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doc" ContentType="application/msword"/>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913DA9" w14:textId="77777777" w:rsidR="006402DA" w:rsidRPr="00A604F2" w:rsidRDefault="006402DA" w:rsidP="006402DA">
      <w:pPr>
        <w:rPr>
          <w:rFonts w:cs="Noto Sans"/>
        </w:rPr>
      </w:pPr>
    </w:p>
    <w:p w14:paraId="1AF76B37" w14:textId="77777777" w:rsidR="006402DA" w:rsidRPr="00A604F2" w:rsidRDefault="006402DA" w:rsidP="006402DA">
      <w:pPr>
        <w:rPr>
          <w:rFonts w:cs="Noto Sans"/>
        </w:rPr>
      </w:pPr>
    </w:p>
    <w:p w14:paraId="20D8E956" w14:textId="77777777" w:rsidR="006402DA" w:rsidRPr="00A604F2" w:rsidRDefault="006402DA" w:rsidP="006402DA">
      <w:pPr>
        <w:jc w:val="center"/>
        <w:rPr>
          <w:rFonts w:cs="Noto Sans"/>
          <w:b/>
          <w:sz w:val="24"/>
          <w:szCs w:val="24"/>
        </w:rPr>
      </w:pPr>
      <w:r w:rsidRPr="00A604F2">
        <w:rPr>
          <w:rFonts w:cs="Noto Sans"/>
          <w:b/>
          <w:sz w:val="24"/>
          <w:szCs w:val="24"/>
        </w:rPr>
        <w:t>ÓRGANO DE OPERACIÓN ADMINISTRATIVA DESCONCENTRADA REGIONAL ESTADO DE MÉXICO ORIENTE DEL INSTITUTO MEXICANO DEL SEGURO SOCIAL</w:t>
      </w:r>
    </w:p>
    <w:p w14:paraId="3C7C3F3D" w14:textId="77777777" w:rsidR="006402DA" w:rsidRPr="00A604F2" w:rsidRDefault="006402DA" w:rsidP="006402DA">
      <w:pPr>
        <w:jc w:val="center"/>
        <w:rPr>
          <w:rFonts w:cs="Noto Sans"/>
          <w:b/>
          <w:sz w:val="24"/>
          <w:szCs w:val="24"/>
        </w:rPr>
      </w:pPr>
    </w:p>
    <w:p w14:paraId="0592ED71" w14:textId="77777777" w:rsidR="006402DA" w:rsidRPr="00A604F2" w:rsidRDefault="006402DA" w:rsidP="006402DA">
      <w:pPr>
        <w:jc w:val="center"/>
        <w:rPr>
          <w:rFonts w:cs="Noto Sans"/>
          <w:b/>
          <w:sz w:val="24"/>
          <w:szCs w:val="24"/>
        </w:rPr>
      </w:pPr>
    </w:p>
    <w:p w14:paraId="70ABB933" w14:textId="77777777" w:rsidR="006402DA" w:rsidRPr="00A604F2" w:rsidRDefault="006402DA" w:rsidP="006402DA">
      <w:pPr>
        <w:jc w:val="center"/>
        <w:rPr>
          <w:rFonts w:cs="Noto Sans"/>
          <w:b/>
          <w:sz w:val="24"/>
          <w:szCs w:val="24"/>
        </w:rPr>
      </w:pPr>
      <w:r w:rsidRPr="00A604F2">
        <w:rPr>
          <w:rFonts w:cs="Noto Sans"/>
          <w:b/>
          <w:sz w:val="24"/>
          <w:szCs w:val="24"/>
        </w:rPr>
        <w:t>(COORDINACIÓN DE ABASTECIMIENTO Y EQUIPAMIENTO)</w:t>
      </w:r>
    </w:p>
    <w:p w14:paraId="06ECDFBA" w14:textId="77777777" w:rsidR="006402DA" w:rsidRPr="00A604F2" w:rsidRDefault="006402DA" w:rsidP="00C41C82">
      <w:pPr>
        <w:jc w:val="center"/>
        <w:rPr>
          <w:rFonts w:cs="Noto Sans"/>
          <w:b/>
          <w:sz w:val="24"/>
          <w:szCs w:val="24"/>
        </w:rPr>
      </w:pPr>
      <w:r w:rsidRPr="00A604F2">
        <w:rPr>
          <w:rFonts w:cs="Noto Sans"/>
          <w:b/>
          <w:sz w:val="24"/>
          <w:szCs w:val="24"/>
        </w:rPr>
        <w:t>Calle Poniente 146 Número 825, Colonia Industrial Vallejo, Alcaldía Azcapotzalco, C.P. 02300, Ciudad de México</w:t>
      </w:r>
    </w:p>
    <w:p w14:paraId="484FA256" w14:textId="77777777" w:rsidR="006402DA" w:rsidRPr="00A604F2" w:rsidRDefault="006402DA" w:rsidP="006402DA">
      <w:pPr>
        <w:jc w:val="center"/>
        <w:rPr>
          <w:rFonts w:cs="Noto Sans"/>
          <w:b/>
          <w:sz w:val="24"/>
          <w:szCs w:val="24"/>
        </w:rPr>
      </w:pPr>
    </w:p>
    <w:p w14:paraId="321386D3" w14:textId="77777777" w:rsidR="006402DA" w:rsidRPr="00A604F2" w:rsidRDefault="006402DA" w:rsidP="006402DA">
      <w:pPr>
        <w:jc w:val="center"/>
        <w:rPr>
          <w:rFonts w:cs="Noto Sans"/>
          <w:b/>
          <w:sz w:val="24"/>
          <w:szCs w:val="24"/>
        </w:rPr>
      </w:pPr>
    </w:p>
    <w:p w14:paraId="32280E5E" w14:textId="77777777" w:rsidR="006402DA" w:rsidRPr="00A604F2" w:rsidRDefault="006402DA" w:rsidP="006402DA">
      <w:pPr>
        <w:jc w:val="center"/>
        <w:rPr>
          <w:rFonts w:cs="Noto Sans"/>
          <w:b/>
          <w:sz w:val="24"/>
          <w:szCs w:val="24"/>
        </w:rPr>
      </w:pPr>
      <w:r w:rsidRPr="00A604F2">
        <w:rPr>
          <w:rFonts w:cs="Noto Sans"/>
          <w:b/>
          <w:sz w:val="24"/>
          <w:szCs w:val="24"/>
        </w:rPr>
        <w:t>CONVOCATORIA A LA LICITACIÓN PÚBLICA NACIONAL</w:t>
      </w:r>
    </w:p>
    <w:p w14:paraId="45BBEB17" w14:textId="77777777" w:rsidR="006402DA" w:rsidRPr="00A604F2" w:rsidRDefault="006402DA" w:rsidP="006402DA">
      <w:pPr>
        <w:jc w:val="center"/>
        <w:rPr>
          <w:rFonts w:cs="Noto Sans"/>
          <w:b/>
          <w:sz w:val="24"/>
          <w:szCs w:val="24"/>
        </w:rPr>
      </w:pPr>
    </w:p>
    <w:p w14:paraId="55369B02" w14:textId="77777777" w:rsidR="006402DA" w:rsidRPr="00A604F2" w:rsidRDefault="006402DA" w:rsidP="006402DA">
      <w:pPr>
        <w:jc w:val="center"/>
        <w:rPr>
          <w:rFonts w:cs="Noto Sans"/>
          <w:b/>
          <w:sz w:val="24"/>
          <w:szCs w:val="24"/>
        </w:rPr>
      </w:pPr>
    </w:p>
    <w:p w14:paraId="2AE58AC6" w14:textId="48D8885C" w:rsidR="006402DA" w:rsidRPr="007B1516" w:rsidRDefault="001D4ADA" w:rsidP="006402DA">
      <w:pPr>
        <w:jc w:val="center"/>
        <w:rPr>
          <w:rFonts w:cs="Noto Sans"/>
          <w:b/>
          <w:sz w:val="24"/>
          <w:szCs w:val="24"/>
          <w:lang w:val="fr-FR"/>
        </w:rPr>
      </w:pPr>
      <w:r w:rsidRPr="007B1516">
        <w:rPr>
          <w:rFonts w:cs="Noto Sans"/>
          <w:b/>
          <w:sz w:val="24"/>
          <w:szCs w:val="24"/>
          <w:lang w:val="fr-FR"/>
        </w:rPr>
        <w:t>LA-50-GYR-050GYR028-N-</w:t>
      </w:r>
      <w:r w:rsidR="0047491E">
        <w:rPr>
          <w:rFonts w:cs="Noto Sans"/>
          <w:b/>
          <w:sz w:val="24"/>
          <w:szCs w:val="24"/>
          <w:lang w:val="fr-FR"/>
        </w:rPr>
        <w:t>15</w:t>
      </w:r>
      <w:r w:rsidR="006402DA" w:rsidRPr="007B1516">
        <w:rPr>
          <w:rFonts w:cs="Noto Sans"/>
          <w:b/>
          <w:sz w:val="24"/>
          <w:szCs w:val="24"/>
          <w:lang w:val="fr-FR"/>
        </w:rPr>
        <w:t>-202</w:t>
      </w:r>
      <w:r w:rsidR="00622A2F" w:rsidRPr="007B1516">
        <w:rPr>
          <w:rFonts w:cs="Noto Sans"/>
          <w:b/>
          <w:sz w:val="24"/>
          <w:szCs w:val="24"/>
          <w:lang w:val="fr-FR"/>
        </w:rPr>
        <w:t>6</w:t>
      </w:r>
    </w:p>
    <w:p w14:paraId="430988C0" w14:textId="77777777" w:rsidR="006402DA" w:rsidRPr="007B1516" w:rsidRDefault="006402DA" w:rsidP="006402DA">
      <w:pPr>
        <w:rPr>
          <w:rFonts w:cs="Noto Sans"/>
          <w:sz w:val="24"/>
          <w:szCs w:val="24"/>
          <w:lang w:val="fr-FR"/>
        </w:rPr>
      </w:pPr>
    </w:p>
    <w:p w14:paraId="5FCFF7C7" w14:textId="77777777" w:rsidR="006402DA" w:rsidRPr="007B1516" w:rsidRDefault="006402DA" w:rsidP="006402DA">
      <w:pPr>
        <w:rPr>
          <w:rFonts w:cs="Noto Sans"/>
          <w:sz w:val="24"/>
          <w:szCs w:val="24"/>
          <w:lang w:val="fr-FR"/>
        </w:rPr>
      </w:pPr>
    </w:p>
    <w:p w14:paraId="3B13C5BB" w14:textId="22BB9EBB" w:rsidR="00277685" w:rsidRPr="00A604F2" w:rsidRDefault="00277685" w:rsidP="000107E6">
      <w:pPr>
        <w:rPr>
          <w:rFonts w:cs="Noto Sans"/>
          <w:b/>
          <w:szCs w:val="20"/>
        </w:rPr>
      </w:pPr>
      <w:r w:rsidRPr="00A604F2">
        <w:rPr>
          <w:rFonts w:cs="Noto Sans"/>
          <w:b/>
          <w:szCs w:val="20"/>
        </w:rPr>
        <w:t>SERVICIO MÉDICO INTEGRAL DE HEMODIÁLISIS SUBROGADA PARA CUBRIR LAS NECESIDADES EN EL EJERCICIO 2026, DE LOS HOSPITALES, H.G.R. No. 72 (TLALNEPANTLA), H.G.R. No. 196 (ECATEPEC), H.G.Z. No. 197 (TEXCOCO), H.G.R. No. 200 (TECÁMAC), PERTENECIENTES AL ÓRGANO DE OPERACIÓN ADMINISTRATIVA DESCONCENTRADA REGIONAL ESTADO DE MÉXICO ORIENTE</w:t>
      </w:r>
    </w:p>
    <w:p w14:paraId="5E64B680" w14:textId="77777777" w:rsidR="006402DA" w:rsidRPr="00A604F2" w:rsidRDefault="006402DA" w:rsidP="006402DA">
      <w:pPr>
        <w:rPr>
          <w:rFonts w:cs="Noto Sans"/>
        </w:rPr>
      </w:pPr>
    </w:p>
    <w:p w14:paraId="58BA3EC4" w14:textId="77777777" w:rsidR="006402DA" w:rsidRPr="00A604F2" w:rsidRDefault="006402DA" w:rsidP="006402DA">
      <w:pPr>
        <w:rPr>
          <w:rFonts w:cs="Noto Sans"/>
        </w:rPr>
      </w:pPr>
    </w:p>
    <w:p w14:paraId="7C06BF1D" w14:textId="77777777" w:rsidR="006402DA" w:rsidRPr="00A604F2" w:rsidRDefault="006402DA" w:rsidP="00725AEA">
      <w:pPr>
        <w:rPr>
          <w:rFonts w:cs="Noto Sans"/>
          <w:sz w:val="24"/>
        </w:rPr>
      </w:pPr>
      <w:r w:rsidRPr="00A604F2">
        <w:rPr>
          <w:rFonts w:cs="Noto Sans"/>
          <w:sz w:val="24"/>
        </w:rPr>
        <w:t>Los licitantes deberán participar en forma electrónica a través de la Plataforma Compras MX, debiendo contar con registro de identificación electrónica para el envío de proposiciones por medios electrónicos.</w:t>
      </w:r>
    </w:p>
    <w:p w14:paraId="29DEBA8A" w14:textId="77777777" w:rsidR="006402DA" w:rsidRPr="00A604F2" w:rsidRDefault="006402DA" w:rsidP="006402DA">
      <w:pPr>
        <w:rPr>
          <w:rFonts w:cs="Noto Sans"/>
        </w:rPr>
      </w:pPr>
    </w:p>
    <w:p w14:paraId="60A71579" w14:textId="77777777" w:rsidR="006402DA" w:rsidRPr="00A604F2" w:rsidRDefault="006402DA" w:rsidP="006402DA">
      <w:pPr>
        <w:rPr>
          <w:rFonts w:cs="Noto Sans"/>
        </w:rPr>
      </w:pPr>
    </w:p>
    <w:p w14:paraId="04EFBEE4" w14:textId="77777777" w:rsidR="006402DA" w:rsidRPr="00A604F2" w:rsidRDefault="006402DA" w:rsidP="006402DA">
      <w:pPr>
        <w:rPr>
          <w:rFonts w:cs="Noto Sans"/>
        </w:rPr>
      </w:pPr>
    </w:p>
    <w:p w14:paraId="7C7AF4EF" w14:textId="77777777" w:rsidR="006402DA" w:rsidRPr="00A604F2" w:rsidRDefault="006402DA" w:rsidP="006402DA">
      <w:pPr>
        <w:rPr>
          <w:rFonts w:cs="Noto Sans"/>
        </w:rPr>
      </w:pPr>
    </w:p>
    <w:p w14:paraId="1413794D" w14:textId="77777777" w:rsidR="00253774" w:rsidRPr="00A604F2" w:rsidRDefault="00253774" w:rsidP="006402DA">
      <w:pPr>
        <w:rPr>
          <w:rFonts w:cs="Noto Sans"/>
        </w:rPr>
      </w:pPr>
    </w:p>
    <w:p w14:paraId="77682E22" w14:textId="77777777" w:rsidR="006402DA" w:rsidRPr="00A604F2" w:rsidRDefault="006402DA" w:rsidP="006402DA">
      <w:pPr>
        <w:rPr>
          <w:rFonts w:cs="Noto Sans"/>
        </w:rPr>
      </w:pPr>
    </w:p>
    <w:p w14:paraId="72BED84B" w14:textId="77777777" w:rsidR="006402DA" w:rsidRPr="00A604F2" w:rsidRDefault="006402DA" w:rsidP="006402DA">
      <w:pPr>
        <w:rPr>
          <w:rFonts w:cs="Noto Sans"/>
        </w:rPr>
      </w:pPr>
    </w:p>
    <w:p w14:paraId="1E7C9E86" w14:textId="77777777" w:rsidR="004034EE" w:rsidRPr="00A604F2" w:rsidRDefault="004034EE">
      <w:pPr>
        <w:spacing w:after="200" w:line="276" w:lineRule="auto"/>
        <w:jc w:val="left"/>
        <w:rPr>
          <w:rFonts w:cs="Noto Sans"/>
        </w:rPr>
      </w:pPr>
      <w:r w:rsidRPr="00A604F2">
        <w:rPr>
          <w:rFonts w:cs="Noto Sans"/>
        </w:rPr>
        <w:br w:type="page"/>
      </w:r>
    </w:p>
    <w:p w14:paraId="2DDA3619" w14:textId="77777777" w:rsidR="006402DA" w:rsidRPr="00A604F2" w:rsidRDefault="006402DA" w:rsidP="006402DA">
      <w:pPr>
        <w:rPr>
          <w:rFonts w:cs="Noto Sans"/>
        </w:rPr>
      </w:pPr>
    </w:p>
    <w:p w14:paraId="275A387F" w14:textId="77777777" w:rsidR="004034EE" w:rsidRPr="00A604F2" w:rsidRDefault="004034EE" w:rsidP="006402DA">
      <w:pPr>
        <w:rPr>
          <w:rFonts w:cs="Noto Sans"/>
        </w:rPr>
      </w:pPr>
    </w:p>
    <w:p w14:paraId="4B362AB1" w14:textId="77777777" w:rsidR="004034EE" w:rsidRPr="00A604F2" w:rsidRDefault="004034EE" w:rsidP="006402DA">
      <w:pPr>
        <w:rPr>
          <w:rFonts w:cs="Noto Sans"/>
        </w:rPr>
      </w:pPr>
    </w:p>
    <w:p w14:paraId="781097DF" w14:textId="77777777" w:rsidR="004034EE" w:rsidRPr="00A604F2" w:rsidRDefault="004034EE" w:rsidP="006402DA">
      <w:pPr>
        <w:rPr>
          <w:rFonts w:cs="Noto Sans"/>
        </w:rPr>
      </w:pPr>
    </w:p>
    <w:p w14:paraId="2F9F4278" w14:textId="77777777" w:rsidR="004034EE" w:rsidRPr="00A604F2" w:rsidRDefault="004034EE" w:rsidP="006402DA">
      <w:pPr>
        <w:rPr>
          <w:rFonts w:cs="Noto Sans"/>
        </w:rPr>
      </w:pPr>
    </w:p>
    <w:p w14:paraId="0BC5C432" w14:textId="77777777" w:rsidR="004034EE" w:rsidRPr="00A604F2" w:rsidRDefault="004034EE" w:rsidP="006402DA">
      <w:pPr>
        <w:rPr>
          <w:rFonts w:cs="Noto Sans"/>
        </w:rPr>
      </w:pPr>
    </w:p>
    <w:p w14:paraId="3D047A65" w14:textId="77777777" w:rsidR="004034EE" w:rsidRPr="00A604F2" w:rsidRDefault="004034EE" w:rsidP="006402DA">
      <w:pPr>
        <w:rPr>
          <w:rFonts w:cs="Noto Sans"/>
        </w:rPr>
      </w:pPr>
    </w:p>
    <w:p w14:paraId="6FD8526D" w14:textId="77777777" w:rsidR="004034EE" w:rsidRPr="00A604F2" w:rsidRDefault="004034EE" w:rsidP="006402DA">
      <w:pPr>
        <w:rPr>
          <w:rFonts w:cs="Noto Sans"/>
        </w:rPr>
      </w:pPr>
    </w:p>
    <w:p w14:paraId="58DF025A" w14:textId="77777777" w:rsidR="004034EE" w:rsidRPr="00A604F2" w:rsidRDefault="004034EE" w:rsidP="006402DA">
      <w:pPr>
        <w:rPr>
          <w:rFonts w:cs="Noto Sans"/>
        </w:rPr>
      </w:pPr>
    </w:p>
    <w:p w14:paraId="7E6A201E" w14:textId="4CF58B70" w:rsidR="006402DA" w:rsidRPr="00EA3763" w:rsidRDefault="006402DA" w:rsidP="00D72DAB">
      <w:pPr>
        <w:jc w:val="center"/>
        <w:rPr>
          <w:rFonts w:cs="Noto Sans"/>
          <w:b/>
          <w:lang w:val="pt-PT"/>
        </w:rPr>
      </w:pPr>
      <w:r w:rsidRPr="00EA3763">
        <w:rPr>
          <w:rFonts w:cs="Noto Sans"/>
          <w:b/>
          <w:lang w:val="pt-PT"/>
        </w:rPr>
        <w:t>P R E S E N T A C I Ó</w:t>
      </w:r>
      <w:r w:rsidR="00BC5452" w:rsidRPr="00EA3763">
        <w:rPr>
          <w:rFonts w:cs="Noto Sans"/>
          <w:b/>
          <w:lang w:val="pt-PT"/>
        </w:rPr>
        <w:t xml:space="preserve"> </w:t>
      </w:r>
      <w:r w:rsidRPr="00EA3763">
        <w:rPr>
          <w:rFonts w:cs="Noto Sans"/>
          <w:b/>
          <w:lang w:val="pt-PT"/>
        </w:rPr>
        <w:t>N:</w:t>
      </w:r>
    </w:p>
    <w:p w14:paraId="485F0E8B" w14:textId="77777777" w:rsidR="006402DA" w:rsidRPr="00EA3763" w:rsidRDefault="006402DA" w:rsidP="006402DA">
      <w:pPr>
        <w:rPr>
          <w:rFonts w:cs="Noto Sans"/>
          <w:lang w:val="pt-PT"/>
        </w:rPr>
      </w:pPr>
    </w:p>
    <w:p w14:paraId="01BDB6DA" w14:textId="36CD5565" w:rsidR="006402DA" w:rsidRPr="00A604F2" w:rsidRDefault="006402DA" w:rsidP="00253774">
      <w:pPr>
        <w:rPr>
          <w:rFonts w:cs="Noto Sans"/>
          <w:b/>
        </w:rPr>
      </w:pPr>
      <w:r w:rsidRPr="00A604F2">
        <w:rPr>
          <w:rFonts w:cs="Noto Sans"/>
        </w:rPr>
        <w:t>En observancia al artículo 134 de la Constitución Política de los Estados Unidos Mexicanos, y de conformidad con los artículos 32, 33, 35 fracción I, 36, 37, 39 fracción I, 40, 41, 42, 43, 44, 45, 46, 47, 48, 49, 50, 51, 66, 67, 68, 69 fracción II, 70 fracción II, 71,</w:t>
      </w:r>
      <w:r w:rsidR="00F55774" w:rsidRPr="00A604F2">
        <w:rPr>
          <w:rFonts w:cs="Noto Sans"/>
        </w:rPr>
        <w:t xml:space="preserve"> 72, </w:t>
      </w:r>
      <w:r w:rsidRPr="00A604F2">
        <w:rPr>
          <w:rFonts w:cs="Noto Sans"/>
        </w:rPr>
        <w:t>74, 75, 76, 77, 78, 79, 80</w:t>
      </w:r>
      <w:r w:rsidR="00600477" w:rsidRPr="00A604F2">
        <w:rPr>
          <w:rFonts w:cs="Noto Sans"/>
        </w:rPr>
        <w:t>,</w:t>
      </w:r>
      <w:r w:rsidR="0049065D">
        <w:rPr>
          <w:rFonts w:cs="Noto Sans"/>
        </w:rPr>
        <w:t xml:space="preserve"> 85, </w:t>
      </w:r>
      <w:r w:rsidR="00600477" w:rsidRPr="00A604F2">
        <w:rPr>
          <w:rFonts w:cs="Noto Sans"/>
        </w:rPr>
        <w:t>87, 88</w:t>
      </w:r>
      <w:r w:rsidRPr="00A604F2">
        <w:rPr>
          <w:rFonts w:cs="Noto Sans"/>
        </w:rPr>
        <w:t xml:space="preserve"> y 90 de la Ley de Adquisiciones, Arrendamientos y Servicios del Sector Público (LAASSP), 28, 31, 34, 35, 39, 40, </w:t>
      </w:r>
      <w:r w:rsidR="00711484" w:rsidRPr="00A604F2">
        <w:rPr>
          <w:rFonts w:cs="Noto Sans"/>
        </w:rPr>
        <w:t xml:space="preserve">42, </w:t>
      </w:r>
      <w:r w:rsidRPr="00A604F2">
        <w:rPr>
          <w:rFonts w:cs="Noto Sans"/>
        </w:rPr>
        <w:t xml:space="preserve">44, 45, 46, 48, 49, 50, </w:t>
      </w:r>
      <w:r w:rsidR="00D0113A" w:rsidRPr="00A604F2">
        <w:rPr>
          <w:rFonts w:cs="Noto Sans"/>
        </w:rPr>
        <w:t>51</w:t>
      </w:r>
      <w:r w:rsidRPr="00A604F2">
        <w:rPr>
          <w:rFonts w:cs="Noto Sans"/>
        </w:rPr>
        <w:t xml:space="preserve">, 54, 55, 58, 81, 82, 84, 85, 88, 95, 96, </w:t>
      </w:r>
      <w:r w:rsidR="0049065D">
        <w:rPr>
          <w:rFonts w:cs="Noto Sans"/>
        </w:rPr>
        <w:t xml:space="preserve">97, </w:t>
      </w:r>
      <w:r w:rsidRPr="00A604F2">
        <w:rPr>
          <w:rFonts w:cs="Noto Sans"/>
        </w:rPr>
        <w:t xml:space="preserve">98, 99, 100, 102, 103 y 104 del Reglamento de la Ley de Adquisiciones, Arrendamientos y Servicios del Sector Público, el Manual Administrativo de Aplicación General en Materia de Adquisiciones, Arrendamientos y Servicios del Sector Público, las Políticas, Bases y Lineamientos en materia de Adquisiciones, Arrendamientos y Servicios del IMSS y demás disposiciones aplicables en la materia, se convoca a los interesados a participar en el procedimiento de Licitación Pública Nacional, para la contratación del </w:t>
      </w:r>
      <w:r w:rsidR="00277685" w:rsidRPr="00A604F2">
        <w:rPr>
          <w:rFonts w:cs="Noto Sans"/>
          <w:b/>
          <w:szCs w:val="20"/>
        </w:rPr>
        <w:t>SERVICIO MÉDICO INTEGRAL DE HEMODIÁLISIS SUBROGADA PARA CUBRIR LAS NECESIDADES EN EL EJERCICIO 2026, DE LOS HOSPITALES, H.G.R. No. 72 (TLALNEPANTLA), H.G.R. No. 196 (ECATEPEC), H.G.Z. No. 197 (TEXCOCO), H.G.R. No. 200 (TECÁMAC), PERTENECIENTES AL ÓRGANO DE OPERACIÓN ADMINISTRATIVA DESCONCENTRADA REGIONAL ESTADO DE MÉXICO ORIENTE</w:t>
      </w:r>
      <w:r w:rsidR="00F165E5" w:rsidRPr="00A604F2">
        <w:rPr>
          <w:rFonts w:cs="Arial"/>
          <w:b/>
          <w:szCs w:val="24"/>
        </w:rPr>
        <w:t>.</w:t>
      </w:r>
    </w:p>
    <w:p w14:paraId="661C8031" w14:textId="77777777" w:rsidR="006402DA" w:rsidRPr="00A604F2" w:rsidRDefault="006402DA" w:rsidP="006402DA">
      <w:pPr>
        <w:rPr>
          <w:rFonts w:cs="Noto Sans"/>
        </w:rPr>
      </w:pPr>
    </w:p>
    <w:p w14:paraId="6E6EBE14" w14:textId="77777777" w:rsidR="000107E6" w:rsidRPr="00A604F2" w:rsidRDefault="000107E6" w:rsidP="006402DA">
      <w:pPr>
        <w:rPr>
          <w:rFonts w:cs="Noto Sans"/>
        </w:rPr>
      </w:pPr>
    </w:p>
    <w:p w14:paraId="297EF3C9" w14:textId="77777777" w:rsidR="006402DA" w:rsidRPr="00A604F2" w:rsidRDefault="006402DA" w:rsidP="006402DA">
      <w:pPr>
        <w:rPr>
          <w:rFonts w:cs="Noto Sans"/>
        </w:rPr>
      </w:pPr>
      <w:r w:rsidRPr="00A604F2">
        <w:rPr>
          <w:rFonts w:cs="Noto Sans"/>
        </w:rPr>
        <w:t>De conformidad con la siguiente:</w:t>
      </w:r>
    </w:p>
    <w:p w14:paraId="065B3CDE" w14:textId="77777777" w:rsidR="00BB4488" w:rsidRPr="00A604F2" w:rsidRDefault="00BB4488" w:rsidP="006402DA">
      <w:pPr>
        <w:rPr>
          <w:rFonts w:cs="Noto Sans"/>
        </w:rPr>
      </w:pPr>
    </w:p>
    <w:p w14:paraId="753AB1C4" w14:textId="77777777" w:rsidR="00BB4488" w:rsidRPr="00A604F2" w:rsidRDefault="00BB4488" w:rsidP="006402DA">
      <w:pPr>
        <w:rPr>
          <w:rFonts w:cs="Noto Sans"/>
        </w:rPr>
      </w:pPr>
    </w:p>
    <w:p w14:paraId="67C290FB" w14:textId="77777777" w:rsidR="00BB4488" w:rsidRPr="00A604F2" w:rsidRDefault="00BB4488" w:rsidP="006402DA">
      <w:pPr>
        <w:rPr>
          <w:rFonts w:cs="Noto Sans"/>
        </w:rPr>
      </w:pPr>
    </w:p>
    <w:p w14:paraId="2E40D2DD" w14:textId="77777777" w:rsidR="004034EE" w:rsidRPr="00A604F2" w:rsidRDefault="006402DA" w:rsidP="00D72DAB">
      <w:pPr>
        <w:jc w:val="center"/>
        <w:rPr>
          <w:rFonts w:cs="Noto Sans"/>
          <w:b/>
          <w:sz w:val="32"/>
        </w:rPr>
      </w:pPr>
      <w:r w:rsidRPr="00A604F2">
        <w:rPr>
          <w:rFonts w:cs="Noto Sans"/>
          <w:b/>
          <w:sz w:val="32"/>
        </w:rPr>
        <w:t>CONVOCATORIA</w:t>
      </w:r>
    </w:p>
    <w:p w14:paraId="07E62E6C" w14:textId="77777777" w:rsidR="004034EE" w:rsidRPr="00A604F2" w:rsidRDefault="004034EE">
      <w:pPr>
        <w:spacing w:after="200" w:line="276" w:lineRule="auto"/>
        <w:jc w:val="left"/>
        <w:rPr>
          <w:rFonts w:cs="Noto Sans"/>
          <w:b/>
          <w:sz w:val="32"/>
        </w:rPr>
      </w:pPr>
      <w:r w:rsidRPr="00A604F2">
        <w:rPr>
          <w:rFonts w:cs="Noto Sans"/>
          <w:b/>
          <w:sz w:val="32"/>
        </w:rPr>
        <w:br w:type="page"/>
      </w:r>
    </w:p>
    <w:p w14:paraId="248F9950" w14:textId="77777777" w:rsidR="006402DA" w:rsidRPr="00A604F2" w:rsidRDefault="006402DA" w:rsidP="00930EC8">
      <w:pPr>
        <w:pStyle w:val="Ttulo1"/>
        <w:numPr>
          <w:ilvl w:val="0"/>
          <w:numId w:val="0"/>
        </w:numPr>
        <w:ind w:left="284" w:hanging="284"/>
        <w:jc w:val="center"/>
      </w:pPr>
      <w:r w:rsidRPr="00A604F2">
        <w:lastRenderedPageBreak/>
        <w:t>ÍNDICE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64"/>
        <w:gridCol w:w="8822"/>
      </w:tblGrid>
      <w:tr w:rsidR="006402DA" w:rsidRPr="00A604F2" w14:paraId="3CADE8C7" w14:textId="77777777" w:rsidTr="00D72DAB">
        <w:trPr>
          <w:trHeight w:val="20"/>
          <w:tblHeader/>
        </w:trPr>
        <w:tc>
          <w:tcPr>
            <w:tcW w:w="538" w:type="pct"/>
            <w:shd w:val="clear" w:color="auto" w:fill="D9D9D9" w:themeFill="background1" w:themeFillShade="D9"/>
            <w:noWrap/>
            <w:vAlign w:val="center"/>
            <w:hideMark/>
          </w:tcPr>
          <w:p w14:paraId="33F94EC1" w14:textId="77777777" w:rsidR="006402DA" w:rsidRPr="00A604F2" w:rsidRDefault="006402DA" w:rsidP="00D72DAB">
            <w:pPr>
              <w:jc w:val="center"/>
              <w:rPr>
                <w:rFonts w:cs="Noto Sans"/>
                <w:b/>
                <w:sz w:val="18"/>
                <w:szCs w:val="18"/>
              </w:rPr>
            </w:pPr>
            <w:r w:rsidRPr="00A604F2">
              <w:rPr>
                <w:rFonts w:cs="Noto Sans"/>
                <w:b/>
                <w:sz w:val="18"/>
                <w:szCs w:val="18"/>
              </w:rPr>
              <w:t>NUMERAL</w:t>
            </w:r>
          </w:p>
        </w:tc>
        <w:tc>
          <w:tcPr>
            <w:tcW w:w="4462" w:type="pct"/>
            <w:shd w:val="clear" w:color="auto" w:fill="D9D9D9" w:themeFill="background1" w:themeFillShade="D9"/>
            <w:vAlign w:val="center"/>
            <w:hideMark/>
          </w:tcPr>
          <w:p w14:paraId="7E4F20E5" w14:textId="77777777" w:rsidR="006402DA" w:rsidRPr="00A604F2" w:rsidRDefault="006402DA" w:rsidP="00D72DAB">
            <w:pPr>
              <w:jc w:val="center"/>
              <w:rPr>
                <w:rFonts w:cs="Noto Sans"/>
                <w:b/>
                <w:sz w:val="18"/>
                <w:szCs w:val="18"/>
              </w:rPr>
            </w:pPr>
            <w:r w:rsidRPr="00A604F2">
              <w:rPr>
                <w:rFonts w:cs="Noto Sans"/>
                <w:b/>
                <w:sz w:val="18"/>
                <w:szCs w:val="18"/>
              </w:rPr>
              <w:t>TÍTULO</w:t>
            </w:r>
          </w:p>
        </w:tc>
      </w:tr>
      <w:tr w:rsidR="006402DA" w:rsidRPr="00A604F2" w14:paraId="2120D368" w14:textId="77777777" w:rsidTr="00D72DAB">
        <w:trPr>
          <w:trHeight w:val="20"/>
        </w:trPr>
        <w:tc>
          <w:tcPr>
            <w:tcW w:w="538" w:type="pct"/>
            <w:shd w:val="clear" w:color="auto" w:fill="F2F2F2" w:themeFill="background1" w:themeFillShade="F2"/>
            <w:noWrap/>
            <w:vAlign w:val="center"/>
            <w:hideMark/>
          </w:tcPr>
          <w:p w14:paraId="76C7F03C" w14:textId="77777777" w:rsidR="006402DA" w:rsidRPr="00A604F2" w:rsidRDefault="006402DA" w:rsidP="00D72DAB">
            <w:pPr>
              <w:jc w:val="center"/>
              <w:rPr>
                <w:rFonts w:cs="Noto Sans"/>
                <w:b/>
                <w:sz w:val="18"/>
                <w:szCs w:val="18"/>
              </w:rPr>
            </w:pPr>
            <w:r w:rsidRPr="00A604F2">
              <w:rPr>
                <w:rFonts w:cs="Noto Sans"/>
                <w:b/>
                <w:sz w:val="18"/>
                <w:szCs w:val="18"/>
              </w:rPr>
              <w:t>I.</w:t>
            </w:r>
          </w:p>
        </w:tc>
        <w:tc>
          <w:tcPr>
            <w:tcW w:w="4462" w:type="pct"/>
            <w:shd w:val="clear" w:color="auto" w:fill="F2F2F2" w:themeFill="background1" w:themeFillShade="F2"/>
            <w:vAlign w:val="center"/>
            <w:hideMark/>
          </w:tcPr>
          <w:p w14:paraId="6F5814BF" w14:textId="77777777" w:rsidR="006402DA" w:rsidRPr="00A604F2" w:rsidRDefault="006402DA" w:rsidP="006402DA">
            <w:pPr>
              <w:rPr>
                <w:rFonts w:cs="Noto Sans"/>
                <w:b/>
                <w:sz w:val="18"/>
                <w:szCs w:val="18"/>
              </w:rPr>
            </w:pPr>
            <w:r w:rsidRPr="00A604F2">
              <w:rPr>
                <w:rFonts w:cs="Noto Sans"/>
                <w:b/>
                <w:sz w:val="18"/>
                <w:szCs w:val="18"/>
              </w:rPr>
              <w:t>Datos generales o de identificación de la licitación pública:</w:t>
            </w:r>
          </w:p>
        </w:tc>
      </w:tr>
      <w:tr w:rsidR="006402DA" w:rsidRPr="00A604F2" w14:paraId="7CF763A4" w14:textId="77777777" w:rsidTr="00D72DAB">
        <w:trPr>
          <w:trHeight w:val="20"/>
        </w:trPr>
        <w:tc>
          <w:tcPr>
            <w:tcW w:w="538" w:type="pct"/>
            <w:noWrap/>
            <w:vAlign w:val="center"/>
            <w:hideMark/>
          </w:tcPr>
          <w:p w14:paraId="035B058A" w14:textId="77777777" w:rsidR="006402DA" w:rsidRPr="00A604F2" w:rsidRDefault="006402DA" w:rsidP="00D72DAB">
            <w:pPr>
              <w:ind w:left="708"/>
              <w:jc w:val="center"/>
              <w:rPr>
                <w:rFonts w:cs="Noto Sans"/>
                <w:sz w:val="18"/>
                <w:szCs w:val="18"/>
              </w:rPr>
            </w:pPr>
            <w:r w:rsidRPr="00A604F2">
              <w:rPr>
                <w:rFonts w:cs="Noto Sans"/>
                <w:sz w:val="18"/>
                <w:szCs w:val="18"/>
              </w:rPr>
              <w:t>a)</w:t>
            </w:r>
          </w:p>
        </w:tc>
        <w:tc>
          <w:tcPr>
            <w:tcW w:w="4462" w:type="pct"/>
            <w:vAlign w:val="center"/>
            <w:hideMark/>
          </w:tcPr>
          <w:p w14:paraId="55F040EB" w14:textId="77777777" w:rsidR="006402DA" w:rsidRPr="00A604F2" w:rsidRDefault="006402DA" w:rsidP="006402DA">
            <w:pPr>
              <w:rPr>
                <w:rFonts w:cs="Noto Sans"/>
                <w:sz w:val="18"/>
                <w:szCs w:val="18"/>
              </w:rPr>
            </w:pPr>
            <w:r w:rsidRPr="00A604F2">
              <w:rPr>
                <w:rFonts w:cs="Noto Sans"/>
                <w:sz w:val="18"/>
                <w:szCs w:val="18"/>
              </w:rPr>
              <w:t>El nombre de la dependencia o denominación o razón social de la entidad convocante, especificando el Área contratante correspondiente y el domicilio donde se localiza esta última;</w:t>
            </w:r>
          </w:p>
        </w:tc>
      </w:tr>
      <w:tr w:rsidR="006402DA" w:rsidRPr="00A604F2" w14:paraId="214B138A" w14:textId="77777777" w:rsidTr="00D72DAB">
        <w:trPr>
          <w:trHeight w:val="20"/>
        </w:trPr>
        <w:tc>
          <w:tcPr>
            <w:tcW w:w="538" w:type="pct"/>
            <w:noWrap/>
            <w:vAlign w:val="center"/>
            <w:hideMark/>
          </w:tcPr>
          <w:p w14:paraId="39B6767A" w14:textId="77777777" w:rsidR="006402DA" w:rsidRPr="00A604F2" w:rsidRDefault="006402DA" w:rsidP="00D72DAB">
            <w:pPr>
              <w:ind w:left="708"/>
              <w:jc w:val="center"/>
              <w:rPr>
                <w:rFonts w:cs="Noto Sans"/>
                <w:sz w:val="18"/>
                <w:szCs w:val="18"/>
              </w:rPr>
            </w:pPr>
            <w:r w:rsidRPr="00A604F2">
              <w:rPr>
                <w:rFonts w:cs="Noto Sans"/>
                <w:sz w:val="18"/>
                <w:szCs w:val="18"/>
              </w:rPr>
              <w:t>b)</w:t>
            </w:r>
          </w:p>
        </w:tc>
        <w:tc>
          <w:tcPr>
            <w:tcW w:w="4462" w:type="pct"/>
            <w:vAlign w:val="center"/>
            <w:hideMark/>
          </w:tcPr>
          <w:p w14:paraId="27EBEF61" w14:textId="2AC49CDE" w:rsidR="006402DA" w:rsidRPr="00A604F2" w:rsidRDefault="006402DA" w:rsidP="006402DA">
            <w:pPr>
              <w:rPr>
                <w:rFonts w:cs="Noto Sans"/>
                <w:sz w:val="18"/>
                <w:szCs w:val="18"/>
              </w:rPr>
            </w:pPr>
            <w:r w:rsidRPr="00A604F2">
              <w:rPr>
                <w:rFonts w:cs="Noto Sans"/>
                <w:sz w:val="18"/>
                <w:szCs w:val="18"/>
              </w:rPr>
              <w:t xml:space="preserve">El medio que se utilizará para la licitación pública y el carácter que tendrá ésta, de conformidad con lo previsto en los artículos 36 y 39 de la Ley; para el caso de licitaciones públicas presenciales o mixtas, en la convocatoria a la licitación pública deberá precisarse si se recibirán proposiciones enviadas a través de servicios postal o de mensajería; </w:t>
            </w:r>
          </w:p>
        </w:tc>
      </w:tr>
      <w:tr w:rsidR="006402DA" w:rsidRPr="00A604F2" w14:paraId="50F47C84" w14:textId="77777777" w:rsidTr="00D72DAB">
        <w:trPr>
          <w:trHeight w:val="20"/>
        </w:trPr>
        <w:tc>
          <w:tcPr>
            <w:tcW w:w="538" w:type="pct"/>
            <w:noWrap/>
            <w:vAlign w:val="center"/>
            <w:hideMark/>
          </w:tcPr>
          <w:p w14:paraId="58394A8E" w14:textId="77777777" w:rsidR="006402DA" w:rsidRPr="00A604F2" w:rsidRDefault="006402DA" w:rsidP="00D72DAB">
            <w:pPr>
              <w:ind w:left="708"/>
              <w:jc w:val="center"/>
              <w:rPr>
                <w:rFonts w:cs="Noto Sans"/>
                <w:sz w:val="18"/>
                <w:szCs w:val="18"/>
              </w:rPr>
            </w:pPr>
            <w:r w:rsidRPr="00A604F2">
              <w:rPr>
                <w:rFonts w:cs="Noto Sans"/>
                <w:sz w:val="18"/>
                <w:szCs w:val="18"/>
              </w:rPr>
              <w:t>c)</w:t>
            </w:r>
          </w:p>
        </w:tc>
        <w:tc>
          <w:tcPr>
            <w:tcW w:w="4462" w:type="pct"/>
            <w:vAlign w:val="center"/>
            <w:hideMark/>
          </w:tcPr>
          <w:p w14:paraId="28EE16FC" w14:textId="77777777" w:rsidR="006402DA" w:rsidRPr="00A604F2" w:rsidRDefault="006402DA" w:rsidP="006402DA">
            <w:pPr>
              <w:rPr>
                <w:rFonts w:cs="Noto Sans"/>
                <w:sz w:val="18"/>
                <w:szCs w:val="18"/>
              </w:rPr>
            </w:pPr>
            <w:r w:rsidRPr="00A604F2">
              <w:rPr>
                <w:rFonts w:cs="Noto Sans"/>
                <w:sz w:val="18"/>
                <w:szCs w:val="18"/>
              </w:rPr>
              <w:t>El número de identificación de la convocatoria a la licitación pública, el cual será asignado por Compras MX;</w:t>
            </w:r>
          </w:p>
        </w:tc>
      </w:tr>
      <w:tr w:rsidR="006402DA" w:rsidRPr="00A604F2" w14:paraId="6C2188FE" w14:textId="77777777" w:rsidTr="00D72DAB">
        <w:trPr>
          <w:trHeight w:val="20"/>
        </w:trPr>
        <w:tc>
          <w:tcPr>
            <w:tcW w:w="538" w:type="pct"/>
            <w:noWrap/>
            <w:vAlign w:val="center"/>
            <w:hideMark/>
          </w:tcPr>
          <w:p w14:paraId="4E59ABEB" w14:textId="77777777" w:rsidR="006402DA" w:rsidRPr="00A604F2" w:rsidRDefault="006402DA" w:rsidP="00D72DAB">
            <w:pPr>
              <w:ind w:left="708"/>
              <w:jc w:val="center"/>
              <w:rPr>
                <w:rFonts w:cs="Noto Sans"/>
                <w:sz w:val="18"/>
                <w:szCs w:val="18"/>
              </w:rPr>
            </w:pPr>
            <w:r w:rsidRPr="00A604F2">
              <w:rPr>
                <w:rFonts w:cs="Noto Sans"/>
                <w:sz w:val="18"/>
                <w:szCs w:val="18"/>
              </w:rPr>
              <w:t>d)</w:t>
            </w:r>
          </w:p>
        </w:tc>
        <w:tc>
          <w:tcPr>
            <w:tcW w:w="4462" w:type="pct"/>
            <w:vAlign w:val="center"/>
            <w:hideMark/>
          </w:tcPr>
          <w:p w14:paraId="612539A6" w14:textId="77777777" w:rsidR="006402DA" w:rsidRPr="00A604F2" w:rsidRDefault="006402DA" w:rsidP="006402DA">
            <w:pPr>
              <w:rPr>
                <w:rFonts w:cs="Noto Sans"/>
                <w:sz w:val="18"/>
                <w:szCs w:val="18"/>
              </w:rPr>
            </w:pPr>
            <w:r w:rsidRPr="00A604F2">
              <w:rPr>
                <w:rFonts w:cs="Noto Sans"/>
                <w:sz w:val="18"/>
                <w:szCs w:val="18"/>
              </w:rPr>
              <w:t>La indicación respecto a si la contratación abarcará uno o más ejercicios fiscales, o si se pagará con recursos del ejercicio fiscal inmediato posterior al año en que se hace la publicación, en los términos del segundo párrafo del artículo 33 de la Ley;</w:t>
            </w:r>
          </w:p>
        </w:tc>
      </w:tr>
      <w:tr w:rsidR="006402DA" w:rsidRPr="00A604F2" w14:paraId="5B034526" w14:textId="77777777" w:rsidTr="00D72DAB">
        <w:trPr>
          <w:trHeight w:val="20"/>
        </w:trPr>
        <w:tc>
          <w:tcPr>
            <w:tcW w:w="538" w:type="pct"/>
            <w:noWrap/>
            <w:vAlign w:val="center"/>
            <w:hideMark/>
          </w:tcPr>
          <w:p w14:paraId="5D91637F" w14:textId="77777777" w:rsidR="006402DA" w:rsidRPr="00A604F2" w:rsidRDefault="006402DA" w:rsidP="00D72DAB">
            <w:pPr>
              <w:ind w:left="708"/>
              <w:jc w:val="center"/>
              <w:rPr>
                <w:rFonts w:cs="Noto Sans"/>
                <w:sz w:val="18"/>
                <w:szCs w:val="18"/>
              </w:rPr>
            </w:pPr>
            <w:r w:rsidRPr="00A604F2">
              <w:rPr>
                <w:rFonts w:cs="Noto Sans"/>
                <w:sz w:val="18"/>
                <w:szCs w:val="18"/>
              </w:rPr>
              <w:t>e)</w:t>
            </w:r>
          </w:p>
        </w:tc>
        <w:tc>
          <w:tcPr>
            <w:tcW w:w="4462" w:type="pct"/>
            <w:vAlign w:val="center"/>
            <w:hideMark/>
          </w:tcPr>
          <w:p w14:paraId="2DA2D648" w14:textId="77777777" w:rsidR="006402DA" w:rsidRPr="00A604F2" w:rsidRDefault="006402DA" w:rsidP="006402DA">
            <w:pPr>
              <w:rPr>
                <w:rFonts w:cs="Noto Sans"/>
                <w:sz w:val="18"/>
                <w:szCs w:val="18"/>
              </w:rPr>
            </w:pPr>
            <w:r w:rsidRPr="00A604F2">
              <w:rPr>
                <w:rFonts w:cs="Noto Sans"/>
                <w:sz w:val="18"/>
                <w:szCs w:val="18"/>
              </w:rPr>
              <w:t>El o los idiomas, además del español, en que podrán presentarse las proposiciones, así como el o los idiomas permitidos para entregar los folletos y anexos técnicos de los bienes o servicios ofertados por el licitante;</w:t>
            </w:r>
          </w:p>
        </w:tc>
      </w:tr>
      <w:tr w:rsidR="006402DA" w:rsidRPr="00A604F2" w14:paraId="0535BF85" w14:textId="77777777" w:rsidTr="00D72DAB">
        <w:trPr>
          <w:trHeight w:val="20"/>
        </w:trPr>
        <w:tc>
          <w:tcPr>
            <w:tcW w:w="538" w:type="pct"/>
            <w:noWrap/>
            <w:vAlign w:val="center"/>
            <w:hideMark/>
          </w:tcPr>
          <w:p w14:paraId="2780971A" w14:textId="77777777" w:rsidR="006402DA" w:rsidRPr="00A604F2" w:rsidRDefault="006402DA" w:rsidP="00D72DAB">
            <w:pPr>
              <w:ind w:left="708"/>
              <w:jc w:val="center"/>
              <w:rPr>
                <w:rFonts w:cs="Noto Sans"/>
                <w:sz w:val="18"/>
                <w:szCs w:val="18"/>
              </w:rPr>
            </w:pPr>
            <w:r w:rsidRPr="00A604F2">
              <w:rPr>
                <w:rFonts w:cs="Noto Sans"/>
                <w:sz w:val="18"/>
                <w:szCs w:val="18"/>
              </w:rPr>
              <w:t>f)</w:t>
            </w:r>
          </w:p>
        </w:tc>
        <w:tc>
          <w:tcPr>
            <w:tcW w:w="4462" w:type="pct"/>
            <w:vAlign w:val="center"/>
            <w:hideMark/>
          </w:tcPr>
          <w:p w14:paraId="0B318130" w14:textId="77777777" w:rsidR="006402DA" w:rsidRPr="00A604F2" w:rsidRDefault="006402DA" w:rsidP="006402DA">
            <w:pPr>
              <w:rPr>
                <w:rFonts w:cs="Noto Sans"/>
                <w:sz w:val="18"/>
                <w:szCs w:val="18"/>
              </w:rPr>
            </w:pPr>
            <w:r w:rsidRPr="00A604F2">
              <w:rPr>
                <w:rFonts w:cs="Noto Sans"/>
                <w:sz w:val="18"/>
                <w:szCs w:val="18"/>
              </w:rPr>
              <w:t>El señalamiento de que se cuenta con la disponibilidad presupuestaria, que la contratación será financiada con fondos provenientes de créditos externos o que será cubierta parcialmente con recursos de terceros, y</w:t>
            </w:r>
          </w:p>
        </w:tc>
      </w:tr>
      <w:tr w:rsidR="006402DA" w:rsidRPr="00A604F2" w14:paraId="520CCEC2" w14:textId="77777777" w:rsidTr="00D72DAB">
        <w:trPr>
          <w:trHeight w:val="20"/>
        </w:trPr>
        <w:tc>
          <w:tcPr>
            <w:tcW w:w="538" w:type="pct"/>
            <w:noWrap/>
            <w:vAlign w:val="center"/>
            <w:hideMark/>
          </w:tcPr>
          <w:p w14:paraId="7A0103D1" w14:textId="77777777" w:rsidR="006402DA" w:rsidRPr="00A604F2" w:rsidRDefault="006402DA" w:rsidP="00D72DAB">
            <w:pPr>
              <w:ind w:left="708"/>
              <w:jc w:val="center"/>
              <w:rPr>
                <w:rFonts w:cs="Noto Sans"/>
                <w:sz w:val="18"/>
                <w:szCs w:val="18"/>
              </w:rPr>
            </w:pPr>
            <w:r w:rsidRPr="00A604F2">
              <w:rPr>
                <w:rFonts w:cs="Noto Sans"/>
                <w:sz w:val="18"/>
                <w:szCs w:val="18"/>
              </w:rPr>
              <w:t>g)</w:t>
            </w:r>
          </w:p>
        </w:tc>
        <w:tc>
          <w:tcPr>
            <w:tcW w:w="4462" w:type="pct"/>
            <w:vAlign w:val="center"/>
            <w:hideMark/>
          </w:tcPr>
          <w:p w14:paraId="13FC531A" w14:textId="074AB97D" w:rsidR="006402DA" w:rsidRPr="00A604F2" w:rsidRDefault="006402DA" w:rsidP="006402DA">
            <w:pPr>
              <w:rPr>
                <w:rFonts w:cs="Noto Sans"/>
                <w:sz w:val="18"/>
                <w:szCs w:val="18"/>
              </w:rPr>
            </w:pPr>
            <w:r w:rsidRPr="00A604F2">
              <w:rPr>
                <w:rFonts w:cs="Noto Sans"/>
                <w:sz w:val="18"/>
                <w:szCs w:val="18"/>
              </w:rPr>
              <w:t>Los procedimientos, requisitos y demás disposiciones establecidos por la Secretar</w:t>
            </w:r>
            <w:r w:rsidR="000C2D99" w:rsidRPr="00A604F2">
              <w:rPr>
                <w:rFonts w:cs="Noto Sans"/>
                <w:sz w:val="18"/>
                <w:szCs w:val="18"/>
              </w:rPr>
              <w:t>í</w:t>
            </w:r>
            <w:r w:rsidRPr="00A604F2">
              <w:rPr>
                <w:rFonts w:cs="Noto Sans"/>
                <w:sz w:val="18"/>
                <w:szCs w:val="18"/>
              </w:rPr>
              <w:t>a Anticorrupción y Buen Gobierno, a los que se sujetará el procedimiento de contratación, en el caso de contrataciones financiadas con fondos provenientes de créditos externos otorgados al gobierno federal o con su garantía por organismos financieros regionales o multilaterales;</w:t>
            </w:r>
          </w:p>
        </w:tc>
      </w:tr>
      <w:tr w:rsidR="006402DA" w:rsidRPr="00A604F2" w14:paraId="32E7635C" w14:textId="77777777" w:rsidTr="00D72DAB">
        <w:trPr>
          <w:trHeight w:val="20"/>
        </w:trPr>
        <w:tc>
          <w:tcPr>
            <w:tcW w:w="538" w:type="pct"/>
            <w:shd w:val="clear" w:color="auto" w:fill="F2F2F2" w:themeFill="background1" w:themeFillShade="F2"/>
            <w:noWrap/>
            <w:vAlign w:val="center"/>
            <w:hideMark/>
          </w:tcPr>
          <w:p w14:paraId="5064B8CD" w14:textId="77777777" w:rsidR="006402DA" w:rsidRPr="00A604F2" w:rsidRDefault="006402DA" w:rsidP="00D72DAB">
            <w:pPr>
              <w:jc w:val="center"/>
              <w:rPr>
                <w:rFonts w:cs="Noto Sans"/>
                <w:b/>
                <w:sz w:val="18"/>
                <w:szCs w:val="18"/>
              </w:rPr>
            </w:pPr>
            <w:r w:rsidRPr="00A604F2">
              <w:rPr>
                <w:rFonts w:cs="Noto Sans"/>
                <w:b/>
                <w:sz w:val="18"/>
                <w:szCs w:val="18"/>
              </w:rPr>
              <w:t>II.</w:t>
            </w:r>
          </w:p>
        </w:tc>
        <w:tc>
          <w:tcPr>
            <w:tcW w:w="4462" w:type="pct"/>
            <w:shd w:val="clear" w:color="auto" w:fill="F2F2F2" w:themeFill="background1" w:themeFillShade="F2"/>
            <w:vAlign w:val="center"/>
            <w:hideMark/>
          </w:tcPr>
          <w:p w14:paraId="43125F86" w14:textId="77777777" w:rsidR="006402DA" w:rsidRPr="00A604F2" w:rsidRDefault="006402DA" w:rsidP="006402DA">
            <w:pPr>
              <w:rPr>
                <w:rFonts w:cs="Noto Sans"/>
                <w:b/>
                <w:sz w:val="18"/>
                <w:szCs w:val="18"/>
              </w:rPr>
            </w:pPr>
            <w:r w:rsidRPr="00A604F2">
              <w:rPr>
                <w:rFonts w:cs="Noto Sans"/>
                <w:b/>
                <w:sz w:val="18"/>
                <w:szCs w:val="18"/>
              </w:rPr>
              <w:t>Objeto y alcance de la licitación pública, precisando:</w:t>
            </w:r>
          </w:p>
        </w:tc>
      </w:tr>
      <w:tr w:rsidR="006402DA" w:rsidRPr="00A604F2" w14:paraId="54557E8A" w14:textId="77777777" w:rsidTr="00D72DAB">
        <w:trPr>
          <w:trHeight w:val="20"/>
        </w:trPr>
        <w:tc>
          <w:tcPr>
            <w:tcW w:w="538" w:type="pct"/>
            <w:noWrap/>
            <w:vAlign w:val="center"/>
            <w:hideMark/>
          </w:tcPr>
          <w:p w14:paraId="71DB856E" w14:textId="77777777" w:rsidR="006402DA" w:rsidRPr="00A604F2" w:rsidRDefault="006402DA" w:rsidP="00D72DAB">
            <w:pPr>
              <w:ind w:left="708"/>
              <w:jc w:val="center"/>
              <w:rPr>
                <w:rFonts w:cs="Noto Sans"/>
                <w:sz w:val="18"/>
                <w:szCs w:val="18"/>
              </w:rPr>
            </w:pPr>
            <w:r w:rsidRPr="00A604F2">
              <w:rPr>
                <w:rFonts w:cs="Noto Sans"/>
                <w:sz w:val="18"/>
                <w:szCs w:val="18"/>
              </w:rPr>
              <w:t>a)</w:t>
            </w:r>
          </w:p>
        </w:tc>
        <w:tc>
          <w:tcPr>
            <w:tcW w:w="4462" w:type="pct"/>
            <w:vAlign w:val="center"/>
            <w:hideMark/>
          </w:tcPr>
          <w:p w14:paraId="0D9AB1F8" w14:textId="77777777" w:rsidR="006402DA" w:rsidRPr="00A604F2" w:rsidRDefault="006402DA" w:rsidP="006402DA">
            <w:pPr>
              <w:rPr>
                <w:rFonts w:cs="Noto Sans"/>
                <w:sz w:val="18"/>
                <w:szCs w:val="18"/>
              </w:rPr>
            </w:pPr>
            <w:r w:rsidRPr="00A604F2">
              <w:rPr>
                <w:rFonts w:cs="Noto Sans"/>
                <w:sz w:val="18"/>
                <w:szCs w:val="18"/>
              </w:rPr>
              <w:t>La información que la dependencia o entidad considere necesaria para identificar los bienes a adquirir o a arrendar o los servicios que se pretendan contratar, la o las cantidades o volúmenes requeridos y la o las unidades de medida.</w:t>
            </w:r>
          </w:p>
          <w:p w14:paraId="02AA24E1" w14:textId="77777777" w:rsidR="006402DA" w:rsidRPr="00A604F2" w:rsidRDefault="006402DA" w:rsidP="006402DA">
            <w:pPr>
              <w:rPr>
                <w:rFonts w:cs="Noto Sans"/>
                <w:sz w:val="18"/>
                <w:szCs w:val="18"/>
              </w:rPr>
            </w:pPr>
            <w:r w:rsidRPr="00A604F2">
              <w:rPr>
                <w:rFonts w:cs="Noto Sans"/>
                <w:sz w:val="18"/>
                <w:szCs w:val="18"/>
              </w:rPr>
              <w:t>La dependencia o entidad podrá incorporar a la convocatoria a la licitación pública los anexos técnicos que considere necesario, identificándolos por su nombre y, en su caso, con un número o letra;</w:t>
            </w:r>
          </w:p>
        </w:tc>
      </w:tr>
      <w:tr w:rsidR="006402DA" w:rsidRPr="00A604F2" w14:paraId="0D7C9596" w14:textId="77777777" w:rsidTr="00D72DAB">
        <w:trPr>
          <w:trHeight w:val="20"/>
        </w:trPr>
        <w:tc>
          <w:tcPr>
            <w:tcW w:w="538" w:type="pct"/>
            <w:noWrap/>
            <w:vAlign w:val="center"/>
            <w:hideMark/>
          </w:tcPr>
          <w:p w14:paraId="6EE453D1" w14:textId="77777777" w:rsidR="006402DA" w:rsidRPr="00A604F2" w:rsidRDefault="006402DA" w:rsidP="00D72DAB">
            <w:pPr>
              <w:ind w:left="708"/>
              <w:jc w:val="center"/>
              <w:rPr>
                <w:rFonts w:cs="Noto Sans"/>
                <w:sz w:val="18"/>
                <w:szCs w:val="18"/>
              </w:rPr>
            </w:pPr>
            <w:r w:rsidRPr="00A604F2">
              <w:rPr>
                <w:rFonts w:cs="Noto Sans"/>
                <w:sz w:val="18"/>
                <w:szCs w:val="18"/>
              </w:rPr>
              <w:t>b)</w:t>
            </w:r>
          </w:p>
        </w:tc>
        <w:tc>
          <w:tcPr>
            <w:tcW w:w="4462" w:type="pct"/>
            <w:vAlign w:val="center"/>
            <w:hideMark/>
          </w:tcPr>
          <w:p w14:paraId="4870680B" w14:textId="77777777" w:rsidR="006402DA" w:rsidRPr="00A604F2" w:rsidRDefault="006402DA" w:rsidP="006402DA">
            <w:pPr>
              <w:rPr>
                <w:rFonts w:cs="Noto Sans"/>
                <w:sz w:val="18"/>
                <w:szCs w:val="18"/>
              </w:rPr>
            </w:pPr>
            <w:r w:rsidRPr="00A604F2">
              <w:rPr>
                <w:rFonts w:cs="Noto Sans"/>
                <w:sz w:val="18"/>
                <w:szCs w:val="18"/>
              </w:rPr>
              <w:t>La indicación, en su caso, de que los bienes o servicios se agruparán en partidas, siempre y cuando no se limite la libre participación de cualquier interesado.</w:t>
            </w:r>
          </w:p>
          <w:p w14:paraId="1B545639" w14:textId="77777777" w:rsidR="006402DA" w:rsidRPr="00A604F2" w:rsidRDefault="006402DA" w:rsidP="006402DA">
            <w:pPr>
              <w:rPr>
                <w:rFonts w:cs="Noto Sans"/>
                <w:sz w:val="18"/>
                <w:szCs w:val="18"/>
              </w:rPr>
            </w:pPr>
            <w:r w:rsidRPr="00A604F2">
              <w:rPr>
                <w:rFonts w:cs="Noto Sans"/>
                <w:sz w:val="18"/>
                <w:szCs w:val="18"/>
              </w:rPr>
              <w:t>Se entenderá que no se limita la libre participación, cuando con la investigación de mercado correspondiente al procedimiento de contratación, se constate la existencia de al menos cinco probables proveedores que pudieran cumplir integralmente con el agrupamiento a que se refiere el párrafo anterior;</w:t>
            </w:r>
          </w:p>
        </w:tc>
      </w:tr>
      <w:tr w:rsidR="006402DA" w:rsidRPr="00A604F2" w14:paraId="476B9541" w14:textId="77777777" w:rsidTr="00D72DAB">
        <w:trPr>
          <w:trHeight w:val="20"/>
        </w:trPr>
        <w:tc>
          <w:tcPr>
            <w:tcW w:w="538" w:type="pct"/>
            <w:noWrap/>
            <w:vAlign w:val="center"/>
            <w:hideMark/>
          </w:tcPr>
          <w:p w14:paraId="7F835CE7" w14:textId="77777777" w:rsidR="006402DA" w:rsidRPr="00A604F2" w:rsidRDefault="006402DA" w:rsidP="00D72DAB">
            <w:pPr>
              <w:ind w:left="708"/>
              <w:jc w:val="center"/>
              <w:rPr>
                <w:rFonts w:cs="Noto Sans"/>
                <w:sz w:val="18"/>
                <w:szCs w:val="18"/>
              </w:rPr>
            </w:pPr>
            <w:r w:rsidRPr="00A604F2">
              <w:rPr>
                <w:rFonts w:cs="Noto Sans"/>
                <w:sz w:val="18"/>
                <w:szCs w:val="18"/>
              </w:rPr>
              <w:t>c)</w:t>
            </w:r>
          </w:p>
        </w:tc>
        <w:tc>
          <w:tcPr>
            <w:tcW w:w="4462" w:type="pct"/>
            <w:vAlign w:val="center"/>
            <w:hideMark/>
          </w:tcPr>
          <w:p w14:paraId="6D8FF9B5" w14:textId="77777777" w:rsidR="006402DA" w:rsidRPr="00A604F2" w:rsidRDefault="006402DA" w:rsidP="006402DA">
            <w:pPr>
              <w:rPr>
                <w:rFonts w:cs="Noto Sans"/>
                <w:sz w:val="18"/>
                <w:szCs w:val="18"/>
              </w:rPr>
            </w:pPr>
            <w:r w:rsidRPr="00A604F2">
              <w:rPr>
                <w:rFonts w:cs="Noto Sans"/>
                <w:sz w:val="18"/>
                <w:szCs w:val="18"/>
              </w:rPr>
              <w:t>En su caso, el precio máximo de referencia a partir del cual, sin excepción, los licitantes ofrezcan porcentajes de descuento como parte de su proposición, mismos que serán objeto de evaluación;</w:t>
            </w:r>
          </w:p>
        </w:tc>
      </w:tr>
      <w:tr w:rsidR="006402DA" w:rsidRPr="00A604F2" w14:paraId="050D3717" w14:textId="77777777" w:rsidTr="00D72DAB">
        <w:trPr>
          <w:trHeight w:val="20"/>
        </w:trPr>
        <w:tc>
          <w:tcPr>
            <w:tcW w:w="538" w:type="pct"/>
            <w:noWrap/>
            <w:vAlign w:val="center"/>
            <w:hideMark/>
          </w:tcPr>
          <w:p w14:paraId="0549CC3D" w14:textId="77777777" w:rsidR="006402DA" w:rsidRPr="00A604F2" w:rsidRDefault="006402DA" w:rsidP="00D72DAB">
            <w:pPr>
              <w:ind w:left="708"/>
              <w:jc w:val="center"/>
              <w:rPr>
                <w:rFonts w:cs="Noto Sans"/>
                <w:sz w:val="18"/>
                <w:szCs w:val="18"/>
              </w:rPr>
            </w:pPr>
            <w:r w:rsidRPr="00A604F2">
              <w:rPr>
                <w:rFonts w:cs="Noto Sans"/>
                <w:sz w:val="18"/>
                <w:szCs w:val="18"/>
              </w:rPr>
              <w:t>d)</w:t>
            </w:r>
          </w:p>
        </w:tc>
        <w:tc>
          <w:tcPr>
            <w:tcW w:w="4462" w:type="pct"/>
            <w:vAlign w:val="center"/>
            <w:hideMark/>
          </w:tcPr>
          <w:p w14:paraId="7B2CE9AB" w14:textId="77777777" w:rsidR="006402DA" w:rsidRPr="00A604F2" w:rsidRDefault="006402DA" w:rsidP="006402DA">
            <w:pPr>
              <w:rPr>
                <w:rFonts w:cs="Noto Sans"/>
                <w:sz w:val="18"/>
                <w:szCs w:val="18"/>
              </w:rPr>
            </w:pPr>
            <w:r w:rsidRPr="00A604F2">
              <w:rPr>
                <w:rFonts w:cs="Noto Sans"/>
                <w:sz w:val="18"/>
                <w:szCs w:val="18"/>
              </w:rPr>
              <w:t>La descripción completa que permita identificar indubitablemente, las normas oficiales mexicanas o estándares, según proceda y, en su caso, las normas internacionales, cuyo cumplimiento se exija a los licitantes conforme a la Ley de Infraestructura de la Calidad y los artículos 31 y 32 del presente Reglamento, con las que deberán demostrar que los bienes o servicios o los procesos de fabricación cumplen los estándares o unidades de medida requeridas;</w:t>
            </w:r>
          </w:p>
        </w:tc>
      </w:tr>
      <w:tr w:rsidR="006402DA" w:rsidRPr="00A604F2" w14:paraId="50A45196" w14:textId="77777777" w:rsidTr="00D72DAB">
        <w:trPr>
          <w:trHeight w:val="20"/>
        </w:trPr>
        <w:tc>
          <w:tcPr>
            <w:tcW w:w="538" w:type="pct"/>
            <w:noWrap/>
            <w:vAlign w:val="center"/>
            <w:hideMark/>
          </w:tcPr>
          <w:p w14:paraId="67072B78" w14:textId="77777777" w:rsidR="006402DA" w:rsidRPr="00A604F2" w:rsidRDefault="006402DA" w:rsidP="00D72DAB">
            <w:pPr>
              <w:ind w:left="708"/>
              <w:jc w:val="center"/>
              <w:rPr>
                <w:rFonts w:cs="Noto Sans"/>
                <w:sz w:val="18"/>
                <w:szCs w:val="18"/>
              </w:rPr>
            </w:pPr>
            <w:r w:rsidRPr="00A604F2">
              <w:rPr>
                <w:rFonts w:cs="Noto Sans"/>
                <w:sz w:val="18"/>
                <w:szCs w:val="18"/>
              </w:rPr>
              <w:t>e)</w:t>
            </w:r>
          </w:p>
        </w:tc>
        <w:tc>
          <w:tcPr>
            <w:tcW w:w="4462" w:type="pct"/>
            <w:vAlign w:val="center"/>
            <w:hideMark/>
          </w:tcPr>
          <w:p w14:paraId="191B8AB0" w14:textId="77777777" w:rsidR="006402DA" w:rsidRPr="00A604F2" w:rsidRDefault="006402DA" w:rsidP="006402DA">
            <w:pPr>
              <w:rPr>
                <w:rFonts w:cs="Noto Sans"/>
                <w:sz w:val="18"/>
                <w:szCs w:val="18"/>
              </w:rPr>
            </w:pPr>
            <w:r w:rsidRPr="00A604F2">
              <w:rPr>
                <w:rFonts w:cs="Noto Sans"/>
                <w:sz w:val="18"/>
                <w:szCs w:val="18"/>
              </w:rPr>
              <w:t xml:space="preserve">Para el caso previsto en la fracción XII del artículo 40 de la Ley, se deberá especificar el método que se utilizará para realizar las pruebas que permitan verificar el cumplimiento de las especificaciones de los bienes a adquirir o arrendar o servicios a contratar; la institución pública o privada que las realizará y el momento para efectuarlas, así como la unidad de medida con la cual se determinará el resultado </w:t>
            </w:r>
            <w:r w:rsidRPr="00A604F2">
              <w:rPr>
                <w:rFonts w:cs="Noto Sans"/>
                <w:sz w:val="18"/>
                <w:szCs w:val="18"/>
              </w:rPr>
              <w:lastRenderedPageBreak/>
              <w:t>mínimo que deberá obtenerse en las pruebas señaladas. Será responsabilidad del Área técnica determinar que los niveles de aceptación sean los adecuados para la dependencia o entidad y no se constituyan en un requisito que limite la libre participación de los interesados;</w:t>
            </w:r>
          </w:p>
        </w:tc>
      </w:tr>
      <w:tr w:rsidR="006402DA" w:rsidRPr="00A604F2" w14:paraId="0990E2EA" w14:textId="77777777" w:rsidTr="00D72DAB">
        <w:trPr>
          <w:trHeight w:val="20"/>
        </w:trPr>
        <w:tc>
          <w:tcPr>
            <w:tcW w:w="538" w:type="pct"/>
            <w:noWrap/>
            <w:vAlign w:val="center"/>
            <w:hideMark/>
          </w:tcPr>
          <w:p w14:paraId="4ADAC48E" w14:textId="77777777" w:rsidR="006402DA" w:rsidRPr="00A604F2" w:rsidRDefault="006402DA" w:rsidP="00D72DAB">
            <w:pPr>
              <w:ind w:left="708"/>
              <w:jc w:val="center"/>
              <w:rPr>
                <w:rFonts w:cs="Noto Sans"/>
                <w:sz w:val="18"/>
                <w:szCs w:val="18"/>
              </w:rPr>
            </w:pPr>
            <w:r w:rsidRPr="00A604F2">
              <w:rPr>
                <w:rFonts w:cs="Noto Sans"/>
                <w:sz w:val="18"/>
                <w:szCs w:val="18"/>
              </w:rPr>
              <w:lastRenderedPageBreak/>
              <w:t>f)</w:t>
            </w:r>
          </w:p>
        </w:tc>
        <w:tc>
          <w:tcPr>
            <w:tcW w:w="4462" w:type="pct"/>
            <w:vAlign w:val="center"/>
            <w:hideMark/>
          </w:tcPr>
          <w:p w14:paraId="45B345FD" w14:textId="77777777" w:rsidR="006402DA" w:rsidRPr="00A604F2" w:rsidRDefault="006402DA" w:rsidP="006402DA">
            <w:pPr>
              <w:rPr>
                <w:rFonts w:cs="Noto Sans"/>
                <w:sz w:val="18"/>
                <w:szCs w:val="18"/>
              </w:rPr>
            </w:pPr>
            <w:r w:rsidRPr="00A604F2">
              <w:rPr>
                <w:rFonts w:cs="Noto Sans"/>
                <w:sz w:val="18"/>
                <w:szCs w:val="18"/>
              </w:rPr>
              <w:t xml:space="preserve">La indicación de que se contratarán cantidades previamente determinadas o si el contrato será abierto en los términos del artículo 68 de la Ley; </w:t>
            </w:r>
          </w:p>
        </w:tc>
      </w:tr>
      <w:tr w:rsidR="006402DA" w:rsidRPr="00A604F2" w14:paraId="75CE99AC" w14:textId="77777777" w:rsidTr="00D72DAB">
        <w:trPr>
          <w:trHeight w:val="20"/>
        </w:trPr>
        <w:tc>
          <w:tcPr>
            <w:tcW w:w="538" w:type="pct"/>
            <w:noWrap/>
            <w:vAlign w:val="center"/>
            <w:hideMark/>
          </w:tcPr>
          <w:p w14:paraId="165DE2FB" w14:textId="77777777" w:rsidR="006402DA" w:rsidRPr="00A604F2" w:rsidRDefault="006402DA" w:rsidP="00D72DAB">
            <w:pPr>
              <w:ind w:left="708"/>
              <w:jc w:val="center"/>
              <w:rPr>
                <w:rFonts w:cs="Noto Sans"/>
                <w:sz w:val="18"/>
                <w:szCs w:val="18"/>
              </w:rPr>
            </w:pPr>
            <w:r w:rsidRPr="00A604F2">
              <w:rPr>
                <w:rFonts w:cs="Noto Sans"/>
                <w:sz w:val="18"/>
                <w:szCs w:val="18"/>
              </w:rPr>
              <w:t>g)</w:t>
            </w:r>
          </w:p>
        </w:tc>
        <w:tc>
          <w:tcPr>
            <w:tcW w:w="4462" w:type="pct"/>
            <w:vAlign w:val="center"/>
            <w:hideMark/>
          </w:tcPr>
          <w:p w14:paraId="2AD984F6" w14:textId="77777777" w:rsidR="006402DA" w:rsidRPr="00A604F2" w:rsidRDefault="006402DA" w:rsidP="006402DA">
            <w:pPr>
              <w:rPr>
                <w:rFonts w:cs="Noto Sans"/>
                <w:sz w:val="18"/>
                <w:szCs w:val="18"/>
              </w:rPr>
            </w:pPr>
            <w:r w:rsidRPr="00A604F2">
              <w:rPr>
                <w:rFonts w:cs="Noto Sans"/>
                <w:sz w:val="18"/>
                <w:szCs w:val="18"/>
              </w:rPr>
              <w:t>Si estará sujeta a alguna modalidad de contratación, precisando ésta conforme a las disposiciones de la Ley y este Reglamento;</w:t>
            </w:r>
          </w:p>
        </w:tc>
      </w:tr>
      <w:tr w:rsidR="006402DA" w:rsidRPr="00A604F2" w14:paraId="2DE5AC30" w14:textId="77777777" w:rsidTr="00D72DAB">
        <w:trPr>
          <w:trHeight w:val="20"/>
        </w:trPr>
        <w:tc>
          <w:tcPr>
            <w:tcW w:w="538" w:type="pct"/>
            <w:noWrap/>
            <w:vAlign w:val="center"/>
            <w:hideMark/>
          </w:tcPr>
          <w:p w14:paraId="11EA4031" w14:textId="77777777" w:rsidR="006402DA" w:rsidRPr="00A604F2" w:rsidRDefault="006402DA" w:rsidP="00D72DAB">
            <w:pPr>
              <w:ind w:left="708"/>
              <w:jc w:val="center"/>
              <w:rPr>
                <w:rFonts w:cs="Noto Sans"/>
                <w:sz w:val="18"/>
                <w:szCs w:val="18"/>
              </w:rPr>
            </w:pPr>
            <w:r w:rsidRPr="00A604F2">
              <w:rPr>
                <w:rFonts w:cs="Noto Sans"/>
                <w:sz w:val="18"/>
                <w:szCs w:val="18"/>
              </w:rPr>
              <w:t>h)</w:t>
            </w:r>
          </w:p>
        </w:tc>
        <w:tc>
          <w:tcPr>
            <w:tcW w:w="4462" w:type="pct"/>
            <w:vAlign w:val="center"/>
            <w:hideMark/>
          </w:tcPr>
          <w:p w14:paraId="62AD5012" w14:textId="77777777" w:rsidR="006402DA" w:rsidRPr="00A604F2" w:rsidRDefault="006402DA" w:rsidP="006402DA">
            <w:pPr>
              <w:rPr>
                <w:rFonts w:cs="Noto Sans"/>
                <w:sz w:val="18"/>
                <w:szCs w:val="18"/>
              </w:rPr>
            </w:pPr>
            <w:r w:rsidRPr="00A604F2">
              <w:rPr>
                <w:rFonts w:cs="Noto Sans"/>
                <w:sz w:val="18"/>
                <w:szCs w:val="18"/>
              </w:rPr>
              <w:t>Si la totalidad de los bienes o servicios materia de la licitación pública serán objeto del contrato que se adjudique a un solo licitante, o si se hará mediante el procedimiento de abastecimiento simultáneo, en cuyo caso deberá precisarse lo dispuesto en los artículos 40, fracción XIV, y 52 de la Ley, e</w:t>
            </w:r>
          </w:p>
        </w:tc>
      </w:tr>
      <w:tr w:rsidR="006402DA" w:rsidRPr="00A604F2" w14:paraId="45AE2C47" w14:textId="77777777" w:rsidTr="00D72DAB">
        <w:trPr>
          <w:trHeight w:val="20"/>
        </w:trPr>
        <w:tc>
          <w:tcPr>
            <w:tcW w:w="538" w:type="pct"/>
            <w:noWrap/>
            <w:vAlign w:val="center"/>
            <w:hideMark/>
          </w:tcPr>
          <w:p w14:paraId="5F0B8B9F" w14:textId="77777777" w:rsidR="006402DA" w:rsidRPr="00A604F2" w:rsidRDefault="006402DA" w:rsidP="00D72DAB">
            <w:pPr>
              <w:ind w:left="708"/>
              <w:jc w:val="center"/>
              <w:rPr>
                <w:rFonts w:cs="Noto Sans"/>
                <w:sz w:val="18"/>
                <w:szCs w:val="18"/>
              </w:rPr>
            </w:pPr>
            <w:r w:rsidRPr="00A604F2">
              <w:rPr>
                <w:rFonts w:cs="Noto Sans"/>
                <w:sz w:val="18"/>
                <w:szCs w:val="18"/>
              </w:rPr>
              <w:t>i)</w:t>
            </w:r>
          </w:p>
        </w:tc>
        <w:tc>
          <w:tcPr>
            <w:tcW w:w="4462" w:type="pct"/>
            <w:vAlign w:val="center"/>
            <w:hideMark/>
          </w:tcPr>
          <w:p w14:paraId="58F838F6" w14:textId="77777777" w:rsidR="006402DA" w:rsidRPr="00A604F2" w:rsidRDefault="006402DA" w:rsidP="006402DA">
            <w:pPr>
              <w:rPr>
                <w:rFonts w:cs="Noto Sans"/>
                <w:sz w:val="18"/>
                <w:szCs w:val="18"/>
              </w:rPr>
            </w:pPr>
            <w:r w:rsidRPr="00A604F2">
              <w:rPr>
                <w:rFonts w:cs="Noto Sans"/>
                <w:sz w:val="18"/>
                <w:szCs w:val="18"/>
              </w:rPr>
              <w:t>El modelo de contrato será aquél que haya aprobado la Secretaría y publicado en Compras MX, en el cual deberá preverse, además de lo establecido en el artículo 66 de la Ley, los aspectos siguientes, según corresponda:</w:t>
            </w:r>
          </w:p>
        </w:tc>
      </w:tr>
      <w:tr w:rsidR="006402DA" w:rsidRPr="00A604F2" w14:paraId="32CD7E4F" w14:textId="77777777" w:rsidTr="00D72DAB">
        <w:trPr>
          <w:trHeight w:val="20"/>
        </w:trPr>
        <w:tc>
          <w:tcPr>
            <w:tcW w:w="538" w:type="pct"/>
            <w:noWrap/>
            <w:vAlign w:val="center"/>
            <w:hideMark/>
          </w:tcPr>
          <w:p w14:paraId="45E583BF" w14:textId="77777777" w:rsidR="006402DA" w:rsidRPr="00A604F2" w:rsidRDefault="006402DA" w:rsidP="00D72DAB">
            <w:pPr>
              <w:ind w:left="708"/>
              <w:jc w:val="center"/>
              <w:rPr>
                <w:rFonts w:cs="Noto Sans"/>
                <w:sz w:val="18"/>
                <w:szCs w:val="18"/>
              </w:rPr>
            </w:pPr>
            <w:r w:rsidRPr="00A604F2">
              <w:rPr>
                <w:rFonts w:cs="Noto Sans"/>
                <w:sz w:val="18"/>
                <w:szCs w:val="18"/>
              </w:rPr>
              <w:t>1.</w:t>
            </w:r>
          </w:p>
        </w:tc>
        <w:tc>
          <w:tcPr>
            <w:tcW w:w="4462" w:type="pct"/>
            <w:vAlign w:val="center"/>
            <w:hideMark/>
          </w:tcPr>
          <w:p w14:paraId="10FC1C11" w14:textId="77777777" w:rsidR="006402DA" w:rsidRPr="00A604F2" w:rsidRDefault="006402DA" w:rsidP="006402DA">
            <w:pPr>
              <w:rPr>
                <w:rFonts w:cs="Noto Sans"/>
                <w:sz w:val="18"/>
                <w:szCs w:val="18"/>
              </w:rPr>
            </w:pPr>
            <w:r w:rsidRPr="00A604F2">
              <w:rPr>
                <w:rFonts w:cs="Noto Sans"/>
                <w:sz w:val="18"/>
                <w:szCs w:val="18"/>
              </w:rPr>
              <w:t>El plazo máximo en días naturales para la entrega de los bienes o la prestación de los servicios, el cual contará a partir de la fecha en que el proveedor reciba la requisición respectiva;</w:t>
            </w:r>
          </w:p>
        </w:tc>
      </w:tr>
      <w:tr w:rsidR="006402DA" w:rsidRPr="00A604F2" w14:paraId="1429D05B" w14:textId="77777777" w:rsidTr="00D72DAB">
        <w:trPr>
          <w:trHeight w:val="20"/>
        </w:trPr>
        <w:tc>
          <w:tcPr>
            <w:tcW w:w="538" w:type="pct"/>
            <w:noWrap/>
            <w:vAlign w:val="center"/>
            <w:hideMark/>
          </w:tcPr>
          <w:p w14:paraId="10737724" w14:textId="77777777" w:rsidR="006402DA" w:rsidRPr="00A604F2" w:rsidRDefault="006402DA" w:rsidP="00D72DAB">
            <w:pPr>
              <w:ind w:left="708"/>
              <w:jc w:val="center"/>
              <w:rPr>
                <w:rFonts w:cs="Noto Sans"/>
                <w:sz w:val="18"/>
                <w:szCs w:val="18"/>
              </w:rPr>
            </w:pPr>
            <w:r w:rsidRPr="00A604F2">
              <w:rPr>
                <w:rFonts w:cs="Noto Sans"/>
                <w:sz w:val="18"/>
                <w:szCs w:val="18"/>
              </w:rPr>
              <w:t>2.</w:t>
            </w:r>
          </w:p>
        </w:tc>
        <w:tc>
          <w:tcPr>
            <w:tcW w:w="4462" w:type="pct"/>
            <w:vAlign w:val="center"/>
            <w:hideMark/>
          </w:tcPr>
          <w:p w14:paraId="38AE5CC5" w14:textId="77777777" w:rsidR="006402DA" w:rsidRPr="00A604F2" w:rsidRDefault="006402DA" w:rsidP="006402DA">
            <w:pPr>
              <w:rPr>
                <w:rFonts w:cs="Noto Sans"/>
                <w:sz w:val="18"/>
                <w:szCs w:val="18"/>
              </w:rPr>
            </w:pPr>
            <w:r w:rsidRPr="00A604F2">
              <w:rPr>
                <w:rFonts w:cs="Noto Sans"/>
                <w:sz w:val="18"/>
                <w:szCs w:val="18"/>
              </w:rPr>
              <w:t>La fuente oficial que se tomará para llevar a cabo la conversión y la tasa de cambio o la fecha a considerar para hacerlo, en caso de pago en moneda extranjera;</w:t>
            </w:r>
          </w:p>
        </w:tc>
      </w:tr>
      <w:tr w:rsidR="006402DA" w:rsidRPr="00A604F2" w14:paraId="424C2204" w14:textId="77777777" w:rsidTr="00D72DAB">
        <w:trPr>
          <w:trHeight w:val="20"/>
        </w:trPr>
        <w:tc>
          <w:tcPr>
            <w:tcW w:w="538" w:type="pct"/>
            <w:noWrap/>
            <w:vAlign w:val="center"/>
            <w:hideMark/>
          </w:tcPr>
          <w:p w14:paraId="232ADDEB" w14:textId="77777777" w:rsidR="006402DA" w:rsidRPr="00A604F2" w:rsidRDefault="006402DA" w:rsidP="00D72DAB">
            <w:pPr>
              <w:ind w:left="708"/>
              <w:jc w:val="center"/>
              <w:rPr>
                <w:rFonts w:cs="Noto Sans"/>
                <w:sz w:val="18"/>
                <w:szCs w:val="18"/>
              </w:rPr>
            </w:pPr>
            <w:r w:rsidRPr="00A604F2">
              <w:rPr>
                <w:rFonts w:cs="Noto Sans"/>
                <w:sz w:val="18"/>
                <w:szCs w:val="18"/>
              </w:rPr>
              <w:t>3</w:t>
            </w:r>
            <w:r w:rsidR="00D72DAB" w:rsidRPr="00A604F2">
              <w:rPr>
                <w:rFonts w:cs="Noto Sans"/>
                <w:sz w:val="18"/>
                <w:szCs w:val="18"/>
              </w:rPr>
              <w:t>.</w:t>
            </w:r>
          </w:p>
        </w:tc>
        <w:tc>
          <w:tcPr>
            <w:tcW w:w="4462" w:type="pct"/>
            <w:noWrap/>
            <w:vAlign w:val="center"/>
            <w:hideMark/>
          </w:tcPr>
          <w:p w14:paraId="3E905650" w14:textId="77777777" w:rsidR="006402DA" w:rsidRPr="00A604F2" w:rsidRDefault="006402DA" w:rsidP="006402DA">
            <w:pPr>
              <w:rPr>
                <w:rFonts w:cs="Noto Sans"/>
                <w:sz w:val="18"/>
                <w:szCs w:val="18"/>
              </w:rPr>
            </w:pPr>
            <w:r w:rsidRPr="00A604F2">
              <w:rPr>
                <w:rFonts w:cs="Noto Sans"/>
                <w:sz w:val="18"/>
                <w:szCs w:val="18"/>
              </w:rPr>
              <w:t>Los seguros que, en su caso, deben otorgarse, indicando los bienes que ampararían y la cobertura de la póliza correspondiente;</w:t>
            </w:r>
          </w:p>
        </w:tc>
      </w:tr>
      <w:tr w:rsidR="006402DA" w:rsidRPr="00A604F2" w14:paraId="618DEF98" w14:textId="77777777" w:rsidTr="00D72DAB">
        <w:trPr>
          <w:trHeight w:val="20"/>
        </w:trPr>
        <w:tc>
          <w:tcPr>
            <w:tcW w:w="538" w:type="pct"/>
            <w:noWrap/>
            <w:vAlign w:val="center"/>
            <w:hideMark/>
          </w:tcPr>
          <w:p w14:paraId="7DC1BCF4" w14:textId="77777777" w:rsidR="006402DA" w:rsidRPr="00A604F2" w:rsidRDefault="006402DA" w:rsidP="00D72DAB">
            <w:pPr>
              <w:ind w:left="708"/>
              <w:jc w:val="center"/>
              <w:rPr>
                <w:rFonts w:cs="Noto Sans"/>
                <w:sz w:val="18"/>
                <w:szCs w:val="18"/>
              </w:rPr>
            </w:pPr>
            <w:r w:rsidRPr="00A604F2">
              <w:rPr>
                <w:rFonts w:cs="Noto Sans"/>
                <w:sz w:val="18"/>
                <w:szCs w:val="18"/>
              </w:rPr>
              <w:t>4.</w:t>
            </w:r>
          </w:p>
        </w:tc>
        <w:tc>
          <w:tcPr>
            <w:tcW w:w="4462" w:type="pct"/>
            <w:vAlign w:val="center"/>
            <w:hideMark/>
          </w:tcPr>
          <w:p w14:paraId="0C7AE41D" w14:textId="77777777" w:rsidR="006402DA" w:rsidRPr="00A604F2" w:rsidRDefault="006402DA" w:rsidP="006402DA">
            <w:pPr>
              <w:rPr>
                <w:rFonts w:cs="Noto Sans"/>
                <w:sz w:val="18"/>
                <w:szCs w:val="18"/>
              </w:rPr>
            </w:pPr>
            <w:r w:rsidRPr="00A604F2">
              <w:rPr>
                <w:rFonts w:cs="Noto Sans"/>
                <w:sz w:val="18"/>
                <w:szCs w:val="18"/>
              </w:rPr>
              <w:t>Las deducciones que, en su caso, se aplicarán con motivo del incumplimiento parcial o deficiente en que pudiera incurrir el proveedor, en la entrega del bien o la prestación del servicio;</w:t>
            </w:r>
          </w:p>
        </w:tc>
      </w:tr>
      <w:tr w:rsidR="006402DA" w:rsidRPr="00A604F2" w14:paraId="096F1DD6" w14:textId="77777777" w:rsidTr="00D72DAB">
        <w:trPr>
          <w:trHeight w:val="20"/>
        </w:trPr>
        <w:tc>
          <w:tcPr>
            <w:tcW w:w="538" w:type="pct"/>
            <w:noWrap/>
            <w:vAlign w:val="center"/>
            <w:hideMark/>
          </w:tcPr>
          <w:p w14:paraId="1D2D89DD" w14:textId="77777777" w:rsidR="006402DA" w:rsidRPr="00A604F2" w:rsidRDefault="006402DA" w:rsidP="00D72DAB">
            <w:pPr>
              <w:ind w:left="708"/>
              <w:jc w:val="center"/>
              <w:rPr>
                <w:rFonts w:cs="Noto Sans"/>
                <w:sz w:val="18"/>
                <w:szCs w:val="18"/>
              </w:rPr>
            </w:pPr>
            <w:r w:rsidRPr="00A604F2">
              <w:rPr>
                <w:rFonts w:cs="Noto Sans"/>
                <w:sz w:val="18"/>
                <w:szCs w:val="18"/>
              </w:rPr>
              <w:t>5.</w:t>
            </w:r>
          </w:p>
        </w:tc>
        <w:tc>
          <w:tcPr>
            <w:tcW w:w="4462" w:type="pct"/>
            <w:vAlign w:val="center"/>
            <w:hideMark/>
          </w:tcPr>
          <w:p w14:paraId="770EAF7C" w14:textId="77777777" w:rsidR="006402DA" w:rsidRPr="00A604F2" w:rsidRDefault="006402DA" w:rsidP="006402DA">
            <w:pPr>
              <w:rPr>
                <w:rFonts w:cs="Noto Sans"/>
                <w:sz w:val="18"/>
                <w:szCs w:val="18"/>
              </w:rPr>
            </w:pPr>
            <w:r w:rsidRPr="00A604F2">
              <w:rPr>
                <w:rFonts w:cs="Noto Sans"/>
                <w:sz w:val="18"/>
                <w:szCs w:val="18"/>
              </w:rPr>
              <w:t>El señalamiento de que la obligación garantizada será divisible o indivisible y que en caso de presentarse algún incumplimiento se harán efectivas las garantías que procedan;</w:t>
            </w:r>
          </w:p>
        </w:tc>
      </w:tr>
      <w:tr w:rsidR="006402DA" w:rsidRPr="00A604F2" w14:paraId="3F1B78AA" w14:textId="77777777" w:rsidTr="00D72DAB">
        <w:trPr>
          <w:trHeight w:val="20"/>
        </w:trPr>
        <w:tc>
          <w:tcPr>
            <w:tcW w:w="538" w:type="pct"/>
            <w:noWrap/>
            <w:vAlign w:val="center"/>
            <w:hideMark/>
          </w:tcPr>
          <w:p w14:paraId="06D862E7" w14:textId="77777777" w:rsidR="006402DA" w:rsidRPr="00A604F2" w:rsidRDefault="006402DA" w:rsidP="00D72DAB">
            <w:pPr>
              <w:ind w:left="708"/>
              <w:jc w:val="center"/>
              <w:rPr>
                <w:rFonts w:cs="Noto Sans"/>
                <w:sz w:val="18"/>
                <w:szCs w:val="18"/>
              </w:rPr>
            </w:pPr>
            <w:r w:rsidRPr="00A604F2">
              <w:rPr>
                <w:rFonts w:cs="Noto Sans"/>
                <w:sz w:val="18"/>
                <w:szCs w:val="18"/>
              </w:rPr>
              <w:t>6.</w:t>
            </w:r>
          </w:p>
        </w:tc>
        <w:tc>
          <w:tcPr>
            <w:tcW w:w="4462" w:type="pct"/>
            <w:vAlign w:val="center"/>
            <w:hideMark/>
          </w:tcPr>
          <w:p w14:paraId="3656E853" w14:textId="77777777" w:rsidR="006402DA" w:rsidRPr="00A604F2" w:rsidRDefault="006402DA" w:rsidP="006402DA">
            <w:pPr>
              <w:rPr>
                <w:rFonts w:cs="Noto Sans"/>
                <w:sz w:val="18"/>
                <w:szCs w:val="18"/>
              </w:rPr>
            </w:pPr>
            <w:r w:rsidRPr="00A604F2">
              <w:rPr>
                <w:rFonts w:cs="Noto Sans"/>
                <w:sz w:val="18"/>
                <w:szCs w:val="18"/>
              </w:rPr>
              <w:t>La previsión de que deberá ajustarse la garantía otorgada cuando se modifique el monto, plazo o vigencia del contrato, y</w:t>
            </w:r>
          </w:p>
        </w:tc>
      </w:tr>
      <w:tr w:rsidR="006402DA" w:rsidRPr="00A604F2" w14:paraId="7D5DA106" w14:textId="77777777" w:rsidTr="00D72DAB">
        <w:trPr>
          <w:trHeight w:val="20"/>
        </w:trPr>
        <w:tc>
          <w:tcPr>
            <w:tcW w:w="538" w:type="pct"/>
            <w:noWrap/>
            <w:vAlign w:val="center"/>
            <w:hideMark/>
          </w:tcPr>
          <w:p w14:paraId="1BF0FAA9" w14:textId="77777777" w:rsidR="006402DA" w:rsidRPr="00A604F2" w:rsidRDefault="006402DA" w:rsidP="00D72DAB">
            <w:pPr>
              <w:ind w:left="708"/>
              <w:jc w:val="center"/>
              <w:rPr>
                <w:rFonts w:cs="Noto Sans"/>
                <w:sz w:val="18"/>
                <w:szCs w:val="18"/>
              </w:rPr>
            </w:pPr>
            <w:r w:rsidRPr="00A604F2">
              <w:rPr>
                <w:rFonts w:cs="Noto Sans"/>
                <w:sz w:val="18"/>
                <w:szCs w:val="18"/>
              </w:rPr>
              <w:t>7.</w:t>
            </w:r>
          </w:p>
        </w:tc>
        <w:tc>
          <w:tcPr>
            <w:tcW w:w="4462" w:type="pct"/>
            <w:vAlign w:val="center"/>
            <w:hideMark/>
          </w:tcPr>
          <w:p w14:paraId="06CCE443" w14:textId="77777777" w:rsidR="006402DA" w:rsidRPr="00A604F2" w:rsidRDefault="006402DA" w:rsidP="006402DA">
            <w:pPr>
              <w:rPr>
                <w:rFonts w:cs="Noto Sans"/>
                <w:sz w:val="18"/>
                <w:szCs w:val="18"/>
              </w:rPr>
            </w:pPr>
            <w:r w:rsidRPr="00A604F2">
              <w:rPr>
                <w:rFonts w:cs="Noto Sans"/>
                <w:sz w:val="18"/>
                <w:szCs w:val="18"/>
              </w:rPr>
              <w:t>El desglose de los importes a ejercer en cada ejercicio, tratándose de contratos que abarquen más de un ejercicio fiscal;</w:t>
            </w:r>
          </w:p>
        </w:tc>
      </w:tr>
      <w:tr w:rsidR="006402DA" w:rsidRPr="00A604F2" w14:paraId="7BB5D5B6" w14:textId="77777777" w:rsidTr="00D72DAB">
        <w:trPr>
          <w:trHeight w:val="20"/>
        </w:trPr>
        <w:tc>
          <w:tcPr>
            <w:tcW w:w="538" w:type="pct"/>
            <w:shd w:val="clear" w:color="auto" w:fill="F2F2F2" w:themeFill="background1" w:themeFillShade="F2"/>
            <w:noWrap/>
            <w:vAlign w:val="center"/>
            <w:hideMark/>
          </w:tcPr>
          <w:p w14:paraId="0BF75659" w14:textId="77777777" w:rsidR="006402DA" w:rsidRPr="00A604F2" w:rsidRDefault="006402DA" w:rsidP="00D72DAB">
            <w:pPr>
              <w:jc w:val="center"/>
              <w:rPr>
                <w:rFonts w:cs="Noto Sans"/>
                <w:b/>
                <w:sz w:val="18"/>
                <w:szCs w:val="18"/>
              </w:rPr>
            </w:pPr>
            <w:r w:rsidRPr="00A604F2">
              <w:rPr>
                <w:rFonts w:cs="Noto Sans"/>
                <w:b/>
                <w:sz w:val="18"/>
                <w:szCs w:val="18"/>
              </w:rPr>
              <w:t>III.</w:t>
            </w:r>
          </w:p>
        </w:tc>
        <w:tc>
          <w:tcPr>
            <w:tcW w:w="4462" w:type="pct"/>
            <w:shd w:val="clear" w:color="auto" w:fill="F2F2F2" w:themeFill="background1" w:themeFillShade="F2"/>
            <w:vAlign w:val="center"/>
            <w:hideMark/>
          </w:tcPr>
          <w:p w14:paraId="2AB84EDA" w14:textId="77777777" w:rsidR="006402DA" w:rsidRPr="00A604F2" w:rsidRDefault="006402DA" w:rsidP="006402DA">
            <w:pPr>
              <w:rPr>
                <w:rFonts w:cs="Noto Sans"/>
                <w:b/>
                <w:sz w:val="18"/>
                <w:szCs w:val="18"/>
              </w:rPr>
            </w:pPr>
            <w:r w:rsidRPr="00A604F2">
              <w:rPr>
                <w:rFonts w:cs="Noto Sans"/>
                <w:b/>
                <w:sz w:val="18"/>
                <w:szCs w:val="18"/>
              </w:rPr>
              <w:t>Forma y términos que regirán los diversos actos del procedimiento de licitación pública, precisando entre otros aspectos, los siguientes:</w:t>
            </w:r>
          </w:p>
        </w:tc>
      </w:tr>
      <w:tr w:rsidR="006402DA" w:rsidRPr="00A604F2" w14:paraId="5E1D2C40" w14:textId="77777777" w:rsidTr="00D72DAB">
        <w:trPr>
          <w:trHeight w:val="20"/>
        </w:trPr>
        <w:tc>
          <w:tcPr>
            <w:tcW w:w="538" w:type="pct"/>
            <w:noWrap/>
            <w:vAlign w:val="center"/>
            <w:hideMark/>
          </w:tcPr>
          <w:p w14:paraId="09D4A321" w14:textId="77777777" w:rsidR="006402DA" w:rsidRPr="00A604F2" w:rsidRDefault="006402DA" w:rsidP="00D72DAB">
            <w:pPr>
              <w:ind w:left="708"/>
              <w:jc w:val="center"/>
              <w:rPr>
                <w:rFonts w:cs="Noto Sans"/>
                <w:sz w:val="18"/>
                <w:szCs w:val="18"/>
              </w:rPr>
            </w:pPr>
            <w:r w:rsidRPr="00A604F2">
              <w:rPr>
                <w:rFonts w:cs="Noto Sans"/>
                <w:sz w:val="18"/>
                <w:szCs w:val="18"/>
              </w:rPr>
              <w:t>a)</w:t>
            </w:r>
          </w:p>
        </w:tc>
        <w:tc>
          <w:tcPr>
            <w:tcW w:w="4462" w:type="pct"/>
            <w:noWrap/>
            <w:vAlign w:val="center"/>
            <w:hideMark/>
          </w:tcPr>
          <w:p w14:paraId="3D82CDC7" w14:textId="77777777" w:rsidR="006402DA" w:rsidRPr="00A604F2" w:rsidRDefault="006402DA" w:rsidP="006402DA">
            <w:pPr>
              <w:rPr>
                <w:rFonts w:cs="Noto Sans"/>
                <w:sz w:val="18"/>
                <w:szCs w:val="18"/>
              </w:rPr>
            </w:pPr>
            <w:bookmarkStart w:id="0" w:name="RANGE!D31"/>
            <w:r w:rsidRPr="00A604F2">
              <w:rPr>
                <w:rFonts w:cs="Noto Sans"/>
                <w:sz w:val="18"/>
                <w:szCs w:val="18"/>
              </w:rPr>
              <w:t>Si el procedimiento se efectuará considerando una reducción del plazo que prevé la Ley para la presentación y apertura de proposiciones, en los términos del artículo 42 tercer párrafo de la Ley y 43 de este Reglamento</w:t>
            </w:r>
            <w:bookmarkEnd w:id="0"/>
            <w:r w:rsidRPr="00A604F2">
              <w:rPr>
                <w:rFonts w:cs="Noto Sans"/>
                <w:sz w:val="18"/>
                <w:szCs w:val="18"/>
              </w:rPr>
              <w:t>;</w:t>
            </w:r>
          </w:p>
        </w:tc>
      </w:tr>
      <w:tr w:rsidR="006402DA" w:rsidRPr="00A604F2" w14:paraId="5E194887" w14:textId="77777777" w:rsidTr="00D72DAB">
        <w:trPr>
          <w:trHeight w:val="20"/>
        </w:trPr>
        <w:tc>
          <w:tcPr>
            <w:tcW w:w="538" w:type="pct"/>
            <w:noWrap/>
            <w:vAlign w:val="center"/>
            <w:hideMark/>
          </w:tcPr>
          <w:p w14:paraId="20376EBD" w14:textId="77777777" w:rsidR="006402DA" w:rsidRPr="00A604F2" w:rsidRDefault="006402DA" w:rsidP="00D72DAB">
            <w:pPr>
              <w:ind w:left="708"/>
              <w:jc w:val="center"/>
              <w:rPr>
                <w:rFonts w:cs="Noto Sans"/>
                <w:sz w:val="18"/>
                <w:szCs w:val="18"/>
              </w:rPr>
            </w:pPr>
            <w:r w:rsidRPr="00A604F2">
              <w:rPr>
                <w:rFonts w:cs="Noto Sans"/>
                <w:sz w:val="18"/>
                <w:szCs w:val="18"/>
              </w:rPr>
              <w:t>b)</w:t>
            </w:r>
          </w:p>
        </w:tc>
        <w:tc>
          <w:tcPr>
            <w:tcW w:w="4462" w:type="pct"/>
            <w:vAlign w:val="center"/>
            <w:hideMark/>
          </w:tcPr>
          <w:p w14:paraId="09A01A30" w14:textId="77777777" w:rsidR="006402DA" w:rsidRPr="00A604F2" w:rsidRDefault="006402DA" w:rsidP="006402DA">
            <w:pPr>
              <w:rPr>
                <w:rFonts w:cs="Noto Sans"/>
                <w:sz w:val="18"/>
                <w:szCs w:val="18"/>
              </w:rPr>
            </w:pPr>
            <w:r w:rsidRPr="00A604F2">
              <w:rPr>
                <w:rFonts w:cs="Noto Sans"/>
                <w:sz w:val="18"/>
                <w:szCs w:val="18"/>
              </w:rPr>
              <w:t>Cuando se trate de licitaciones públicas presenciales o mixtas, la fecha, hora y lugar para celebrar la primera junta de aclaraciones; en su caso, la visita a instalaciones; el acto de presentación y apertura de proposiciones; la junta pública en la que se dará a conocer el fallo, y la firma del contrato. Para el caso de licitaciones públicas electrónicas, se señalará la fecha y hora en las cuales se llevarán a cabo estos eventos por medio de Compras MX, así como la firma del contrato cuando se prevea que éste se suscribirá por medios electrónicos;</w:t>
            </w:r>
          </w:p>
        </w:tc>
      </w:tr>
      <w:tr w:rsidR="006402DA" w:rsidRPr="00A604F2" w14:paraId="1A34973E" w14:textId="77777777" w:rsidTr="00D72DAB">
        <w:trPr>
          <w:trHeight w:val="20"/>
        </w:trPr>
        <w:tc>
          <w:tcPr>
            <w:tcW w:w="538" w:type="pct"/>
            <w:noWrap/>
            <w:vAlign w:val="center"/>
            <w:hideMark/>
          </w:tcPr>
          <w:p w14:paraId="0B003984" w14:textId="77777777" w:rsidR="006402DA" w:rsidRPr="00A604F2" w:rsidRDefault="006402DA" w:rsidP="00D72DAB">
            <w:pPr>
              <w:ind w:left="708"/>
              <w:jc w:val="center"/>
              <w:rPr>
                <w:rFonts w:cs="Noto Sans"/>
                <w:sz w:val="18"/>
                <w:szCs w:val="18"/>
              </w:rPr>
            </w:pPr>
            <w:r w:rsidRPr="00A604F2">
              <w:rPr>
                <w:rFonts w:cs="Noto Sans"/>
                <w:sz w:val="18"/>
                <w:szCs w:val="18"/>
              </w:rPr>
              <w:t>c)</w:t>
            </w:r>
          </w:p>
        </w:tc>
        <w:tc>
          <w:tcPr>
            <w:tcW w:w="4462" w:type="pct"/>
            <w:vAlign w:val="center"/>
            <w:hideMark/>
          </w:tcPr>
          <w:p w14:paraId="22AB2198" w14:textId="77777777" w:rsidR="006402DA" w:rsidRPr="00A604F2" w:rsidRDefault="006402DA" w:rsidP="006402DA">
            <w:pPr>
              <w:rPr>
                <w:rFonts w:cs="Noto Sans"/>
                <w:sz w:val="18"/>
                <w:szCs w:val="18"/>
              </w:rPr>
            </w:pPr>
            <w:r w:rsidRPr="00A604F2">
              <w:rPr>
                <w:rFonts w:cs="Noto Sans"/>
                <w:sz w:val="18"/>
                <w:szCs w:val="18"/>
              </w:rPr>
              <w:t>Los aspectos a los que se sujetará la recepción de las proposiciones enviadas a través de servicio postal o mensajería;</w:t>
            </w:r>
          </w:p>
        </w:tc>
      </w:tr>
      <w:tr w:rsidR="006402DA" w:rsidRPr="00A604F2" w14:paraId="42EC8797" w14:textId="77777777" w:rsidTr="00D72DAB">
        <w:trPr>
          <w:trHeight w:val="20"/>
        </w:trPr>
        <w:tc>
          <w:tcPr>
            <w:tcW w:w="538" w:type="pct"/>
            <w:noWrap/>
            <w:vAlign w:val="center"/>
            <w:hideMark/>
          </w:tcPr>
          <w:p w14:paraId="6E9AE2E3" w14:textId="77777777" w:rsidR="006402DA" w:rsidRPr="00A604F2" w:rsidRDefault="006402DA" w:rsidP="00D72DAB">
            <w:pPr>
              <w:ind w:left="708"/>
              <w:jc w:val="center"/>
              <w:rPr>
                <w:rFonts w:cs="Noto Sans"/>
                <w:sz w:val="18"/>
                <w:szCs w:val="18"/>
              </w:rPr>
            </w:pPr>
            <w:r w:rsidRPr="00A604F2">
              <w:rPr>
                <w:rFonts w:cs="Noto Sans"/>
                <w:sz w:val="18"/>
                <w:szCs w:val="18"/>
              </w:rPr>
              <w:t>d)</w:t>
            </w:r>
          </w:p>
        </w:tc>
        <w:tc>
          <w:tcPr>
            <w:tcW w:w="4462" w:type="pct"/>
            <w:vAlign w:val="center"/>
            <w:hideMark/>
          </w:tcPr>
          <w:p w14:paraId="46FF159A" w14:textId="77777777" w:rsidR="006402DA" w:rsidRPr="00A604F2" w:rsidRDefault="006402DA" w:rsidP="006402DA">
            <w:pPr>
              <w:rPr>
                <w:rFonts w:cs="Noto Sans"/>
                <w:sz w:val="18"/>
                <w:szCs w:val="18"/>
              </w:rPr>
            </w:pPr>
            <w:r w:rsidRPr="00A604F2">
              <w:rPr>
                <w:rFonts w:cs="Noto Sans"/>
                <w:sz w:val="18"/>
                <w:szCs w:val="18"/>
              </w:rPr>
              <w:t>Que, una vez recibidas las proposiciones en la fecha, hora y lugar establecidos, éstas no podrán retirarse o dejarse sin efecto, por lo que deberán considerarse vigentes dentro del procedimiento de licitación pública hasta su conclusión;</w:t>
            </w:r>
          </w:p>
        </w:tc>
      </w:tr>
      <w:tr w:rsidR="006402DA" w:rsidRPr="00A604F2" w14:paraId="5365FA0F" w14:textId="77777777" w:rsidTr="00D72DAB">
        <w:trPr>
          <w:trHeight w:val="20"/>
        </w:trPr>
        <w:tc>
          <w:tcPr>
            <w:tcW w:w="538" w:type="pct"/>
            <w:noWrap/>
            <w:vAlign w:val="center"/>
            <w:hideMark/>
          </w:tcPr>
          <w:p w14:paraId="071A931C" w14:textId="77777777" w:rsidR="006402DA" w:rsidRPr="00A604F2" w:rsidRDefault="006402DA" w:rsidP="00D72DAB">
            <w:pPr>
              <w:ind w:left="708"/>
              <w:jc w:val="center"/>
              <w:rPr>
                <w:rFonts w:cs="Noto Sans"/>
                <w:sz w:val="18"/>
                <w:szCs w:val="18"/>
              </w:rPr>
            </w:pPr>
            <w:r w:rsidRPr="00A604F2">
              <w:rPr>
                <w:rFonts w:cs="Noto Sans"/>
                <w:sz w:val="18"/>
                <w:szCs w:val="18"/>
              </w:rPr>
              <w:t>e)</w:t>
            </w:r>
          </w:p>
        </w:tc>
        <w:tc>
          <w:tcPr>
            <w:tcW w:w="4462" w:type="pct"/>
            <w:vAlign w:val="center"/>
            <w:hideMark/>
          </w:tcPr>
          <w:p w14:paraId="218A5830" w14:textId="77777777" w:rsidR="006402DA" w:rsidRPr="00A604F2" w:rsidRDefault="006402DA" w:rsidP="006402DA">
            <w:pPr>
              <w:rPr>
                <w:rFonts w:cs="Noto Sans"/>
                <w:sz w:val="18"/>
                <w:szCs w:val="18"/>
              </w:rPr>
            </w:pPr>
            <w:r w:rsidRPr="00A604F2">
              <w:rPr>
                <w:rFonts w:cs="Noto Sans"/>
                <w:sz w:val="18"/>
                <w:szCs w:val="18"/>
              </w:rPr>
              <w:t>Los requisitos para la presentación de proposiciones conjuntas, de conformidad con los artículos 45 de la Ley y 44 del presente Reglamento, o bien la indicación de que no se aceptarán las mismas, señalando de manera sucinta las razones para ello;</w:t>
            </w:r>
          </w:p>
        </w:tc>
      </w:tr>
      <w:tr w:rsidR="006402DA" w:rsidRPr="00A604F2" w14:paraId="1B953B0D" w14:textId="77777777" w:rsidTr="00D72DAB">
        <w:trPr>
          <w:trHeight w:val="20"/>
        </w:trPr>
        <w:tc>
          <w:tcPr>
            <w:tcW w:w="538" w:type="pct"/>
            <w:noWrap/>
            <w:vAlign w:val="center"/>
            <w:hideMark/>
          </w:tcPr>
          <w:p w14:paraId="0A36FC60" w14:textId="77777777" w:rsidR="006402DA" w:rsidRPr="00A604F2" w:rsidRDefault="006402DA" w:rsidP="00D72DAB">
            <w:pPr>
              <w:ind w:left="708"/>
              <w:jc w:val="center"/>
              <w:rPr>
                <w:rFonts w:cs="Noto Sans"/>
                <w:sz w:val="18"/>
                <w:szCs w:val="18"/>
              </w:rPr>
            </w:pPr>
            <w:r w:rsidRPr="00A604F2">
              <w:rPr>
                <w:rFonts w:cs="Noto Sans"/>
                <w:sz w:val="18"/>
                <w:szCs w:val="18"/>
              </w:rPr>
              <w:lastRenderedPageBreak/>
              <w:t>f)</w:t>
            </w:r>
          </w:p>
        </w:tc>
        <w:tc>
          <w:tcPr>
            <w:tcW w:w="4462" w:type="pct"/>
            <w:vAlign w:val="center"/>
            <w:hideMark/>
          </w:tcPr>
          <w:p w14:paraId="7A7CAA11" w14:textId="77777777" w:rsidR="006402DA" w:rsidRPr="00A604F2" w:rsidRDefault="006402DA" w:rsidP="006402DA">
            <w:pPr>
              <w:rPr>
                <w:rFonts w:cs="Noto Sans"/>
                <w:sz w:val="18"/>
                <w:szCs w:val="18"/>
              </w:rPr>
            </w:pPr>
            <w:r w:rsidRPr="00A604F2">
              <w:rPr>
                <w:rFonts w:cs="Noto Sans"/>
                <w:sz w:val="18"/>
                <w:szCs w:val="18"/>
              </w:rPr>
              <w:t>Que los licitantes sólo podrán presentar una proposición por licitación pública;</w:t>
            </w:r>
          </w:p>
        </w:tc>
      </w:tr>
      <w:tr w:rsidR="006402DA" w:rsidRPr="00A604F2" w14:paraId="46A42112" w14:textId="77777777" w:rsidTr="00D72DAB">
        <w:trPr>
          <w:trHeight w:val="20"/>
        </w:trPr>
        <w:tc>
          <w:tcPr>
            <w:tcW w:w="538" w:type="pct"/>
            <w:noWrap/>
            <w:vAlign w:val="center"/>
            <w:hideMark/>
          </w:tcPr>
          <w:p w14:paraId="4707125A" w14:textId="77777777" w:rsidR="006402DA" w:rsidRPr="00A604F2" w:rsidRDefault="006402DA" w:rsidP="00D72DAB">
            <w:pPr>
              <w:ind w:left="708"/>
              <w:jc w:val="center"/>
              <w:rPr>
                <w:rFonts w:cs="Noto Sans"/>
                <w:sz w:val="18"/>
                <w:szCs w:val="18"/>
              </w:rPr>
            </w:pPr>
            <w:r w:rsidRPr="00A604F2">
              <w:rPr>
                <w:rFonts w:cs="Noto Sans"/>
                <w:sz w:val="18"/>
                <w:szCs w:val="18"/>
              </w:rPr>
              <w:t>g)</w:t>
            </w:r>
          </w:p>
        </w:tc>
        <w:tc>
          <w:tcPr>
            <w:tcW w:w="4462" w:type="pct"/>
            <w:vAlign w:val="center"/>
            <w:hideMark/>
          </w:tcPr>
          <w:p w14:paraId="7557DC1C" w14:textId="77777777" w:rsidR="006402DA" w:rsidRPr="00A604F2" w:rsidRDefault="006402DA" w:rsidP="006402DA">
            <w:pPr>
              <w:rPr>
                <w:rFonts w:cs="Noto Sans"/>
                <w:sz w:val="18"/>
                <w:szCs w:val="18"/>
              </w:rPr>
            </w:pPr>
            <w:r w:rsidRPr="00A604F2">
              <w:rPr>
                <w:rFonts w:cs="Noto Sans"/>
                <w:sz w:val="18"/>
                <w:szCs w:val="18"/>
              </w:rPr>
              <w:t>Que el licitante podrá presentar a su elección, dentro o fuera del Sobre cerrado, la documentación distinta a la que conforma las propuestas técnica y económica, misma que forma parte de su proposición;</w:t>
            </w:r>
          </w:p>
        </w:tc>
      </w:tr>
      <w:tr w:rsidR="006402DA" w:rsidRPr="00A604F2" w14:paraId="5D3E84AA" w14:textId="77777777" w:rsidTr="00D72DAB">
        <w:trPr>
          <w:trHeight w:val="20"/>
        </w:trPr>
        <w:tc>
          <w:tcPr>
            <w:tcW w:w="538" w:type="pct"/>
            <w:noWrap/>
            <w:vAlign w:val="center"/>
            <w:hideMark/>
          </w:tcPr>
          <w:p w14:paraId="219595F8" w14:textId="77777777" w:rsidR="006402DA" w:rsidRPr="00A604F2" w:rsidRDefault="006402DA" w:rsidP="00D72DAB">
            <w:pPr>
              <w:ind w:left="708"/>
              <w:jc w:val="center"/>
              <w:rPr>
                <w:rFonts w:cs="Noto Sans"/>
                <w:sz w:val="18"/>
                <w:szCs w:val="18"/>
              </w:rPr>
            </w:pPr>
            <w:r w:rsidRPr="00A604F2">
              <w:rPr>
                <w:rFonts w:cs="Noto Sans"/>
                <w:sz w:val="18"/>
                <w:szCs w:val="18"/>
              </w:rPr>
              <w:t>h)</w:t>
            </w:r>
          </w:p>
        </w:tc>
        <w:tc>
          <w:tcPr>
            <w:tcW w:w="4462" w:type="pct"/>
            <w:vAlign w:val="center"/>
            <w:hideMark/>
          </w:tcPr>
          <w:p w14:paraId="02A70A30" w14:textId="77777777" w:rsidR="006402DA" w:rsidRPr="00A604F2" w:rsidRDefault="006402DA" w:rsidP="006402DA">
            <w:pPr>
              <w:rPr>
                <w:rFonts w:cs="Noto Sans"/>
                <w:sz w:val="18"/>
                <w:szCs w:val="18"/>
              </w:rPr>
            </w:pPr>
            <w:r w:rsidRPr="00A604F2">
              <w:rPr>
                <w:rFonts w:cs="Noto Sans"/>
                <w:sz w:val="18"/>
                <w:szCs w:val="18"/>
              </w:rPr>
              <w:t>La fecha y hora en que, en su caso, la convocante, antes del acto de presentación y apertura de proposiciones, registrará a los participantes y revisará preliminarmente la documentación distinta a las propuestas técnica y económica;</w:t>
            </w:r>
          </w:p>
        </w:tc>
      </w:tr>
      <w:tr w:rsidR="006402DA" w:rsidRPr="00A604F2" w14:paraId="4D2BC062" w14:textId="77777777" w:rsidTr="00D72DAB">
        <w:trPr>
          <w:trHeight w:val="20"/>
        </w:trPr>
        <w:tc>
          <w:tcPr>
            <w:tcW w:w="538" w:type="pct"/>
            <w:noWrap/>
            <w:vAlign w:val="center"/>
            <w:hideMark/>
          </w:tcPr>
          <w:p w14:paraId="42745490" w14:textId="77777777" w:rsidR="006402DA" w:rsidRPr="00A604F2" w:rsidRDefault="006402DA" w:rsidP="00D72DAB">
            <w:pPr>
              <w:ind w:left="708"/>
              <w:jc w:val="center"/>
              <w:rPr>
                <w:rFonts w:cs="Noto Sans"/>
                <w:sz w:val="18"/>
                <w:szCs w:val="18"/>
              </w:rPr>
            </w:pPr>
            <w:r w:rsidRPr="00A604F2">
              <w:rPr>
                <w:rFonts w:cs="Noto Sans"/>
                <w:sz w:val="18"/>
                <w:szCs w:val="18"/>
              </w:rPr>
              <w:t>i)</w:t>
            </w:r>
          </w:p>
        </w:tc>
        <w:tc>
          <w:tcPr>
            <w:tcW w:w="4462" w:type="pct"/>
            <w:vAlign w:val="center"/>
            <w:hideMark/>
          </w:tcPr>
          <w:p w14:paraId="03DCEAE3" w14:textId="77777777" w:rsidR="006402DA" w:rsidRPr="00A604F2" w:rsidRDefault="006402DA" w:rsidP="006402DA">
            <w:pPr>
              <w:rPr>
                <w:rFonts w:cs="Noto Sans"/>
                <w:sz w:val="18"/>
                <w:szCs w:val="18"/>
              </w:rPr>
            </w:pPr>
            <w:r w:rsidRPr="00A604F2">
              <w:rPr>
                <w:rFonts w:cs="Noto Sans"/>
                <w:sz w:val="18"/>
                <w:szCs w:val="18"/>
              </w:rPr>
              <w:t>La indicación de que el licitante podrá acreditar su existencia legal y, en su caso, la personalidad jurídica de su representante, en el acto de presentación y apertura de proposiciones, mediante el documento previsto en la fracción V del artículo 48 del Reglamento de la LAASSP;</w:t>
            </w:r>
          </w:p>
        </w:tc>
      </w:tr>
      <w:tr w:rsidR="006402DA" w:rsidRPr="00A604F2" w14:paraId="2A9216BF" w14:textId="77777777" w:rsidTr="00D72DAB">
        <w:trPr>
          <w:trHeight w:val="20"/>
        </w:trPr>
        <w:tc>
          <w:tcPr>
            <w:tcW w:w="538" w:type="pct"/>
            <w:noWrap/>
            <w:vAlign w:val="center"/>
            <w:hideMark/>
          </w:tcPr>
          <w:p w14:paraId="2280591A" w14:textId="77777777" w:rsidR="006402DA" w:rsidRPr="00A604F2" w:rsidRDefault="006402DA" w:rsidP="00D72DAB">
            <w:pPr>
              <w:ind w:left="708"/>
              <w:jc w:val="center"/>
              <w:rPr>
                <w:rFonts w:cs="Noto Sans"/>
                <w:sz w:val="18"/>
                <w:szCs w:val="18"/>
              </w:rPr>
            </w:pPr>
            <w:r w:rsidRPr="00A604F2">
              <w:rPr>
                <w:rFonts w:cs="Noto Sans"/>
                <w:sz w:val="18"/>
                <w:szCs w:val="18"/>
              </w:rPr>
              <w:t>j)</w:t>
            </w:r>
          </w:p>
        </w:tc>
        <w:tc>
          <w:tcPr>
            <w:tcW w:w="4462" w:type="pct"/>
            <w:vAlign w:val="center"/>
            <w:hideMark/>
          </w:tcPr>
          <w:p w14:paraId="30E70AB2" w14:textId="77777777" w:rsidR="006402DA" w:rsidRPr="00A604F2" w:rsidRDefault="006402DA" w:rsidP="006402DA">
            <w:pPr>
              <w:rPr>
                <w:rFonts w:cs="Noto Sans"/>
                <w:sz w:val="18"/>
                <w:szCs w:val="18"/>
              </w:rPr>
            </w:pPr>
            <w:r w:rsidRPr="00A604F2">
              <w:rPr>
                <w:rFonts w:cs="Noto Sans"/>
                <w:sz w:val="18"/>
                <w:szCs w:val="18"/>
              </w:rPr>
              <w:t>La parte o partes de las proposiciones que deberán rubricar el servidor público y el licitante elegidos en los términos de la fracción II del artículo 46 de la Ley, en el acto de presentación y apertura de proposiciones, y</w:t>
            </w:r>
          </w:p>
        </w:tc>
      </w:tr>
      <w:tr w:rsidR="006402DA" w:rsidRPr="00A604F2" w14:paraId="3B598E11" w14:textId="77777777" w:rsidTr="00D72DAB">
        <w:trPr>
          <w:trHeight w:val="20"/>
        </w:trPr>
        <w:tc>
          <w:tcPr>
            <w:tcW w:w="538" w:type="pct"/>
            <w:noWrap/>
            <w:vAlign w:val="center"/>
            <w:hideMark/>
          </w:tcPr>
          <w:p w14:paraId="417F6D30" w14:textId="77777777" w:rsidR="006402DA" w:rsidRPr="00A604F2" w:rsidRDefault="006402DA" w:rsidP="00D72DAB">
            <w:pPr>
              <w:ind w:left="708"/>
              <w:jc w:val="center"/>
              <w:rPr>
                <w:rFonts w:cs="Noto Sans"/>
                <w:sz w:val="18"/>
                <w:szCs w:val="18"/>
              </w:rPr>
            </w:pPr>
            <w:r w:rsidRPr="00A604F2">
              <w:rPr>
                <w:rFonts w:cs="Noto Sans"/>
                <w:sz w:val="18"/>
                <w:szCs w:val="18"/>
              </w:rPr>
              <w:t>k)</w:t>
            </w:r>
          </w:p>
        </w:tc>
        <w:tc>
          <w:tcPr>
            <w:tcW w:w="4462" w:type="pct"/>
            <w:vAlign w:val="center"/>
            <w:hideMark/>
          </w:tcPr>
          <w:p w14:paraId="508C8F12" w14:textId="77777777" w:rsidR="006402DA" w:rsidRPr="00A604F2" w:rsidRDefault="006402DA" w:rsidP="006402DA">
            <w:pPr>
              <w:rPr>
                <w:rFonts w:cs="Noto Sans"/>
                <w:sz w:val="18"/>
                <w:szCs w:val="18"/>
              </w:rPr>
            </w:pPr>
            <w:r w:rsidRPr="00A604F2">
              <w:rPr>
                <w:rFonts w:cs="Noto Sans"/>
                <w:sz w:val="18"/>
                <w:szCs w:val="18"/>
              </w:rPr>
              <w:t>Las indicaciones relativas al fallo y a la firma del contrato;</w:t>
            </w:r>
          </w:p>
        </w:tc>
      </w:tr>
      <w:tr w:rsidR="006402DA" w:rsidRPr="00A604F2" w14:paraId="79D0E84F" w14:textId="77777777" w:rsidTr="00D72DAB">
        <w:trPr>
          <w:trHeight w:val="20"/>
        </w:trPr>
        <w:tc>
          <w:tcPr>
            <w:tcW w:w="538" w:type="pct"/>
            <w:shd w:val="clear" w:color="auto" w:fill="F2F2F2" w:themeFill="background1" w:themeFillShade="F2"/>
            <w:noWrap/>
            <w:vAlign w:val="center"/>
            <w:hideMark/>
          </w:tcPr>
          <w:p w14:paraId="75ABE48F" w14:textId="77777777" w:rsidR="006402DA" w:rsidRPr="00A604F2" w:rsidRDefault="006402DA" w:rsidP="00D72DAB">
            <w:pPr>
              <w:jc w:val="center"/>
              <w:rPr>
                <w:rFonts w:cs="Noto Sans"/>
                <w:b/>
                <w:sz w:val="18"/>
                <w:szCs w:val="18"/>
              </w:rPr>
            </w:pPr>
            <w:r w:rsidRPr="00A604F2">
              <w:rPr>
                <w:rFonts w:cs="Noto Sans"/>
                <w:b/>
                <w:sz w:val="18"/>
                <w:szCs w:val="18"/>
              </w:rPr>
              <w:t>IV.</w:t>
            </w:r>
          </w:p>
        </w:tc>
        <w:tc>
          <w:tcPr>
            <w:tcW w:w="4462" w:type="pct"/>
            <w:shd w:val="clear" w:color="auto" w:fill="F2F2F2" w:themeFill="background1" w:themeFillShade="F2"/>
            <w:vAlign w:val="center"/>
            <w:hideMark/>
          </w:tcPr>
          <w:p w14:paraId="5E6C3F9A" w14:textId="77777777" w:rsidR="006402DA" w:rsidRPr="00A604F2" w:rsidRDefault="006402DA" w:rsidP="006402DA">
            <w:pPr>
              <w:rPr>
                <w:rFonts w:cs="Noto Sans"/>
                <w:b/>
                <w:sz w:val="18"/>
                <w:szCs w:val="18"/>
              </w:rPr>
            </w:pPr>
            <w:r w:rsidRPr="00A604F2">
              <w:rPr>
                <w:rFonts w:cs="Noto Sans"/>
                <w:b/>
                <w:sz w:val="18"/>
                <w:szCs w:val="18"/>
              </w:rPr>
              <w:t>Enumeración de los requisitos que los licitantes deben cumplir, precisando cuáles de éstos se considerarán indispensables para evaluar la proposición y, en consecuencia, su incumplimiento afectaría su solvencia y motivaría su desechamiento, especificando que éste también se dará si se comprueba que algún licitante ha acordado con otro u otros elevar el costo de los bienes, arrendamientos o servicios, o cualquier otro acuerdo que tenga como fin obtener una ventaja sobre los demás licitantes;</w:t>
            </w:r>
          </w:p>
        </w:tc>
      </w:tr>
      <w:tr w:rsidR="00974E66" w:rsidRPr="00A604F2" w14:paraId="67A3B731" w14:textId="77777777" w:rsidTr="00974E66">
        <w:trPr>
          <w:trHeight w:val="20"/>
        </w:trPr>
        <w:tc>
          <w:tcPr>
            <w:tcW w:w="538" w:type="pct"/>
            <w:noWrap/>
            <w:vAlign w:val="center"/>
          </w:tcPr>
          <w:p w14:paraId="5E6D1815" w14:textId="77777777" w:rsidR="00974E66" w:rsidRPr="00A604F2" w:rsidRDefault="00974E66" w:rsidP="00974E66">
            <w:pPr>
              <w:jc w:val="right"/>
              <w:rPr>
                <w:rFonts w:cs="Noto Sans"/>
                <w:b/>
                <w:sz w:val="18"/>
                <w:szCs w:val="18"/>
              </w:rPr>
            </w:pPr>
            <w:r w:rsidRPr="00A604F2">
              <w:rPr>
                <w:rFonts w:cs="Noto Sans"/>
                <w:b/>
                <w:sz w:val="18"/>
                <w:szCs w:val="18"/>
              </w:rPr>
              <w:t>1.</w:t>
            </w:r>
          </w:p>
        </w:tc>
        <w:tc>
          <w:tcPr>
            <w:tcW w:w="4462" w:type="pct"/>
            <w:vAlign w:val="center"/>
          </w:tcPr>
          <w:p w14:paraId="1A41C15C" w14:textId="77777777" w:rsidR="00974E66" w:rsidRPr="00A604F2" w:rsidRDefault="00974E66" w:rsidP="006402DA">
            <w:pPr>
              <w:rPr>
                <w:rFonts w:cs="Noto Sans"/>
                <w:sz w:val="18"/>
                <w:szCs w:val="18"/>
              </w:rPr>
            </w:pPr>
            <w:r w:rsidRPr="00A604F2">
              <w:rPr>
                <w:rFonts w:cs="Noto Sans"/>
                <w:sz w:val="18"/>
                <w:szCs w:val="18"/>
              </w:rPr>
              <w:t>Documentación Legal – Administrativa.</w:t>
            </w:r>
          </w:p>
        </w:tc>
      </w:tr>
      <w:tr w:rsidR="00974E66" w:rsidRPr="00A604F2" w14:paraId="56BB6C5F" w14:textId="77777777" w:rsidTr="00974E66">
        <w:trPr>
          <w:trHeight w:val="20"/>
        </w:trPr>
        <w:tc>
          <w:tcPr>
            <w:tcW w:w="538" w:type="pct"/>
            <w:noWrap/>
            <w:vAlign w:val="center"/>
          </w:tcPr>
          <w:p w14:paraId="0EB7CBAA" w14:textId="77777777" w:rsidR="00974E66" w:rsidRPr="00A604F2" w:rsidRDefault="00974E66" w:rsidP="00974E66">
            <w:pPr>
              <w:jc w:val="right"/>
              <w:rPr>
                <w:rFonts w:cs="Noto Sans"/>
                <w:b/>
                <w:sz w:val="18"/>
                <w:szCs w:val="18"/>
              </w:rPr>
            </w:pPr>
            <w:r w:rsidRPr="00A604F2">
              <w:rPr>
                <w:rFonts w:cs="Noto Sans"/>
                <w:b/>
                <w:sz w:val="18"/>
                <w:szCs w:val="18"/>
              </w:rPr>
              <w:t>2.</w:t>
            </w:r>
          </w:p>
        </w:tc>
        <w:tc>
          <w:tcPr>
            <w:tcW w:w="4462" w:type="pct"/>
            <w:vAlign w:val="center"/>
          </w:tcPr>
          <w:p w14:paraId="3C0CEBB6" w14:textId="77777777" w:rsidR="00974E66" w:rsidRPr="00A604F2" w:rsidRDefault="00974E66" w:rsidP="00974E66">
            <w:pPr>
              <w:jc w:val="left"/>
              <w:rPr>
                <w:rFonts w:cs="Noto Sans"/>
                <w:sz w:val="18"/>
                <w:szCs w:val="18"/>
              </w:rPr>
            </w:pPr>
            <w:r w:rsidRPr="00A604F2">
              <w:rPr>
                <w:rFonts w:cs="Noto Sans"/>
                <w:sz w:val="18"/>
                <w:szCs w:val="18"/>
              </w:rPr>
              <w:t>Documentación Complementaria.</w:t>
            </w:r>
          </w:p>
        </w:tc>
      </w:tr>
      <w:tr w:rsidR="00974E66" w:rsidRPr="00A604F2" w14:paraId="71076C2C" w14:textId="77777777" w:rsidTr="00974E66">
        <w:trPr>
          <w:trHeight w:val="20"/>
        </w:trPr>
        <w:tc>
          <w:tcPr>
            <w:tcW w:w="538" w:type="pct"/>
            <w:noWrap/>
            <w:vAlign w:val="center"/>
          </w:tcPr>
          <w:p w14:paraId="6F396EBF" w14:textId="77777777" w:rsidR="00974E66" w:rsidRPr="00A604F2" w:rsidRDefault="00974E66" w:rsidP="00974E66">
            <w:pPr>
              <w:jc w:val="right"/>
              <w:rPr>
                <w:rFonts w:cs="Noto Sans"/>
                <w:b/>
                <w:sz w:val="18"/>
                <w:szCs w:val="18"/>
              </w:rPr>
            </w:pPr>
            <w:r w:rsidRPr="00A604F2">
              <w:rPr>
                <w:rFonts w:cs="Noto Sans"/>
                <w:b/>
                <w:sz w:val="18"/>
                <w:szCs w:val="18"/>
              </w:rPr>
              <w:t>3.</w:t>
            </w:r>
          </w:p>
        </w:tc>
        <w:tc>
          <w:tcPr>
            <w:tcW w:w="4462" w:type="pct"/>
            <w:vAlign w:val="center"/>
          </w:tcPr>
          <w:p w14:paraId="095A875B" w14:textId="77777777" w:rsidR="00974E66" w:rsidRPr="00A604F2" w:rsidRDefault="00974E66" w:rsidP="00974E66">
            <w:pPr>
              <w:jc w:val="left"/>
              <w:rPr>
                <w:rFonts w:cs="Noto Sans"/>
                <w:sz w:val="18"/>
                <w:szCs w:val="18"/>
              </w:rPr>
            </w:pPr>
            <w:r w:rsidRPr="00A604F2">
              <w:rPr>
                <w:rFonts w:cs="Noto Sans"/>
                <w:sz w:val="18"/>
                <w:szCs w:val="18"/>
              </w:rPr>
              <w:t>Documentación de la Propuesta Técnica.</w:t>
            </w:r>
          </w:p>
        </w:tc>
      </w:tr>
      <w:tr w:rsidR="00974E66" w:rsidRPr="00A604F2" w14:paraId="73C4A811" w14:textId="77777777" w:rsidTr="00974E66">
        <w:trPr>
          <w:trHeight w:val="20"/>
        </w:trPr>
        <w:tc>
          <w:tcPr>
            <w:tcW w:w="538" w:type="pct"/>
            <w:noWrap/>
            <w:vAlign w:val="center"/>
          </w:tcPr>
          <w:p w14:paraId="44CDC414" w14:textId="77777777" w:rsidR="00974E66" w:rsidRPr="00A604F2" w:rsidRDefault="00974E66" w:rsidP="00974E66">
            <w:pPr>
              <w:jc w:val="right"/>
              <w:rPr>
                <w:rFonts w:cs="Noto Sans"/>
                <w:b/>
                <w:sz w:val="18"/>
                <w:szCs w:val="18"/>
              </w:rPr>
            </w:pPr>
            <w:r w:rsidRPr="00A604F2">
              <w:rPr>
                <w:rFonts w:cs="Noto Sans"/>
                <w:b/>
                <w:sz w:val="18"/>
                <w:szCs w:val="18"/>
              </w:rPr>
              <w:t>4.</w:t>
            </w:r>
          </w:p>
        </w:tc>
        <w:tc>
          <w:tcPr>
            <w:tcW w:w="4462" w:type="pct"/>
            <w:vAlign w:val="center"/>
          </w:tcPr>
          <w:p w14:paraId="24E802EB" w14:textId="77777777" w:rsidR="00974E66" w:rsidRPr="00A604F2" w:rsidRDefault="00974E66" w:rsidP="006402DA">
            <w:pPr>
              <w:rPr>
                <w:rFonts w:cs="Noto Sans"/>
                <w:sz w:val="18"/>
                <w:szCs w:val="18"/>
              </w:rPr>
            </w:pPr>
            <w:r w:rsidRPr="00A604F2">
              <w:rPr>
                <w:rFonts w:cs="Noto Sans"/>
                <w:sz w:val="18"/>
                <w:szCs w:val="18"/>
              </w:rPr>
              <w:t>Propuesta Económica.</w:t>
            </w:r>
          </w:p>
        </w:tc>
      </w:tr>
      <w:tr w:rsidR="00974E66" w:rsidRPr="00A604F2" w14:paraId="527D546D" w14:textId="77777777" w:rsidTr="00974E66">
        <w:trPr>
          <w:trHeight w:val="20"/>
        </w:trPr>
        <w:tc>
          <w:tcPr>
            <w:tcW w:w="538" w:type="pct"/>
            <w:noWrap/>
            <w:vAlign w:val="center"/>
          </w:tcPr>
          <w:p w14:paraId="5A7084F1" w14:textId="77777777" w:rsidR="00974E66" w:rsidRPr="00A604F2" w:rsidRDefault="00974E66" w:rsidP="00974E66">
            <w:pPr>
              <w:jc w:val="right"/>
              <w:rPr>
                <w:rFonts w:cs="Noto Sans"/>
                <w:b/>
                <w:sz w:val="18"/>
                <w:szCs w:val="18"/>
              </w:rPr>
            </w:pPr>
            <w:r w:rsidRPr="00A604F2">
              <w:rPr>
                <w:rFonts w:cs="Noto Sans"/>
                <w:b/>
                <w:sz w:val="18"/>
                <w:szCs w:val="18"/>
              </w:rPr>
              <w:t>5.</w:t>
            </w:r>
          </w:p>
        </w:tc>
        <w:tc>
          <w:tcPr>
            <w:tcW w:w="4462" w:type="pct"/>
            <w:vAlign w:val="center"/>
          </w:tcPr>
          <w:p w14:paraId="29A8F9A1" w14:textId="77777777" w:rsidR="00974E66" w:rsidRPr="00A604F2" w:rsidRDefault="00974E66" w:rsidP="006402DA">
            <w:pPr>
              <w:rPr>
                <w:rFonts w:cs="Noto Sans"/>
                <w:sz w:val="18"/>
                <w:szCs w:val="18"/>
              </w:rPr>
            </w:pPr>
            <w:r w:rsidRPr="00A604F2">
              <w:rPr>
                <w:rFonts w:cs="Noto Sans"/>
                <w:sz w:val="18"/>
                <w:szCs w:val="18"/>
              </w:rPr>
              <w:t>Causales de desechamiento de la Propuesta Administrativa</w:t>
            </w:r>
          </w:p>
        </w:tc>
      </w:tr>
      <w:tr w:rsidR="00974E66" w:rsidRPr="00A604F2" w14:paraId="03D18F74" w14:textId="77777777" w:rsidTr="00974E66">
        <w:trPr>
          <w:trHeight w:val="20"/>
        </w:trPr>
        <w:tc>
          <w:tcPr>
            <w:tcW w:w="538" w:type="pct"/>
            <w:noWrap/>
            <w:vAlign w:val="center"/>
          </w:tcPr>
          <w:p w14:paraId="2D1CC99E" w14:textId="77777777" w:rsidR="00974E66" w:rsidRPr="00A604F2" w:rsidRDefault="00974E66" w:rsidP="00974E66">
            <w:pPr>
              <w:jc w:val="right"/>
              <w:rPr>
                <w:rFonts w:cs="Noto Sans"/>
                <w:b/>
                <w:sz w:val="18"/>
                <w:szCs w:val="18"/>
              </w:rPr>
            </w:pPr>
            <w:r w:rsidRPr="00A604F2">
              <w:rPr>
                <w:rFonts w:cs="Noto Sans"/>
                <w:b/>
                <w:sz w:val="18"/>
                <w:szCs w:val="18"/>
              </w:rPr>
              <w:t>6.</w:t>
            </w:r>
          </w:p>
        </w:tc>
        <w:tc>
          <w:tcPr>
            <w:tcW w:w="4462" w:type="pct"/>
            <w:vAlign w:val="center"/>
          </w:tcPr>
          <w:p w14:paraId="446F7B14" w14:textId="77777777" w:rsidR="00974E66" w:rsidRPr="00A604F2" w:rsidRDefault="00974E66" w:rsidP="006402DA">
            <w:pPr>
              <w:rPr>
                <w:rFonts w:cs="Noto Sans"/>
                <w:sz w:val="18"/>
                <w:szCs w:val="18"/>
              </w:rPr>
            </w:pPr>
            <w:r w:rsidRPr="00A604F2">
              <w:rPr>
                <w:rFonts w:cs="Noto Sans"/>
                <w:sz w:val="18"/>
                <w:szCs w:val="18"/>
              </w:rPr>
              <w:t>Causales de desechamiento de la Propuesta Técnica.</w:t>
            </w:r>
          </w:p>
        </w:tc>
      </w:tr>
      <w:tr w:rsidR="006402DA" w:rsidRPr="00A604F2" w14:paraId="5111AFFF" w14:textId="77777777" w:rsidTr="00BB4488">
        <w:trPr>
          <w:trHeight w:val="20"/>
        </w:trPr>
        <w:tc>
          <w:tcPr>
            <w:tcW w:w="538" w:type="pct"/>
            <w:shd w:val="clear" w:color="auto" w:fill="F2F2F2" w:themeFill="background1" w:themeFillShade="F2"/>
            <w:noWrap/>
            <w:vAlign w:val="center"/>
            <w:hideMark/>
          </w:tcPr>
          <w:p w14:paraId="1978F8CF" w14:textId="77777777" w:rsidR="006402DA" w:rsidRPr="00A604F2" w:rsidRDefault="006402DA" w:rsidP="00D72DAB">
            <w:pPr>
              <w:jc w:val="center"/>
              <w:rPr>
                <w:rFonts w:cs="Noto Sans"/>
                <w:b/>
                <w:sz w:val="18"/>
                <w:szCs w:val="18"/>
              </w:rPr>
            </w:pPr>
            <w:r w:rsidRPr="00A604F2">
              <w:rPr>
                <w:rFonts w:cs="Noto Sans"/>
                <w:b/>
                <w:sz w:val="18"/>
                <w:szCs w:val="18"/>
              </w:rPr>
              <w:t>V.</w:t>
            </w:r>
          </w:p>
        </w:tc>
        <w:tc>
          <w:tcPr>
            <w:tcW w:w="4462" w:type="pct"/>
            <w:shd w:val="clear" w:color="auto" w:fill="F2F2F2" w:themeFill="background1" w:themeFillShade="F2"/>
            <w:vAlign w:val="center"/>
            <w:hideMark/>
          </w:tcPr>
          <w:p w14:paraId="50EDE25B" w14:textId="77777777" w:rsidR="006402DA" w:rsidRPr="00A604F2" w:rsidRDefault="006402DA" w:rsidP="006402DA">
            <w:pPr>
              <w:rPr>
                <w:rFonts w:cs="Noto Sans"/>
                <w:b/>
                <w:sz w:val="18"/>
                <w:szCs w:val="18"/>
              </w:rPr>
            </w:pPr>
            <w:r w:rsidRPr="00A604F2">
              <w:rPr>
                <w:rFonts w:cs="Noto Sans"/>
                <w:b/>
                <w:sz w:val="18"/>
                <w:szCs w:val="18"/>
              </w:rPr>
              <w:t>Criterios específicos conforme a los cuales se evaluarán las proposiciones y se adjudicará el contrato respectivo;</w:t>
            </w:r>
          </w:p>
        </w:tc>
      </w:tr>
      <w:tr w:rsidR="006F0094" w:rsidRPr="00A604F2" w14:paraId="21D7D205" w14:textId="77777777" w:rsidTr="006F0094">
        <w:trPr>
          <w:trHeight w:val="20"/>
        </w:trPr>
        <w:tc>
          <w:tcPr>
            <w:tcW w:w="538" w:type="pct"/>
            <w:noWrap/>
            <w:vAlign w:val="center"/>
          </w:tcPr>
          <w:p w14:paraId="2E99BBE7" w14:textId="77777777" w:rsidR="006F0094" w:rsidRPr="00A604F2" w:rsidRDefault="00327795" w:rsidP="006F0094">
            <w:pPr>
              <w:jc w:val="right"/>
              <w:rPr>
                <w:rFonts w:cs="Noto Sans"/>
                <w:b/>
                <w:sz w:val="18"/>
                <w:szCs w:val="18"/>
              </w:rPr>
            </w:pPr>
            <w:r w:rsidRPr="00A604F2">
              <w:rPr>
                <w:rFonts w:cs="Noto Sans"/>
                <w:b/>
                <w:sz w:val="18"/>
                <w:szCs w:val="18"/>
              </w:rPr>
              <w:t>1.</w:t>
            </w:r>
          </w:p>
        </w:tc>
        <w:tc>
          <w:tcPr>
            <w:tcW w:w="4462" w:type="pct"/>
            <w:vAlign w:val="center"/>
          </w:tcPr>
          <w:p w14:paraId="5ACA66D5" w14:textId="77777777" w:rsidR="006F0094" w:rsidRPr="00A604F2" w:rsidRDefault="00366923" w:rsidP="006402DA">
            <w:pPr>
              <w:rPr>
                <w:rFonts w:cs="Noto Sans"/>
                <w:sz w:val="18"/>
                <w:szCs w:val="18"/>
              </w:rPr>
            </w:pPr>
            <w:r w:rsidRPr="00A604F2">
              <w:rPr>
                <w:rFonts w:cs="Noto Sans"/>
                <w:sz w:val="18"/>
                <w:szCs w:val="18"/>
              </w:rPr>
              <w:t>Criterios de Evaluación.</w:t>
            </w:r>
          </w:p>
        </w:tc>
      </w:tr>
      <w:tr w:rsidR="006F0094" w:rsidRPr="00A604F2" w14:paraId="1ECB1887" w14:textId="77777777" w:rsidTr="006F0094">
        <w:trPr>
          <w:trHeight w:val="20"/>
        </w:trPr>
        <w:tc>
          <w:tcPr>
            <w:tcW w:w="538" w:type="pct"/>
            <w:noWrap/>
            <w:vAlign w:val="center"/>
          </w:tcPr>
          <w:p w14:paraId="6FA0DF15" w14:textId="77777777" w:rsidR="006F0094" w:rsidRPr="00A604F2" w:rsidRDefault="00327795" w:rsidP="006F0094">
            <w:pPr>
              <w:jc w:val="right"/>
              <w:rPr>
                <w:rFonts w:cs="Noto Sans"/>
                <w:b/>
                <w:sz w:val="18"/>
                <w:szCs w:val="18"/>
              </w:rPr>
            </w:pPr>
            <w:r w:rsidRPr="00A604F2">
              <w:rPr>
                <w:rFonts w:cs="Noto Sans"/>
                <w:b/>
                <w:sz w:val="18"/>
                <w:szCs w:val="18"/>
              </w:rPr>
              <w:t>2.</w:t>
            </w:r>
          </w:p>
        </w:tc>
        <w:tc>
          <w:tcPr>
            <w:tcW w:w="4462" w:type="pct"/>
            <w:vAlign w:val="center"/>
          </w:tcPr>
          <w:p w14:paraId="099B1D98" w14:textId="77777777" w:rsidR="006F0094" w:rsidRPr="00A604F2" w:rsidRDefault="00366923" w:rsidP="006402DA">
            <w:pPr>
              <w:rPr>
                <w:rFonts w:cs="Noto Sans"/>
                <w:sz w:val="18"/>
                <w:szCs w:val="18"/>
              </w:rPr>
            </w:pPr>
            <w:r w:rsidRPr="00A604F2">
              <w:rPr>
                <w:rFonts w:cs="Noto Sans"/>
                <w:sz w:val="18"/>
                <w:szCs w:val="18"/>
              </w:rPr>
              <w:t>Evaluación de las Proposiciones Técnicas.</w:t>
            </w:r>
          </w:p>
        </w:tc>
      </w:tr>
      <w:tr w:rsidR="006F0094" w:rsidRPr="00A604F2" w14:paraId="039C7686" w14:textId="77777777" w:rsidTr="006F0094">
        <w:trPr>
          <w:trHeight w:val="20"/>
        </w:trPr>
        <w:tc>
          <w:tcPr>
            <w:tcW w:w="538" w:type="pct"/>
            <w:noWrap/>
            <w:vAlign w:val="center"/>
          </w:tcPr>
          <w:p w14:paraId="7078B161" w14:textId="77777777" w:rsidR="006F0094" w:rsidRPr="00A604F2" w:rsidRDefault="00327795" w:rsidP="006F0094">
            <w:pPr>
              <w:jc w:val="right"/>
              <w:rPr>
                <w:rFonts w:cs="Noto Sans"/>
                <w:b/>
                <w:sz w:val="18"/>
                <w:szCs w:val="18"/>
              </w:rPr>
            </w:pPr>
            <w:r w:rsidRPr="00A604F2">
              <w:rPr>
                <w:rFonts w:cs="Noto Sans"/>
                <w:b/>
                <w:sz w:val="18"/>
                <w:szCs w:val="18"/>
              </w:rPr>
              <w:t>3.</w:t>
            </w:r>
          </w:p>
        </w:tc>
        <w:tc>
          <w:tcPr>
            <w:tcW w:w="4462" w:type="pct"/>
            <w:vAlign w:val="center"/>
          </w:tcPr>
          <w:p w14:paraId="6139DB3C" w14:textId="77777777" w:rsidR="006F0094" w:rsidRPr="00A604F2" w:rsidRDefault="00366923" w:rsidP="006402DA">
            <w:pPr>
              <w:rPr>
                <w:rFonts w:cs="Noto Sans"/>
                <w:sz w:val="18"/>
                <w:szCs w:val="18"/>
              </w:rPr>
            </w:pPr>
            <w:r w:rsidRPr="00A604F2">
              <w:rPr>
                <w:rFonts w:cs="Noto Sans"/>
                <w:sz w:val="18"/>
                <w:szCs w:val="18"/>
              </w:rPr>
              <w:t>Evaluación de las Proposiciones Económicas.</w:t>
            </w:r>
          </w:p>
        </w:tc>
      </w:tr>
      <w:tr w:rsidR="006F0094" w:rsidRPr="00A604F2" w14:paraId="0FF5FFC6" w14:textId="77777777" w:rsidTr="006F0094">
        <w:trPr>
          <w:trHeight w:val="20"/>
        </w:trPr>
        <w:tc>
          <w:tcPr>
            <w:tcW w:w="538" w:type="pct"/>
            <w:noWrap/>
            <w:vAlign w:val="center"/>
          </w:tcPr>
          <w:p w14:paraId="247BB179" w14:textId="77777777" w:rsidR="006F0094" w:rsidRPr="00A604F2" w:rsidRDefault="00327795" w:rsidP="006F0094">
            <w:pPr>
              <w:jc w:val="right"/>
              <w:rPr>
                <w:rFonts w:cs="Noto Sans"/>
                <w:b/>
                <w:sz w:val="18"/>
                <w:szCs w:val="18"/>
              </w:rPr>
            </w:pPr>
            <w:r w:rsidRPr="00A604F2">
              <w:rPr>
                <w:rFonts w:cs="Noto Sans"/>
                <w:b/>
                <w:sz w:val="18"/>
                <w:szCs w:val="18"/>
              </w:rPr>
              <w:t>4.</w:t>
            </w:r>
          </w:p>
        </w:tc>
        <w:tc>
          <w:tcPr>
            <w:tcW w:w="4462" w:type="pct"/>
            <w:vAlign w:val="center"/>
          </w:tcPr>
          <w:p w14:paraId="38542AAD" w14:textId="77777777" w:rsidR="006F0094" w:rsidRPr="00A604F2" w:rsidRDefault="00796CD2" w:rsidP="006402DA">
            <w:pPr>
              <w:rPr>
                <w:rFonts w:cs="Noto Sans"/>
                <w:sz w:val="18"/>
                <w:szCs w:val="18"/>
              </w:rPr>
            </w:pPr>
            <w:r w:rsidRPr="00A604F2">
              <w:rPr>
                <w:rFonts w:cs="Noto Sans"/>
                <w:sz w:val="18"/>
                <w:szCs w:val="18"/>
              </w:rPr>
              <w:t>Adjudicación del (los) Contrato (s).</w:t>
            </w:r>
          </w:p>
        </w:tc>
      </w:tr>
      <w:tr w:rsidR="006F0094" w:rsidRPr="00A604F2" w14:paraId="3D5B9F0F" w14:textId="77777777" w:rsidTr="006F0094">
        <w:trPr>
          <w:trHeight w:val="20"/>
        </w:trPr>
        <w:tc>
          <w:tcPr>
            <w:tcW w:w="538" w:type="pct"/>
            <w:noWrap/>
            <w:vAlign w:val="center"/>
          </w:tcPr>
          <w:p w14:paraId="6B6208FF" w14:textId="77777777" w:rsidR="006F0094" w:rsidRPr="00A604F2" w:rsidRDefault="00796CD2" w:rsidP="006F0094">
            <w:pPr>
              <w:jc w:val="right"/>
              <w:rPr>
                <w:rFonts w:cs="Noto Sans"/>
                <w:b/>
                <w:sz w:val="18"/>
                <w:szCs w:val="18"/>
              </w:rPr>
            </w:pPr>
            <w:r w:rsidRPr="00A604F2">
              <w:rPr>
                <w:rFonts w:cs="Noto Sans"/>
                <w:b/>
                <w:sz w:val="18"/>
                <w:szCs w:val="18"/>
              </w:rPr>
              <w:t>4.1</w:t>
            </w:r>
          </w:p>
        </w:tc>
        <w:tc>
          <w:tcPr>
            <w:tcW w:w="4462" w:type="pct"/>
            <w:vAlign w:val="center"/>
          </w:tcPr>
          <w:p w14:paraId="2B001613" w14:textId="77777777" w:rsidR="006F0094" w:rsidRPr="00A604F2" w:rsidRDefault="000E6337" w:rsidP="006402DA">
            <w:pPr>
              <w:rPr>
                <w:rFonts w:cs="Noto Sans"/>
                <w:sz w:val="18"/>
                <w:szCs w:val="18"/>
              </w:rPr>
            </w:pPr>
            <w:r w:rsidRPr="00A604F2">
              <w:rPr>
                <w:rFonts w:eastAsia="Times New Roman" w:cs="Noto Sans"/>
                <w:sz w:val="18"/>
                <w:szCs w:val="18"/>
                <w:lang w:eastAsia="ar-SA"/>
              </w:rPr>
              <w:t>Garantía de Cumplimiento del Contrato.</w:t>
            </w:r>
          </w:p>
        </w:tc>
      </w:tr>
      <w:tr w:rsidR="00796CD2" w:rsidRPr="00A604F2" w14:paraId="354C2F89" w14:textId="77777777" w:rsidTr="006F0094">
        <w:trPr>
          <w:trHeight w:val="20"/>
        </w:trPr>
        <w:tc>
          <w:tcPr>
            <w:tcW w:w="538" w:type="pct"/>
            <w:noWrap/>
            <w:vAlign w:val="center"/>
          </w:tcPr>
          <w:p w14:paraId="7EF1D936" w14:textId="77777777" w:rsidR="00796CD2" w:rsidRPr="00A604F2" w:rsidRDefault="000E6337" w:rsidP="006F0094">
            <w:pPr>
              <w:jc w:val="right"/>
              <w:rPr>
                <w:rFonts w:cs="Noto Sans"/>
                <w:b/>
                <w:sz w:val="18"/>
                <w:szCs w:val="18"/>
              </w:rPr>
            </w:pPr>
            <w:r w:rsidRPr="00A604F2">
              <w:rPr>
                <w:rFonts w:cs="Noto Sans"/>
                <w:b/>
                <w:sz w:val="18"/>
                <w:szCs w:val="18"/>
              </w:rPr>
              <w:t>4.2</w:t>
            </w:r>
          </w:p>
        </w:tc>
        <w:tc>
          <w:tcPr>
            <w:tcW w:w="4462" w:type="pct"/>
            <w:vAlign w:val="center"/>
          </w:tcPr>
          <w:p w14:paraId="1F26F9DC" w14:textId="77777777" w:rsidR="00796CD2" w:rsidRPr="00A604F2" w:rsidRDefault="000E6337" w:rsidP="006402DA">
            <w:pPr>
              <w:rPr>
                <w:rFonts w:cs="Noto Sans"/>
                <w:sz w:val="18"/>
                <w:szCs w:val="18"/>
              </w:rPr>
            </w:pPr>
            <w:r w:rsidRPr="00A604F2">
              <w:rPr>
                <w:rFonts w:cs="Noto Sans"/>
                <w:sz w:val="18"/>
                <w:szCs w:val="18"/>
              </w:rPr>
              <w:t>Penas convencionales y Deductivas por atraso en la prestación del Servicio.</w:t>
            </w:r>
          </w:p>
        </w:tc>
      </w:tr>
      <w:tr w:rsidR="00796CD2" w:rsidRPr="00A604F2" w14:paraId="7042D68C" w14:textId="77777777" w:rsidTr="006F0094">
        <w:trPr>
          <w:trHeight w:val="20"/>
        </w:trPr>
        <w:tc>
          <w:tcPr>
            <w:tcW w:w="538" w:type="pct"/>
            <w:noWrap/>
            <w:vAlign w:val="center"/>
          </w:tcPr>
          <w:p w14:paraId="46C8609A" w14:textId="77777777" w:rsidR="00796CD2" w:rsidRPr="00A604F2" w:rsidRDefault="000E6337" w:rsidP="006F0094">
            <w:pPr>
              <w:jc w:val="right"/>
              <w:rPr>
                <w:rFonts w:cs="Noto Sans"/>
                <w:b/>
                <w:sz w:val="18"/>
                <w:szCs w:val="18"/>
              </w:rPr>
            </w:pPr>
            <w:r w:rsidRPr="00A604F2">
              <w:rPr>
                <w:rFonts w:cs="Noto Sans"/>
                <w:b/>
                <w:sz w:val="18"/>
                <w:szCs w:val="18"/>
              </w:rPr>
              <w:t>4.3</w:t>
            </w:r>
          </w:p>
        </w:tc>
        <w:tc>
          <w:tcPr>
            <w:tcW w:w="4462" w:type="pct"/>
            <w:vAlign w:val="center"/>
          </w:tcPr>
          <w:p w14:paraId="102ED8E1" w14:textId="77777777" w:rsidR="00796CD2" w:rsidRPr="00A604F2" w:rsidRDefault="000E6337" w:rsidP="006402DA">
            <w:pPr>
              <w:rPr>
                <w:rFonts w:cs="Noto Sans"/>
                <w:sz w:val="18"/>
                <w:szCs w:val="18"/>
              </w:rPr>
            </w:pPr>
            <w:r w:rsidRPr="00A604F2">
              <w:rPr>
                <w:rFonts w:eastAsia="Times New Roman" w:cs="Noto Sans"/>
                <w:sz w:val="18"/>
                <w:szCs w:val="18"/>
                <w:lang w:eastAsia="ar-SA"/>
              </w:rPr>
              <w:t>Plazo, Lugar, Condiciones para la Prestación del Servicio</w:t>
            </w:r>
          </w:p>
        </w:tc>
      </w:tr>
      <w:tr w:rsidR="00796CD2" w:rsidRPr="00A604F2" w14:paraId="75F59146" w14:textId="77777777" w:rsidTr="006F0094">
        <w:trPr>
          <w:trHeight w:val="20"/>
        </w:trPr>
        <w:tc>
          <w:tcPr>
            <w:tcW w:w="538" w:type="pct"/>
            <w:noWrap/>
            <w:vAlign w:val="center"/>
          </w:tcPr>
          <w:p w14:paraId="4F2DBC82" w14:textId="77777777" w:rsidR="00796CD2" w:rsidRPr="00A604F2" w:rsidRDefault="000E6337" w:rsidP="006F0094">
            <w:pPr>
              <w:jc w:val="right"/>
              <w:rPr>
                <w:rFonts w:cs="Noto Sans"/>
                <w:sz w:val="18"/>
                <w:szCs w:val="18"/>
              </w:rPr>
            </w:pPr>
            <w:r w:rsidRPr="00A604F2">
              <w:rPr>
                <w:rFonts w:cs="Noto Sans"/>
                <w:sz w:val="18"/>
                <w:szCs w:val="18"/>
              </w:rPr>
              <w:t>4.3.1</w:t>
            </w:r>
          </w:p>
        </w:tc>
        <w:tc>
          <w:tcPr>
            <w:tcW w:w="4462" w:type="pct"/>
            <w:vAlign w:val="center"/>
          </w:tcPr>
          <w:p w14:paraId="28A5A69D" w14:textId="77777777" w:rsidR="00796CD2" w:rsidRPr="00A604F2" w:rsidRDefault="000E6337" w:rsidP="006402DA">
            <w:pPr>
              <w:rPr>
                <w:rFonts w:cs="Noto Sans"/>
                <w:sz w:val="18"/>
                <w:szCs w:val="18"/>
              </w:rPr>
            </w:pPr>
            <w:r w:rsidRPr="00A604F2">
              <w:rPr>
                <w:rFonts w:eastAsia="Times New Roman" w:cs="Noto Sans"/>
                <w:sz w:val="18"/>
                <w:szCs w:val="18"/>
                <w:lang w:eastAsia="ar-SA"/>
              </w:rPr>
              <w:t xml:space="preserve">Plazo y Lugar </w:t>
            </w:r>
            <w:r w:rsidRPr="00A604F2">
              <w:rPr>
                <w:rFonts w:eastAsia="Times New Roman" w:cs="Noto Sans"/>
                <w:bCs/>
                <w:color w:val="000000"/>
                <w:sz w:val="18"/>
                <w:szCs w:val="18"/>
                <w:lang w:eastAsia="ar-SA"/>
              </w:rPr>
              <w:t>de la Prestación del Servicio.</w:t>
            </w:r>
          </w:p>
        </w:tc>
      </w:tr>
      <w:tr w:rsidR="00796CD2" w:rsidRPr="00A604F2" w14:paraId="207BC5C1" w14:textId="77777777" w:rsidTr="006F0094">
        <w:trPr>
          <w:trHeight w:val="20"/>
        </w:trPr>
        <w:tc>
          <w:tcPr>
            <w:tcW w:w="538" w:type="pct"/>
            <w:noWrap/>
            <w:vAlign w:val="center"/>
          </w:tcPr>
          <w:p w14:paraId="68D32C21" w14:textId="77777777" w:rsidR="00796CD2" w:rsidRPr="00A604F2" w:rsidRDefault="000E6337" w:rsidP="006F0094">
            <w:pPr>
              <w:jc w:val="right"/>
              <w:rPr>
                <w:rFonts w:cs="Noto Sans"/>
                <w:sz w:val="18"/>
                <w:szCs w:val="18"/>
              </w:rPr>
            </w:pPr>
            <w:r w:rsidRPr="00A604F2">
              <w:rPr>
                <w:rFonts w:cs="Noto Sans"/>
                <w:sz w:val="18"/>
                <w:szCs w:val="18"/>
              </w:rPr>
              <w:t>4.3.2</w:t>
            </w:r>
          </w:p>
        </w:tc>
        <w:tc>
          <w:tcPr>
            <w:tcW w:w="4462" w:type="pct"/>
            <w:vAlign w:val="center"/>
          </w:tcPr>
          <w:p w14:paraId="0850D804" w14:textId="77777777" w:rsidR="00796CD2" w:rsidRPr="00A604F2" w:rsidRDefault="000E6337" w:rsidP="006402DA">
            <w:pPr>
              <w:rPr>
                <w:rFonts w:cs="Noto Sans"/>
                <w:sz w:val="18"/>
                <w:szCs w:val="18"/>
              </w:rPr>
            </w:pPr>
            <w:r w:rsidRPr="00A604F2">
              <w:rPr>
                <w:rFonts w:cs="Noto Sans"/>
                <w:sz w:val="18"/>
                <w:szCs w:val="18"/>
              </w:rPr>
              <w:t>Condiciones para la Prestación del Servicio.</w:t>
            </w:r>
          </w:p>
        </w:tc>
      </w:tr>
      <w:tr w:rsidR="00796CD2" w:rsidRPr="00A604F2" w14:paraId="46E3767B" w14:textId="77777777" w:rsidTr="006F0094">
        <w:trPr>
          <w:trHeight w:val="20"/>
        </w:trPr>
        <w:tc>
          <w:tcPr>
            <w:tcW w:w="538" w:type="pct"/>
            <w:noWrap/>
            <w:vAlign w:val="center"/>
          </w:tcPr>
          <w:p w14:paraId="475E4EB6" w14:textId="77777777" w:rsidR="00796CD2" w:rsidRPr="00A604F2" w:rsidRDefault="000E6337" w:rsidP="006F0094">
            <w:pPr>
              <w:jc w:val="right"/>
              <w:rPr>
                <w:rFonts w:cs="Noto Sans"/>
                <w:b/>
                <w:sz w:val="18"/>
                <w:szCs w:val="18"/>
              </w:rPr>
            </w:pPr>
            <w:r w:rsidRPr="00A604F2">
              <w:rPr>
                <w:rFonts w:cs="Noto Sans"/>
                <w:b/>
                <w:sz w:val="18"/>
                <w:szCs w:val="18"/>
              </w:rPr>
              <w:t>4.4</w:t>
            </w:r>
          </w:p>
        </w:tc>
        <w:tc>
          <w:tcPr>
            <w:tcW w:w="4462" w:type="pct"/>
            <w:vAlign w:val="center"/>
          </w:tcPr>
          <w:p w14:paraId="07FE6E8B" w14:textId="77777777" w:rsidR="00796CD2" w:rsidRPr="00A604F2" w:rsidRDefault="000E6337" w:rsidP="006402DA">
            <w:pPr>
              <w:rPr>
                <w:rFonts w:cs="Noto Sans"/>
                <w:sz w:val="18"/>
                <w:szCs w:val="18"/>
              </w:rPr>
            </w:pPr>
            <w:r w:rsidRPr="00A604F2">
              <w:rPr>
                <w:rFonts w:cs="Noto Sans"/>
                <w:sz w:val="18"/>
                <w:szCs w:val="18"/>
              </w:rPr>
              <w:t xml:space="preserve">Condiciones de Precio </w:t>
            </w:r>
            <w:r w:rsidR="00AC7A84" w:rsidRPr="00A604F2">
              <w:rPr>
                <w:rFonts w:cs="Noto Sans"/>
                <w:sz w:val="18"/>
                <w:szCs w:val="18"/>
              </w:rPr>
              <w:t xml:space="preserve">y </w:t>
            </w:r>
            <w:r w:rsidRPr="00A604F2">
              <w:rPr>
                <w:rFonts w:cs="Noto Sans"/>
                <w:sz w:val="18"/>
                <w:szCs w:val="18"/>
              </w:rPr>
              <w:t>Pago</w:t>
            </w:r>
          </w:p>
        </w:tc>
      </w:tr>
      <w:tr w:rsidR="00796CD2" w:rsidRPr="00A604F2" w14:paraId="2974E530" w14:textId="77777777" w:rsidTr="006F0094">
        <w:trPr>
          <w:trHeight w:val="20"/>
        </w:trPr>
        <w:tc>
          <w:tcPr>
            <w:tcW w:w="538" w:type="pct"/>
            <w:noWrap/>
            <w:vAlign w:val="center"/>
          </w:tcPr>
          <w:p w14:paraId="1F451810" w14:textId="77777777" w:rsidR="00796CD2" w:rsidRPr="00A604F2" w:rsidRDefault="00327795" w:rsidP="006F0094">
            <w:pPr>
              <w:jc w:val="right"/>
              <w:rPr>
                <w:rFonts w:cs="Noto Sans"/>
                <w:sz w:val="18"/>
                <w:szCs w:val="18"/>
              </w:rPr>
            </w:pPr>
            <w:r w:rsidRPr="00A604F2">
              <w:rPr>
                <w:rFonts w:cs="Noto Sans"/>
                <w:sz w:val="18"/>
                <w:szCs w:val="18"/>
              </w:rPr>
              <w:t>4.4.1</w:t>
            </w:r>
          </w:p>
        </w:tc>
        <w:tc>
          <w:tcPr>
            <w:tcW w:w="4462" w:type="pct"/>
            <w:vAlign w:val="center"/>
          </w:tcPr>
          <w:p w14:paraId="38B8ED50" w14:textId="77777777" w:rsidR="00796CD2" w:rsidRPr="00A604F2" w:rsidRDefault="00327795" w:rsidP="006402DA">
            <w:pPr>
              <w:rPr>
                <w:rFonts w:cs="Noto Sans"/>
                <w:sz w:val="18"/>
                <w:szCs w:val="18"/>
              </w:rPr>
            </w:pPr>
            <w:r w:rsidRPr="00A604F2">
              <w:rPr>
                <w:rFonts w:cs="Noto Sans"/>
                <w:sz w:val="18"/>
                <w:szCs w:val="18"/>
              </w:rPr>
              <w:t>Precio.</w:t>
            </w:r>
          </w:p>
        </w:tc>
      </w:tr>
      <w:tr w:rsidR="00796CD2" w:rsidRPr="00A604F2" w14:paraId="38A6961E" w14:textId="77777777" w:rsidTr="006F0094">
        <w:trPr>
          <w:trHeight w:val="20"/>
        </w:trPr>
        <w:tc>
          <w:tcPr>
            <w:tcW w:w="538" w:type="pct"/>
            <w:noWrap/>
            <w:vAlign w:val="center"/>
          </w:tcPr>
          <w:p w14:paraId="04893516" w14:textId="77777777" w:rsidR="00796CD2" w:rsidRPr="00A604F2" w:rsidRDefault="00327795" w:rsidP="006F0094">
            <w:pPr>
              <w:jc w:val="right"/>
              <w:rPr>
                <w:rFonts w:cs="Noto Sans"/>
                <w:sz w:val="18"/>
                <w:szCs w:val="18"/>
              </w:rPr>
            </w:pPr>
            <w:r w:rsidRPr="00A604F2">
              <w:rPr>
                <w:rFonts w:cs="Noto Sans"/>
                <w:sz w:val="18"/>
                <w:szCs w:val="18"/>
              </w:rPr>
              <w:t>4.4.2</w:t>
            </w:r>
          </w:p>
        </w:tc>
        <w:tc>
          <w:tcPr>
            <w:tcW w:w="4462" w:type="pct"/>
            <w:vAlign w:val="center"/>
          </w:tcPr>
          <w:p w14:paraId="1EC64DE2" w14:textId="77777777" w:rsidR="00796CD2" w:rsidRPr="00A604F2" w:rsidRDefault="00327795" w:rsidP="006402DA">
            <w:pPr>
              <w:rPr>
                <w:rFonts w:cs="Noto Sans"/>
                <w:sz w:val="18"/>
                <w:szCs w:val="18"/>
              </w:rPr>
            </w:pPr>
            <w:r w:rsidRPr="00A604F2">
              <w:rPr>
                <w:rFonts w:cs="Noto Sans"/>
                <w:sz w:val="18"/>
                <w:szCs w:val="18"/>
              </w:rPr>
              <w:t>Pagos.</w:t>
            </w:r>
          </w:p>
        </w:tc>
      </w:tr>
      <w:tr w:rsidR="00796CD2" w:rsidRPr="00A604F2" w14:paraId="3195CFB8" w14:textId="77777777" w:rsidTr="006F0094">
        <w:trPr>
          <w:trHeight w:val="20"/>
        </w:trPr>
        <w:tc>
          <w:tcPr>
            <w:tcW w:w="538" w:type="pct"/>
            <w:noWrap/>
            <w:vAlign w:val="center"/>
          </w:tcPr>
          <w:p w14:paraId="69D9CD85" w14:textId="77777777" w:rsidR="00796CD2" w:rsidRPr="00A604F2" w:rsidRDefault="00327795" w:rsidP="006F0094">
            <w:pPr>
              <w:jc w:val="right"/>
              <w:rPr>
                <w:rFonts w:cs="Noto Sans"/>
                <w:sz w:val="18"/>
                <w:szCs w:val="18"/>
              </w:rPr>
            </w:pPr>
            <w:r w:rsidRPr="00A604F2">
              <w:rPr>
                <w:rFonts w:cs="Noto Sans"/>
                <w:sz w:val="18"/>
                <w:szCs w:val="18"/>
              </w:rPr>
              <w:t>4.4.3</w:t>
            </w:r>
          </w:p>
        </w:tc>
        <w:tc>
          <w:tcPr>
            <w:tcW w:w="4462" w:type="pct"/>
            <w:vAlign w:val="center"/>
          </w:tcPr>
          <w:p w14:paraId="63AE523D" w14:textId="77777777" w:rsidR="00796CD2" w:rsidRPr="00A604F2" w:rsidRDefault="00327795" w:rsidP="006402DA">
            <w:pPr>
              <w:rPr>
                <w:rFonts w:cs="Noto Sans"/>
                <w:sz w:val="18"/>
                <w:szCs w:val="18"/>
              </w:rPr>
            </w:pPr>
            <w:r w:rsidRPr="00A604F2">
              <w:rPr>
                <w:rFonts w:cs="Noto Sans"/>
                <w:sz w:val="18"/>
                <w:szCs w:val="18"/>
              </w:rPr>
              <w:t>Mecanismo de comprobación, supervisión y verificación del servicio para efecto de pago.</w:t>
            </w:r>
          </w:p>
        </w:tc>
      </w:tr>
      <w:tr w:rsidR="00796CD2" w:rsidRPr="00A604F2" w14:paraId="7E0E687B" w14:textId="77777777" w:rsidTr="006F0094">
        <w:trPr>
          <w:trHeight w:val="20"/>
        </w:trPr>
        <w:tc>
          <w:tcPr>
            <w:tcW w:w="538" w:type="pct"/>
            <w:noWrap/>
            <w:vAlign w:val="center"/>
          </w:tcPr>
          <w:p w14:paraId="5B4E8C5A" w14:textId="77777777" w:rsidR="00796CD2" w:rsidRPr="00A604F2" w:rsidRDefault="00327795" w:rsidP="006F0094">
            <w:pPr>
              <w:jc w:val="right"/>
              <w:rPr>
                <w:rFonts w:cs="Noto Sans"/>
                <w:sz w:val="18"/>
                <w:szCs w:val="18"/>
              </w:rPr>
            </w:pPr>
            <w:r w:rsidRPr="00A604F2">
              <w:rPr>
                <w:rFonts w:cs="Noto Sans"/>
                <w:sz w:val="18"/>
                <w:szCs w:val="18"/>
              </w:rPr>
              <w:t>4.4.4</w:t>
            </w:r>
          </w:p>
        </w:tc>
        <w:tc>
          <w:tcPr>
            <w:tcW w:w="4462" w:type="pct"/>
            <w:vAlign w:val="center"/>
          </w:tcPr>
          <w:p w14:paraId="6F6B2F9C" w14:textId="77777777" w:rsidR="00796CD2" w:rsidRPr="00A604F2" w:rsidRDefault="00327795" w:rsidP="006402DA">
            <w:pPr>
              <w:rPr>
                <w:rFonts w:cs="Noto Sans"/>
                <w:sz w:val="18"/>
                <w:szCs w:val="18"/>
              </w:rPr>
            </w:pPr>
            <w:r w:rsidRPr="00A604F2">
              <w:rPr>
                <w:rFonts w:cs="Noto Sans"/>
                <w:sz w:val="18"/>
                <w:szCs w:val="18"/>
              </w:rPr>
              <w:t>Forma de pago.</w:t>
            </w:r>
          </w:p>
        </w:tc>
      </w:tr>
      <w:tr w:rsidR="00796CD2" w:rsidRPr="00A604F2" w14:paraId="119629EB" w14:textId="77777777" w:rsidTr="006F0094">
        <w:trPr>
          <w:trHeight w:val="20"/>
        </w:trPr>
        <w:tc>
          <w:tcPr>
            <w:tcW w:w="538" w:type="pct"/>
            <w:noWrap/>
            <w:vAlign w:val="center"/>
          </w:tcPr>
          <w:p w14:paraId="09CB3DC8" w14:textId="77777777" w:rsidR="00796CD2" w:rsidRPr="00A604F2" w:rsidRDefault="00327795" w:rsidP="006F0094">
            <w:pPr>
              <w:jc w:val="right"/>
              <w:rPr>
                <w:rFonts w:cs="Noto Sans"/>
                <w:b/>
                <w:sz w:val="18"/>
                <w:szCs w:val="18"/>
              </w:rPr>
            </w:pPr>
            <w:r w:rsidRPr="00A604F2">
              <w:rPr>
                <w:rFonts w:cs="Noto Sans"/>
                <w:b/>
                <w:sz w:val="18"/>
                <w:szCs w:val="18"/>
              </w:rPr>
              <w:t>4.5</w:t>
            </w:r>
          </w:p>
        </w:tc>
        <w:tc>
          <w:tcPr>
            <w:tcW w:w="4462" w:type="pct"/>
            <w:vAlign w:val="center"/>
          </w:tcPr>
          <w:p w14:paraId="550DE850" w14:textId="77777777" w:rsidR="00796CD2" w:rsidRPr="00A604F2" w:rsidRDefault="00327795" w:rsidP="006402DA">
            <w:pPr>
              <w:rPr>
                <w:rFonts w:cs="Noto Sans"/>
                <w:sz w:val="18"/>
                <w:szCs w:val="18"/>
              </w:rPr>
            </w:pPr>
            <w:r w:rsidRPr="00A604F2">
              <w:rPr>
                <w:rFonts w:eastAsia="Times New Roman" w:cs="Noto Sans"/>
                <w:sz w:val="18"/>
                <w:szCs w:val="18"/>
                <w:lang w:eastAsia="ar-SA"/>
              </w:rPr>
              <w:t>Impuestos y Derechos.</w:t>
            </w:r>
          </w:p>
        </w:tc>
      </w:tr>
      <w:tr w:rsidR="00796CD2" w:rsidRPr="00A604F2" w14:paraId="27775BEC" w14:textId="77777777" w:rsidTr="006F0094">
        <w:trPr>
          <w:trHeight w:val="20"/>
        </w:trPr>
        <w:tc>
          <w:tcPr>
            <w:tcW w:w="538" w:type="pct"/>
            <w:noWrap/>
            <w:vAlign w:val="center"/>
          </w:tcPr>
          <w:p w14:paraId="48D2E294" w14:textId="77777777" w:rsidR="00796CD2" w:rsidRPr="00A604F2" w:rsidRDefault="00327795" w:rsidP="006F0094">
            <w:pPr>
              <w:jc w:val="right"/>
              <w:rPr>
                <w:rFonts w:cs="Noto Sans"/>
                <w:b/>
                <w:sz w:val="18"/>
                <w:szCs w:val="18"/>
              </w:rPr>
            </w:pPr>
            <w:r w:rsidRPr="00A604F2">
              <w:rPr>
                <w:rFonts w:cs="Noto Sans"/>
                <w:b/>
                <w:sz w:val="18"/>
                <w:szCs w:val="18"/>
              </w:rPr>
              <w:t>4.6</w:t>
            </w:r>
          </w:p>
        </w:tc>
        <w:tc>
          <w:tcPr>
            <w:tcW w:w="4462" w:type="pct"/>
            <w:vAlign w:val="center"/>
          </w:tcPr>
          <w:p w14:paraId="5D4B292C" w14:textId="77777777" w:rsidR="00796CD2" w:rsidRPr="00A604F2" w:rsidRDefault="00327795" w:rsidP="006402DA">
            <w:pPr>
              <w:rPr>
                <w:rFonts w:cs="Noto Sans"/>
                <w:sz w:val="18"/>
                <w:szCs w:val="18"/>
              </w:rPr>
            </w:pPr>
            <w:r w:rsidRPr="00A604F2">
              <w:rPr>
                <w:rFonts w:cs="Noto Sans"/>
                <w:sz w:val="18"/>
                <w:szCs w:val="18"/>
              </w:rPr>
              <w:t>Declaración de desierta o cancelación de la licitación, o partida(s).</w:t>
            </w:r>
          </w:p>
        </w:tc>
      </w:tr>
      <w:tr w:rsidR="00327795" w:rsidRPr="00A604F2" w14:paraId="77083273" w14:textId="77777777" w:rsidTr="006F0094">
        <w:trPr>
          <w:trHeight w:val="20"/>
        </w:trPr>
        <w:tc>
          <w:tcPr>
            <w:tcW w:w="538" w:type="pct"/>
            <w:noWrap/>
            <w:vAlign w:val="center"/>
          </w:tcPr>
          <w:p w14:paraId="43CE75D0" w14:textId="7E94F56A" w:rsidR="00327795" w:rsidRPr="00A604F2" w:rsidRDefault="00327795" w:rsidP="006F0094">
            <w:pPr>
              <w:jc w:val="right"/>
              <w:rPr>
                <w:rFonts w:cs="Noto Sans"/>
                <w:b/>
                <w:sz w:val="18"/>
                <w:szCs w:val="18"/>
              </w:rPr>
            </w:pPr>
            <w:r w:rsidRPr="00A604F2">
              <w:rPr>
                <w:rFonts w:cs="Noto Sans"/>
                <w:b/>
                <w:sz w:val="18"/>
                <w:szCs w:val="18"/>
              </w:rPr>
              <w:t>4.</w:t>
            </w:r>
            <w:r w:rsidR="00D93BDE" w:rsidRPr="00A604F2">
              <w:rPr>
                <w:rFonts w:cs="Noto Sans"/>
                <w:b/>
                <w:sz w:val="18"/>
                <w:szCs w:val="18"/>
              </w:rPr>
              <w:t>7</w:t>
            </w:r>
          </w:p>
        </w:tc>
        <w:tc>
          <w:tcPr>
            <w:tcW w:w="4462" w:type="pct"/>
            <w:vAlign w:val="center"/>
          </w:tcPr>
          <w:p w14:paraId="628A8474" w14:textId="28BA85CE" w:rsidR="00327795" w:rsidRPr="00A604F2" w:rsidRDefault="00D93BDE" w:rsidP="006402DA">
            <w:pPr>
              <w:rPr>
                <w:rFonts w:cs="Noto Sans"/>
                <w:sz w:val="18"/>
                <w:szCs w:val="18"/>
              </w:rPr>
            </w:pPr>
            <w:r w:rsidRPr="00A604F2">
              <w:rPr>
                <w:rFonts w:cs="Noto Sans"/>
                <w:sz w:val="18"/>
                <w:szCs w:val="18"/>
              </w:rPr>
              <w:t>Información reservada y confidencial</w:t>
            </w:r>
            <w:r w:rsidR="00327795" w:rsidRPr="00A604F2">
              <w:rPr>
                <w:rFonts w:cs="Noto Sans"/>
                <w:sz w:val="18"/>
                <w:szCs w:val="18"/>
              </w:rPr>
              <w:t>.</w:t>
            </w:r>
          </w:p>
        </w:tc>
      </w:tr>
      <w:tr w:rsidR="006402DA" w:rsidRPr="00A604F2" w14:paraId="4B8C7A10" w14:textId="77777777" w:rsidTr="001929A5">
        <w:trPr>
          <w:trHeight w:val="20"/>
        </w:trPr>
        <w:tc>
          <w:tcPr>
            <w:tcW w:w="538" w:type="pct"/>
            <w:shd w:val="clear" w:color="auto" w:fill="F2F2F2" w:themeFill="background1" w:themeFillShade="F2"/>
            <w:noWrap/>
            <w:vAlign w:val="center"/>
            <w:hideMark/>
          </w:tcPr>
          <w:p w14:paraId="10845D97" w14:textId="77777777" w:rsidR="006402DA" w:rsidRPr="00A604F2" w:rsidRDefault="006402DA" w:rsidP="00D72DAB">
            <w:pPr>
              <w:jc w:val="center"/>
              <w:rPr>
                <w:rFonts w:cs="Noto Sans"/>
                <w:b/>
                <w:sz w:val="18"/>
                <w:szCs w:val="18"/>
              </w:rPr>
            </w:pPr>
            <w:r w:rsidRPr="00A604F2">
              <w:rPr>
                <w:rFonts w:cs="Noto Sans"/>
                <w:b/>
                <w:sz w:val="18"/>
                <w:szCs w:val="18"/>
              </w:rPr>
              <w:t>VI.</w:t>
            </w:r>
          </w:p>
        </w:tc>
        <w:tc>
          <w:tcPr>
            <w:tcW w:w="4462" w:type="pct"/>
            <w:shd w:val="clear" w:color="auto" w:fill="F2F2F2" w:themeFill="background1" w:themeFillShade="F2"/>
            <w:vAlign w:val="center"/>
            <w:hideMark/>
          </w:tcPr>
          <w:p w14:paraId="41072E6A" w14:textId="77777777" w:rsidR="006402DA" w:rsidRPr="00A604F2" w:rsidRDefault="006402DA" w:rsidP="00BB4488">
            <w:pPr>
              <w:rPr>
                <w:rFonts w:cs="Noto Sans"/>
                <w:b/>
                <w:sz w:val="18"/>
                <w:szCs w:val="18"/>
              </w:rPr>
            </w:pPr>
            <w:r w:rsidRPr="00A604F2">
              <w:rPr>
                <w:rFonts w:cs="Noto Sans"/>
                <w:b/>
                <w:sz w:val="18"/>
                <w:szCs w:val="18"/>
              </w:rPr>
              <w:t>Documentos y datos que deben presentar los licitantes. entre los qu</w:t>
            </w:r>
            <w:r w:rsidR="001929A5" w:rsidRPr="00A604F2">
              <w:rPr>
                <w:rFonts w:cs="Noto Sans"/>
                <w:b/>
                <w:sz w:val="18"/>
                <w:szCs w:val="18"/>
              </w:rPr>
              <w:t xml:space="preserve">e se encuentran los </w:t>
            </w:r>
            <w:r w:rsidR="001929A5" w:rsidRPr="00A604F2">
              <w:rPr>
                <w:rFonts w:cs="Noto Sans"/>
                <w:b/>
                <w:sz w:val="18"/>
                <w:szCs w:val="18"/>
              </w:rPr>
              <w:lastRenderedPageBreak/>
              <w:t>siguientes:</w:t>
            </w:r>
          </w:p>
        </w:tc>
      </w:tr>
      <w:tr w:rsidR="001929A5" w:rsidRPr="00A604F2" w14:paraId="48504439" w14:textId="77777777" w:rsidTr="00D72DAB">
        <w:trPr>
          <w:trHeight w:val="20"/>
        </w:trPr>
        <w:tc>
          <w:tcPr>
            <w:tcW w:w="538" w:type="pct"/>
            <w:noWrap/>
            <w:vAlign w:val="center"/>
          </w:tcPr>
          <w:p w14:paraId="6733A4AE" w14:textId="77777777" w:rsidR="001929A5" w:rsidRPr="00A604F2" w:rsidRDefault="001929A5" w:rsidP="001929A5">
            <w:pPr>
              <w:ind w:left="708"/>
              <w:jc w:val="center"/>
              <w:rPr>
                <w:rFonts w:cs="Noto Sans"/>
                <w:sz w:val="18"/>
                <w:szCs w:val="18"/>
              </w:rPr>
            </w:pPr>
            <w:r w:rsidRPr="00A604F2">
              <w:rPr>
                <w:rFonts w:cs="Noto Sans"/>
                <w:sz w:val="18"/>
                <w:szCs w:val="18"/>
              </w:rPr>
              <w:lastRenderedPageBreak/>
              <w:t>a)</w:t>
            </w:r>
          </w:p>
        </w:tc>
        <w:tc>
          <w:tcPr>
            <w:tcW w:w="4462" w:type="pct"/>
            <w:vAlign w:val="center"/>
          </w:tcPr>
          <w:p w14:paraId="4341A47E" w14:textId="77777777" w:rsidR="001929A5" w:rsidRPr="00A604F2" w:rsidRDefault="001929A5" w:rsidP="006402DA">
            <w:pPr>
              <w:rPr>
                <w:rFonts w:cs="Noto Sans"/>
                <w:sz w:val="18"/>
                <w:szCs w:val="18"/>
              </w:rPr>
            </w:pPr>
            <w:r w:rsidRPr="00A604F2">
              <w:rPr>
                <w:rFonts w:cs="Noto Sans"/>
                <w:sz w:val="18"/>
                <w:szCs w:val="18"/>
              </w:rPr>
              <w:t>El escrito a que se refiere la fracción V del artículo 48 de este Reglamento;</w:t>
            </w:r>
          </w:p>
        </w:tc>
      </w:tr>
      <w:tr w:rsidR="001929A5" w:rsidRPr="00A604F2" w14:paraId="0308D2DA" w14:textId="77777777" w:rsidTr="00D72DAB">
        <w:trPr>
          <w:trHeight w:val="20"/>
        </w:trPr>
        <w:tc>
          <w:tcPr>
            <w:tcW w:w="538" w:type="pct"/>
            <w:noWrap/>
            <w:vAlign w:val="center"/>
          </w:tcPr>
          <w:p w14:paraId="4A561F5D" w14:textId="77777777" w:rsidR="001929A5" w:rsidRPr="00A604F2" w:rsidRDefault="001929A5" w:rsidP="001929A5">
            <w:pPr>
              <w:ind w:left="708"/>
              <w:jc w:val="center"/>
              <w:rPr>
                <w:rFonts w:cs="Noto Sans"/>
                <w:sz w:val="18"/>
                <w:szCs w:val="18"/>
              </w:rPr>
            </w:pPr>
            <w:r w:rsidRPr="00A604F2">
              <w:rPr>
                <w:rFonts w:cs="Noto Sans"/>
                <w:sz w:val="18"/>
                <w:szCs w:val="18"/>
              </w:rPr>
              <w:t>b)</w:t>
            </w:r>
          </w:p>
        </w:tc>
        <w:tc>
          <w:tcPr>
            <w:tcW w:w="4462" w:type="pct"/>
            <w:vAlign w:val="center"/>
          </w:tcPr>
          <w:p w14:paraId="64FE18C3" w14:textId="77777777" w:rsidR="001929A5" w:rsidRPr="00A604F2" w:rsidRDefault="001929A5" w:rsidP="001929A5">
            <w:pPr>
              <w:rPr>
                <w:rFonts w:cs="Noto Sans"/>
                <w:sz w:val="18"/>
                <w:szCs w:val="18"/>
              </w:rPr>
            </w:pPr>
            <w:r w:rsidRPr="00A604F2">
              <w:rPr>
                <w:rFonts w:cs="Noto Sans"/>
                <w:sz w:val="18"/>
                <w:szCs w:val="18"/>
              </w:rPr>
              <w:t>El escrito a que hace referencia el artículo 35 del Reglamento de la LAASSP, en el caso de licitaciones públicas nacionales;</w:t>
            </w:r>
          </w:p>
        </w:tc>
      </w:tr>
      <w:tr w:rsidR="001929A5" w:rsidRPr="00A604F2" w14:paraId="60995E18" w14:textId="77777777" w:rsidTr="00D72DAB">
        <w:trPr>
          <w:trHeight w:val="20"/>
        </w:trPr>
        <w:tc>
          <w:tcPr>
            <w:tcW w:w="538" w:type="pct"/>
            <w:noWrap/>
            <w:vAlign w:val="center"/>
          </w:tcPr>
          <w:p w14:paraId="048D98CA" w14:textId="77777777" w:rsidR="001929A5" w:rsidRPr="00A604F2" w:rsidRDefault="001929A5" w:rsidP="001929A5">
            <w:pPr>
              <w:ind w:left="708"/>
              <w:jc w:val="center"/>
              <w:rPr>
                <w:rFonts w:cs="Noto Sans"/>
                <w:sz w:val="18"/>
                <w:szCs w:val="18"/>
              </w:rPr>
            </w:pPr>
            <w:r w:rsidRPr="00A604F2">
              <w:rPr>
                <w:rFonts w:cs="Noto Sans"/>
                <w:sz w:val="18"/>
                <w:szCs w:val="18"/>
              </w:rPr>
              <w:t>c)</w:t>
            </w:r>
          </w:p>
        </w:tc>
        <w:tc>
          <w:tcPr>
            <w:tcW w:w="4462" w:type="pct"/>
            <w:vAlign w:val="center"/>
          </w:tcPr>
          <w:p w14:paraId="472B3B93" w14:textId="77777777" w:rsidR="001929A5" w:rsidRPr="00A604F2" w:rsidRDefault="001929A5" w:rsidP="006402DA">
            <w:pPr>
              <w:rPr>
                <w:rFonts w:cs="Noto Sans"/>
                <w:sz w:val="18"/>
                <w:szCs w:val="18"/>
              </w:rPr>
            </w:pPr>
            <w:r w:rsidRPr="00A604F2">
              <w:rPr>
                <w:rFonts w:cs="Noto Sans"/>
                <w:sz w:val="18"/>
                <w:szCs w:val="18"/>
              </w:rPr>
              <w:t>La copia de los documentos mediante los cuales el licitante acreditará el cumplimiento de las normas, especificaciones o sistemas solicitados conforme a la Ley de Infraestructura de la Calidad y los artículos 31 y 32 de este Reglamento;</w:t>
            </w:r>
          </w:p>
        </w:tc>
      </w:tr>
      <w:tr w:rsidR="00BB4488" w:rsidRPr="00A604F2" w14:paraId="735840BC" w14:textId="77777777" w:rsidTr="00D72DAB">
        <w:trPr>
          <w:trHeight w:val="20"/>
        </w:trPr>
        <w:tc>
          <w:tcPr>
            <w:tcW w:w="538" w:type="pct"/>
            <w:noWrap/>
            <w:vAlign w:val="center"/>
          </w:tcPr>
          <w:p w14:paraId="76BB9841" w14:textId="77777777" w:rsidR="00BB4488" w:rsidRPr="00A604F2" w:rsidRDefault="001929A5" w:rsidP="001929A5">
            <w:pPr>
              <w:ind w:left="708"/>
              <w:jc w:val="center"/>
              <w:rPr>
                <w:rFonts w:cs="Noto Sans"/>
                <w:sz w:val="18"/>
                <w:szCs w:val="18"/>
              </w:rPr>
            </w:pPr>
            <w:r w:rsidRPr="00A604F2">
              <w:rPr>
                <w:rFonts w:cs="Noto Sans"/>
                <w:sz w:val="18"/>
                <w:szCs w:val="18"/>
              </w:rPr>
              <w:t>d)</w:t>
            </w:r>
          </w:p>
        </w:tc>
        <w:tc>
          <w:tcPr>
            <w:tcW w:w="4462" w:type="pct"/>
            <w:vAlign w:val="center"/>
          </w:tcPr>
          <w:p w14:paraId="15CCF824" w14:textId="77777777" w:rsidR="00BB4488" w:rsidRPr="00A604F2" w:rsidRDefault="001929A5" w:rsidP="006402DA">
            <w:pPr>
              <w:rPr>
                <w:rFonts w:cs="Noto Sans"/>
                <w:sz w:val="18"/>
                <w:szCs w:val="18"/>
              </w:rPr>
            </w:pPr>
            <w:r w:rsidRPr="00A604F2">
              <w:rPr>
                <w:rFonts w:cs="Noto Sans"/>
                <w:sz w:val="18"/>
                <w:szCs w:val="18"/>
              </w:rPr>
              <w:t>La dirección de correo electrónico del licitante, en caso de contar con la misma;</w:t>
            </w:r>
          </w:p>
        </w:tc>
      </w:tr>
      <w:tr w:rsidR="00BB4488" w:rsidRPr="00A604F2" w14:paraId="724889E9" w14:textId="77777777" w:rsidTr="00D72DAB">
        <w:trPr>
          <w:trHeight w:val="20"/>
        </w:trPr>
        <w:tc>
          <w:tcPr>
            <w:tcW w:w="538" w:type="pct"/>
            <w:noWrap/>
            <w:vAlign w:val="center"/>
          </w:tcPr>
          <w:p w14:paraId="1BB86D53" w14:textId="77777777" w:rsidR="00BB4488" w:rsidRPr="00A604F2" w:rsidRDefault="001929A5" w:rsidP="001929A5">
            <w:pPr>
              <w:ind w:left="708"/>
              <w:jc w:val="center"/>
              <w:rPr>
                <w:rFonts w:cs="Noto Sans"/>
                <w:sz w:val="18"/>
                <w:szCs w:val="18"/>
              </w:rPr>
            </w:pPr>
            <w:r w:rsidRPr="00A604F2">
              <w:rPr>
                <w:rFonts w:cs="Noto Sans"/>
                <w:sz w:val="18"/>
                <w:szCs w:val="18"/>
              </w:rPr>
              <w:t>e)</w:t>
            </w:r>
          </w:p>
        </w:tc>
        <w:tc>
          <w:tcPr>
            <w:tcW w:w="4462" w:type="pct"/>
            <w:vAlign w:val="center"/>
          </w:tcPr>
          <w:p w14:paraId="0D46DAE7" w14:textId="77777777" w:rsidR="00BB4488" w:rsidRPr="00A604F2" w:rsidRDefault="001929A5" w:rsidP="006402DA">
            <w:pPr>
              <w:rPr>
                <w:rFonts w:cs="Noto Sans"/>
                <w:sz w:val="18"/>
                <w:szCs w:val="18"/>
              </w:rPr>
            </w:pPr>
            <w:r w:rsidRPr="00A604F2">
              <w:rPr>
                <w:rFonts w:cs="Noto Sans"/>
                <w:sz w:val="18"/>
                <w:szCs w:val="18"/>
              </w:rPr>
              <w:t>El escrito mediante el cual el licitante manifieste bajo protesta de decir verdad, que no se ubica en los supuestos establecidos en los artículos 71 y 90, antepenúltimo párrafo de la Ley;</w:t>
            </w:r>
          </w:p>
        </w:tc>
      </w:tr>
      <w:tr w:rsidR="00BB4488" w:rsidRPr="00A604F2" w14:paraId="5F6FD615" w14:textId="77777777" w:rsidTr="00D72DAB">
        <w:trPr>
          <w:trHeight w:val="20"/>
        </w:trPr>
        <w:tc>
          <w:tcPr>
            <w:tcW w:w="538" w:type="pct"/>
            <w:noWrap/>
            <w:vAlign w:val="center"/>
          </w:tcPr>
          <w:p w14:paraId="63DFA01C" w14:textId="77777777" w:rsidR="00BB4488" w:rsidRPr="00A604F2" w:rsidRDefault="001929A5" w:rsidP="001929A5">
            <w:pPr>
              <w:ind w:left="708"/>
              <w:jc w:val="center"/>
              <w:rPr>
                <w:rFonts w:cs="Noto Sans"/>
                <w:sz w:val="18"/>
                <w:szCs w:val="18"/>
              </w:rPr>
            </w:pPr>
            <w:r w:rsidRPr="00A604F2">
              <w:rPr>
                <w:rFonts w:cs="Noto Sans"/>
                <w:sz w:val="18"/>
                <w:szCs w:val="18"/>
              </w:rPr>
              <w:t>f)</w:t>
            </w:r>
          </w:p>
        </w:tc>
        <w:tc>
          <w:tcPr>
            <w:tcW w:w="4462" w:type="pct"/>
            <w:vAlign w:val="center"/>
          </w:tcPr>
          <w:p w14:paraId="150E44BD" w14:textId="77777777" w:rsidR="00BB4488" w:rsidRPr="00A604F2" w:rsidRDefault="001929A5" w:rsidP="006402DA">
            <w:pPr>
              <w:rPr>
                <w:rFonts w:cs="Noto Sans"/>
                <w:sz w:val="18"/>
                <w:szCs w:val="18"/>
              </w:rPr>
            </w:pPr>
            <w:r w:rsidRPr="00A604F2">
              <w:rPr>
                <w:rFonts w:cs="Noto Sans"/>
                <w:sz w:val="18"/>
                <w:szCs w:val="18"/>
              </w:rPr>
              <w:t>La declaración de integridad, en la que el licitante manifieste, bajo protesta de decir verdad, que se abstendrá, por sí o a través de interpósita persona, de adoptar conductas para que los servidores públicos de la dependencia o entidad induzcan o alteren las evaluaciones de las proposiciones, el resultado del procedimiento u otros aspectos que le puedan otorgar condiciones más ventajosas con relación a los demás participantes;</w:t>
            </w:r>
          </w:p>
        </w:tc>
      </w:tr>
      <w:tr w:rsidR="00BB4488" w:rsidRPr="00A604F2" w14:paraId="59D111EA" w14:textId="77777777" w:rsidTr="00D72DAB">
        <w:trPr>
          <w:trHeight w:val="20"/>
        </w:trPr>
        <w:tc>
          <w:tcPr>
            <w:tcW w:w="538" w:type="pct"/>
            <w:noWrap/>
            <w:vAlign w:val="center"/>
          </w:tcPr>
          <w:p w14:paraId="6074D225" w14:textId="77777777" w:rsidR="00BB4488" w:rsidRPr="00A604F2" w:rsidRDefault="00CE14A4" w:rsidP="00CE14A4">
            <w:pPr>
              <w:ind w:left="708"/>
              <w:jc w:val="center"/>
              <w:rPr>
                <w:rFonts w:cs="Noto Sans"/>
                <w:sz w:val="18"/>
                <w:szCs w:val="18"/>
              </w:rPr>
            </w:pPr>
            <w:r w:rsidRPr="00A604F2">
              <w:rPr>
                <w:rFonts w:cs="Noto Sans"/>
                <w:sz w:val="18"/>
                <w:szCs w:val="18"/>
              </w:rPr>
              <w:t>g)</w:t>
            </w:r>
          </w:p>
        </w:tc>
        <w:tc>
          <w:tcPr>
            <w:tcW w:w="4462" w:type="pct"/>
            <w:vAlign w:val="center"/>
          </w:tcPr>
          <w:p w14:paraId="7CAED291" w14:textId="77777777" w:rsidR="00BB4488" w:rsidRPr="00A604F2" w:rsidRDefault="00CE14A4" w:rsidP="006402DA">
            <w:pPr>
              <w:rPr>
                <w:rFonts w:cs="Noto Sans"/>
                <w:sz w:val="18"/>
                <w:szCs w:val="18"/>
              </w:rPr>
            </w:pPr>
            <w:r w:rsidRPr="00A604F2">
              <w:rPr>
                <w:rFonts w:cs="Noto Sans"/>
                <w:sz w:val="18"/>
                <w:szCs w:val="18"/>
              </w:rPr>
              <w:t>En el supuesto previsto en el segundo párrafo del artículo 18 fracción III inciso a)  de la Ley, la manifestación del licitante en la que se indique bajo protesta de decir verdad, que es una persona física con discapacidad, o bien tratándose de empresas que cuenten con trabajadores con discapacidad en la proporción que establece dicho precepto legal, el aviso de alta de tales trabajadores al régimen obligatorio del Instituto Mexicano del Seguro Social y una constancia que acredite que dichos trabajadores son personas con discapacidad en términos de lo previsto por la fracción XXVII del artículo 2 de la Ley General para la Inclusión de las Personas con Discapacidad;</w:t>
            </w:r>
          </w:p>
        </w:tc>
      </w:tr>
      <w:tr w:rsidR="00BB4488" w:rsidRPr="00A604F2" w14:paraId="20AA092B" w14:textId="77777777" w:rsidTr="00D72DAB">
        <w:trPr>
          <w:trHeight w:val="20"/>
        </w:trPr>
        <w:tc>
          <w:tcPr>
            <w:tcW w:w="538" w:type="pct"/>
            <w:noWrap/>
            <w:vAlign w:val="center"/>
          </w:tcPr>
          <w:p w14:paraId="44A926FB" w14:textId="77777777" w:rsidR="00BB4488" w:rsidRPr="00A604F2" w:rsidRDefault="00BB4488" w:rsidP="00BB4488">
            <w:pPr>
              <w:ind w:left="708"/>
              <w:jc w:val="center"/>
              <w:rPr>
                <w:rFonts w:cs="Noto Sans"/>
                <w:sz w:val="18"/>
                <w:szCs w:val="18"/>
              </w:rPr>
            </w:pPr>
            <w:r w:rsidRPr="00A604F2">
              <w:rPr>
                <w:rFonts w:cs="Noto Sans"/>
                <w:sz w:val="18"/>
                <w:szCs w:val="18"/>
              </w:rPr>
              <w:t>h)</w:t>
            </w:r>
          </w:p>
        </w:tc>
        <w:tc>
          <w:tcPr>
            <w:tcW w:w="4462" w:type="pct"/>
            <w:vAlign w:val="center"/>
          </w:tcPr>
          <w:p w14:paraId="28495762" w14:textId="77777777" w:rsidR="00BB4488" w:rsidRPr="00A604F2" w:rsidRDefault="00BB4488" w:rsidP="006402DA">
            <w:pPr>
              <w:rPr>
                <w:rFonts w:cs="Noto Sans"/>
                <w:sz w:val="18"/>
                <w:szCs w:val="18"/>
              </w:rPr>
            </w:pPr>
            <w:r w:rsidRPr="00A604F2">
              <w:rPr>
                <w:rFonts w:cs="Noto Sans"/>
                <w:sz w:val="18"/>
                <w:szCs w:val="18"/>
              </w:rPr>
              <w:t>En su caso, el documento o el escrito a que se refiere el artículo 34 del Reglamento de la LAASSP;</w:t>
            </w:r>
          </w:p>
        </w:tc>
      </w:tr>
      <w:tr w:rsidR="00BB4488" w:rsidRPr="00A604F2" w14:paraId="0A993001" w14:textId="77777777" w:rsidTr="00D72DAB">
        <w:trPr>
          <w:trHeight w:val="20"/>
        </w:trPr>
        <w:tc>
          <w:tcPr>
            <w:tcW w:w="538" w:type="pct"/>
            <w:noWrap/>
            <w:vAlign w:val="center"/>
          </w:tcPr>
          <w:p w14:paraId="362E83CC" w14:textId="77777777" w:rsidR="00BB4488" w:rsidRPr="00A604F2" w:rsidRDefault="00BB4488" w:rsidP="00BB4488">
            <w:pPr>
              <w:ind w:left="708"/>
              <w:jc w:val="center"/>
              <w:rPr>
                <w:rFonts w:cs="Noto Sans"/>
                <w:sz w:val="18"/>
                <w:szCs w:val="18"/>
              </w:rPr>
            </w:pPr>
            <w:r w:rsidRPr="00A604F2">
              <w:rPr>
                <w:rFonts w:cs="Noto Sans"/>
                <w:sz w:val="18"/>
                <w:szCs w:val="18"/>
              </w:rPr>
              <w:t>i)</w:t>
            </w:r>
          </w:p>
        </w:tc>
        <w:tc>
          <w:tcPr>
            <w:tcW w:w="4462" w:type="pct"/>
            <w:vAlign w:val="center"/>
          </w:tcPr>
          <w:p w14:paraId="31830665" w14:textId="77777777" w:rsidR="00BB4488" w:rsidRPr="00A604F2" w:rsidRDefault="00BB4488" w:rsidP="006402DA">
            <w:pPr>
              <w:rPr>
                <w:rFonts w:cs="Noto Sans"/>
                <w:sz w:val="18"/>
                <w:szCs w:val="18"/>
              </w:rPr>
            </w:pPr>
            <w:r w:rsidRPr="00A604F2">
              <w:rPr>
                <w:rFonts w:cs="Noto Sans"/>
                <w:sz w:val="18"/>
                <w:szCs w:val="18"/>
              </w:rPr>
              <w:t>En su caso, el convenio firmado por cada una de las personas que integren una proposición conjunta, indicando en el mismo las obligaciones específicas del contrato que corresponderá a cada una de ellas, así como la manera en que se exigirá su cumplimiento, y</w:t>
            </w:r>
          </w:p>
        </w:tc>
      </w:tr>
      <w:tr w:rsidR="00BB4488" w:rsidRPr="00A604F2" w14:paraId="13402F10" w14:textId="77777777" w:rsidTr="00D72DAB">
        <w:trPr>
          <w:trHeight w:val="20"/>
        </w:trPr>
        <w:tc>
          <w:tcPr>
            <w:tcW w:w="538" w:type="pct"/>
            <w:noWrap/>
            <w:vAlign w:val="center"/>
          </w:tcPr>
          <w:p w14:paraId="31D34BA3" w14:textId="77777777" w:rsidR="00BB4488" w:rsidRPr="00A604F2" w:rsidRDefault="00BB4488" w:rsidP="00BB4488">
            <w:pPr>
              <w:ind w:left="708"/>
              <w:jc w:val="center"/>
              <w:rPr>
                <w:rFonts w:cs="Noto Sans"/>
                <w:sz w:val="18"/>
                <w:szCs w:val="18"/>
              </w:rPr>
            </w:pPr>
            <w:r w:rsidRPr="00A604F2">
              <w:rPr>
                <w:rFonts w:cs="Noto Sans"/>
                <w:sz w:val="18"/>
                <w:szCs w:val="18"/>
              </w:rPr>
              <w:t>j)</w:t>
            </w:r>
          </w:p>
        </w:tc>
        <w:tc>
          <w:tcPr>
            <w:tcW w:w="4462" w:type="pct"/>
            <w:vAlign w:val="center"/>
          </w:tcPr>
          <w:p w14:paraId="12098BAD" w14:textId="77777777" w:rsidR="00BB4488" w:rsidRPr="00A604F2" w:rsidRDefault="00BB4488" w:rsidP="006402DA">
            <w:pPr>
              <w:rPr>
                <w:rFonts w:cs="Noto Sans"/>
                <w:sz w:val="18"/>
                <w:szCs w:val="18"/>
              </w:rPr>
            </w:pPr>
            <w:r w:rsidRPr="00A604F2">
              <w:rPr>
                <w:rFonts w:cs="Noto Sans"/>
                <w:sz w:val="18"/>
                <w:szCs w:val="18"/>
              </w:rPr>
              <w:t>Para el caso del licitante que resulte adjudicado, las opiniones de cumplimiento de obligaciones fiscales de conformidad con las disposiciones jurídicas aplicables, las cuales serán necesarias para llevar a cabo la formalización del contrato correspondiente, por lo que de no presentarse no se podrá formalizar contrato alguno.</w:t>
            </w:r>
          </w:p>
        </w:tc>
      </w:tr>
      <w:tr w:rsidR="006402DA" w:rsidRPr="00A604F2" w14:paraId="38E97ACE" w14:textId="77777777" w:rsidTr="001929A5">
        <w:trPr>
          <w:trHeight w:val="20"/>
        </w:trPr>
        <w:tc>
          <w:tcPr>
            <w:tcW w:w="538" w:type="pct"/>
            <w:shd w:val="clear" w:color="auto" w:fill="F2F2F2" w:themeFill="background1" w:themeFillShade="F2"/>
            <w:noWrap/>
            <w:vAlign w:val="center"/>
            <w:hideMark/>
          </w:tcPr>
          <w:p w14:paraId="205A29AB" w14:textId="77777777" w:rsidR="006402DA" w:rsidRPr="00A604F2" w:rsidRDefault="006402DA" w:rsidP="00D72DAB">
            <w:pPr>
              <w:jc w:val="center"/>
              <w:rPr>
                <w:rFonts w:cs="Noto Sans"/>
                <w:b/>
                <w:sz w:val="18"/>
                <w:szCs w:val="18"/>
              </w:rPr>
            </w:pPr>
            <w:r w:rsidRPr="00A604F2">
              <w:rPr>
                <w:rFonts w:cs="Noto Sans"/>
                <w:b/>
                <w:sz w:val="18"/>
                <w:szCs w:val="18"/>
              </w:rPr>
              <w:t>VII.</w:t>
            </w:r>
          </w:p>
        </w:tc>
        <w:tc>
          <w:tcPr>
            <w:tcW w:w="4462" w:type="pct"/>
            <w:shd w:val="clear" w:color="auto" w:fill="F2F2F2" w:themeFill="background1" w:themeFillShade="F2"/>
            <w:vAlign w:val="center"/>
            <w:hideMark/>
          </w:tcPr>
          <w:p w14:paraId="3DFD4915" w14:textId="77777777" w:rsidR="006402DA" w:rsidRPr="00A604F2" w:rsidRDefault="006402DA" w:rsidP="006402DA">
            <w:pPr>
              <w:rPr>
                <w:rFonts w:cs="Noto Sans"/>
                <w:b/>
                <w:sz w:val="18"/>
                <w:szCs w:val="18"/>
              </w:rPr>
            </w:pPr>
            <w:r w:rsidRPr="00A604F2">
              <w:rPr>
                <w:rFonts w:cs="Noto Sans"/>
                <w:b/>
                <w:sz w:val="18"/>
                <w:szCs w:val="18"/>
              </w:rPr>
              <w:t>Domicilio de las oficinas de la autoridad administrativa competente y la dirección electrónica de Compras MX, en que podrán presentarse inconformidades contra los actos de la licitación pública, y</w:t>
            </w:r>
          </w:p>
        </w:tc>
      </w:tr>
      <w:tr w:rsidR="006402DA" w:rsidRPr="00A604F2" w14:paraId="07AE27CA" w14:textId="77777777" w:rsidTr="006510FF">
        <w:trPr>
          <w:trHeight w:val="20"/>
        </w:trPr>
        <w:tc>
          <w:tcPr>
            <w:tcW w:w="538" w:type="pct"/>
            <w:shd w:val="clear" w:color="auto" w:fill="F2F2F2" w:themeFill="background1" w:themeFillShade="F2"/>
            <w:noWrap/>
            <w:vAlign w:val="center"/>
            <w:hideMark/>
          </w:tcPr>
          <w:p w14:paraId="7018F1F2" w14:textId="77777777" w:rsidR="006402DA" w:rsidRPr="00A604F2" w:rsidRDefault="006402DA" w:rsidP="00D72DAB">
            <w:pPr>
              <w:jc w:val="center"/>
              <w:rPr>
                <w:rFonts w:cs="Noto Sans"/>
                <w:b/>
                <w:sz w:val="18"/>
                <w:szCs w:val="18"/>
              </w:rPr>
            </w:pPr>
            <w:r w:rsidRPr="00A604F2">
              <w:rPr>
                <w:rFonts w:cs="Noto Sans"/>
                <w:b/>
                <w:sz w:val="18"/>
                <w:szCs w:val="18"/>
              </w:rPr>
              <w:t>VIII.</w:t>
            </w:r>
          </w:p>
        </w:tc>
        <w:tc>
          <w:tcPr>
            <w:tcW w:w="4462" w:type="pct"/>
            <w:shd w:val="clear" w:color="auto" w:fill="F2F2F2" w:themeFill="background1" w:themeFillShade="F2"/>
            <w:vAlign w:val="center"/>
            <w:hideMark/>
          </w:tcPr>
          <w:p w14:paraId="0806CB33" w14:textId="77777777" w:rsidR="006402DA" w:rsidRPr="00A604F2" w:rsidRDefault="006402DA" w:rsidP="006402DA">
            <w:pPr>
              <w:rPr>
                <w:rFonts w:cs="Noto Sans"/>
                <w:b/>
                <w:sz w:val="18"/>
                <w:szCs w:val="18"/>
              </w:rPr>
            </w:pPr>
            <w:r w:rsidRPr="00A604F2">
              <w:rPr>
                <w:rFonts w:cs="Noto Sans"/>
                <w:b/>
                <w:sz w:val="18"/>
                <w:szCs w:val="18"/>
              </w:rPr>
              <w:t>Formatos que faciliten y agilicen la presentación y recepción de las proposic</w:t>
            </w:r>
            <w:r w:rsidR="006510FF" w:rsidRPr="00A604F2">
              <w:rPr>
                <w:rFonts w:cs="Noto Sans"/>
                <w:b/>
                <w:sz w:val="18"/>
                <w:szCs w:val="18"/>
              </w:rPr>
              <w:t>iones, como lo son relativos a:</w:t>
            </w:r>
          </w:p>
        </w:tc>
      </w:tr>
      <w:tr w:rsidR="006510FF" w:rsidRPr="00A604F2" w14:paraId="6325A40A" w14:textId="77777777" w:rsidTr="00D72DAB">
        <w:trPr>
          <w:trHeight w:val="20"/>
        </w:trPr>
        <w:tc>
          <w:tcPr>
            <w:tcW w:w="538" w:type="pct"/>
            <w:noWrap/>
            <w:vAlign w:val="center"/>
          </w:tcPr>
          <w:p w14:paraId="3F393611" w14:textId="77777777" w:rsidR="006510FF" w:rsidRPr="00A604F2" w:rsidRDefault="006510FF" w:rsidP="006510FF">
            <w:pPr>
              <w:ind w:left="708"/>
              <w:jc w:val="center"/>
              <w:rPr>
                <w:rFonts w:cs="Noto Sans"/>
                <w:sz w:val="18"/>
                <w:szCs w:val="18"/>
              </w:rPr>
            </w:pPr>
            <w:r w:rsidRPr="00A604F2">
              <w:rPr>
                <w:rFonts w:cs="Noto Sans"/>
                <w:sz w:val="18"/>
                <w:szCs w:val="18"/>
              </w:rPr>
              <w:t>a)</w:t>
            </w:r>
          </w:p>
        </w:tc>
        <w:tc>
          <w:tcPr>
            <w:tcW w:w="4462" w:type="pct"/>
            <w:vAlign w:val="center"/>
          </w:tcPr>
          <w:p w14:paraId="10DC012C" w14:textId="77777777" w:rsidR="006510FF" w:rsidRPr="00A604F2" w:rsidRDefault="006510FF" w:rsidP="006402DA">
            <w:pPr>
              <w:rPr>
                <w:rFonts w:cs="Noto Sans"/>
                <w:sz w:val="18"/>
                <w:szCs w:val="18"/>
              </w:rPr>
            </w:pPr>
            <w:r w:rsidRPr="00A604F2">
              <w:rPr>
                <w:rFonts w:cs="Noto Sans"/>
                <w:sz w:val="18"/>
                <w:szCs w:val="18"/>
              </w:rPr>
              <w:t>La presentación de la propuesta económica;</w:t>
            </w:r>
          </w:p>
        </w:tc>
      </w:tr>
      <w:tr w:rsidR="001929A5" w:rsidRPr="00A604F2" w14:paraId="503139F1" w14:textId="77777777" w:rsidTr="00D72DAB">
        <w:trPr>
          <w:trHeight w:val="20"/>
        </w:trPr>
        <w:tc>
          <w:tcPr>
            <w:tcW w:w="538" w:type="pct"/>
            <w:noWrap/>
            <w:vAlign w:val="center"/>
          </w:tcPr>
          <w:p w14:paraId="3612F02C" w14:textId="77777777" w:rsidR="001929A5" w:rsidRPr="00A604F2" w:rsidRDefault="006510FF" w:rsidP="006510FF">
            <w:pPr>
              <w:ind w:left="708"/>
              <w:jc w:val="center"/>
              <w:rPr>
                <w:rFonts w:cs="Noto Sans"/>
                <w:sz w:val="18"/>
                <w:szCs w:val="18"/>
              </w:rPr>
            </w:pPr>
            <w:r w:rsidRPr="00A604F2">
              <w:rPr>
                <w:rFonts w:cs="Noto Sans"/>
                <w:sz w:val="18"/>
                <w:szCs w:val="18"/>
              </w:rPr>
              <w:t>b)</w:t>
            </w:r>
          </w:p>
        </w:tc>
        <w:tc>
          <w:tcPr>
            <w:tcW w:w="4462" w:type="pct"/>
            <w:vAlign w:val="center"/>
          </w:tcPr>
          <w:p w14:paraId="0F9487FA" w14:textId="77777777" w:rsidR="001929A5" w:rsidRPr="00A604F2" w:rsidRDefault="006510FF" w:rsidP="006402DA">
            <w:pPr>
              <w:rPr>
                <w:rFonts w:cs="Noto Sans"/>
                <w:sz w:val="18"/>
                <w:szCs w:val="18"/>
              </w:rPr>
            </w:pPr>
            <w:r w:rsidRPr="00A604F2">
              <w:rPr>
                <w:rFonts w:cs="Noto Sans"/>
                <w:sz w:val="18"/>
                <w:szCs w:val="18"/>
              </w:rPr>
              <w:t>La manifestación de los licitantes nacionales respecto del origen extranjero de los bienes que oferten;</w:t>
            </w:r>
          </w:p>
        </w:tc>
      </w:tr>
      <w:tr w:rsidR="001929A5" w:rsidRPr="00A604F2" w14:paraId="22E612A8" w14:textId="77777777" w:rsidTr="00D72DAB">
        <w:trPr>
          <w:trHeight w:val="20"/>
        </w:trPr>
        <w:tc>
          <w:tcPr>
            <w:tcW w:w="538" w:type="pct"/>
            <w:noWrap/>
            <w:vAlign w:val="center"/>
          </w:tcPr>
          <w:p w14:paraId="0B88AE44" w14:textId="77777777" w:rsidR="001929A5" w:rsidRPr="00A604F2" w:rsidRDefault="006510FF" w:rsidP="006510FF">
            <w:pPr>
              <w:ind w:left="708"/>
              <w:jc w:val="center"/>
              <w:rPr>
                <w:rFonts w:cs="Noto Sans"/>
                <w:sz w:val="18"/>
                <w:szCs w:val="18"/>
              </w:rPr>
            </w:pPr>
            <w:r w:rsidRPr="00A604F2">
              <w:rPr>
                <w:rFonts w:cs="Noto Sans"/>
                <w:sz w:val="18"/>
                <w:szCs w:val="18"/>
              </w:rPr>
              <w:t>c)</w:t>
            </w:r>
          </w:p>
        </w:tc>
        <w:tc>
          <w:tcPr>
            <w:tcW w:w="4462" w:type="pct"/>
            <w:vAlign w:val="center"/>
          </w:tcPr>
          <w:p w14:paraId="159226C5" w14:textId="77777777" w:rsidR="001929A5" w:rsidRPr="00A604F2" w:rsidRDefault="006510FF" w:rsidP="006402DA">
            <w:pPr>
              <w:rPr>
                <w:rFonts w:cs="Noto Sans"/>
                <w:sz w:val="18"/>
                <w:szCs w:val="18"/>
              </w:rPr>
            </w:pPr>
            <w:r w:rsidRPr="00A604F2">
              <w:rPr>
                <w:rFonts w:cs="Noto Sans"/>
                <w:sz w:val="18"/>
                <w:szCs w:val="18"/>
              </w:rPr>
              <w:t>La manifestación de los licitantes extranjeros en relación a que los precios que ofertan en su propuesta económica no se cotizan en condiciones de prácticas desleales de comercio internacional en su modalidad de discriminación de precios o subsidios;</w:t>
            </w:r>
          </w:p>
        </w:tc>
      </w:tr>
      <w:tr w:rsidR="001929A5" w:rsidRPr="00A604F2" w14:paraId="0B71863F" w14:textId="77777777" w:rsidTr="00D72DAB">
        <w:trPr>
          <w:trHeight w:val="20"/>
        </w:trPr>
        <w:tc>
          <w:tcPr>
            <w:tcW w:w="538" w:type="pct"/>
            <w:noWrap/>
            <w:vAlign w:val="center"/>
          </w:tcPr>
          <w:p w14:paraId="6F668E9F" w14:textId="77777777" w:rsidR="001929A5" w:rsidRPr="00A604F2" w:rsidRDefault="006510FF" w:rsidP="006510FF">
            <w:pPr>
              <w:ind w:left="708"/>
              <w:jc w:val="center"/>
              <w:rPr>
                <w:rFonts w:cs="Noto Sans"/>
                <w:sz w:val="18"/>
                <w:szCs w:val="18"/>
              </w:rPr>
            </w:pPr>
            <w:r w:rsidRPr="00A604F2">
              <w:rPr>
                <w:rFonts w:cs="Noto Sans"/>
                <w:sz w:val="18"/>
                <w:szCs w:val="18"/>
              </w:rPr>
              <w:t>d)</w:t>
            </w:r>
          </w:p>
        </w:tc>
        <w:tc>
          <w:tcPr>
            <w:tcW w:w="4462" w:type="pct"/>
            <w:vAlign w:val="center"/>
          </w:tcPr>
          <w:p w14:paraId="4C7A5090" w14:textId="77777777" w:rsidR="001929A5" w:rsidRPr="00A604F2" w:rsidRDefault="006510FF" w:rsidP="006402DA">
            <w:pPr>
              <w:rPr>
                <w:rFonts w:cs="Noto Sans"/>
                <w:sz w:val="18"/>
                <w:szCs w:val="18"/>
              </w:rPr>
            </w:pPr>
            <w:r w:rsidRPr="00A604F2">
              <w:rPr>
                <w:rFonts w:cs="Noto Sans"/>
                <w:sz w:val="18"/>
                <w:szCs w:val="18"/>
              </w:rPr>
              <w:t>La manifestación de los licitantes respecto del origen nacional de los bienes o servicios que oferten;</w:t>
            </w:r>
          </w:p>
        </w:tc>
      </w:tr>
      <w:tr w:rsidR="001929A5" w:rsidRPr="00A604F2" w14:paraId="6C4A0042" w14:textId="77777777" w:rsidTr="00D72DAB">
        <w:trPr>
          <w:trHeight w:val="20"/>
        </w:trPr>
        <w:tc>
          <w:tcPr>
            <w:tcW w:w="538" w:type="pct"/>
            <w:noWrap/>
            <w:vAlign w:val="center"/>
          </w:tcPr>
          <w:p w14:paraId="1D37E1E0" w14:textId="77777777" w:rsidR="001929A5" w:rsidRPr="00A604F2" w:rsidRDefault="006510FF" w:rsidP="006510FF">
            <w:pPr>
              <w:ind w:left="708"/>
              <w:jc w:val="center"/>
              <w:rPr>
                <w:rFonts w:cs="Noto Sans"/>
                <w:sz w:val="18"/>
                <w:szCs w:val="18"/>
              </w:rPr>
            </w:pPr>
            <w:r w:rsidRPr="00A604F2">
              <w:rPr>
                <w:rFonts w:cs="Noto Sans"/>
                <w:sz w:val="18"/>
                <w:szCs w:val="18"/>
              </w:rPr>
              <w:t>e)</w:t>
            </w:r>
          </w:p>
        </w:tc>
        <w:tc>
          <w:tcPr>
            <w:tcW w:w="4462" w:type="pct"/>
            <w:vAlign w:val="center"/>
          </w:tcPr>
          <w:p w14:paraId="03E110B1" w14:textId="77777777" w:rsidR="001929A5" w:rsidRPr="00A604F2" w:rsidRDefault="006510FF" w:rsidP="006402DA">
            <w:pPr>
              <w:rPr>
                <w:rFonts w:cs="Noto Sans"/>
                <w:sz w:val="18"/>
                <w:szCs w:val="18"/>
              </w:rPr>
            </w:pPr>
            <w:r w:rsidRPr="00A604F2">
              <w:rPr>
                <w:rFonts w:cs="Noto Sans"/>
                <w:sz w:val="18"/>
                <w:szCs w:val="18"/>
              </w:rPr>
              <w:t>La manifestación sobre la estratificación a la que pertenece una empresa considerada MIPYME, en los términos del artículo 34 del Reglamento de la LAASSP, y</w:t>
            </w:r>
          </w:p>
        </w:tc>
      </w:tr>
      <w:tr w:rsidR="001929A5" w:rsidRPr="00A604F2" w14:paraId="0B6EFAAF" w14:textId="77777777" w:rsidTr="00D72DAB">
        <w:trPr>
          <w:trHeight w:val="20"/>
        </w:trPr>
        <w:tc>
          <w:tcPr>
            <w:tcW w:w="538" w:type="pct"/>
            <w:noWrap/>
            <w:vAlign w:val="center"/>
          </w:tcPr>
          <w:p w14:paraId="6DF8D963" w14:textId="77777777" w:rsidR="001929A5" w:rsidRPr="00A604F2" w:rsidRDefault="006510FF" w:rsidP="006510FF">
            <w:pPr>
              <w:ind w:left="708"/>
              <w:jc w:val="center"/>
              <w:rPr>
                <w:rFonts w:cs="Noto Sans"/>
                <w:sz w:val="18"/>
                <w:szCs w:val="18"/>
              </w:rPr>
            </w:pPr>
            <w:r w:rsidRPr="00A604F2">
              <w:rPr>
                <w:rFonts w:cs="Noto Sans"/>
                <w:sz w:val="18"/>
                <w:szCs w:val="18"/>
              </w:rPr>
              <w:t>f)</w:t>
            </w:r>
          </w:p>
        </w:tc>
        <w:tc>
          <w:tcPr>
            <w:tcW w:w="4462" w:type="pct"/>
            <w:vAlign w:val="center"/>
          </w:tcPr>
          <w:p w14:paraId="7EB89D14" w14:textId="77777777" w:rsidR="001929A5" w:rsidRPr="00A604F2" w:rsidRDefault="006510FF" w:rsidP="006402DA">
            <w:pPr>
              <w:rPr>
                <w:rFonts w:cs="Noto Sans"/>
                <w:sz w:val="18"/>
                <w:szCs w:val="18"/>
              </w:rPr>
            </w:pPr>
            <w:r w:rsidRPr="00A604F2">
              <w:rPr>
                <w:rFonts w:cs="Noto Sans"/>
                <w:sz w:val="18"/>
                <w:szCs w:val="18"/>
              </w:rPr>
              <w:t>La verificación de la recepción de los documentos que el licitante entregue en el acto de presentación y apertura de proposiciones, en relación con los documentos requeridos en la convocatoria a la licitación pública.</w:t>
            </w:r>
          </w:p>
        </w:tc>
      </w:tr>
    </w:tbl>
    <w:p w14:paraId="784AEA86" w14:textId="77777777" w:rsidR="006402DA" w:rsidRPr="00A604F2" w:rsidRDefault="006402DA" w:rsidP="00930EC8">
      <w:pPr>
        <w:pStyle w:val="Ttulo1"/>
        <w:numPr>
          <w:ilvl w:val="0"/>
          <w:numId w:val="0"/>
        </w:numPr>
        <w:ind w:left="284" w:hanging="284"/>
        <w:jc w:val="center"/>
        <w:rPr>
          <w:szCs w:val="20"/>
        </w:rPr>
      </w:pPr>
      <w:r w:rsidRPr="00A604F2">
        <w:rPr>
          <w:szCs w:val="20"/>
        </w:rPr>
        <w:lastRenderedPageBreak/>
        <w:t>GLOSARIO DE TÉRMINOS.</w:t>
      </w:r>
    </w:p>
    <w:p w14:paraId="6D1404F9" w14:textId="77777777" w:rsidR="006402DA" w:rsidRPr="00A604F2" w:rsidRDefault="006402DA" w:rsidP="006402DA">
      <w:pPr>
        <w:rPr>
          <w:rFonts w:cs="Noto Sans"/>
          <w:szCs w:val="20"/>
        </w:rPr>
      </w:pPr>
    </w:p>
    <w:p w14:paraId="340FACAF" w14:textId="6C27A6A0" w:rsidR="006402DA" w:rsidRPr="00A604F2" w:rsidRDefault="00017A7E" w:rsidP="006402DA">
      <w:pPr>
        <w:rPr>
          <w:rFonts w:cs="Noto Sans"/>
          <w:b/>
          <w:szCs w:val="20"/>
        </w:rPr>
      </w:pPr>
      <w:r w:rsidRPr="00A604F2">
        <w:rPr>
          <w:rFonts w:cs="Noto Sans"/>
          <w:b/>
          <w:szCs w:val="20"/>
        </w:rPr>
        <w:t>Adicio</w:t>
      </w:r>
      <w:r w:rsidR="00F91AF4" w:rsidRPr="00A604F2">
        <w:rPr>
          <w:rFonts w:cs="Noto Sans"/>
          <w:b/>
          <w:szCs w:val="20"/>
        </w:rPr>
        <w:t>nalmente a las definiciones contenidas en el artículo</w:t>
      </w:r>
      <w:r w:rsidR="001116FD" w:rsidRPr="00A604F2">
        <w:rPr>
          <w:rFonts w:cs="Noto Sans"/>
          <w:b/>
          <w:szCs w:val="20"/>
        </w:rPr>
        <w:t xml:space="preserve"> 5 </w:t>
      </w:r>
      <w:r w:rsidR="00F10A00" w:rsidRPr="00A604F2">
        <w:rPr>
          <w:rFonts w:cs="Noto Sans"/>
          <w:b/>
          <w:szCs w:val="20"/>
        </w:rPr>
        <w:t>de la</w:t>
      </w:r>
      <w:r w:rsidR="001116FD" w:rsidRPr="00A604F2">
        <w:rPr>
          <w:rFonts w:cs="Noto Sans"/>
          <w:b/>
          <w:szCs w:val="20"/>
        </w:rPr>
        <w:t xml:space="preserve"> </w:t>
      </w:r>
      <w:r w:rsidR="00F10A00" w:rsidRPr="00A604F2">
        <w:rPr>
          <w:rFonts w:cs="Noto Sans"/>
          <w:b/>
          <w:szCs w:val="20"/>
        </w:rPr>
        <w:t>Ley de Adquisiciones, Arrendamientos y Servicios del Sector Público</w:t>
      </w:r>
      <w:r w:rsidR="001116FD" w:rsidRPr="00A604F2">
        <w:rPr>
          <w:rFonts w:cs="Noto Sans"/>
          <w:b/>
          <w:szCs w:val="20"/>
        </w:rPr>
        <w:t xml:space="preserve">, y del artículo 2 de su Reglamento, para los efectos de esta </w:t>
      </w:r>
      <w:r w:rsidR="00631906" w:rsidRPr="00A604F2">
        <w:rPr>
          <w:rFonts w:cs="Noto Sans"/>
          <w:b/>
          <w:szCs w:val="20"/>
        </w:rPr>
        <w:t>convocatoria</w:t>
      </w:r>
      <w:r w:rsidR="001116FD" w:rsidRPr="00A604F2">
        <w:rPr>
          <w:rFonts w:cs="Noto Sans"/>
          <w:b/>
          <w:szCs w:val="20"/>
        </w:rPr>
        <w:t xml:space="preserve"> se enten</w:t>
      </w:r>
      <w:r w:rsidR="006402DA" w:rsidRPr="00A604F2">
        <w:rPr>
          <w:rFonts w:cs="Noto Sans"/>
          <w:b/>
          <w:szCs w:val="20"/>
        </w:rPr>
        <w:t>derá por:</w:t>
      </w:r>
    </w:p>
    <w:p w14:paraId="7FC6DFB3" w14:textId="13A2561D" w:rsidR="00631906" w:rsidRPr="00A604F2" w:rsidRDefault="00631906" w:rsidP="000107E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rPr>
      </w:pPr>
      <w:r w:rsidRPr="00A604F2">
        <w:rPr>
          <w:rFonts w:cs="Noto Sans"/>
          <w:b/>
          <w:szCs w:val="20"/>
        </w:rPr>
        <w:t xml:space="preserve">Acuerdo: </w:t>
      </w:r>
      <w:r w:rsidRPr="00A604F2">
        <w:rPr>
          <w:rFonts w:cs="Noto Sans"/>
          <w:bCs/>
          <w:szCs w:val="20"/>
        </w:rPr>
        <w:t>Acuerdo por el que se emiten diversos lineamientos en materia de adquisiciones, arrendamientos y servicios y de obras públicas y servicios relacionados con las mismas, publicado en el Diario Oficial de la Federación el día 9 de septiembre de 2010</w:t>
      </w:r>
      <w:r w:rsidRPr="00A604F2">
        <w:rPr>
          <w:rFonts w:cs="Noto Sans"/>
          <w:b/>
          <w:szCs w:val="20"/>
        </w:rPr>
        <w:t>.</w:t>
      </w:r>
    </w:p>
    <w:p w14:paraId="08A231DE" w14:textId="2B69469F" w:rsidR="00631906" w:rsidRPr="00A604F2"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rPr>
      </w:pPr>
      <w:r w:rsidRPr="00A604F2">
        <w:rPr>
          <w:rFonts w:cs="Noto Sans"/>
          <w:b/>
          <w:szCs w:val="20"/>
        </w:rPr>
        <w:t xml:space="preserve">Administrador del Contrato: </w:t>
      </w:r>
      <w:r w:rsidRPr="00A604F2">
        <w:rPr>
          <w:rFonts w:cs="Noto Sans"/>
          <w:bCs/>
          <w:szCs w:val="20"/>
        </w:rPr>
        <w:t>Persona servidora pública del IMSS con nivel jerárquico de cuando menos Jefe de servicio de que se trate o quienes designen estos con nivel inmediato inferior a ellos, conforme al numeral 5.3.15 inciso b) de las POBALINES del IMSS, quien fungirá como lo establecen los artículos 2 fracción III Bis y 84, penúltimo párrafo, del RLAASSP, así como el numeral 1 “Definiciones y Siglas” del MAAGAASSP</w:t>
      </w:r>
      <w:r w:rsidRPr="00A604F2">
        <w:rPr>
          <w:rFonts w:cs="Noto Sans"/>
          <w:b/>
          <w:szCs w:val="20"/>
        </w:rPr>
        <w:t>.</w:t>
      </w:r>
    </w:p>
    <w:p w14:paraId="50DBC165" w14:textId="081E42BC" w:rsidR="000B16BE" w:rsidRPr="00A604F2" w:rsidRDefault="000B16BE"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rPr>
      </w:pPr>
      <w:r w:rsidRPr="00A604F2">
        <w:rPr>
          <w:rFonts w:cs="Noto Sans"/>
          <w:b/>
          <w:iCs/>
          <w:szCs w:val="20"/>
        </w:rPr>
        <w:t xml:space="preserve">Anexo Técnico: </w:t>
      </w:r>
      <w:r w:rsidRPr="00A604F2">
        <w:rPr>
          <w:rFonts w:cs="Noto Sans"/>
          <w:bCs/>
          <w:iCs/>
          <w:szCs w:val="20"/>
        </w:rPr>
        <w:t>Documento en el que se precisan las características técnicas que se requieren de los bienes o servicios objeto de la contratación, así como la oportunidad con que son requeridos, y que forma parte integrante del contrato.</w:t>
      </w:r>
    </w:p>
    <w:p w14:paraId="57A4BC52" w14:textId="42B3B57E" w:rsidR="00631906" w:rsidRPr="00A604F2"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Cs/>
          <w:iCs/>
          <w:szCs w:val="20"/>
        </w:rPr>
      </w:pPr>
      <w:r w:rsidRPr="00A604F2">
        <w:rPr>
          <w:rFonts w:cs="Noto Sans"/>
          <w:b/>
          <w:iCs/>
          <w:szCs w:val="20"/>
        </w:rPr>
        <w:t xml:space="preserve">Área contratante: </w:t>
      </w:r>
      <w:r w:rsidRPr="00A604F2">
        <w:rPr>
          <w:rFonts w:cs="Noto Sans"/>
          <w:bCs/>
          <w:iCs/>
          <w:szCs w:val="20"/>
        </w:rPr>
        <w:t xml:space="preserve">Es el Área del IMSS facultada para llevar a cabo los procedimientos de contratación para la adquisición o arrendamiento de bienes, así como para contratar la prestación de servicios; para el presente procedimiento de contratación, la facultad recae en la Coordinación de Abastecimiento y Equipamiento. </w:t>
      </w:r>
    </w:p>
    <w:p w14:paraId="656AB951" w14:textId="41E8278D" w:rsidR="00631906" w:rsidRPr="00A604F2"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iCs/>
          <w:szCs w:val="20"/>
        </w:rPr>
      </w:pPr>
      <w:r w:rsidRPr="00A604F2">
        <w:rPr>
          <w:rFonts w:cs="Noto Sans"/>
          <w:b/>
          <w:iCs/>
          <w:szCs w:val="20"/>
        </w:rPr>
        <w:t xml:space="preserve">Área requirente: </w:t>
      </w:r>
      <w:r w:rsidRPr="00A604F2">
        <w:rPr>
          <w:rFonts w:cs="Noto Sans"/>
          <w:bCs/>
          <w:iCs/>
          <w:szCs w:val="20"/>
        </w:rPr>
        <w:t>Es el Área en el IMSS que solicita o requiere formalmente la adquisición de bienes, o bien aquella que los utilizará; conforme al artículo 2, fracción II del Reglamento concordante con el ordinal 4.2.2.1.16 del MAAGAASSP.</w:t>
      </w:r>
    </w:p>
    <w:p w14:paraId="677E354D" w14:textId="0176256E" w:rsidR="00631906" w:rsidRPr="00A604F2"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rPr>
      </w:pPr>
      <w:r w:rsidRPr="00A604F2">
        <w:rPr>
          <w:rFonts w:cs="Noto Sans"/>
          <w:b/>
          <w:iCs/>
          <w:szCs w:val="20"/>
        </w:rPr>
        <w:t xml:space="preserve">Área técnica: </w:t>
      </w:r>
      <w:r w:rsidRPr="00A604F2">
        <w:rPr>
          <w:rFonts w:cs="Noto Sans"/>
          <w:bCs/>
          <w:iCs/>
          <w:szCs w:val="20"/>
        </w:rPr>
        <w:t>Es el Área del IMSS que elabora las especificaciones técnicas que se deberán incluir en el procedimiento de contratación, evalúa la propuesta técnica de las proposiciones y es responsable de responder en la(s) junta(s) de aclaraciones, las preguntas que sobre estos aspectos realicen los licitantes. El Área Técnica, podrá tener también el carácter de Área Requirente; artículo 2 fracción III del RLAASSP concordante con el ordinal 4.2.2.1.16 del MAAGAASSP</w:t>
      </w:r>
      <w:r w:rsidRPr="00A604F2">
        <w:rPr>
          <w:rFonts w:cs="Noto Sans"/>
          <w:b/>
          <w:iCs/>
          <w:szCs w:val="20"/>
        </w:rPr>
        <w:t>.</w:t>
      </w:r>
    </w:p>
    <w:p w14:paraId="58608286" w14:textId="61A7DC9A" w:rsidR="000107E6" w:rsidRPr="00A604F2" w:rsidRDefault="00C10F62" w:rsidP="000107E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szCs w:val="20"/>
        </w:rPr>
      </w:pPr>
      <w:r w:rsidRPr="00A604F2">
        <w:rPr>
          <w:rFonts w:cs="Noto Sans"/>
          <w:b/>
          <w:szCs w:val="20"/>
        </w:rPr>
        <w:t>Atención médica</w:t>
      </w:r>
      <w:r w:rsidR="000107E6" w:rsidRPr="00A604F2">
        <w:rPr>
          <w:rFonts w:cs="Noto Sans"/>
          <w:b/>
          <w:bCs/>
          <w:szCs w:val="20"/>
        </w:rPr>
        <w:t>:</w:t>
      </w:r>
      <w:r w:rsidR="000107E6" w:rsidRPr="00A604F2">
        <w:rPr>
          <w:rFonts w:cs="Noto Sans"/>
          <w:szCs w:val="20"/>
        </w:rPr>
        <w:t xml:space="preserve"> </w:t>
      </w:r>
      <w:r w:rsidRPr="00A604F2">
        <w:rPr>
          <w:rFonts w:cs="Noto Sans"/>
          <w:szCs w:val="20"/>
        </w:rPr>
        <w:t>Se refiere al conjunto de servicios que se proporcionan al individuo, con el fin de proteger, promover y restaurar su salud, así como brindarle cuidados paliativos al paciente en situación terminal.</w:t>
      </w:r>
    </w:p>
    <w:p w14:paraId="108843A8" w14:textId="139191ED" w:rsidR="00F73C41" w:rsidRPr="00A604F2" w:rsidRDefault="006402DA" w:rsidP="006402DA">
      <w:pPr>
        <w:rPr>
          <w:rFonts w:cs="Noto Sans"/>
          <w:szCs w:val="20"/>
        </w:rPr>
      </w:pPr>
      <w:r w:rsidRPr="00A604F2">
        <w:rPr>
          <w:rFonts w:cs="Noto Sans"/>
          <w:b/>
          <w:szCs w:val="20"/>
        </w:rPr>
        <w:t>APF</w:t>
      </w:r>
      <w:r w:rsidRPr="00A604F2">
        <w:rPr>
          <w:rFonts w:cs="Noto Sans"/>
          <w:szCs w:val="20"/>
        </w:rPr>
        <w:t>: Administración Pública Federal.</w:t>
      </w:r>
    </w:p>
    <w:p w14:paraId="3F0C56C5" w14:textId="77777777" w:rsidR="006510FF" w:rsidRPr="00A604F2" w:rsidRDefault="006510FF" w:rsidP="006402DA">
      <w:pPr>
        <w:rPr>
          <w:rFonts w:cs="Noto Sans"/>
          <w:szCs w:val="20"/>
        </w:rPr>
      </w:pPr>
    </w:p>
    <w:p w14:paraId="57699E4E" w14:textId="77777777" w:rsidR="006402DA" w:rsidRPr="00A604F2" w:rsidRDefault="006402DA" w:rsidP="006402DA">
      <w:pPr>
        <w:rPr>
          <w:rFonts w:cs="Noto Sans"/>
          <w:szCs w:val="20"/>
        </w:rPr>
      </w:pPr>
      <w:r w:rsidRPr="00A604F2">
        <w:rPr>
          <w:rFonts w:cs="Noto Sans"/>
          <w:b/>
          <w:szCs w:val="20"/>
        </w:rPr>
        <w:t>Calidad</w:t>
      </w:r>
      <w:r w:rsidRPr="00A604F2">
        <w:rPr>
          <w:rFonts w:cs="Noto Sans"/>
          <w:szCs w:val="20"/>
        </w:rPr>
        <w:t>: Conjunto de características de un producto o servicio que le confiere la aptitud para satisfacer necesidades explícitas e implícitas.</w:t>
      </w:r>
    </w:p>
    <w:p w14:paraId="1AA7EA8D" w14:textId="77777777" w:rsidR="00F73C41" w:rsidRPr="00A604F2" w:rsidRDefault="00F73C41" w:rsidP="006402DA">
      <w:pPr>
        <w:rPr>
          <w:rFonts w:cs="Noto Sans"/>
          <w:szCs w:val="20"/>
        </w:rPr>
      </w:pPr>
    </w:p>
    <w:p w14:paraId="7A6DC112" w14:textId="76E6191C" w:rsidR="00F73C41" w:rsidRPr="00A604F2" w:rsidRDefault="00F73C41" w:rsidP="006402DA">
      <w:pPr>
        <w:rPr>
          <w:rFonts w:cs="Noto Sans"/>
          <w:szCs w:val="20"/>
        </w:rPr>
      </w:pPr>
      <w:r w:rsidRPr="00A604F2">
        <w:rPr>
          <w:rFonts w:cs="Noto Sans"/>
          <w:b/>
          <w:bCs/>
          <w:iCs/>
          <w:szCs w:val="20"/>
        </w:rPr>
        <w:t>Caso fortuito o fuerza mayor:</w:t>
      </w:r>
      <w:r w:rsidRPr="00A604F2">
        <w:rPr>
          <w:rFonts w:cs="Noto Sans"/>
          <w:iCs/>
          <w:szCs w:val="20"/>
        </w:rPr>
        <w:t xml:space="preserve"> el acontecimiento proveniente del hombre o de la naturaleza caracterizado por ser imprevisible, inevitable, irresistible, insuperable y ajeno a la voluntad de las partes</w:t>
      </w:r>
    </w:p>
    <w:p w14:paraId="09EAEEE8" w14:textId="77777777" w:rsidR="006510FF" w:rsidRPr="00A604F2" w:rsidRDefault="006510FF" w:rsidP="006402DA">
      <w:pPr>
        <w:rPr>
          <w:rFonts w:cs="Noto Sans"/>
          <w:szCs w:val="20"/>
        </w:rPr>
      </w:pPr>
    </w:p>
    <w:p w14:paraId="14DBE239" w14:textId="77777777" w:rsidR="00C10F62" w:rsidRPr="00A604F2" w:rsidRDefault="00C10F62" w:rsidP="006402DA">
      <w:pPr>
        <w:rPr>
          <w:rFonts w:cs="Noto Sans"/>
          <w:szCs w:val="20"/>
        </w:rPr>
      </w:pPr>
      <w:r w:rsidRPr="00A604F2">
        <w:rPr>
          <w:rFonts w:cs="Noto Sans"/>
          <w:b/>
          <w:szCs w:val="20"/>
        </w:rPr>
        <w:lastRenderedPageBreak/>
        <w:t>CAE</w:t>
      </w:r>
      <w:r w:rsidRPr="00A604F2">
        <w:rPr>
          <w:rFonts w:cs="Noto Sans"/>
          <w:szCs w:val="20"/>
        </w:rPr>
        <w:t>: Coordinación de Abastecimiento y Equipamiento.</w:t>
      </w:r>
    </w:p>
    <w:p w14:paraId="6C6CC108" w14:textId="77777777" w:rsidR="006402DA" w:rsidRPr="00A604F2" w:rsidRDefault="006402DA" w:rsidP="006402DA">
      <w:pPr>
        <w:rPr>
          <w:rFonts w:cs="Noto Sans"/>
          <w:szCs w:val="20"/>
        </w:rPr>
      </w:pPr>
      <w:r w:rsidRPr="00A604F2">
        <w:rPr>
          <w:rFonts w:cs="Noto Sans"/>
          <w:b/>
          <w:szCs w:val="20"/>
        </w:rPr>
        <w:t>CECOBAN</w:t>
      </w:r>
      <w:r w:rsidRPr="00A604F2">
        <w:rPr>
          <w:rFonts w:cs="Noto Sans"/>
          <w:szCs w:val="20"/>
        </w:rPr>
        <w:t>: Centro de Compensación Bancaria.</w:t>
      </w:r>
    </w:p>
    <w:p w14:paraId="1A98DF03" w14:textId="77777777" w:rsidR="00E92B1D" w:rsidRPr="00A604F2" w:rsidRDefault="00E92B1D" w:rsidP="006402DA">
      <w:pPr>
        <w:rPr>
          <w:rFonts w:cs="Noto Sans"/>
          <w:szCs w:val="20"/>
        </w:rPr>
      </w:pPr>
    </w:p>
    <w:p w14:paraId="02E3E998" w14:textId="577167DE" w:rsidR="00E92B1D" w:rsidRPr="00A604F2" w:rsidRDefault="00E92B1D" w:rsidP="006402DA">
      <w:pPr>
        <w:rPr>
          <w:rFonts w:cs="Noto Sans"/>
          <w:szCs w:val="20"/>
        </w:rPr>
      </w:pPr>
      <w:r w:rsidRPr="00A604F2">
        <w:rPr>
          <w:rFonts w:cs="Noto Sans"/>
          <w:b/>
          <w:szCs w:val="20"/>
        </w:rPr>
        <w:t xml:space="preserve">CDI: </w:t>
      </w:r>
      <w:r w:rsidRPr="00A604F2">
        <w:rPr>
          <w:rFonts w:cs="Noto Sans"/>
          <w:bCs/>
          <w:szCs w:val="20"/>
        </w:rPr>
        <w:t>Coordinación Delegacional de Informática.</w:t>
      </w:r>
    </w:p>
    <w:p w14:paraId="2336312A" w14:textId="77777777" w:rsidR="006510FF" w:rsidRPr="00A604F2" w:rsidRDefault="006510FF" w:rsidP="006402DA">
      <w:pPr>
        <w:rPr>
          <w:rFonts w:cs="Noto Sans"/>
          <w:szCs w:val="20"/>
        </w:rPr>
      </w:pPr>
    </w:p>
    <w:p w14:paraId="7108E967" w14:textId="77777777" w:rsidR="006402DA" w:rsidRPr="00A604F2" w:rsidRDefault="006402DA" w:rsidP="006402DA">
      <w:pPr>
        <w:rPr>
          <w:rFonts w:cs="Noto Sans"/>
          <w:szCs w:val="20"/>
        </w:rPr>
      </w:pPr>
      <w:r w:rsidRPr="00A604F2">
        <w:rPr>
          <w:rFonts w:cs="Noto Sans"/>
          <w:b/>
          <w:szCs w:val="20"/>
        </w:rPr>
        <w:t>CFDI</w:t>
      </w:r>
      <w:r w:rsidRPr="00A604F2">
        <w:rPr>
          <w:rFonts w:cs="Noto Sans"/>
          <w:szCs w:val="20"/>
        </w:rPr>
        <w:t>: Comprobante Fiscal Digital por Internet.</w:t>
      </w:r>
    </w:p>
    <w:p w14:paraId="1AF9C269" w14:textId="77777777" w:rsidR="00EB076B" w:rsidRPr="00A604F2" w:rsidRDefault="00EB076B" w:rsidP="006402DA">
      <w:pPr>
        <w:rPr>
          <w:rFonts w:cs="Noto Sans"/>
          <w:szCs w:val="20"/>
        </w:rPr>
      </w:pPr>
    </w:p>
    <w:p w14:paraId="00FADFC3" w14:textId="46DD0063" w:rsidR="00EB076B" w:rsidRPr="00A604F2" w:rsidRDefault="00EB076B" w:rsidP="006402DA">
      <w:pPr>
        <w:rPr>
          <w:rFonts w:cs="Noto Sans"/>
          <w:szCs w:val="20"/>
        </w:rPr>
      </w:pPr>
      <w:r w:rsidRPr="00A604F2">
        <w:rPr>
          <w:rFonts w:cs="Noto Sans"/>
          <w:b/>
          <w:szCs w:val="20"/>
        </w:rPr>
        <w:t xml:space="preserve">Convocatoria: </w:t>
      </w:r>
      <w:r w:rsidRPr="00A604F2">
        <w:rPr>
          <w:rFonts w:cs="Noto Sans"/>
          <w:szCs w:val="20"/>
        </w:rPr>
        <w:t xml:space="preserve">El documento que contiene los requisitos de carácter legal, técnico y económico con respecto de los servicios objeto de la contratación y las personas interesadas en proveerlos o prestarlos, así como los términos a que se sujetará el procedimiento de contratación respectivo y los derechos y obligaciones de las partes, de conformidad al numeral </w:t>
      </w:r>
      <w:r w:rsidRPr="00A604F2">
        <w:rPr>
          <w:rFonts w:cs="Noto Sans"/>
          <w:b/>
          <w:szCs w:val="20"/>
        </w:rPr>
        <w:t>1</w:t>
      </w:r>
      <w:r w:rsidRPr="00A604F2">
        <w:rPr>
          <w:rFonts w:cs="Noto Sans"/>
          <w:szCs w:val="20"/>
        </w:rPr>
        <w:t xml:space="preserve"> del MAAGMAASSP</w:t>
      </w:r>
    </w:p>
    <w:p w14:paraId="7DEF09C1" w14:textId="77777777" w:rsidR="006E2037" w:rsidRPr="00A604F2" w:rsidRDefault="006E2037" w:rsidP="006402DA">
      <w:pPr>
        <w:rPr>
          <w:rFonts w:cs="Noto Sans"/>
          <w:szCs w:val="20"/>
        </w:rPr>
      </w:pPr>
    </w:p>
    <w:p w14:paraId="055820F6" w14:textId="77777777" w:rsidR="006402DA" w:rsidRPr="00A604F2" w:rsidRDefault="006402DA" w:rsidP="006402DA">
      <w:pPr>
        <w:rPr>
          <w:rFonts w:cs="Noto Sans"/>
          <w:szCs w:val="20"/>
        </w:rPr>
      </w:pPr>
      <w:r w:rsidRPr="00A604F2">
        <w:rPr>
          <w:rFonts w:cs="Noto Sans"/>
          <w:b/>
          <w:szCs w:val="20"/>
        </w:rPr>
        <w:t>COMPRAS MX</w:t>
      </w:r>
      <w:r w:rsidRPr="00A604F2">
        <w:rPr>
          <w:rFonts w:cs="Noto Sans"/>
          <w:szCs w:val="20"/>
        </w:rPr>
        <w:t xml:space="preserve">: Plataforma Digital de Contrataciones Públicas. </w:t>
      </w:r>
    </w:p>
    <w:p w14:paraId="20F52B4D" w14:textId="77777777" w:rsidR="006510FF" w:rsidRPr="00A604F2" w:rsidRDefault="006510FF" w:rsidP="006402DA">
      <w:pPr>
        <w:rPr>
          <w:rFonts w:cs="Noto Sans"/>
          <w:szCs w:val="20"/>
        </w:rPr>
      </w:pPr>
    </w:p>
    <w:p w14:paraId="788AE9B5" w14:textId="54E6B0DB" w:rsidR="006402DA" w:rsidRPr="00A604F2" w:rsidRDefault="000B16BE" w:rsidP="006402DA">
      <w:pPr>
        <w:rPr>
          <w:rFonts w:cs="Noto Sans"/>
          <w:bCs/>
          <w:szCs w:val="20"/>
        </w:rPr>
      </w:pPr>
      <w:r w:rsidRPr="00A604F2">
        <w:rPr>
          <w:rFonts w:cs="Noto Sans"/>
          <w:b/>
          <w:szCs w:val="20"/>
        </w:rPr>
        <w:t xml:space="preserve">Contrato: </w:t>
      </w:r>
      <w:r w:rsidRPr="00A604F2">
        <w:rPr>
          <w:rFonts w:cs="Noto Sans"/>
          <w:bCs/>
          <w:szCs w:val="20"/>
        </w:rPr>
        <w:t>El acuerdo de voluntades para crear o transferir derechos y obligaciones, y a través del cual se formaliza la adquisición o arrendamiento de bienes muebles o la prestación de servicios</w:t>
      </w:r>
      <w:r w:rsidR="006402DA" w:rsidRPr="00A604F2">
        <w:rPr>
          <w:rFonts w:cs="Noto Sans"/>
          <w:bCs/>
          <w:szCs w:val="20"/>
        </w:rPr>
        <w:t>.</w:t>
      </w:r>
    </w:p>
    <w:p w14:paraId="0490607D" w14:textId="77777777" w:rsidR="008468CD" w:rsidRPr="00A604F2" w:rsidRDefault="008468CD" w:rsidP="006402DA">
      <w:pPr>
        <w:rPr>
          <w:rFonts w:cs="Noto Sans"/>
          <w:bCs/>
          <w:szCs w:val="20"/>
        </w:rPr>
      </w:pPr>
    </w:p>
    <w:p w14:paraId="6C8807DE" w14:textId="2C01C338" w:rsidR="008468CD" w:rsidRPr="00A604F2" w:rsidRDefault="008468CD" w:rsidP="006402DA">
      <w:pPr>
        <w:rPr>
          <w:rFonts w:cs="Noto Sans"/>
          <w:bCs/>
          <w:szCs w:val="20"/>
        </w:rPr>
      </w:pPr>
      <w:r w:rsidRPr="00A604F2">
        <w:rPr>
          <w:rFonts w:cs="Noto Sans"/>
          <w:b/>
          <w:bCs/>
          <w:szCs w:val="20"/>
        </w:rPr>
        <w:t xml:space="preserve">Deducciones: </w:t>
      </w:r>
      <w:r w:rsidRPr="00A604F2">
        <w:rPr>
          <w:rFonts w:cs="Noto Sans"/>
          <w:bCs/>
          <w:szCs w:val="20"/>
        </w:rPr>
        <w:t xml:space="preserve">Son aquellas que se derivan del incumplimiento parcial o deficiente en que pudiera incurrir el proveedor respecto a las partidas o conceptos que integran el contrato, de conformidad con el artículo </w:t>
      </w:r>
      <w:r w:rsidRPr="00A604F2">
        <w:rPr>
          <w:rFonts w:cs="Noto Sans"/>
          <w:b/>
          <w:bCs/>
          <w:szCs w:val="20"/>
        </w:rPr>
        <w:t>76</w:t>
      </w:r>
      <w:r w:rsidRPr="00A604F2">
        <w:rPr>
          <w:rFonts w:cs="Noto Sans"/>
          <w:bCs/>
          <w:szCs w:val="20"/>
        </w:rPr>
        <w:t xml:space="preserve"> de la LAASSP.</w:t>
      </w:r>
    </w:p>
    <w:p w14:paraId="420D9DB5" w14:textId="77777777" w:rsidR="00BC4F07" w:rsidRPr="00A604F2" w:rsidRDefault="00BC4F07" w:rsidP="006402DA">
      <w:pPr>
        <w:rPr>
          <w:rFonts w:cs="Noto Sans"/>
          <w:bCs/>
          <w:szCs w:val="20"/>
        </w:rPr>
      </w:pPr>
    </w:p>
    <w:p w14:paraId="47DF67DA" w14:textId="77777777" w:rsidR="00EB076B" w:rsidRPr="00A604F2" w:rsidRDefault="00EB076B" w:rsidP="00EB076B">
      <w:pPr>
        <w:rPr>
          <w:rFonts w:cs="Noto Sans"/>
          <w:szCs w:val="20"/>
        </w:rPr>
      </w:pPr>
      <w:r w:rsidRPr="00A604F2">
        <w:rPr>
          <w:rFonts w:cs="Noto Sans"/>
          <w:b/>
          <w:szCs w:val="20"/>
        </w:rPr>
        <w:t>CPEUM</w:t>
      </w:r>
      <w:r w:rsidRPr="00A604F2">
        <w:rPr>
          <w:rFonts w:cs="Noto Sans"/>
          <w:szCs w:val="20"/>
        </w:rPr>
        <w:t>: Constitución Política de los Estados Unidos Mexicanos.</w:t>
      </w:r>
    </w:p>
    <w:p w14:paraId="5541A052" w14:textId="77777777" w:rsidR="00EB076B" w:rsidRDefault="00EB076B">
      <w:pPr>
        <w:rPr>
          <w:rFonts w:cs="Noto Sans"/>
          <w:b/>
          <w:szCs w:val="20"/>
        </w:rPr>
      </w:pPr>
    </w:p>
    <w:p w14:paraId="6B0C4D18" w14:textId="2910B785" w:rsidR="00417B58" w:rsidRPr="00417B58" w:rsidRDefault="00417B58">
      <w:pPr>
        <w:rPr>
          <w:rFonts w:cs="Noto Sans"/>
          <w:bCs/>
          <w:szCs w:val="20"/>
        </w:rPr>
      </w:pPr>
      <w:r w:rsidRPr="00A604F2">
        <w:rPr>
          <w:rFonts w:cs="Noto Sans"/>
          <w:b/>
          <w:szCs w:val="20"/>
        </w:rPr>
        <w:t>C</w:t>
      </w:r>
      <w:r>
        <w:rPr>
          <w:rFonts w:cs="Noto Sans"/>
          <w:b/>
          <w:szCs w:val="20"/>
        </w:rPr>
        <w:t xml:space="preserve">PSMA: </w:t>
      </w:r>
      <w:r>
        <w:rPr>
          <w:rFonts w:cs="Noto Sans"/>
          <w:bCs/>
          <w:szCs w:val="20"/>
        </w:rPr>
        <w:t>Coordinación de Planeación de Servicios Médicos de Apoyo</w:t>
      </w:r>
    </w:p>
    <w:p w14:paraId="4F5FE23A" w14:textId="77777777" w:rsidR="00417B58" w:rsidRPr="00A604F2" w:rsidRDefault="00417B58">
      <w:pPr>
        <w:rPr>
          <w:rFonts w:cs="Noto Sans"/>
          <w:b/>
          <w:szCs w:val="20"/>
        </w:rPr>
      </w:pPr>
    </w:p>
    <w:p w14:paraId="7BBFDFEF" w14:textId="77777777" w:rsidR="006402DA" w:rsidRPr="00A604F2" w:rsidRDefault="006402DA" w:rsidP="006402DA">
      <w:pPr>
        <w:rPr>
          <w:rFonts w:cs="Noto Sans"/>
          <w:szCs w:val="20"/>
        </w:rPr>
      </w:pPr>
      <w:r w:rsidRPr="00A604F2">
        <w:rPr>
          <w:rFonts w:cs="Noto Sans"/>
          <w:b/>
          <w:szCs w:val="20"/>
        </w:rPr>
        <w:t>EMA</w:t>
      </w:r>
      <w:r w:rsidRPr="00A604F2">
        <w:rPr>
          <w:rFonts w:cs="Noto Sans"/>
          <w:szCs w:val="20"/>
        </w:rPr>
        <w:t>: Entidad Mexicana de Acreditación.</w:t>
      </w:r>
    </w:p>
    <w:p w14:paraId="1BBD2777" w14:textId="77777777" w:rsidR="00DE3971" w:rsidRPr="00A604F2" w:rsidRDefault="00DE3971" w:rsidP="00DE3971">
      <w:pPr>
        <w:autoSpaceDE w:val="0"/>
        <w:autoSpaceDN w:val="0"/>
        <w:adjustRightInd w:val="0"/>
        <w:spacing w:before="120" w:after="120"/>
        <w:ind w:right="22"/>
        <w:rPr>
          <w:rFonts w:eastAsiaTheme="minorEastAsia" w:cs="Noto Sans"/>
        </w:rPr>
      </w:pPr>
      <w:r w:rsidRPr="00A604F2">
        <w:rPr>
          <w:rFonts w:cs="Noto Sans"/>
          <w:b/>
        </w:rPr>
        <w:t>Enfermedad renal crónica</w:t>
      </w:r>
      <w:r w:rsidRPr="00A604F2">
        <w:rPr>
          <w:rFonts w:cs="Noto Sans"/>
        </w:rPr>
        <w:t>: Daño renal por más de 3 meses, caracterizado por afección estructural o funcional, con o sin disminución de la tasa de filtración glomerular, manifestado por anomalías histopatológicas, anormalidades de la química sanguínea, del examen general de orina o en estudios de imagenología o bien reducción en la tasa de filtración glomerular a menos de 60 ml/min/1.73 m² sin evidencia de daño renal. Consta de cinco etapas evolutivas.</w:t>
      </w:r>
    </w:p>
    <w:p w14:paraId="429FBA60" w14:textId="77777777" w:rsidR="00DE3971" w:rsidRPr="00A604F2" w:rsidRDefault="00DE3971" w:rsidP="00DE3971">
      <w:pPr>
        <w:autoSpaceDE w:val="0"/>
        <w:autoSpaceDN w:val="0"/>
        <w:adjustRightInd w:val="0"/>
        <w:spacing w:before="120" w:after="120"/>
        <w:ind w:right="22"/>
        <w:rPr>
          <w:rFonts w:eastAsia="Arial Unicode MS" w:cs="Noto Sans"/>
          <w:b/>
          <w:lang w:eastAsia="ar-SA"/>
        </w:rPr>
      </w:pPr>
      <w:r w:rsidRPr="00A604F2">
        <w:rPr>
          <w:rFonts w:cs="Noto Sans"/>
          <w:b/>
        </w:rPr>
        <w:t>Equipo</w:t>
      </w:r>
      <w:r w:rsidRPr="00A604F2">
        <w:rPr>
          <w:rFonts w:eastAsia="Calibri" w:cs="Noto Sans"/>
          <w:b/>
          <w:lang w:eastAsia="ar-SA"/>
        </w:rPr>
        <w:t xml:space="preserve"> de Cómputo:</w:t>
      </w:r>
      <w:r w:rsidRPr="00A604F2">
        <w:rPr>
          <w:rFonts w:eastAsia="Arial Unicode MS" w:cs="Noto Sans"/>
          <w:b/>
          <w:lang w:eastAsia="ar-SA"/>
        </w:rPr>
        <w:t xml:space="preserve"> </w:t>
      </w:r>
      <w:r w:rsidRPr="00A604F2">
        <w:rPr>
          <w:rFonts w:eastAsia="Times New Roman" w:cs="Noto Sans"/>
          <w:lang w:eastAsia="ar-SA"/>
        </w:rPr>
        <w:t>Equipo requerido para la correcta operación del sistema de información en cuanto a entradas, procesamientos y salidas de información, tanto electrónica como manual.</w:t>
      </w:r>
    </w:p>
    <w:p w14:paraId="0AFED1DB" w14:textId="04BDCCEB" w:rsidR="00CE1FF0" w:rsidRPr="00A604F2" w:rsidRDefault="00DE3971" w:rsidP="00DE3971">
      <w:pPr>
        <w:rPr>
          <w:rFonts w:eastAsia="Calibri" w:cs="Noto Sans"/>
          <w:lang w:eastAsia="ar-SA"/>
        </w:rPr>
      </w:pPr>
      <w:r w:rsidRPr="00A604F2">
        <w:rPr>
          <w:rFonts w:eastAsia="Calibri" w:cs="Noto Sans"/>
          <w:b/>
          <w:lang w:eastAsia="ar-SA"/>
        </w:rPr>
        <w:t xml:space="preserve">Equipo </w:t>
      </w:r>
      <w:r w:rsidRPr="00A604F2">
        <w:rPr>
          <w:rFonts w:cs="Noto Sans"/>
          <w:b/>
        </w:rPr>
        <w:t>Médico</w:t>
      </w:r>
      <w:r w:rsidRPr="00A604F2">
        <w:rPr>
          <w:rFonts w:eastAsia="Calibri" w:cs="Noto Sans"/>
          <w:b/>
          <w:lang w:eastAsia="ar-SA"/>
        </w:rPr>
        <w:t>:</w:t>
      </w:r>
      <w:r w:rsidRPr="00A604F2">
        <w:rPr>
          <w:rFonts w:eastAsia="Arial Unicode MS" w:cs="Noto Sans"/>
          <w:b/>
          <w:lang w:eastAsia="ar-SA"/>
        </w:rPr>
        <w:t xml:space="preserve"> </w:t>
      </w:r>
      <w:r w:rsidRPr="00A604F2">
        <w:rPr>
          <w:rFonts w:eastAsia="Calibri" w:cs="Noto Sans"/>
          <w:lang w:eastAsia="ar-SA"/>
        </w:rPr>
        <w:t xml:space="preserve">Son los aparatos con los que se realizarán los procedimientos </w:t>
      </w:r>
      <w:proofErr w:type="spellStart"/>
      <w:r w:rsidRPr="00A604F2">
        <w:rPr>
          <w:rFonts w:eastAsia="Calibri" w:cs="Noto Sans"/>
          <w:lang w:eastAsia="ar-SA"/>
        </w:rPr>
        <w:t>hemodialíticos</w:t>
      </w:r>
      <w:proofErr w:type="spellEnd"/>
      <w:r w:rsidRPr="00A604F2">
        <w:rPr>
          <w:rFonts w:eastAsia="Calibri" w:cs="Noto Sans"/>
          <w:lang w:eastAsia="ar-SA"/>
        </w:rPr>
        <w:t xml:space="preserve"> a los pacientes que presentan insuficiencia renal aguda o crónica u otros padecimientos que requieran detoxificación sanguínea, consisten en las máquinas de hemodiálisis, planta de tratamiento de agua y sillón clínico.</w:t>
      </w:r>
    </w:p>
    <w:p w14:paraId="0C9485A5" w14:textId="77777777" w:rsidR="00DE3971" w:rsidRPr="00A604F2" w:rsidRDefault="00DE3971" w:rsidP="00DE3971">
      <w:pPr>
        <w:rPr>
          <w:rFonts w:cs="Noto Sans"/>
          <w:szCs w:val="20"/>
        </w:rPr>
      </w:pPr>
    </w:p>
    <w:p w14:paraId="6CC5861D" w14:textId="77777777" w:rsidR="00CE1FF0" w:rsidRPr="00A604F2" w:rsidRDefault="00CE1FF0" w:rsidP="00CE1FF0">
      <w:pPr>
        <w:rPr>
          <w:rFonts w:cs="Noto Sans"/>
          <w:szCs w:val="20"/>
        </w:rPr>
      </w:pPr>
      <w:r w:rsidRPr="00A604F2">
        <w:rPr>
          <w:rFonts w:cs="Noto Sans"/>
          <w:b/>
          <w:szCs w:val="20"/>
        </w:rPr>
        <w:t>Escrito Libre</w:t>
      </w:r>
      <w:r w:rsidRPr="00A604F2">
        <w:rPr>
          <w:rFonts w:cs="Noto Sans"/>
          <w:szCs w:val="20"/>
        </w:rPr>
        <w:t>: Documento que deberá cumplir como mínimo con los datos requeridos en la Convocatoria, sin importar el orden y/o ubicación del contenido.</w:t>
      </w:r>
    </w:p>
    <w:p w14:paraId="16657935" w14:textId="77777777" w:rsidR="003946ED" w:rsidRPr="00A604F2" w:rsidRDefault="003946ED" w:rsidP="00CE1FF0">
      <w:pPr>
        <w:rPr>
          <w:rFonts w:cs="Noto Sans"/>
          <w:szCs w:val="20"/>
        </w:rPr>
      </w:pPr>
    </w:p>
    <w:p w14:paraId="147433F0" w14:textId="735F2A67" w:rsidR="00CE1FF0" w:rsidRPr="00A604F2" w:rsidRDefault="00CE1FF0" w:rsidP="00CE1FF0">
      <w:pPr>
        <w:rPr>
          <w:rFonts w:cs="Noto Sans"/>
          <w:szCs w:val="20"/>
        </w:rPr>
      </w:pPr>
      <w:r w:rsidRPr="00A604F2">
        <w:rPr>
          <w:rFonts w:cs="Noto Sans"/>
          <w:b/>
          <w:szCs w:val="20"/>
        </w:rPr>
        <w:lastRenderedPageBreak/>
        <w:t>Evaluación de la Conformidad</w:t>
      </w:r>
      <w:r w:rsidRPr="00A604F2">
        <w:rPr>
          <w:rFonts w:cs="Noto Sans"/>
          <w:szCs w:val="20"/>
        </w:rPr>
        <w:t xml:space="preserve">: </w:t>
      </w:r>
      <w:r w:rsidRPr="00A604F2">
        <w:rPr>
          <w:rFonts w:cs="Noto Sans"/>
          <w:bCs/>
          <w:szCs w:val="20"/>
        </w:rPr>
        <w:t>Es la determinación del grado de cumplimiento con las normas Oficiales Mexicanas o la conformidad con las Normas Mexicanas, las Normas Internacionales u otras especificaciones, prescripciones o características. Comprende entre otros, los procedimientos de muestreo, prueba, calibración, certificación y verificación.</w:t>
      </w:r>
    </w:p>
    <w:p w14:paraId="48F93197" w14:textId="77777777" w:rsidR="000107E6" w:rsidRPr="00A604F2" w:rsidRDefault="000107E6" w:rsidP="006402DA">
      <w:pPr>
        <w:rPr>
          <w:rFonts w:cs="Noto Sans"/>
          <w:szCs w:val="20"/>
        </w:rPr>
      </w:pPr>
    </w:p>
    <w:p w14:paraId="1AF03890" w14:textId="77777777" w:rsidR="006402DA" w:rsidRPr="00A604F2" w:rsidRDefault="006402DA" w:rsidP="006402DA">
      <w:pPr>
        <w:rPr>
          <w:rFonts w:cs="Noto Sans"/>
          <w:szCs w:val="20"/>
        </w:rPr>
      </w:pPr>
      <w:r w:rsidRPr="00A604F2">
        <w:rPr>
          <w:rFonts w:cs="Noto Sans"/>
          <w:b/>
          <w:szCs w:val="20"/>
        </w:rPr>
        <w:t>Factura Electrónica</w:t>
      </w:r>
      <w:r w:rsidRPr="00A604F2">
        <w:rPr>
          <w:rFonts w:cs="Noto Sans"/>
          <w:szCs w:val="20"/>
        </w:rPr>
        <w:t>: Es un documento electrónico que cumple con los requisitos legales reglamentariamente exigibles a las facturas.</w:t>
      </w:r>
    </w:p>
    <w:p w14:paraId="190981BC" w14:textId="77777777" w:rsidR="008F2064" w:rsidRPr="00A604F2" w:rsidRDefault="008F2064" w:rsidP="006402DA">
      <w:pPr>
        <w:rPr>
          <w:rFonts w:cs="Noto Sans"/>
          <w:szCs w:val="20"/>
        </w:rPr>
      </w:pPr>
    </w:p>
    <w:p w14:paraId="7A2377CF" w14:textId="3DB8323E" w:rsidR="008F2064" w:rsidRPr="00A604F2" w:rsidRDefault="008F2064" w:rsidP="006402DA">
      <w:pPr>
        <w:rPr>
          <w:rFonts w:cs="Noto Sans"/>
          <w:szCs w:val="20"/>
        </w:rPr>
      </w:pPr>
      <w:r w:rsidRPr="00A604F2">
        <w:rPr>
          <w:rFonts w:eastAsia="Calibri" w:cs="Noto Sans"/>
          <w:b/>
          <w:lang w:eastAsia="ar-SA"/>
        </w:rPr>
        <w:t>Hemodiálisis:</w:t>
      </w:r>
      <w:r w:rsidRPr="00A604F2">
        <w:rPr>
          <w:rFonts w:eastAsia="Calibri" w:cs="Noto Sans"/>
        </w:rPr>
        <w:t xml:space="preserve"> </w:t>
      </w:r>
      <w:r w:rsidRPr="00A604F2">
        <w:rPr>
          <w:rFonts w:eastAsia="Calibri" w:cs="Noto Sans"/>
          <w:lang w:eastAsia="ar-SA"/>
        </w:rPr>
        <w:t>Procedimiento terapéutico especializado empleado en el tratamiento de la insuficiencia renal, aplicando técnicas y procedimientos específicos a través de equipos, soluciones, medicamentos e instrumentos adecuados, que utiliza como principio fisicoquímico la difusión pasiva del agua y solutos de la sangre a través de una membrana semipermeable extracorpórea.</w:t>
      </w:r>
    </w:p>
    <w:p w14:paraId="0CB6A377" w14:textId="77777777" w:rsidR="009A7B3F" w:rsidRPr="00A604F2" w:rsidRDefault="009A7B3F" w:rsidP="006402DA">
      <w:pPr>
        <w:rPr>
          <w:rFonts w:cs="Noto Sans"/>
          <w:szCs w:val="20"/>
        </w:rPr>
      </w:pPr>
    </w:p>
    <w:p w14:paraId="0FAD847C" w14:textId="77777777" w:rsidR="006402DA" w:rsidRPr="00A604F2" w:rsidRDefault="006402DA" w:rsidP="006402DA">
      <w:pPr>
        <w:rPr>
          <w:rFonts w:cs="Noto Sans"/>
          <w:szCs w:val="20"/>
        </w:rPr>
      </w:pPr>
      <w:r w:rsidRPr="00A604F2">
        <w:rPr>
          <w:rFonts w:cs="Noto Sans"/>
          <w:b/>
          <w:szCs w:val="20"/>
        </w:rPr>
        <w:t>Instituto o IMSS</w:t>
      </w:r>
      <w:r w:rsidRPr="00A604F2">
        <w:rPr>
          <w:rFonts w:cs="Noto Sans"/>
          <w:szCs w:val="20"/>
        </w:rPr>
        <w:t>: Instituto Mexicano del Seguro Social.</w:t>
      </w:r>
    </w:p>
    <w:p w14:paraId="48CD1871" w14:textId="77777777" w:rsidR="00FF2DA9" w:rsidRPr="00A604F2" w:rsidRDefault="00FF2DA9" w:rsidP="006402DA">
      <w:pPr>
        <w:rPr>
          <w:rFonts w:cs="Noto Sans"/>
          <w:szCs w:val="20"/>
        </w:rPr>
      </w:pPr>
    </w:p>
    <w:p w14:paraId="5CD7F7D8" w14:textId="644BF81A" w:rsidR="00FF2DA9" w:rsidRPr="00A604F2" w:rsidRDefault="00FF2DA9" w:rsidP="006402DA">
      <w:pPr>
        <w:rPr>
          <w:rFonts w:cs="Noto Sans"/>
          <w:szCs w:val="20"/>
        </w:rPr>
      </w:pPr>
      <w:r w:rsidRPr="00A604F2">
        <w:rPr>
          <w:rFonts w:eastAsia="Calibri" w:cs="Noto Sans"/>
          <w:b/>
        </w:rPr>
        <w:t>Insuficiencia Renal Crónica o IRC:</w:t>
      </w:r>
      <w:r w:rsidRPr="00A604F2">
        <w:rPr>
          <w:rFonts w:eastAsia="Calibri" w:cs="Noto Sans"/>
        </w:rPr>
        <w:t xml:space="preserve"> Pérdida de la función renal generalmente lenta y progresiva, irreversible, de origen multifactorial.</w:t>
      </w:r>
    </w:p>
    <w:p w14:paraId="666BE730" w14:textId="77777777" w:rsidR="003946ED" w:rsidRPr="00A604F2" w:rsidRDefault="003946ED" w:rsidP="006402DA">
      <w:pPr>
        <w:rPr>
          <w:rFonts w:cs="Noto Sans"/>
          <w:szCs w:val="20"/>
        </w:rPr>
      </w:pPr>
    </w:p>
    <w:p w14:paraId="58EE6BD5" w14:textId="2AA37AEC" w:rsidR="003946ED" w:rsidRPr="00A604F2" w:rsidRDefault="003946ED" w:rsidP="006402DA">
      <w:pPr>
        <w:rPr>
          <w:rFonts w:cs="Noto Sans"/>
          <w:szCs w:val="20"/>
        </w:rPr>
      </w:pPr>
      <w:r w:rsidRPr="00A604F2">
        <w:rPr>
          <w:rFonts w:cs="Noto Sans"/>
          <w:b/>
          <w:szCs w:val="20"/>
        </w:rPr>
        <w:t>Interpósita persona:</w:t>
      </w:r>
      <w:r w:rsidRPr="00A604F2">
        <w:rPr>
          <w:rFonts w:cs="Noto Sans"/>
          <w:szCs w:val="20"/>
        </w:rPr>
        <w:t xml:space="preserve"> aquella que actúe en nombre propio, pero en interés de otra u otras personas que se encuentren impedidas o inhabilitadas para participar en procedimientos de contratación regulados en la LAASSP.</w:t>
      </w:r>
    </w:p>
    <w:p w14:paraId="0EC041B2" w14:textId="77777777" w:rsidR="00E733F9" w:rsidRPr="00A604F2" w:rsidRDefault="00E733F9" w:rsidP="006402DA">
      <w:pPr>
        <w:rPr>
          <w:rFonts w:cs="Noto Sans"/>
          <w:szCs w:val="20"/>
        </w:rPr>
      </w:pPr>
    </w:p>
    <w:p w14:paraId="00A5096F" w14:textId="77777777" w:rsidR="006402DA" w:rsidRDefault="006402DA" w:rsidP="006402DA">
      <w:pPr>
        <w:rPr>
          <w:rFonts w:cs="Noto Sans"/>
          <w:szCs w:val="20"/>
        </w:rPr>
      </w:pPr>
      <w:r w:rsidRPr="00A604F2">
        <w:rPr>
          <w:rFonts w:cs="Noto Sans"/>
          <w:b/>
          <w:szCs w:val="20"/>
        </w:rPr>
        <w:t>IVA</w:t>
      </w:r>
      <w:r w:rsidRPr="00A604F2">
        <w:rPr>
          <w:rFonts w:cs="Noto Sans"/>
          <w:szCs w:val="20"/>
        </w:rPr>
        <w:t>: Impuesto al Valor Agregado.</w:t>
      </w:r>
    </w:p>
    <w:p w14:paraId="10BE5C89" w14:textId="77777777" w:rsidR="008B5457" w:rsidRDefault="008B5457" w:rsidP="006402DA">
      <w:pPr>
        <w:rPr>
          <w:rFonts w:cs="Noto Sans"/>
          <w:szCs w:val="20"/>
        </w:rPr>
      </w:pPr>
    </w:p>
    <w:p w14:paraId="723B0E5D" w14:textId="77777777" w:rsidR="008B5457" w:rsidRDefault="008B5457" w:rsidP="008B5457">
      <w:pPr>
        <w:rPr>
          <w:rFonts w:cs="Noto Sans"/>
          <w:szCs w:val="20"/>
        </w:rPr>
      </w:pPr>
      <w:r>
        <w:rPr>
          <w:rFonts w:cs="Noto Sans"/>
          <w:b/>
          <w:szCs w:val="20"/>
        </w:rPr>
        <w:t>LICITANTE</w:t>
      </w:r>
      <w:r w:rsidRPr="004F659A">
        <w:rPr>
          <w:rFonts w:cs="Noto Sans"/>
          <w:szCs w:val="20"/>
        </w:rPr>
        <w:t>:</w:t>
      </w:r>
      <w:r>
        <w:rPr>
          <w:rFonts w:cs="Noto Sans"/>
          <w:szCs w:val="20"/>
        </w:rPr>
        <w:t xml:space="preserve"> La persona física o moral que participe en cualquier procedimiento de Licitación Pública o Invitación a Cuando Menos Tres Personas.</w:t>
      </w:r>
    </w:p>
    <w:p w14:paraId="3FB08CDF" w14:textId="77777777" w:rsidR="00FF2DA9" w:rsidRPr="00A604F2" w:rsidRDefault="00FF2DA9" w:rsidP="006402DA">
      <w:pPr>
        <w:rPr>
          <w:rFonts w:cs="Noto Sans"/>
          <w:szCs w:val="20"/>
        </w:rPr>
      </w:pPr>
    </w:p>
    <w:p w14:paraId="27F10724" w14:textId="64ABC7D1" w:rsidR="00FF2DA9" w:rsidRPr="00A604F2" w:rsidRDefault="00FF2DA9" w:rsidP="006402DA">
      <w:pPr>
        <w:rPr>
          <w:rFonts w:cs="Noto Sans"/>
          <w:szCs w:val="20"/>
        </w:rPr>
      </w:pPr>
      <w:r w:rsidRPr="00A604F2">
        <w:rPr>
          <w:rFonts w:eastAsia="Calibri" w:cs="Noto Sans"/>
          <w:b/>
        </w:rPr>
        <w:t xml:space="preserve">Médico Tratante: </w:t>
      </w:r>
      <w:r w:rsidRPr="00A604F2">
        <w:rPr>
          <w:rFonts w:eastAsia="Calibri" w:cs="Noto Sans"/>
          <w:bCs/>
        </w:rPr>
        <w:t xml:space="preserve">Aquel que se encarga del </w:t>
      </w:r>
      <w:proofErr w:type="spellStart"/>
      <w:r w:rsidRPr="00A604F2">
        <w:rPr>
          <w:rFonts w:eastAsia="Calibri" w:cs="Noto Sans"/>
          <w:bCs/>
        </w:rPr>
        <w:t>diágnostico</w:t>
      </w:r>
      <w:proofErr w:type="spellEnd"/>
      <w:r w:rsidRPr="00A604F2">
        <w:rPr>
          <w:rFonts w:eastAsia="Calibri" w:cs="Noto Sans"/>
          <w:bCs/>
        </w:rPr>
        <w:t xml:space="preserve"> y tratamiento del paciente.</w:t>
      </w:r>
    </w:p>
    <w:p w14:paraId="06AF94FC" w14:textId="77777777" w:rsidR="004F659A" w:rsidRPr="00A604F2" w:rsidRDefault="004F659A" w:rsidP="006402DA">
      <w:pPr>
        <w:rPr>
          <w:rFonts w:cs="Noto Sans"/>
          <w:szCs w:val="20"/>
        </w:rPr>
      </w:pPr>
    </w:p>
    <w:p w14:paraId="5D3AB835" w14:textId="77777777" w:rsidR="006402DA" w:rsidRPr="00A604F2" w:rsidRDefault="006402DA" w:rsidP="006402DA">
      <w:pPr>
        <w:rPr>
          <w:rFonts w:cs="Noto Sans"/>
          <w:szCs w:val="20"/>
        </w:rPr>
      </w:pPr>
      <w:r w:rsidRPr="00A604F2">
        <w:rPr>
          <w:rFonts w:cs="Noto Sans"/>
          <w:b/>
          <w:szCs w:val="20"/>
        </w:rPr>
        <w:t>Medio de Identificación Electrónica</w:t>
      </w:r>
      <w:r w:rsidRPr="00A604F2">
        <w:rPr>
          <w:rFonts w:cs="Noto Sans"/>
          <w:szCs w:val="20"/>
        </w:rPr>
        <w:t xml:space="preserve">: Conjunto de datos electrónicos asociados con documentos que son utilizados para reconocer a su autor, y que legitiman el consentimiento de éste para obligarlo a las manifestaciones que en </w:t>
      </w:r>
      <w:r w:rsidR="00451769" w:rsidRPr="00A604F2">
        <w:rPr>
          <w:rFonts w:cs="Noto Sans"/>
          <w:szCs w:val="20"/>
        </w:rPr>
        <w:t>él</w:t>
      </w:r>
      <w:r w:rsidRPr="00A604F2">
        <w:rPr>
          <w:rFonts w:cs="Noto Sans"/>
          <w:szCs w:val="20"/>
        </w:rPr>
        <w:t xml:space="preserve"> se contienen.</w:t>
      </w:r>
    </w:p>
    <w:p w14:paraId="30B9BA06" w14:textId="77777777" w:rsidR="00E733F9" w:rsidRPr="00A604F2" w:rsidRDefault="00E733F9" w:rsidP="006402DA">
      <w:pPr>
        <w:rPr>
          <w:rFonts w:cs="Noto Sans"/>
          <w:szCs w:val="20"/>
        </w:rPr>
      </w:pPr>
    </w:p>
    <w:p w14:paraId="602239D1" w14:textId="77777777" w:rsidR="006402DA" w:rsidRPr="00A604F2" w:rsidRDefault="006402DA" w:rsidP="006402DA">
      <w:pPr>
        <w:rPr>
          <w:rFonts w:cs="Noto Sans"/>
          <w:szCs w:val="20"/>
        </w:rPr>
      </w:pPr>
      <w:r w:rsidRPr="00A604F2">
        <w:rPr>
          <w:rFonts w:cs="Noto Sans"/>
          <w:b/>
          <w:szCs w:val="20"/>
        </w:rPr>
        <w:t>Medios Remotos de Comunicación Electrónica</w:t>
      </w:r>
      <w:r w:rsidRPr="00A604F2">
        <w:rPr>
          <w:rFonts w:cs="Noto Sans"/>
          <w:szCs w:val="20"/>
        </w:rPr>
        <w:t>: Los dispositivos tecnológicos para efectuar transmisión de datos e información a través de computadoras, líneas telefónicas, enlaces dedicados, microondas y similares.</w:t>
      </w:r>
    </w:p>
    <w:p w14:paraId="3AE26C79" w14:textId="77777777" w:rsidR="00BB73F0" w:rsidRPr="00A604F2" w:rsidRDefault="00BB73F0" w:rsidP="006402DA">
      <w:pPr>
        <w:rPr>
          <w:rFonts w:cs="Noto Sans"/>
          <w:szCs w:val="20"/>
        </w:rPr>
      </w:pPr>
    </w:p>
    <w:p w14:paraId="0742C985" w14:textId="6B80772E" w:rsidR="00BB73F0" w:rsidRPr="00A604F2" w:rsidRDefault="00BB73F0" w:rsidP="006402DA">
      <w:pPr>
        <w:rPr>
          <w:rFonts w:cs="Noto Sans"/>
          <w:szCs w:val="20"/>
        </w:rPr>
      </w:pPr>
      <w:r w:rsidRPr="00A604F2">
        <w:rPr>
          <w:rFonts w:cs="Noto Sans"/>
          <w:b/>
          <w:szCs w:val="20"/>
        </w:rPr>
        <w:t xml:space="preserve">MIPYMES: </w:t>
      </w:r>
      <w:r w:rsidRPr="00A604F2">
        <w:rPr>
          <w:rFonts w:cs="Noto Sans"/>
          <w:szCs w:val="20"/>
        </w:rPr>
        <w:t xml:space="preserve">Micro, pequeñas y medianas empresas </w:t>
      </w:r>
      <w:r w:rsidRPr="00A604F2">
        <w:rPr>
          <w:rFonts w:cs="Noto Sans"/>
          <w:bCs/>
          <w:szCs w:val="20"/>
        </w:rPr>
        <w:t xml:space="preserve">a que hace referencia </w:t>
      </w:r>
      <w:r w:rsidRPr="00A604F2">
        <w:rPr>
          <w:rFonts w:cs="Noto Sans"/>
          <w:szCs w:val="20"/>
        </w:rPr>
        <w:t xml:space="preserve">el Acuerdo por el que se establece la estratificación de las micro, pequeñas y medianas empresas, conforme a </w:t>
      </w:r>
      <w:r w:rsidRPr="00A604F2">
        <w:rPr>
          <w:rFonts w:cs="Noto Sans"/>
          <w:bCs/>
          <w:szCs w:val="20"/>
        </w:rPr>
        <w:t xml:space="preserve">la Ley para el Desarrollo de la Competitividad de la Micro, Pequeña y Mediana Empresa, </w:t>
      </w:r>
      <w:r w:rsidRPr="00A604F2">
        <w:rPr>
          <w:rFonts w:cs="Noto Sans"/>
          <w:szCs w:val="20"/>
        </w:rPr>
        <w:t>publicado en el DOF el 30 de junio de 2009.</w:t>
      </w:r>
    </w:p>
    <w:p w14:paraId="73E10247" w14:textId="77777777" w:rsidR="00165CA0" w:rsidRPr="00A604F2" w:rsidRDefault="00165CA0" w:rsidP="006402DA">
      <w:pPr>
        <w:rPr>
          <w:rFonts w:cs="Noto Sans"/>
          <w:szCs w:val="20"/>
        </w:rPr>
      </w:pPr>
    </w:p>
    <w:p w14:paraId="4F38091D" w14:textId="77777777" w:rsidR="006402DA" w:rsidRPr="00A604F2" w:rsidRDefault="006402DA" w:rsidP="006402DA">
      <w:pPr>
        <w:rPr>
          <w:rFonts w:cs="Noto Sans"/>
          <w:szCs w:val="20"/>
        </w:rPr>
      </w:pPr>
      <w:r w:rsidRPr="00A604F2">
        <w:rPr>
          <w:rFonts w:cs="Noto Sans"/>
          <w:b/>
          <w:szCs w:val="20"/>
        </w:rPr>
        <w:t>NMX</w:t>
      </w:r>
      <w:r w:rsidRPr="00A604F2">
        <w:rPr>
          <w:rFonts w:cs="Noto Sans"/>
          <w:szCs w:val="20"/>
        </w:rPr>
        <w:t>: Norma Mexicana.</w:t>
      </w:r>
    </w:p>
    <w:p w14:paraId="33C28C35" w14:textId="77777777" w:rsidR="00E733F9" w:rsidRPr="00A604F2" w:rsidRDefault="00E733F9" w:rsidP="006402DA">
      <w:pPr>
        <w:rPr>
          <w:rFonts w:cs="Noto Sans"/>
          <w:szCs w:val="20"/>
        </w:rPr>
      </w:pPr>
    </w:p>
    <w:p w14:paraId="49898B98" w14:textId="77777777" w:rsidR="006402DA" w:rsidRPr="00A604F2" w:rsidRDefault="006402DA" w:rsidP="006402DA">
      <w:pPr>
        <w:rPr>
          <w:rFonts w:cs="Noto Sans"/>
          <w:szCs w:val="20"/>
        </w:rPr>
      </w:pPr>
      <w:r w:rsidRPr="00A604F2">
        <w:rPr>
          <w:rFonts w:cs="Noto Sans"/>
          <w:b/>
          <w:szCs w:val="20"/>
        </w:rPr>
        <w:t>NOM</w:t>
      </w:r>
      <w:r w:rsidRPr="00A604F2">
        <w:rPr>
          <w:rFonts w:cs="Noto Sans"/>
          <w:szCs w:val="20"/>
        </w:rPr>
        <w:t>: Norma Oficial Mexicana.</w:t>
      </w:r>
    </w:p>
    <w:p w14:paraId="26445FF2" w14:textId="77777777" w:rsidR="00BC4F07" w:rsidRPr="00A604F2" w:rsidRDefault="00BC4F07" w:rsidP="006402DA">
      <w:pPr>
        <w:rPr>
          <w:rFonts w:cs="Noto Sans"/>
          <w:szCs w:val="20"/>
        </w:rPr>
      </w:pPr>
    </w:p>
    <w:p w14:paraId="3F3BA8D8" w14:textId="77777777" w:rsidR="006402DA" w:rsidRPr="00A604F2" w:rsidRDefault="006402DA" w:rsidP="006402DA">
      <w:pPr>
        <w:rPr>
          <w:rFonts w:cs="Noto Sans"/>
          <w:szCs w:val="20"/>
        </w:rPr>
      </w:pPr>
      <w:r w:rsidRPr="00A604F2">
        <w:rPr>
          <w:rFonts w:cs="Noto Sans"/>
          <w:b/>
          <w:szCs w:val="20"/>
        </w:rPr>
        <w:t>OIC</w:t>
      </w:r>
      <w:r w:rsidRPr="00A604F2">
        <w:rPr>
          <w:rFonts w:cs="Noto Sans"/>
          <w:szCs w:val="20"/>
        </w:rPr>
        <w:t>: Órgano Interno de Control.</w:t>
      </w:r>
    </w:p>
    <w:p w14:paraId="6EC944A7" w14:textId="77777777" w:rsidR="00E733F9" w:rsidRPr="00A604F2" w:rsidRDefault="00E733F9" w:rsidP="006402DA">
      <w:pPr>
        <w:rPr>
          <w:rFonts w:cs="Noto Sans"/>
          <w:szCs w:val="20"/>
        </w:rPr>
      </w:pPr>
    </w:p>
    <w:p w14:paraId="4490C5F2" w14:textId="1261152C" w:rsidR="00D70353" w:rsidRPr="00A604F2" w:rsidRDefault="00D70353" w:rsidP="003946ED">
      <w:pPr>
        <w:pStyle w:val="Texto"/>
        <w:spacing w:line="225" w:lineRule="exact"/>
        <w:ind w:firstLine="0"/>
        <w:rPr>
          <w:rFonts w:ascii="Noto Sans" w:hAnsi="Noto Sans" w:cs="Noto Sans"/>
          <w:bCs/>
          <w:sz w:val="20"/>
          <w:lang w:val="es-MX"/>
        </w:rPr>
      </w:pPr>
      <w:r w:rsidRPr="00A604F2">
        <w:rPr>
          <w:rFonts w:ascii="Noto Sans" w:hAnsi="Noto Sans" w:cs="Noto Sans"/>
          <w:b/>
          <w:iCs/>
          <w:sz w:val="20"/>
          <w:lang w:val="es-MX"/>
        </w:rPr>
        <w:t xml:space="preserve">Penas Convencionales: </w:t>
      </w:r>
      <w:r w:rsidRPr="00A604F2">
        <w:rPr>
          <w:rFonts w:ascii="Noto Sans" w:hAnsi="Noto Sans" w:cs="Noto Sans"/>
          <w:bCs/>
          <w:iCs/>
          <w:sz w:val="20"/>
          <w:lang w:val="es-MX"/>
        </w:rPr>
        <w:t xml:space="preserve">Son aquellas que se derivan por atraso en el cumplimiento de las fechas pactadas de entrega o de la prestación del servicio, las que no </w:t>
      </w:r>
      <w:r w:rsidR="00F54EA5" w:rsidRPr="00A604F2">
        <w:rPr>
          <w:rFonts w:ascii="Noto Sans" w:hAnsi="Noto Sans" w:cs="Noto Sans"/>
          <w:bCs/>
          <w:iCs/>
          <w:sz w:val="20"/>
          <w:lang w:val="es-MX"/>
        </w:rPr>
        <w:t>excederán</w:t>
      </w:r>
      <w:r w:rsidRPr="00A604F2">
        <w:rPr>
          <w:rFonts w:ascii="Noto Sans" w:hAnsi="Noto Sans" w:cs="Noto Sans"/>
          <w:bCs/>
          <w:iCs/>
          <w:sz w:val="20"/>
          <w:lang w:val="es-MX"/>
        </w:rPr>
        <w:t xml:space="preserve"> del monto de la garantía del contrato, y serán determinadas en función de los bienes y/o servicios no entregados o prestados oportunamente, </w:t>
      </w:r>
      <w:r w:rsidRPr="00A604F2">
        <w:rPr>
          <w:rFonts w:ascii="Noto Sans" w:hAnsi="Noto Sans" w:cs="Noto Sans"/>
          <w:bCs/>
          <w:sz w:val="20"/>
          <w:lang w:val="es-MX"/>
        </w:rPr>
        <w:t xml:space="preserve">conforme al </w:t>
      </w:r>
      <w:r w:rsidR="00F54EA5" w:rsidRPr="00A604F2">
        <w:rPr>
          <w:rFonts w:ascii="Noto Sans" w:hAnsi="Noto Sans" w:cs="Noto Sans"/>
          <w:bCs/>
          <w:sz w:val="20"/>
          <w:lang w:val="es-MX"/>
        </w:rPr>
        <w:t>artículo</w:t>
      </w:r>
      <w:r w:rsidRPr="00A604F2">
        <w:rPr>
          <w:rFonts w:ascii="Noto Sans" w:hAnsi="Noto Sans" w:cs="Noto Sans"/>
          <w:bCs/>
          <w:sz w:val="20"/>
          <w:lang w:val="es-MX"/>
        </w:rPr>
        <w:t xml:space="preserve"> </w:t>
      </w:r>
      <w:r w:rsidR="00F54EA5" w:rsidRPr="00A604F2">
        <w:rPr>
          <w:rFonts w:ascii="Noto Sans" w:hAnsi="Noto Sans" w:cs="Noto Sans"/>
          <w:bCs/>
          <w:sz w:val="20"/>
          <w:lang w:val="es-MX"/>
        </w:rPr>
        <w:t>75</w:t>
      </w:r>
      <w:r w:rsidRPr="00A604F2">
        <w:rPr>
          <w:rFonts w:ascii="Noto Sans" w:hAnsi="Noto Sans" w:cs="Noto Sans"/>
          <w:bCs/>
          <w:sz w:val="20"/>
          <w:lang w:val="es-MX"/>
        </w:rPr>
        <w:t>, de la LAASSP.</w:t>
      </w:r>
    </w:p>
    <w:p w14:paraId="07D60624" w14:textId="77777777" w:rsidR="005E6C02" w:rsidRPr="00A604F2" w:rsidRDefault="005E6C02" w:rsidP="003946ED">
      <w:pPr>
        <w:pStyle w:val="Texto"/>
        <w:spacing w:line="225" w:lineRule="exact"/>
        <w:ind w:firstLine="0"/>
        <w:rPr>
          <w:rFonts w:ascii="Noto Sans" w:hAnsi="Noto Sans" w:cs="Noto Sans"/>
          <w:bCs/>
          <w:sz w:val="20"/>
          <w:lang w:val="es-MX"/>
        </w:rPr>
      </w:pPr>
    </w:p>
    <w:p w14:paraId="2107EF8F" w14:textId="1C5CC246" w:rsidR="00306B94" w:rsidRPr="00A604F2" w:rsidRDefault="003946ED" w:rsidP="003946ED">
      <w:pPr>
        <w:pStyle w:val="Texto"/>
        <w:spacing w:line="225" w:lineRule="exact"/>
        <w:ind w:firstLine="0"/>
        <w:rPr>
          <w:rFonts w:ascii="Noto Sans" w:hAnsi="Noto Sans" w:cs="Noto Sans"/>
          <w:sz w:val="20"/>
          <w:lang w:val="es-MX"/>
        </w:rPr>
      </w:pPr>
      <w:r w:rsidRPr="00A604F2">
        <w:rPr>
          <w:rFonts w:ascii="Noto Sans" w:hAnsi="Noto Sans" w:cs="Noto Sans"/>
          <w:b/>
          <w:sz w:val="20"/>
          <w:lang w:val="es-MX"/>
        </w:rPr>
        <w:t>Precio no aceptable:</w:t>
      </w:r>
      <w:r w:rsidRPr="00A604F2">
        <w:rPr>
          <w:rFonts w:ascii="Noto Sans" w:hAnsi="Noto Sans" w:cs="Noto Sans"/>
          <w:sz w:val="20"/>
          <w:lang w:val="es-MX"/>
        </w:rPr>
        <w:t xml:space="preserve"> aquel que no es admisible para adjudicar un contrato, en cualquiera de los siguientes supuestos</w:t>
      </w:r>
      <w:r w:rsidR="00306B94" w:rsidRPr="00A604F2">
        <w:rPr>
          <w:rFonts w:ascii="Noto Sans" w:hAnsi="Noto Sans" w:cs="Noto Sans"/>
          <w:sz w:val="20"/>
          <w:lang w:val="es-MX"/>
        </w:rPr>
        <w:t>,</w:t>
      </w:r>
      <w:r w:rsidR="00306B94" w:rsidRPr="00A604F2">
        <w:rPr>
          <w:rFonts w:ascii="Noto Sans" w:hAnsi="Noto Sans" w:cs="Noto Sans"/>
          <w:bCs/>
          <w:sz w:val="20"/>
          <w:lang w:val="es-MX"/>
        </w:rPr>
        <w:t xml:space="preserve"> </w:t>
      </w:r>
      <w:r w:rsidR="00306B94" w:rsidRPr="00A604F2">
        <w:rPr>
          <w:rFonts w:ascii="Noto Sans" w:hAnsi="Noto Sans" w:cs="Noto Sans"/>
          <w:sz w:val="20"/>
          <w:lang w:val="es-MX"/>
        </w:rPr>
        <w:t>de conformidad con el artículo 5, fracción XIV de la LAASSP:</w:t>
      </w:r>
    </w:p>
    <w:p w14:paraId="6E75FA33" w14:textId="77777777" w:rsidR="003946ED" w:rsidRPr="00A604F2" w:rsidRDefault="003946ED" w:rsidP="003946ED">
      <w:pPr>
        <w:pStyle w:val="Texto"/>
        <w:spacing w:line="225" w:lineRule="exact"/>
        <w:ind w:left="851" w:hanging="425"/>
        <w:rPr>
          <w:rFonts w:ascii="Noto Sans" w:hAnsi="Noto Sans" w:cs="Noto Sans"/>
          <w:sz w:val="20"/>
          <w:lang w:val="es-MX"/>
        </w:rPr>
      </w:pPr>
      <w:r w:rsidRPr="00A604F2">
        <w:rPr>
          <w:rFonts w:ascii="Noto Sans" w:hAnsi="Noto Sans" w:cs="Noto Sans"/>
          <w:b/>
          <w:sz w:val="20"/>
          <w:lang w:val="es-MX"/>
        </w:rPr>
        <w:t>a)</w:t>
      </w:r>
      <w:r w:rsidRPr="00A604F2">
        <w:rPr>
          <w:rFonts w:ascii="Noto Sans" w:hAnsi="Noto Sans" w:cs="Noto Sans"/>
          <w:b/>
          <w:sz w:val="20"/>
          <w:lang w:val="es-MX"/>
        </w:rPr>
        <w:tab/>
      </w:r>
      <w:r w:rsidRPr="00A604F2">
        <w:rPr>
          <w:rFonts w:ascii="Noto Sans" w:hAnsi="Noto Sans" w:cs="Noto Sans"/>
          <w:sz w:val="20"/>
          <w:lang w:val="es-MX"/>
        </w:rPr>
        <w:t>Cuando el monto ofertado en el procedimiento de contratación, exceda el presupuesto autorizado para la contratación de la dependencia o entidad contratante, o</w:t>
      </w:r>
    </w:p>
    <w:p w14:paraId="3F0C6652" w14:textId="77777777" w:rsidR="003946ED" w:rsidRPr="00A604F2" w:rsidRDefault="003946ED" w:rsidP="003946ED">
      <w:pPr>
        <w:pStyle w:val="Texto"/>
        <w:spacing w:line="225" w:lineRule="exact"/>
        <w:ind w:left="851" w:hanging="425"/>
        <w:rPr>
          <w:rFonts w:ascii="Noto Sans" w:hAnsi="Noto Sans" w:cs="Noto Sans"/>
          <w:sz w:val="20"/>
          <w:lang w:val="es-MX"/>
        </w:rPr>
      </w:pPr>
      <w:r w:rsidRPr="00A604F2">
        <w:rPr>
          <w:rFonts w:ascii="Noto Sans" w:hAnsi="Noto Sans" w:cs="Noto Sans"/>
          <w:b/>
          <w:sz w:val="20"/>
          <w:lang w:val="es-MX"/>
        </w:rPr>
        <w:t>b)</w:t>
      </w:r>
      <w:r w:rsidRPr="00A604F2">
        <w:rPr>
          <w:rFonts w:ascii="Noto Sans" w:hAnsi="Noto Sans" w:cs="Noto Sans"/>
          <w:b/>
          <w:sz w:val="20"/>
          <w:lang w:val="es-MX"/>
        </w:rPr>
        <w:tab/>
      </w:r>
      <w:r w:rsidRPr="00A604F2">
        <w:rPr>
          <w:rFonts w:ascii="Noto Sans" w:hAnsi="Noto Sans" w:cs="Noto Sans"/>
          <w:sz w:val="20"/>
          <w:lang w:val="es-MX"/>
        </w:rPr>
        <w:t>Cuando el monto ofertado resulte superior en un diez por ciento respecto del que se obtenga como mediana en la investigación de mercado o, en su defecto, respecto del promedio de las ofertas presentadas;</w:t>
      </w:r>
    </w:p>
    <w:p w14:paraId="0B153513" w14:textId="537FBD24" w:rsidR="003946ED" w:rsidRPr="00A604F2" w:rsidRDefault="003946ED" w:rsidP="003946ED">
      <w:pPr>
        <w:rPr>
          <w:rFonts w:cs="Noto Sans"/>
          <w:szCs w:val="20"/>
        </w:rPr>
      </w:pPr>
      <w:r w:rsidRPr="00A604F2">
        <w:rPr>
          <w:rFonts w:cs="Noto Sans"/>
          <w:b/>
          <w:szCs w:val="20"/>
        </w:rPr>
        <w:t xml:space="preserve">Precio no conveniente: </w:t>
      </w:r>
      <w:r w:rsidRPr="00A604F2">
        <w:rPr>
          <w:rFonts w:cs="Noto Sans"/>
          <w:szCs w:val="20"/>
        </w:rPr>
        <w:t xml:space="preserve">es aquel que se determina a partir de obtener el promedio de los precios preponderantes que resulten de las proposiciones aceptadas técnicamente en el procedimiento de contratación, y a éste se le resta el porcentaje que determine la Secretaría en el Reglamento de </w:t>
      </w:r>
      <w:r w:rsidR="00D373F1" w:rsidRPr="00A604F2">
        <w:rPr>
          <w:rFonts w:cs="Noto Sans"/>
          <w:szCs w:val="20"/>
        </w:rPr>
        <w:t>la</w:t>
      </w:r>
      <w:r w:rsidRPr="00A604F2">
        <w:rPr>
          <w:rFonts w:cs="Noto Sans"/>
          <w:szCs w:val="20"/>
        </w:rPr>
        <w:t xml:space="preserve"> </w:t>
      </w:r>
      <w:r w:rsidR="00306B94" w:rsidRPr="00A604F2">
        <w:rPr>
          <w:rFonts w:cs="Noto Sans"/>
          <w:szCs w:val="20"/>
        </w:rPr>
        <w:t>LAASSP, de conformidad con el artículo 5, fracción XV de la LAASSP</w:t>
      </w:r>
      <w:r w:rsidRPr="00A604F2">
        <w:rPr>
          <w:rFonts w:cs="Noto Sans"/>
          <w:szCs w:val="20"/>
        </w:rPr>
        <w:t>.</w:t>
      </w:r>
    </w:p>
    <w:p w14:paraId="2592F0F0" w14:textId="77777777" w:rsidR="003946ED" w:rsidRPr="00A604F2" w:rsidRDefault="003946ED" w:rsidP="003946ED">
      <w:pPr>
        <w:rPr>
          <w:rFonts w:cs="Noto Sans"/>
          <w:szCs w:val="20"/>
        </w:rPr>
      </w:pPr>
    </w:p>
    <w:p w14:paraId="2EC060E8" w14:textId="47A1CF1A" w:rsidR="006402DA" w:rsidRPr="00A604F2" w:rsidRDefault="006402DA" w:rsidP="003946ED">
      <w:pPr>
        <w:rPr>
          <w:rFonts w:cs="Noto Sans"/>
          <w:szCs w:val="20"/>
        </w:rPr>
      </w:pPr>
      <w:r w:rsidRPr="00A604F2">
        <w:rPr>
          <w:rFonts w:cs="Noto Sans"/>
          <w:b/>
          <w:szCs w:val="20"/>
        </w:rPr>
        <w:t>Programa Informático</w:t>
      </w:r>
      <w:r w:rsidRPr="00A604F2">
        <w:rPr>
          <w:rFonts w:cs="Noto Sans"/>
          <w:szCs w:val="20"/>
        </w:rPr>
        <w:t>: El medio de captura desarrollado por la Secretaria Anticorrupción y Buen Gobierno que permite a los licitantes, así como al área adquirente, enviar y recibir información por medios remotos de comunicación electrónica, así como generar para cada licitación pública un mecanismo de seguridad que garantice la confidencialidad de las propuestas que reciban las convocante por esa vía; y que constituye el único instrumento con el cual podrán abrirse los sobres que contengan las proposiciones en la fecha y hora establecidas en la convocatoria para el inicio de los actos de presentación y apertura.</w:t>
      </w:r>
    </w:p>
    <w:p w14:paraId="64C3AAB7" w14:textId="77777777" w:rsidR="006402DA" w:rsidRPr="00A604F2" w:rsidRDefault="006402DA" w:rsidP="006402DA">
      <w:pPr>
        <w:rPr>
          <w:rFonts w:cs="Noto Sans"/>
          <w:szCs w:val="20"/>
        </w:rPr>
      </w:pPr>
      <w:r w:rsidRPr="00A604F2">
        <w:rPr>
          <w:rFonts w:cs="Noto Sans"/>
          <w:b/>
          <w:szCs w:val="20"/>
        </w:rPr>
        <w:t>Reglamento</w:t>
      </w:r>
      <w:r w:rsidRPr="00A604F2">
        <w:rPr>
          <w:rFonts w:cs="Noto Sans"/>
          <w:szCs w:val="20"/>
        </w:rPr>
        <w:t>: Reglamento de la Ley de Adquisiciones, Arrendamientos y Servicios del Sector Público.</w:t>
      </w:r>
    </w:p>
    <w:p w14:paraId="417908EB" w14:textId="77777777" w:rsidR="00E733F9" w:rsidRPr="00A604F2" w:rsidRDefault="00E733F9" w:rsidP="006402DA">
      <w:pPr>
        <w:rPr>
          <w:rFonts w:cs="Noto Sans"/>
          <w:szCs w:val="20"/>
        </w:rPr>
      </w:pPr>
    </w:p>
    <w:p w14:paraId="5B58026D" w14:textId="77777777" w:rsidR="006402DA" w:rsidRPr="00A604F2" w:rsidRDefault="006402DA" w:rsidP="006402DA">
      <w:pPr>
        <w:rPr>
          <w:rFonts w:cs="Noto Sans"/>
          <w:szCs w:val="20"/>
        </w:rPr>
      </w:pPr>
      <w:r w:rsidRPr="00A604F2">
        <w:rPr>
          <w:rFonts w:cs="Noto Sans"/>
          <w:b/>
          <w:szCs w:val="20"/>
        </w:rPr>
        <w:t>SAI</w:t>
      </w:r>
      <w:r w:rsidRPr="00A604F2">
        <w:rPr>
          <w:rFonts w:cs="Noto Sans"/>
          <w:szCs w:val="20"/>
        </w:rPr>
        <w:t xml:space="preserve">: Sistema de Abasto Institucional. Conjunto de acciones programadas en medios electrónicos que permiten realizar actividades comprendidas en el proceso de abastecimiento y suministro, de manera automatizada en red. </w:t>
      </w:r>
    </w:p>
    <w:p w14:paraId="5A61EE61" w14:textId="77777777" w:rsidR="00E733F9" w:rsidRPr="00A604F2" w:rsidRDefault="00E733F9" w:rsidP="006402DA">
      <w:pPr>
        <w:rPr>
          <w:rFonts w:cs="Noto Sans"/>
          <w:szCs w:val="20"/>
        </w:rPr>
      </w:pPr>
    </w:p>
    <w:p w14:paraId="7A02F6D2" w14:textId="77777777" w:rsidR="006402DA" w:rsidRPr="00A604F2" w:rsidRDefault="006402DA" w:rsidP="006402DA">
      <w:pPr>
        <w:rPr>
          <w:rFonts w:cs="Noto Sans"/>
          <w:szCs w:val="20"/>
        </w:rPr>
      </w:pPr>
      <w:r w:rsidRPr="00A604F2">
        <w:rPr>
          <w:rFonts w:cs="Noto Sans"/>
          <w:b/>
          <w:szCs w:val="20"/>
        </w:rPr>
        <w:t>SAT</w:t>
      </w:r>
      <w:r w:rsidRPr="00A604F2">
        <w:rPr>
          <w:rFonts w:cs="Noto Sans"/>
          <w:szCs w:val="20"/>
        </w:rPr>
        <w:t>: El Servicio de Administración Tributaria.</w:t>
      </w:r>
    </w:p>
    <w:p w14:paraId="5EC3D298" w14:textId="77777777" w:rsidR="00E733F9" w:rsidRPr="00A604F2" w:rsidRDefault="00E733F9" w:rsidP="006402DA">
      <w:pPr>
        <w:rPr>
          <w:rFonts w:cs="Noto Sans"/>
          <w:szCs w:val="20"/>
        </w:rPr>
      </w:pPr>
    </w:p>
    <w:p w14:paraId="1972F83F" w14:textId="30E0C3F6" w:rsidR="006402DA" w:rsidRPr="00A604F2" w:rsidRDefault="006402DA" w:rsidP="006402DA">
      <w:pPr>
        <w:rPr>
          <w:rFonts w:cs="Noto Sans"/>
          <w:szCs w:val="20"/>
        </w:rPr>
      </w:pPr>
      <w:r w:rsidRPr="00A604F2">
        <w:rPr>
          <w:rFonts w:cs="Noto Sans"/>
          <w:b/>
          <w:szCs w:val="20"/>
        </w:rPr>
        <w:t>SABG</w:t>
      </w:r>
      <w:r w:rsidRPr="00A604F2">
        <w:rPr>
          <w:rFonts w:cs="Noto Sans"/>
          <w:szCs w:val="20"/>
        </w:rPr>
        <w:t>: Secretaria Anticorrupción y Buen Gobierno</w:t>
      </w:r>
      <w:r w:rsidR="00FF2DA9" w:rsidRPr="00A604F2">
        <w:rPr>
          <w:rFonts w:cs="Noto Sans"/>
          <w:szCs w:val="20"/>
        </w:rPr>
        <w:t>.</w:t>
      </w:r>
    </w:p>
    <w:p w14:paraId="6C9095D4" w14:textId="77777777" w:rsidR="00FF2DA9" w:rsidRPr="00A604F2" w:rsidRDefault="00FF2DA9" w:rsidP="00FF2DA9">
      <w:pPr>
        <w:autoSpaceDE w:val="0"/>
        <w:autoSpaceDN w:val="0"/>
        <w:adjustRightInd w:val="0"/>
        <w:spacing w:before="120" w:after="120"/>
        <w:ind w:right="22"/>
        <w:rPr>
          <w:rFonts w:eastAsia="Calibri" w:cs="Noto Sans"/>
        </w:rPr>
      </w:pPr>
      <w:r w:rsidRPr="00A604F2">
        <w:rPr>
          <w:rFonts w:eastAsia="Calibri" w:cs="Noto Sans"/>
          <w:b/>
          <w:bCs/>
          <w:color w:val="000000"/>
        </w:rPr>
        <w:t>Sesiones</w:t>
      </w:r>
      <w:r w:rsidRPr="00A604F2">
        <w:rPr>
          <w:rFonts w:eastAsia="Calibri" w:cs="Noto Sans"/>
          <w:b/>
        </w:rPr>
        <w:t xml:space="preserve"> de Hemodiálisis:</w:t>
      </w:r>
      <w:r w:rsidRPr="00A604F2">
        <w:rPr>
          <w:rFonts w:eastAsia="Calibri" w:cs="Noto Sans"/>
        </w:rPr>
        <w:t xml:space="preserve"> Procedimiento terapéutico especializado empleado en el tratamiento de la insuficiencia renal, aplicando técnicas y procedimientos específicos a través de equipos, soluciones, medicamentos e instrumentos adecuados, que utiliza como principio físico-químico la difusión pasiva del agua y solutos de la sangre a través de una membrana semipermeable extracorpórea.</w:t>
      </w:r>
    </w:p>
    <w:p w14:paraId="01D0E58C" w14:textId="77777777" w:rsidR="00FF2DA9" w:rsidRPr="00A604F2" w:rsidRDefault="00FF2DA9" w:rsidP="00FF2DA9">
      <w:pPr>
        <w:autoSpaceDE w:val="0"/>
        <w:autoSpaceDN w:val="0"/>
        <w:adjustRightInd w:val="0"/>
        <w:spacing w:before="120" w:after="120"/>
        <w:ind w:right="22"/>
        <w:rPr>
          <w:rFonts w:eastAsia="Calibri" w:cs="Noto Sans"/>
          <w:color w:val="000000"/>
        </w:rPr>
      </w:pPr>
      <w:r w:rsidRPr="00A604F2">
        <w:rPr>
          <w:rFonts w:eastAsia="Calibri" w:cs="Noto Sans"/>
          <w:b/>
        </w:rPr>
        <w:lastRenderedPageBreak/>
        <w:t>Servicio Médico Integral (SMI):</w:t>
      </w:r>
      <w:r w:rsidRPr="00A604F2">
        <w:rPr>
          <w:rFonts w:eastAsia="Calibri" w:cs="Noto Sans"/>
        </w:rPr>
        <w:t xml:space="preserve"> Es una alternativa de prestación de servicios por medio de una combinación de bienes y/o servicios relacionados, para la realización de procedimientos, diagnósticos o terapéuticos, completos y específicos, para que las Unidades Médicas del IMSS den respuesta a las demandas de atención, otorgándolos de forma integral, sin interrupciones, con el fin de evitar los imprevistos que afectan el otorgamiento de la misma. Dichos servicios estarán conformados por: bienes de consumo compatibles con el equipo médico y entre sí </w:t>
      </w:r>
      <w:proofErr w:type="spellStart"/>
      <w:r w:rsidRPr="00A604F2">
        <w:rPr>
          <w:rFonts w:eastAsia="Calibri" w:cs="Noto Sans"/>
        </w:rPr>
        <w:t>de el</w:t>
      </w:r>
      <w:proofErr w:type="spellEnd"/>
      <w:r w:rsidRPr="00A604F2">
        <w:rPr>
          <w:rFonts w:eastAsia="Calibri" w:cs="Noto Sans"/>
        </w:rPr>
        <w:t xml:space="preserve"> Instituto, así como la capacitación del personal para su uso y manejo, además del equipo de cómputo y sistemas de información necesarios y, está descrito en la “Norma que establece las disposiciones generales para la Planeación, Implantación y Control de Servicios Médicos Integrales” del IMSS, para el control de los mismos.</w:t>
      </w:r>
    </w:p>
    <w:p w14:paraId="6AAA595C" w14:textId="4602E554" w:rsidR="00E733F9" w:rsidRPr="00A604F2" w:rsidRDefault="00FF2DA9" w:rsidP="00FF2DA9">
      <w:pPr>
        <w:rPr>
          <w:rFonts w:eastAsia="Calibri" w:cs="Noto Sans"/>
          <w:color w:val="000000"/>
        </w:rPr>
      </w:pPr>
      <w:r w:rsidRPr="00A604F2">
        <w:rPr>
          <w:rFonts w:eastAsia="Calibri" w:cs="Noto Sans"/>
          <w:b/>
          <w:bCs/>
          <w:color w:val="000000"/>
        </w:rPr>
        <w:t>Servicio Subrogado:</w:t>
      </w:r>
      <w:r w:rsidRPr="00A604F2">
        <w:rPr>
          <w:rFonts w:eastAsia="Calibri" w:cs="Noto Sans"/>
          <w:color w:val="000000"/>
        </w:rPr>
        <w:t xml:space="preserve"> Son aquellos impartidos por Organismos Públicos en el ramo de enfermedades incluyendo las prestaciones en especie y subsidio.</w:t>
      </w:r>
    </w:p>
    <w:p w14:paraId="6BBBE017" w14:textId="77777777" w:rsidR="00FF2DA9" w:rsidRPr="00A604F2" w:rsidRDefault="00FF2DA9" w:rsidP="00FF2DA9">
      <w:pPr>
        <w:rPr>
          <w:rFonts w:cs="Noto Sans"/>
          <w:szCs w:val="20"/>
        </w:rPr>
      </w:pPr>
    </w:p>
    <w:p w14:paraId="381747E5" w14:textId="77777777" w:rsidR="006E2037" w:rsidRPr="00BB61A1" w:rsidRDefault="006E2037" w:rsidP="006402DA">
      <w:pPr>
        <w:rPr>
          <w:rFonts w:cs="Noto Sans"/>
          <w:szCs w:val="20"/>
        </w:rPr>
      </w:pPr>
      <w:r w:rsidRPr="00BB61A1">
        <w:rPr>
          <w:rFonts w:cs="Noto Sans"/>
          <w:b/>
          <w:szCs w:val="20"/>
        </w:rPr>
        <w:t>Servidor Público</w:t>
      </w:r>
      <w:r w:rsidRPr="00BB61A1">
        <w:rPr>
          <w:rFonts w:cs="Noto Sans"/>
          <w:szCs w:val="20"/>
        </w:rPr>
        <w:t>: La persona física que está determinada en el artículo 108 de la CPEUM.</w:t>
      </w:r>
    </w:p>
    <w:p w14:paraId="6A926065" w14:textId="77777777" w:rsidR="00BB61A1" w:rsidRPr="00BB61A1" w:rsidRDefault="00BB61A1" w:rsidP="006402DA">
      <w:pPr>
        <w:rPr>
          <w:rFonts w:cs="Noto Sans"/>
          <w:szCs w:val="20"/>
        </w:rPr>
      </w:pPr>
    </w:p>
    <w:p w14:paraId="2EBA3D47" w14:textId="77777777" w:rsidR="004D7243" w:rsidRPr="00BB61A1" w:rsidRDefault="004D7243" w:rsidP="006402DA">
      <w:pPr>
        <w:rPr>
          <w:rFonts w:cs="Noto Sans"/>
          <w:szCs w:val="20"/>
        </w:rPr>
      </w:pPr>
      <w:r w:rsidRPr="00BB61A1">
        <w:rPr>
          <w:rFonts w:cs="Noto Sans"/>
          <w:b/>
          <w:szCs w:val="20"/>
        </w:rPr>
        <w:t>Unidad Compradora</w:t>
      </w:r>
      <w:r w:rsidRPr="00BB61A1">
        <w:rPr>
          <w:rFonts w:cs="Noto Sans"/>
          <w:szCs w:val="20"/>
        </w:rPr>
        <w:t xml:space="preserve">: Es el Área Contratante facultada conforme a la fracción VII del capítulo 2 del “Acuerdo por el que se establecen las disposiciones que se deberán observar para la utilización del Sistema Electrónico de Información Pública Gubernamental denominado </w:t>
      </w:r>
      <w:proofErr w:type="spellStart"/>
      <w:r w:rsidRPr="00BB61A1">
        <w:rPr>
          <w:rFonts w:cs="Noto Sans"/>
          <w:szCs w:val="20"/>
        </w:rPr>
        <w:t>Compranet</w:t>
      </w:r>
      <w:proofErr w:type="spellEnd"/>
      <w:r w:rsidRPr="00BB61A1">
        <w:rPr>
          <w:rFonts w:cs="Noto Sans"/>
          <w:szCs w:val="20"/>
        </w:rPr>
        <w:t xml:space="preserve"> (ahora Compras MX)”.</w:t>
      </w:r>
    </w:p>
    <w:p w14:paraId="39CD96BF" w14:textId="77777777" w:rsidR="006E2037" w:rsidRPr="00A604F2" w:rsidRDefault="006E2037" w:rsidP="006402DA">
      <w:pPr>
        <w:rPr>
          <w:rFonts w:cs="Noto Sans"/>
          <w:szCs w:val="20"/>
        </w:rPr>
      </w:pPr>
    </w:p>
    <w:p w14:paraId="1F1D01F1" w14:textId="77777777" w:rsidR="004034EE" w:rsidRPr="00A604F2" w:rsidRDefault="006402DA" w:rsidP="006402DA">
      <w:pPr>
        <w:rPr>
          <w:rFonts w:cs="Noto Sans"/>
          <w:szCs w:val="20"/>
        </w:rPr>
      </w:pPr>
      <w:r w:rsidRPr="00A604F2">
        <w:rPr>
          <w:rFonts w:cs="Noto Sans"/>
          <w:b/>
          <w:szCs w:val="20"/>
        </w:rPr>
        <w:t>Unidades Médicas</w:t>
      </w:r>
      <w:r w:rsidRPr="00A604F2">
        <w:rPr>
          <w:rFonts w:cs="Noto Sans"/>
          <w:szCs w:val="20"/>
        </w:rPr>
        <w:t>: Hospitales y Unidades Médicas pertenecientes al Órgano de Operación Administrativa Desconcentrada.</w:t>
      </w:r>
    </w:p>
    <w:p w14:paraId="36E04B40" w14:textId="77777777" w:rsidR="00753520" w:rsidRPr="00A604F2" w:rsidRDefault="00753520" w:rsidP="006402DA">
      <w:pPr>
        <w:rPr>
          <w:rFonts w:cs="Noto Sans"/>
          <w:szCs w:val="20"/>
        </w:rPr>
      </w:pPr>
    </w:p>
    <w:p w14:paraId="55B3A1C7" w14:textId="77777777" w:rsidR="000107E6" w:rsidRPr="00A604F2" w:rsidRDefault="000107E6"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rPr>
      </w:pPr>
      <w:r w:rsidRPr="00A604F2">
        <w:rPr>
          <w:rFonts w:cs="Noto Sans"/>
          <w:b/>
          <w:szCs w:val="20"/>
        </w:rPr>
        <w:t xml:space="preserve">Unidades No Médicas: </w:t>
      </w:r>
      <w:r w:rsidRPr="00A604F2">
        <w:rPr>
          <w:rFonts w:cs="Noto Sans"/>
          <w:bCs/>
          <w:szCs w:val="20"/>
        </w:rPr>
        <w:t>Velatorios, Guarderías, Subdelegaciones, Centros de Seguridad Social, y todas las demás Unidades Administrativas que no otorguen servicios de atención médica   pertenecientes al Órgano de Operación Administrativa Desconcentrada.</w:t>
      </w:r>
    </w:p>
    <w:p w14:paraId="67522CBA" w14:textId="77777777" w:rsidR="00554513" w:rsidRPr="00A604F2" w:rsidRDefault="00554513"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rPr>
      </w:pPr>
    </w:p>
    <w:p w14:paraId="568AC8D1" w14:textId="77777777" w:rsidR="00554513" w:rsidRPr="00A604F2" w:rsidRDefault="00554513"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rPr>
      </w:pPr>
      <w:r w:rsidRPr="00A604F2">
        <w:rPr>
          <w:rFonts w:cs="Noto Sans"/>
          <w:b/>
          <w:bCs/>
          <w:szCs w:val="20"/>
        </w:rPr>
        <w:t>Zona geográfica</w:t>
      </w:r>
      <w:r w:rsidRPr="00A604F2">
        <w:rPr>
          <w:rFonts w:cs="Noto Sans"/>
          <w:bCs/>
          <w:szCs w:val="20"/>
        </w:rPr>
        <w:t>: Espacio territorial que agrupa EL ÓRGANO DE OPERACIÓN ADMINISTRATIVA DESCONCENTRADA REGIONAL ESTADO DE MÉXICO ORIENTE.</w:t>
      </w:r>
    </w:p>
    <w:p w14:paraId="65D3CC63" w14:textId="77777777" w:rsidR="005A6D9F" w:rsidRPr="00A604F2" w:rsidRDefault="005A6D9F"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Arial"/>
          <w:bCs/>
          <w:sz w:val="18"/>
          <w:szCs w:val="18"/>
        </w:rPr>
      </w:pPr>
    </w:p>
    <w:p w14:paraId="2546CD53" w14:textId="77777777" w:rsidR="006402DA" w:rsidRPr="00A604F2" w:rsidRDefault="006402DA" w:rsidP="00E733F9">
      <w:pPr>
        <w:pStyle w:val="Ttulo1"/>
      </w:pPr>
      <w:r w:rsidRPr="00A604F2">
        <w:t>Datos generales o de identificación de la licitación pública:</w:t>
      </w:r>
    </w:p>
    <w:p w14:paraId="283FA300" w14:textId="77777777" w:rsidR="00356FF4" w:rsidRPr="00A604F2" w:rsidRDefault="00356FF4" w:rsidP="00356FF4"/>
    <w:p w14:paraId="041C106B" w14:textId="77777777" w:rsidR="00BA5347" w:rsidRPr="00A604F2" w:rsidRDefault="00356FF4" w:rsidP="00D8238F">
      <w:pPr>
        <w:ind w:left="567"/>
        <w:rPr>
          <w:rFonts w:cs="Noto Sans"/>
          <w:b/>
          <w:szCs w:val="20"/>
        </w:rPr>
      </w:pPr>
      <w:r w:rsidRPr="00A604F2">
        <w:t xml:space="preserve">El Instituto requiere del </w:t>
      </w:r>
      <w:r w:rsidR="00277685" w:rsidRPr="00A604F2">
        <w:rPr>
          <w:rFonts w:cs="Noto Sans"/>
          <w:b/>
          <w:szCs w:val="20"/>
        </w:rPr>
        <w:t>SERVICIO MÉDICO INTEGRAL DE HEMODIÁLISIS SUBROGADA PARA CUBRIR LAS NECESIDADES EN EL EJERCICIO 2026, DE LOS HOSPITALES, H.G.R. No. 72 (TLALNEPANTLA), H.G.R. No. 196 (ECATEPEC), H.G.Z. No. 197 (TEXCOCO), H.G.R. No. 200 (TECÁMAC), PERTENECIENTES AL ÓRGANO DE OPERACIÓN ADMINISTRATIVA DESCONCENTRADA REGIONAL ESTADO DE MÉXICO ORIENTE</w:t>
      </w:r>
      <w:r w:rsidR="00BA5347" w:rsidRPr="00A604F2">
        <w:rPr>
          <w:rFonts w:cs="Noto Sans"/>
          <w:b/>
          <w:szCs w:val="20"/>
        </w:rPr>
        <w:t>.</w:t>
      </w:r>
    </w:p>
    <w:p w14:paraId="1CCEE70A" w14:textId="77777777" w:rsidR="00BA5347" w:rsidRPr="00A604F2" w:rsidRDefault="00BA5347" w:rsidP="00D8238F">
      <w:pPr>
        <w:ind w:left="567"/>
        <w:rPr>
          <w:rFonts w:cs="Noto Sans"/>
          <w:b/>
          <w:szCs w:val="20"/>
        </w:rPr>
      </w:pPr>
    </w:p>
    <w:p w14:paraId="0BFDCA72" w14:textId="6766383B" w:rsidR="00BA5347" w:rsidRPr="00A604F2" w:rsidRDefault="00BA5347" w:rsidP="00D8238F">
      <w:pPr>
        <w:tabs>
          <w:tab w:val="left" w:pos="709"/>
        </w:tabs>
        <w:ind w:left="567"/>
        <w:rPr>
          <w:rFonts w:cs="Noto Sans"/>
          <w:bCs/>
          <w:szCs w:val="20"/>
        </w:rPr>
      </w:pPr>
      <w:r w:rsidRPr="00A604F2">
        <w:rPr>
          <w:rFonts w:cs="Noto Sans"/>
          <w:bCs/>
          <w:szCs w:val="20"/>
        </w:rPr>
        <w:t xml:space="preserve">Ya que los pacientes con enfermedad renal crónica en fase terminal requieren terapia sustitutiva de esta función como medio de soporte de vida. Aquellos pacientes que no tienen las condiciones médicas para tratarse con diálisis peritoneal se le otorgan el servicio de hemodiálisis, previo sometimiento al Comité de Diálisis de cada unidad. </w:t>
      </w:r>
    </w:p>
    <w:p w14:paraId="224C2FB0" w14:textId="77777777" w:rsidR="00BA5347" w:rsidRPr="00A604F2" w:rsidRDefault="00BA5347" w:rsidP="00D8238F">
      <w:pPr>
        <w:tabs>
          <w:tab w:val="left" w:pos="709"/>
        </w:tabs>
        <w:ind w:left="567"/>
        <w:rPr>
          <w:rFonts w:cs="Noto Sans"/>
          <w:bCs/>
          <w:szCs w:val="20"/>
        </w:rPr>
      </w:pPr>
    </w:p>
    <w:p w14:paraId="5FCE3639" w14:textId="09895045" w:rsidR="00BA5347" w:rsidRDefault="00BA5347" w:rsidP="00D8238F">
      <w:pPr>
        <w:tabs>
          <w:tab w:val="left" w:pos="709"/>
        </w:tabs>
        <w:ind w:left="567"/>
        <w:rPr>
          <w:rFonts w:cs="Noto Sans"/>
          <w:bCs/>
          <w:szCs w:val="20"/>
        </w:rPr>
      </w:pPr>
      <w:r w:rsidRPr="00A604F2">
        <w:rPr>
          <w:rFonts w:cs="Noto Sans"/>
          <w:bCs/>
          <w:szCs w:val="20"/>
        </w:rPr>
        <w:lastRenderedPageBreak/>
        <w:t>Entre los Hospitales, H.G.R. No. 72, H.G.R. No. 196, H.G.Z. No. 197 y el H.G.R. No. 200, atienden a los derechohabientes de los H.G.Z. No. 57, H.G.O. No. 60 H.G.Z. No. 76, H.G.Z. No. 98, H.G.Z. No. 53, H.G.Z. No. 76, H.G.Z. No. 68, que no cuentan con las condiciones para diálisis peritoneal, y los incluye en el servicio de hemodiálisis, pudiendo ser interna o subrogada.</w:t>
      </w:r>
    </w:p>
    <w:p w14:paraId="37298396" w14:textId="77777777" w:rsidR="00D8238F" w:rsidRPr="000B0647" w:rsidRDefault="00D8238F" w:rsidP="00D8238F">
      <w:pPr>
        <w:ind w:left="567"/>
        <w:rPr>
          <w:rFonts w:cs="Noto Sans"/>
          <w:szCs w:val="20"/>
        </w:rPr>
      </w:pPr>
      <w:r w:rsidRPr="000B0647">
        <w:rPr>
          <w:rFonts w:cs="Noto Sans"/>
          <w:szCs w:val="20"/>
        </w:rPr>
        <w:t xml:space="preserve">Las condiciones contenidas en la presente Convocatoria del procedimiento de </w:t>
      </w:r>
      <w:r>
        <w:rPr>
          <w:rFonts w:cs="Noto Sans"/>
          <w:szCs w:val="20"/>
        </w:rPr>
        <w:t>contratación</w:t>
      </w:r>
      <w:r w:rsidRPr="000B0647">
        <w:rPr>
          <w:rFonts w:cs="Noto Sans"/>
          <w:szCs w:val="20"/>
        </w:rPr>
        <w:t xml:space="preserve"> y en las proposiciones presentadas por los licitantes no podrán ser negociadas, de conformidad con lo previsto en el séptimo párrafo del artículo </w:t>
      </w:r>
      <w:r w:rsidRPr="00FF0320">
        <w:rPr>
          <w:rFonts w:cs="Noto Sans"/>
          <w:szCs w:val="20"/>
        </w:rPr>
        <w:t>35</w:t>
      </w:r>
      <w:r w:rsidRPr="000B0647">
        <w:rPr>
          <w:rFonts w:cs="Noto Sans"/>
          <w:szCs w:val="20"/>
        </w:rPr>
        <w:t xml:space="preserve"> de la LAASSP.</w:t>
      </w:r>
    </w:p>
    <w:p w14:paraId="050306E5" w14:textId="77777777" w:rsidR="00BA5347" w:rsidRPr="00A604F2" w:rsidRDefault="00BA5347" w:rsidP="00BA5347">
      <w:pPr>
        <w:tabs>
          <w:tab w:val="left" w:pos="709"/>
        </w:tabs>
        <w:ind w:left="709"/>
        <w:rPr>
          <w:rFonts w:cs="Noto Sans"/>
          <w:bCs/>
          <w:szCs w:val="20"/>
        </w:rPr>
      </w:pPr>
    </w:p>
    <w:p w14:paraId="37A8691B" w14:textId="77777777" w:rsidR="006402DA" w:rsidRPr="00A604F2" w:rsidRDefault="006402DA" w:rsidP="00A7029D">
      <w:pPr>
        <w:pStyle w:val="Ttulo2"/>
        <w:ind w:hanging="567"/>
      </w:pPr>
      <w:r w:rsidRPr="00A604F2">
        <w:t>El nombre de la dependencia.</w:t>
      </w:r>
    </w:p>
    <w:p w14:paraId="52D4F119" w14:textId="77777777" w:rsidR="006402DA" w:rsidRPr="00A604F2" w:rsidRDefault="006402DA" w:rsidP="006402DA">
      <w:pPr>
        <w:rPr>
          <w:rFonts w:cs="Noto Sans"/>
        </w:rPr>
      </w:pPr>
    </w:p>
    <w:p w14:paraId="4E322013" w14:textId="77777777" w:rsidR="006402DA" w:rsidRPr="00A604F2" w:rsidRDefault="006402DA" w:rsidP="00930EC8">
      <w:pPr>
        <w:ind w:left="567"/>
        <w:rPr>
          <w:rFonts w:cs="Noto Sans"/>
          <w:b/>
        </w:rPr>
      </w:pPr>
      <w:r w:rsidRPr="00A604F2">
        <w:rPr>
          <w:rFonts w:cs="Noto Sans"/>
          <w:b/>
        </w:rPr>
        <w:t>IMSS</w:t>
      </w:r>
    </w:p>
    <w:p w14:paraId="74056A7E" w14:textId="77777777" w:rsidR="006402DA" w:rsidRPr="00A604F2" w:rsidRDefault="006402DA" w:rsidP="00930EC8">
      <w:pPr>
        <w:ind w:left="567"/>
        <w:rPr>
          <w:rFonts w:cs="Noto Sans"/>
          <w:b/>
        </w:rPr>
      </w:pPr>
      <w:r w:rsidRPr="00A604F2">
        <w:rPr>
          <w:rFonts w:cs="Noto Sans"/>
          <w:b/>
        </w:rPr>
        <w:t>OOAD Regional Estado de México Oriente</w:t>
      </w:r>
    </w:p>
    <w:p w14:paraId="0ED34BB4" w14:textId="77777777" w:rsidR="006402DA" w:rsidRPr="00A604F2" w:rsidRDefault="006402DA" w:rsidP="00930EC8">
      <w:pPr>
        <w:ind w:left="567"/>
        <w:rPr>
          <w:rFonts w:cs="Noto Sans"/>
          <w:b/>
        </w:rPr>
      </w:pPr>
      <w:r w:rsidRPr="00A604F2">
        <w:rPr>
          <w:rFonts w:cs="Noto Sans"/>
          <w:b/>
        </w:rPr>
        <w:t>Jefatura de Servicios Administrativos</w:t>
      </w:r>
    </w:p>
    <w:p w14:paraId="5B0BE978" w14:textId="77777777" w:rsidR="006402DA" w:rsidRPr="00A604F2" w:rsidRDefault="006402DA" w:rsidP="00930EC8">
      <w:pPr>
        <w:ind w:left="567"/>
        <w:rPr>
          <w:rFonts w:cs="Noto Sans"/>
          <w:b/>
        </w:rPr>
      </w:pPr>
      <w:r w:rsidRPr="00A604F2">
        <w:rPr>
          <w:rFonts w:cs="Noto Sans"/>
          <w:b/>
        </w:rPr>
        <w:t>Coordinación de Abastecimiento y Equipamiento</w:t>
      </w:r>
    </w:p>
    <w:p w14:paraId="73087975" w14:textId="77777777" w:rsidR="006402DA" w:rsidRPr="00A604F2" w:rsidRDefault="006402DA" w:rsidP="00930EC8">
      <w:pPr>
        <w:ind w:left="567"/>
        <w:rPr>
          <w:rFonts w:cs="Noto Sans"/>
          <w:b/>
        </w:rPr>
      </w:pPr>
      <w:r w:rsidRPr="00A604F2">
        <w:rPr>
          <w:rFonts w:cs="Noto Sans"/>
          <w:b/>
        </w:rPr>
        <w:t>Departamento de Adquisición de Bienes y Contratación de Servicios</w:t>
      </w:r>
    </w:p>
    <w:p w14:paraId="272867AE" w14:textId="77777777" w:rsidR="006402DA" w:rsidRPr="00A604F2" w:rsidRDefault="006402DA" w:rsidP="006402DA">
      <w:pPr>
        <w:rPr>
          <w:rFonts w:cs="Noto Sans"/>
        </w:rPr>
      </w:pPr>
    </w:p>
    <w:p w14:paraId="541E4086" w14:textId="750DB486" w:rsidR="006402DA" w:rsidRPr="00A604F2" w:rsidRDefault="007E512E" w:rsidP="00930EC8">
      <w:pPr>
        <w:ind w:left="567"/>
        <w:rPr>
          <w:rFonts w:cs="Noto Sans"/>
        </w:rPr>
      </w:pPr>
      <w:r w:rsidRPr="00A604F2">
        <w:rPr>
          <w:rFonts w:cs="Noto Sans"/>
        </w:rPr>
        <w:t xml:space="preserve">La </w:t>
      </w:r>
      <w:r w:rsidR="006402DA" w:rsidRPr="00A604F2">
        <w:rPr>
          <w:rFonts w:cs="Noto Sans"/>
        </w:rPr>
        <w:t>Coordinación de Abastecimiento y Equipamiento a través del Departamento de Adquisición de Bienes y Contratación de Servicios.</w:t>
      </w:r>
    </w:p>
    <w:p w14:paraId="279E2501" w14:textId="77777777" w:rsidR="006402DA" w:rsidRPr="00A604F2" w:rsidRDefault="006402DA" w:rsidP="00930EC8">
      <w:pPr>
        <w:ind w:left="567"/>
        <w:rPr>
          <w:rFonts w:cs="Noto Sans"/>
        </w:rPr>
      </w:pPr>
    </w:p>
    <w:p w14:paraId="78FE6669" w14:textId="77777777" w:rsidR="006402DA" w:rsidRPr="00A604F2" w:rsidRDefault="006402DA" w:rsidP="00930EC8">
      <w:pPr>
        <w:ind w:left="567"/>
        <w:rPr>
          <w:rFonts w:cs="Noto Sans"/>
        </w:rPr>
      </w:pPr>
      <w:r w:rsidRPr="00A604F2">
        <w:rPr>
          <w:rFonts w:cs="Noto Sans"/>
        </w:rPr>
        <w:t>Calle Poniente 146, número 825, colonia Industrial Vallejo, Alcaldía Azcapotzalco, C.P. 02300, Ciudad de México.</w:t>
      </w:r>
    </w:p>
    <w:p w14:paraId="52ABBC2F" w14:textId="77777777" w:rsidR="006402DA" w:rsidRPr="00A604F2" w:rsidRDefault="006402DA" w:rsidP="006402DA">
      <w:pPr>
        <w:rPr>
          <w:rFonts w:cs="Noto Sans"/>
        </w:rPr>
      </w:pPr>
    </w:p>
    <w:p w14:paraId="215F4299" w14:textId="584CD3BA" w:rsidR="006402DA" w:rsidRPr="00A604F2" w:rsidRDefault="006402DA" w:rsidP="00A7029D">
      <w:pPr>
        <w:pStyle w:val="Ttulo2"/>
        <w:ind w:hanging="567"/>
      </w:pPr>
      <w:r w:rsidRPr="00A604F2">
        <w:t>El medio que se utilizará para la licitación pública y el carácter que tendrá ésta, de conformidad con lo previsto en los artículos 36 y 39 de la Ley; para el caso de licitaciones públicas presenciales o mixtas, en la convocatoria a la licitación pública deberá precisarse si se recibirán proposiciones enviadas a través de servicio postal o de mensajería;</w:t>
      </w:r>
    </w:p>
    <w:p w14:paraId="5E8AB428" w14:textId="77777777" w:rsidR="006402DA" w:rsidRPr="00A604F2" w:rsidRDefault="006402DA" w:rsidP="006402DA">
      <w:pPr>
        <w:rPr>
          <w:rFonts w:cs="Noto Sans"/>
        </w:rPr>
      </w:pPr>
    </w:p>
    <w:p w14:paraId="0A2E54CD" w14:textId="1A85A81C" w:rsidR="006402DA" w:rsidRPr="00A604F2" w:rsidRDefault="0017518E" w:rsidP="005C5D1B">
      <w:pPr>
        <w:ind w:left="567"/>
        <w:rPr>
          <w:rFonts w:cs="Noto Sans"/>
        </w:rPr>
      </w:pPr>
      <w:r w:rsidRPr="00A604F2">
        <w:rPr>
          <w:rFonts w:cs="Noto Sans"/>
        </w:rPr>
        <w:t xml:space="preserve">La presente licitación pública es </w:t>
      </w:r>
      <w:r w:rsidRPr="00A604F2">
        <w:rPr>
          <w:rFonts w:cs="Noto Sans"/>
          <w:b/>
          <w:bCs/>
        </w:rPr>
        <w:t>Electrónica</w:t>
      </w:r>
      <w:r w:rsidRPr="00A604F2">
        <w:rPr>
          <w:rFonts w:cs="Noto Sans"/>
        </w:rPr>
        <w:t xml:space="preserve">, por lo que la participación de los licitantes, será a través de la Plataforma, </w:t>
      </w:r>
      <w:hyperlink r:id="rId9" w:history="1">
        <w:r w:rsidRPr="00A604F2">
          <w:rPr>
            <w:rStyle w:val="Hipervnculo"/>
            <w:rFonts w:cs="Noto Sans"/>
          </w:rPr>
          <w:t>https://comprasmx.buengobierno.gob.mx/</w:t>
        </w:r>
      </w:hyperlink>
      <w:r w:rsidRPr="00A604F2">
        <w:rPr>
          <w:rFonts w:cs="Noto Sans"/>
        </w:rPr>
        <w:t>, de conformidad con lo dispuesto en el artículo 36 de la LAASSP.</w:t>
      </w:r>
    </w:p>
    <w:p w14:paraId="2E77F006" w14:textId="77777777" w:rsidR="00D76080" w:rsidRPr="00A604F2" w:rsidRDefault="00D76080" w:rsidP="005C5D1B">
      <w:pPr>
        <w:ind w:left="567"/>
        <w:rPr>
          <w:rFonts w:cs="Noto Sans"/>
        </w:rPr>
      </w:pPr>
    </w:p>
    <w:p w14:paraId="4A3FEED2" w14:textId="02906379" w:rsidR="006402DA" w:rsidRPr="00A604F2" w:rsidRDefault="001F6AB9" w:rsidP="005C5D1B">
      <w:pPr>
        <w:ind w:left="567"/>
        <w:rPr>
          <w:rFonts w:cs="Noto Sans"/>
        </w:rPr>
      </w:pPr>
      <w:r w:rsidRPr="00A604F2">
        <w:rPr>
          <w:rFonts w:cs="Noto Sans"/>
        </w:rPr>
        <w:t>Por lo anterior, en las proposiciones remitidas a través de la Plataforma Compras MX deberán emplearse los medios de identificación electrónica que establezca la SABG (antes SFP), los cuales producirán los mismos efectos que las leyes otorgan a los documentos correspondientes y, en consecuencia, tendrán el mismo valor probatorio, conforme a lo establecido en el último párrafo del artículo 37 de la LAASSP y artículo 50 del RLAASSP, así como los numerales 14 y 16 del ACUERDO, el Manual de Unidades Compradoras y la Guía de Navegación en el portal Compras MX para procedimientos normados en la Ley de Adquisiciones, Arrendamiento y Servicios del Sector Público.</w:t>
      </w:r>
    </w:p>
    <w:p w14:paraId="11B9C390" w14:textId="77777777" w:rsidR="006402DA" w:rsidRPr="00A604F2" w:rsidRDefault="006402DA" w:rsidP="006402DA">
      <w:pPr>
        <w:rPr>
          <w:rFonts w:cs="Noto Sans"/>
        </w:rPr>
      </w:pPr>
    </w:p>
    <w:p w14:paraId="1E90138D" w14:textId="77777777" w:rsidR="006402DA" w:rsidRPr="00A604F2" w:rsidRDefault="006402DA" w:rsidP="00EE06AD">
      <w:pPr>
        <w:ind w:left="567"/>
        <w:rPr>
          <w:rFonts w:cs="Noto Sans"/>
        </w:rPr>
      </w:pPr>
      <w:r w:rsidRPr="00A604F2">
        <w:rPr>
          <w:rFonts w:cs="Noto Sans"/>
        </w:rPr>
        <w:t xml:space="preserve">Los licitantes deberán remitir sus preguntas sobre el contenido de la convocatoria y sus proposiciones a través de </w:t>
      </w:r>
      <w:r w:rsidRPr="00A604F2">
        <w:rPr>
          <w:rFonts w:cs="Noto Sans"/>
          <w:b/>
        </w:rPr>
        <w:t>COMPRAS MX</w:t>
      </w:r>
      <w:r w:rsidRPr="00A604F2">
        <w:rPr>
          <w:rFonts w:cs="Noto Sans"/>
        </w:rPr>
        <w:t xml:space="preserve">, de conformidad con los contenidos señalados en el “Acuerdo por el que se establecen las disposiciones que deberán observar para la utilización de la </w:t>
      </w:r>
      <w:r w:rsidRPr="00A604F2">
        <w:rPr>
          <w:rFonts w:cs="Noto Sans"/>
        </w:rPr>
        <w:lastRenderedPageBreak/>
        <w:t>Plataforma Digital de Contrataciones Públicas, denominado COMPRAS MX”, publicado en DOF el 28 de junio de 2011, y en el numeral III de la presente convocatoria.</w:t>
      </w:r>
    </w:p>
    <w:p w14:paraId="184AD075" w14:textId="77777777" w:rsidR="006402DA" w:rsidRPr="00A604F2" w:rsidRDefault="006402DA" w:rsidP="006402DA">
      <w:pPr>
        <w:rPr>
          <w:rFonts w:cs="Noto Sans"/>
        </w:rPr>
      </w:pPr>
    </w:p>
    <w:p w14:paraId="092BCFE1" w14:textId="77777777" w:rsidR="006402DA" w:rsidRPr="00A604F2" w:rsidRDefault="006402DA" w:rsidP="00EE06AD">
      <w:pPr>
        <w:ind w:left="567"/>
        <w:rPr>
          <w:rFonts w:cs="Noto Sans"/>
        </w:rPr>
      </w:pPr>
      <w:r w:rsidRPr="00A604F2">
        <w:rPr>
          <w:rFonts w:cs="Noto Sans"/>
        </w:rPr>
        <w:t>El carácter de la presente licitación es nacional, para lo cual podrán participar licitantes de nacionalidad mexicana, sin importar el origen de los bienes, lo anterior con fundamento en la fracción I del artículo 39 de la Ley de Adquisiciones, Arrendamientos y Servicios del Sector Público.</w:t>
      </w:r>
    </w:p>
    <w:p w14:paraId="3E9BDD93" w14:textId="77777777" w:rsidR="0017518E" w:rsidRPr="00A604F2" w:rsidRDefault="0017518E" w:rsidP="00EE06AD">
      <w:pPr>
        <w:ind w:left="567"/>
        <w:rPr>
          <w:rFonts w:cs="Noto Sans"/>
        </w:rPr>
      </w:pPr>
    </w:p>
    <w:p w14:paraId="5FA388C8" w14:textId="77777777" w:rsidR="0017518E" w:rsidRPr="00A604F2" w:rsidRDefault="0017518E" w:rsidP="0017518E">
      <w:pPr>
        <w:ind w:left="567"/>
        <w:rPr>
          <w:rFonts w:cs="Noto Sans"/>
        </w:rPr>
      </w:pPr>
      <w:r w:rsidRPr="00A604F2">
        <w:rPr>
          <w:rFonts w:cs="Noto Sans"/>
        </w:rPr>
        <w:t>El acto de la o las juntas de aclaraciones, de presentación y apertura de proposiciones y de fallo de la licitación pública, se realizarán únicamente a través de la Plataforma.</w:t>
      </w:r>
    </w:p>
    <w:p w14:paraId="1FC35D30" w14:textId="77777777" w:rsidR="0017518E" w:rsidRPr="00A604F2" w:rsidRDefault="0017518E" w:rsidP="0017518E">
      <w:pPr>
        <w:ind w:left="567"/>
        <w:rPr>
          <w:rFonts w:cs="Noto Sans"/>
        </w:rPr>
      </w:pPr>
    </w:p>
    <w:p w14:paraId="41BCDDAE" w14:textId="24DACFEF" w:rsidR="0017518E" w:rsidRPr="00A604F2" w:rsidRDefault="0017518E" w:rsidP="0017518E">
      <w:pPr>
        <w:ind w:left="567"/>
        <w:rPr>
          <w:rFonts w:cs="Noto Sans"/>
        </w:rPr>
      </w:pPr>
      <w:r w:rsidRPr="00A604F2">
        <w:rPr>
          <w:rFonts w:cs="Noto Sans"/>
        </w:rPr>
        <w:t xml:space="preserve">Por lo anterior, aquellos interesados en participar en esta licitación deberán estar inscritos en la Plataforma, para lo cual podrá realizarlo a través de la dirección electrónica </w:t>
      </w:r>
      <w:hyperlink r:id="rId10" w:history="1">
        <w:r w:rsidRPr="00A604F2">
          <w:rPr>
            <w:rStyle w:val="Hipervnculo"/>
            <w:rFonts w:cs="Noto Sans"/>
          </w:rPr>
          <w:t>https://comprasmx.buengobierno.gob.mx/registro-empresas</w:t>
        </w:r>
      </w:hyperlink>
      <w:r w:rsidRPr="00A604F2">
        <w:rPr>
          <w:rFonts w:cs="Noto Sans"/>
        </w:rPr>
        <w:t>.</w:t>
      </w:r>
    </w:p>
    <w:p w14:paraId="70D2A721" w14:textId="77777777" w:rsidR="006402DA" w:rsidRPr="00A604F2" w:rsidRDefault="006402DA" w:rsidP="006402DA">
      <w:pPr>
        <w:rPr>
          <w:rFonts w:cs="Noto Sans"/>
        </w:rPr>
      </w:pPr>
    </w:p>
    <w:p w14:paraId="5C628643" w14:textId="77777777" w:rsidR="006402DA" w:rsidRPr="00A604F2" w:rsidRDefault="006402DA" w:rsidP="00A7029D">
      <w:pPr>
        <w:pStyle w:val="Ttulo2"/>
        <w:ind w:hanging="567"/>
      </w:pPr>
      <w:r w:rsidRPr="00A604F2">
        <w:t>El número de identificación de la convocatoria a la licitación pública, el cual será asignado por Compras MX;</w:t>
      </w:r>
    </w:p>
    <w:p w14:paraId="4AC59A1F" w14:textId="77777777" w:rsidR="006402DA" w:rsidRPr="00A604F2" w:rsidRDefault="006402DA" w:rsidP="006402DA">
      <w:pPr>
        <w:rPr>
          <w:rFonts w:cs="Noto Sans"/>
        </w:rPr>
      </w:pPr>
    </w:p>
    <w:p w14:paraId="19B672AD" w14:textId="79B90269" w:rsidR="006402DA" w:rsidRPr="007B1516" w:rsidRDefault="001D4ADA" w:rsidP="00C1048A">
      <w:pPr>
        <w:jc w:val="center"/>
        <w:rPr>
          <w:rFonts w:cs="Noto Sans"/>
          <w:b/>
          <w:sz w:val="24"/>
          <w:lang w:val="fr-FR"/>
        </w:rPr>
      </w:pPr>
      <w:r w:rsidRPr="007B1516">
        <w:rPr>
          <w:rFonts w:cs="Noto Sans"/>
          <w:b/>
          <w:sz w:val="24"/>
          <w:lang w:val="fr-FR"/>
        </w:rPr>
        <w:t>LA-50-GYR-050GYR028-N-</w:t>
      </w:r>
      <w:r w:rsidR="0047491E">
        <w:rPr>
          <w:rFonts w:cs="Noto Sans"/>
          <w:b/>
          <w:sz w:val="24"/>
          <w:lang w:val="fr-FR"/>
        </w:rPr>
        <w:t>15</w:t>
      </w:r>
      <w:r w:rsidR="006402DA" w:rsidRPr="007B1516">
        <w:rPr>
          <w:rFonts w:cs="Noto Sans"/>
          <w:b/>
          <w:sz w:val="24"/>
          <w:lang w:val="fr-FR"/>
        </w:rPr>
        <w:t>-2025</w:t>
      </w:r>
    </w:p>
    <w:p w14:paraId="075A2168" w14:textId="77777777" w:rsidR="006402DA" w:rsidRPr="007B1516" w:rsidRDefault="006402DA" w:rsidP="006402DA">
      <w:pPr>
        <w:rPr>
          <w:rFonts w:cs="Noto Sans"/>
          <w:lang w:val="fr-FR"/>
        </w:rPr>
      </w:pPr>
    </w:p>
    <w:p w14:paraId="27C03BFE" w14:textId="77777777" w:rsidR="006402DA" w:rsidRPr="00A604F2" w:rsidRDefault="006402DA" w:rsidP="00A7029D">
      <w:pPr>
        <w:pStyle w:val="Ttulo2"/>
        <w:ind w:hanging="567"/>
      </w:pPr>
      <w:r w:rsidRPr="00A604F2">
        <w:t>La indicación respecto a si la contratación abarcará uno o más ejercicios fiscales, o si se pagará con recursos del ejercicio fiscal inmediato posterior al año en que se hace la publicación, en los términos del segundo párrafo del artículo 33 de la Ley;</w:t>
      </w:r>
    </w:p>
    <w:p w14:paraId="14CA555E" w14:textId="77777777" w:rsidR="006402DA" w:rsidRPr="00A604F2" w:rsidRDefault="006402DA" w:rsidP="006402DA">
      <w:pPr>
        <w:rPr>
          <w:rFonts w:cs="Noto Sans"/>
        </w:rPr>
      </w:pPr>
    </w:p>
    <w:p w14:paraId="3139C5AD" w14:textId="15C05937" w:rsidR="006402DA" w:rsidRPr="00A604F2" w:rsidRDefault="006402DA" w:rsidP="00C1048A">
      <w:pPr>
        <w:ind w:left="567"/>
        <w:rPr>
          <w:rFonts w:cs="Noto Sans"/>
        </w:rPr>
      </w:pPr>
      <w:r w:rsidRPr="00A604F2">
        <w:rPr>
          <w:rFonts w:cs="Noto Sans"/>
        </w:rPr>
        <w:t xml:space="preserve">La contratación comprenderá </w:t>
      </w:r>
      <w:r w:rsidRPr="00A604F2">
        <w:rPr>
          <w:rFonts w:cs="Noto Sans"/>
          <w:b/>
        </w:rPr>
        <w:t>el ejercicio fiscal 202</w:t>
      </w:r>
      <w:bookmarkStart w:id="1" w:name="_Hlk181003910"/>
      <w:r w:rsidR="009C087F" w:rsidRPr="00A604F2">
        <w:rPr>
          <w:rFonts w:cs="Noto Sans"/>
          <w:b/>
        </w:rPr>
        <w:t>6</w:t>
      </w:r>
      <w:r w:rsidRPr="00A604F2">
        <w:rPr>
          <w:rFonts w:cs="Noto Sans"/>
        </w:rPr>
        <w:t xml:space="preserve">. </w:t>
      </w:r>
    </w:p>
    <w:p w14:paraId="36C7A4EF" w14:textId="77777777" w:rsidR="00752AEF" w:rsidRPr="00A604F2" w:rsidRDefault="00752AEF" w:rsidP="00C1048A">
      <w:pPr>
        <w:ind w:left="567"/>
        <w:rPr>
          <w:rFonts w:cs="Noto Sans"/>
        </w:rPr>
      </w:pPr>
    </w:p>
    <w:p w14:paraId="6A3D1E2E" w14:textId="6379CFE7" w:rsidR="0028223B" w:rsidRPr="00A604F2" w:rsidRDefault="0028223B" w:rsidP="0028223B">
      <w:pPr>
        <w:ind w:left="567"/>
        <w:rPr>
          <w:rFonts w:cs="Noto Sans"/>
        </w:rPr>
      </w:pPr>
      <w:r w:rsidRPr="00A604F2">
        <w:rPr>
          <w:rFonts w:cs="Noto Sans"/>
        </w:rPr>
        <w:t xml:space="preserve">El presupuesto definitivo a ejercer está sujeto a la aprobación del Presupuesto de Egresos de la Federación para el Ejercicio Fiscal 2026 por parte de la H. Cámara de Diputados, por lo que el cumplimiento de las obligaciones del Instituto Mexicano del Seguro Social quedan sujetas para fines de ejecución y pago a la disponibilidad presupuestaria con la que se cuente conforme al Presupuesto de Egresos de la Federación que para el ejercicio fiscal 2026 se apruebe por la H. Cámara de Diputados en términos de lo señalado en el artículo </w:t>
      </w:r>
      <w:r w:rsidRPr="00A604F2">
        <w:rPr>
          <w:rFonts w:cs="Noto Sans"/>
          <w:b/>
        </w:rPr>
        <w:t>42</w:t>
      </w:r>
      <w:r w:rsidRPr="00A604F2">
        <w:rPr>
          <w:rFonts w:cs="Noto Sans"/>
        </w:rPr>
        <w:t xml:space="preserve"> de la Ley Federal de Presupuesto y Responsabilidad Hacendaria, sin responsabilidad alguna para el Instituto Mexicano del Seguro Social.</w:t>
      </w:r>
    </w:p>
    <w:p w14:paraId="45BBC299" w14:textId="77777777" w:rsidR="0028223B" w:rsidRPr="00A604F2" w:rsidRDefault="0028223B" w:rsidP="0028223B">
      <w:pPr>
        <w:ind w:left="567"/>
        <w:rPr>
          <w:rFonts w:cs="Noto Sans"/>
        </w:rPr>
      </w:pPr>
    </w:p>
    <w:p w14:paraId="4F253309" w14:textId="3220705E" w:rsidR="0028223B" w:rsidRDefault="0028223B" w:rsidP="0028223B">
      <w:pPr>
        <w:ind w:left="567"/>
        <w:rPr>
          <w:rFonts w:cs="Noto Sans"/>
        </w:rPr>
      </w:pPr>
      <w:r w:rsidRPr="00A604F2">
        <w:rPr>
          <w:rFonts w:cs="Noto Sans"/>
        </w:rPr>
        <w:t xml:space="preserve">Lo anterior, con fundamento en el párrafo tercero de los artículos </w:t>
      </w:r>
      <w:r w:rsidRPr="00A604F2">
        <w:rPr>
          <w:rFonts w:cs="Noto Sans"/>
          <w:b/>
        </w:rPr>
        <w:t>33</w:t>
      </w:r>
      <w:r w:rsidRPr="00A604F2">
        <w:rPr>
          <w:rFonts w:cs="Noto Sans"/>
        </w:rPr>
        <w:t xml:space="preserve"> de la LAASSP, </w:t>
      </w:r>
      <w:r w:rsidRPr="00A604F2">
        <w:rPr>
          <w:rFonts w:cs="Noto Sans"/>
          <w:b/>
        </w:rPr>
        <w:t>277 F</w:t>
      </w:r>
      <w:r w:rsidRPr="00A604F2">
        <w:rPr>
          <w:rFonts w:cs="Noto Sans"/>
        </w:rPr>
        <w:t xml:space="preserve"> de la Ley del Seguro Social, </w:t>
      </w:r>
      <w:r w:rsidRPr="00A604F2">
        <w:rPr>
          <w:rFonts w:cs="Noto Sans"/>
          <w:b/>
        </w:rPr>
        <w:t>35</w:t>
      </w:r>
      <w:r w:rsidRPr="00A604F2">
        <w:rPr>
          <w:rFonts w:cs="Noto Sans"/>
        </w:rPr>
        <w:t xml:space="preserve"> de la Ley Federal de Presupuesto y Responsabilidad Hacendaria y </w:t>
      </w:r>
      <w:r w:rsidRPr="00A604F2">
        <w:rPr>
          <w:rFonts w:cs="Noto Sans"/>
          <w:b/>
        </w:rPr>
        <w:t>146</w:t>
      </w:r>
      <w:r w:rsidRPr="00A604F2">
        <w:rPr>
          <w:rFonts w:cs="Noto Sans"/>
        </w:rPr>
        <w:t xml:space="preserve"> de su Reglamento.</w:t>
      </w:r>
    </w:p>
    <w:p w14:paraId="4AD01C36" w14:textId="77777777" w:rsidR="00263D28" w:rsidRDefault="00263D28" w:rsidP="0028223B">
      <w:pPr>
        <w:ind w:left="567"/>
        <w:rPr>
          <w:rFonts w:cs="Noto Sans"/>
        </w:rPr>
      </w:pPr>
    </w:p>
    <w:bookmarkEnd w:id="1"/>
    <w:p w14:paraId="7DBEF706" w14:textId="77777777" w:rsidR="006402DA" w:rsidRPr="00A604F2" w:rsidRDefault="006402DA" w:rsidP="00A7029D">
      <w:pPr>
        <w:pStyle w:val="Ttulo2"/>
        <w:ind w:hanging="567"/>
      </w:pPr>
      <w:r w:rsidRPr="00A604F2">
        <w:t>El o los idiomas, además del español, en que podrán presentarse las proposiciones, así como el o los idiomas permitidos para entregar los folletos y anexos técnicos de los bienes o servicios ofertados por el licitante;</w:t>
      </w:r>
    </w:p>
    <w:p w14:paraId="2217A9ED" w14:textId="77777777" w:rsidR="006402DA" w:rsidRPr="00A604F2" w:rsidRDefault="006402DA" w:rsidP="006402DA">
      <w:pPr>
        <w:rPr>
          <w:rFonts w:cs="Noto Sans"/>
        </w:rPr>
      </w:pPr>
    </w:p>
    <w:p w14:paraId="00DEAF9C" w14:textId="77777777" w:rsidR="007B7B8C" w:rsidRPr="00A604F2" w:rsidRDefault="007B7B8C" w:rsidP="007B7B8C">
      <w:pPr>
        <w:ind w:left="567"/>
        <w:rPr>
          <w:rFonts w:cs="Noto Sans"/>
        </w:rPr>
      </w:pPr>
      <w:r w:rsidRPr="00A604F2">
        <w:rPr>
          <w:rFonts w:cs="Noto Sans"/>
        </w:rPr>
        <w:lastRenderedPageBreak/>
        <w:t>Las proposiciones deberán presentarse por medios remotos de comunicación electrónica a través de la Plataforma Digital de Contrataciones Públicas (Compras MX), por escrito, preferentemente en papel membretado de la empresa, en idioma español y dirigido al área convocante.</w:t>
      </w:r>
    </w:p>
    <w:p w14:paraId="7A03A439" w14:textId="77777777" w:rsidR="007B7B8C" w:rsidRPr="00A604F2" w:rsidRDefault="007B7B8C" w:rsidP="007B7B8C">
      <w:pPr>
        <w:rPr>
          <w:rFonts w:cs="Noto Sans"/>
        </w:rPr>
      </w:pPr>
    </w:p>
    <w:p w14:paraId="68821A87" w14:textId="77777777" w:rsidR="00CF0CA5" w:rsidRPr="00A604F2" w:rsidRDefault="00CF0CA5" w:rsidP="00CF0CA5">
      <w:pPr>
        <w:ind w:left="567"/>
        <w:rPr>
          <w:rFonts w:cs="Noto Sans"/>
          <w:bCs/>
        </w:rPr>
      </w:pPr>
      <w:r w:rsidRPr="00A604F2">
        <w:rPr>
          <w:rFonts w:cs="Noto Sans"/>
          <w:bCs/>
        </w:rPr>
        <w:t>Las proposiciones deberán presentarse únicamente en idioma español; sin embargo, aquellos documentos que por su naturaleza en su versión original se encuentren redactados en otro idioma, podrán presentarse siempre que se acompañe de su traducción simple e íntegra al español.</w:t>
      </w:r>
    </w:p>
    <w:p w14:paraId="6240993D" w14:textId="77777777" w:rsidR="00CF0CA5" w:rsidRPr="00A604F2" w:rsidRDefault="00CF0CA5" w:rsidP="00CF0CA5">
      <w:pPr>
        <w:ind w:left="567"/>
        <w:rPr>
          <w:rFonts w:cs="Noto Sans"/>
          <w:bCs/>
        </w:rPr>
      </w:pPr>
    </w:p>
    <w:p w14:paraId="63439E16" w14:textId="77777777" w:rsidR="00CF0CA5" w:rsidRPr="00A604F2" w:rsidRDefault="00CF0CA5" w:rsidP="00CF0CA5">
      <w:pPr>
        <w:ind w:left="567"/>
        <w:rPr>
          <w:rFonts w:cs="Noto Sans"/>
          <w:bCs/>
        </w:rPr>
      </w:pPr>
      <w:r w:rsidRPr="00A604F2">
        <w:rPr>
          <w:rFonts w:cs="Noto Sans"/>
          <w:bCs/>
        </w:rPr>
        <w:t xml:space="preserve">En caso de anexar folletos y/o anexos técnicos, catálogos, fotografías, imágenes, instructivos y/o manuales del fabricante, así como aquellos otros documentos que presente en su proposición técnica, tales como certificados y cartas del fabricante en otro idioma, deberá presentarse traducción simple e íntegra al español, de conformidad con el artículo 40, fracción IV de la LAASSP. </w:t>
      </w:r>
    </w:p>
    <w:p w14:paraId="7BB9C196" w14:textId="77777777" w:rsidR="006402DA" w:rsidRPr="00A604F2" w:rsidRDefault="006402DA" w:rsidP="006402DA">
      <w:pPr>
        <w:rPr>
          <w:rFonts w:cs="Noto Sans"/>
        </w:rPr>
      </w:pPr>
    </w:p>
    <w:p w14:paraId="20448377" w14:textId="77777777" w:rsidR="006402DA" w:rsidRPr="00FD5EC9" w:rsidRDefault="006402DA" w:rsidP="00A7029D">
      <w:pPr>
        <w:pStyle w:val="Ttulo2"/>
        <w:ind w:hanging="567"/>
        <w:rPr>
          <w:szCs w:val="20"/>
        </w:rPr>
      </w:pPr>
      <w:r w:rsidRPr="00FD5EC9">
        <w:rPr>
          <w:szCs w:val="20"/>
        </w:rPr>
        <w:t>El señalamiento de que se cuenta con la disponibilidad presupuestaria, que la contratación será financiada con fondos provenientes de créditos externos o que será cubierta parcialmente con recursos de terceros.</w:t>
      </w:r>
    </w:p>
    <w:p w14:paraId="7F743C53" w14:textId="77777777" w:rsidR="006402DA" w:rsidRPr="00FD5EC9" w:rsidRDefault="006402DA" w:rsidP="006402DA">
      <w:pPr>
        <w:rPr>
          <w:rFonts w:cs="Noto Sans"/>
          <w:szCs w:val="20"/>
        </w:rPr>
      </w:pPr>
    </w:p>
    <w:p w14:paraId="293B4306" w14:textId="2F096BD4" w:rsidR="006402DA" w:rsidRPr="00FD5EC9" w:rsidRDefault="006402DA" w:rsidP="00C1048A">
      <w:pPr>
        <w:ind w:left="567"/>
        <w:rPr>
          <w:rFonts w:cs="Noto Sans"/>
          <w:szCs w:val="20"/>
        </w:rPr>
      </w:pPr>
      <w:r w:rsidRPr="00FD5EC9">
        <w:rPr>
          <w:rFonts w:cs="Noto Sans"/>
          <w:szCs w:val="20"/>
        </w:rPr>
        <w:t>Para llevar a cabo el presente procedimiento de contratación, “</w:t>
      </w:r>
      <w:r w:rsidRPr="00FD5EC9">
        <w:rPr>
          <w:rFonts w:cs="Noto Sans"/>
          <w:b/>
          <w:szCs w:val="20"/>
        </w:rPr>
        <w:t>EL INSTITUTO</w:t>
      </w:r>
      <w:r w:rsidRPr="00FD5EC9">
        <w:rPr>
          <w:rFonts w:cs="Noto Sans"/>
          <w:szCs w:val="20"/>
        </w:rPr>
        <w:t xml:space="preserve">” cuenta con disponibilidad presupuestaria para el </w:t>
      </w:r>
      <w:r w:rsidRPr="00FD5EC9">
        <w:rPr>
          <w:rFonts w:cs="Noto Sans"/>
          <w:b/>
          <w:szCs w:val="20"/>
        </w:rPr>
        <w:t>ejercicio 202</w:t>
      </w:r>
      <w:r w:rsidR="000C2D99" w:rsidRPr="00FD5EC9">
        <w:rPr>
          <w:rFonts w:cs="Noto Sans"/>
          <w:b/>
          <w:szCs w:val="20"/>
        </w:rPr>
        <w:t>6</w:t>
      </w:r>
      <w:r w:rsidRPr="00FD5EC9">
        <w:rPr>
          <w:rFonts w:cs="Noto Sans"/>
          <w:szCs w:val="20"/>
        </w:rPr>
        <w:t>.</w:t>
      </w:r>
    </w:p>
    <w:p w14:paraId="61871538" w14:textId="77777777" w:rsidR="006402DA" w:rsidRPr="00FD5EC9" w:rsidRDefault="006402DA" w:rsidP="00C1048A">
      <w:pPr>
        <w:ind w:left="567"/>
        <w:rPr>
          <w:rFonts w:cs="Noto Sans"/>
          <w:szCs w:val="20"/>
        </w:rPr>
      </w:pPr>
    </w:p>
    <w:p w14:paraId="51123B8C" w14:textId="4EAC88FD" w:rsidR="0002606A" w:rsidRPr="00803697" w:rsidRDefault="00137906" w:rsidP="0002606A">
      <w:pPr>
        <w:ind w:left="567"/>
        <w:rPr>
          <w:rFonts w:cs="Noto Sans"/>
          <w:szCs w:val="20"/>
          <w:lang w:val="es-ES_tradnl"/>
        </w:rPr>
      </w:pPr>
      <w:r w:rsidRPr="00FD5EC9">
        <w:rPr>
          <w:rFonts w:cs="Noto Sans"/>
          <w:szCs w:val="20"/>
        </w:rPr>
        <w:t xml:space="preserve">Se cuenta con </w:t>
      </w:r>
      <w:r w:rsidR="001F0129" w:rsidRPr="00FD5EC9">
        <w:rPr>
          <w:rFonts w:eastAsia="Times New Roman" w:cs="Noto Sans"/>
          <w:bCs/>
          <w:szCs w:val="20"/>
          <w:lang w:eastAsia="es-MX"/>
        </w:rPr>
        <w:t>Certificado</w:t>
      </w:r>
      <w:r w:rsidR="00D37FD8" w:rsidRPr="00FD5EC9">
        <w:rPr>
          <w:rFonts w:eastAsia="Times New Roman" w:cs="Noto Sans"/>
          <w:bCs/>
          <w:szCs w:val="20"/>
          <w:lang w:eastAsia="es-MX"/>
        </w:rPr>
        <w:t xml:space="preserve"> de Disponibilidad Presupuestal número</w:t>
      </w:r>
      <w:r w:rsidR="00815B29">
        <w:rPr>
          <w:rFonts w:eastAsia="Times New Roman" w:cs="Noto Sans"/>
          <w:bCs/>
          <w:szCs w:val="20"/>
          <w:lang w:eastAsia="es-MX"/>
        </w:rPr>
        <w:t xml:space="preserve"> </w:t>
      </w:r>
      <w:r w:rsidR="003E31A7">
        <w:rPr>
          <w:rFonts w:eastAsia="Times New Roman" w:cs="Noto Sans"/>
          <w:bCs/>
          <w:szCs w:val="20"/>
          <w:lang w:eastAsia="es-MX"/>
        </w:rPr>
        <w:t>0000039601-2026</w:t>
      </w:r>
      <w:r w:rsidR="00D37FD8" w:rsidRPr="00FD5EC9">
        <w:rPr>
          <w:rFonts w:eastAsia="Times New Roman" w:cs="Noto Sans"/>
          <w:bCs/>
          <w:szCs w:val="20"/>
          <w:lang w:eastAsia="es-MX"/>
        </w:rPr>
        <w:t xml:space="preserve"> por la cantidad de </w:t>
      </w:r>
      <w:r w:rsidR="00D37FD8" w:rsidRPr="00FD5EC9">
        <w:rPr>
          <w:rFonts w:eastAsia="Times New Roman" w:cs="Noto Sans"/>
          <w:b/>
          <w:bCs/>
          <w:szCs w:val="20"/>
          <w:lang w:eastAsia="es-MX"/>
        </w:rPr>
        <w:t>$</w:t>
      </w:r>
      <w:r w:rsidR="004E4AF3">
        <w:rPr>
          <w:rFonts w:eastAsia="Times New Roman" w:cs="Noto Sans"/>
          <w:b/>
          <w:bCs/>
          <w:szCs w:val="20"/>
          <w:lang w:eastAsia="es-MX"/>
        </w:rPr>
        <w:t>1,036,910,160.00</w:t>
      </w:r>
      <w:r w:rsidR="00D37FD8" w:rsidRPr="00FD5EC9">
        <w:rPr>
          <w:rFonts w:eastAsia="Times New Roman" w:cs="Noto Sans"/>
          <w:b/>
          <w:bCs/>
          <w:szCs w:val="20"/>
          <w:lang w:eastAsia="es-MX"/>
        </w:rPr>
        <w:t xml:space="preserve"> (</w:t>
      </w:r>
      <w:r w:rsidR="00B743EA">
        <w:rPr>
          <w:rFonts w:eastAsia="Times New Roman" w:cs="Noto Sans"/>
          <w:b/>
          <w:bCs/>
          <w:szCs w:val="20"/>
          <w:lang w:eastAsia="es-MX"/>
        </w:rPr>
        <w:t xml:space="preserve">MIL TREINTA Y SEIS MILLONES </w:t>
      </w:r>
      <w:r w:rsidR="00CA43E2">
        <w:rPr>
          <w:rFonts w:eastAsia="Times New Roman" w:cs="Noto Sans"/>
          <w:b/>
          <w:bCs/>
          <w:szCs w:val="20"/>
          <w:lang w:eastAsia="es-MX"/>
        </w:rPr>
        <w:t>NOVECIENTOS DIEZ MIL CIENTO SESENTA</w:t>
      </w:r>
      <w:r w:rsidR="00D37FD8" w:rsidRPr="00FD5EC9">
        <w:rPr>
          <w:rFonts w:eastAsia="Times New Roman" w:cs="Noto Sans"/>
          <w:b/>
          <w:bCs/>
          <w:szCs w:val="20"/>
          <w:lang w:eastAsia="es-MX"/>
        </w:rPr>
        <w:t xml:space="preserve"> PESOS 00/100 MN)</w:t>
      </w:r>
      <w:r w:rsidR="00D37FD8" w:rsidRPr="00FD5EC9">
        <w:rPr>
          <w:rFonts w:eastAsia="Times New Roman" w:cs="Noto Sans"/>
          <w:bCs/>
          <w:szCs w:val="20"/>
          <w:lang w:eastAsia="es-MX"/>
        </w:rPr>
        <w:t xml:space="preserve"> en la cuenta </w:t>
      </w:r>
      <w:r w:rsidR="004B00A7" w:rsidRPr="004B00A7">
        <w:rPr>
          <w:rFonts w:eastAsia="Times New Roman" w:cs="Noto Sans"/>
          <w:b/>
          <w:szCs w:val="20"/>
          <w:lang w:eastAsia="es-MX"/>
        </w:rPr>
        <w:t>51331002</w:t>
      </w:r>
      <w:r w:rsidR="00D37FD8" w:rsidRPr="00FD5EC9">
        <w:rPr>
          <w:rFonts w:eastAsia="Times New Roman" w:cs="Noto Sans"/>
          <w:bCs/>
          <w:szCs w:val="20"/>
          <w:lang w:eastAsia="es-MX"/>
        </w:rPr>
        <w:t xml:space="preserve">, firmado por </w:t>
      </w:r>
      <w:bookmarkStart w:id="2" w:name="_Toc207369737"/>
      <w:r w:rsidR="0002606A">
        <w:rPr>
          <w:rFonts w:eastAsia="Times New Roman" w:cs="Noto Sans"/>
          <w:bCs/>
          <w:szCs w:val="20"/>
          <w:lang w:eastAsia="es-MX"/>
        </w:rPr>
        <w:t>Maestra Maria Gabriela Quintanar Olvera,</w:t>
      </w:r>
      <w:r w:rsidR="0002606A" w:rsidRPr="00BC2F74">
        <w:rPr>
          <w:rFonts w:eastAsia="Times New Roman" w:cs="Noto Sans"/>
          <w:bCs/>
          <w:szCs w:val="20"/>
          <w:lang w:eastAsia="es-MX"/>
        </w:rPr>
        <w:t xml:space="preserve"> </w:t>
      </w:r>
      <w:r w:rsidR="005E4D3D">
        <w:rPr>
          <w:rFonts w:eastAsia="Times New Roman" w:cs="Noto Sans"/>
          <w:bCs/>
          <w:szCs w:val="20"/>
          <w:lang w:eastAsia="es-MX"/>
        </w:rPr>
        <w:t xml:space="preserve">en su calidad de </w:t>
      </w:r>
      <w:r w:rsidR="0002606A" w:rsidRPr="00BC2F74">
        <w:rPr>
          <w:rFonts w:eastAsia="Times New Roman" w:cs="Noto Sans"/>
          <w:bCs/>
          <w:szCs w:val="20"/>
          <w:lang w:eastAsia="es-MX"/>
        </w:rPr>
        <w:t>Titular de la</w:t>
      </w:r>
      <w:r w:rsidR="0002606A">
        <w:rPr>
          <w:rFonts w:eastAsia="Times New Roman" w:cs="Noto Sans"/>
          <w:bCs/>
          <w:szCs w:val="20"/>
          <w:lang w:eastAsia="es-MX"/>
        </w:rPr>
        <w:t xml:space="preserve"> Coordinación de Abastecimiento y Equipamiento.</w:t>
      </w:r>
    </w:p>
    <w:p w14:paraId="0D7304D5" w14:textId="77777777" w:rsidR="00713E17" w:rsidRDefault="00713E17" w:rsidP="00263D28">
      <w:pPr>
        <w:ind w:left="567"/>
        <w:rPr>
          <w:rFonts w:cs="Noto Sans"/>
          <w:b/>
          <w:szCs w:val="20"/>
          <w:highlight w:val="green"/>
          <w:lang w:val="es-ES_tradnl"/>
        </w:rPr>
      </w:pPr>
    </w:p>
    <w:bookmarkEnd w:id="2"/>
    <w:p w14:paraId="2DC411D5" w14:textId="55108318" w:rsidR="006402DA" w:rsidRPr="00A604F2" w:rsidRDefault="006402DA" w:rsidP="00A7029D">
      <w:pPr>
        <w:pStyle w:val="Ttulo2"/>
        <w:ind w:hanging="567"/>
        <w:rPr>
          <w:szCs w:val="20"/>
        </w:rPr>
      </w:pPr>
      <w:r w:rsidRPr="00FD5EC9">
        <w:rPr>
          <w:szCs w:val="20"/>
        </w:rPr>
        <w:t xml:space="preserve">Los procedimientos, requisitos y demás disposiciones establecidas por la </w:t>
      </w:r>
      <w:r w:rsidR="000C2D99" w:rsidRPr="00FD5EC9">
        <w:rPr>
          <w:szCs w:val="20"/>
        </w:rPr>
        <w:t xml:space="preserve">Secretaría </w:t>
      </w:r>
      <w:r w:rsidR="000C2D99" w:rsidRPr="00A604F2">
        <w:rPr>
          <w:szCs w:val="20"/>
        </w:rPr>
        <w:t>Anticorrupción y Buen Gobierno</w:t>
      </w:r>
      <w:r w:rsidRPr="00A604F2">
        <w:rPr>
          <w:szCs w:val="20"/>
        </w:rPr>
        <w:t>, a los que se sujetará el procedimiento de contratación, en el caso de contrataciones financiadas con fondos provenientes de créditos externos otorgados al gobierno federal o con su garantía por organismos financieros regionales o multilaterales.</w:t>
      </w:r>
    </w:p>
    <w:p w14:paraId="55ECEBEC" w14:textId="77777777" w:rsidR="00CE4413" w:rsidRPr="00A604F2" w:rsidRDefault="00CE4413" w:rsidP="006402DA">
      <w:pPr>
        <w:rPr>
          <w:rFonts w:cs="Noto Sans"/>
          <w:szCs w:val="20"/>
        </w:rPr>
      </w:pPr>
    </w:p>
    <w:p w14:paraId="7D23AAE0" w14:textId="77777777" w:rsidR="006402DA" w:rsidRPr="00A604F2" w:rsidRDefault="006402DA" w:rsidP="00CE4413">
      <w:pPr>
        <w:ind w:firstLine="567"/>
        <w:rPr>
          <w:rFonts w:cs="Noto Sans"/>
          <w:szCs w:val="20"/>
        </w:rPr>
      </w:pPr>
      <w:r w:rsidRPr="00A604F2">
        <w:rPr>
          <w:rFonts w:cs="Noto Sans"/>
          <w:szCs w:val="20"/>
        </w:rPr>
        <w:t>No aplica.</w:t>
      </w:r>
    </w:p>
    <w:p w14:paraId="5C5F5407" w14:textId="77777777" w:rsidR="006402DA" w:rsidRPr="00A604F2" w:rsidRDefault="006402DA" w:rsidP="006402DA">
      <w:pPr>
        <w:rPr>
          <w:rFonts w:cs="Noto Sans"/>
          <w:szCs w:val="20"/>
        </w:rPr>
      </w:pPr>
    </w:p>
    <w:p w14:paraId="502765BC" w14:textId="77777777" w:rsidR="006402DA" w:rsidRPr="00A604F2" w:rsidRDefault="006402DA" w:rsidP="00CE4413">
      <w:pPr>
        <w:pStyle w:val="Ttulo1"/>
        <w:rPr>
          <w:szCs w:val="20"/>
        </w:rPr>
      </w:pPr>
      <w:r w:rsidRPr="00A604F2">
        <w:rPr>
          <w:szCs w:val="20"/>
        </w:rPr>
        <w:t xml:space="preserve"> Objeto y alcance de la licitación pública, precisando:</w:t>
      </w:r>
    </w:p>
    <w:p w14:paraId="1276CB4B" w14:textId="77777777" w:rsidR="006402DA" w:rsidRPr="00A604F2" w:rsidRDefault="006402DA" w:rsidP="006402DA">
      <w:pPr>
        <w:rPr>
          <w:rFonts w:cs="Noto Sans"/>
          <w:szCs w:val="20"/>
        </w:rPr>
      </w:pPr>
    </w:p>
    <w:p w14:paraId="7261C898" w14:textId="77777777" w:rsidR="006402DA" w:rsidRPr="00A604F2" w:rsidRDefault="006402DA" w:rsidP="00A7029D">
      <w:pPr>
        <w:pStyle w:val="Ttulo2"/>
        <w:numPr>
          <w:ilvl w:val="0"/>
          <w:numId w:val="3"/>
        </w:numPr>
        <w:ind w:left="426" w:hanging="426"/>
        <w:rPr>
          <w:szCs w:val="20"/>
        </w:rPr>
      </w:pPr>
      <w:r w:rsidRPr="00A604F2">
        <w:rPr>
          <w:szCs w:val="20"/>
        </w:rPr>
        <w:t>La información que la dependencia o entidad considere necesaria para identificar los bienes a adquirir o a arrendar o los servicios que se pretendan contratar, la o las cantidades o volúmenes requeridos y la o las unidades de medida.</w:t>
      </w:r>
    </w:p>
    <w:p w14:paraId="2C5972F2" w14:textId="77777777" w:rsidR="006402DA" w:rsidRPr="00A604F2" w:rsidRDefault="006402DA" w:rsidP="006402DA">
      <w:pPr>
        <w:rPr>
          <w:rFonts w:cs="Noto Sans"/>
          <w:szCs w:val="20"/>
        </w:rPr>
      </w:pPr>
    </w:p>
    <w:p w14:paraId="12391D8D" w14:textId="33F628EC" w:rsidR="005F46C8" w:rsidRPr="00A604F2" w:rsidRDefault="002C2738" w:rsidP="00214F52">
      <w:pPr>
        <w:tabs>
          <w:tab w:val="num" w:pos="0"/>
          <w:tab w:val="left" w:pos="6240"/>
          <w:tab w:val="left" w:pos="9356"/>
        </w:tabs>
        <w:suppressAutoHyphens/>
        <w:ind w:left="284"/>
        <w:rPr>
          <w:rFonts w:cs="Noto Sans"/>
          <w:b/>
          <w:szCs w:val="20"/>
        </w:rPr>
      </w:pPr>
      <w:r w:rsidRPr="00A604F2">
        <w:rPr>
          <w:rFonts w:cs="Noto Sans"/>
          <w:bCs/>
          <w:iCs/>
          <w:kern w:val="1"/>
          <w:szCs w:val="20"/>
        </w:rPr>
        <w:lastRenderedPageBreak/>
        <w:t>Se requiere de la contratación del</w:t>
      </w:r>
      <w:r w:rsidRPr="00A604F2">
        <w:rPr>
          <w:rFonts w:cs="Noto Sans"/>
          <w:b/>
          <w:bCs/>
          <w:iCs/>
          <w:kern w:val="1"/>
          <w:szCs w:val="20"/>
        </w:rPr>
        <w:t xml:space="preserve"> </w:t>
      </w:r>
      <w:r w:rsidR="00277685" w:rsidRPr="00A604F2">
        <w:rPr>
          <w:rFonts w:cs="Noto Sans"/>
          <w:b/>
          <w:szCs w:val="20"/>
        </w:rPr>
        <w:t>SERVICIO MÉDICO INTEGRAL DE HEMODIÁLISIS SUBROGADA PARA CUBRIR LAS NECESIDADES EN EL EJERCICIO 2026, DE LOS HOSPITALES, H.G.R. No. 72 (TLALNEPANTLA), H.G.R. No. 196 (ECATEPEC), H.G.Z. No. 197 (TEXCOCO), H.G.R. No. 200 (TECÁMAC), PERTENECIENTES AL ÓRGANO DE OPERACIÓN ADMINISTRATIVA DESCONCENTRADA REGIONAL ESTADO DE MÉXICO ORIENTE</w:t>
      </w:r>
      <w:r w:rsidR="00BA5347" w:rsidRPr="00A604F2">
        <w:rPr>
          <w:rFonts w:cs="Noto Sans"/>
          <w:b/>
          <w:szCs w:val="20"/>
        </w:rPr>
        <w:t>.</w:t>
      </w:r>
    </w:p>
    <w:p w14:paraId="00A75E38" w14:textId="77777777" w:rsidR="00BA5347" w:rsidRPr="00A604F2" w:rsidRDefault="00BA5347" w:rsidP="00214F52">
      <w:pPr>
        <w:tabs>
          <w:tab w:val="num" w:pos="0"/>
          <w:tab w:val="left" w:pos="6240"/>
          <w:tab w:val="left" w:pos="9356"/>
        </w:tabs>
        <w:suppressAutoHyphens/>
        <w:ind w:left="284"/>
        <w:rPr>
          <w:rFonts w:cs="Noto Sans"/>
          <w:b/>
          <w:szCs w:val="20"/>
        </w:rPr>
      </w:pPr>
    </w:p>
    <w:p w14:paraId="7752CCCB" w14:textId="77777777" w:rsidR="00BA5347" w:rsidRPr="00A604F2" w:rsidRDefault="00BA5347" w:rsidP="00BA5347">
      <w:pPr>
        <w:tabs>
          <w:tab w:val="left" w:pos="709"/>
        </w:tabs>
        <w:ind w:left="284"/>
        <w:rPr>
          <w:rFonts w:cs="Noto Sans"/>
          <w:bCs/>
          <w:szCs w:val="20"/>
        </w:rPr>
      </w:pPr>
      <w:r w:rsidRPr="00A604F2">
        <w:rPr>
          <w:rFonts w:cs="Noto Sans"/>
          <w:bCs/>
          <w:szCs w:val="20"/>
        </w:rPr>
        <w:t xml:space="preserve">Ya que los pacientes con enfermedad renal crónica en fase terminal requieren terapia sustitutiva de esta función como medio de soporte de vida. Aquellos pacientes que no tienen las condiciones médicas para tratarse con diálisis peritoneal se le otorgan el servicio de hemodiálisis, previo sometimiento al Comité de Diálisis de cada unidad. </w:t>
      </w:r>
    </w:p>
    <w:p w14:paraId="3E8780FB" w14:textId="77777777" w:rsidR="00BA5347" w:rsidRPr="00A604F2" w:rsidRDefault="00BA5347" w:rsidP="00BA5347">
      <w:pPr>
        <w:tabs>
          <w:tab w:val="left" w:pos="709"/>
        </w:tabs>
        <w:ind w:left="284"/>
        <w:rPr>
          <w:rFonts w:cs="Noto Sans"/>
          <w:bCs/>
          <w:szCs w:val="20"/>
        </w:rPr>
      </w:pPr>
    </w:p>
    <w:p w14:paraId="6F6BF320" w14:textId="77777777" w:rsidR="00BA5347" w:rsidRPr="00A604F2" w:rsidRDefault="00BA5347" w:rsidP="00BA5347">
      <w:pPr>
        <w:tabs>
          <w:tab w:val="left" w:pos="709"/>
        </w:tabs>
        <w:ind w:left="284"/>
        <w:rPr>
          <w:rFonts w:cs="Noto Sans"/>
          <w:bCs/>
          <w:szCs w:val="20"/>
        </w:rPr>
      </w:pPr>
      <w:r w:rsidRPr="00A604F2">
        <w:rPr>
          <w:rFonts w:cs="Noto Sans"/>
          <w:bCs/>
          <w:szCs w:val="20"/>
        </w:rPr>
        <w:t>Entre los Hospitales, H.G.R. No. 72, H.G.R. No. 196, H.G.Z. No. 197 y el H.G.R. No. 200, atienden a los derechohabientes de los H.G.Z. No. 57, H.G.O. No. 60 H.G.Z. No. 76, H.G.Z. No. 98, H.G.Z. No. 53, H.G.Z. No. 76, H.G.Z. No. 68, que no cuentan con las condiciones para diálisis peritoneal, y los incluye en el servicio de hemodiálisis, pudiendo ser interna o subrogada.</w:t>
      </w:r>
    </w:p>
    <w:p w14:paraId="67D636BF" w14:textId="77777777" w:rsidR="00214F52" w:rsidRPr="00A604F2" w:rsidRDefault="00214F52" w:rsidP="002C2738">
      <w:pPr>
        <w:ind w:left="284"/>
        <w:rPr>
          <w:rFonts w:cs="Noto Sans"/>
          <w:szCs w:val="20"/>
        </w:rPr>
      </w:pPr>
    </w:p>
    <w:p w14:paraId="75F83742" w14:textId="77777777" w:rsidR="006402DA" w:rsidRPr="00A604F2" w:rsidRDefault="006402DA" w:rsidP="00A7029D">
      <w:pPr>
        <w:pStyle w:val="Ttulo2"/>
        <w:ind w:left="426" w:hanging="426"/>
        <w:rPr>
          <w:szCs w:val="20"/>
        </w:rPr>
      </w:pPr>
      <w:r w:rsidRPr="00A604F2">
        <w:rPr>
          <w:szCs w:val="20"/>
        </w:rPr>
        <w:t>La indicación, en su caso, de que los bienes o servicios se agruparán en partidas, siempre y cuando no se limite la libre participación de cualquier interesado.</w:t>
      </w:r>
    </w:p>
    <w:p w14:paraId="4E6CD703" w14:textId="77777777" w:rsidR="006402DA" w:rsidRPr="00A604F2" w:rsidRDefault="006402DA" w:rsidP="00A45810">
      <w:pPr>
        <w:ind w:left="567"/>
        <w:rPr>
          <w:rFonts w:cs="Noto Sans"/>
          <w:szCs w:val="20"/>
        </w:rPr>
      </w:pPr>
    </w:p>
    <w:p w14:paraId="408167A1" w14:textId="77777777" w:rsidR="006402DA" w:rsidRPr="00A604F2" w:rsidRDefault="00B40B2D" w:rsidP="00A7029D">
      <w:pPr>
        <w:ind w:left="426"/>
        <w:rPr>
          <w:rFonts w:cs="Noto Sans"/>
          <w:szCs w:val="20"/>
        </w:rPr>
      </w:pPr>
      <w:r w:rsidRPr="00A604F2">
        <w:rPr>
          <w:rFonts w:cs="Noto Sans"/>
          <w:bCs/>
          <w:iCs/>
          <w:kern w:val="1"/>
          <w:szCs w:val="20"/>
        </w:rPr>
        <w:t>La presente contratación comprende una sola partida, no agrupada</w:t>
      </w:r>
      <w:r w:rsidR="006402DA" w:rsidRPr="00A604F2">
        <w:rPr>
          <w:rFonts w:cs="Noto Sans"/>
          <w:szCs w:val="20"/>
        </w:rPr>
        <w:t>.</w:t>
      </w:r>
    </w:p>
    <w:p w14:paraId="3F7167A7" w14:textId="77777777" w:rsidR="006402DA" w:rsidRPr="00A604F2" w:rsidRDefault="006402DA" w:rsidP="00A45810">
      <w:pPr>
        <w:ind w:left="567"/>
        <w:rPr>
          <w:rFonts w:cs="Noto Sans"/>
          <w:szCs w:val="20"/>
        </w:rPr>
      </w:pPr>
    </w:p>
    <w:p w14:paraId="7CA2352D" w14:textId="77777777" w:rsidR="006402DA" w:rsidRPr="00A604F2" w:rsidRDefault="006402DA" w:rsidP="00A7029D">
      <w:pPr>
        <w:pStyle w:val="Ttulo2"/>
        <w:ind w:left="426" w:hanging="426"/>
        <w:rPr>
          <w:szCs w:val="20"/>
        </w:rPr>
      </w:pPr>
      <w:r w:rsidRPr="00A604F2">
        <w:rPr>
          <w:szCs w:val="20"/>
        </w:rPr>
        <w:t>En su caso, el precio máximo de referencia a partir del cual, sin excepción, los licitantes ofrezcan porcentajes de descuento como parte de su proposición, mismos que serán objeto de evaluación;</w:t>
      </w:r>
    </w:p>
    <w:p w14:paraId="75DEF26F" w14:textId="77777777" w:rsidR="006402DA" w:rsidRPr="00A604F2" w:rsidRDefault="006402DA" w:rsidP="00A45810">
      <w:pPr>
        <w:ind w:left="567"/>
        <w:rPr>
          <w:rFonts w:cs="Noto Sans"/>
          <w:szCs w:val="20"/>
        </w:rPr>
      </w:pPr>
    </w:p>
    <w:p w14:paraId="05078C88" w14:textId="77777777" w:rsidR="006402DA" w:rsidRPr="00A604F2" w:rsidRDefault="00B40B2D" w:rsidP="00A7029D">
      <w:pPr>
        <w:ind w:left="426"/>
        <w:rPr>
          <w:rFonts w:cs="Noto Sans"/>
          <w:szCs w:val="20"/>
        </w:rPr>
      </w:pPr>
      <w:r w:rsidRPr="00A604F2">
        <w:rPr>
          <w:rFonts w:cs="Noto Sans"/>
          <w:szCs w:val="20"/>
        </w:rPr>
        <w:t xml:space="preserve">En el presente procedimiento </w:t>
      </w:r>
      <w:r w:rsidRPr="00A604F2">
        <w:rPr>
          <w:rFonts w:cs="Noto Sans"/>
          <w:b/>
          <w:szCs w:val="20"/>
        </w:rPr>
        <w:t>no se establecen</w:t>
      </w:r>
      <w:r w:rsidRPr="00A604F2">
        <w:rPr>
          <w:rFonts w:cs="Noto Sans"/>
          <w:szCs w:val="20"/>
        </w:rPr>
        <w:t xml:space="preserve"> Precios Máximos de Referencia</w:t>
      </w:r>
      <w:r w:rsidR="006402DA" w:rsidRPr="00A604F2">
        <w:rPr>
          <w:rFonts w:cs="Noto Sans"/>
          <w:szCs w:val="20"/>
        </w:rPr>
        <w:t>.</w:t>
      </w:r>
    </w:p>
    <w:p w14:paraId="0DA6E8CB" w14:textId="77777777" w:rsidR="006402DA" w:rsidRPr="00A604F2" w:rsidRDefault="006402DA" w:rsidP="00A45810">
      <w:pPr>
        <w:ind w:left="567"/>
        <w:rPr>
          <w:rFonts w:cs="Noto Sans"/>
          <w:szCs w:val="20"/>
        </w:rPr>
      </w:pPr>
    </w:p>
    <w:p w14:paraId="573D6DBD" w14:textId="77777777" w:rsidR="006402DA" w:rsidRPr="00A604F2" w:rsidRDefault="00EC536D" w:rsidP="00A7029D">
      <w:pPr>
        <w:pStyle w:val="Ttulo2"/>
        <w:ind w:left="426" w:hanging="426"/>
        <w:rPr>
          <w:szCs w:val="20"/>
        </w:rPr>
      </w:pPr>
      <w:r w:rsidRPr="00A604F2">
        <w:rPr>
          <w:szCs w:val="20"/>
        </w:rPr>
        <w:t>La descripción completa que permita identificar indubitablemente, las normas oficiales mexicanas o estándares, según proceda y, en su caso, las normas internacionales, cuyo cumplimiento se exija a los licitantes conforme a la Ley de Infraestructura de la Calidad y los artículos 31 y 32 del presente Reglamento, con las que deberán demostrar que los bienes o servicios o los procesos de fabricación cumplen los estándares o unidades de medida requeridas</w:t>
      </w:r>
      <w:r w:rsidR="006402DA" w:rsidRPr="00A604F2">
        <w:rPr>
          <w:szCs w:val="20"/>
        </w:rPr>
        <w:t>.</w:t>
      </w:r>
    </w:p>
    <w:p w14:paraId="6AA7DC20" w14:textId="77777777" w:rsidR="006402DA" w:rsidRPr="00A604F2" w:rsidRDefault="006402DA" w:rsidP="00A45810">
      <w:pPr>
        <w:ind w:left="567"/>
        <w:rPr>
          <w:rFonts w:cs="Noto Sans"/>
          <w:szCs w:val="20"/>
        </w:rPr>
      </w:pPr>
    </w:p>
    <w:p w14:paraId="53DED1DF" w14:textId="77777777" w:rsidR="00EC4BB4" w:rsidRPr="00A604F2" w:rsidRDefault="00EC4BB4" w:rsidP="00EC4BB4">
      <w:pPr>
        <w:ind w:left="426"/>
        <w:rPr>
          <w:rFonts w:cs="Noto Sans"/>
          <w:color w:val="000000"/>
          <w:szCs w:val="20"/>
        </w:rPr>
      </w:pPr>
      <w:bookmarkStart w:id="3" w:name="_Hlk190699853"/>
      <w:r w:rsidRPr="001762A9">
        <w:rPr>
          <w:rFonts w:cs="Noto Sans"/>
          <w:color w:val="000000"/>
          <w:szCs w:val="20"/>
        </w:rPr>
        <w:t>El licitante deberá acompañar a su propuesta técnica, en copia simple, la documentación que a continuación se señala:</w:t>
      </w:r>
    </w:p>
    <w:p w14:paraId="409B1E77" w14:textId="77777777" w:rsidR="00EC4BB4" w:rsidRPr="00A604F2" w:rsidRDefault="00EC4BB4" w:rsidP="00EC4BB4">
      <w:pPr>
        <w:ind w:left="426"/>
        <w:rPr>
          <w:rFonts w:cs="Noto Sans"/>
          <w:color w:val="000000"/>
          <w:szCs w:val="20"/>
        </w:rPr>
      </w:pPr>
    </w:p>
    <w:p w14:paraId="23D208B4" w14:textId="0617B7CE" w:rsidR="00EC4BB4" w:rsidRPr="00A604F2" w:rsidRDefault="00EC4BB4" w:rsidP="00821142">
      <w:pPr>
        <w:pStyle w:val="Prrafodelista"/>
        <w:numPr>
          <w:ilvl w:val="0"/>
          <w:numId w:val="44"/>
        </w:numPr>
        <w:spacing w:after="160" w:line="259" w:lineRule="auto"/>
        <w:rPr>
          <w:rFonts w:cs="Noto Sans"/>
          <w:color w:val="000000"/>
          <w:szCs w:val="20"/>
        </w:rPr>
      </w:pPr>
      <w:r w:rsidRPr="00A604F2">
        <w:rPr>
          <w:rFonts w:cs="Noto Sans"/>
          <w:color w:val="000000"/>
          <w:szCs w:val="20"/>
        </w:rPr>
        <w:t>Escrito bajo protesta de decir verdad que se cumple con las siguientes normas:</w:t>
      </w:r>
    </w:p>
    <w:p w14:paraId="26264C27" w14:textId="77777777" w:rsidR="00EC4BB4" w:rsidRPr="00A604F2" w:rsidRDefault="00EC4BB4" w:rsidP="00821142">
      <w:pPr>
        <w:numPr>
          <w:ilvl w:val="0"/>
          <w:numId w:val="43"/>
        </w:numPr>
        <w:tabs>
          <w:tab w:val="clear" w:pos="432"/>
        </w:tabs>
        <w:spacing w:before="120" w:after="120"/>
        <w:ind w:left="1276"/>
        <w:rPr>
          <w:rFonts w:cs="Noto Sans"/>
          <w:szCs w:val="20"/>
          <w:lang w:eastAsia="ar-SA"/>
        </w:rPr>
      </w:pPr>
      <w:r w:rsidRPr="00A604F2">
        <w:rPr>
          <w:rFonts w:cs="Noto Sans"/>
          <w:b/>
          <w:szCs w:val="20"/>
          <w:lang w:eastAsia="ar-SA"/>
        </w:rPr>
        <w:t>Norma Oficial Mexicana NOM 003-SSA3-2010</w:t>
      </w:r>
      <w:r w:rsidRPr="00A604F2">
        <w:rPr>
          <w:rFonts w:cs="Noto Sans"/>
          <w:szCs w:val="20"/>
          <w:lang w:eastAsia="ar-SA"/>
        </w:rPr>
        <w:t>, Para la práctica de la hemodiálisis, fecha de publicación en el DOF 8/6/2010.</w:t>
      </w:r>
    </w:p>
    <w:p w14:paraId="26443C7A" w14:textId="77777777" w:rsidR="00EC4BB4" w:rsidRPr="00A604F2" w:rsidRDefault="00EC4BB4" w:rsidP="00821142">
      <w:pPr>
        <w:numPr>
          <w:ilvl w:val="0"/>
          <w:numId w:val="43"/>
        </w:numPr>
        <w:tabs>
          <w:tab w:val="clear" w:pos="432"/>
        </w:tabs>
        <w:spacing w:before="120" w:after="120"/>
        <w:ind w:left="1276"/>
        <w:rPr>
          <w:rFonts w:cs="Noto Sans"/>
          <w:szCs w:val="20"/>
          <w:lang w:eastAsia="ar-SA"/>
        </w:rPr>
      </w:pPr>
      <w:r w:rsidRPr="00A604F2">
        <w:rPr>
          <w:rFonts w:cs="Noto Sans"/>
          <w:b/>
          <w:szCs w:val="20"/>
          <w:lang w:eastAsia="ar-SA"/>
        </w:rPr>
        <w:t>Norma Oficial Mexicana NOM-004-SSA3-2012,</w:t>
      </w:r>
      <w:r w:rsidRPr="00A604F2">
        <w:rPr>
          <w:rFonts w:cs="Noto Sans"/>
          <w:szCs w:val="20"/>
          <w:lang w:eastAsia="ar-SA"/>
        </w:rPr>
        <w:t xml:space="preserve"> Del expediente clínico, que establece los criterios científicos, éticos, tecnológicos y administrativos obligatorios en la elaboración, </w:t>
      </w:r>
      <w:r w:rsidRPr="00A604F2">
        <w:rPr>
          <w:rFonts w:cs="Noto Sans"/>
          <w:szCs w:val="20"/>
          <w:lang w:eastAsia="ar-SA"/>
        </w:rPr>
        <w:lastRenderedPageBreak/>
        <w:t>integración, uso, manejo, archivo, conservación, propiedad, titularidad y confidencialidad del expediente clínico, de fe</w:t>
      </w:r>
      <w:r w:rsidRPr="00A604F2">
        <w:rPr>
          <w:rFonts w:cs="Noto Sans"/>
          <w:bCs/>
          <w:iCs/>
          <w:szCs w:val="20"/>
          <w:lang w:eastAsia="ar-SA"/>
        </w:rPr>
        <w:t>cha de publicación en el DOF 15/10/2012.</w:t>
      </w:r>
    </w:p>
    <w:p w14:paraId="22D0D2AA" w14:textId="77777777" w:rsidR="00EC4BB4" w:rsidRPr="00A604F2" w:rsidRDefault="00EC4BB4" w:rsidP="00821142">
      <w:pPr>
        <w:numPr>
          <w:ilvl w:val="0"/>
          <w:numId w:val="43"/>
        </w:numPr>
        <w:tabs>
          <w:tab w:val="clear" w:pos="432"/>
        </w:tabs>
        <w:spacing w:before="120" w:after="120"/>
        <w:ind w:left="1276"/>
        <w:rPr>
          <w:rFonts w:cs="Noto Sans"/>
          <w:szCs w:val="20"/>
          <w:lang w:eastAsia="ar-SA"/>
        </w:rPr>
      </w:pPr>
      <w:r w:rsidRPr="00A604F2">
        <w:rPr>
          <w:rFonts w:cs="Noto Sans"/>
          <w:b/>
          <w:szCs w:val="20"/>
          <w:lang w:eastAsia="ar-SA"/>
        </w:rPr>
        <w:t>Norma Oficial Mexicana NOM-024-SSA3-2012</w:t>
      </w:r>
      <w:r w:rsidRPr="00A604F2">
        <w:rPr>
          <w:rFonts w:cs="Noto Sans"/>
          <w:szCs w:val="20"/>
          <w:lang w:eastAsia="ar-SA"/>
        </w:rPr>
        <w:t xml:space="preserve">, Sistemas de Información de Registro Electrónico para la Salud. Intercambio de Información en Salud, </w:t>
      </w:r>
      <w:r w:rsidRPr="00A604F2">
        <w:rPr>
          <w:rFonts w:cs="Noto Sans"/>
          <w:bCs/>
          <w:iCs/>
          <w:szCs w:val="20"/>
          <w:lang w:eastAsia="ar-SA"/>
        </w:rPr>
        <w:t>Fecha de Publicación en el DOF 30/11/2012</w:t>
      </w:r>
      <w:r w:rsidRPr="00A604F2">
        <w:rPr>
          <w:rFonts w:cs="Noto Sans"/>
          <w:szCs w:val="20"/>
          <w:lang w:eastAsia="ar-SA"/>
        </w:rPr>
        <w:t>.</w:t>
      </w:r>
    </w:p>
    <w:p w14:paraId="402E7C07" w14:textId="77777777" w:rsidR="00EC4BB4" w:rsidRPr="00A604F2" w:rsidRDefault="00EC4BB4" w:rsidP="00821142">
      <w:pPr>
        <w:numPr>
          <w:ilvl w:val="0"/>
          <w:numId w:val="43"/>
        </w:numPr>
        <w:tabs>
          <w:tab w:val="clear" w:pos="432"/>
        </w:tabs>
        <w:spacing w:before="120" w:after="120"/>
        <w:ind w:left="1276"/>
        <w:rPr>
          <w:rFonts w:cs="Noto Sans"/>
          <w:bCs/>
          <w:szCs w:val="20"/>
          <w:lang w:eastAsia="ar-SA"/>
        </w:rPr>
      </w:pPr>
      <w:r w:rsidRPr="00A604F2">
        <w:rPr>
          <w:rFonts w:cs="Noto Sans"/>
          <w:b/>
          <w:bCs/>
          <w:szCs w:val="20"/>
          <w:lang w:eastAsia="ar-SA"/>
        </w:rPr>
        <w:t xml:space="preserve">2000-001-006 </w:t>
      </w:r>
      <w:r w:rsidRPr="00A604F2">
        <w:rPr>
          <w:rFonts w:cs="Noto Sans"/>
          <w:b/>
          <w:szCs w:val="20"/>
          <w:lang w:eastAsia="ar-SA"/>
        </w:rPr>
        <w:t xml:space="preserve">Norma </w:t>
      </w:r>
      <w:r w:rsidRPr="00A604F2">
        <w:rPr>
          <w:rFonts w:cs="Noto Sans"/>
          <w:bCs/>
          <w:szCs w:val="20"/>
          <w:lang w:eastAsia="ar-SA"/>
        </w:rPr>
        <w:t xml:space="preserve">que establece las disposiciones generales y criterio técnico médicos para la planeación, contratación, obtención y control de servicios subrogados de atención médica del 6 de mayo de 2010. </w:t>
      </w:r>
    </w:p>
    <w:p w14:paraId="52590231" w14:textId="77777777" w:rsidR="00EC4BB4" w:rsidRPr="00A604F2" w:rsidRDefault="00EC4BB4" w:rsidP="00821142">
      <w:pPr>
        <w:numPr>
          <w:ilvl w:val="0"/>
          <w:numId w:val="43"/>
        </w:numPr>
        <w:tabs>
          <w:tab w:val="clear" w:pos="432"/>
        </w:tabs>
        <w:spacing w:before="120" w:after="120"/>
        <w:ind w:left="1276"/>
        <w:rPr>
          <w:rFonts w:cs="Noto Sans"/>
          <w:szCs w:val="20"/>
          <w:lang w:eastAsia="ar-SA"/>
        </w:rPr>
      </w:pPr>
      <w:r w:rsidRPr="00A604F2">
        <w:rPr>
          <w:rFonts w:cs="Noto Sans"/>
          <w:b/>
          <w:bCs/>
          <w:szCs w:val="20"/>
          <w:lang w:eastAsia="ar-SA"/>
        </w:rPr>
        <w:t>Norma Oficial Mexicana NOM-087-SEMARNAT-SSA1-2002</w:t>
      </w:r>
      <w:r w:rsidRPr="00A604F2">
        <w:rPr>
          <w:rFonts w:cs="Noto Sans"/>
          <w:bCs/>
          <w:szCs w:val="20"/>
          <w:lang w:eastAsia="ar-SA"/>
        </w:rPr>
        <w:t>, Protección ambiental - Salud ambiental - Residuos peligrosos biológico-infecciosos - Clasificación y especificaciones de manejo</w:t>
      </w:r>
      <w:r w:rsidRPr="00A604F2">
        <w:rPr>
          <w:rFonts w:cs="Noto Sans"/>
          <w:szCs w:val="20"/>
          <w:lang w:eastAsia="ar-SA"/>
        </w:rPr>
        <w:t>.</w:t>
      </w:r>
      <w:r w:rsidRPr="00A604F2">
        <w:rPr>
          <w:rFonts w:cs="Noto Sans"/>
          <w:bCs/>
          <w:iCs/>
          <w:szCs w:val="20"/>
          <w:lang w:eastAsia="ar-SA"/>
        </w:rPr>
        <w:t xml:space="preserve"> Fecha de Publicación en el DOF</w:t>
      </w:r>
      <w:r w:rsidRPr="00A604F2">
        <w:rPr>
          <w:rFonts w:cs="Noto Sans"/>
          <w:szCs w:val="20"/>
        </w:rPr>
        <w:t xml:space="preserve"> </w:t>
      </w:r>
      <w:r w:rsidRPr="00A604F2">
        <w:rPr>
          <w:rFonts w:cs="Noto Sans"/>
          <w:bCs/>
          <w:iCs/>
          <w:szCs w:val="20"/>
          <w:lang w:eastAsia="ar-SA"/>
        </w:rPr>
        <w:t xml:space="preserve">17 /03/ 2023. </w:t>
      </w:r>
    </w:p>
    <w:p w14:paraId="3BB5EFFC" w14:textId="77777777" w:rsidR="00EC4BB4" w:rsidRPr="00A604F2" w:rsidRDefault="00EC4BB4" w:rsidP="00821142">
      <w:pPr>
        <w:numPr>
          <w:ilvl w:val="0"/>
          <w:numId w:val="43"/>
        </w:numPr>
        <w:tabs>
          <w:tab w:val="clear" w:pos="432"/>
        </w:tabs>
        <w:spacing w:before="120" w:after="120"/>
        <w:ind w:left="1276"/>
        <w:rPr>
          <w:rFonts w:cs="Noto Sans"/>
          <w:szCs w:val="20"/>
          <w:lang w:eastAsia="ar-SA"/>
        </w:rPr>
      </w:pPr>
      <w:r w:rsidRPr="00A604F2">
        <w:rPr>
          <w:rFonts w:cs="Noto Sans"/>
          <w:b/>
          <w:szCs w:val="20"/>
          <w:lang w:eastAsia="ar-SA"/>
        </w:rPr>
        <w:t xml:space="preserve">Norma Oficial Mexicana NOM-010-SSA2-2010, </w:t>
      </w:r>
      <w:r w:rsidRPr="00A604F2">
        <w:rPr>
          <w:rFonts w:cs="Noto Sans"/>
          <w:szCs w:val="20"/>
          <w:lang w:eastAsia="ar-SA"/>
        </w:rPr>
        <w:t xml:space="preserve">para la prevención y el control de la infección por virus de la inmunodeficiencia humana. </w:t>
      </w:r>
      <w:r w:rsidRPr="00A604F2">
        <w:rPr>
          <w:rFonts w:cs="Noto Sans"/>
          <w:bCs/>
          <w:iCs/>
          <w:szCs w:val="20"/>
          <w:lang w:eastAsia="ar-SA"/>
        </w:rPr>
        <w:t xml:space="preserve">Fecha de Publicación en el DOF. 02/06/2023. </w:t>
      </w:r>
    </w:p>
    <w:p w14:paraId="4DC47CC0" w14:textId="77777777" w:rsidR="00EC4BB4" w:rsidRPr="00A604F2" w:rsidRDefault="00EC4BB4" w:rsidP="00821142">
      <w:pPr>
        <w:numPr>
          <w:ilvl w:val="0"/>
          <w:numId w:val="43"/>
        </w:numPr>
        <w:tabs>
          <w:tab w:val="clear" w:pos="432"/>
        </w:tabs>
        <w:spacing w:before="120" w:after="120"/>
        <w:ind w:left="1276"/>
        <w:rPr>
          <w:rFonts w:cs="Noto Sans"/>
          <w:szCs w:val="20"/>
          <w:lang w:eastAsia="ar-SA"/>
        </w:rPr>
      </w:pPr>
      <w:r w:rsidRPr="00A604F2">
        <w:rPr>
          <w:rFonts w:cs="Noto Sans"/>
          <w:b/>
          <w:szCs w:val="20"/>
          <w:lang w:eastAsia="ar-SA"/>
        </w:rPr>
        <w:t xml:space="preserve">Norma Oficial mexicana NOM-001-SEDE-2012, </w:t>
      </w:r>
      <w:r w:rsidRPr="00A604F2">
        <w:rPr>
          <w:rFonts w:cs="Noto Sans"/>
          <w:szCs w:val="20"/>
          <w:lang w:eastAsia="ar-SA"/>
        </w:rPr>
        <w:t xml:space="preserve">Instalaciones Eléctricas. </w:t>
      </w:r>
      <w:r w:rsidRPr="00A604F2">
        <w:rPr>
          <w:rFonts w:cs="Noto Sans"/>
          <w:bCs/>
          <w:iCs/>
          <w:szCs w:val="20"/>
          <w:lang w:eastAsia="ar-SA"/>
        </w:rPr>
        <w:t>Fecha de Publicación en el DOF 29/11/2012.</w:t>
      </w:r>
    </w:p>
    <w:p w14:paraId="05F2A24D" w14:textId="77777777" w:rsidR="00EC4BB4" w:rsidRPr="00A604F2" w:rsidRDefault="00EC4BB4" w:rsidP="00821142">
      <w:pPr>
        <w:numPr>
          <w:ilvl w:val="0"/>
          <w:numId w:val="43"/>
        </w:numPr>
        <w:tabs>
          <w:tab w:val="clear" w:pos="432"/>
        </w:tabs>
        <w:spacing w:before="120" w:after="120"/>
        <w:ind w:left="1276"/>
        <w:rPr>
          <w:rFonts w:cs="Noto Sans"/>
          <w:szCs w:val="20"/>
          <w:lang w:eastAsia="ar-SA"/>
        </w:rPr>
      </w:pPr>
      <w:r w:rsidRPr="00A604F2">
        <w:rPr>
          <w:rFonts w:cs="Noto Sans"/>
          <w:b/>
          <w:szCs w:val="20"/>
          <w:lang w:eastAsia="ar-SA"/>
        </w:rPr>
        <w:t xml:space="preserve">Norma Oficial mexicana NOM-002-STPS-2010, </w:t>
      </w:r>
      <w:r w:rsidRPr="00A604F2">
        <w:rPr>
          <w:rFonts w:cs="Noto Sans"/>
          <w:szCs w:val="20"/>
          <w:lang w:eastAsia="ar-SA"/>
        </w:rPr>
        <w:t xml:space="preserve">Condiciones de seguridad-Prevención y protección contra incendios en los centros de trabajo. </w:t>
      </w:r>
      <w:r w:rsidRPr="00A604F2">
        <w:rPr>
          <w:rFonts w:cs="Noto Sans"/>
          <w:bCs/>
          <w:iCs/>
          <w:szCs w:val="20"/>
          <w:lang w:eastAsia="ar-SA"/>
        </w:rPr>
        <w:t>Fecha de Publicación en el DOF</w:t>
      </w:r>
      <w:r w:rsidRPr="00A604F2">
        <w:rPr>
          <w:rFonts w:cs="Noto Sans"/>
          <w:b/>
          <w:bCs/>
          <w:szCs w:val="20"/>
        </w:rPr>
        <w:t xml:space="preserve"> </w:t>
      </w:r>
      <w:r w:rsidRPr="00A604F2">
        <w:rPr>
          <w:rFonts w:cs="Noto Sans"/>
          <w:bCs/>
          <w:iCs/>
          <w:szCs w:val="20"/>
          <w:lang w:eastAsia="ar-SA"/>
        </w:rPr>
        <w:t>12 /11/ 2010.</w:t>
      </w:r>
    </w:p>
    <w:p w14:paraId="48492190" w14:textId="77777777" w:rsidR="00EC4BB4" w:rsidRPr="00A604F2" w:rsidRDefault="00EC4BB4" w:rsidP="00821142">
      <w:pPr>
        <w:numPr>
          <w:ilvl w:val="0"/>
          <w:numId w:val="43"/>
        </w:numPr>
        <w:tabs>
          <w:tab w:val="clear" w:pos="432"/>
        </w:tabs>
        <w:spacing w:before="120" w:after="120"/>
        <w:ind w:left="1276"/>
        <w:rPr>
          <w:rFonts w:cs="Noto Sans"/>
          <w:szCs w:val="20"/>
          <w:lang w:eastAsia="ar-SA"/>
        </w:rPr>
      </w:pPr>
      <w:r w:rsidRPr="00A604F2">
        <w:rPr>
          <w:rFonts w:cs="Noto Sans"/>
          <w:b/>
          <w:szCs w:val="20"/>
          <w:lang w:eastAsia="ar-SA"/>
        </w:rPr>
        <w:t xml:space="preserve">Norma Oficial mexicana NOM-001-STPS-2008, </w:t>
      </w:r>
      <w:r w:rsidRPr="00A604F2">
        <w:rPr>
          <w:rFonts w:cs="Noto Sans"/>
          <w:szCs w:val="20"/>
          <w:lang w:eastAsia="ar-SA"/>
        </w:rPr>
        <w:t xml:space="preserve">edificios, locales, instalaciones y áreas en los centros de trabajo-condiciones de seguridad. </w:t>
      </w:r>
      <w:r w:rsidRPr="00A604F2">
        <w:rPr>
          <w:rFonts w:cs="Noto Sans"/>
          <w:bCs/>
          <w:iCs/>
          <w:szCs w:val="20"/>
          <w:lang w:eastAsia="ar-SA"/>
        </w:rPr>
        <w:t>Fecha de Publicación en el DOF 2/10/ 2008.</w:t>
      </w:r>
    </w:p>
    <w:p w14:paraId="389976FE" w14:textId="77777777" w:rsidR="00EC4BB4" w:rsidRPr="00A604F2" w:rsidRDefault="00EC4BB4" w:rsidP="00821142">
      <w:pPr>
        <w:numPr>
          <w:ilvl w:val="0"/>
          <w:numId w:val="43"/>
        </w:numPr>
        <w:tabs>
          <w:tab w:val="clear" w:pos="432"/>
          <w:tab w:val="left" w:pos="567"/>
        </w:tabs>
        <w:spacing w:before="120" w:after="120"/>
        <w:ind w:left="1276"/>
        <w:rPr>
          <w:rFonts w:cs="Noto Sans"/>
          <w:b/>
          <w:szCs w:val="20"/>
          <w:lang w:eastAsia="ar-SA"/>
        </w:rPr>
      </w:pPr>
      <w:r w:rsidRPr="00A604F2">
        <w:rPr>
          <w:rFonts w:cs="Noto Sans"/>
          <w:b/>
          <w:szCs w:val="20"/>
          <w:lang w:eastAsia="ar-SA"/>
        </w:rPr>
        <w:t xml:space="preserve">Norma Oficial mexicana NOM-025-STPS-2008, </w:t>
      </w:r>
      <w:r w:rsidRPr="00A604F2">
        <w:rPr>
          <w:rFonts w:cs="Noto Sans"/>
          <w:szCs w:val="20"/>
          <w:lang w:eastAsia="ar-SA"/>
        </w:rPr>
        <w:t xml:space="preserve">Condiciones de iluminación en los centros de trabajo. </w:t>
      </w:r>
      <w:r w:rsidRPr="00A604F2">
        <w:rPr>
          <w:rFonts w:cs="Noto Sans"/>
          <w:bCs/>
          <w:iCs/>
          <w:szCs w:val="20"/>
          <w:lang w:eastAsia="ar-SA"/>
        </w:rPr>
        <w:t>Fecha de Publicación en el DOF</w:t>
      </w:r>
      <w:r w:rsidRPr="00A604F2">
        <w:rPr>
          <w:rFonts w:cs="Noto Sans"/>
          <w:b/>
          <w:bCs/>
          <w:szCs w:val="20"/>
          <w:lang w:eastAsia="es-MX"/>
        </w:rPr>
        <w:t xml:space="preserve"> </w:t>
      </w:r>
      <w:r w:rsidRPr="00A604F2">
        <w:rPr>
          <w:rFonts w:cs="Noto Sans"/>
          <w:bCs/>
          <w:iCs/>
          <w:szCs w:val="20"/>
          <w:lang w:eastAsia="ar-SA"/>
        </w:rPr>
        <w:t>12/12/ 2008.</w:t>
      </w:r>
    </w:p>
    <w:p w14:paraId="7276B467" w14:textId="77777777" w:rsidR="00EC4BB4" w:rsidRPr="00A604F2" w:rsidRDefault="00EC4BB4" w:rsidP="00821142">
      <w:pPr>
        <w:numPr>
          <w:ilvl w:val="0"/>
          <w:numId w:val="43"/>
        </w:numPr>
        <w:tabs>
          <w:tab w:val="clear" w:pos="432"/>
        </w:tabs>
        <w:spacing w:before="120" w:after="120"/>
        <w:ind w:left="1276"/>
        <w:jc w:val="left"/>
        <w:rPr>
          <w:rFonts w:cs="Noto Sans"/>
          <w:b/>
          <w:szCs w:val="20"/>
          <w:lang w:eastAsia="ar-SA"/>
        </w:rPr>
      </w:pPr>
      <w:r w:rsidRPr="00A604F2">
        <w:rPr>
          <w:rFonts w:cs="Noto Sans"/>
          <w:b/>
          <w:szCs w:val="20"/>
          <w:lang w:eastAsia="ar-SA"/>
        </w:rPr>
        <w:t>Norma Oficial mexicana NOM-026-STPS-2008,</w:t>
      </w:r>
      <w:r w:rsidRPr="00A604F2">
        <w:rPr>
          <w:rFonts w:cs="Noto Sans"/>
          <w:szCs w:val="20"/>
          <w:lang w:eastAsia="ar-SA"/>
        </w:rPr>
        <w:t xml:space="preserve"> colores y señales de seguridad e higiene, e identificación de riesgos por fluidos conducidos en tuberías. </w:t>
      </w:r>
      <w:r w:rsidRPr="00A604F2">
        <w:rPr>
          <w:rFonts w:cs="Noto Sans"/>
          <w:bCs/>
          <w:iCs/>
          <w:szCs w:val="20"/>
          <w:lang w:eastAsia="ar-SA"/>
        </w:rPr>
        <w:t>Fecha de Publicación en el DOF 2 /10/ 2008.</w:t>
      </w:r>
    </w:p>
    <w:p w14:paraId="4EF3D438" w14:textId="77777777" w:rsidR="00EC4BB4" w:rsidRPr="00A604F2" w:rsidRDefault="00EC4BB4" w:rsidP="00821142">
      <w:pPr>
        <w:numPr>
          <w:ilvl w:val="0"/>
          <w:numId w:val="43"/>
        </w:numPr>
        <w:tabs>
          <w:tab w:val="clear" w:pos="432"/>
        </w:tabs>
        <w:spacing w:before="120" w:after="120"/>
        <w:ind w:left="1276"/>
        <w:rPr>
          <w:rFonts w:cs="Noto Sans"/>
          <w:b/>
          <w:szCs w:val="20"/>
          <w:lang w:eastAsia="ar-SA"/>
        </w:rPr>
      </w:pPr>
      <w:r w:rsidRPr="00A604F2">
        <w:rPr>
          <w:rFonts w:cs="Noto Sans"/>
          <w:b/>
          <w:szCs w:val="20"/>
          <w:lang w:eastAsia="ar-SA"/>
        </w:rPr>
        <w:t xml:space="preserve">Norma Oficial mexicana NOM-029-STPS-2011, </w:t>
      </w:r>
      <w:r w:rsidRPr="00A604F2">
        <w:rPr>
          <w:rFonts w:cs="Noto Sans"/>
          <w:szCs w:val="20"/>
          <w:lang w:eastAsia="ar-SA"/>
        </w:rPr>
        <w:t>mantenimiento de las instalaciones eléctricas en los centros de trabajo-condiciones de seguridad.</w:t>
      </w:r>
      <w:r w:rsidRPr="00A604F2">
        <w:rPr>
          <w:rFonts w:cs="Noto Sans"/>
          <w:bCs/>
          <w:iCs/>
          <w:szCs w:val="20"/>
          <w:lang w:eastAsia="ar-SA"/>
        </w:rPr>
        <w:t xml:space="preserve"> Fecha de Publicación en el DOF 29/12/2011.</w:t>
      </w:r>
    </w:p>
    <w:p w14:paraId="7B214B78" w14:textId="77777777" w:rsidR="00EC4BB4" w:rsidRPr="00A604F2" w:rsidRDefault="00EC4BB4" w:rsidP="00821142">
      <w:pPr>
        <w:numPr>
          <w:ilvl w:val="0"/>
          <w:numId w:val="43"/>
        </w:numPr>
        <w:tabs>
          <w:tab w:val="clear" w:pos="432"/>
        </w:tabs>
        <w:spacing w:before="120" w:after="120"/>
        <w:ind w:left="1276"/>
        <w:rPr>
          <w:rFonts w:cs="Noto Sans"/>
          <w:b/>
          <w:szCs w:val="20"/>
          <w:lang w:eastAsia="ar-SA"/>
        </w:rPr>
      </w:pPr>
      <w:r w:rsidRPr="00A604F2">
        <w:rPr>
          <w:rFonts w:cs="Noto Sans"/>
          <w:b/>
          <w:szCs w:val="20"/>
          <w:lang w:eastAsia="ar-SA"/>
        </w:rPr>
        <w:t xml:space="preserve">Norma Oficial mexicana NOM-003-SEGOB-2011, </w:t>
      </w:r>
      <w:r w:rsidRPr="00A604F2">
        <w:rPr>
          <w:rFonts w:cs="Noto Sans"/>
          <w:szCs w:val="20"/>
          <w:lang w:eastAsia="ar-SA"/>
        </w:rPr>
        <w:t xml:space="preserve">señales y avisos para protección civil, colores, formas y símbolos a utilizar. </w:t>
      </w:r>
      <w:r w:rsidRPr="00A604F2">
        <w:rPr>
          <w:rFonts w:cs="Noto Sans"/>
          <w:bCs/>
          <w:iCs/>
          <w:szCs w:val="20"/>
          <w:lang w:eastAsia="ar-SA"/>
        </w:rPr>
        <w:t>Fecha de Publicación en el DOF</w:t>
      </w:r>
      <w:r w:rsidRPr="00A604F2">
        <w:rPr>
          <w:rFonts w:cs="Noto Sans"/>
          <w:szCs w:val="20"/>
        </w:rPr>
        <w:t xml:space="preserve"> </w:t>
      </w:r>
      <w:r w:rsidRPr="00A604F2">
        <w:rPr>
          <w:rFonts w:cs="Noto Sans"/>
          <w:bCs/>
          <w:iCs/>
          <w:szCs w:val="20"/>
          <w:lang w:eastAsia="ar-SA"/>
        </w:rPr>
        <w:t>23/12/2011.</w:t>
      </w:r>
    </w:p>
    <w:p w14:paraId="475946B6" w14:textId="77777777" w:rsidR="00EC4BB4" w:rsidRPr="00A604F2" w:rsidRDefault="00EC4BB4" w:rsidP="00821142">
      <w:pPr>
        <w:numPr>
          <w:ilvl w:val="0"/>
          <w:numId w:val="43"/>
        </w:numPr>
        <w:tabs>
          <w:tab w:val="clear" w:pos="432"/>
        </w:tabs>
        <w:spacing w:before="120" w:after="120"/>
        <w:ind w:left="1276"/>
        <w:rPr>
          <w:rFonts w:cs="Noto Sans"/>
          <w:b/>
          <w:szCs w:val="20"/>
          <w:lang w:eastAsia="ar-SA"/>
        </w:rPr>
      </w:pPr>
      <w:r w:rsidRPr="00A604F2">
        <w:rPr>
          <w:rFonts w:cs="Noto Sans"/>
          <w:b/>
          <w:szCs w:val="20"/>
          <w:lang w:eastAsia="ar-SA"/>
        </w:rPr>
        <w:t xml:space="preserve">NORMA Oficial Mexicana NOM-034-SSA3-2013, </w:t>
      </w:r>
      <w:r w:rsidRPr="00A604F2">
        <w:rPr>
          <w:rFonts w:cs="Noto Sans"/>
          <w:szCs w:val="20"/>
          <w:lang w:eastAsia="ar-SA"/>
        </w:rPr>
        <w:t xml:space="preserve">Regulación de los servicios de salud. Atención médica pre </w:t>
      </w:r>
      <w:proofErr w:type="gramStart"/>
      <w:r w:rsidRPr="00A604F2">
        <w:rPr>
          <w:rFonts w:cs="Noto Sans"/>
          <w:szCs w:val="20"/>
          <w:lang w:eastAsia="ar-SA"/>
        </w:rPr>
        <w:t>hospitalaria</w:t>
      </w:r>
      <w:proofErr w:type="gramEnd"/>
      <w:r w:rsidRPr="00A604F2">
        <w:rPr>
          <w:rFonts w:cs="Noto Sans"/>
          <w:b/>
          <w:szCs w:val="20"/>
          <w:lang w:eastAsia="ar-SA"/>
        </w:rPr>
        <w:t xml:space="preserve">, </w:t>
      </w:r>
      <w:r w:rsidRPr="00A604F2">
        <w:rPr>
          <w:rFonts w:cs="Noto Sans"/>
          <w:szCs w:val="20"/>
          <w:lang w:eastAsia="ar-SA"/>
        </w:rPr>
        <w:t>Fecha de Publicación en el DOF: 23/09/2014.</w:t>
      </w:r>
    </w:p>
    <w:p w14:paraId="46FA815E" w14:textId="77777777" w:rsidR="00EC4BB4" w:rsidRPr="00A604F2" w:rsidRDefault="00EC4BB4" w:rsidP="00821142">
      <w:pPr>
        <w:numPr>
          <w:ilvl w:val="0"/>
          <w:numId w:val="43"/>
        </w:numPr>
        <w:tabs>
          <w:tab w:val="clear" w:pos="432"/>
        </w:tabs>
        <w:spacing w:before="120" w:after="120"/>
        <w:ind w:left="1276"/>
        <w:rPr>
          <w:rFonts w:cs="Noto Sans"/>
          <w:szCs w:val="20"/>
          <w:lang w:eastAsia="ar-SA"/>
        </w:rPr>
      </w:pPr>
      <w:r w:rsidRPr="00A604F2">
        <w:rPr>
          <w:rFonts w:cs="Noto Sans"/>
          <w:b/>
          <w:szCs w:val="20"/>
          <w:lang w:eastAsia="ar-SA"/>
        </w:rPr>
        <w:lastRenderedPageBreak/>
        <w:t xml:space="preserve">Norma Oficial Mexicana NOM-008-SEGOB-2015, </w:t>
      </w:r>
      <w:r w:rsidRPr="00A604F2">
        <w:rPr>
          <w:rFonts w:cs="Noto Sans"/>
          <w:szCs w:val="20"/>
          <w:lang w:eastAsia="ar-SA"/>
        </w:rPr>
        <w:t>Personas con discapacidad. - Acciones de prevención y condiciones de seguridad en materia de protección civil en situación de emergencia o desastre</w:t>
      </w:r>
      <w:r w:rsidRPr="00A604F2">
        <w:rPr>
          <w:rFonts w:cs="Noto Sans"/>
          <w:b/>
          <w:szCs w:val="20"/>
          <w:lang w:eastAsia="ar-SA"/>
        </w:rPr>
        <w:t xml:space="preserve">. </w:t>
      </w:r>
      <w:r w:rsidRPr="00A604F2">
        <w:rPr>
          <w:rFonts w:cs="Noto Sans"/>
          <w:bCs/>
          <w:iCs/>
          <w:szCs w:val="20"/>
          <w:lang w:eastAsia="ar-SA"/>
        </w:rPr>
        <w:t>Fecha de Publicación en el DOF</w:t>
      </w:r>
      <w:r w:rsidRPr="00A604F2">
        <w:rPr>
          <w:rFonts w:cs="Noto Sans"/>
          <w:b/>
          <w:bCs/>
          <w:color w:val="1F497D"/>
          <w:szCs w:val="20"/>
        </w:rPr>
        <w:t xml:space="preserve"> </w:t>
      </w:r>
      <w:r w:rsidRPr="00A604F2">
        <w:rPr>
          <w:rFonts w:cs="Noto Sans"/>
          <w:bCs/>
          <w:iCs/>
          <w:szCs w:val="20"/>
          <w:lang w:eastAsia="ar-SA"/>
        </w:rPr>
        <w:t>12/08/2016.</w:t>
      </w:r>
    </w:p>
    <w:p w14:paraId="1341D768" w14:textId="77777777" w:rsidR="00EC4BB4" w:rsidRPr="00A604F2" w:rsidRDefault="00EC4BB4" w:rsidP="00821142">
      <w:pPr>
        <w:numPr>
          <w:ilvl w:val="0"/>
          <w:numId w:val="43"/>
        </w:numPr>
        <w:tabs>
          <w:tab w:val="clear" w:pos="432"/>
        </w:tabs>
        <w:spacing w:before="120" w:after="120"/>
        <w:ind w:left="1276"/>
        <w:rPr>
          <w:rFonts w:cs="Noto Sans"/>
          <w:bCs/>
          <w:szCs w:val="20"/>
          <w:lang w:eastAsia="ar-SA"/>
        </w:rPr>
      </w:pPr>
      <w:r w:rsidRPr="00A604F2">
        <w:rPr>
          <w:rFonts w:cs="Noto Sans"/>
          <w:b/>
          <w:bCs/>
          <w:szCs w:val="20"/>
          <w:lang w:eastAsia="ar-SA"/>
        </w:rPr>
        <w:t xml:space="preserve">Norma Oficial mexicana NOM-031-SSA3-2012, </w:t>
      </w:r>
      <w:r w:rsidRPr="00A604F2">
        <w:rPr>
          <w:rFonts w:cs="Noto Sans"/>
          <w:bCs/>
          <w:szCs w:val="20"/>
          <w:lang w:eastAsia="ar-SA"/>
        </w:rPr>
        <w:t>para la asistencia social. Prestación de servicios de asistencia social a adultos y adultos mayores en situación de riesgo y vulnerabilidad.</w:t>
      </w:r>
    </w:p>
    <w:p w14:paraId="5FF1659B" w14:textId="77777777" w:rsidR="00EC4BB4" w:rsidRPr="00A604F2" w:rsidRDefault="00EC4BB4" w:rsidP="00821142">
      <w:pPr>
        <w:numPr>
          <w:ilvl w:val="0"/>
          <w:numId w:val="43"/>
        </w:numPr>
        <w:tabs>
          <w:tab w:val="clear" w:pos="432"/>
        </w:tabs>
        <w:spacing w:before="120" w:after="120"/>
        <w:ind w:left="1276"/>
        <w:rPr>
          <w:rFonts w:cs="Noto Sans"/>
          <w:szCs w:val="20"/>
          <w:lang w:eastAsia="ar-SA"/>
        </w:rPr>
      </w:pPr>
      <w:r w:rsidRPr="00A604F2">
        <w:rPr>
          <w:rFonts w:cs="Noto Sans"/>
          <w:b/>
          <w:szCs w:val="20"/>
          <w:lang w:eastAsia="ar-SA"/>
        </w:rPr>
        <w:t>Norma Oficial mexicana NOM-223-SSA1-2003</w:t>
      </w:r>
      <w:r w:rsidRPr="00A604F2">
        <w:rPr>
          <w:rFonts w:cs="Noto Sans"/>
          <w:b/>
          <w:bCs/>
          <w:szCs w:val="20"/>
          <w:lang w:eastAsia="ar-SA"/>
        </w:rPr>
        <w:t xml:space="preserve">: </w:t>
      </w:r>
      <w:r w:rsidRPr="00A604F2">
        <w:rPr>
          <w:rFonts w:cs="Noto Sans"/>
          <w:szCs w:val="20"/>
          <w:lang w:eastAsia="ar-SA"/>
        </w:rPr>
        <w:t xml:space="preserve">Que establece los requisitos arquitectónicos para facilitar el acceso, transito, </w:t>
      </w:r>
      <w:r w:rsidRPr="00A604F2">
        <w:rPr>
          <w:rFonts w:cs="Noto Sans"/>
          <w:bCs/>
          <w:iCs/>
          <w:szCs w:val="20"/>
          <w:lang w:eastAsia="ar-SA"/>
        </w:rPr>
        <w:t>uso</w:t>
      </w:r>
      <w:r w:rsidRPr="00A604F2">
        <w:rPr>
          <w:rFonts w:cs="Noto Sans"/>
          <w:szCs w:val="20"/>
          <w:lang w:eastAsia="ar-SA"/>
        </w:rPr>
        <w:t xml:space="preserve">, y permanencia de las personas con discapacidad </w:t>
      </w:r>
      <w:r w:rsidRPr="00A604F2">
        <w:rPr>
          <w:rFonts w:cs="Noto Sans"/>
          <w:bCs/>
          <w:iCs/>
          <w:szCs w:val="20"/>
          <w:lang w:eastAsia="ar-SA"/>
        </w:rPr>
        <w:t xml:space="preserve">en </w:t>
      </w:r>
      <w:r w:rsidRPr="00A604F2">
        <w:rPr>
          <w:rFonts w:cs="Noto Sans"/>
          <w:szCs w:val="20"/>
          <w:lang w:eastAsia="ar-SA"/>
        </w:rPr>
        <w:t xml:space="preserve">establecimientos de atención medica </w:t>
      </w:r>
      <w:r w:rsidRPr="00A604F2">
        <w:rPr>
          <w:rFonts w:cs="Noto Sans"/>
          <w:bCs/>
          <w:iCs/>
          <w:szCs w:val="20"/>
          <w:lang w:eastAsia="ar-SA"/>
        </w:rPr>
        <w:t>ambulatoria y hospitalaria</w:t>
      </w:r>
      <w:r w:rsidRPr="00A604F2">
        <w:rPr>
          <w:rFonts w:cs="Noto Sans"/>
          <w:szCs w:val="20"/>
          <w:lang w:eastAsia="ar-SA"/>
        </w:rPr>
        <w:t xml:space="preserve"> del Sistema Nacional de Salud.</w:t>
      </w:r>
      <w:r w:rsidRPr="00A604F2">
        <w:rPr>
          <w:rFonts w:cs="Noto Sans"/>
          <w:bCs/>
          <w:iCs/>
          <w:szCs w:val="20"/>
          <w:lang w:eastAsia="ar-SA"/>
        </w:rPr>
        <w:t xml:space="preserve"> Fecha de Publicación en el DOF 16/12/2003.</w:t>
      </w:r>
    </w:p>
    <w:p w14:paraId="1F7748BC" w14:textId="35BC0DDC" w:rsidR="0057519A" w:rsidRPr="0057519A" w:rsidRDefault="0057519A" w:rsidP="00821142">
      <w:pPr>
        <w:numPr>
          <w:ilvl w:val="0"/>
          <w:numId w:val="44"/>
        </w:numPr>
        <w:spacing w:after="120"/>
        <w:ind w:left="714" w:hanging="357"/>
        <w:rPr>
          <w:rFonts w:cs="Noto Sans"/>
          <w:bCs/>
          <w:szCs w:val="20"/>
        </w:rPr>
      </w:pPr>
      <w:r w:rsidRPr="00EF110A">
        <w:rPr>
          <w:rFonts w:cs="Noto Sans"/>
          <w:bCs/>
          <w:szCs w:val="20"/>
        </w:rPr>
        <w:t>La unidad de hemodiálisis subrogada deberá contar con servicio de traslado en ambulancia, en términos de la Norma Oficial Mexicana NOM-034-SSA3-2013, Regulación de los Servicios de Salud, atención medica prehospitalaria, debiendo contar con las características mínimas al menos como se indica en el numeral 4.1.4 ambulancias de urgencias básicas (se solicita presente el contrato y/o convenio vigente correspondiente, en caso de que la unidad de hemodiálisis subrogada no cuente con ambulancia propia y factura en caso de que sea propia)</w:t>
      </w:r>
      <w:r>
        <w:rPr>
          <w:rFonts w:cs="Noto Sans"/>
          <w:bCs/>
          <w:szCs w:val="20"/>
        </w:rPr>
        <w:t>.</w:t>
      </w:r>
    </w:p>
    <w:p w14:paraId="41FB648A" w14:textId="13F0FF1A" w:rsidR="00EC4BB4" w:rsidRPr="00A604F2" w:rsidRDefault="00C33EDC" w:rsidP="00821142">
      <w:pPr>
        <w:numPr>
          <w:ilvl w:val="0"/>
          <w:numId w:val="44"/>
        </w:numPr>
        <w:spacing w:after="120"/>
        <w:ind w:left="714" w:hanging="357"/>
        <w:rPr>
          <w:rFonts w:cs="Noto Sans"/>
          <w:bCs/>
          <w:szCs w:val="20"/>
        </w:rPr>
      </w:pPr>
      <w:r w:rsidRPr="00A604F2">
        <w:rPr>
          <w:rFonts w:eastAsia="Calibri" w:cs="Noto Sans"/>
          <w:szCs w:val="20"/>
        </w:rPr>
        <w:t xml:space="preserve">Copia de los </w:t>
      </w:r>
      <w:r w:rsidR="00EC4BB4" w:rsidRPr="00A604F2">
        <w:rPr>
          <w:rFonts w:cs="Noto Sans"/>
          <w:bCs/>
          <w:szCs w:val="20"/>
        </w:rPr>
        <w:t xml:space="preserve">Certificados de calidad vigentes en su idioma original, de los equipos y bienes de consumo que se utilizarán para la prestación del servicio, expedidos por los organismos de control y/o autoridades sanitarias del país de origen, </w:t>
      </w:r>
      <w:r w:rsidR="00EC4BB4" w:rsidRPr="00A604F2">
        <w:rPr>
          <w:rFonts w:eastAsia="Times New Roman" w:cs="Noto Sans"/>
          <w:szCs w:val="20"/>
          <w:lang w:eastAsia="es-ES"/>
        </w:rPr>
        <w:t>si el idioma es distinto al español, deberá presentar su traducción simple</w:t>
      </w:r>
      <w:r w:rsidRPr="00A604F2">
        <w:rPr>
          <w:rFonts w:eastAsia="Times New Roman" w:cs="Noto Sans"/>
          <w:szCs w:val="20"/>
          <w:lang w:eastAsia="es-ES"/>
        </w:rPr>
        <w:t xml:space="preserve"> al español</w:t>
      </w:r>
      <w:r w:rsidR="00EC4BB4" w:rsidRPr="00A604F2">
        <w:rPr>
          <w:rFonts w:cs="Noto Sans"/>
          <w:bCs/>
          <w:szCs w:val="20"/>
        </w:rPr>
        <w:t>.</w:t>
      </w:r>
    </w:p>
    <w:p w14:paraId="644CDB38" w14:textId="7B124698" w:rsidR="00EC4BB4" w:rsidRPr="00A604F2" w:rsidRDefault="00EC4BB4" w:rsidP="00821142">
      <w:pPr>
        <w:numPr>
          <w:ilvl w:val="0"/>
          <w:numId w:val="44"/>
        </w:numPr>
        <w:spacing w:after="120"/>
        <w:ind w:left="714" w:hanging="357"/>
        <w:rPr>
          <w:rFonts w:cs="Noto Sans"/>
          <w:bCs/>
          <w:szCs w:val="20"/>
        </w:rPr>
      </w:pPr>
      <w:r w:rsidRPr="00A604F2">
        <w:rPr>
          <w:rFonts w:eastAsia="Calibri" w:cs="Noto Sans"/>
          <w:szCs w:val="20"/>
        </w:rPr>
        <w:t xml:space="preserve">Copia del certificado de buenas prácticas de manufactura, en el idioma del país de origen de los equipos y bienes de consumo ofertados, acompañado de su traducción al español y expedido por las autoridades sanitarias u organismos de control del país de origen o copia simple del certificado FDA o Comunidad Económica Europea vigente de los equipos y bienes de consumo ofertados </w:t>
      </w:r>
      <w:r w:rsidRPr="00A604F2">
        <w:rPr>
          <w:rFonts w:eastAsia="Times New Roman" w:cs="Noto Sans"/>
          <w:szCs w:val="20"/>
          <w:lang w:eastAsia="es-ES"/>
        </w:rPr>
        <w:t>vigentes o copia del Certificado de calidad</w:t>
      </w:r>
      <w:r w:rsidR="00C33EDC" w:rsidRPr="00A604F2">
        <w:rPr>
          <w:rFonts w:eastAsia="Times New Roman" w:cs="Noto Sans"/>
          <w:szCs w:val="20"/>
          <w:lang w:eastAsia="es-ES"/>
        </w:rPr>
        <w:t xml:space="preserve"> </w:t>
      </w:r>
      <w:r w:rsidRPr="00A604F2">
        <w:rPr>
          <w:rFonts w:eastAsia="Times New Roman" w:cs="Noto Sans"/>
          <w:szCs w:val="20"/>
          <w:lang w:eastAsia="es-ES"/>
        </w:rPr>
        <w:t>ISO 9001 vigente o ISO 13485:2016.</w:t>
      </w:r>
    </w:p>
    <w:p w14:paraId="7382F26B" w14:textId="77777777" w:rsidR="00EC4BB4" w:rsidRPr="00A604F2" w:rsidRDefault="00EC4BB4" w:rsidP="00821142">
      <w:pPr>
        <w:numPr>
          <w:ilvl w:val="0"/>
          <w:numId w:val="44"/>
        </w:numPr>
        <w:spacing w:after="120"/>
        <w:ind w:left="714" w:hanging="357"/>
        <w:rPr>
          <w:rFonts w:cs="Noto Sans"/>
          <w:bCs/>
          <w:szCs w:val="20"/>
        </w:rPr>
      </w:pPr>
      <w:r w:rsidRPr="00A604F2">
        <w:rPr>
          <w:rFonts w:cs="Noto Sans"/>
          <w:bCs/>
          <w:szCs w:val="20"/>
        </w:rPr>
        <w:t>Documento emitido por el Secretario del Consejo de Salubridad General, en el cual se señala que el establecimiento privado de atención médica hospitalaria con el que se ofrece el servicio al Instituto, cuenta con certificación vigente o se encuentra en proceso de certificación, en atención al Acuerdo publicado en el Diario Oficial de la Federación el 29 de diciembre de 2011.</w:t>
      </w:r>
    </w:p>
    <w:p w14:paraId="019AF57A" w14:textId="77777777" w:rsidR="00EC4BB4" w:rsidRPr="00A604F2" w:rsidRDefault="00EC4BB4" w:rsidP="00821142">
      <w:pPr>
        <w:pStyle w:val="Prrafodelista"/>
        <w:numPr>
          <w:ilvl w:val="0"/>
          <w:numId w:val="44"/>
        </w:numPr>
        <w:spacing w:after="120" w:line="259" w:lineRule="auto"/>
        <w:ind w:left="714" w:hanging="357"/>
        <w:contextualSpacing w:val="0"/>
        <w:rPr>
          <w:rFonts w:cs="Noto Sans"/>
          <w:szCs w:val="20"/>
        </w:rPr>
      </w:pPr>
      <w:r w:rsidRPr="00A604F2">
        <w:rPr>
          <w:rFonts w:cs="Noto Sans"/>
          <w:bCs/>
          <w:szCs w:val="20"/>
        </w:rPr>
        <w:t xml:space="preserve">Certificado de libre venta vigente emitido por las autoridades sanitarias u organismos de control del país de origen, en el que se señale que los equipos y bienes de consumo necesarios para la prestación del servicio pueden ser usados sin restricción de uso en el país de origen, </w:t>
      </w:r>
      <w:r w:rsidRPr="00A604F2">
        <w:rPr>
          <w:rFonts w:eastAsia="Times New Roman" w:cs="Noto Sans"/>
          <w:szCs w:val="20"/>
          <w:lang w:eastAsia="es-ES"/>
        </w:rPr>
        <w:t>Si el certificado está en idioma distinto al español, deberá presentar su traducción simple al español</w:t>
      </w:r>
      <w:r w:rsidRPr="00A604F2">
        <w:rPr>
          <w:rFonts w:cs="Noto Sans"/>
          <w:bCs/>
          <w:szCs w:val="20"/>
        </w:rPr>
        <w:t>.</w:t>
      </w:r>
    </w:p>
    <w:p w14:paraId="30C7ED83" w14:textId="3BE211F0" w:rsidR="00EC4BB4" w:rsidRPr="00A604F2" w:rsidRDefault="00EC4BB4" w:rsidP="00821142">
      <w:pPr>
        <w:pStyle w:val="Prrafodelista"/>
        <w:numPr>
          <w:ilvl w:val="0"/>
          <w:numId w:val="44"/>
        </w:numPr>
        <w:spacing w:after="120" w:line="259" w:lineRule="auto"/>
        <w:ind w:left="714" w:hanging="357"/>
        <w:contextualSpacing w:val="0"/>
        <w:rPr>
          <w:rFonts w:cs="Noto Sans"/>
          <w:szCs w:val="20"/>
        </w:rPr>
      </w:pPr>
      <w:r w:rsidRPr="00A604F2">
        <w:rPr>
          <w:rFonts w:eastAsia="Times New Roman" w:cs="Noto Sans"/>
          <w:szCs w:val="20"/>
          <w:lang w:eastAsia="es-ES"/>
        </w:rPr>
        <w:t xml:space="preserve">Escrito del licitante manifestando que cumple con los requisitos señalados en el </w:t>
      </w:r>
      <w:r w:rsidRPr="001762A9">
        <w:rPr>
          <w:rFonts w:eastAsia="Times New Roman" w:cs="Noto Sans"/>
          <w:b/>
          <w:bCs/>
          <w:szCs w:val="20"/>
          <w:lang w:eastAsia="es-ES"/>
        </w:rPr>
        <w:t>Anexo T3 (T tres)</w:t>
      </w:r>
      <w:r w:rsidRPr="001762A9">
        <w:rPr>
          <w:rFonts w:eastAsia="Times New Roman" w:cs="Noto Sans"/>
          <w:szCs w:val="20"/>
          <w:lang w:eastAsia="es-ES"/>
        </w:rPr>
        <w:t>,</w:t>
      </w:r>
      <w:r w:rsidRPr="00A604F2">
        <w:rPr>
          <w:rFonts w:eastAsia="Times New Roman" w:cs="Noto Sans"/>
          <w:szCs w:val="20"/>
          <w:lang w:eastAsia="es-ES"/>
        </w:rPr>
        <w:t xml:space="preserve"> Cédula de verificación de las Instalaciones en las unidades de hemodiálisis subrogadas, </w:t>
      </w:r>
      <w:r w:rsidR="001762A9">
        <w:rPr>
          <w:rFonts w:eastAsia="Times New Roman" w:cs="Noto Sans"/>
          <w:szCs w:val="20"/>
          <w:lang w:eastAsia="es-ES"/>
        </w:rPr>
        <w:t xml:space="preserve">cedula de verificación </w:t>
      </w:r>
      <w:r w:rsidRPr="00A604F2">
        <w:rPr>
          <w:rFonts w:eastAsia="Times New Roman" w:cs="Noto Sans"/>
          <w:szCs w:val="20"/>
          <w:lang w:eastAsia="es-ES"/>
        </w:rPr>
        <w:t>a cargo del personal designado por la Jefatura de Servicios de Prestaciones Médicas en conjunto con personal del Departamento de Conservación y Servicios Generales con lo establecido en la Convocatoria.</w:t>
      </w:r>
    </w:p>
    <w:p w14:paraId="00EF8A2B" w14:textId="77777777" w:rsidR="00EC4BB4" w:rsidRPr="00A604F2" w:rsidRDefault="00EC4BB4" w:rsidP="00821142">
      <w:pPr>
        <w:pStyle w:val="Prrafodelista"/>
        <w:numPr>
          <w:ilvl w:val="0"/>
          <w:numId w:val="44"/>
        </w:numPr>
        <w:spacing w:after="120" w:line="259" w:lineRule="auto"/>
        <w:ind w:left="714" w:hanging="357"/>
        <w:contextualSpacing w:val="0"/>
        <w:rPr>
          <w:rFonts w:cs="Noto Sans"/>
          <w:bCs/>
          <w:szCs w:val="20"/>
        </w:rPr>
      </w:pPr>
      <w:r w:rsidRPr="00A604F2">
        <w:rPr>
          <w:rFonts w:cs="Noto Sans"/>
          <w:bCs/>
          <w:szCs w:val="20"/>
        </w:rPr>
        <w:lastRenderedPageBreak/>
        <w:t>Registros Sanitarios de los equipos y de los bienes de consumo requeridos para la prestación del servicio, a excepción de aquellos que no requieran Registro Sanitario, de acuerdo con la COFEPRIS, conforme a lo establecido en el artículo 376 de la Ley General de Salud (vigencia de 5 años), en el que se deberá identificar:</w:t>
      </w:r>
    </w:p>
    <w:p w14:paraId="00944EDB" w14:textId="77777777" w:rsidR="00EC4BB4" w:rsidRPr="00A604F2" w:rsidRDefault="00EC4BB4" w:rsidP="00821142">
      <w:pPr>
        <w:pStyle w:val="Prrafodelista"/>
        <w:numPr>
          <w:ilvl w:val="0"/>
          <w:numId w:val="45"/>
        </w:numPr>
        <w:spacing w:before="120" w:after="120"/>
        <w:rPr>
          <w:rFonts w:cs="Noto Sans"/>
          <w:szCs w:val="20"/>
        </w:rPr>
      </w:pPr>
      <w:r w:rsidRPr="00A604F2">
        <w:rPr>
          <w:rFonts w:cs="Noto Sans"/>
          <w:szCs w:val="20"/>
        </w:rPr>
        <w:t>Número de registro, prórroga o modificación.</w:t>
      </w:r>
    </w:p>
    <w:p w14:paraId="54A1DE5E" w14:textId="77777777" w:rsidR="00EC4BB4" w:rsidRPr="00A604F2" w:rsidRDefault="00EC4BB4" w:rsidP="00821142">
      <w:pPr>
        <w:pStyle w:val="Prrafodelista"/>
        <w:numPr>
          <w:ilvl w:val="0"/>
          <w:numId w:val="45"/>
        </w:numPr>
        <w:spacing w:before="120" w:after="120"/>
        <w:rPr>
          <w:rFonts w:cs="Noto Sans"/>
          <w:szCs w:val="20"/>
        </w:rPr>
      </w:pPr>
      <w:r w:rsidRPr="00A604F2">
        <w:rPr>
          <w:rFonts w:cs="Noto Sans"/>
          <w:szCs w:val="20"/>
        </w:rPr>
        <w:t>Titular del registro.</w:t>
      </w:r>
    </w:p>
    <w:p w14:paraId="60DCAFAF" w14:textId="77777777" w:rsidR="00EC4BB4" w:rsidRPr="00A604F2" w:rsidRDefault="00EC4BB4" w:rsidP="00821142">
      <w:pPr>
        <w:pStyle w:val="Prrafodelista"/>
        <w:numPr>
          <w:ilvl w:val="0"/>
          <w:numId w:val="45"/>
        </w:numPr>
        <w:spacing w:before="120" w:after="120"/>
        <w:rPr>
          <w:rFonts w:cs="Noto Sans"/>
          <w:szCs w:val="20"/>
        </w:rPr>
      </w:pPr>
      <w:r w:rsidRPr="00A604F2">
        <w:rPr>
          <w:rFonts w:cs="Noto Sans"/>
          <w:szCs w:val="20"/>
        </w:rPr>
        <w:t>Nombre y domicilio del fabricante.</w:t>
      </w:r>
    </w:p>
    <w:p w14:paraId="0D4CB939" w14:textId="77777777" w:rsidR="00EC4BB4" w:rsidRPr="00A604F2" w:rsidRDefault="00EC4BB4" w:rsidP="00821142">
      <w:pPr>
        <w:pStyle w:val="Prrafodelista"/>
        <w:numPr>
          <w:ilvl w:val="0"/>
          <w:numId w:val="45"/>
        </w:numPr>
        <w:spacing w:before="120" w:after="120"/>
        <w:rPr>
          <w:rFonts w:cs="Noto Sans"/>
          <w:szCs w:val="20"/>
        </w:rPr>
      </w:pPr>
      <w:r w:rsidRPr="00A604F2">
        <w:rPr>
          <w:rFonts w:cs="Noto Sans"/>
          <w:szCs w:val="20"/>
        </w:rPr>
        <w:t>Indicaciones de uso y/o descripción.</w:t>
      </w:r>
    </w:p>
    <w:p w14:paraId="536A81B8" w14:textId="77777777" w:rsidR="00EC4BB4" w:rsidRPr="00A604F2" w:rsidRDefault="00EC4BB4" w:rsidP="00821142">
      <w:pPr>
        <w:pStyle w:val="Prrafodelista"/>
        <w:numPr>
          <w:ilvl w:val="0"/>
          <w:numId w:val="45"/>
        </w:numPr>
        <w:spacing w:before="120" w:after="120"/>
        <w:rPr>
          <w:rFonts w:cs="Noto Sans"/>
          <w:szCs w:val="20"/>
        </w:rPr>
      </w:pPr>
      <w:r w:rsidRPr="00A604F2">
        <w:rPr>
          <w:rFonts w:cs="Noto Sans"/>
          <w:szCs w:val="20"/>
        </w:rPr>
        <w:t>Modelo(s).</w:t>
      </w:r>
    </w:p>
    <w:p w14:paraId="37FF4AA8" w14:textId="77777777" w:rsidR="00EC4BB4" w:rsidRPr="00A604F2" w:rsidRDefault="00EC4BB4" w:rsidP="00821142">
      <w:pPr>
        <w:pStyle w:val="Prrafodelista"/>
        <w:numPr>
          <w:ilvl w:val="0"/>
          <w:numId w:val="45"/>
        </w:numPr>
        <w:spacing w:before="120" w:after="120"/>
        <w:rPr>
          <w:rFonts w:cs="Noto Sans"/>
          <w:szCs w:val="20"/>
        </w:rPr>
      </w:pPr>
      <w:r w:rsidRPr="00A604F2">
        <w:rPr>
          <w:rFonts w:cs="Noto Sans"/>
          <w:szCs w:val="20"/>
        </w:rPr>
        <w:t>Fecha de emisión y de vencimiento.</w:t>
      </w:r>
    </w:p>
    <w:p w14:paraId="57DFEE90" w14:textId="77777777" w:rsidR="00EC4BB4" w:rsidRPr="00A604F2" w:rsidRDefault="00EC4BB4" w:rsidP="00821142">
      <w:pPr>
        <w:pStyle w:val="Prrafodelista"/>
        <w:numPr>
          <w:ilvl w:val="0"/>
          <w:numId w:val="45"/>
        </w:numPr>
        <w:spacing w:before="120" w:after="120"/>
        <w:rPr>
          <w:rFonts w:cs="Noto Sans"/>
          <w:szCs w:val="20"/>
        </w:rPr>
      </w:pPr>
      <w:r w:rsidRPr="00A604F2">
        <w:rPr>
          <w:rFonts w:cs="Noto Sans"/>
          <w:szCs w:val="20"/>
        </w:rPr>
        <w:t>Nombre, firma autógrafa y cargo del servidor público que la emite.</w:t>
      </w:r>
    </w:p>
    <w:p w14:paraId="44CFFADB" w14:textId="77777777" w:rsidR="00EC4BB4" w:rsidRPr="00A604F2" w:rsidRDefault="00EC4BB4" w:rsidP="00EC4BB4">
      <w:pPr>
        <w:pStyle w:val="Prrafodelista"/>
        <w:spacing w:before="120" w:after="120"/>
        <w:ind w:left="1080"/>
        <w:rPr>
          <w:rFonts w:cs="Noto Sans"/>
          <w:szCs w:val="20"/>
        </w:rPr>
      </w:pPr>
    </w:p>
    <w:p w14:paraId="79D776A7" w14:textId="77777777" w:rsidR="00EC4BB4" w:rsidRPr="00A604F2" w:rsidRDefault="00EC4BB4" w:rsidP="00EC4BB4">
      <w:pPr>
        <w:pStyle w:val="Prrafodelista"/>
        <w:spacing w:before="120" w:after="120"/>
        <w:rPr>
          <w:rFonts w:cs="Noto Sans"/>
          <w:szCs w:val="20"/>
        </w:rPr>
      </w:pPr>
      <w:r w:rsidRPr="00A604F2">
        <w:rPr>
          <w:rFonts w:cs="Noto Sans"/>
          <w:szCs w:val="20"/>
        </w:rPr>
        <w:t>En caso de que el Registro Sanitario no se encuentre dentro del periodo de vigencia de 5 años, conforme al artículo 376 de la Ley General de Salud, el licitante deberá presentar:</w:t>
      </w:r>
    </w:p>
    <w:p w14:paraId="59EFCF5D" w14:textId="77777777" w:rsidR="00EC4BB4" w:rsidRPr="00A604F2" w:rsidRDefault="00EC4BB4" w:rsidP="00821142">
      <w:pPr>
        <w:pStyle w:val="Prrafodelista"/>
        <w:numPr>
          <w:ilvl w:val="0"/>
          <w:numId w:val="46"/>
        </w:numPr>
        <w:spacing w:before="120" w:after="120"/>
        <w:rPr>
          <w:rFonts w:cs="Noto Sans"/>
          <w:szCs w:val="20"/>
        </w:rPr>
      </w:pPr>
      <w:r w:rsidRPr="00A604F2">
        <w:rPr>
          <w:rFonts w:cs="Noto Sans"/>
          <w:szCs w:val="20"/>
        </w:rPr>
        <w:t>Copia simple del Registro Sanitario sometido a prórroga.</w:t>
      </w:r>
    </w:p>
    <w:p w14:paraId="5FF315CC" w14:textId="77777777" w:rsidR="00EC4BB4" w:rsidRPr="00A604F2" w:rsidRDefault="00EC4BB4" w:rsidP="00821142">
      <w:pPr>
        <w:pStyle w:val="Prrafodelista"/>
        <w:numPr>
          <w:ilvl w:val="0"/>
          <w:numId w:val="46"/>
        </w:numPr>
        <w:spacing w:before="120" w:after="120"/>
        <w:rPr>
          <w:rFonts w:cs="Noto Sans"/>
          <w:szCs w:val="20"/>
        </w:rPr>
      </w:pPr>
      <w:r w:rsidRPr="00A604F2">
        <w:rPr>
          <w:rFonts w:cs="Noto Sans"/>
          <w:szCs w:val="20"/>
        </w:rPr>
        <w:t xml:space="preserve">Copia simple del “Comprobante de Trámite de Prórroga” en el que se acredite el trámite de prórroga del registro sanitario o, en su caso, copia simple de la “Constancia de Prórroga” emitida por la COFEPRIS del Registro Sanitario sometido a prórroga. </w:t>
      </w:r>
    </w:p>
    <w:p w14:paraId="0B982C59" w14:textId="77777777" w:rsidR="00EC4BB4" w:rsidRPr="00A604F2" w:rsidRDefault="00EC4BB4" w:rsidP="00EC4BB4">
      <w:pPr>
        <w:pStyle w:val="Prrafodelista"/>
        <w:spacing w:before="120" w:after="120"/>
        <w:ind w:left="1428"/>
        <w:rPr>
          <w:rFonts w:cs="Noto Sans"/>
          <w:szCs w:val="20"/>
        </w:rPr>
      </w:pPr>
    </w:p>
    <w:p w14:paraId="67EA01C2" w14:textId="77777777" w:rsidR="00EC4BB4" w:rsidRPr="00A604F2" w:rsidRDefault="00EC4BB4" w:rsidP="00EC4BB4">
      <w:pPr>
        <w:pStyle w:val="Prrafodelista"/>
        <w:spacing w:before="120" w:after="120"/>
        <w:rPr>
          <w:rFonts w:cs="Noto Sans"/>
          <w:szCs w:val="20"/>
        </w:rPr>
      </w:pPr>
      <w:r w:rsidRPr="00A604F2">
        <w:rPr>
          <w:rFonts w:cs="Noto Sans"/>
          <w:szCs w:val="20"/>
        </w:rPr>
        <w:t>De no cumplirse estos requisitos con las condiciones establecidas será causal de desechamiento de la propuesta, toda vez que se afectaría la solvencia de la propuesta.</w:t>
      </w:r>
      <w:r w:rsidRPr="00A604F2" w:rsidDel="00E02347">
        <w:rPr>
          <w:rFonts w:cs="Noto Sans"/>
          <w:szCs w:val="20"/>
        </w:rPr>
        <w:t xml:space="preserve"> </w:t>
      </w:r>
    </w:p>
    <w:p w14:paraId="17526EDC" w14:textId="77777777" w:rsidR="00EC4BB4" w:rsidRPr="00A604F2" w:rsidRDefault="00EC4BB4" w:rsidP="00EC4BB4">
      <w:pPr>
        <w:pStyle w:val="Prrafodelista"/>
        <w:spacing w:before="120" w:after="120"/>
        <w:rPr>
          <w:rFonts w:cs="Noto Sans"/>
          <w:szCs w:val="20"/>
        </w:rPr>
      </w:pPr>
    </w:p>
    <w:p w14:paraId="5073994E" w14:textId="77777777" w:rsidR="00EC4BB4" w:rsidRPr="00A604F2" w:rsidRDefault="00EC4BB4" w:rsidP="00821142">
      <w:pPr>
        <w:pStyle w:val="Prrafodelista"/>
        <w:numPr>
          <w:ilvl w:val="0"/>
          <w:numId w:val="44"/>
        </w:numPr>
        <w:spacing w:after="120" w:line="259" w:lineRule="auto"/>
        <w:ind w:left="714" w:hanging="357"/>
        <w:contextualSpacing w:val="0"/>
        <w:rPr>
          <w:rFonts w:cs="Noto Sans"/>
          <w:szCs w:val="20"/>
        </w:rPr>
      </w:pPr>
      <w:r w:rsidRPr="00A604F2">
        <w:rPr>
          <w:rFonts w:cs="Noto Sans"/>
          <w:szCs w:val="20"/>
        </w:rPr>
        <w:t xml:space="preserve">En caso de que los bienes ofertados no requieran de Registro Sanitario, deberá anexar constancia oficial, expedida por COFEPRIS, con firma y cargo del servidor público que la emite, que lo exima del mismo o </w:t>
      </w:r>
      <w:r w:rsidRPr="00A604F2">
        <w:rPr>
          <w:rFonts w:eastAsia="Times New Roman" w:cs="Noto Sans"/>
          <w:szCs w:val="20"/>
        </w:rPr>
        <w:t>el “Listado de insumos para la salud considerados como de bajo riesgo para efectos de obtención del registro sanitario, y de aquellos productos que por su naturaleza, características propias y uso no se consideran como insumos para la salud y por ende no requieren registro sanitario”, publicado en el Diario Oficial de la Federación el 22 de diciembre del 2014, en el que identifique aquellos que oferte.</w:t>
      </w:r>
    </w:p>
    <w:p w14:paraId="4A1BF479" w14:textId="7DCD25B1" w:rsidR="00897A65" w:rsidRPr="00A604F2" w:rsidRDefault="00EC4BB4" w:rsidP="00EC4BB4">
      <w:pPr>
        <w:ind w:left="426"/>
        <w:rPr>
          <w:rFonts w:cs="Arial"/>
          <w:szCs w:val="20"/>
        </w:rPr>
      </w:pPr>
      <w:r w:rsidRPr="00A604F2">
        <w:rPr>
          <w:rFonts w:eastAsia="Times New Roman" w:cs="Noto Sans"/>
          <w:szCs w:val="20"/>
          <w:lang w:eastAsia="es-ES"/>
        </w:rPr>
        <w:t>En caso de resultar adjudicado durante la vigencia de la prestación del servicio del contrato, el Administrador del Contrato verificará en la página de internet del Consejo de Salubridad General (</w:t>
      </w:r>
      <w:hyperlink r:id="rId11" w:history="1">
        <w:r w:rsidRPr="00A604F2">
          <w:rPr>
            <w:rFonts w:eastAsia="Times New Roman" w:cs="Noto Sans"/>
            <w:szCs w:val="20"/>
            <w:u w:val="single"/>
            <w:lang w:eastAsia="es-ES"/>
          </w:rPr>
          <w:t>http://www.csg.gob.mx/</w:t>
        </w:r>
      </w:hyperlink>
      <w:r w:rsidRPr="00A604F2">
        <w:rPr>
          <w:rFonts w:eastAsia="Times New Roman" w:cs="Noto Sans"/>
          <w:szCs w:val="20"/>
          <w:lang w:eastAsia="es-ES"/>
        </w:rPr>
        <w:t>), que las clínicas en donde se presten los servicios se permanezca vigente la Certificación de Establecimientos de Atención Médica de Hemodiálisis, ya que en caso contrario deberá dar una fecha no mayor a un mes para la entrega de la certificación correspondiente actual a ese momento y vigente.</w:t>
      </w:r>
    </w:p>
    <w:p w14:paraId="7D506645" w14:textId="77777777" w:rsidR="004A4795" w:rsidRPr="00A604F2" w:rsidRDefault="004A4795" w:rsidP="004A4795">
      <w:pPr>
        <w:ind w:left="426"/>
        <w:rPr>
          <w:rFonts w:cs="Arial"/>
          <w:szCs w:val="20"/>
        </w:rPr>
      </w:pPr>
    </w:p>
    <w:bookmarkEnd w:id="3"/>
    <w:p w14:paraId="42209FC1" w14:textId="77777777" w:rsidR="006402DA" w:rsidRPr="00A604F2" w:rsidRDefault="006402DA" w:rsidP="004B1841">
      <w:pPr>
        <w:pStyle w:val="Ttulo2"/>
      </w:pPr>
      <w:r w:rsidRPr="00A604F2">
        <w:t xml:space="preserve">Para el caso previsto en la fracción XII del artículo 40 de la Ley, se deberá especificar el método que se utilizará para realizar las pruebas que permitan verificar el cumplimiento de las especificaciones de los bienes a adquirir o arrendar o servicios a contratar; la institución pública o privada que las realizará y el momento para efectuarlas, así como la unidad de medida con la cual se determinará el resultado mínimo que deberá obtenerse en las </w:t>
      </w:r>
      <w:r w:rsidRPr="00A604F2">
        <w:lastRenderedPageBreak/>
        <w:t>pruebas señaladas. Será responsabilidad del Área técnica determinar que los niveles de aceptación sean los adecuados para la dependencia o entidad y no se constituyan en un requisito que limite la libre participación de los interesados;</w:t>
      </w:r>
    </w:p>
    <w:p w14:paraId="789D85F4" w14:textId="77777777" w:rsidR="006402DA" w:rsidRPr="00A604F2" w:rsidRDefault="006402DA" w:rsidP="006402DA">
      <w:pPr>
        <w:rPr>
          <w:rFonts w:cs="Noto Sans"/>
        </w:rPr>
      </w:pPr>
    </w:p>
    <w:p w14:paraId="4E28CF7C" w14:textId="3A14FB3D" w:rsidR="007E06B1" w:rsidRPr="00A604F2" w:rsidRDefault="007E06B1" w:rsidP="007E06B1">
      <w:pPr>
        <w:ind w:left="567"/>
        <w:rPr>
          <w:rFonts w:cs="Noto Sans"/>
          <w:bCs/>
        </w:rPr>
      </w:pPr>
      <w:r w:rsidRPr="00A604F2">
        <w:rPr>
          <w:rFonts w:cs="Noto Sans"/>
          <w:b/>
          <w:bCs/>
        </w:rPr>
        <w:t>“EL INSTITUTO”</w:t>
      </w:r>
      <w:r w:rsidRPr="00A604F2">
        <w:rPr>
          <w:rFonts w:cs="Noto Sans"/>
          <w:bCs/>
        </w:rPr>
        <w:t xml:space="preserve"> verificara a través </w:t>
      </w:r>
      <w:r w:rsidR="008B1281" w:rsidRPr="00A604F2">
        <w:rPr>
          <w:rFonts w:cs="Noto Sans"/>
          <w:bCs/>
        </w:rPr>
        <w:t>del área técnica</w:t>
      </w:r>
      <w:r w:rsidRPr="00A604F2">
        <w:rPr>
          <w:rFonts w:cs="Noto Sans"/>
          <w:bCs/>
        </w:rPr>
        <w:t xml:space="preserve"> que </w:t>
      </w:r>
      <w:r w:rsidRPr="00A604F2">
        <w:rPr>
          <w:rFonts w:cs="Noto Sans"/>
          <w:b/>
          <w:bCs/>
        </w:rPr>
        <w:t>“EL LICITANTE”</w:t>
      </w:r>
      <w:r w:rsidRPr="00A604F2">
        <w:rPr>
          <w:rFonts w:cs="Noto Sans"/>
          <w:bCs/>
        </w:rPr>
        <w:t xml:space="preserve"> haya cumplido con las especificaciones señaladas en la descripción del servicio solicitado, </w:t>
      </w:r>
      <w:r w:rsidRPr="00A604F2">
        <w:rPr>
          <w:rFonts w:cs="Noto Sans"/>
          <w:b/>
          <w:bCs/>
        </w:rPr>
        <w:t xml:space="preserve">anexo número </w:t>
      </w:r>
      <w:r w:rsidR="008B1281" w:rsidRPr="00A604F2">
        <w:rPr>
          <w:rFonts w:cs="Noto Sans"/>
          <w:b/>
          <w:bCs/>
        </w:rPr>
        <w:t xml:space="preserve">6 (seis), </w:t>
      </w:r>
      <w:r w:rsidRPr="00A604F2">
        <w:rPr>
          <w:rFonts w:cs="Noto Sans"/>
          <w:b/>
          <w:bCs/>
        </w:rPr>
        <w:t>7 (siete)</w:t>
      </w:r>
      <w:r w:rsidRPr="00A604F2">
        <w:rPr>
          <w:rFonts w:cs="Noto Sans"/>
          <w:bCs/>
        </w:rPr>
        <w:t xml:space="preserve"> </w:t>
      </w:r>
      <w:r w:rsidR="00F764A5" w:rsidRPr="00A604F2">
        <w:rPr>
          <w:rFonts w:cs="Noto Sans"/>
          <w:b/>
          <w:bCs/>
        </w:rPr>
        <w:t>además de lo mencionado en los numerales 4.3, 4.3.1</w:t>
      </w:r>
      <w:r w:rsidR="001762A9">
        <w:rPr>
          <w:rFonts w:cs="Noto Sans"/>
          <w:b/>
          <w:bCs/>
        </w:rPr>
        <w:t>, 4.3.2</w:t>
      </w:r>
      <w:r w:rsidR="00F764A5" w:rsidRPr="00A604F2">
        <w:rPr>
          <w:rFonts w:cs="Noto Sans"/>
          <w:b/>
          <w:bCs/>
        </w:rPr>
        <w:t xml:space="preserve"> </w:t>
      </w:r>
      <w:r w:rsidRPr="00A604F2">
        <w:rPr>
          <w:rFonts w:cs="Noto Sans"/>
          <w:bCs/>
        </w:rPr>
        <w:t>de la presente Convocatoria</w:t>
      </w:r>
      <w:r w:rsidR="00F764A5" w:rsidRPr="00A604F2">
        <w:rPr>
          <w:rFonts w:cs="Noto Sans"/>
          <w:bCs/>
        </w:rPr>
        <w:t xml:space="preserve"> y lo resultado en la junta de aclaraciones.</w:t>
      </w:r>
    </w:p>
    <w:p w14:paraId="0EACACFB" w14:textId="77777777" w:rsidR="006402DA" w:rsidRPr="00A604F2" w:rsidRDefault="006402DA" w:rsidP="006402DA">
      <w:pPr>
        <w:rPr>
          <w:rFonts w:cs="Noto Sans"/>
        </w:rPr>
      </w:pPr>
    </w:p>
    <w:p w14:paraId="1174C000" w14:textId="77777777" w:rsidR="006402DA" w:rsidRPr="00A604F2" w:rsidRDefault="006402DA" w:rsidP="004B1841">
      <w:pPr>
        <w:pStyle w:val="Ttulo2"/>
      </w:pPr>
      <w:r w:rsidRPr="00A604F2">
        <w:t>La indicación de que se contrataran cantidades previamente determinadas o si el contrato será abierto en los términos del artículo 68 de la Ley;</w:t>
      </w:r>
    </w:p>
    <w:p w14:paraId="46F676EC" w14:textId="77777777" w:rsidR="006402DA" w:rsidRPr="00A604F2" w:rsidRDefault="006402DA" w:rsidP="006402DA">
      <w:pPr>
        <w:rPr>
          <w:rFonts w:cs="Noto Sans"/>
        </w:rPr>
      </w:pPr>
    </w:p>
    <w:p w14:paraId="783D1B0A" w14:textId="77777777" w:rsidR="006402DA" w:rsidRPr="00A604F2" w:rsidRDefault="006402DA" w:rsidP="004B1841">
      <w:pPr>
        <w:ind w:left="567"/>
        <w:rPr>
          <w:rFonts w:cs="Noto Sans"/>
        </w:rPr>
      </w:pPr>
      <w:r w:rsidRPr="00A604F2">
        <w:rPr>
          <w:rFonts w:cs="Noto Sans"/>
        </w:rPr>
        <w:t xml:space="preserve">El contrato será abierto en los términos del </w:t>
      </w:r>
      <w:r w:rsidRPr="00A604F2">
        <w:rPr>
          <w:rFonts w:cs="Noto Sans"/>
          <w:b/>
        </w:rPr>
        <w:t>artículo</w:t>
      </w:r>
      <w:r w:rsidRPr="00A604F2">
        <w:rPr>
          <w:rFonts w:cs="Noto Sans"/>
        </w:rPr>
        <w:t xml:space="preserve"> </w:t>
      </w:r>
      <w:r w:rsidRPr="00A604F2">
        <w:rPr>
          <w:rFonts w:cs="Noto Sans"/>
          <w:b/>
        </w:rPr>
        <w:t>68</w:t>
      </w:r>
      <w:r w:rsidRPr="00A604F2">
        <w:rPr>
          <w:rFonts w:cs="Noto Sans"/>
        </w:rPr>
        <w:t xml:space="preserve"> de la Ley de Adquisiciones, Arrendamientos y Servicios del Sector Público y </w:t>
      </w:r>
      <w:r w:rsidRPr="00A604F2">
        <w:rPr>
          <w:rFonts w:cs="Noto Sans"/>
          <w:b/>
        </w:rPr>
        <w:t>artículo 85</w:t>
      </w:r>
      <w:r w:rsidRPr="00A604F2">
        <w:rPr>
          <w:rFonts w:cs="Noto Sans"/>
        </w:rPr>
        <w:t xml:space="preserve"> de su Reglamento.</w:t>
      </w:r>
    </w:p>
    <w:p w14:paraId="5B4350A2" w14:textId="77777777" w:rsidR="006402DA" w:rsidRPr="00A604F2" w:rsidRDefault="006402DA" w:rsidP="006402DA">
      <w:pPr>
        <w:rPr>
          <w:rFonts w:cs="Noto Sans"/>
        </w:rPr>
      </w:pPr>
    </w:p>
    <w:p w14:paraId="40793663" w14:textId="77777777" w:rsidR="006402DA" w:rsidRPr="00A604F2" w:rsidRDefault="006402DA" w:rsidP="004B1841">
      <w:pPr>
        <w:ind w:left="567"/>
        <w:rPr>
          <w:rFonts w:cs="Noto Sans"/>
        </w:rPr>
      </w:pPr>
      <w:r w:rsidRPr="00A604F2">
        <w:rPr>
          <w:rFonts w:cs="Noto Sans"/>
        </w:rPr>
        <w:t xml:space="preserve">El servicio se adjudicará al licitante que cumpla con todos y cada uno de los requisitos establecidos en esta </w:t>
      </w:r>
      <w:r w:rsidRPr="00A604F2">
        <w:rPr>
          <w:rFonts w:cs="Noto Sans"/>
          <w:b/>
        </w:rPr>
        <w:t>CONVOCATORIA</w:t>
      </w:r>
      <w:r w:rsidRPr="00A604F2">
        <w:rPr>
          <w:rFonts w:cs="Noto Sans"/>
        </w:rPr>
        <w:t xml:space="preserve"> y que garantice satisfactoriamente el cumplimiento de las obligaciones respectivas, como lo dicta el artículo 48 de la Ley de Adquisiciones, Arrendamientos y Servicios del Sector Público.</w:t>
      </w:r>
    </w:p>
    <w:p w14:paraId="05283E26" w14:textId="77777777" w:rsidR="006402DA" w:rsidRPr="00A604F2" w:rsidRDefault="006402DA" w:rsidP="006402DA">
      <w:pPr>
        <w:rPr>
          <w:rFonts w:cs="Noto Sans"/>
        </w:rPr>
      </w:pPr>
    </w:p>
    <w:p w14:paraId="73E4E489" w14:textId="77777777" w:rsidR="006402DA" w:rsidRPr="00A604F2" w:rsidRDefault="006402DA" w:rsidP="004B1841">
      <w:pPr>
        <w:pStyle w:val="Ttulo2"/>
      </w:pPr>
      <w:r w:rsidRPr="00A604F2">
        <w:t>Si estará sujeta a alguna modalidad de contratación, precisando ésta conforme a las disposiciones de la Ley y este Reglamento;</w:t>
      </w:r>
    </w:p>
    <w:p w14:paraId="2F204678" w14:textId="77777777" w:rsidR="006402DA" w:rsidRPr="00A604F2" w:rsidRDefault="006402DA" w:rsidP="006402DA">
      <w:pPr>
        <w:rPr>
          <w:rFonts w:cs="Noto Sans"/>
        </w:rPr>
      </w:pPr>
    </w:p>
    <w:p w14:paraId="043C3640" w14:textId="3FFEF93B" w:rsidR="006402DA" w:rsidRPr="00A604F2" w:rsidRDefault="006402DA" w:rsidP="004B1841">
      <w:pPr>
        <w:ind w:left="567"/>
        <w:rPr>
          <w:rFonts w:cs="Noto Sans"/>
        </w:rPr>
      </w:pPr>
      <w:r w:rsidRPr="00A604F2">
        <w:rPr>
          <w:rFonts w:cs="Noto Sans"/>
        </w:rPr>
        <w:t xml:space="preserve">El contrato será abierto </w:t>
      </w:r>
      <w:r w:rsidR="008014E1" w:rsidRPr="00A604F2">
        <w:rPr>
          <w:rFonts w:cs="Noto Sans"/>
        </w:rPr>
        <w:t xml:space="preserve">por monto </w:t>
      </w:r>
      <w:r w:rsidRPr="00A604F2">
        <w:rPr>
          <w:rFonts w:cs="Noto Sans"/>
        </w:rPr>
        <w:t xml:space="preserve">en los términos del </w:t>
      </w:r>
      <w:r w:rsidRPr="00A604F2">
        <w:rPr>
          <w:rFonts w:cs="Noto Sans"/>
          <w:b/>
        </w:rPr>
        <w:t>artículo 68</w:t>
      </w:r>
      <w:r w:rsidR="00A70710" w:rsidRPr="00A604F2">
        <w:rPr>
          <w:rFonts w:cs="Noto Sans"/>
          <w:b/>
        </w:rPr>
        <w:t xml:space="preserve"> fracción I</w:t>
      </w:r>
      <w:r w:rsidRPr="00A604F2">
        <w:rPr>
          <w:rFonts w:cs="Noto Sans"/>
        </w:rPr>
        <w:t xml:space="preserve"> de la Ley de Adquisiciones, Arrendamientos y Servicios del Sector Público y </w:t>
      </w:r>
      <w:r w:rsidRPr="00A604F2">
        <w:rPr>
          <w:rFonts w:cs="Noto Sans"/>
          <w:b/>
        </w:rPr>
        <w:t>artículo 85</w:t>
      </w:r>
      <w:r w:rsidRPr="00A604F2">
        <w:rPr>
          <w:rFonts w:cs="Noto Sans"/>
        </w:rPr>
        <w:t xml:space="preserve"> de su Reglamento, de acuerdo a los importes siguientes:</w:t>
      </w:r>
    </w:p>
    <w:p w14:paraId="47DA1D49" w14:textId="77777777" w:rsidR="00E779D4" w:rsidRPr="00A604F2" w:rsidRDefault="00E779D4" w:rsidP="004B1841">
      <w:pPr>
        <w:ind w:left="567"/>
        <w:rPr>
          <w:rFonts w:cs="Noto Sans"/>
        </w:rPr>
      </w:pPr>
    </w:p>
    <w:tbl>
      <w:tblPr>
        <w:tblW w:w="9067" w:type="dxa"/>
        <w:tblInd w:w="496" w:type="dxa"/>
        <w:tblCellMar>
          <w:left w:w="70" w:type="dxa"/>
          <w:right w:w="70" w:type="dxa"/>
        </w:tblCellMar>
        <w:tblLook w:val="04A0" w:firstRow="1" w:lastRow="0" w:firstColumn="1" w:lastColumn="0" w:noHBand="0" w:noVBand="1"/>
      </w:tblPr>
      <w:tblGrid>
        <w:gridCol w:w="1555"/>
        <w:gridCol w:w="1417"/>
        <w:gridCol w:w="6095"/>
      </w:tblGrid>
      <w:tr w:rsidR="002D0D62" w:rsidRPr="00040153" w14:paraId="5A647C34" w14:textId="77777777" w:rsidTr="00402F4A">
        <w:trPr>
          <w:trHeight w:val="450"/>
        </w:trPr>
        <w:tc>
          <w:tcPr>
            <w:tcW w:w="1555" w:type="dxa"/>
            <w:tcBorders>
              <w:top w:val="single" w:sz="4" w:space="0" w:color="auto"/>
              <w:left w:val="single" w:sz="4" w:space="0" w:color="auto"/>
              <w:bottom w:val="single" w:sz="4" w:space="0" w:color="auto"/>
              <w:right w:val="nil"/>
            </w:tcBorders>
            <w:shd w:val="clear" w:color="000000" w:fill="D0D0D0"/>
            <w:noWrap/>
            <w:vAlign w:val="center"/>
            <w:hideMark/>
          </w:tcPr>
          <w:p w14:paraId="5DA9772C" w14:textId="77777777" w:rsidR="00EA3763" w:rsidRPr="00040153" w:rsidRDefault="00EA3763" w:rsidP="00402F4A">
            <w:pPr>
              <w:rPr>
                <w:rFonts w:eastAsia="Times New Roman" w:cs="Noto Sans"/>
                <w:b/>
                <w:bCs/>
                <w:color w:val="000000"/>
                <w:sz w:val="16"/>
                <w:szCs w:val="16"/>
                <w:lang w:eastAsia="es-MX"/>
              </w:rPr>
            </w:pPr>
            <w:r w:rsidRPr="00040153">
              <w:rPr>
                <w:rFonts w:eastAsia="Times New Roman" w:cs="Noto Sans"/>
                <w:b/>
                <w:bCs/>
                <w:color w:val="000000"/>
                <w:sz w:val="16"/>
                <w:szCs w:val="16"/>
                <w:lang w:eastAsia="es-MX"/>
              </w:rPr>
              <w:t>Importe Máximo con IVA:</w:t>
            </w:r>
          </w:p>
        </w:tc>
        <w:tc>
          <w:tcPr>
            <w:tcW w:w="1417" w:type="dxa"/>
            <w:tcBorders>
              <w:top w:val="single" w:sz="4" w:space="0" w:color="auto"/>
              <w:left w:val="nil"/>
              <w:bottom w:val="single" w:sz="4" w:space="0" w:color="auto"/>
              <w:right w:val="nil"/>
            </w:tcBorders>
            <w:shd w:val="clear" w:color="000000" w:fill="FFFFFF"/>
            <w:noWrap/>
            <w:vAlign w:val="center"/>
            <w:hideMark/>
          </w:tcPr>
          <w:p w14:paraId="494DB5F7" w14:textId="04DA389E" w:rsidR="00EA3763" w:rsidRPr="00040153" w:rsidRDefault="00EA3763" w:rsidP="00402F4A">
            <w:pPr>
              <w:jc w:val="center"/>
              <w:rPr>
                <w:rFonts w:eastAsia="Times New Roman" w:cs="Noto Sans"/>
                <w:color w:val="000000"/>
                <w:sz w:val="16"/>
                <w:szCs w:val="16"/>
                <w:lang w:eastAsia="es-MX"/>
              </w:rPr>
            </w:pPr>
            <w:r w:rsidRPr="00040153">
              <w:rPr>
                <w:rFonts w:eastAsia="Times New Roman" w:cs="Noto Sans"/>
                <w:color w:val="000000"/>
                <w:sz w:val="16"/>
                <w:szCs w:val="16"/>
                <w:lang w:eastAsia="es-MX"/>
              </w:rPr>
              <w:t>$</w:t>
            </w:r>
            <w:r w:rsidR="00DE5072">
              <w:rPr>
                <w:rFonts w:eastAsia="Times New Roman" w:cs="Noto Sans"/>
                <w:color w:val="000000"/>
                <w:sz w:val="16"/>
                <w:szCs w:val="16"/>
                <w:lang w:eastAsia="es-MX"/>
              </w:rPr>
              <w:t>656,</w:t>
            </w:r>
            <w:r w:rsidR="00A02D73">
              <w:rPr>
                <w:rFonts w:eastAsia="Times New Roman" w:cs="Noto Sans"/>
                <w:color w:val="000000"/>
                <w:sz w:val="16"/>
                <w:szCs w:val="16"/>
                <w:lang w:eastAsia="es-MX"/>
              </w:rPr>
              <w:t>212</w:t>
            </w:r>
            <w:r w:rsidRPr="00040153">
              <w:rPr>
                <w:rFonts w:eastAsia="Times New Roman" w:cs="Noto Sans"/>
                <w:color w:val="000000"/>
                <w:sz w:val="16"/>
                <w:szCs w:val="16"/>
                <w:lang w:eastAsia="es-MX"/>
              </w:rPr>
              <w:t>,000</w:t>
            </w:r>
            <w:r w:rsidR="00A02D73">
              <w:rPr>
                <w:rFonts w:eastAsia="Times New Roman" w:cs="Noto Sans"/>
                <w:color w:val="000000"/>
                <w:sz w:val="16"/>
                <w:szCs w:val="16"/>
                <w:lang w:eastAsia="es-MX"/>
              </w:rPr>
              <w:t>.</w:t>
            </w:r>
            <w:r w:rsidRPr="00040153">
              <w:rPr>
                <w:rFonts w:eastAsia="Times New Roman" w:cs="Noto Sans"/>
                <w:color w:val="000000"/>
                <w:sz w:val="16"/>
                <w:szCs w:val="16"/>
                <w:lang w:eastAsia="es-MX"/>
              </w:rPr>
              <w:t>00</w:t>
            </w:r>
          </w:p>
        </w:tc>
        <w:tc>
          <w:tcPr>
            <w:tcW w:w="6095" w:type="dxa"/>
            <w:tcBorders>
              <w:top w:val="single" w:sz="4" w:space="0" w:color="auto"/>
              <w:left w:val="nil"/>
              <w:bottom w:val="single" w:sz="4" w:space="0" w:color="auto"/>
              <w:right w:val="single" w:sz="4" w:space="0" w:color="auto"/>
            </w:tcBorders>
            <w:shd w:val="clear" w:color="000000" w:fill="FFFFFF"/>
            <w:noWrap/>
            <w:vAlign w:val="center"/>
            <w:hideMark/>
          </w:tcPr>
          <w:p w14:paraId="454A9C8C" w14:textId="07FC5646" w:rsidR="00EA3763" w:rsidRPr="00040153" w:rsidRDefault="00EA3763" w:rsidP="00402F4A">
            <w:pPr>
              <w:rPr>
                <w:rFonts w:eastAsia="Times New Roman" w:cs="Noto Sans"/>
                <w:color w:val="000000"/>
                <w:sz w:val="16"/>
                <w:szCs w:val="16"/>
                <w:lang w:eastAsia="es-MX"/>
              </w:rPr>
            </w:pPr>
            <w:r w:rsidRPr="00040153">
              <w:rPr>
                <w:rFonts w:eastAsia="Times New Roman" w:cs="Noto Sans"/>
                <w:color w:val="000000"/>
                <w:sz w:val="16"/>
                <w:szCs w:val="16"/>
                <w:lang w:eastAsia="es-MX"/>
              </w:rPr>
              <w:t>(</w:t>
            </w:r>
            <w:r w:rsidR="00A02D73">
              <w:rPr>
                <w:rFonts w:eastAsia="Times New Roman" w:cs="Noto Sans"/>
                <w:color w:val="000000"/>
                <w:sz w:val="16"/>
                <w:szCs w:val="16"/>
                <w:lang w:eastAsia="es-MX"/>
              </w:rPr>
              <w:t xml:space="preserve">SEISCIENTOS CINCUENTA Y SEIS MILLONES </w:t>
            </w:r>
            <w:r w:rsidR="005202F3">
              <w:rPr>
                <w:rFonts w:eastAsia="Times New Roman" w:cs="Noto Sans"/>
                <w:color w:val="000000"/>
                <w:sz w:val="16"/>
                <w:szCs w:val="16"/>
                <w:lang w:eastAsia="es-MX"/>
              </w:rPr>
              <w:t xml:space="preserve">DOSCIENTOS DOCE MIL </w:t>
            </w:r>
            <w:r w:rsidRPr="00040153">
              <w:rPr>
                <w:rFonts w:eastAsia="Times New Roman" w:cs="Noto Sans"/>
                <w:color w:val="000000"/>
                <w:sz w:val="16"/>
                <w:szCs w:val="16"/>
                <w:lang w:eastAsia="es-MX"/>
              </w:rPr>
              <w:t>PESOS 00/100 MN)</w:t>
            </w:r>
          </w:p>
        </w:tc>
      </w:tr>
      <w:tr w:rsidR="002D0D62" w:rsidRPr="00040153" w14:paraId="0656EBB3" w14:textId="77777777" w:rsidTr="00402F4A">
        <w:trPr>
          <w:trHeight w:val="450"/>
        </w:trPr>
        <w:tc>
          <w:tcPr>
            <w:tcW w:w="1555" w:type="dxa"/>
            <w:tcBorders>
              <w:top w:val="nil"/>
              <w:left w:val="single" w:sz="4" w:space="0" w:color="auto"/>
              <w:bottom w:val="single" w:sz="4" w:space="0" w:color="auto"/>
              <w:right w:val="nil"/>
            </w:tcBorders>
            <w:shd w:val="clear" w:color="000000" w:fill="D0D0D0"/>
            <w:noWrap/>
            <w:vAlign w:val="center"/>
            <w:hideMark/>
          </w:tcPr>
          <w:p w14:paraId="5BFDAC75" w14:textId="77777777" w:rsidR="00EA3763" w:rsidRPr="00040153" w:rsidRDefault="00EA3763" w:rsidP="00402F4A">
            <w:pPr>
              <w:rPr>
                <w:rFonts w:eastAsia="Times New Roman" w:cs="Noto Sans"/>
                <w:b/>
                <w:bCs/>
                <w:color w:val="000000"/>
                <w:sz w:val="16"/>
                <w:szCs w:val="16"/>
                <w:lang w:eastAsia="es-MX"/>
              </w:rPr>
            </w:pPr>
            <w:r w:rsidRPr="00040153">
              <w:rPr>
                <w:rFonts w:eastAsia="Times New Roman" w:cs="Noto Sans"/>
                <w:b/>
                <w:bCs/>
                <w:color w:val="000000"/>
                <w:sz w:val="16"/>
                <w:szCs w:val="16"/>
                <w:lang w:eastAsia="es-MX"/>
              </w:rPr>
              <w:t>Importe Máximo sin IVA:</w:t>
            </w:r>
          </w:p>
        </w:tc>
        <w:tc>
          <w:tcPr>
            <w:tcW w:w="1417" w:type="dxa"/>
            <w:tcBorders>
              <w:top w:val="nil"/>
              <w:left w:val="nil"/>
              <w:bottom w:val="single" w:sz="4" w:space="0" w:color="auto"/>
              <w:right w:val="nil"/>
            </w:tcBorders>
            <w:shd w:val="clear" w:color="000000" w:fill="FFFFFF"/>
            <w:noWrap/>
            <w:vAlign w:val="center"/>
            <w:hideMark/>
          </w:tcPr>
          <w:p w14:paraId="2DCDEEFA" w14:textId="602F291C" w:rsidR="00EA3763" w:rsidRPr="00040153" w:rsidRDefault="00EA3763" w:rsidP="00402F4A">
            <w:pPr>
              <w:jc w:val="center"/>
              <w:rPr>
                <w:rFonts w:eastAsia="Times New Roman" w:cs="Noto Sans"/>
                <w:color w:val="000000"/>
                <w:sz w:val="16"/>
                <w:szCs w:val="16"/>
                <w:lang w:eastAsia="es-MX"/>
              </w:rPr>
            </w:pPr>
            <w:r w:rsidRPr="00040153">
              <w:rPr>
                <w:rFonts w:eastAsia="Times New Roman" w:cs="Noto Sans"/>
                <w:color w:val="000000"/>
                <w:sz w:val="16"/>
                <w:szCs w:val="16"/>
                <w:lang w:eastAsia="es-MX"/>
              </w:rPr>
              <w:t>$</w:t>
            </w:r>
            <w:r w:rsidR="00E92996">
              <w:rPr>
                <w:rFonts w:eastAsia="Times New Roman" w:cs="Noto Sans"/>
                <w:color w:val="000000"/>
                <w:sz w:val="16"/>
                <w:szCs w:val="16"/>
                <w:lang w:eastAsia="es-MX"/>
              </w:rPr>
              <w:t>565,700,000.00</w:t>
            </w:r>
          </w:p>
        </w:tc>
        <w:tc>
          <w:tcPr>
            <w:tcW w:w="6095" w:type="dxa"/>
            <w:tcBorders>
              <w:top w:val="nil"/>
              <w:left w:val="nil"/>
              <w:bottom w:val="single" w:sz="4" w:space="0" w:color="auto"/>
              <w:right w:val="single" w:sz="4" w:space="0" w:color="auto"/>
            </w:tcBorders>
            <w:shd w:val="clear" w:color="000000" w:fill="FFFFFF"/>
            <w:noWrap/>
            <w:vAlign w:val="center"/>
            <w:hideMark/>
          </w:tcPr>
          <w:p w14:paraId="5055CAEE" w14:textId="0059AAAF" w:rsidR="00EA3763" w:rsidRPr="00040153" w:rsidRDefault="00EA3763" w:rsidP="00402F4A">
            <w:pPr>
              <w:rPr>
                <w:rFonts w:eastAsia="Times New Roman" w:cs="Noto Sans"/>
                <w:color w:val="000000"/>
                <w:sz w:val="16"/>
                <w:szCs w:val="16"/>
                <w:lang w:eastAsia="es-MX"/>
              </w:rPr>
            </w:pPr>
            <w:r w:rsidRPr="00040153">
              <w:rPr>
                <w:rFonts w:eastAsia="Times New Roman" w:cs="Noto Sans"/>
                <w:color w:val="000000"/>
                <w:sz w:val="16"/>
                <w:szCs w:val="16"/>
                <w:lang w:eastAsia="es-MX"/>
              </w:rPr>
              <w:t>(</w:t>
            </w:r>
            <w:r w:rsidR="00E92996">
              <w:rPr>
                <w:rFonts w:eastAsia="Times New Roman" w:cs="Noto Sans"/>
                <w:color w:val="000000"/>
                <w:sz w:val="16"/>
                <w:szCs w:val="16"/>
                <w:lang w:eastAsia="es-MX"/>
              </w:rPr>
              <w:t xml:space="preserve">QUINIENTOS SESENTA Y CINCO </w:t>
            </w:r>
            <w:r w:rsidR="001D2636">
              <w:rPr>
                <w:rFonts w:eastAsia="Times New Roman" w:cs="Noto Sans"/>
                <w:color w:val="000000"/>
                <w:sz w:val="16"/>
                <w:szCs w:val="16"/>
                <w:lang w:eastAsia="es-MX"/>
              </w:rPr>
              <w:t>MILLONES SETECIENTOS MIL PESOS</w:t>
            </w:r>
            <w:r w:rsidRPr="00040153">
              <w:rPr>
                <w:rFonts w:eastAsia="Times New Roman" w:cs="Noto Sans"/>
                <w:color w:val="000000"/>
                <w:sz w:val="16"/>
                <w:szCs w:val="16"/>
                <w:lang w:eastAsia="es-MX"/>
              </w:rPr>
              <w:t xml:space="preserve"> </w:t>
            </w:r>
            <w:r w:rsidR="001D2636">
              <w:rPr>
                <w:rFonts w:eastAsia="Times New Roman" w:cs="Noto Sans"/>
                <w:color w:val="000000"/>
                <w:sz w:val="16"/>
                <w:szCs w:val="16"/>
                <w:lang w:eastAsia="es-MX"/>
              </w:rPr>
              <w:t>00</w:t>
            </w:r>
            <w:r w:rsidRPr="00040153">
              <w:rPr>
                <w:rFonts w:eastAsia="Times New Roman" w:cs="Noto Sans"/>
                <w:color w:val="000000"/>
                <w:sz w:val="16"/>
                <w:szCs w:val="16"/>
                <w:lang w:eastAsia="es-MX"/>
              </w:rPr>
              <w:t>/100 MN)</w:t>
            </w:r>
          </w:p>
        </w:tc>
      </w:tr>
      <w:tr w:rsidR="002D0D62" w:rsidRPr="00040153" w14:paraId="494BE121" w14:textId="77777777" w:rsidTr="00402F4A">
        <w:trPr>
          <w:trHeight w:val="360"/>
        </w:trPr>
        <w:tc>
          <w:tcPr>
            <w:tcW w:w="1555" w:type="dxa"/>
            <w:tcBorders>
              <w:top w:val="nil"/>
              <w:left w:val="nil"/>
              <w:bottom w:val="nil"/>
              <w:right w:val="nil"/>
            </w:tcBorders>
            <w:shd w:val="clear" w:color="000000" w:fill="FFFFFF"/>
            <w:noWrap/>
            <w:vAlign w:val="bottom"/>
            <w:hideMark/>
          </w:tcPr>
          <w:p w14:paraId="4F9CE055" w14:textId="77777777" w:rsidR="00EA3763" w:rsidRPr="00040153" w:rsidRDefault="00EA3763" w:rsidP="00402F4A">
            <w:pPr>
              <w:rPr>
                <w:rFonts w:eastAsia="Times New Roman" w:cs="Noto Sans"/>
                <w:color w:val="000000"/>
                <w:sz w:val="16"/>
                <w:szCs w:val="16"/>
                <w:lang w:eastAsia="es-MX"/>
              </w:rPr>
            </w:pPr>
            <w:r w:rsidRPr="00040153">
              <w:rPr>
                <w:rFonts w:eastAsia="Times New Roman" w:cs="Noto Sans"/>
                <w:color w:val="000000"/>
                <w:sz w:val="16"/>
                <w:szCs w:val="16"/>
                <w:lang w:eastAsia="es-MX"/>
              </w:rPr>
              <w:t> </w:t>
            </w:r>
          </w:p>
        </w:tc>
        <w:tc>
          <w:tcPr>
            <w:tcW w:w="1417" w:type="dxa"/>
            <w:tcBorders>
              <w:top w:val="nil"/>
              <w:left w:val="nil"/>
              <w:bottom w:val="nil"/>
              <w:right w:val="nil"/>
            </w:tcBorders>
            <w:shd w:val="clear" w:color="000000" w:fill="FFFFFF"/>
            <w:noWrap/>
            <w:vAlign w:val="bottom"/>
            <w:hideMark/>
          </w:tcPr>
          <w:p w14:paraId="50570075" w14:textId="77777777" w:rsidR="00EA3763" w:rsidRPr="00040153" w:rsidRDefault="00EA3763" w:rsidP="00402F4A">
            <w:pPr>
              <w:jc w:val="center"/>
              <w:rPr>
                <w:rFonts w:eastAsia="Times New Roman" w:cs="Noto Sans"/>
                <w:color w:val="000000"/>
                <w:sz w:val="16"/>
                <w:szCs w:val="16"/>
                <w:lang w:eastAsia="es-MX"/>
              </w:rPr>
            </w:pPr>
            <w:r w:rsidRPr="00040153">
              <w:rPr>
                <w:rFonts w:eastAsia="Times New Roman" w:cs="Noto Sans"/>
                <w:color w:val="000000"/>
                <w:sz w:val="16"/>
                <w:szCs w:val="16"/>
                <w:lang w:eastAsia="es-MX"/>
              </w:rPr>
              <w:t> </w:t>
            </w:r>
          </w:p>
        </w:tc>
        <w:tc>
          <w:tcPr>
            <w:tcW w:w="6095" w:type="dxa"/>
            <w:tcBorders>
              <w:top w:val="nil"/>
              <w:left w:val="nil"/>
              <w:bottom w:val="nil"/>
              <w:right w:val="nil"/>
            </w:tcBorders>
            <w:shd w:val="clear" w:color="000000" w:fill="FFFFFF"/>
            <w:noWrap/>
            <w:vAlign w:val="bottom"/>
            <w:hideMark/>
          </w:tcPr>
          <w:p w14:paraId="34B971B4" w14:textId="77777777" w:rsidR="00EA3763" w:rsidRPr="00040153" w:rsidRDefault="00EA3763" w:rsidP="00402F4A">
            <w:pPr>
              <w:rPr>
                <w:rFonts w:eastAsia="Times New Roman" w:cs="Noto Sans"/>
                <w:color w:val="000000"/>
                <w:sz w:val="16"/>
                <w:szCs w:val="16"/>
                <w:lang w:eastAsia="es-MX"/>
              </w:rPr>
            </w:pPr>
            <w:r w:rsidRPr="00040153">
              <w:rPr>
                <w:rFonts w:eastAsia="Times New Roman" w:cs="Noto Sans"/>
                <w:color w:val="000000"/>
                <w:sz w:val="16"/>
                <w:szCs w:val="16"/>
                <w:lang w:eastAsia="es-MX"/>
              </w:rPr>
              <w:t> </w:t>
            </w:r>
          </w:p>
        </w:tc>
      </w:tr>
      <w:tr w:rsidR="002D0D62" w:rsidRPr="00040153" w14:paraId="7AEB1429" w14:textId="77777777" w:rsidTr="00402F4A">
        <w:trPr>
          <w:trHeight w:val="450"/>
        </w:trPr>
        <w:tc>
          <w:tcPr>
            <w:tcW w:w="1555" w:type="dxa"/>
            <w:tcBorders>
              <w:top w:val="single" w:sz="4" w:space="0" w:color="auto"/>
              <w:left w:val="single" w:sz="4" w:space="0" w:color="auto"/>
              <w:bottom w:val="single" w:sz="4" w:space="0" w:color="auto"/>
              <w:right w:val="nil"/>
            </w:tcBorders>
            <w:shd w:val="clear" w:color="000000" w:fill="D0D0D0"/>
            <w:noWrap/>
            <w:vAlign w:val="center"/>
            <w:hideMark/>
          </w:tcPr>
          <w:p w14:paraId="7F08878D" w14:textId="77777777" w:rsidR="00EA3763" w:rsidRPr="00040153" w:rsidRDefault="00EA3763" w:rsidP="00402F4A">
            <w:pPr>
              <w:rPr>
                <w:rFonts w:eastAsia="Times New Roman" w:cs="Noto Sans"/>
                <w:b/>
                <w:bCs/>
                <w:color w:val="000000"/>
                <w:sz w:val="16"/>
                <w:szCs w:val="16"/>
                <w:lang w:eastAsia="es-MX"/>
              </w:rPr>
            </w:pPr>
            <w:r w:rsidRPr="00040153">
              <w:rPr>
                <w:rFonts w:eastAsia="Times New Roman" w:cs="Noto Sans"/>
                <w:b/>
                <w:bCs/>
                <w:color w:val="000000"/>
                <w:sz w:val="16"/>
                <w:szCs w:val="16"/>
                <w:lang w:eastAsia="es-MX"/>
              </w:rPr>
              <w:t>Importe Mínimo con IVA:</w:t>
            </w:r>
          </w:p>
        </w:tc>
        <w:tc>
          <w:tcPr>
            <w:tcW w:w="1417" w:type="dxa"/>
            <w:tcBorders>
              <w:top w:val="single" w:sz="4" w:space="0" w:color="auto"/>
              <w:left w:val="nil"/>
              <w:bottom w:val="single" w:sz="4" w:space="0" w:color="auto"/>
              <w:right w:val="nil"/>
            </w:tcBorders>
            <w:shd w:val="clear" w:color="000000" w:fill="FFFFFF"/>
            <w:noWrap/>
            <w:vAlign w:val="center"/>
            <w:hideMark/>
          </w:tcPr>
          <w:p w14:paraId="054520E4" w14:textId="6120FDFC" w:rsidR="00EA3763" w:rsidRPr="00040153" w:rsidRDefault="00EA3763" w:rsidP="00402F4A">
            <w:pPr>
              <w:jc w:val="center"/>
              <w:rPr>
                <w:rFonts w:eastAsia="Times New Roman" w:cs="Noto Sans"/>
                <w:color w:val="000000"/>
                <w:sz w:val="16"/>
                <w:szCs w:val="16"/>
                <w:lang w:eastAsia="es-MX"/>
              </w:rPr>
            </w:pPr>
            <w:r w:rsidRPr="00040153">
              <w:rPr>
                <w:rFonts w:eastAsia="Times New Roman" w:cs="Noto Sans"/>
                <w:color w:val="000000"/>
                <w:sz w:val="16"/>
                <w:szCs w:val="16"/>
                <w:lang w:eastAsia="es-MX"/>
              </w:rPr>
              <w:t>$</w:t>
            </w:r>
            <w:r w:rsidR="006E4EC7">
              <w:rPr>
                <w:rFonts w:eastAsia="Times New Roman" w:cs="Noto Sans"/>
                <w:color w:val="000000"/>
                <w:sz w:val="16"/>
                <w:szCs w:val="16"/>
                <w:lang w:eastAsia="es-MX"/>
              </w:rPr>
              <w:t>262,484</w:t>
            </w:r>
            <w:r w:rsidRPr="00040153">
              <w:rPr>
                <w:rFonts w:eastAsia="Times New Roman" w:cs="Noto Sans"/>
                <w:color w:val="000000"/>
                <w:sz w:val="16"/>
                <w:szCs w:val="16"/>
                <w:lang w:eastAsia="es-MX"/>
              </w:rPr>
              <w:t>,</w:t>
            </w:r>
            <w:r w:rsidR="006E4EC7">
              <w:rPr>
                <w:rFonts w:eastAsia="Times New Roman" w:cs="Noto Sans"/>
                <w:color w:val="000000"/>
                <w:sz w:val="16"/>
                <w:szCs w:val="16"/>
                <w:lang w:eastAsia="es-MX"/>
              </w:rPr>
              <w:t>8</w:t>
            </w:r>
            <w:r w:rsidRPr="00040153">
              <w:rPr>
                <w:rFonts w:eastAsia="Times New Roman" w:cs="Noto Sans"/>
                <w:color w:val="000000"/>
                <w:sz w:val="16"/>
                <w:szCs w:val="16"/>
                <w:lang w:eastAsia="es-MX"/>
              </w:rPr>
              <w:t>00.00</w:t>
            </w:r>
          </w:p>
        </w:tc>
        <w:tc>
          <w:tcPr>
            <w:tcW w:w="6095" w:type="dxa"/>
            <w:tcBorders>
              <w:top w:val="single" w:sz="4" w:space="0" w:color="auto"/>
              <w:left w:val="nil"/>
              <w:bottom w:val="single" w:sz="4" w:space="0" w:color="auto"/>
              <w:right w:val="single" w:sz="4" w:space="0" w:color="auto"/>
            </w:tcBorders>
            <w:shd w:val="clear" w:color="000000" w:fill="FFFFFF"/>
            <w:noWrap/>
            <w:vAlign w:val="center"/>
            <w:hideMark/>
          </w:tcPr>
          <w:p w14:paraId="480B7743" w14:textId="76860B9E" w:rsidR="00EA3763" w:rsidRPr="00040153" w:rsidRDefault="00EA3763" w:rsidP="00402F4A">
            <w:pPr>
              <w:rPr>
                <w:rFonts w:eastAsia="Times New Roman" w:cs="Noto Sans"/>
                <w:color w:val="000000"/>
                <w:sz w:val="16"/>
                <w:szCs w:val="16"/>
                <w:lang w:eastAsia="es-MX"/>
              </w:rPr>
            </w:pPr>
            <w:r w:rsidRPr="00040153">
              <w:rPr>
                <w:rFonts w:eastAsia="Times New Roman" w:cs="Noto Sans"/>
                <w:color w:val="000000"/>
                <w:sz w:val="16"/>
                <w:szCs w:val="16"/>
                <w:lang w:eastAsia="es-MX"/>
              </w:rPr>
              <w:t>(</w:t>
            </w:r>
            <w:r w:rsidR="00C60FAB">
              <w:rPr>
                <w:rFonts w:eastAsia="Times New Roman" w:cs="Noto Sans"/>
                <w:color w:val="000000"/>
                <w:sz w:val="16"/>
                <w:szCs w:val="16"/>
                <w:lang w:eastAsia="es-MX"/>
              </w:rPr>
              <w:t xml:space="preserve">DOSCIENTOS SESENTA Y DOS MILLONES </w:t>
            </w:r>
            <w:r w:rsidR="00534A07">
              <w:rPr>
                <w:rFonts w:eastAsia="Times New Roman" w:cs="Noto Sans"/>
                <w:color w:val="000000"/>
                <w:sz w:val="16"/>
                <w:szCs w:val="16"/>
                <w:lang w:eastAsia="es-MX"/>
              </w:rPr>
              <w:t>CUATROCIENTOS OCHENTA Y CUATRO MIL OCHOCIENTOS PESOS</w:t>
            </w:r>
            <w:r w:rsidRPr="00040153">
              <w:rPr>
                <w:rFonts w:eastAsia="Times New Roman" w:cs="Noto Sans"/>
                <w:color w:val="000000"/>
                <w:sz w:val="16"/>
                <w:szCs w:val="16"/>
                <w:lang w:eastAsia="es-MX"/>
              </w:rPr>
              <w:t xml:space="preserve"> 00/100 MN)</w:t>
            </w:r>
          </w:p>
        </w:tc>
      </w:tr>
      <w:tr w:rsidR="002D0D62" w:rsidRPr="00040153" w14:paraId="007F03E8" w14:textId="77777777" w:rsidTr="00402F4A">
        <w:trPr>
          <w:trHeight w:val="450"/>
        </w:trPr>
        <w:tc>
          <w:tcPr>
            <w:tcW w:w="1555" w:type="dxa"/>
            <w:tcBorders>
              <w:top w:val="nil"/>
              <w:left w:val="single" w:sz="4" w:space="0" w:color="auto"/>
              <w:bottom w:val="single" w:sz="4" w:space="0" w:color="auto"/>
              <w:right w:val="nil"/>
            </w:tcBorders>
            <w:shd w:val="clear" w:color="000000" w:fill="D0D0D0"/>
            <w:noWrap/>
            <w:vAlign w:val="center"/>
            <w:hideMark/>
          </w:tcPr>
          <w:p w14:paraId="27716C65" w14:textId="77777777" w:rsidR="00EA3763" w:rsidRPr="00040153" w:rsidRDefault="00EA3763" w:rsidP="00402F4A">
            <w:pPr>
              <w:rPr>
                <w:rFonts w:eastAsia="Times New Roman" w:cs="Noto Sans"/>
                <w:b/>
                <w:bCs/>
                <w:color w:val="000000"/>
                <w:sz w:val="16"/>
                <w:szCs w:val="16"/>
                <w:lang w:eastAsia="es-MX"/>
              </w:rPr>
            </w:pPr>
            <w:r w:rsidRPr="00040153">
              <w:rPr>
                <w:rFonts w:eastAsia="Times New Roman" w:cs="Noto Sans"/>
                <w:b/>
                <w:bCs/>
                <w:color w:val="000000"/>
                <w:sz w:val="16"/>
                <w:szCs w:val="16"/>
                <w:lang w:eastAsia="es-MX"/>
              </w:rPr>
              <w:t>Importe Mínimo sin IVA:</w:t>
            </w:r>
          </w:p>
        </w:tc>
        <w:tc>
          <w:tcPr>
            <w:tcW w:w="1417" w:type="dxa"/>
            <w:tcBorders>
              <w:top w:val="nil"/>
              <w:left w:val="nil"/>
              <w:bottom w:val="single" w:sz="4" w:space="0" w:color="auto"/>
              <w:right w:val="nil"/>
            </w:tcBorders>
            <w:shd w:val="clear" w:color="000000" w:fill="FFFFFF"/>
            <w:noWrap/>
            <w:vAlign w:val="center"/>
            <w:hideMark/>
          </w:tcPr>
          <w:p w14:paraId="45583023" w14:textId="478BE09A" w:rsidR="00EA3763" w:rsidRPr="00040153" w:rsidRDefault="00EA3763" w:rsidP="00402F4A">
            <w:pPr>
              <w:jc w:val="center"/>
              <w:rPr>
                <w:rFonts w:eastAsia="Times New Roman" w:cs="Noto Sans"/>
                <w:color w:val="000000"/>
                <w:sz w:val="16"/>
                <w:szCs w:val="16"/>
                <w:lang w:eastAsia="es-MX"/>
              </w:rPr>
            </w:pPr>
            <w:r w:rsidRPr="00040153">
              <w:rPr>
                <w:rFonts w:eastAsia="Times New Roman" w:cs="Noto Sans"/>
                <w:color w:val="000000"/>
                <w:sz w:val="16"/>
                <w:szCs w:val="16"/>
                <w:lang w:eastAsia="es-MX"/>
              </w:rPr>
              <w:t>$2</w:t>
            </w:r>
            <w:r w:rsidR="002D0D62">
              <w:rPr>
                <w:rFonts w:eastAsia="Times New Roman" w:cs="Noto Sans"/>
                <w:color w:val="000000"/>
                <w:sz w:val="16"/>
                <w:szCs w:val="16"/>
                <w:lang w:eastAsia="es-MX"/>
              </w:rPr>
              <w:t>26,280,000</w:t>
            </w:r>
            <w:r w:rsidRPr="00040153">
              <w:rPr>
                <w:rFonts w:eastAsia="Times New Roman" w:cs="Noto Sans"/>
                <w:color w:val="000000"/>
                <w:sz w:val="16"/>
                <w:szCs w:val="16"/>
                <w:lang w:eastAsia="es-MX"/>
              </w:rPr>
              <w:t>.</w:t>
            </w:r>
            <w:r w:rsidR="002D0D62">
              <w:rPr>
                <w:rFonts w:eastAsia="Times New Roman" w:cs="Noto Sans"/>
                <w:color w:val="000000"/>
                <w:sz w:val="16"/>
                <w:szCs w:val="16"/>
                <w:lang w:eastAsia="es-MX"/>
              </w:rPr>
              <w:t>00</w:t>
            </w:r>
          </w:p>
        </w:tc>
        <w:tc>
          <w:tcPr>
            <w:tcW w:w="6095" w:type="dxa"/>
            <w:tcBorders>
              <w:top w:val="nil"/>
              <w:left w:val="nil"/>
              <w:bottom w:val="single" w:sz="4" w:space="0" w:color="auto"/>
              <w:right w:val="single" w:sz="4" w:space="0" w:color="auto"/>
            </w:tcBorders>
            <w:shd w:val="clear" w:color="000000" w:fill="FFFFFF"/>
            <w:noWrap/>
            <w:vAlign w:val="center"/>
            <w:hideMark/>
          </w:tcPr>
          <w:p w14:paraId="633B9990" w14:textId="68FE8713" w:rsidR="00EA3763" w:rsidRPr="00040153" w:rsidRDefault="00EA3763" w:rsidP="00402F4A">
            <w:pPr>
              <w:rPr>
                <w:rFonts w:eastAsia="Times New Roman" w:cs="Noto Sans"/>
                <w:color w:val="000000"/>
                <w:sz w:val="16"/>
                <w:szCs w:val="16"/>
                <w:lang w:eastAsia="es-MX"/>
              </w:rPr>
            </w:pPr>
            <w:r w:rsidRPr="00040153">
              <w:rPr>
                <w:rFonts w:eastAsia="Times New Roman" w:cs="Noto Sans"/>
                <w:color w:val="000000"/>
                <w:sz w:val="16"/>
                <w:szCs w:val="16"/>
                <w:lang w:eastAsia="es-MX"/>
              </w:rPr>
              <w:t xml:space="preserve">(DOSCIENTOS </w:t>
            </w:r>
            <w:r w:rsidR="00D31649">
              <w:rPr>
                <w:rFonts w:eastAsia="Times New Roman" w:cs="Noto Sans"/>
                <w:color w:val="000000"/>
                <w:sz w:val="16"/>
                <w:szCs w:val="16"/>
                <w:lang w:eastAsia="es-MX"/>
              </w:rPr>
              <w:t>VEINTISEIS MILLONES</w:t>
            </w:r>
            <w:r w:rsidR="00821142">
              <w:rPr>
                <w:rFonts w:eastAsia="Times New Roman" w:cs="Noto Sans"/>
                <w:color w:val="000000"/>
                <w:sz w:val="16"/>
                <w:szCs w:val="16"/>
                <w:lang w:eastAsia="es-MX"/>
              </w:rPr>
              <w:t xml:space="preserve"> DOSCIENTOS OCHENTA MIL </w:t>
            </w:r>
            <w:r w:rsidRPr="00040153">
              <w:rPr>
                <w:rFonts w:eastAsia="Times New Roman" w:cs="Noto Sans"/>
                <w:color w:val="000000"/>
                <w:sz w:val="16"/>
                <w:szCs w:val="16"/>
                <w:lang w:eastAsia="es-MX"/>
              </w:rPr>
              <w:t xml:space="preserve">PESOS </w:t>
            </w:r>
            <w:r w:rsidR="00821142">
              <w:rPr>
                <w:rFonts w:eastAsia="Times New Roman" w:cs="Noto Sans"/>
                <w:color w:val="000000"/>
                <w:sz w:val="16"/>
                <w:szCs w:val="16"/>
                <w:lang w:eastAsia="es-MX"/>
              </w:rPr>
              <w:t>00</w:t>
            </w:r>
            <w:r w:rsidRPr="00040153">
              <w:rPr>
                <w:rFonts w:eastAsia="Times New Roman" w:cs="Noto Sans"/>
                <w:color w:val="000000"/>
                <w:sz w:val="16"/>
                <w:szCs w:val="16"/>
                <w:lang w:eastAsia="es-MX"/>
              </w:rPr>
              <w:t>/100 MN)</w:t>
            </w:r>
          </w:p>
        </w:tc>
      </w:tr>
    </w:tbl>
    <w:p w14:paraId="0F6D61B6" w14:textId="77777777" w:rsidR="00E779D4" w:rsidRPr="00A604F2" w:rsidRDefault="00E779D4" w:rsidP="004B1841">
      <w:pPr>
        <w:ind w:left="567"/>
        <w:rPr>
          <w:rFonts w:cs="Noto Sans"/>
        </w:rPr>
      </w:pPr>
    </w:p>
    <w:p w14:paraId="1C4F6A6F" w14:textId="77777777" w:rsidR="006402DA" w:rsidRPr="00A604F2" w:rsidRDefault="006402DA" w:rsidP="00C205DD">
      <w:pPr>
        <w:ind w:left="567"/>
        <w:rPr>
          <w:rFonts w:cs="Noto Sans"/>
        </w:rPr>
      </w:pPr>
      <w:r w:rsidRPr="00A604F2">
        <w:rPr>
          <w:rFonts w:cs="Noto Sans"/>
        </w:rPr>
        <w:t>El pre</w:t>
      </w:r>
      <w:r w:rsidR="00C205DD" w:rsidRPr="00A604F2">
        <w:rPr>
          <w:rFonts w:cs="Noto Sans"/>
        </w:rPr>
        <w:t>sente servicio, objeto de esta L</w:t>
      </w:r>
      <w:r w:rsidRPr="00A604F2">
        <w:rPr>
          <w:rFonts w:cs="Noto Sans"/>
        </w:rPr>
        <w:t xml:space="preserve">icitación Pública Nacional, se detalla en el </w:t>
      </w:r>
      <w:r w:rsidR="00C205DD" w:rsidRPr="00A604F2">
        <w:rPr>
          <w:rFonts w:cs="Noto Sans"/>
          <w:b/>
        </w:rPr>
        <w:t>anexo n</w:t>
      </w:r>
      <w:r w:rsidRPr="00A604F2">
        <w:rPr>
          <w:rFonts w:cs="Noto Sans"/>
          <w:b/>
        </w:rPr>
        <w:t>úmero 7 (siete)</w:t>
      </w:r>
      <w:r w:rsidRPr="00A604F2">
        <w:rPr>
          <w:rFonts w:cs="Noto Sans"/>
        </w:rPr>
        <w:t xml:space="preserve">, el cual forma parte de la presente </w:t>
      </w:r>
      <w:r w:rsidRPr="00A604F2">
        <w:rPr>
          <w:rFonts w:cs="Noto Sans"/>
          <w:b/>
        </w:rPr>
        <w:t>CONVOCATORIA</w:t>
      </w:r>
      <w:r w:rsidRPr="00A604F2">
        <w:rPr>
          <w:rFonts w:cs="Noto Sans"/>
        </w:rPr>
        <w:t>.</w:t>
      </w:r>
    </w:p>
    <w:p w14:paraId="2DB2D567" w14:textId="77777777" w:rsidR="006402DA" w:rsidRPr="00A604F2" w:rsidRDefault="006402DA" w:rsidP="006402DA">
      <w:pPr>
        <w:rPr>
          <w:rFonts w:cs="Noto Sans"/>
        </w:rPr>
      </w:pPr>
    </w:p>
    <w:p w14:paraId="40B1A949" w14:textId="77777777" w:rsidR="006402DA" w:rsidRPr="00A604F2" w:rsidRDefault="006402DA" w:rsidP="00A60985">
      <w:pPr>
        <w:pStyle w:val="Ttulo2"/>
      </w:pPr>
      <w:r w:rsidRPr="00A604F2">
        <w:t>Si la totalidad de los bienes o servicios materia de la licitación pública serán objeto del contrato que se adjudique a un solo licitante, o si se hará mediante el procedimiento de abastecimiento simultáneo, en cuyo caso deberá precisarse lo dispuesto en los artículos 40 fracción XIV y 52 de la Ley.</w:t>
      </w:r>
    </w:p>
    <w:p w14:paraId="7AB81954" w14:textId="77777777" w:rsidR="006402DA" w:rsidRPr="00A604F2" w:rsidRDefault="006402DA" w:rsidP="006402DA">
      <w:pPr>
        <w:rPr>
          <w:rFonts w:cs="Noto Sans"/>
        </w:rPr>
      </w:pPr>
    </w:p>
    <w:p w14:paraId="03B0941F" w14:textId="77777777" w:rsidR="00B863D3" w:rsidRPr="00A604F2" w:rsidRDefault="00B863D3" w:rsidP="00A60985">
      <w:pPr>
        <w:ind w:left="567"/>
        <w:rPr>
          <w:rFonts w:cs="Noto Sans"/>
        </w:rPr>
      </w:pPr>
      <w:r w:rsidRPr="00A604F2">
        <w:rPr>
          <w:rFonts w:cs="Noto Sans"/>
        </w:rPr>
        <w:t xml:space="preserve">El contrato que derive de la presente </w:t>
      </w:r>
      <w:r w:rsidRPr="00A604F2">
        <w:rPr>
          <w:rFonts w:cs="Noto Sans"/>
          <w:b/>
        </w:rPr>
        <w:t>LICITACIÓN PÚBLICA NACIONAL</w:t>
      </w:r>
      <w:r w:rsidRPr="00A604F2">
        <w:rPr>
          <w:rFonts w:cs="Noto Sans"/>
        </w:rPr>
        <w:t xml:space="preserve"> </w:t>
      </w:r>
      <w:r w:rsidR="006402DA" w:rsidRPr="00A604F2">
        <w:rPr>
          <w:rFonts w:cs="Noto Sans"/>
        </w:rPr>
        <w:t xml:space="preserve">se adjudicará el </w:t>
      </w:r>
      <w:r w:rsidR="006402DA" w:rsidRPr="00A604F2">
        <w:rPr>
          <w:rFonts w:cs="Noto Sans"/>
          <w:b/>
        </w:rPr>
        <w:t>100%</w:t>
      </w:r>
      <w:r w:rsidR="006402DA" w:rsidRPr="00A604F2">
        <w:rPr>
          <w:rFonts w:cs="Noto Sans"/>
        </w:rPr>
        <w:t xml:space="preserve"> de lo solicitado a un solo licitante, que cumpla con todos y cada </w:t>
      </w:r>
      <w:r w:rsidRPr="00A604F2">
        <w:rPr>
          <w:rFonts w:cs="Noto Sans"/>
        </w:rPr>
        <w:t xml:space="preserve">uno </w:t>
      </w:r>
      <w:r w:rsidR="006402DA" w:rsidRPr="00A604F2">
        <w:rPr>
          <w:rFonts w:cs="Noto Sans"/>
        </w:rPr>
        <w:t xml:space="preserve">de los requisitos establecidos en esta </w:t>
      </w:r>
      <w:r w:rsidR="006402DA" w:rsidRPr="00A604F2">
        <w:rPr>
          <w:rFonts w:cs="Noto Sans"/>
          <w:b/>
        </w:rPr>
        <w:t>CONVOCATORIA</w:t>
      </w:r>
      <w:r w:rsidR="006402DA" w:rsidRPr="00A604F2">
        <w:rPr>
          <w:rFonts w:cs="Noto Sans"/>
        </w:rPr>
        <w:t xml:space="preserve">. </w:t>
      </w:r>
    </w:p>
    <w:p w14:paraId="282F0C41" w14:textId="77777777" w:rsidR="00B863D3" w:rsidRPr="00A604F2" w:rsidRDefault="00B863D3" w:rsidP="00A60985">
      <w:pPr>
        <w:ind w:left="567"/>
        <w:rPr>
          <w:rFonts w:cs="Noto Sans"/>
        </w:rPr>
      </w:pPr>
    </w:p>
    <w:p w14:paraId="2FF5ECC9" w14:textId="76742075" w:rsidR="006402DA" w:rsidRPr="00A604F2" w:rsidRDefault="006402DA" w:rsidP="00A60985">
      <w:pPr>
        <w:ind w:left="567"/>
        <w:rPr>
          <w:rFonts w:cs="Noto Sans"/>
        </w:rPr>
      </w:pPr>
      <w:r w:rsidRPr="00A604F2">
        <w:rPr>
          <w:rFonts w:cs="Noto Sans"/>
        </w:rPr>
        <w:t xml:space="preserve">Para efectos de adjudicar el </w:t>
      </w:r>
      <w:r w:rsidR="00277685" w:rsidRPr="00A604F2">
        <w:rPr>
          <w:rFonts w:cs="Noto Sans"/>
          <w:b/>
          <w:szCs w:val="20"/>
        </w:rPr>
        <w:t>SERVICIO MÉDICO INTEGRAL DE HEMODIÁLISIS SUBROGADA PARA CUBRIR LAS NECESIDADES EN EL EJERCICIO 2026, DE LOS HOSPITALES, H.G.R. No. 72 (TLALNEPANTLA), H.G.R. No. 196 (ECATEPEC), H.G.Z. No. 197 (TEXCOCO), H.G.R. No. 200 (TECÁMAC), PERTENECIENTES AL ÓRGANO DE OPERACIÓN ADMINISTRATIVA DESCONCENTRADA REGIONAL ESTADO DE MÉXICO ORIENTE</w:t>
      </w:r>
      <w:r w:rsidRPr="00A604F2">
        <w:rPr>
          <w:rFonts w:cs="Noto Sans"/>
        </w:rPr>
        <w:t xml:space="preserve">, objeto de esta licitación, solo serán consideradas aquellas proposiciones cuyo volumen propuesto cubra el </w:t>
      </w:r>
      <w:r w:rsidRPr="00A604F2">
        <w:rPr>
          <w:rFonts w:cs="Noto Sans"/>
          <w:b/>
        </w:rPr>
        <w:t>100%</w:t>
      </w:r>
      <w:r w:rsidRPr="00A604F2">
        <w:rPr>
          <w:rFonts w:cs="Noto Sans"/>
        </w:rPr>
        <w:t xml:space="preserve"> de lo solicitado, mismo que está integrado y descrito en el </w:t>
      </w:r>
      <w:r w:rsidR="00010F09" w:rsidRPr="00A604F2">
        <w:rPr>
          <w:rFonts w:cs="Noto Sans"/>
          <w:b/>
        </w:rPr>
        <w:t>anexo número 7 (s</w:t>
      </w:r>
      <w:r w:rsidRPr="00A604F2">
        <w:rPr>
          <w:rFonts w:cs="Noto Sans"/>
          <w:b/>
        </w:rPr>
        <w:t>iete)</w:t>
      </w:r>
      <w:r w:rsidRPr="00A604F2">
        <w:rPr>
          <w:rFonts w:cs="Noto Sans"/>
        </w:rPr>
        <w:t xml:space="preserve"> de esta convocatoria; al(los) licitante(s) cuya propuesta(s) resulte solvente porque reúne, conforme a los criterios de evaluación establecidos en la convocatoria de esta licitación pública, las condiciones legales, técnicas y económicas requeridas y garantice satisfactoriamente el cumplimiento de las obligaciones respectivas, como lo dicta el artículo </w:t>
      </w:r>
      <w:r w:rsidRPr="00A604F2">
        <w:rPr>
          <w:rFonts w:cs="Noto Sans"/>
          <w:b/>
        </w:rPr>
        <w:t xml:space="preserve">48 de la </w:t>
      </w:r>
      <w:r w:rsidR="00010F09" w:rsidRPr="00A604F2">
        <w:rPr>
          <w:rFonts w:cs="Noto Sans"/>
          <w:b/>
        </w:rPr>
        <w:t>LAASSP</w:t>
      </w:r>
      <w:r w:rsidRPr="00A604F2">
        <w:rPr>
          <w:rFonts w:cs="Noto Sans"/>
        </w:rPr>
        <w:t>.</w:t>
      </w:r>
    </w:p>
    <w:p w14:paraId="0889A654" w14:textId="77777777" w:rsidR="006402DA" w:rsidRPr="00A604F2" w:rsidRDefault="006402DA" w:rsidP="006402DA">
      <w:pPr>
        <w:rPr>
          <w:rFonts w:cs="Noto Sans"/>
        </w:rPr>
      </w:pPr>
    </w:p>
    <w:p w14:paraId="23BE86AF" w14:textId="77777777" w:rsidR="006402DA" w:rsidRPr="00A604F2" w:rsidRDefault="006402DA" w:rsidP="00577A68">
      <w:pPr>
        <w:pStyle w:val="Ttulo2"/>
      </w:pPr>
      <w:r w:rsidRPr="00A604F2">
        <w:t>El modelo de contrato será aquél que haya aprobado la Secretaría y publicado en Compras MX, en el cual deberá preverse, además de lo establecido en el artículo 66 de la Ley, los aspectos siguientes, según corresponda:</w:t>
      </w:r>
    </w:p>
    <w:p w14:paraId="5F41BAD1" w14:textId="77777777" w:rsidR="006402DA" w:rsidRPr="00A604F2" w:rsidRDefault="006402DA" w:rsidP="006402DA">
      <w:pPr>
        <w:rPr>
          <w:rFonts w:cs="Noto Sans"/>
        </w:rPr>
      </w:pPr>
    </w:p>
    <w:p w14:paraId="77A8DC8F" w14:textId="76C44FA9" w:rsidR="006402DA" w:rsidRPr="00A604F2" w:rsidRDefault="006402DA" w:rsidP="00577A68">
      <w:pPr>
        <w:ind w:left="567"/>
        <w:rPr>
          <w:rFonts w:cs="Noto Sans"/>
        </w:rPr>
      </w:pPr>
      <w:r w:rsidRPr="00A604F2">
        <w:rPr>
          <w:rFonts w:cs="Noto Sans"/>
        </w:rPr>
        <w:t xml:space="preserve">Con fundamento en el artículo 40 fracción XIX de la Ley de Adquisiciones, Arrendamientos y Servicios del Sector Público, se adjunta como </w:t>
      </w:r>
      <w:r w:rsidRPr="00A604F2">
        <w:rPr>
          <w:rFonts w:cs="Noto Sans"/>
          <w:b/>
        </w:rPr>
        <w:t xml:space="preserve">Anexo Número </w:t>
      </w:r>
      <w:r w:rsidR="00112653" w:rsidRPr="00A604F2">
        <w:rPr>
          <w:rFonts w:cs="Noto Sans"/>
          <w:b/>
        </w:rPr>
        <w:t>13</w:t>
      </w:r>
      <w:r w:rsidRPr="00A604F2">
        <w:rPr>
          <w:rFonts w:cs="Noto Sans"/>
          <w:b/>
        </w:rPr>
        <w:t xml:space="preserve"> (</w:t>
      </w:r>
      <w:r w:rsidR="00112653" w:rsidRPr="00A604F2">
        <w:rPr>
          <w:rFonts w:cs="Noto Sans"/>
          <w:b/>
        </w:rPr>
        <w:t>trece</w:t>
      </w:r>
      <w:r w:rsidRPr="00A604F2">
        <w:rPr>
          <w:rFonts w:cs="Noto Sans"/>
          <w:b/>
        </w:rPr>
        <w:t>)</w:t>
      </w:r>
      <w:r w:rsidRPr="00A604F2">
        <w:rPr>
          <w:rFonts w:cs="Noto Sans"/>
        </w:rPr>
        <w:t xml:space="preserve">, el </w:t>
      </w:r>
      <w:r w:rsidRPr="00A604F2">
        <w:rPr>
          <w:rFonts w:cs="Noto Sans"/>
          <w:b/>
        </w:rPr>
        <w:t>Modelo del Contrato</w:t>
      </w:r>
      <w:r w:rsidRPr="00A604F2">
        <w:rPr>
          <w:rFonts w:cs="Noto Sans"/>
        </w:rPr>
        <w:t xml:space="preserve"> que será empleado para formalizar los derechos y obligaciones que se deriven de la presente </w:t>
      </w:r>
      <w:r w:rsidRPr="00A604F2">
        <w:rPr>
          <w:rFonts w:cs="Noto Sans"/>
          <w:b/>
        </w:rPr>
        <w:t>LICITACIÓN PÚBLICA NACIONAL</w:t>
      </w:r>
      <w:r w:rsidRPr="00A604F2">
        <w:rPr>
          <w:rFonts w:cs="Noto Sans"/>
        </w:rPr>
        <w:t xml:space="preserve">, el cual contiene en lo aplicable, los términos y condiciones previstos en los artículos 66, 67 y 68 de la Ley de Adquisiciones, Arrendamientos y Servicios del Sector Público, así como 81 y 85 de su Reglamento, mismo que será obligatorio para el licitante que resulte adjudicado, en el entendido de que su contenido será adecuado, en lo conducente, reflejando de manera integral lo establecido en la presente convocatoria de la </w:t>
      </w:r>
      <w:r w:rsidRPr="00A604F2">
        <w:rPr>
          <w:rFonts w:cs="Noto Sans"/>
          <w:b/>
        </w:rPr>
        <w:t>LICITACIÓN PÚBLICA NACIONAL</w:t>
      </w:r>
      <w:r w:rsidRPr="00A604F2">
        <w:rPr>
          <w:rFonts w:cs="Noto Sans"/>
        </w:rPr>
        <w:t>, con lo determinado en la junta de aclaraciones y a lo que de acuerdo con lo ofertado en la propuesta del licitante, le haya sido adjudicado en el fallo.</w:t>
      </w:r>
    </w:p>
    <w:p w14:paraId="242244B9" w14:textId="77777777" w:rsidR="00577A68" w:rsidRPr="00A604F2" w:rsidRDefault="00577A68" w:rsidP="00577A68">
      <w:pPr>
        <w:ind w:left="567"/>
        <w:rPr>
          <w:rFonts w:cs="Noto Sans"/>
        </w:rPr>
      </w:pPr>
    </w:p>
    <w:p w14:paraId="51B340E7" w14:textId="77777777" w:rsidR="006402DA" w:rsidRPr="00A604F2" w:rsidRDefault="006402DA" w:rsidP="00577A68">
      <w:pPr>
        <w:ind w:left="567"/>
        <w:rPr>
          <w:rFonts w:cs="Noto Sans"/>
        </w:rPr>
      </w:pPr>
      <w:r w:rsidRPr="00A604F2">
        <w:rPr>
          <w:rFonts w:cs="Noto Sans"/>
        </w:rPr>
        <w:t>En caso de discrepancia, en el contenido del contrato en relación con el de la presente convocatoria, prevalecerá lo estipulado en esta última, así como el resultado de las juntas de aclaraciones.</w:t>
      </w:r>
    </w:p>
    <w:p w14:paraId="64CDB3A2" w14:textId="77777777" w:rsidR="00577A68" w:rsidRPr="00A604F2" w:rsidRDefault="00577A68" w:rsidP="00577A68">
      <w:pPr>
        <w:ind w:left="567"/>
        <w:rPr>
          <w:rFonts w:cs="Noto Sans"/>
        </w:rPr>
      </w:pPr>
    </w:p>
    <w:p w14:paraId="42714643" w14:textId="77777777" w:rsidR="006402DA" w:rsidRPr="00A604F2" w:rsidRDefault="006402DA" w:rsidP="00577A68">
      <w:pPr>
        <w:ind w:left="567"/>
        <w:rPr>
          <w:rFonts w:cs="Noto Sans"/>
        </w:rPr>
      </w:pPr>
      <w:r w:rsidRPr="00A604F2">
        <w:rPr>
          <w:rFonts w:cs="Noto Sans"/>
        </w:rPr>
        <w:t>Para efectos administrativos y legales del contrato que se genere se entenderá por:</w:t>
      </w:r>
    </w:p>
    <w:p w14:paraId="0EA14E36" w14:textId="77777777" w:rsidR="00E06F4E" w:rsidRPr="00A604F2" w:rsidRDefault="00E06F4E" w:rsidP="006402DA">
      <w:pPr>
        <w:rPr>
          <w:rFonts w:cs="Noto Sans"/>
        </w:rPr>
      </w:pPr>
    </w:p>
    <w:p w14:paraId="5D42273C" w14:textId="31EAB6E9" w:rsidR="00E06F4E" w:rsidRPr="00A604F2" w:rsidRDefault="006402DA" w:rsidP="000F47A2">
      <w:pPr>
        <w:pStyle w:val="Prrafodelista"/>
        <w:numPr>
          <w:ilvl w:val="0"/>
          <w:numId w:val="4"/>
        </w:numPr>
        <w:rPr>
          <w:rFonts w:cs="Noto Sans"/>
        </w:rPr>
      </w:pPr>
      <w:r w:rsidRPr="0049065D">
        <w:rPr>
          <w:rFonts w:cs="Noto Sans"/>
          <w:b/>
        </w:rPr>
        <w:t>Administrador del Contrato</w:t>
      </w:r>
      <w:r w:rsidRPr="0049065D">
        <w:rPr>
          <w:rFonts w:cs="Noto Sans"/>
        </w:rPr>
        <w:t xml:space="preserve">: </w:t>
      </w:r>
      <w:r w:rsidR="004548C4" w:rsidRPr="0049065D">
        <w:rPr>
          <w:rFonts w:cs="Noto Sans"/>
          <w:b/>
          <w:iCs/>
          <w:u w:val="single"/>
        </w:rPr>
        <w:t xml:space="preserve">JEFATURA DE SERVICIOS DE PRESTACIONES MÉDICAS A </w:t>
      </w:r>
      <w:r w:rsidR="00A70710" w:rsidRPr="0049065D">
        <w:rPr>
          <w:rFonts w:cs="Noto Sans"/>
          <w:b/>
          <w:iCs/>
          <w:u w:val="single"/>
        </w:rPr>
        <w:t>TRAVÉS</w:t>
      </w:r>
      <w:r w:rsidR="004548C4" w:rsidRPr="0049065D">
        <w:rPr>
          <w:rFonts w:cs="Noto Sans"/>
          <w:b/>
          <w:iCs/>
          <w:u w:val="single"/>
        </w:rPr>
        <w:t xml:space="preserve"> DE LA </w:t>
      </w:r>
      <w:r w:rsidR="004548C4" w:rsidRPr="0049065D">
        <w:rPr>
          <w:rFonts w:cs="Noto Sans"/>
          <w:b/>
          <w:bCs/>
          <w:iCs/>
          <w:u w:val="single"/>
        </w:rPr>
        <w:t xml:space="preserve">COORDINACIÓN </w:t>
      </w:r>
      <w:r w:rsidR="003E7BD0" w:rsidRPr="0049065D">
        <w:rPr>
          <w:rFonts w:cs="Noto Sans"/>
          <w:b/>
          <w:bCs/>
          <w:iCs/>
          <w:u w:val="single"/>
        </w:rPr>
        <w:t>AUXILIAR OPERATIVO ADMINISTRATIVO,</w:t>
      </w:r>
      <w:r w:rsidRPr="0049065D">
        <w:rPr>
          <w:rFonts w:cs="Noto Sans"/>
        </w:rPr>
        <w:t xml:space="preserve"> es</w:t>
      </w:r>
      <w:r w:rsidRPr="00A604F2">
        <w:rPr>
          <w:rFonts w:cs="Noto Sans"/>
        </w:rPr>
        <w:t xml:space="preserve"> el responsable de administrar, calcular las penas convencionales y deductivas, así como de  verificar el cumplimiento de los derechos y obligaciones establecidos en el contrato de conformidad con </w:t>
      </w:r>
      <w:r w:rsidRPr="00A604F2">
        <w:rPr>
          <w:rFonts w:cs="Noto Sans"/>
        </w:rPr>
        <w:lastRenderedPageBreak/>
        <w:t>lo dispuesto en el Artículo 2 fracción III BIS y penúltimo párrafo del artículo 84, del Reglamento de la Ley de Adquisiciones, Arrendamientos y Servicios del Sector Público.</w:t>
      </w:r>
    </w:p>
    <w:p w14:paraId="4DE81CC9" w14:textId="77777777" w:rsidR="00E06F4E" w:rsidRPr="00A604F2" w:rsidRDefault="00E06F4E" w:rsidP="00E06F4E">
      <w:pPr>
        <w:rPr>
          <w:rFonts w:cs="Noto Sans"/>
        </w:rPr>
      </w:pPr>
    </w:p>
    <w:p w14:paraId="5CA52BC0" w14:textId="77777777" w:rsidR="006402DA" w:rsidRPr="00A604F2" w:rsidRDefault="006402DA" w:rsidP="000F47A2">
      <w:pPr>
        <w:pStyle w:val="Prrafodelista"/>
        <w:numPr>
          <w:ilvl w:val="0"/>
          <w:numId w:val="4"/>
        </w:numPr>
        <w:rPr>
          <w:rFonts w:cs="Noto Sans"/>
        </w:rPr>
      </w:pPr>
      <w:r w:rsidRPr="00A604F2">
        <w:rPr>
          <w:rFonts w:cs="Noto Sans"/>
          <w:b/>
        </w:rPr>
        <w:t>Área contratante</w:t>
      </w:r>
      <w:r w:rsidRPr="00A604F2">
        <w:rPr>
          <w:rFonts w:cs="Noto Sans"/>
        </w:rPr>
        <w:t xml:space="preserve">: </w:t>
      </w:r>
      <w:r w:rsidR="004548C4" w:rsidRPr="00A604F2">
        <w:rPr>
          <w:rFonts w:cs="Noto Sans"/>
          <w:b/>
          <w:u w:val="single"/>
        </w:rPr>
        <w:t>LA JEFATURA DE SERVICIOS ADMINISTRATIVOS MEDIANTE</w:t>
      </w:r>
      <w:r w:rsidRPr="00A604F2">
        <w:rPr>
          <w:rFonts w:cs="Noto Sans"/>
          <w:b/>
          <w:u w:val="single"/>
        </w:rPr>
        <w:t xml:space="preserve"> LA COORDINACIÓN DE ABASTECIMIENTO Y EQUIPAMIENTO A TRAVÉS DEL DEPARTAMENTO DE ADQUISICIÓN DE BIENES Y CONTRATACIÓN DE SERVICIOS</w:t>
      </w:r>
      <w:r w:rsidRPr="00A604F2">
        <w:rPr>
          <w:rFonts w:cs="Noto Sans"/>
        </w:rPr>
        <w:t xml:space="preserve"> es la facultada para realizar el presente procedimiento de contratación, así como realizar la terminación anticipada o la rescisión del contrato.</w:t>
      </w:r>
    </w:p>
    <w:p w14:paraId="478C51B2" w14:textId="77777777" w:rsidR="00E06F4E" w:rsidRPr="00A604F2" w:rsidRDefault="00E06F4E" w:rsidP="00E06F4E">
      <w:pPr>
        <w:rPr>
          <w:rFonts w:cs="Noto Sans"/>
        </w:rPr>
      </w:pPr>
    </w:p>
    <w:p w14:paraId="6D26F78C" w14:textId="77777777" w:rsidR="006402DA" w:rsidRPr="00A604F2" w:rsidRDefault="006402DA" w:rsidP="000F47A2">
      <w:pPr>
        <w:pStyle w:val="Prrafodelista"/>
        <w:numPr>
          <w:ilvl w:val="0"/>
          <w:numId w:val="4"/>
        </w:numPr>
        <w:rPr>
          <w:rFonts w:cs="Noto Sans"/>
        </w:rPr>
      </w:pPr>
      <w:r w:rsidRPr="00A604F2">
        <w:rPr>
          <w:rFonts w:cs="Noto Sans"/>
          <w:b/>
        </w:rPr>
        <w:t>Área requirente</w:t>
      </w:r>
      <w:r w:rsidRPr="00A604F2">
        <w:rPr>
          <w:rFonts w:cs="Noto Sans"/>
        </w:rPr>
        <w:t xml:space="preserve">: </w:t>
      </w:r>
      <w:r w:rsidR="004548C4" w:rsidRPr="00A604F2">
        <w:rPr>
          <w:rFonts w:cs="Noto Sans"/>
          <w:b/>
          <w:iCs/>
          <w:u w:val="single"/>
        </w:rPr>
        <w:t>JEFATURA DE SERVICIOS DE PRESTACIONES MÉDICAS</w:t>
      </w:r>
      <w:r w:rsidRPr="00A604F2">
        <w:rPr>
          <w:rFonts w:cs="Noto Sans"/>
        </w:rPr>
        <w:t xml:space="preserve">, es el que solicita la contratación del servicio objeto de esta Licitación Pública. </w:t>
      </w:r>
    </w:p>
    <w:p w14:paraId="0AF3A68E" w14:textId="77777777" w:rsidR="006402DA" w:rsidRPr="00A604F2" w:rsidRDefault="006402DA" w:rsidP="006402DA">
      <w:pPr>
        <w:rPr>
          <w:rFonts w:cs="Noto Sans"/>
        </w:rPr>
      </w:pPr>
    </w:p>
    <w:p w14:paraId="40495041" w14:textId="048106D0" w:rsidR="006402DA" w:rsidRPr="000F6423" w:rsidRDefault="006402DA" w:rsidP="000F6423">
      <w:pPr>
        <w:pStyle w:val="Prrafodelista"/>
        <w:numPr>
          <w:ilvl w:val="0"/>
          <w:numId w:val="4"/>
        </w:numPr>
        <w:rPr>
          <w:rFonts w:cs="Noto Sans"/>
        </w:rPr>
      </w:pPr>
      <w:r w:rsidRPr="000F6423">
        <w:rPr>
          <w:rFonts w:cs="Noto Sans"/>
          <w:b/>
        </w:rPr>
        <w:t>Área técnica</w:t>
      </w:r>
      <w:r w:rsidRPr="000F6423">
        <w:rPr>
          <w:rFonts w:cs="Noto Sans"/>
        </w:rPr>
        <w:t xml:space="preserve">: </w:t>
      </w:r>
      <w:r w:rsidR="004548C4" w:rsidRPr="000F6423">
        <w:rPr>
          <w:rFonts w:cs="Noto Sans"/>
          <w:b/>
          <w:iCs/>
          <w:u w:val="single"/>
        </w:rPr>
        <w:t xml:space="preserve">LA TITULAR DE LA JEFATURA DE SERVICIOS DE PRESTACIONES MÉDICAS A TRAVÉS DEL </w:t>
      </w:r>
      <w:r w:rsidR="000F6423" w:rsidRPr="000F6423">
        <w:rPr>
          <w:rFonts w:cs="Noto Sans"/>
          <w:b/>
          <w:bCs/>
          <w:szCs w:val="20"/>
          <w:u w:val="single"/>
        </w:rPr>
        <w:t>COORDINADOR CLÍNICO DE MEDICINA INTERNA DEL H.G.Z No. 72</w:t>
      </w:r>
      <w:r w:rsidR="004548C4" w:rsidRPr="000F6423">
        <w:rPr>
          <w:rFonts w:cs="Noto Sans"/>
          <w:b/>
          <w:iCs/>
          <w:u w:val="single"/>
        </w:rPr>
        <w:t>,</w:t>
      </w:r>
      <w:r w:rsidR="004548C4" w:rsidRPr="000F6423">
        <w:rPr>
          <w:rFonts w:cs="Noto Sans"/>
          <w:b/>
        </w:rPr>
        <w:t xml:space="preserve"> </w:t>
      </w:r>
      <w:r w:rsidRPr="000F6423">
        <w:rPr>
          <w:rFonts w:cs="Noto Sans"/>
        </w:rPr>
        <w:t>es el responsable de elaborar las especificaciones técnicas incluidas en el presente procedimiento de contratación, además de responder en la junta de aclaraciones las preguntas que sobre estos aspectos técnicos realicen los Licitantes, así como de coadyuvar y evaluar las propuestas técnicas de las proposiciones.</w:t>
      </w:r>
    </w:p>
    <w:p w14:paraId="10F7AC22" w14:textId="77777777" w:rsidR="00995FD5" w:rsidRPr="00A604F2" w:rsidRDefault="00995FD5" w:rsidP="00995FD5">
      <w:pPr>
        <w:pStyle w:val="Prrafodelista"/>
        <w:rPr>
          <w:rFonts w:cs="Noto Sans"/>
        </w:rPr>
      </w:pPr>
    </w:p>
    <w:p w14:paraId="1EB1402C" w14:textId="4950B58D" w:rsidR="00995FD5" w:rsidRPr="00A604F2" w:rsidRDefault="00995FD5" w:rsidP="000F47A2">
      <w:pPr>
        <w:pStyle w:val="Prrafodelista"/>
        <w:numPr>
          <w:ilvl w:val="0"/>
          <w:numId w:val="4"/>
        </w:numPr>
        <w:rPr>
          <w:rFonts w:cs="Noto Sans"/>
        </w:rPr>
      </w:pPr>
      <w:r w:rsidRPr="00A604F2">
        <w:rPr>
          <w:rFonts w:cs="Noto Sans"/>
          <w:b/>
          <w:bCs/>
          <w:iCs/>
        </w:rPr>
        <w:t xml:space="preserve">RESPONSABLE DE REPORTAR </w:t>
      </w:r>
      <w:bookmarkStart w:id="4" w:name="_Hlk174092192"/>
      <w:r w:rsidRPr="00A604F2">
        <w:rPr>
          <w:rFonts w:cs="Noto Sans"/>
          <w:b/>
          <w:bCs/>
          <w:iCs/>
        </w:rPr>
        <w:t>PENAS CONVENCIONALES Y DEDUCTIVAS</w:t>
      </w:r>
      <w:bookmarkEnd w:id="4"/>
      <w:r w:rsidRPr="00A604F2">
        <w:rPr>
          <w:rFonts w:cs="Noto Sans"/>
          <w:b/>
          <w:bCs/>
          <w:iCs/>
        </w:rPr>
        <w:t xml:space="preserve">: </w:t>
      </w:r>
      <w:r w:rsidRPr="00A604F2">
        <w:rPr>
          <w:rFonts w:cs="Noto Sans"/>
          <w:b/>
          <w:bCs/>
          <w:iCs/>
          <w:u w:val="single"/>
        </w:rPr>
        <w:t>LA COORDINACIÓN DELEGACIONAL DE INFORMÁTICA DEL ÓRGANO DE OPERACIÓN ADMINISTRATIVA DESCONCENTRADA REGIONAL ESTADO DE MÉXICO ORIENTE</w:t>
      </w:r>
      <w:r w:rsidRPr="00A604F2">
        <w:rPr>
          <w:rFonts w:cs="Noto Sans"/>
          <w:iCs/>
        </w:rPr>
        <w:t>, quien interviene en la firma del instrumento jurídico que derive del presente proceso de contratación como responsable de reportar penas convencionales y deductivas en materia de tecnologías de la información y comunicaciones (</w:t>
      </w:r>
      <w:proofErr w:type="spellStart"/>
      <w:r w:rsidRPr="00A604F2">
        <w:rPr>
          <w:rFonts w:cs="Noto Sans"/>
          <w:iCs/>
        </w:rPr>
        <w:t>TIC’s</w:t>
      </w:r>
      <w:proofErr w:type="spellEnd"/>
      <w:r w:rsidRPr="00A604F2">
        <w:rPr>
          <w:rFonts w:cs="Noto Sans"/>
          <w:iCs/>
        </w:rPr>
        <w:t>) en que incurra “EL PROVEEDOR”.</w:t>
      </w:r>
    </w:p>
    <w:p w14:paraId="5798B011" w14:textId="77777777" w:rsidR="004548C4" w:rsidRPr="00A604F2" w:rsidRDefault="004548C4" w:rsidP="004548C4">
      <w:pPr>
        <w:pStyle w:val="Prrafodelista"/>
        <w:rPr>
          <w:rFonts w:cs="Noto Sans"/>
        </w:rPr>
      </w:pPr>
    </w:p>
    <w:p w14:paraId="17A76FF1" w14:textId="77777777" w:rsidR="004548C4" w:rsidRPr="00A604F2" w:rsidRDefault="004548C4" w:rsidP="004548C4">
      <w:pPr>
        <w:ind w:firstLine="567"/>
        <w:rPr>
          <w:rFonts w:cs="Noto Sans"/>
          <w:b/>
        </w:rPr>
      </w:pPr>
      <w:r w:rsidRPr="00A604F2">
        <w:rPr>
          <w:rFonts w:cs="Noto Sans"/>
          <w:b/>
        </w:rPr>
        <w:t>PERIODO DE CONTRATACIÓN</w:t>
      </w:r>
    </w:p>
    <w:p w14:paraId="0D7E3C62" w14:textId="77777777" w:rsidR="004548C4" w:rsidRPr="00A604F2" w:rsidRDefault="004548C4" w:rsidP="004548C4">
      <w:pPr>
        <w:rPr>
          <w:rFonts w:cs="Noto Sans"/>
        </w:rPr>
      </w:pPr>
    </w:p>
    <w:p w14:paraId="3EDF282F" w14:textId="57A23D37" w:rsidR="004548C4" w:rsidRPr="00A604F2" w:rsidRDefault="004548C4" w:rsidP="004548C4">
      <w:pPr>
        <w:ind w:left="567"/>
        <w:rPr>
          <w:rFonts w:cs="Noto Sans"/>
        </w:rPr>
      </w:pPr>
      <w:r w:rsidRPr="00A604F2">
        <w:rPr>
          <w:rFonts w:cs="Noto Sans"/>
        </w:rPr>
        <w:t xml:space="preserve">Se requiere que el inicio de la vigencia de la contratación </w:t>
      </w:r>
      <w:r w:rsidR="00B57F8D" w:rsidRPr="00A604F2">
        <w:rPr>
          <w:rFonts w:cs="Noto Sans"/>
        </w:rPr>
        <w:t xml:space="preserve">del </w:t>
      </w:r>
      <w:r w:rsidR="00B57F8D" w:rsidRPr="00A604F2">
        <w:rPr>
          <w:rFonts w:cs="Noto Sans"/>
          <w:b/>
          <w:bCs/>
        </w:rPr>
        <w:t>1 de enero de 2026</w:t>
      </w:r>
      <w:r w:rsidRPr="00A604F2">
        <w:rPr>
          <w:rFonts w:cs="Noto Sans"/>
        </w:rPr>
        <w:t xml:space="preserve"> y hasta el </w:t>
      </w:r>
      <w:r w:rsidR="00995FD5" w:rsidRPr="00A604F2">
        <w:rPr>
          <w:rFonts w:cs="Noto Sans"/>
          <w:b/>
          <w:bCs/>
          <w:szCs w:val="20"/>
        </w:rPr>
        <w:t xml:space="preserve">30 de </w:t>
      </w:r>
      <w:r w:rsidR="00AD0770">
        <w:rPr>
          <w:rFonts w:cs="Noto Sans"/>
          <w:b/>
          <w:bCs/>
          <w:szCs w:val="20"/>
        </w:rPr>
        <w:t>junio</w:t>
      </w:r>
      <w:r w:rsidR="00995FD5" w:rsidRPr="00A604F2">
        <w:rPr>
          <w:rFonts w:cs="Noto Sans"/>
          <w:b/>
          <w:bCs/>
          <w:szCs w:val="20"/>
        </w:rPr>
        <w:t xml:space="preserve"> de 2026</w:t>
      </w:r>
      <w:r w:rsidR="00995FD5" w:rsidRPr="00A604F2">
        <w:rPr>
          <w:rFonts w:cs="Noto Sans"/>
          <w:szCs w:val="20"/>
        </w:rPr>
        <w:t xml:space="preserve"> o hasta que se agote el presupuesto asignado</w:t>
      </w:r>
      <w:r w:rsidRPr="00A604F2">
        <w:rPr>
          <w:rFonts w:cs="Noto Sans"/>
        </w:rPr>
        <w:t>.</w:t>
      </w:r>
    </w:p>
    <w:p w14:paraId="12156FD7" w14:textId="77777777" w:rsidR="004548C4" w:rsidRPr="00A604F2" w:rsidRDefault="004548C4" w:rsidP="004548C4">
      <w:pPr>
        <w:rPr>
          <w:rFonts w:cs="Noto Sans"/>
        </w:rPr>
      </w:pPr>
    </w:p>
    <w:p w14:paraId="5B7039A2" w14:textId="77777777" w:rsidR="004548C4" w:rsidRPr="00A604F2" w:rsidRDefault="004548C4" w:rsidP="004548C4">
      <w:pPr>
        <w:ind w:left="567"/>
        <w:rPr>
          <w:rFonts w:cs="Noto Sans"/>
        </w:rPr>
      </w:pPr>
      <w:r w:rsidRPr="00A604F2">
        <w:rPr>
          <w:rFonts w:cs="Noto Sans"/>
        </w:rPr>
        <w:t>A efecto bastará que el administrador de contrato le notifique al proveedor por escrito la fecha de terminación.</w:t>
      </w:r>
    </w:p>
    <w:p w14:paraId="7B5FF455" w14:textId="77777777" w:rsidR="00190E43" w:rsidRPr="00A604F2" w:rsidRDefault="00190E43" w:rsidP="004548C4">
      <w:pPr>
        <w:ind w:left="567"/>
        <w:rPr>
          <w:rFonts w:cs="Noto Sans"/>
        </w:rPr>
      </w:pPr>
    </w:p>
    <w:p w14:paraId="2B2D6414" w14:textId="77777777" w:rsidR="006402DA" w:rsidRPr="00A604F2" w:rsidRDefault="006402DA" w:rsidP="000F47A2">
      <w:pPr>
        <w:pStyle w:val="Prrafodelista"/>
        <w:numPr>
          <w:ilvl w:val="0"/>
          <w:numId w:val="5"/>
        </w:numPr>
        <w:rPr>
          <w:rFonts w:cs="Noto Sans"/>
          <w:b/>
        </w:rPr>
      </w:pPr>
      <w:r w:rsidRPr="00A604F2">
        <w:rPr>
          <w:rFonts w:cs="Noto Sans"/>
          <w:b/>
        </w:rPr>
        <w:t>El plazo máximo en días naturales para la entrega de los bienes o la prestación de los servicios, el cual contará a partir de la fecha en que el proveedor reciba la requisición respectiva;</w:t>
      </w:r>
    </w:p>
    <w:p w14:paraId="07652F35" w14:textId="77777777" w:rsidR="006402DA" w:rsidRPr="00A604F2" w:rsidRDefault="006402DA" w:rsidP="005B1DCD">
      <w:pPr>
        <w:ind w:left="851"/>
        <w:rPr>
          <w:rFonts w:cs="Noto Sans"/>
        </w:rPr>
      </w:pPr>
    </w:p>
    <w:p w14:paraId="4AD3BFA3" w14:textId="77777777" w:rsidR="003E7BD0" w:rsidRPr="00A604F2" w:rsidRDefault="003E7BD0" w:rsidP="003E7BD0">
      <w:pPr>
        <w:ind w:left="851"/>
        <w:rPr>
          <w:rFonts w:cs="Noto Sans"/>
          <w:bCs/>
          <w:szCs w:val="20"/>
        </w:rPr>
      </w:pPr>
      <w:r w:rsidRPr="00A604F2">
        <w:rPr>
          <w:rFonts w:cs="Noto Sans"/>
          <w:szCs w:val="20"/>
        </w:rPr>
        <w:t>El licitante adjudicado deberá de proporcionar el servicio desde el primer día de inicio de la vigencia del contrato</w:t>
      </w:r>
      <w:r w:rsidRPr="00A604F2">
        <w:rPr>
          <w:rFonts w:cs="Noto Sans"/>
          <w:bCs/>
          <w:szCs w:val="20"/>
        </w:rPr>
        <w:t xml:space="preserve">. </w:t>
      </w:r>
    </w:p>
    <w:p w14:paraId="146A7B04" w14:textId="77777777" w:rsidR="006402DA" w:rsidRPr="00A604F2" w:rsidRDefault="006402DA" w:rsidP="006402DA">
      <w:pPr>
        <w:rPr>
          <w:rFonts w:cs="Noto Sans"/>
        </w:rPr>
      </w:pPr>
    </w:p>
    <w:p w14:paraId="53FDFACE" w14:textId="77777777" w:rsidR="006402DA" w:rsidRPr="00A604F2" w:rsidRDefault="006402DA" w:rsidP="000F47A2">
      <w:pPr>
        <w:pStyle w:val="Prrafodelista"/>
        <w:numPr>
          <w:ilvl w:val="0"/>
          <w:numId w:val="5"/>
        </w:numPr>
        <w:rPr>
          <w:rFonts w:cs="Noto Sans"/>
          <w:b/>
        </w:rPr>
      </w:pPr>
      <w:r w:rsidRPr="00A604F2">
        <w:rPr>
          <w:rFonts w:cs="Noto Sans"/>
          <w:b/>
        </w:rPr>
        <w:t>La fuente oficial que se tomará para llevar a cabo la conversión y la tasa de cambio o la fecha a considerar para hacerlo, en caso de pago en moneda extranjera.</w:t>
      </w:r>
    </w:p>
    <w:p w14:paraId="518B8D12" w14:textId="77777777" w:rsidR="006402DA" w:rsidRPr="00A604F2" w:rsidRDefault="006402DA" w:rsidP="006402DA">
      <w:pPr>
        <w:rPr>
          <w:rFonts w:cs="Noto Sans"/>
        </w:rPr>
      </w:pPr>
    </w:p>
    <w:p w14:paraId="71AFDC61" w14:textId="77777777" w:rsidR="006402DA" w:rsidRPr="00A604F2" w:rsidRDefault="006402DA" w:rsidP="00A914C6">
      <w:pPr>
        <w:ind w:left="851"/>
        <w:rPr>
          <w:rFonts w:cs="Noto Sans"/>
        </w:rPr>
      </w:pPr>
      <w:r w:rsidRPr="00A604F2">
        <w:rPr>
          <w:rFonts w:cs="Noto Sans"/>
        </w:rPr>
        <w:t>No aplica.</w:t>
      </w:r>
    </w:p>
    <w:p w14:paraId="02A66436" w14:textId="77777777" w:rsidR="006402DA" w:rsidRPr="00A604F2" w:rsidRDefault="006402DA" w:rsidP="006402DA">
      <w:pPr>
        <w:rPr>
          <w:rFonts w:cs="Noto Sans"/>
        </w:rPr>
      </w:pPr>
    </w:p>
    <w:p w14:paraId="445F1F8B" w14:textId="77777777" w:rsidR="006402DA" w:rsidRPr="00A604F2" w:rsidRDefault="006402DA" w:rsidP="000F47A2">
      <w:pPr>
        <w:pStyle w:val="Prrafodelista"/>
        <w:numPr>
          <w:ilvl w:val="0"/>
          <w:numId w:val="5"/>
        </w:numPr>
        <w:rPr>
          <w:rFonts w:cs="Noto Sans"/>
          <w:b/>
        </w:rPr>
      </w:pPr>
      <w:r w:rsidRPr="00A604F2">
        <w:rPr>
          <w:rFonts w:cs="Noto Sans"/>
          <w:b/>
        </w:rPr>
        <w:t>Los seguros que, en su caso, deben otorgarse, indicando los bienes que ampararían y la cobertura de la póliza correspondiente.</w:t>
      </w:r>
    </w:p>
    <w:p w14:paraId="1049EC9F" w14:textId="77777777" w:rsidR="006402DA" w:rsidRPr="00A604F2" w:rsidRDefault="006402DA" w:rsidP="006402DA">
      <w:pPr>
        <w:rPr>
          <w:rFonts w:cs="Noto Sans"/>
        </w:rPr>
      </w:pPr>
    </w:p>
    <w:p w14:paraId="7F074110" w14:textId="77777777" w:rsidR="006402DA" w:rsidRPr="00A604F2" w:rsidRDefault="006402DA" w:rsidP="0079292C">
      <w:pPr>
        <w:ind w:left="851"/>
        <w:rPr>
          <w:rFonts w:cs="Noto Sans"/>
        </w:rPr>
      </w:pPr>
      <w:r w:rsidRPr="00A604F2">
        <w:rPr>
          <w:rFonts w:cs="Noto Sans"/>
        </w:rPr>
        <w:t>No aplica.</w:t>
      </w:r>
    </w:p>
    <w:p w14:paraId="5457F095" w14:textId="77777777" w:rsidR="006402DA" w:rsidRPr="00A604F2" w:rsidRDefault="006402DA" w:rsidP="006402DA">
      <w:pPr>
        <w:rPr>
          <w:rFonts w:cs="Noto Sans"/>
        </w:rPr>
      </w:pPr>
    </w:p>
    <w:p w14:paraId="4CB56203" w14:textId="77777777" w:rsidR="006402DA" w:rsidRPr="00A604F2" w:rsidRDefault="006402DA" w:rsidP="000F47A2">
      <w:pPr>
        <w:pStyle w:val="Prrafodelista"/>
        <w:numPr>
          <w:ilvl w:val="0"/>
          <w:numId w:val="5"/>
        </w:numPr>
        <w:rPr>
          <w:rFonts w:cs="Noto Sans"/>
          <w:b/>
        </w:rPr>
      </w:pPr>
      <w:r w:rsidRPr="00A604F2">
        <w:rPr>
          <w:rFonts w:cs="Noto Sans"/>
          <w:b/>
        </w:rPr>
        <w:t>Las deducciones que, en su caso, se aplicarán con motivo del incumplimiento parcial o deficiente en que pudiera incurrir el proveedor, en la entrega del bien o la prestación del servicio.</w:t>
      </w:r>
    </w:p>
    <w:p w14:paraId="657DFDC8" w14:textId="77777777" w:rsidR="006402DA" w:rsidRPr="00A604F2" w:rsidRDefault="006402DA" w:rsidP="006402DA">
      <w:pPr>
        <w:rPr>
          <w:rFonts w:cs="Noto Sans"/>
        </w:rPr>
      </w:pPr>
    </w:p>
    <w:p w14:paraId="2D7DC2B1" w14:textId="77777777" w:rsidR="006402DA" w:rsidRPr="00A604F2" w:rsidRDefault="006402DA" w:rsidP="00E1611D">
      <w:pPr>
        <w:rPr>
          <w:rFonts w:cs="Noto Sans"/>
          <w:b/>
        </w:rPr>
      </w:pPr>
      <w:r w:rsidRPr="00A604F2">
        <w:rPr>
          <w:rFonts w:cs="Noto Sans"/>
          <w:b/>
        </w:rPr>
        <w:t>LAS PENAS CONVENCIONALES Y DEDUCCIONES AL PAGO.</w:t>
      </w:r>
    </w:p>
    <w:p w14:paraId="4CA2BC65" w14:textId="77777777" w:rsidR="006402DA" w:rsidRPr="00A604F2" w:rsidRDefault="006402DA" w:rsidP="00E1611D">
      <w:pPr>
        <w:rPr>
          <w:rFonts w:cs="Noto Sans"/>
        </w:rPr>
      </w:pPr>
    </w:p>
    <w:p w14:paraId="1A223C18" w14:textId="77777777" w:rsidR="006402DA" w:rsidRPr="00A604F2" w:rsidRDefault="006402DA" w:rsidP="00E1611D">
      <w:pPr>
        <w:tabs>
          <w:tab w:val="left" w:pos="851"/>
        </w:tabs>
        <w:rPr>
          <w:rFonts w:cs="Noto Sans"/>
        </w:rPr>
      </w:pPr>
      <w:r w:rsidRPr="00A604F2">
        <w:rPr>
          <w:rFonts w:cs="Noto Sans"/>
        </w:rPr>
        <w:t>De conformidad con lo establecido en el Artículo 75 de la Ley de Adquisiciones, Arrendamientos y Servicios del Sector Público, así como en el numeral 5.5.8 de las Políticas, Bases y Lineamientos en Materia de Adquisiciones, Arrendamientos y Servicios del Instituto Mexicano del Seguro, “</w:t>
      </w:r>
      <w:r w:rsidRPr="00A604F2">
        <w:rPr>
          <w:rFonts w:cs="Noto Sans"/>
          <w:b/>
        </w:rPr>
        <w:t>EL INSTITUTO</w:t>
      </w:r>
      <w:r w:rsidRPr="00A604F2">
        <w:rPr>
          <w:rFonts w:cs="Noto Sans"/>
        </w:rPr>
        <w:t>” aplicará una pena convencional la cual deberá venir adjunta al comprobante fiscal digital por internet (CFDI) como nota de crédito sin incluir el IVA, en caso de incurrir conforme a lo siguiente:</w:t>
      </w:r>
    </w:p>
    <w:p w14:paraId="2E68308C" w14:textId="77777777" w:rsidR="006402DA" w:rsidRPr="00A604F2" w:rsidRDefault="006402DA" w:rsidP="0079292C">
      <w:pPr>
        <w:tabs>
          <w:tab w:val="left" w:pos="851"/>
        </w:tabs>
        <w:ind w:left="851"/>
        <w:rPr>
          <w:rFonts w:cs="Noto Sans"/>
        </w:rPr>
      </w:pPr>
    </w:p>
    <w:tbl>
      <w:tblPr>
        <w:tblW w:w="4946"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A0" w:firstRow="1" w:lastRow="0" w:firstColumn="1" w:lastColumn="0" w:noHBand="0" w:noVBand="0"/>
      </w:tblPr>
      <w:tblGrid>
        <w:gridCol w:w="2290"/>
        <w:gridCol w:w="1803"/>
        <w:gridCol w:w="1839"/>
        <w:gridCol w:w="1827"/>
        <w:gridCol w:w="2095"/>
      </w:tblGrid>
      <w:tr w:rsidR="000F6423" w:rsidRPr="008F17F1" w14:paraId="4CC98872" w14:textId="77777777" w:rsidTr="005933EA">
        <w:trPr>
          <w:trHeight w:val="342"/>
          <w:tblHeader/>
        </w:trPr>
        <w:tc>
          <w:tcPr>
            <w:tcW w:w="1162" w:type="pct"/>
            <w:shd w:val="clear" w:color="auto" w:fill="BFBFBF" w:themeFill="background1" w:themeFillShade="BF"/>
            <w:vAlign w:val="center"/>
          </w:tcPr>
          <w:p w14:paraId="5F9149E8" w14:textId="77777777" w:rsidR="000F6423" w:rsidRPr="008F17F1" w:rsidRDefault="000F6423" w:rsidP="00402F4A">
            <w:pPr>
              <w:jc w:val="center"/>
              <w:rPr>
                <w:rFonts w:eastAsia="Calibri" w:cs="Noto Sans"/>
                <w:b/>
                <w:bCs/>
                <w:sz w:val="16"/>
                <w:szCs w:val="16"/>
              </w:rPr>
            </w:pPr>
            <w:r w:rsidRPr="008F17F1">
              <w:rPr>
                <w:rFonts w:eastAsia="Calibri" w:cs="Noto Sans"/>
                <w:b/>
                <w:bCs/>
                <w:sz w:val="16"/>
                <w:szCs w:val="16"/>
              </w:rPr>
              <w:t>Concepto</w:t>
            </w:r>
          </w:p>
        </w:tc>
        <w:tc>
          <w:tcPr>
            <w:tcW w:w="915" w:type="pct"/>
            <w:shd w:val="clear" w:color="auto" w:fill="BFBFBF" w:themeFill="background1" w:themeFillShade="BF"/>
            <w:vAlign w:val="center"/>
          </w:tcPr>
          <w:p w14:paraId="63CD2571" w14:textId="77777777" w:rsidR="000F6423" w:rsidRPr="008F17F1" w:rsidRDefault="000F6423" w:rsidP="00402F4A">
            <w:pPr>
              <w:jc w:val="center"/>
              <w:rPr>
                <w:rFonts w:eastAsia="Calibri" w:cs="Noto Sans"/>
                <w:b/>
                <w:bCs/>
                <w:sz w:val="16"/>
                <w:szCs w:val="16"/>
              </w:rPr>
            </w:pPr>
            <w:r w:rsidRPr="008F17F1">
              <w:rPr>
                <w:rFonts w:eastAsia="Calibri" w:cs="Noto Sans"/>
                <w:b/>
                <w:bCs/>
                <w:sz w:val="16"/>
                <w:szCs w:val="16"/>
              </w:rPr>
              <w:t>Unidad de Medida</w:t>
            </w:r>
          </w:p>
        </w:tc>
        <w:tc>
          <w:tcPr>
            <w:tcW w:w="933" w:type="pct"/>
            <w:shd w:val="clear" w:color="auto" w:fill="BFBFBF" w:themeFill="background1" w:themeFillShade="BF"/>
            <w:vAlign w:val="center"/>
          </w:tcPr>
          <w:p w14:paraId="502249EC" w14:textId="77777777" w:rsidR="000F6423" w:rsidRPr="008F17F1" w:rsidRDefault="000F6423" w:rsidP="00402F4A">
            <w:pPr>
              <w:jc w:val="center"/>
              <w:rPr>
                <w:rFonts w:eastAsia="Calibri" w:cs="Noto Sans"/>
                <w:b/>
                <w:bCs/>
                <w:sz w:val="16"/>
                <w:szCs w:val="16"/>
              </w:rPr>
            </w:pPr>
            <w:r w:rsidRPr="008F17F1">
              <w:rPr>
                <w:rFonts w:eastAsia="Calibri" w:cs="Noto Sans"/>
                <w:b/>
                <w:bCs/>
                <w:sz w:val="16"/>
                <w:szCs w:val="16"/>
              </w:rPr>
              <w:t>Penalización</w:t>
            </w:r>
          </w:p>
        </w:tc>
        <w:tc>
          <w:tcPr>
            <w:tcW w:w="927" w:type="pct"/>
            <w:shd w:val="clear" w:color="auto" w:fill="BFBFBF" w:themeFill="background1" w:themeFillShade="BF"/>
            <w:vAlign w:val="center"/>
          </w:tcPr>
          <w:p w14:paraId="4E7AD5D3" w14:textId="77777777" w:rsidR="000F6423" w:rsidRPr="008F17F1" w:rsidRDefault="000F6423" w:rsidP="00402F4A">
            <w:pPr>
              <w:jc w:val="center"/>
              <w:rPr>
                <w:rFonts w:eastAsia="Calibri" w:cs="Noto Sans"/>
                <w:b/>
                <w:bCs/>
                <w:sz w:val="16"/>
                <w:szCs w:val="16"/>
              </w:rPr>
            </w:pPr>
            <w:r w:rsidRPr="008F17F1">
              <w:rPr>
                <w:rFonts w:eastAsia="Calibri" w:cs="Noto Sans"/>
                <w:b/>
                <w:bCs/>
                <w:sz w:val="16"/>
                <w:szCs w:val="16"/>
              </w:rPr>
              <w:t>Responsable de reportar el incumplimiento</w:t>
            </w:r>
          </w:p>
        </w:tc>
        <w:tc>
          <w:tcPr>
            <w:tcW w:w="1063" w:type="pct"/>
            <w:shd w:val="clear" w:color="auto" w:fill="BFBFBF" w:themeFill="background1" w:themeFillShade="BF"/>
            <w:vAlign w:val="center"/>
          </w:tcPr>
          <w:p w14:paraId="5969D97D" w14:textId="77777777" w:rsidR="000F6423" w:rsidRPr="008F17F1" w:rsidRDefault="000F6423" w:rsidP="00402F4A">
            <w:pPr>
              <w:jc w:val="center"/>
              <w:rPr>
                <w:rFonts w:eastAsia="Calibri" w:cs="Noto Sans"/>
                <w:b/>
                <w:bCs/>
                <w:sz w:val="16"/>
                <w:szCs w:val="16"/>
              </w:rPr>
            </w:pPr>
            <w:r w:rsidRPr="008F17F1">
              <w:rPr>
                <w:rFonts w:eastAsia="Calibri" w:cs="Noto Sans"/>
                <w:b/>
                <w:bCs/>
                <w:sz w:val="16"/>
                <w:szCs w:val="16"/>
              </w:rPr>
              <w:t>Responsable del cálculo de la Pena</w:t>
            </w:r>
          </w:p>
        </w:tc>
      </w:tr>
      <w:tr w:rsidR="00697654" w:rsidRPr="00697654" w14:paraId="58CA725D" w14:textId="77777777" w:rsidTr="005933EA">
        <w:trPr>
          <w:trHeight w:val="342"/>
        </w:trPr>
        <w:tc>
          <w:tcPr>
            <w:tcW w:w="1162" w:type="pct"/>
          </w:tcPr>
          <w:p w14:paraId="3C638A29" w14:textId="3B872920" w:rsidR="00697654" w:rsidRPr="00697654" w:rsidRDefault="00697654" w:rsidP="00697654">
            <w:pPr>
              <w:jc w:val="center"/>
              <w:rPr>
                <w:rFonts w:eastAsia="Calibri" w:cs="Noto Sans"/>
                <w:b/>
                <w:bCs/>
                <w:sz w:val="16"/>
                <w:szCs w:val="16"/>
              </w:rPr>
            </w:pPr>
            <w:r w:rsidRPr="00697654">
              <w:rPr>
                <w:rFonts w:eastAsia="Times New Roman" w:cs="Noto Sans"/>
                <w:bCs/>
                <w:color w:val="000000" w:themeColor="text1"/>
                <w:sz w:val="16"/>
                <w:szCs w:val="16"/>
                <w:lang w:eastAsia="es-MX"/>
              </w:rPr>
              <w:t xml:space="preserve">El plazo para la prestación del Servicio </w:t>
            </w:r>
            <w:r w:rsidRPr="00697654">
              <w:rPr>
                <w:rFonts w:cs="Noto Sans"/>
                <w:bCs/>
                <w:color w:val="000000" w:themeColor="text1"/>
                <w:sz w:val="16"/>
                <w:szCs w:val="16"/>
                <w:lang w:eastAsia="es-MX"/>
              </w:rPr>
              <w:t>durante la vigencia del contrato.</w:t>
            </w:r>
          </w:p>
        </w:tc>
        <w:tc>
          <w:tcPr>
            <w:tcW w:w="915" w:type="pct"/>
            <w:vAlign w:val="center"/>
          </w:tcPr>
          <w:p w14:paraId="51B80EE6" w14:textId="4B418871" w:rsidR="00697654" w:rsidRPr="00697654" w:rsidRDefault="00697654" w:rsidP="00697654">
            <w:pPr>
              <w:jc w:val="center"/>
              <w:rPr>
                <w:rFonts w:eastAsia="Calibri" w:cs="Noto Sans"/>
                <w:b/>
                <w:bCs/>
                <w:sz w:val="16"/>
                <w:szCs w:val="16"/>
              </w:rPr>
            </w:pPr>
            <w:r w:rsidRPr="00697654">
              <w:rPr>
                <w:rFonts w:eastAsia="Times New Roman" w:cs="Noto Sans"/>
                <w:sz w:val="16"/>
                <w:szCs w:val="16"/>
                <w:lang w:val="es-ES" w:eastAsia="ar-SA"/>
              </w:rPr>
              <w:t>Por cada día natural de atraso, a partir del inicio de la vigencia del contrato, en que no se haya puesto a punto para la prestación del servicio.</w:t>
            </w:r>
          </w:p>
        </w:tc>
        <w:tc>
          <w:tcPr>
            <w:tcW w:w="933" w:type="pct"/>
            <w:vAlign w:val="center"/>
          </w:tcPr>
          <w:p w14:paraId="1D207CC0" w14:textId="2C1C2C65" w:rsidR="00697654" w:rsidRPr="00697654" w:rsidRDefault="00697654" w:rsidP="00697654">
            <w:pPr>
              <w:jc w:val="center"/>
              <w:rPr>
                <w:rFonts w:eastAsia="Calibri" w:cs="Noto Sans"/>
                <w:b/>
                <w:bCs/>
                <w:sz w:val="16"/>
                <w:szCs w:val="16"/>
              </w:rPr>
            </w:pPr>
            <w:r w:rsidRPr="00697654">
              <w:rPr>
                <w:rFonts w:eastAsia="Times New Roman" w:cs="Noto Sans"/>
                <w:b/>
                <w:bCs/>
                <w:sz w:val="16"/>
                <w:szCs w:val="16"/>
                <w:lang w:val="es-ES" w:eastAsia="ar-SA"/>
              </w:rPr>
              <w:t>1% (uno por ciento)</w:t>
            </w:r>
            <w:r w:rsidRPr="00697654">
              <w:rPr>
                <w:rFonts w:eastAsia="Times New Roman" w:cs="Noto Sans"/>
                <w:sz w:val="16"/>
                <w:szCs w:val="16"/>
                <w:lang w:val="es-ES" w:eastAsia="ar-SA"/>
              </w:rPr>
              <w:t xml:space="preserve"> diario sobre el valor total de los servicios no prestados con base en el requerimiento del Anexo T1 y del monto adjudicado sin incluir el IVA</w:t>
            </w:r>
          </w:p>
        </w:tc>
        <w:tc>
          <w:tcPr>
            <w:tcW w:w="927" w:type="pct"/>
            <w:vAlign w:val="center"/>
          </w:tcPr>
          <w:p w14:paraId="025E9A82" w14:textId="4FDFF442" w:rsidR="00697654" w:rsidRPr="00697654" w:rsidRDefault="00697654" w:rsidP="00697654">
            <w:pPr>
              <w:jc w:val="center"/>
              <w:rPr>
                <w:rFonts w:eastAsia="Calibri" w:cs="Noto Sans"/>
                <w:b/>
                <w:bCs/>
                <w:sz w:val="16"/>
                <w:szCs w:val="16"/>
              </w:rPr>
            </w:pPr>
            <w:r w:rsidRPr="00697654">
              <w:rPr>
                <w:rFonts w:eastAsia="Times New Roman" w:cs="Noto Sans"/>
                <w:sz w:val="16"/>
                <w:szCs w:val="16"/>
                <w:lang w:val="es-ES" w:eastAsia="ar-SA"/>
              </w:rPr>
              <w:t xml:space="preserve">Jefe de Servicio de Nefrología,  de Medicina Interna O Director de Unidad Médica  </w:t>
            </w:r>
          </w:p>
        </w:tc>
        <w:tc>
          <w:tcPr>
            <w:tcW w:w="1063" w:type="pct"/>
            <w:vAlign w:val="center"/>
          </w:tcPr>
          <w:p w14:paraId="025A2F05" w14:textId="5DAA7273" w:rsidR="00697654" w:rsidRPr="00697654" w:rsidRDefault="00697654" w:rsidP="00697654">
            <w:pPr>
              <w:jc w:val="center"/>
              <w:rPr>
                <w:rFonts w:eastAsia="Calibri" w:cs="Noto Sans"/>
                <w:b/>
                <w:bCs/>
                <w:sz w:val="16"/>
                <w:szCs w:val="16"/>
              </w:rPr>
            </w:pPr>
            <w:r w:rsidRPr="00697654">
              <w:rPr>
                <w:rFonts w:eastAsia="Times New Roman" w:cs="Noto Sans"/>
                <w:sz w:val="16"/>
                <w:szCs w:val="16"/>
                <w:lang w:val="es-ES" w:eastAsia="ar-SA"/>
              </w:rPr>
              <w:t>Administrador del contrato</w:t>
            </w:r>
          </w:p>
        </w:tc>
      </w:tr>
      <w:tr w:rsidR="000F6423" w:rsidRPr="008F17F1" w14:paraId="3EC77EC5" w14:textId="77777777" w:rsidTr="005933EA">
        <w:trPr>
          <w:trHeight w:val="283"/>
        </w:trPr>
        <w:tc>
          <w:tcPr>
            <w:tcW w:w="1162" w:type="pct"/>
          </w:tcPr>
          <w:p w14:paraId="6A8456CD" w14:textId="77777777" w:rsidR="000F6423" w:rsidRPr="008F17F1" w:rsidRDefault="000F6423" w:rsidP="00402F4A">
            <w:pPr>
              <w:autoSpaceDE w:val="0"/>
              <w:autoSpaceDN w:val="0"/>
              <w:adjustRightInd w:val="0"/>
              <w:rPr>
                <w:rFonts w:cs="Noto Sans"/>
                <w:bCs/>
                <w:sz w:val="16"/>
                <w:szCs w:val="16"/>
              </w:rPr>
            </w:pPr>
            <w:r w:rsidRPr="008F17F1">
              <w:rPr>
                <w:rFonts w:cs="Noto Sans"/>
                <w:bCs/>
                <w:sz w:val="16"/>
                <w:szCs w:val="16"/>
              </w:rPr>
              <w:t xml:space="preserve">Reporte original por un laboratorio acreditado, de las pruebas realizadas para asegurar la calidad del “Agua de Diálisis” de acuerdo con las especificaciones de la NOM-003-SSA3-2010 </w:t>
            </w:r>
          </w:p>
          <w:p w14:paraId="7202EB0F" w14:textId="77777777" w:rsidR="000F6423" w:rsidRPr="008F17F1" w:rsidRDefault="000F6423" w:rsidP="00402F4A">
            <w:pPr>
              <w:autoSpaceDE w:val="0"/>
              <w:autoSpaceDN w:val="0"/>
              <w:adjustRightInd w:val="0"/>
              <w:rPr>
                <w:rFonts w:cs="Noto Sans"/>
                <w:bCs/>
                <w:sz w:val="16"/>
                <w:szCs w:val="16"/>
              </w:rPr>
            </w:pPr>
            <w:r w:rsidRPr="008F17F1">
              <w:rPr>
                <w:rFonts w:cs="Noto Sans"/>
                <w:bCs/>
                <w:sz w:val="16"/>
                <w:szCs w:val="16"/>
              </w:rPr>
              <w:t>La unidad en funcionamiento deberá contar con un resultado de análisis bacteriológico.</w:t>
            </w:r>
          </w:p>
          <w:p w14:paraId="75009090" w14:textId="77777777" w:rsidR="000F6423" w:rsidRPr="008F17F1" w:rsidRDefault="000F6423" w:rsidP="00402F4A">
            <w:pPr>
              <w:rPr>
                <w:rFonts w:cs="Noto Sans"/>
                <w:sz w:val="16"/>
                <w:szCs w:val="16"/>
              </w:rPr>
            </w:pPr>
          </w:p>
        </w:tc>
        <w:tc>
          <w:tcPr>
            <w:tcW w:w="915" w:type="pct"/>
          </w:tcPr>
          <w:p w14:paraId="31B6D6BB" w14:textId="77777777" w:rsidR="000F6423" w:rsidRPr="008F17F1" w:rsidRDefault="000F6423" w:rsidP="00402F4A">
            <w:pPr>
              <w:tabs>
                <w:tab w:val="left" w:pos="-284"/>
                <w:tab w:val="left" w:pos="9498"/>
              </w:tabs>
              <w:ind w:right="51"/>
              <w:contextualSpacing/>
              <w:rPr>
                <w:rFonts w:cs="Noto Sans"/>
                <w:sz w:val="16"/>
                <w:szCs w:val="16"/>
              </w:rPr>
            </w:pPr>
            <w:r w:rsidRPr="008F17F1">
              <w:rPr>
                <w:rFonts w:cs="Noto Sans"/>
                <w:bCs/>
                <w:sz w:val="16"/>
                <w:szCs w:val="16"/>
              </w:rPr>
              <w:t>Por cada día natural de atraso en la entrega del reporte resultados de acuerdo con las especificaciones de la NOM 003-SSA3-2010</w:t>
            </w:r>
          </w:p>
        </w:tc>
        <w:tc>
          <w:tcPr>
            <w:tcW w:w="933" w:type="pct"/>
          </w:tcPr>
          <w:p w14:paraId="4E58857F" w14:textId="77777777" w:rsidR="000F6423" w:rsidRPr="008F17F1" w:rsidRDefault="000F6423" w:rsidP="00402F4A">
            <w:pPr>
              <w:tabs>
                <w:tab w:val="left" w:pos="-284"/>
                <w:tab w:val="left" w:pos="9498"/>
              </w:tabs>
              <w:ind w:right="51"/>
              <w:contextualSpacing/>
              <w:jc w:val="center"/>
              <w:rPr>
                <w:rFonts w:cs="Noto Sans"/>
                <w:sz w:val="16"/>
                <w:szCs w:val="16"/>
              </w:rPr>
            </w:pPr>
            <w:r w:rsidRPr="008F17F1">
              <w:rPr>
                <w:rFonts w:cs="Noto Sans"/>
                <w:bCs/>
                <w:sz w:val="16"/>
                <w:szCs w:val="16"/>
              </w:rPr>
              <w:t xml:space="preserve">1% </w:t>
            </w:r>
            <w:r>
              <w:rPr>
                <w:rFonts w:cs="Noto Sans"/>
                <w:bCs/>
                <w:sz w:val="16"/>
                <w:szCs w:val="16"/>
              </w:rPr>
              <w:t xml:space="preserve">(uno por ciento) </w:t>
            </w:r>
            <w:r w:rsidRPr="008F17F1">
              <w:rPr>
                <w:rFonts w:cs="Noto Sans"/>
                <w:bCs/>
                <w:sz w:val="16"/>
                <w:szCs w:val="16"/>
              </w:rPr>
              <w:t>diario sobre el valor total de la factura mensual sin incluir el IVA</w:t>
            </w:r>
          </w:p>
        </w:tc>
        <w:tc>
          <w:tcPr>
            <w:tcW w:w="927" w:type="pct"/>
          </w:tcPr>
          <w:p w14:paraId="35063081" w14:textId="77777777" w:rsidR="000F6423" w:rsidRPr="008F17F1" w:rsidRDefault="000F6423" w:rsidP="00402F4A">
            <w:pPr>
              <w:tabs>
                <w:tab w:val="left" w:pos="-284"/>
                <w:tab w:val="left" w:pos="9498"/>
              </w:tabs>
              <w:ind w:right="51"/>
              <w:contextualSpacing/>
              <w:rPr>
                <w:rFonts w:cs="Noto Sans"/>
                <w:sz w:val="16"/>
                <w:szCs w:val="16"/>
              </w:rPr>
            </w:pPr>
            <w:r w:rsidRPr="008F17F1">
              <w:rPr>
                <w:rFonts w:cs="Noto Sans"/>
                <w:bCs/>
                <w:sz w:val="16"/>
                <w:szCs w:val="16"/>
              </w:rPr>
              <w:t>Jefe de Servicio de Nefrología, de Medicina Interna O Director de Unidad Médica</w:t>
            </w:r>
          </w:p>
        </w:tc>
        <w:tc>
          <w:tcPr>
            <w:tcW w:w="1063" w:type="pct"/>
          </w:tcPr>
          <w:p w14:paraId="497F96C2" w14:textId="77777777" w:rsidR="000F6423" w:rsidRPr="008F17F1" w:rsidRDefault="000F6423" w:rsidP="00402F4A">
            <w:pPr>
              <w:tabs>
                <w:tab w:val="left" w:pos="-284"/>
                <w:tab w:val="left" w:pos="9498"/>
              </w:tabs>
              <w:ind w:right="51"/>
              <w:contextualSpacing/>
              <w:jc w:val="center"/>
              <w:rPr>
                <w:rFonts w:cs="Noto Sans"/>
                <w:sz w:val="16"/>
                <w:szCs w:val="16"/>
              </w:rPr>
            </w:pPr>
            <w:r w:rsidRPr="008F17F1">
              <w:rPr>
                <w:rFonts w:cs="Arial"/>
                <w:sz w:val="16"/>
                <w:szCs w:val="16"/>
              </w:rPr>
              <w:t>Administrador del Contrato</w:t>
            </w:r>
          </w:p>
        </w:tc>
      </w:tr>
      <w:tr w:rsidR="000F6423" w:rsidRPr="008F17F1" w14:paraId="37524D35" w14:textId="77777777" w:rsidTr="005933EA">
        <w:trPr>
          <w:trHeight w:val="283"/>
        </w:trPr>
        <w:tc>
          <w:tcPr>
            <w:tcW w:w="1162" w:type="pct"/>
          </w:tcPr>
          <w:p w14:paraId="065733CC" w14:textId="77777777" w:rsidR="000F6423" w:rsidRDefault="000F6423" w:rsidP="00402F4A">
            <w:pPr>
              <w:autoSpaceDE w:val="0"/>
              <w:autoSpaceDN w:val="0"/>
              <w:adjustRightInd w:val="0"/>
              <w:rPr>
                <w:rFonts w:cs="Noto Sans"/>
                <w:bCs/>
                <w:sz w:val="16"/>
                <w:szCs w:val="16"/>
              </w:rPr>
            </w:pPr>
            <w:r w:rsidRPr="008F17F1">
              <w:rPr>
                <w:rFonts w:cs="Noto Sans"/>
                <w:bCs/>
                <w:sz w:val="16"/>
                <w:szCs w:val="16"/>
              </w:rPr>
              <w:t xml:space="preserve">Reporte original por un laboratorio acreditado, de las pruebas realizadas para asegurar la calidad del </w:t>
            </w:r>
            <w:r w:rsidRPr="008F17F1">
              <w:rPr>
                <w:rFonts w:cs="Noto Sans"/>
                <w:bCs/>
                <w:sz w:val="16"/>
                <w:szCs w:val="16"/>
              </w:rPr>
              <w:lastRenderedPageBreak/>
              <w:t>“Agua de Diálisis” de acuerdo con las especificaciones de la NOM-003-SSA3-2010 y las recomendaciones de la AAMI.</w:t>
            </w:r>
          </w:p>
          <w:p w14:paraId="66C8AA1A" w14:textId="77777777" w:rsidR="000E1952" w:rsidRPr="008F17F1" w:rsidRDefault="000E1952" w:rsidP="00402F4A">
            <w:pPr>
              <w:autoSpaceDE w:val="0"/>
              <w:autoSpaceDN w:val="0"/>
              <w:adjustRightInd w:val="0"/>
              <w:rPr>
                <w:rFonts w:cs="Noto Sans"/>
                <w:bCs/>
                <w:sz w:val="16"/>
                <w:szCs w:val="16"/>
              </w:rPr>
            </w:pPr>
          </w:p>
          <w:p w14:paraId="5A6ABF9F" w14:textId="77777777" w:rsidR="000F6423" w:rsidRPr="008F17F1" w:rsidRDefault="000F6423" w:rsidP="00402F4A">
            <w:pPr>
              <w:rPr>
                <w:rFonts w:cs="Noto Sans"/>
                <w:sz w:val="16"/>
                <w:szCs w:val="16"/>
              </w:rPr>
            </w:pPr>
            <w:r w:rsidRPr="008F17F1">
              <w:rPr>
                <w:rFonts w:cs="Noto Sans"/>
                <w:bCs/>
                <w:sz w:val="16"/>
                <w:szCs w:val="16"/>
              </w:rPr>
              <w:t>La calidad de agua deberá contar con resultado de análisis químico.</w:t>
            </w:r>
          </w:p>
        </w:tc>
        <w:tc>
          <w:tcPr>
            <w:tcW w:w="915" w:type="pct"/>
          </w:tcPr>
          <w:p w14:paraId="4C461E89" w14:textId="77777777" w:rsidR="000F6423" w:rsidRPr="008F17F1" w:rsidRDefault="000F6423" w:rsidP="00402F4A">
            <w:pPr>
              <w:tabs>
                <w:tab w:val="left" w:pos="-284"/>
                <w:tab w:val="left" w:pos="9498"/>
              </w:tabs>
              <w:ind w:right="51"/>
              <w:contextualSpacing/>
              <w:rPr>
                <w:rFonts w:cs="Noto Sans"/>
                <w:sz w:val="16"/>
                <w:szCs w:val="16"/>
              </w:rPr>
            </w:pPr>
            <w:r w:rsidRPr="008F17F1">
              <w:rPr>
                <w:rFonts w:cs="Noto Sans"/>
                <w:bCs/>
                <w:sz w:val="16"/>
                <w:szCs w:val="16"/>
              </w:rPr>
              <w:lastRenderedPageBreak/>
              <w:t xml:space="preserve">Por cada día natural de atraso en la entrega del reporte resultados </w:t>
            </w:r>
            <w:r w:rsidRPr="008F17F1">
              <w:rPr>
                <w:rFonts w:cs="Noto Sans"/>
                <w:bCs/>
                <w:sz w:val="16"/>
                <w:szCs w:val="16"/>
              </w:rPr>
              <w:lastRenderedPageBreak/>
              <w:t>químicos, de acuerdo con las especificaciones de la NOM 003-SSA3-2010</w:t>
            </w:r>
          </w:p>
        </w:tc>
        <w:tc>
          <w:tcPr>
            <w:tcW w:w="933" w:type="pct"/>
          </w:tcPr>
          <w:p w14:paraId="390E5D90" w14:textId="77777777" w:rsidR="000F6423" w:rsidRPr="008F17F1" w:rsidRDefault="000F6423" w:rsidP="00402F4A">
            <w:pPr>
              <w:tabs>
                <w:tab w:val="left" w:pos="-284"/>
                <w:tab w:val="left" w:pos="9498"/>
              </w:tabs>
              <w:ind w:right="51"/>
              <w:contextualSpacing/>
              <w:jc w:val="center"/>
              <w:rPr>
                <w:rFonts w:cs="Noto Sans"/>
                <w:sz w:val="16"/>
                <w:szCs w:val="16"/>
              </w:rPr>
            </w:pPr>
            <w:r w:rsidRPr="008F17F1">
              <w:rPr>
                <w:rFonts w:cs="Noto Sans"/>
                <w:bCs/>
                <w:sz w:val="16"/>
                <w:szCs w:val="16"/>
              </w:rPr>
              <w:lastRenderedPageBreak/>
              <w:t xml:space="preserve">1% </w:t>
            </w:r>
            <w:r>
              <w:rPr>
                <w:rFonts w:cs="Noto Sans"/>
                <w:bCs/>
                <w:sz w:val="16"/>
                <w:szCs w:val="16"/>
              </w:rPr>
              <w:t xml:space="preserve">(uno por ciento) </w:t>
            </w:r>
            <w:r w:rsidRPr="008F17F1">
              <w:rPr>
                <w:rFonts w:cs="Noto Sans"/>
                <w:bCs/>
                <w:sz w:val="16"/>
                <w:szCs w:val="16"/>
              </w:rPr>
              <w:t xml:space="preserve">diario sobre el valor total de la factura mensual sin incluir </w:t>
            </w:r>
            <w:r w:rsidRPr="008F17F1">
              <w:rPr>
                <w:rFonts w:cs="Noto Sans"/>
                <w:bCs/>
                <w:sz w:val="16"/>
                <w:szCs w:val="16"/>
              </w:rPr>
              <w:lastRenderedPageBreak/>
              <w:t>el IVA</w:t>
            </w:r>
          </w:p>
        </w:tc>
        <w:tc>
          <w:tcPr>
            <w:tcW w:w="927" w:type="pct"/>
          </w:tcPr>
          <w:p w14:paraId="77283773" w14:textId="77777777" w:rsidR="000F6423" w:rsidRPr="008F17F1" w:rsidRDefault="000F6423" w:rsidP="00402F4A">
            <w:pPr>
              <w:tabs>
                <w:tab w:val="left" w:pos="-284"/>
                <w:tab w:val="left" w:pos="9498"/>
              </w:tabs>
              <w:ind w:right="51"/>
              <w:contextualSpacing/>
              <w:rPr>
                <w:rFonts w:cs="Noto Sans"/>
                <w:sz w:val="16"/>
                <w:szCs w:val="16"/>
              </w:rPr>
            </w:pPr>
            <w:r w:rsidRPr="008F17F1">
              <w:rPr>
                <w:rFonts w:cs="Noto Sans"/>
                <w:bCs/>
                <w:sz w:val="16"/>
                <w:szCs w:val="16"/>
              </w:rPr>
              <w:lastRenderedPageBreak/>
              <w:t xml:space="preserve">Jefe de Servicio de Nefrología, de Medicina Interna O Director de Unidad </w:t>
            </w:r>
            <w:r w:rsidRPr="008F17F1">
              <w:rPr>
                <w:rFonts w:cs="Noto Sans"/>
                <w:bCs/>
                <w:sz w:val="16"/>
                <w:szCs w:val="16"/>
              </w:rPr>
              <w:lastRenderedPageBreak/>
              <w:t>Médica</w:t>
            </w:r>
          </w:p>
        </w:tc>
        <w:tc>
          <w:tcPr>
            <w:tcW w:w="1063" w:type="pct"/>
          </w:tcPr>
          <w:p w14:paraId="5CE42452" w14:textId="77777777" w:rsidR="000F6423" w:rsidRPr="008F17F1" w:rsidRDefault="000F6423" w:rsidP="00402F4A">
            <w:pPr>
              <w:tabs>
                <w:tab w:val="left" w:pos="-284"/>
                <w:tab w:val="left" w:pos="9498"/>
              </w:tabs>
              <w:ind w:right="51"/>
              <w:contextualSpacing/>
              <w:rPr>
                <w:rFonts w:cs="Arial"/>
                <w:sz w:val="16"/>
                <w:szCs w:val="16"/>
              </w:rPr>
            </w:pPr>
            <w:r w:rsidRPr="00E079FA">
              <w:rPr>
                <w:rFonts w:cs="Arial"/>
                <w:sz w:val="16"/>
                <w:szCs w:val="16"/>
              </w:rPr>
              <w:lastRenderedPageBreak/>
              <w:t>Administrador del Contrato</w:t>
            </w:r>
          </w:p>
        </w:tc>
      </w:tr>
      <w:tr w:rsidR="000F6423" w:rsidRPr="008F17F1" w14:paraId="0D56C3A8" w14:textId="77777777" w:rsidTr="005933EA">
        <w:trPr>
          <w:trHeight w:val="283"/>
        </w:trPr>
        <w:tc>
          <w:tcPr>
            <w:tcW w:w="1162" w:type="pct"/>
          </w:tcPr>
          <w:p w14:paraId="6B68C7E9" w14:textId="77777777" w:rsidR="000F6423" w:rsidRPr="008F17F1" w:rsidRDefault="000F6423" w:rsidP="00402F4A">
            <w:pPr>
              <w:rPr>
                <w:rFonts w:cs="Noto Sans"/>
                <w:sz w:val="16"/>
                <w:szCs w:val="16"/>
              </w:rPr>
            </w:pPr>
            <w:r w:rsidRPr="008F17F1">
              <w:rPr>
                <w:rFonts w:cs="Noto Sans"/>
                <w:bCs/>
                <w:sz w:val="16"/>
                <w:szCs w:val="16"/>
              </w:rPr>
              <w:lastRenderedPageBreak/>
              <w:t>Canje-Reposición de bienes por vicios ocultos o problemas de calidad. En un plazo que no exceda de 7 (siete) días naturales, contados a partir de la fecha de su notificación por parte del Instituto.</w:t>
            </w:r>
          </w:p>
        </w:tc>
        <w:tc>
          <w:tcPr>
            <w:tcW w:w="915" w:type="pct"/>
          </w:tcPr>
          <w:p w14:paraId="2DCA37CC" w14:textId="77777777" w:rsidR="000F6423" w:rsidRPr="008F17F1" w:rsidRDefault="000F6423" w:rsidP="00402F4A">
            <w:pPr>
              <w:tabs>
                <w:tab w:val="left" w:pos="-284"/>
                <w:tab w:val="left" w:pos="9498"/>
              </w:tabs>
              <w:ind w:right="51"/>
              <w:contextualSpacing/>
              <w:rPr>
                <w:rFonts w:cs="Noto Sans"/>
                <w:sz w:val="16"/>
                <w:szCs w:val="16"/>
              </w:rPr>
            </w:pPr>
            <w:r w:rsidRPr="008F17F1">
              <w:rPr>
                <w:rFonts w:cs="Noto Sans"/>
                <w:bCs/>
                <w:sz w:val="16"/>
                <w:szCs w:val="16"/>
              </w:rPr>
              <w:t>Por cada día natural de atraso a partir de que exceda el nivel de servicio.</w:t>
            </w:r>
          </w:p>
        </w:tc>
        <w:tc>
          <w:tcPr>
            <w:tcW w:w="933" w:type="pct"/>
          </w:tcPr>
          <w:p w14:paraId="41CB5437" w14:textId="77777777" w:rsidR="000F6423" w:rsidRPr="008F17F1" w:rsidRDefault="000F6423" w:rsidP="00402F4A">
            <w:pPr>
              <w:tabs>
                <w:tab w:val="left" w:pos="-284"/>
                <w:tab w:val="left" w:pos="9498"/>
              </w:tabs>
              <w:ind w:right="51"/>
              <w:contextualSpacing/>
              <w:jc w:val="center"/>
              <w:rPr>
                <w:rFonts w:cs="Noto Sans"/>
                <w:sz w:val="16"/>
                <w:szCs w:val="16"/>
              </w:rPr>
            </w:pPr>
            <w:r w:rsidRPr="008F17F1">
              <w:rPr>
                <w:rFonts w:cs="Noto Sans"/>
                <w:bCs/>
                <w:sz w:val="16"/>
                <w:szCs w:val="16"/>
              </w:rPr>
              <w:t xml:space="preserve">1% </w:t>
            </w:r>
            <w:r>
              <w:rPr>
                <w:rFonts w:cs="Noto Sans"/>
                <w:bCs/>
                <w:sz w:val="16"/>
                <w:szCs w:val="16"/>
              </w:rPr>
              <w:t>(uno por ciento)</w:t>
            </w:r>
            <w:r w:rsidRPr="008F17F1">
              <w:rPr>
                <w:rFonts w:cs="Noto Sans"/>
                <w:bCs/>
                <w:sz w:val="16"/>
                <w:szCs w:val="16"/>
              </w:rPr>
              <w:t xml:space="preserve"> diario, sin IVA, sobre la factura del mes en que ocurra la incidencia.</w:t>
            </w:r>
          </w:p>
        </w:tc>
        <w:tc>
          <w:tcPr>
            <w:tcW w:w="927" w:type="pct"/>
          </w:tcPr>
          <w:p w14:paraId="306AAA48" w14:textId="77777777" w:rsidR="000F6423" w:rsidRPr="008F17F1" w:rsidRDefault="000F6423" w:rsidP="00402F4A">
            <w:pPr>
              <w:tabs>
                <w:tab w:val="left" w:pos="-284"/>
                <w:tab w:val="left" w:pos="9498"/>
              </w:tabs>
              <w:ind w:right="51"/>
              <w:contextualSpacing/>
              <w:rPr>
                <w:rFonts w:cs="Noto Sans"/>
                <w:sz w:val="16"/>
                <w:szCs w:val="16"/>
              </w:rPr>
            </w:pPr>
            <w:r w:rsidRPr="008F17F1">
              <w:rPr>
                <w:rFonts w:cs="Noto Sans"/>
                <w:bCs/>
                <w:sz w:val="16"/>
                <w:szCs w:val="16"/>
              </w:rPr>
              <w:t>Jefe de Servicios de Prestaciones Médicas/ Jefe de Servicio</w:t>
            </w:r>
          </w:p>
        </w:tc>
        <w:tc>
          <w:tcPr>
            <w:tcW w:w="1063" w:type="pct"/>
          </w:tcPr>
          <w:p w14:paraId="07136001" w14:textId="77777777" w:rsidR="000F6423" w:rsidRPr="008F17F1" w:rsidRDefault="000F6423" w:rsidP="00402F4A">
            <w:pPr>
              <w:tabs>
                <w:tab w:val="left" w:pos="-284"/>
                <w:tab w:val="left" w:pos="9498"/>
              </w:tabs>
              <w:ind w:right="51"/>
              <w:contextualSpacing/>
              <w:rPr>
                <w:rFonts w:cs="Arial"/>
                <w:sz w:val="16"/>
                <w:szCs w:val="16"/>
              </w:rPr>
            </w:pPr>
            <w:r w:rsidRPr="00E079FA">
              <w:rPr>
                <w:rFonts w:cs="Arial"/>
                <w:sz w:val="16"/>
                <w:szCs w:val="16"/>
              </w:rPr>
              <w:t>Administrador del Contrato</w:t>
            </w:r>
          </w:p>
        </w:tc>
      </w:tr>
      <w:tr w:rsidR="000F6423" w:rsidRPr="008F17F1" w14:paraId="3F90E491" w14:textId="77777777" w:rsidTr="005933EA">
        <w:trPr>
          <w:trHeight w:val="283"/>
        </w:trPr>
        <w:tc>
          <w:tcPr>
            <w:tcW w:w="1162" w:type="pct"/>
          </w:tcPr>
          <w:p w14:paraId="549CCDD6" w14:textId="495F4738" w:rsidR="000F6423" w:rsidRPr="008F17F1" w:rsidRDefault="000F6423" w:rsidP="00402F4A">
            <w:pPr>
              <w:autoSpaceDE w:val="0"/>
              <w:autoSpaceDN w:val="0"/>
              <w:adjustRightInd w:val="0"/>
              <w:rPr>
                <w:rFonts w:cs="Noto Sans"/>
                <w:bCs/>
                <w:sz w:val="16"/>
                <w:szCs w:val="16"/>
              </w:rPr>
            </w:pPr>
            <w:r w:rsidRPr="008F17F1">
              <w:rPr>
                <w:rFonts w:cs="Noto Sans"/>
                <w:bCs/>
                <w:sz w:val="16"/>
                <w:szCs w:val="16"/>
              </w:rPr>
              <w:t>El licitante adjudicado realizara la entrega en las oficinas del Administrador del Contrato con copia a la CPSMA, de los siguientes puntos:</w:t>
            </w:r>
          </w:p>
          <w:p w14:paraId="1E91615D" w14:textId="77777777" w:rsidR="000F6423" w:rsidRPr="008F17F1" w:rsidRDefault="000F6423" w:rsidP="00402F4A">
            <w:pPr>
              <w:autoSpaceDE w:val="0"/>
              <w:autoSpaceDN w:val="0"/>
              <w:adjustRightInd w:val="0"/>
              <w:rPr>
                <w:rFonts w:cs="Noto Sans"/>
                <w:bCs/>
                <w:sz w:val="16"/>
                <w:szCs w:val="16"/>
              </w:rPr>
            </w:pPr>
            <w:r w:rsidRPr="008F17F1">
              <w:rPr>
                <w:rFonts w:cs="Noto Sans"/>
                <w:bCs/>
                <w:sz w:val="16"/>
                <w:szCs w:val="16"/>
              </w:rPr>
              <w:t>Firma del Acuerdo de Confidencialidad</w:t>
            </w:r>
          </w:p>
          <w:p w14:paraId="4A50DF5D" w14:textId="77777777" w:rsidR="000F6423" w:rsidRPr="008F17F1" w:rsidRDefault="000F6423" w:rsidP="00402F4A">
            <w:pPr>
              <w:autoSpaceDE w:val="0"/>
              <w:autoSpaceDN w:val="0"/>
              <w:adjustRightInd w:val="0"/>
              <w:rPr>
                <w:rFonts w:cs="Noto Sans"/>
                <w:bCs/>
                <w:sz w:val="16"/>
                <w:szCs w:val="16"/>
              </w:rPr>
            </w:pPr>
            <w:r w:rsidRPr="008F17F1">
              <w:rPr>
                <w:rFonts w:cs="Noto Sans"/>
                <w:bCs/>
                <w:sz w:val="16"/>
                <w:szCs w:val="16"/>
              </w:rPr>
              <w:t>Designación de contacto responsable con sus datos.</w:t>
            </w:r>
          </w:p>
          <w:p w14:paraId="1B95BD91" w14:textId="77777777" w:rsidR="000F6423" w:rsidRPr="008F17F1" w:rsidRDefault="000F6423" w:rsidP="00402F4A">
            <w:pPr>
              <w:autoSpaceDE w:val="0"/>
              <w:autoSpaceDN w:val="0"/>
              <w:adjustRightInd w:val="0"/>
              <w:rPr>
                <w:rFonts w:cs="Noto Sans"/>
                <w:bCs/>
                <w:sz w:val="16"/>
                <w:szCs w:val="16"/>
              </w:rPr>
            </w:pPr>
            <w:r w:rsidRPr="008F17F1">
              <w:rPr>
                <w:rFonts w:cs="Noto Sans"/>
                <w:bCs/>
                <w:sz w:val="16"/>
                <w:szCs w:val="16"/>
              </w:rPr>
              <w:t>Designación de sistema y empresa soporte</w:t>
            </w:r>
          </w:p>
          <w:p w14:paraId="5A9621CA" w14:textId="77777777" w:rsidR="000F6423" w:rsidRPr="008F17F1" w:rsidRDefault="000F6423" w:rsidP="00402F4A">
            <w:pPr>
              <w:rPr>
                <w:rFonts w:cs="Noto Sans"/>
                <w:sz w:val="16"/>
                <w:szCs w:val="16"/>
              </w:rPr>
            </w:pPr>
            <w:r w:rsidRPr="008F17F1">
              <w:rPr>
                <w:rFonts w:cs="Noto Sans"/>
                <w:bCs/>
                <w:sz w:val="16"/>
                <w:szCs w:val="16"/>
              </w:rPr>
              <w:t>Solicitud de Pruebas de funcionalidad y envío de mensajería HL7</w:t>
            </w:r>
          </w:p>
        </w:tc>
        <w:tc>
          <w:tcPr>
            <w:tcW w:w="915" w:type="pct"/>
          </w:tcPr>
          <w:p w14:paraId="4C9B327A" w14:textId="359E2234" w:rsidR="000F6423" w:rsidRPr="008F17F1" w:rsidRDefault="000F6423" w:rsidP="00402F4A">
            <w:pPr>
              <w:tabs>
                <w:tab w:val="left" w:pos="-284"/>
                <w:tab w:val="left" w:pos="9498"/>
              </w:tabs>
              <w:ind w:right="51"/>
              <w:contextualSpacing/>
              <w:rPr>
                <w:rFonts w:cs="Noto Sans"/>
                <w:sz w:val="16"/>
                <w:szCs w:val="16"/>
              </w:rPr>
            </w:pPr>
            <w:r w:rsidRPr="008F17F1">
              <w:rPr>
                <w:rFonts w:cs="Noto Sans"/>
                <w:bCs/>
                <w:sz w:val="16"/>
                <w:szCs w:val="16"/>
              </w:rPr>
              <w:t xml:space="preserve">Por cada día natural de atraso a partir de que se exceda el plazo establecido de los 05 (cinco) días hábiles siguientes a la fecha de </w:t>
            </w:r>
            <w:r>
              <w:rPr>
                <w:rFonts w:cs="Noto Sans"/>
                <w:bCs/>
                <w:sz w:val="16"/>
                <w:szCs w:val="16"/>
              </w:rPr>
              <w:t>inicio de la vigencia del contrato</w:t>
            </w:r>
            <w:r w:rsidRPr="008F17F1">
              <w:rPr>
                <w:rFonts w:cs="Noto Sans"/>
                <w:bCs/>
                <w:sz w:val="16"/>
                <w:szCs w:val="16"/>
              </w:rPr>
              <w:t>.</w:t>
            </w:r>
          </w:p>
        </w:tc>
        <w:tc>
          <w:tcPr>
            <w:tcW w:w="933" w:type="pct"/>
          </w:tcPr>
          <w:p w14:paraId="78EC41F7" w14:textId="77777777" w:rsidR="000F6423" w:rsidRPr="008F17F1" w:rsidRDefault="000F6423" w:rsidP="00402F4A">
            <w:pPr>
              <w:tabs>
                <w:tab w:val="left" w:pos="-284"/>
                <w:tab w:val="left" w:pos="9498"/>
              </w:tabs>
              <w:ind w:right="51"/>
              <w:contextualSpacing/>
              <w:jc w:val="center"/>
              <w:rPr>
                <w:rFonts w:cs="Noto Sans"/>
                <w:sz w:val="16"/>
                <w:szCs w:val="16"/>
              </w:rPr>
            </w:pPr>
            <w:r w:rsidRPr="001723CB">
              <w:rPr>
                <w:rFonts w:cs="Noto Sans"/>
                <w:bCs/>
                <w:sz w:val="16"/>
                <w:szCs w:val="16"/>
              </w:rPr>
              <w:t>0.1% (punto uno por ciento) diario sobre el valor de la garantía del contrato, en su proporcionalidad</w:t>
            </w:r>
            <w:r w:rsidRPr="008F17F1">
              <w:rPr>
                <w:rFonts w:cs="Noto Sans"/>
                <w:bCs/>
                <w:sz w:val="16"/>
                <w:szCs w:val="16"/>
              </w:rPr>
              <w:t xml:space="preserve"> por Unidad Médica, sin incluir el IVA.</w:t>
            </w:r>
          </w:p>
        </w:tc>
        <w:tc>
          <w:tcPr>
            <w:tcW w:w="927" w:type="pct"/>
          </w:tcPr>
          <w:p w14:paraId="1AABA428" w14:textId="77777777" w:rsidR="000F6423" w:rsidRPr="008F17F1" w:rsidRDefault="000F6423" w:rsidP="00402F4A">
            <w:pPr>
              <w:tabs>
                <w:tab w:val="left" w:pos="-284"/>
                <w:tab w:val="left" w:pos="9498"/>
              </w:tabs>
              <w:ind w:right="51"/>
              <w:contextualSpacing/>
              <w:rPr>
                <w:rFonts w:cs="Noto Sans"/>
                <w:sz w:val="16"/>
                <w:szCs w:val="16"/>
              </w:rPr>
            </w:pPr>
            <w:r w:rsidRPr="008F17F1">
              <w:rPr>
                <w:rFonts w:cs="Noto Sans"/>
                <w:bCs/>
                <w:sz w:val="16"/>
                <w:szCs w:val="16"/>
              </w:rPr>
              <w:t>Administrador del contrato.</w:t>
            </w:r>
          </w:p>
        </w:tc>
        <w:tc>
          <w:tcPr>
            <w:tcW w:w="1063" w:type="pct"/>
          </w:tcPr>
          <w:p w14:paraId="45C55D16" w14:textId="77777777" w:rsidR="000F6423" w:rsidRPr="008F17F1" w:rsidRDefault="000F6423" w:rsidP="00402F4A">
            <w:pPr>
              <w:tabs>
                <w:tab w:val="left" w:pos="-284"/>
                <w:tab w:val="left" w:pos="9498"/>
              </w:tabs>
              <w:ind w:right="51"/>
              <w:contextualSpacing/>
              <w:rPr>
                <w:rFonts w:cs="Arial"/>
                <w:sz w:val="16"/>
                <w:szCs w:val="16"/>
              </w:rPr>
            </w:pPr>
            <w:r w:rsidRPr="00E079FA">
              <w:rPr>
                <w:rFonts w:cs="Arial"/>
                <w:sz w:val="16"/>
                <w:szCs w:val="16"/>
              </w:rPr>
              <w:t>Administrador del Contrato</w:t>
            </w:r>
          </w:p>
        </w:tc>
      </w:tr>
      <w:tr w:rsidR="000F6423" w:rsidRPr="008F17F1" w14:paraId="159595E3" w14:textId="77777777" w:rsidTr="005933EA">
        <w:trPr>
          <w:trHeight w:val="283"/>
        </w:trPr>
        <w:tc>
          <w:tcPr>
            <w:tcW w:w="1162" w:type="pct"/>
          </w:tcPr>
          <w:p w14:paraId="349D64C5" w14:textId="02BB9F2D" w:rsidR="000F6423" w:rsidRPr="008F17F1" w:rsidRDefault="000F6423" w:rsidP="00402F4A">
            <w:pPr>
              <w:rPr>
                <w:rFonts w:cs="Noto Sans"/>
                <w:sz w:val="16"/>
                <w:szCs w:val="16"/>
              </w:rPr>
            </w:pPr>
            <w:r w:rsidRPr="008F17F1">
              <w:rPr>
                <w:rFonts w:cs="Noto Sans"/>
                <w:bCs/>
                <w:sz w:val="16"/>
                <w:szCs w:val="16"/>
              </w:rPr>
              <w:t>CAPACITACIÓN CONTINUA DEL SISTEMA DE INFORMACIÓN.</w:t>
            </w:r>
            <w:r w:rsidRPr="008F17F1">
              <w:rPr>
                <w:rFonts w:cs="Noto Sans"/>
                <w:bCs/>
                <w:sz w:val="16"/>
                <w:szCs w:val="16"/>
              </w:rPr>
              <w:br/>
            </w:r>
            <w:r w:rsidRPr="008F17F1">
              <w:rPr>
                <w:rFonts w:cs="Noto Sans"/>
                <w:bCs/>
                <w:sz w:val="16"/>
                <w:szCs w:val="16"/>
              </w:rPr>
              <w:br/>
              <w:t>El</w:t>
            </w:r>
            <w:r>
              <w:rPr>
                <w:rFonts w:cs="Noto Sans"/>
                <w:bCs/>
                <w:sz w:val="16"/>
                <w:szCs w:val="16"/>
              </w:rPr>
              <w:t xml:space="preserve"> </w:t>
            </w:r>
            <w:r w:rsidRPr="008F17F1">
              <w:rPr>
                <w:rFonts w:cs="Noto Sans"/>
                <w:bCs/>
                <w:sz w:val="16"/>
                <w:szCs w:val="16"/>
              </w:rPr>
              <w:t xml:space="preserve">licitante adjudicado deberá realizar la capacitación del sistema de información para el personal designado por el Instituto, cuando exista rotación de personal, llegada de nuevo personal a los servicios, o cuando el Instituto considere necesaria una recapacitación. Asimismo, entregarán una copia del manual de usuario impreso </w:t>
            </w:r>
            <w:r w:rsidRPr="008F17F1">
              <w:rPr>
                <w:rFonts w:cs="Noto Sans"/>
                <w:bCs/>
                <w:sz w:val="16"/>
                <w:szCs w:val="16"/>
              </w:rPr>
              <w:lastRenderedPageBreak/>
              <w:t>o electrónico con acuse de recibo en formato libre a cada participante, y llevará listas de asistencia, evaluaciones y firma de conformidad por parte del usuario, al término de la capacitación extenderá constancia de esta.</w:t>
            </w:r>
          </w:p>
        </w:tc>
        <w:tc>
          <w:tcPr>
            <w:tcW w:w="915" w:type="pct"/>
          </w:tcPr>
          <w:p w14:paraId="152FA818" w14:textId="77777777" w:rsidR="000F6423" w:rsidRPr="008F17F1" w:rsidRDefault="000F6423" w:rsidP="00402F4A">
            <w:pPr>
              <w:tabs>
                <w:tab w:val="left" w:pos="-284"/>
                <w:tab w:val="left" w:pos="9498"/>
              </w:tabs>
              <w:ind w:right="51"/>
              <w:contextualSpacing/>
              <w:rPr>
                <w:rFonts w:cs="Noto Sans"/>
                <w:sz w:val="16"/>
                <w:szCs w:val="16"/>
              </w:rPr>
            </w:pPr>
            <w:r w:rsidRPr="008F17F1">
              <w:rPr>
                <w:rFonts w:cs="Noto Sans"/>
                <w:bCs/>
                <w:sz w:val="16"/>
                <w:szCs w:val="16"/>
              </w:rPr>
              <w:lastRenderedPageBreak/>
              <w:t xml:space="preserve">Por cada día de atraso que exceda el nivel de servicio. </w:t>
            </w:r>
          </w:p>
        </w:tc>
        <w:tc>
          <w:tcPr>
            <w:tcW w:w="933" w:type="pct"/>
          </w:tcPr>
          <w:p w14:paraId="605061FB" w14:textId="77777777" w:rsidR="000F6423" w:rsidRPr="008F17F1" w:rsidRDefault="000F6423" w:rsidP="00402F4A">
            <w:pPr>
              <w:tabs>
                <w:tab w:val="left" w:pos="-284"/>
                <w:tab w:val="left" w:pos="9498"/>
              </w:tabs>
              <w:ind w:right="51"/>
              <w:contextualSpacing/>
              <w:jc w:val="center"/>
              <w:rPr>
                <w:rFonts w:cs="Noto Sans"/>
                <w:sz w:val="16"/>
                <w:szCs w:val="16"/>
              </w:rPr>
            </w:pPr>
            <w:r w:rsidRPr="008F17F1">
              <w:rPr>
                <w:rFonts w:cs="Noto Sans"/>
                <w:bCs/>
                <w:sz w:val="16"/>
                <w:szCs w:val="16"/>
              </w:rPr>
              <w:t xml:space="preserve">0.2% </w:t>
            </w:r>
            <w:r>
              <w:rPr>
                <w:rFonts w:cs="Noto Sans"/>
                <w:bCs/>
                <w:sz w:val="16"/>
                <w:szCs w:val="16"/>
              </w:rPr>
              <w:t xml:space="preserve">(punto dos por ciento) </w:t>
            </w:r>
            <w:r w:rsidRPr="008F17F1">
              <w:rPr>
                <w:rFonts w:cs="Noto Sans"/>
                <w:bCs/>
                <w:sz w:val="16"/>
                <w:szCs w:val="16"/>
              </w:rPr>
              <w:t>diario sobre el valor de la garantía del contrato, en su proporcionalidad por Unidad Médica, sin incluir el IVA.</w:t>
            </w:r>
          </w:p>
        </w:tc>
        <w:tc>
          <w:tcPr>
            <w:tcW w:w="927" w:type="pct"/>
          </w:tcPr>
          <w:p w14:paraId="06CBBC0B" w14:textId="77777777" w:rsidR="000F6423" w:rsidRPr="008F17F1" w:rsidRDefault="000F6423" w:rsidP="00402F4A">
            <w:pPr>
              <w:tabs>
                <w:tab w:val="left" w:pos="-284"/>
                <w:tab w:val="left" w:pos="9498"/>
              </w:tabs>
              <w:ind w:right="51"/>
              <w:contextualSpacing/>
              <w:rPr>
                <w:rFonts w:cs="Noto Sans"/>
                <w:sz w:val="16"/>
                <w:szCs w:val="16"/>
              </w:rPr>
            </w:pPr>
            <w:r w:rsidRPr="008F17F1">
              <w:rPr>
                <w:rFonts w:cs="Noto Sans"/>
                <w:bCs/>
                <w:sz w:val="16"/>
                <w:szCs w:val="16"/>
              </w:rPr>
              <w:t>Jefe de Servicio en conjunto con CDI o DIB,</w:t>
            </w:r>
          </w:p>
        </w:tc>
        <w:tc>
          <w:tcPr>
            <w:tcW w:w="1063" w:type="pct"/>
          </w:tcPr>
          <w:p w14:paraId="50F9AE03" w14:textId="77777777" w:rsidR="000F6423" w:rsidRPr="008F17F1" w:rsidRDefault="000F6423" w:rsidP="00402F4A">
            <w:pPr>
              <w:tabs>
                <w:tab w:val="left" w:pos="-284"/>
                <w:tab w:val="left" w:pos="9498"/>
              </w:tabs>
              <w:ind w:right="51"/>
              <w:contextualSpacing/>
              <w:rPr>
                <w:rFonts w:cs="Arial"/>
                <w:sz w:val="16"/>
                <w:szCs w:val="16"/>
              </w:rPr>
            </w:pPr>
            <w:r w:rsidRPr="00E079FA">
              <w:rPr>
                <w:rFonts w:cs="Arial"/>
                <w:sz w:val="16"/>
                <w:szCs w:val="16"/>
              </w:rPr>
              <w:t>Administrador del Contrato</w:t>
            </w:r>
          </w:p>
        </w:tc>
      </w:tr>
      <w:tr w:rsidR="000F6423" w:rsidRPr="008F17F1" w14:paraId="013C8276" w14:textId="77777777" w:rsidTr="005933EA">
        <w:trPr>
          <w:trHeight w:val="283"/>
        </w:trPr>
        <w:tc>
          <w:tcPr>
            <w:tcW w:w="1162" w:type="pct"/>
          </w:tcPr>
          <w:p w14:paraId="26A3F56A" w14:textId="3B3293F1" w:rsidR="000F6423" w:rsidRPr="008F17F1" w:rsidRDefault="000F6423" w:rsidP="00402F4A">
            <w:pPr>
              <w:rPr>
                <w:rFonts w:cs="Noto Sans"/>
                <w:sz w:val="16"/>
                <w:szCs w:val="16"/>
              </w:rPr>
            </w:pPr>
            <w:r w:rsidRPr="008F17F1">
              <w:rPr>
                <w:rFonts w:cs="Noto Sans"/>
                <w:bCs/>
                <w:sz w:val="16"/>
                <w:szCs w:val="16"/>
              </w:rPr>
              <w:lastRenderedPageBreak/>
              <w:t>El licitante adjudicado proporcionará al Administrador del Contrato con copia a la CPSMA un Calendario de Despliegue del Sistema Evaluado considerando todas las Unidades de Hemodiálisis incluidas en el contrato</w:t>
            </w:r>
            <w:r w:rsidRPr="008F17F1">
              <w:rPr>
                <w:rFonts w:cs="Noto Sans"/>
                <w:bCs/>
                <w:sz w:val="16"/>
                <w:szCs w:val="16"/>
              </w:rPr>
              <w:tab/>
            </w:r>
          </w:p>
        </w:tc>
        <w:tc>
          <w:tcPr>
            <w:tcW w:w="915" w:type="pct"/>
          </w:tcPr>
          <w:p w14:paraId="7B0AB613" w14:textId="77777777" w:rsidR="000F6423" w:rsidRPr="008F17F1" w:rsidRDefault="000F6423" w:rsidP="00402F4A">
            <w:pPr>
              <w:tabs>
                <w:tab w:val="left" w:pos="-284"/>
                <w:tab w:val="left" w:pos="9498"/>
              </w:tabs>
              <w:ind w:right="51"/>
              <w:contextualSpacing/>
              <w:rPr>
                <w:rFonts w:cs="Noto Sans"/>
                <w:sz w:val="16"/>
                <w:szCs w:val="16"/>
              </w:rPr>
            </w:pPr>
            <w:r w:rsidRPr="008F17F1">
              <w:rPr>
                <w:rFonts w:cs="Noto Sans"/>
                <w:bCs/>
                <w:sz w:val="16"/>
                <w:szCs w:val="16"/>
              </w:rPr>
              <w:t>Por cada día natural de atraso a partir de que se exceda el plazo de 2 (dos) días naturales posteriores a la fecha de aprobación del sistema de información en sitio de la evaluación realizada por el Instituto del sistema de información ofertado conforme al numeral XVI (sub-número 3) del Anexo Técnico.</w:t>
            </w:r>
          </w:p>
        </w:tc>
        <w:tc>
          <w:tcPr>
            <w:tcW w:w="933" w:type="pct"/>
          </w:tcPr>
          <w:p w14:paraId="64F7FD8C" w14:textId="77777777" w:rsidR="000F6423" w:rsidRPr="008F17F1" w:rsidRDefault="000F6423" w:rsidP="00402F4A">
            <w:pPr>
              <w:tabs>
                <w:tab w:val="left" w:pos="-284"/>
                <w:tab w:val="left" w:pos="9498"/>
              </w:tabs>
              <w:ind w:right="51"/>
              <w:contextualSpacing/>
              <w:jc w:val="center"/>
              <w:rPr>
                <w:rFonts w:cs="Noto Sans"/>
                <w:sz w:val="16"/>
                <w:szCs w:val="16"/>
              </w:rPr>
            </w:pPr>
            <w:r w:rsidRPr="008F17F1">
              <w:rPr>
                <w:rFonts w:cs="Noto Sans"/>
                <w:bCs/>
                <w:sz w:val="16"/>
                <w:szCs w:val="16"/>
              </w:rPr>
              <w:t xml:space="preserve">0.1% </w:t>
            </w:r>
            <w:r>
              <w:rPr>
                <w:rFonts w:cs="Noto Sans"/>
                <w:bCs/>
                <w:sz w:val="16"/>
                <w:szCs w:val="16"/>
              </w:rPr>
              <w:t xml:space="preserve">(punto uno por ciento) </w:t>
            </w:r>
            <w:r w:rsidRPr="008F17F1">
              <w:rPr>
                <w:rFonts w:cs="Noto Sans"/>
                <w:bCs/>
                <w:sz w:val="16"/>
                <w:szCs w:val="16"/>
              </w:rPr>
              <w:t>diario sobre el valor de la garantía del contrato, en su proporcionalidad por Unidad Médica, sin incluir el IVA.</w:t>
            </w:r>
          </w:p>
        </w:tc>
        <w:tc>
          <w:tcPr>
            <w:tcW w:w="927" w:type="pct"/>
          </w:tcPr>
          <w:p w14:paraId="18C6CD70" w14:textId="77777777" w:rsidR="000F6423" w:rsidRPr="008F17F1" w:rsidRDefault="000F6423" w:rsidP="00402F4A">
            <w:pPr>
              <w:tabs>
                <w:tab w:val="left" w:pos="-284"/>
                <w:tab w:val="left" w:pos="9498"/>
              </w:tabs>
              <w:ind w:right="51"/>
              <w:contextualSpacing/>
              <w:rPr>
                <w:rFonts w:cs="Noto Sans"/>
                <w:sz w:val="16"/>
                <w:szCs w:val="16"/>
              </w:rPr>
            </w:pPr>
            <w:r w:rsidRPr="008F17F1">
              <w:rPr>
                <w:rFonts w:cs="Noto Sans"/>
                <w:bCs/>
                <w:sz w:val="16"/>
                <w:szCs w:val="16"/>
              </w:rPr>
              <w:t>Administrador del Contrato.</w:t>
            </w:r>
          </w:p>
        </w:tc>
        <w:tc>
          <w:tcPr>
            <w:tcW w:w="1063" w:type="pct"/>
          </w:tcPr>
          <w:p w14:paraId="1DC3F28B" w14:textId="77777777" w:rsidR="000F6423" w:rsidRPr="008F17F1" w:rsidRDefault="000F6423" w:rsidP="00402F4A">
            <w:pPr>
              <w:tabs>
                <w:tab w:val="left" w:pos="-284"/>
                <w:tab w:val="left" w:pos="9498"/>
              </w:tabs>
              <w:ind w:right="51"/>
              <w:contextualSpacing/>
              <w:rPr>
                <w:rFonts w:cs="Noto Sans"/>
                <w:sz w:val="16"/>
                <w:szCs w:val="16"/>
              </w:rPr>
            </w:pPr>
            <w:r w:rsidRPr="00E079FA">
              <w:rPr>
                <w:rFonts w:cs="Arial"/>
                <w:sz w:val="16"/>
                <w:szCs w:val="16"/>
              </w:rPr>
              <w:t>Administrador del Contrato</w:t>
            </w:r>
          </w:p>
        </w:tc>
      </w:tr>
      <w:tr w:rsidR="000F6423" w:rsidRPr="008F17F1" w14:paraId="09C8B2A2" w14:textId="77777777" w:rsidTr="005933EA">
        <w:trPr>
          <w:trHeight w:val="283"/>
        </w:trPr>
        <w:tc>
          <w:tcPr>
            <w:tcW w:w="1162" w:type="pct"/>
          </w:tcPr>
          <w:p w14:paraId="096592AE" w14:textId="4DB4133D" w:rsidR="000F6423" w:rsidRPr="008F17F1" w:rsidRDefault="000F6423" w:rsidP="00402F4A">
            <w:pPr>
              <w:rPr>
                <w:rFonts w:cs="Noto Sans"/>
                <w:bCs/>
                <w:sz w:val="16"/>
                <w:szCs w:val="16"/>
              </w:rPr>
            </w:pPr>
            <w:r w:rsidRPr="008F17F1">
              <w:rPr>
                <w:rFonts w:cs="Noto Sans"/>
                <w:bCs/>
                <w:sz w:val="16"/>
                <w:szCs w:val="16"/>
              </w:rPr>
              <w:t>Instalación y puesta en operación, del Sistema de Información y la ETIMSS 5640-023-004 – vigente.</w:t>
            </w:r>
          </w:p>
        </w:tc>
        <w:tc>
          <w:tcPr>
            <w:tcW w:w="915" w:type="pct"/>
          </w:tcPr>
          <w:p w14:paraId="18B8DE54" w14:textId="77777777" w:rsidR="000F6423" w:rsidRPr="008F17F1" w:rsidRDefault="000F6423" w:rsidP="00402F4A">
            <w:pPr>
              <w:tabs>
                <w:tab w:val="left" w:pos="-284"/>
                <w:tab w:val="left" w:pos="9498"/>
              </w:tabs>
              <w:ind w:right="51"/>
              <w:contextualSpacing/>
              <w:rPr>
                <w:rFonts w:cs="Noto Sans"/>
                <w:bCs/>
                <w:sz w:val="16"/>
                <w:szCs w:val="16"/>
              </w:rPr>
            </w:pPr>
            <w:r w:rsidRPr="008F17F1">
              <w:rPr>
                <w:rFonts w:cs="Noto Sans"/>
                <w:bCs/>
                <w:sz w:val="16"/>
                <w:szCs w:val="16"/>
              </w:rPr>
              <w:t>Por cada día natural de atraso a partir de que se exceda el plazo de los 10 (diez) días contados a partir de la emisión y notificación del fallo.</w:t>
            </w:r>
          </w:p>
        </w:tc>
        <w:tc>
          <w:tcPr>
            <w:tcW w:w="933" w:type="pct"/>
          </w:tcPr>
          <w:p w14:paraId="0735F594" w14:textId="77777777" w:rsidR="000F6423" w:rsidRPr="008F17F1" w:rsidRDefault="000F6423" w:rsidP="00402F4A">
            <w:pPr>
              <w:tabs>
                <w:tab w:val="left" w:pos="-284"/>
                <w:tab w:val="left" w:pos="9498"/>
              </w:tabs>
              <w:ind w:right="51"/>
              <w:contextualSpacing/>
              <w:jc w:val="center"/>
              <w:rPr>
                <w:rFonts w:cs="Noto Sans"/>
                <w:bCs/>
                <w:sz w:val="16"/>
                <w:szCs w:val="16"/>
              </w:rPr>
            </w:pPr>
            <w:r w:rsidRPr="008F17F1">
              <w:rPr>
                <w:rFonts w:cs="Noto Sans"/>
                <w:bCs/>
                <w:sz w:val="16"/>
                <w:szCs w:val="16"/>
              </w:rPr>
              <w:t xml:space="preserve">0.5% </w:t>
            </w:r>
            <w:r>
              <w:rPr>
                <w:rFonts w:cs="Noto Sans"/>
                <w:bCs/>
                <w:sz w:val="16"/>
                <w:szCs w:val="16"/>
              </w:rPr>
              <w:t xml:space="preserve">(punto cinco por ciento) </w:t>
            </w:r>
            <w:r w:rsidRPr="008F17F1">
              <w:rPr>
                <w:rFonts w:cs="Noto Sans"/>
                <w:bCs/>
                <w:sz w:val="16"/>
                <w:szCs w:val="16"/>
              </w:rPr>
              <w:t>diario sobre el valor de la garantía del contrato, en su proporcionalidad por Unidad Médica, sin incluir el IVA.</w:t>
            </w:r>
          </w:p>
        </w:tc>
        <w:tc>
          <w:tcPr>
            <w:tcW w:w="927" w:type="pct"/>
          </w:tcPr>
          <w:p w14:paraId="3C1ADB50" w14:textId="77777777" w:rsidR="000F6423" w:rsidRPr="008F17F1" w:rsidRDefault="000F6423" w:rsidP="00402F4A">
            <w:pPr>
              <w:tabs>
                <w:tab w:val="left" w:pos="-284"/>
                <w:tab w:val="left" w:pos="9498"/>
              </w:tabs>
              <w:ind w:right="51"/>
              <w:contextualSpacing/>
              <w:rPr>
                <w:rFonts w:cs="Noto Sans"/>
                <w:bCs/>
                <w:sz w:val="16"/>
                <w:szCs w:val="16"/>
              </w:rPr>
            </w:pPr>
            <w:r w:rsidRPr="008F17F1">
              <w:rPr>
                <w:rFonts w:cs="Noto Sans"/>
                <w:bCs/>
                <w:sz w:val="16"/>
                <w:szCs w:val="16"/>
              </w:rPr>
              <w:t>Jefe de Servicio de Nefrología o medicina interna en conjunto con CDI</w:t>
            </w:r>
          </w:p>
        </w:tc>
        <w:tc>
          <w:tcPr>
            <w:tcW w:w="1063" w:type="pct"/>
            <w:vAlign w:val="center"/>
          </w:tcPr>
          <w:p w14:paraId="6D5C5228" w14:textId="77777777" w:rsidR="000F6423" w:rsidRPr="008F17F1" w:rsidRDefault="000F6423" w:rsidP="00402F4A">
            <w:pPr>
              <w:tabs>
                <w:tab w:val="left" w:pos="-284"/>
                <w:tab w:val="left" w:pos="9498"/>
              </w:tabs>
              <w:ind w:right="51"/>
              <w:contextualSpacing/>
              <w:rPr>
                <w:rFonts w:cs="Arial"/>
                <w:sz w:val="16"/>
                <w:szCs w:val="16"/>
              </w:rPr>
            </w:pPr>
          </w:p>
        </w:tc>
      </w:tr>
    </w:tbl>
    <w:p w14:paraId="17FAC420" w14:textId="77777777" w:rsidR="006402DA" w:rsidRPr="00A604F2" w:rsidRDefault="006402DA" w:rsidP="006402DA">
      <w:pPr>
        <w:rPr>
          <w:rFonts w:cs="Noto Sans"/>
        </w:rPr>
      </w:pPr>
    </w:p>
    <w:p w14:paraId="0A42BE7E" w14:textId="6EB2D917" w:rsidR="004548C4" w:rsidRPr="00A604F2" w:rsidRDefault="00384548" w:rsidP="00E1611D">
      <w:pPr>
        <w:rPr>
          <w:rFonts w:cs="Noto Sans"/>
        </w:rPr>
      </w:pPr>
      <w:bookmarkStart w:id="5" w:name="_Hlk127466832"/>
      <w:r w:rsidRPr="00A604F2">
        <w:t>El Administrador del Contrato será</w:t>
      </w:r>
      <w:r w:rsidRPr="00A604F2">
        <w:rPr>
          <w:spacing w:val="-1"/>
        </w:rPr>
        <w:t xml:space="preserve"> </w:t>
      </w:r>
      <w:r w:rsidRPr="00A604F2">
        <w:t>el responsable</w:t>
      </w:r>
      <w:r w:rsidRPr="00A604F2">
        <w:rPr>
          <w:spacing w:val="-4"/>
        </w:rPr>
        <w:t xml:space="preserve"> </w:t>
      </w:r>
      <w:r w:rsidRPr="00A604F2">
        <w:t>de</w:t>
      </w:r>
      <w:r w:rsidRPr="00A604F2">
        <w:rPr>
          <w:spacing w:val="-1"/>
        </w:rPr>
        <w:t xml:space="preserve"> </w:t>
      </w:r>
      <w:r w:rsidRPr="00A604F2">
        <w:t xml:space="preserve">determinar, calcular, registrar y validar en el PREI </w:t>
      </w:r>
      <w:proofErr w:type="spellStart"/>
      <w:r w:rsidRPr="00A604F2">
        <w:t>Millenium</w:t>
      </w:r>
      <w:proofErr w:type="spellEnd"/>
      <w:r w:rsidRPr="00A604F2">
        <w:t xml:space="preserve">, así como de aplicar y dar seguimiento a las penas convencionales y deducciones, previstas en el contrato, así como de notificarlas a </w:t>
      </w:r>
      <w:r w:rsidRPr="00A604F2">
        <w:rPr>
          <w:b/>
          <w:bCs/>
        </w:rPr>
        <w:t>“EL PROVEEDOR”</w:t>
      </w:r>
      <w:r w:rsidRPr="00A604F2">
        <w:t xml:space="preserve"> para que éste realice el pago </w:t>
      </w:r>
      <w:r w:rsidRPr="00A604F2">
        <w:rPr>
          <w:spacing w:val="-2"/>
        </w:rPr>
        <w:t>correspondiente.</w:t>
      </w:r>
      <w:r w:rsidR="004548C4" w:rsidRPr="00A604F2">
        <w:rPr>
          <w:rFonts w:cs="Noto Sans"/>
        </w:rPr>
        <w:t xml:space="preserve"> </w:t>
      </w:r>
    </w:p>
    <w:p w14:paraId="3D92AA76" w14:textId="77777777" w:rsidR="004548C4" w:rsidRPr="00A604F2" w:rsidRDefault="004548C4" w:rsidP="00E1611D">
      <w:pPr>
        <w:rPr>
          <w:rFonts w:cs="Noto Sans"/>
        </w:rPr>
      </w:pPr>
    </w:p>
    <w:p w14:paraId="3EA23DAB" w14:textId="77777777" w:rsidR="006402DA" w:rsidRPr="00A604F2" w:rsidRDefault="006402DA" w:rsidP="00E1611D">
      <w:pPr>
        <w:rPr>
          <w:rFonts w:cs="Noto Sans"/>
        </w:rPr>
      </w:pPr>
      <w:r w:rsidRPr="00A604F2">
        <w:rPr>
          <w:rFonts w:cs="Noto Sans"/>
        </w:rPr>
        <w:t xml:space="preserve">La pena convencional se calculará por el Administrador del Contrato o a quien este designe, por cada día natural de atraso en el </w:t>
      </w:r>
      <w:r w:rsidRPr="00A604F2">
        <w:rPr>
          <w:rFonts w:cs="Noto Sans"/>
          <w:b/>
        </w:rPr>
        <w:t>servicio</w:t>
      </w:r>
      <w:r w:rsidRPr="00A604F2">
        <w:rPr>
          <w:rFonts w:cs="Noto Sans"/>
        </w:rPr>
        <w:t xml:space="preserve"> de acuerdo con el porcentaje de penalización establecido para el correspondiente procedimiento de contratación. </w:t>
      </w:r>
    </w:p>
    <w:p w14:paraId="7124A9ED" w14:textId="77777777" w:rsidR="006402DA" w:rsidRPr="00A604F2" w:rsidRDefault="006402DA" w:rsidP="006402DA">
      <w:pPr>
        <w:rPr>
          <w:rFonts w:cs="Noto Sans"/>
        </w:rPr>
      </w:pPr>
    </w:p>
    <w:p w14:paraId="2697DD03" w14:textId="77777777" w:rsidR="006402DA" w:rsidRPr="00A604F2" w:rsidRDefault="006402DA" w:rsidP="00E1611D">
      <w:pPr>
        <w:rPr>
          <w:rFonts w:cs="Noto Sans"/>
        </w:rPr>
      </w:pPr>
      <w:r w:rsidRPr="00A604F2">
        <w:rPr>
          <w:rFonts w:cs="Noto Sans"/>
        </w:rPr>
        <w:t xml:space="preserve">La pena convencional se calculará de acuerdo a los siguientes términos y condiciones expresados en la fórmula que se detalla a continuación: </w:t>
      </w:r>
    </w:p>
    <w:p w14:paraId="2B0695EE" w14:textId="77777777" w:rsidR="006402DA" w:rsidRPr="00A604F2" w:rsidRDefault="006402DA" w:rsidP="00E1611D">
      <w:pPr>
        <w:rPr>
          <w:rFonts w:cs="Noto Sans"/>
        </w:rPr>
      </w:pPr>
    </w:p>
    <w:p w14:paraId="36B29D22" w14:textId="77777777" w:rsidR="006402DA" w:rsidRPr="00A604F2" w:rsidRDefault="001706BD" w:rsidP="00E1611D">
      <w:pPr>
        <w:rPr>
          <w:rFonts w:cs="Noto Sans"/>
          <w:b/>
        </w:rPr>
      </w:pPr>
      <w:proofErr w:type="spellStart"/>
      <w:r w:rsidRPr="00A604F2">
        <w:rPr>
          <w:rFonts w:cs="Noto Sans"/>
          <w:b/>
        </w:rPr>
        <w:t>Pca</w:t>
      </w:r>
      <w:proofErr w:type="spellEnd"/>
      <w:r w:rsidRPr="00A604F2">
        <w:rPr>
          <w:rFonts w:cs="Noto Sans"/>
          <w:b/>
        </w:rPr>
        <w:t xml:space="preserve"> = %d x </w:t>
      </w:r>
      <w:proofErr w:type="spellStart"/>
      <w:r w:rsidRPr="00A604F2">
        <w:rPr>
          <w:rFonts w:cs="Noto Sans"/>
          <w:b/>
        </w:rPr>
        <w:t>npa</w:t>
      </w:r>
      <w:proofErr w:type="spellEnd"/>
      <w:r w:rsidRPr="00A604F2">
        <w:rPr>
          <w:rFonts w:cs="Noto Sans"/>
          <w:b/>
        </w:rPr>
        <w:t xml:space="preserve"> x </w:t>
      </w:r>
      <w:proofErr w:type="spellStart"/>
      <w:r w:rsidRPr="00A604F2">
        <w:rPr>
          <w:rFonts w:cs="Noto Sans"/>
          <w:b/>
        </w:rPr>
        <w:t>vbspa</w:t>
      </w:r>
      <w:proofErr w:type="spellEnd"/>
    </w:p>
    <w:p w14:paraId="7D42FABD" w14:textId="77777777" w:rsidR="001706BD" w:rsidRPr="00A604F2" w:rsidRDefault="001706BD" w:rsidP="00E1611D">
      <w:pPr>
        <w:rPr>
          <w:rFonts w:cs="Noto Sans"/>
        </w:rPr>
      </w:pPr>
    </w:p>
    <w:p w14:paraId="0D9A1941" w14:textId="77777777" w:rsidR="006402DA" w:rsidRPr="00A604F2" w:rsidRDefault="006402DA" w:rsidP="00E1611D">
      <w:pPr>
        <w:rPr>
          <w:rFonts w:cs="Noto Sans"/>
        </w:rPr>
      </w:pPr>
      <w:r w:rsidRPr="00A604F2">
        <w:rPr>
          <w:rFonts w:cs="Noto Sans"/>
        </w:rPr>
        <w:t>Dónde:</w:t>
      </w:r>
    </w:p>
    <w:p w14:paraId="6BC77800" w14:textId="77777777" w:rsidR="006402DA" w:rsidRPr="00A604F2" w:rsidRDefault="006402DA" w:rsidP="00AC2D17">
      <w:pPr>
        <w:ind w:left="851" w:hanging="567"/>
        <w:rPr>
          <w:rFonts w:cs="Noto Sans"/>
        </w:rPr>
      </w:pPr>
      <w:r w:rsidRPr="00A604F2">
        <w:rPr>
          <w:rFonts w:cs="Noto Sans"/>
          <w:b/>
        </w:rPr>
        <w:t>%d</w:t>
      </w:r>
      <w:r w:rsidR="001706BD" w:rsidRPr="00A604F2">
        <w:rPr>
          <w:rFonts w:cs="Noto Sans"/>
          <w:b/>
        </w:rPr>
        <w:t xml:space="preserve"> </w:t>
      </w:r>
      <w:r w:rsidR="00AC2D17" w:rsidRPr="00A604F2">
        <w:rPr>
          <w:rFonts w:cs="Noto Sans"/>
        </w:rPr>
        <w:t xml:space="preserve">= </w:t>
      </w:r>
      <w:r w:rsidRPr="00A604F2">
        <w:rPr>
          <w:rFonts w:cs="Noto Sans"/>
        </w:rPr>
        <w:t>porcentaje determinado en la convocatoria de la licitación pública, por cada día de atraso en la en la prestación del servicio.</w:t>
      </w:r>
    </w:p>
    <w:p w14:paraId="5E538A57" w14:textId="77777777" w:rsidR="006402DA" w:rsidRPr="00A604F2" w:rsidRDefault="001706BD" w:rsidP="00AC2D17">
      <w:pPr>
        <w:ind w:left="284"/>
        <w:rPr>
          <w:rFonts w:cs="Noto Sans"/>
        </w:rPr>
      </w:pPr>
      <w:proofErr w:type="spellStart"/>
      <w:r w:rsidRPr="00A604F2">
        <w:rPr>
          <w:rFonts w:cs="Noto Sans"/>
          <w:b/>
        </w:rPr>
        <w:t>p</w:t>
      </w:r>
      <w:r w:rsidR="006402DA" w:rsidRPr="00A604F2">
        <w:rPr>
          <w:rFonts w:cs="Noto Sans"/>
          <w:b/>
        </w:rPr>
        <w:t>ca</w:t>
      </w:r>
      <w:proofErr w:type="spellEnd"/>
      <w:r w:rsidRPr="00A604F2">
        <w:rPr>
          <w:rFonts w:cs="Noto Sans"/>
        </w:rPr>
        <w:t xml:space="preserve"> </w:t>
      </w:r>
      <w:r w:rsidR="00AC2D17" w:rsidRPr="00A604F2">
        <w:rPr>
          <w:rFonts w:cs="Noto Sans"/>
        </w:rPr>
        <w:t xml:space="preserve">= </w:t>
      </w:r>
      <w:r w:rsidR="006402DA" w:rsidRPr="00A604F2">
        <w:rPr>
          <w:rFonts w:cs="Noto Sans"/>
        </w:rPr>
        <w:t>Pena convencional aplicable.</w:t>
      </w:r>
    </w:p>
    <w:p w14:paraId="45EF0CA3" w14:textId="77777777" w:rsidR="006402DA" w:rsidRPr="00A604F2" w:rsidRDefault="001706BD" w:rsidP="00AC2D17">
      <w:pPr>
        <w:ind w:left="284"/>
        <w:rPr>
          <w:rFonts w:cs="Noto Sans"/>
        </w:rPr>
      </w:pPr>
      <w:proofErr w:type="spellStart"/>
      <w:r w:rsidRPr="00A604F2">
        <w:rPr>
          <w:rFonts w:cs="Noto Sans"/>
          <w:b/>
        </w:rPr>
        <w:t>n</w:t>
      </w:r>
      <w:r w:rsidR="006402DA" w:rsidRPr="00A604F2">
        <w:rPr>
          <w:rFonts w:cs="Noto Sans"/>
          <w:b/>
        </w:rPr>
        <w:t>pa</w:t>
      </w:r>
      <w:proofErr w:type="spellEnd"/>
      <w:r w:rsidRPr="00A604F2">
        <w:rPr>
          <w:rFonts w:cs="Noto Sans"/>
        </w:rPr>
        <w:t xml:space="preserve"> </w:t>
      </w:r>
      <w:r w:rsidR="00AC2D17" w:rsidRPr="00A604F2">
        <w:rPr>
          <w:rFonts w:cs="Noto Sans"/>
        </w:rPr>
        <w:t xml:space="preserve">= </w:t>
      </w:r>
      <w:r w:rsidR="006402DA" w:rsidRPr="00A604F2">
        <w:rPr>
          <w:rFonts w:cs="Noto Sans"/>
        </w:rPr>
        <w:t>número de periodo de tiempo de atraso contabilizado según corresponda.</w:t>
      </w:r>
    </w:p>
    <w:p w14:paraId="7EC4ABAB" w14:textId="77777777" w:rsidR="006402DA" w:rsidRPr="00A604F2" w:rsidRDefault="001706BD" w:rsidP="00AC2D17">
      <w:pPr>
        <w:ind w:left="284"/>
        <w:rPr>
          <w:rFonts w:cs="Noto Sans"/>
        </w:rPr>
      </w:pPr>
      <w:proofErr w:type="spellStart"/>
      <w:r w:rsidRPr="00A604F2">
        <w:rPr>
          <w:rFonts w:cs="Noto Sans"/>
          <w:b/>
        </w:rPr>
        <w:t>vbspa</w:t>
      </w:r>
      <w:proofErr w:type="spellEnd"/>
      <w:r w:rsidRPr="00A604F2">
        <w:rPr>
          <w:rFonts w:cs="Noto Sans"/>
        </w:rPr>
        <w:t xml:space="preserve"> </w:t>
      </w:r>
      <w:r w:rsidR="006402DA" w:rsidRPr="00A604F2">
        <w:rPr>
          <w:rFonts w:cs="Noto Sans"/>
        </w:rPr>
        <w:t>= valor de los bienes o servicios prestados con atraso, sin IVA.</w:t>
      </w:r>
    </w:p>
    <w:p w14:paraId="59FAB2E2" w14:textId="77777777" w:rsidR="006402DA" w:rsidRPr="00A604F2" w:rsidRDefault="006402DA" w:rsidP="00E1611D">
      <w:pPr>
        <w:rPr>
          <w:rFonts w:cs="Noto Sans"/>
        </w:rPr>
      </w:pPr>
    </w:p>
    <w:p w14:paraId="01AD7A5F" w14:textId="77777777" w:rsidR="004548C4" w:rsidRPr="00A604F2" w:rsidRDefault="004548C4" w:rsidP="00E1611D">
      <w:pPr>
        <w:rPr>
          <w:rFonts w:cs="Noto Sans"/>
          <w:bCs/>
        </w:rPr>
      </w:pPr>
      <w:r w:rsidRPr="00A604F2">
        <w:rPr>
          <w:rFonts w:cs="Noto Sans"/>
          <w:b/>
          <w:bCs/>
        </w:rPr>
        <w:t>“EL INSTITUTO”</w:t>
      </w:r>
      <w:r w:rsidRPr="00A604F2">
        <w:rPr>
          <w:rFonts w:cs="Noto Sans"/>
          <w:bCs/>
        </w:rPr>
        <w:t xml:space="preserve"> descontará las cantidades que resulten de aplicar la pena convencional, sobre los pagos que deba cubrir a </w:t>
      </w:r>
      <w:r w:rsidRPr="00A604F2">
        <w:rPr>
          <w:rFonts w:cs="Noto Sans"/>
          <w:b/>
          <w:bCs/>
        </w:rPr>
        <w:t>“EL PROVEEDOR”</w:t>
      </w:r>
      <w:r w:rsidRPr="00A604F2">
        <w:rPr>
          <w:rFonts w:cs="Noto Sans"/>
          <w:bCs/>
        </w:rPr>
        <w:t xml:space="preserve">. Por lo tanto </w:t>
      </w:r>
      <w:r w:rsidRPr="00A604F2">
        <w:rPr>
          <w:rFonts w:cs="Noto Sans"/>
          <w:b/>
          <w:bCs/>
        </w:rPr>
        <w:t>“EL PROVEEDOR”</w:t>
      </w:r>
      <w:r w:rsidRPr="00A604F2">
        <w:rPr>
          <w:rFonts w:cs="Noto Sans"/>
          <w:bCs/>
        </w:rPr>
        <w:t xml:space="preserve"> autoriza a descontar las cantidades que resulten de aplicar las sanciones señaladas en los párrafos anteriores, sobre los pagos que a este deba cubrir “</w:t>
      </w:r>
      <w:r w:rsidRPr="00A604F2">
        <w:rPr>
          <w:rFonts w:cs="Noto Sans"/>
          <w:b/>
          <w:bCs/>
        </w:rPr>
        <w:t>EL INSTITUTO”</w:t>
      </w:r>
      <w:r w:rsidRPr="00A604F2">
        <w:rPr>
          <w:rFonts w:cs="Noto Sans"/>
          <w:bCs/>
        </w:rPr>
        <w:t xml:space="preserve"> durante el periodo en que incurra y/o se mantenga en incumplimiento con motivo de la prestación del servicio.</w:t>
      </w:r>
    </w:p>
    <w:p w14:paraId="773C420F" w14:textId="77777777" w:rsidR="004548C4" w:rsidRPr="00A604F2" w:rsidRDefault="004548C4" w:rsidP="00E1611D">
      <w:pPr>
        <w:rPr>
          <w:rFonts w:cs="Noto Sans"/>
          <w:bCs/>
        </w:rPr>
      </w:pPr>
    </w:p>
    <w:p w14:paraId="5DBF3874" w14:textId="26FF764F" w:rsidR="004548C4" w:rsidRPr="00A604F2" w:rsidRDefault="004548C4" w:rsidP="00E1611D">
      <w:pPr>
        <w:rPr>
          <w:rFonts w:cs="Noto Sans"/>
          <w:bCs/>
        </w:rPr>
      </w:pPr>
      <w:r w:rsidRPr="00A604F2">
        <w:rPr>
          <w:rFonts w:cs="Noto Sans"/>
          <w:bCs/>
        </w:rPr>
        <w:t xml:space="preserve">Para autorizar el pago </w:t>
      </w:r>
      <w:r w:rsidR="00034287" w:rsidRPr="00A604F2">
        <w:rPr>
          <w:rFonts w:cs="Noto Sans"/>
          <w:bCs/>
        </w:rPr>
        <w:t>del</w:t>
      </w:r>
      <w:r w:rsidRPr="00A604F2">
        <w:rPr>
          <w:rFonts w:cs="Noto Sans"/>
          <w:bCs/>
        </w:rPr>
        <w:t xml:space="preserve"> servicio, previamente </w:t>
      </w:r>
      <w:r w:rsidRPr="00A604F2">
        <w:rPr>
          <w:rFonts w:cs="Noto Sans"/>
          <w:b/>
          <w:bCs/>
        </w:rPr>
        <w:t>“EL PROVEEDOR”</w:t>
      </w:r>
      <w:r w:rsidRPr="00A604F2">
        <w:rPr>
          <w:rFonts w:cs="Noto Sans"/>
          <w:bCs/>
        </w:rPr>
        <w:t xml:space="preserve"> tiene que haber cubierto las penas convencionales aplicadas conforme a lo dispuesto en el contrato. El administrador del contrato será el responsable de verificar que se cumpla esta obligación, dentro de los 5 (cinco) días hábiles siguientes a la conclusión del incumplimiento.</w:t>
      </w:r>
    </w:p>
    <w:p w14:paraId="0BE5A66A" w14:textId="77777777" w:rsidR="004548C4" w:rsidRPr="00A604F2" w:rsidRDefault="004548C4" w:rsidP="00E1611D">
      <w:pPr>
        <w:rPr>
          <w:rFonts w:cs="Noto Sans"/>
          <w:bCs/>
        </w:rPr>
      </w:pPr>
    </w:p>
    <w:p w14:paraId="042DF60C" w14:textId="77777777" w:rsidR="004548C4" w:rsidRPr="00A604F2" w:rsidRDefault="004548C4" w:rsidP="00E1611D">
      <w:pPr>
        <w:rPr>
          <w:rFonts w:cs="Noto Sans"/>
          <w:bCs/>
        </w:rPr>
      </w:pPr>
      <w:r w:rsidRPr="00A604F2">
        <w:rPr>
          <w:rFonts w:cs="Noto Sans"/>
          <w:bCs/>
        </w:rPr>
        <w:t>Conforme a lo previsto en el último párrafo del artículo 96, del Reglamento la Ley de Adquisiciones, Arrendamientos y Servicios del Sector Público, no se aceptará la estipulación de penas convencionales, ni intereses moratorios a cargo del Instituto.</w:t>
      </w:r>
    </w:p>
    <w:p w14:paraId="7244CD0C" w14:textId="77777777" w:rsidR="004548C4" w:rsidRPr="00A604F2" w:rsidRDefault="004548C4" w:rsidP="00E1611D">
      <w:pPr>
        <w:rPr>
          <w:rFonts w:cs="Noto Sans"/>
          <w:bCs/>
        </w:rPr>
      </w:pPr>
    </w:p>
    <w:p w14:paraId="547B4962" w14:textId="45080E8C" w:rsidR="004548C4" w:rsidRPr="00A604F2" w:rsidRDefault="004548C4" w:rsidP="00E1611D">
      <w:pPr>
        <w:rPr>
          <w:rFonts w:cs="Noto Sans"/>
          <w:bCs/>
        </w:rPr>
      </w:pPr>
      <w:r w:rsidRPr="00A604F2">
        <w:rPr>
          <w:rFonts w:cs="Noto Sans"/>
          <w:bCs/>
        </w:rPr>
        <w:t xml:space="preserve">El pago </w:t>
      </w:r>
      <w:r w:rsidR="00034287" w:rsidRPr="00A604F2">
        <w:rPr>
          <w:rFonts w:cs="Noto Sans"/>
          <w:bCs/>
        </w:rPr>
        <w:t>del</w:t>
      </w:r>
      <w:r w:rsidRPr="00A604F2">
        <w:rPr>
          <w:rFonts w:cs="Noto Sans"/>
          <w:bCs/>
        </w:rPr>
        <w:t xml:space="preserve"> servicio quedará condicionado, proporcionalmente al pago que el proveedor deba efectuar por concepto de penas convencionales.</w:t>
      </w:r>
    </w:p>
    <w:p w14:paraId="18BB108B" w14:textId="77777777" w:rsidR="004548C4" w:rsidRPr="00A604F2" w:rsidRDefault="004548C4" w:rsidP="00E1611D">
      <w:pPr>
        <w:rPr>
          <w:rFonts w:cs="Noto Sans"/>
        </w:rPr>
      </w:pPr>
    </w:p>
    <w:p w14:paraId="5B76531A" w14:textId="77777777" w:rsidR="006402DA" w:rsidRPr="00A604F2" w:rsidRDefault="006402DA" w:rsidP="00E1611D">
      <w:pPr>
        <w:rPr>
          <w:rFonts w:cs="Noto Sans"/>
          <w:b/>
        </w:rPr>
      </w:pPr>
      <w:bookmarkStart w:id="6" w:name="_Toc127275459"/>
      <w:bookmarkEnd w:id="5"/>
      <w:r w:rsidRPr="00A604F2">
        <w:rPr>
          <w:rFonts w:cs="Noto Sans"/>
          <w:b/>
        </w:rPr>
        <w:t>DEDUCCIONES.</w:t>
      </w:r>
      <w:bookmarkEnd w:id="6"/>
    </w:p>
    <w:p w14:paraId="655EE588" w14:textId="77777777" w:rsidR="006402DA" w:rsidRPr="00A604F2" w:rsidRDefault="006402DA" w:rsidP="00E1611D">
      <w:pPr>
        <w:rPr>
          <w:rFonts w:cs="Noto Sans"/>
        </w:rPr>
      </w:pPr>
    </w:p>
    <w:p w14:paraId="0498917D" w14:textId="1E4F0323" w:rsidR="0037341B" w:rsidRPr="00A604F2" w:rsidRDefault="0037341B" w:rsidP="00E1611D">
      <w:pPr>
        <w:rPr>
          <w:rFonts w:cs="Noto Sans"/>
        </w:rPr>
      </w:pPr>
      <w:r w:rsidRPr="00A604F2">
        <w:rPr>
          <w:rFonts w:cs="Noto Sans"/>
        </w:rPr>
        <w:t>De conformidad con el artículo 76 de la Ley de Adquisiciones, Arrendamientos y Servicios del Sector Público,</w:t>
      </w:r>
      <w:r w:rsidRPr="00A604F2">
        <w:rPr>
          <w:rFonts w:cs="Noto Sans"/>
          <w:b/>
          <w:bCs/>
        </w:rPr>
        <w:t xml:space="preserve"> </w:t>
      </w:r>
      <w:r w:rsidRPr="00A604F2">
        <w:rPr>
          <w:rFonts w:cs="Noto Sans"/>
        </w:rPr>
        <w:t>el Instituto</w:t>
      </w:r>
      <w:r w:rsidRPr="00A604F2">
        <w:rPr>
          <w:rFonts w:cs="Noto Sans"/>
          <w:b/>
          <w:bCs/>
        </w:rPr>
        <w:t xml:space="preserve"> </w:t>
      </w:r>
      <w:r w:rsidRPr="00A604F2">
        <w:rPr>
          <w:rFonts w:cs="Noto Sans"/>
        </w:rPr>
        <w:t xml:space="preserve">podrá aplicar deducciones al pago </w:t>
      </w:r>
      <w:r w:rsidR="00034287" w:rsidRPr="00A604F2">
        <w:rPr>
          <w:rFonts w:cs="Noto Sans"/>
        </w:rPr>
        <w:t>del</w:t>
      </w:r>
      <w:r w:rsidRPr="00A604F2">
        <w:rPr>
          <w:rFonts w:cs="Noto Sans"/>
        </w:rPr>
        <w:t xml:space="preserve"> </w:t>
      </w:r>
      <w:r w:rsidR="00034287" w:rsidRPr="00A604F2">
        <w:rPr>
          <w:rFonts w:cs="Noto Sans"/>
        </w:rPr>
        <w:t xml:space="preserve">servicio </w:t>
      </w:r>
      <w:r w:rsidRPr="00A604F2">
        <w:rPr>
          <w:rFonts w:cs="Noto Sans"/>
        </w:rPr>
        <w:t>con motivo del incumplimiento parcial o deficiente en que pudiera incurrir</w:t>
      </w:r>
      <w:r w:rsidRPr="00A604F2">
        <w:rPr>
          <w:rFonts w:cs="Noto Sans"/>
          <w:b/>
          <w:bCs/>
        </w:rPr>
        <w:t xml:space="preserve"> </w:t>
      </w:r>
      <w:r w:rsidRPr="00A604F2">
        <w:rPr>
          <w:rFonts w:cs="Noto Sans"/>
        </w:rPr>
        <w:t>el proveedor respecto de las partidas o conceptos que integran el presente contrato, las cuales no excederán del monto de la garantía de cumplimiento establecida en el mismo.</w:t>
      </w:r>
    </w:p>
    <w:p w14:paraId="6C121E48" w14:textId="77777777" w:rsidR="0037341B" w:rsidRPr="00A604F2" w:rsidRDefault="0037341B" w:rsidP="00E1611D">
      <w:pPr>
        <w:rPr>
          <w:rFonts w:cs="Noto Sans"/>
          <w:b/>
          <w:bCs/>
        </w:rPr>
      </w:pPr>
    </w:p>
    <w:p w14:paraId="0E20A100" w14:textId="34D28C70" w:rsidR="0037341B" w:rsidRPr="00A604F2" w:rsidRDefault="0037341B" w:rsidP="00E1611D">
      <w:pPr>
        <w:rPr>
          <w:rFonts w:cs="Noto Sans"/>
          <w:bCs/>
        </w:rPr>
      </w:pPr>
      <w:r w:rsidRPr="00A604F2">
        <w:rPr>
          <w:rFonts w:cs="Noto Sans"/>
          <w:bCs/>
        </w:rPr>
        <w:t xml:space="preserve">Dichas deductivas serán determinadas en función </w:t>
      </w:r>
      <w:r w:rsidR="00034287" w:rsidRPr="00A604F2">
        <w:rPr>
          <w:rFonts w:cs="Noto Sans"/>
          <w:bCs/>
        </w:rPr>
        <w:t>del servicio</w:t>
      </w:r>
      <w:r w:rsidRPr="00A604F2">
        <w:rPr>
          <w:rFonts w:cs="Noto Sans"/>
          <w:bCs/>
        </w:rPr>
        <w:t xml:space="preserve"> que haya sido prestado deficientemente y deberá ser calculada de acuerdo con lo establecido en los artículos 75 de la Ley de Adquisiciones, Arrendamientos y Servicios del Sector Público, 97 de su Reglamento y 4.3.3 del Manual Administrativo de Aplicación General en Materia de Adquisiciones, Arrendamientos y Servicios del Sector Público.</w:t>
      </w:r>
    </w:p>
    <w:p w14:paraId="14CD45C2" w14:textId="77777777" w:rsidR="0037341B" w:rsidRPr="00A604F2" w:rsidRDefault="0037341B" w:rsidP="0037341B">
      <w:pPr>
        <w:rPr>
          <w:rFonts w:cs="Noto Sans"/>
          <w:bCs/>
        </w:rPr>
      </w:pPr>
    </w:p>
    <w:p w14:paraId="21F9E544" w14:textId="77777777" w:rsidR="0037341B" w:rsidRPr="00A604F2" w:rsidRDefault="0037341B" w:rsidP="00E1611D">
      <w:pPr>
        <w:rPr>
          <w:rFonts w:cs="Noto Sans"/>
          <w:bCs/>
        </w:rPr>
      </w:pPr>
      <w:r w:rsidRPr="00A604F2">
        <w:rPr>
          <w:rFonts w:cs="Noto Sans"/>
          <w:bCs/>
        </w:rPr>
        <w:t>En ningún caso las deducciones podrán negociarse en especie.</w:t>
      </w:r>
    </w:p>
    <w:p w14:paraId="0ADD279D" w14:textId="77777777" w:rsidR="0037341B" w:rsidRPr="00A604F2" w:rsidRDefault="0037341B" w:rsidP="00E1611D">
      <w:pPr>
        <w:rPr>
          <w:rFonts w:cs="Noto Sans"/>
          <w:bCs/>
        </w:rPr>
      </w:pPr>
    </w:p>
    <w:p w14:paraId="35ECE68D" w14:textId="77777777" w:rsidR="00384548" w:rsidRPr="00A604F2" w:rsidRDefault="00384548" w:rsidP="00384548">
      <w:pPr>
        <w:rPr>
          <w:rFonts w:cs="Noto Sans"/>
          <w:bCs/>
        </w:rPr>
      </w:pPr>
      <w:r w:rsidRPr="00A604F2">
        <w:rPr>
          <w:rFonts w:cs="Noto Sans"/>
          <w:b/>
          <w:bCs/>
        </w:rPr>
        <w:lastRenderedPageBreak/>
        <w:t>“EL INSTITUTO”</w:t>
      </w:r>
      <w:r w:rsidRPr="00A604F2">
        <w:rPr>
          <w:rFonts w:cs="Noto Sans"/>
          <w:bCs/>
        </w:rPr>
        <w:t xml:space="preserve"> notificará a </w:t>
      </w:r>
      <w:r w:rsidRPr="00A604F2">
        <w:rPr>
          <w:rFonts w:cs="Noto Sans"/>
          <w:b/>
          <w:bCs/>
        </w:rPr>
        <w:t>“EL LICITANTE ADJUDICADO”</w:t>
      </w:r>
      <w:r w:rsidRPr="00A604F2">
        <w:rPr>
          <w:rFonts w:cs="Noto Sans"/>
          <w:bCs/>
        </w:rPr>
        <w:t xml:space="preserve"> las deducciones que en su caso se haya hecho acreedor.</w:t>
      </w:r>
    </w:p>
    <w:p w14:paraId="479CEF31" w14:textId="77777777" w:rsidR="00384548" w:rsidRPr="00A604F2" w:rsidRDefault="00384548">
      <w:pPr>
        <w:rPr>
          <w:rFonts w:cs="Noto Sans"/>
          <w:bCs/>
        </w:rPr>
      </w:pPr>
    </w:p>
    <w:p w14:paraId="0D49A762" w14:textId="77777777" w:rsidR="0037341B" w:rsidRPr="00A604F2" w:rsidRDefault="0037341B" w:rsidP="00E1611D">
      <w:pPr>
        <w:rPr>
          <w:rFonts w:cs="Noto Sans"/>
          <w:bCs/>
        </w:rPr>
      </w:pPr>
      <w:r w:rsidRPr="00A604F2">
        <w:rPr>
          <w:rFonts w:cs="Noto Sans"/>
          <w:bCs/>
        </w:rPr>
        <w:t>Las deducciones por deficiencias en los servicios se aplicarán de acuerdo con lo siguiente:</w:t>
      </w:r>
    </w:p>
    <w:p w14:paraId="5DA71006" w14:textId="77777777" w:rsidR="006402DA" w:rsidRPr="00A604F2" w:rsidRDefault="006402DA" w:rsidP="00E1611D">
      <w:pPr>
        <w:rPr>
          <w:rFonts w:cs="Noto Sans"/>
        </w:rPr>
      </w:pP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A0" w:firstRow="1" w:lastRow="0" w:firstColumn="1" w:lastColumn="0" w:noHBand="0" w:noVBand="0"/>
      </w:tblPr>
      <w:tblGrid>
        <w:gridCol w:w="1480"/>
        <w:gridCol w:w="1439"/>
        <w:gridCol w:w="1480"/>
        <w:gridCol w:w="1439"/>
        <w:gridCol w:w="1418"/>
        <w:gridCol w:w="1418"/>
        <w:gridCol w:w="1288"/>
      </w:tblGrid>
      <w:tr w:rsidR="00F37485" w:rsidRPr="00EF32AE" w14:paraId="1A7A7FF0" w14:textId="77777777" w:rsidTr="00402F4A">
        <w:trPr>
          <w:trHeight w:val="342"/>
          <w:tblHeader/>
          <w:jc w:val="center"/>
        </w:trPr>
        <w:tc>
          <w:tcPr>
            <w:tcW w:w="742" w:type="pct"/>
            <w:shd w:val="clear" w:color="auto" w:fill="BFBFBF" w:themeFill="background1" w:themeFillShade="BF"/>
            <w:vAlign w:val="center"/>
          </w:tcPr>
          <w:p w14:paraId="6304B511" w14:textId="77777777" w:rsidR="00F37485" w:rsidRPr="00EF32AE" w:rsidRDefault="00F37485" w:rsidP="00402F4A">
            <w:pPr>
              <w:jc w:val="center"/>
              <w:rPr>
                <w:rFonts w:eastAsia="Calibri" w:cs="Noto Sans"/>
                <w:b/>
                <w:bCs/>
                <w:sz w:val="16"/>
                <w:szCs w:val="16"/>
              </w:rPr>
            </w:pPr>
            <w:r w:rsidRPr="00EF32AE">
              <w:rPr>
                <w:rFonts w:eastAsia="Calibri" w:cs="Noto Sans"/>
                <w:b/>
                <w:bCs/>
                <w:sz w:val="16"/>
                <w:szCs w:val="16"/>
              </w:rPr>
              <w:t>Concepto</w:t>
            </w:r>
          </w:p>
        </w:tc>
        <w:tc>
          <w:tcPr>
            <w:tcW w:w="722" w:type="pct"/>
            <w:shd w:val="clear" w:color="auto" w:fill="BFBFBF" w:themeFill="background1" w:themeFillShade="BF"/>
          </w:tcPr>
          <w:p w14:paraId="46A332B4" w14:textId="77777777" w:rsidR="00F37485" w:rsidRPr="00EF32AE" w:rsidRDefault="00F37485" w:rsidP="00402F4A">
            <w:pPr>
              <w:jc w:val="center"/>
              <w:rPr>
                <w:rFonts w:eastAsia="Calibri" w:cs="Noto Sans"/>
                <w:b/>
                <w:bCs/>
                <w:sz w:val="16"/>
                <w:szCs w:val="16"/>
              </w:rPr>
            </w:pPr>
            <w:r w:rsidRPr="00EF32AE">
              <w:rPr>
                <w:rFonts w:eastAsia="Calibri" w:cs="Noto Sans"/>
                <w:b/>
                <w:bCs/>
                <w:sz w:val="16"/>
                <w:szCs w:val="16"/>
              </w:rPr>
              <w:t>Niveles de Servicio</w:t>
            </w:r>
          </w:p>
        </w:tc>
        <w:tc>
          <w:tcPr>
            <w:tcW w:w="743" w:type="pct"/>
            <w:shd w:val="clear" w:color="auto" w:fill="BFBFBF" w:themeFill="background1" w:themeFillShade="BF"/>
          </w:tcPr>
          <w:p w14:paraId="7DDD01F2" w14:textId="77777777" w:rsidR="00F37485" w:rsidRPr="00EF32AE" w:rsidRDefault="00F37485" w:rsidP="00402F4A">
            <w:pPr>
              <w:jc w:val="center"/>
              <w:rPr>
                <w:rFonts w:eastAsia="Calibri" w:cs="Noto Sans"/>
                <w:b/>
                <w:bCs/>
                <w:sz w:val="16"/>
                <w:szCs w:val="16"/>
              </w:rPr>
            </w:pPr>
            <w:r w:rsidRPr="00EF32AE">
              <w:rPr>
                <w:rFonts w:eastAsia="Calibri" w:cs="Noto Sans"/>
                <w:b/>
                <w:bCs/>
                <w:sz w:val="16"/>
                <w:szCs w:val="16"/>
              </w:rPr>
              <w:t>Unidad de Medida</w:t>
            </w:r>
          </w:p>
        </w:tc>
        <w:tc>
          <w:tcPr>
            <w:tcW w:w="722" w:type="pct"/>
            <w:shd w:val="clear" w:color="auto" w:fill="BFBFBF" w:themeFill="background1" w:themeFillShade="BF"/>
            <w:vAlign w:val="center"/>
          </w:tcPr>
          <w:p w14:paraId="22A0A9F6" w14:textId="77777777" w:rsidR="00F37485" w:rsidRPr="00EF32AE" w:rsidRDefault="00F37485" w:rsidP="00402F4A">
            <w:pPr>
              <w:jc w:val="center"/>
              <w:rPr>
                <w:rFonts w:eastAsia="Calibri" w:cs="Noto Sans"/>
                <w:b/>
                <w:bCs/>
                <w:sz w:val="16"/>
                <w:szCs w:val="16"/>
              </w:rPr>
            </w:pPr>
            <w:r w:rsidRPr="00EF32AE">
              <w:rPr>
                <w:rFonts w:eastAsia="Calibri" w:cs="Noto Sans"/>
                <w:b/>
                <w:bCs/>
                <w:sz w:val="16"/>
                <w:szCs w:val="16"/>
              </w:rPr>
              <w:t>Deducción</w:t>
            </w:r>
          </w:p>
        </w:tc>
        <w:tc>
          <w:tcPr>
            <w:tcW w:w="712" w:type="pct"/>
            <w:shd w:val="clear" w:color="auto" w:fill="BFBFBF" w:themeFill="background1" w:themeFillShade="BF"/>
          </w:tcPr>
          <w:p w14:paraId="08A4FE63" w14:textId="77777777" w:rsidR="00F37485" w:rsidRPr="00EF32AE" w:rsidRDefault="00F37485" w:rsidP="00402F4A">
            <w:pPr>
              <w:jc w:val="center"/>
              <w:rPr>
                <w:rFonts w:eastAsia="Calibri" w:cs="Noto Sans"/>
                <w:b/>
                <w:bCs/>
                <w:sz w:val="16"/>
                <w:szCs w:val="16"/>
              </w:rPr>
            </w:pPr>
            <w:r w:rsidRPr="00EF32AE">
              <w:rPr>
                <w:rFonts w:eastAsia="Calibri" w:cs="Noto Sans"/>
                <w:b/>
                <w:bCs/>
                <w:sz w:val="16"/>
                <w:szCs w:val="16"/>
              </w:rPr>
              <w:t>Límite de incumplimiento</w:t>
            </w:r>
          </w:p>
        </w:tc>
        <w:tc>
          <w:tcPr>
            <w:tcW w:w="712" w:type="pct"/>
            <w:shd w:val="clear" w:color="auto" w:fill="BFBFBF" w:themeFill="background1" w:themeFillShade="BF"/>
            <w:vAlign w:val="center"/>
          </w:tcPr>
          <w:p w14:paraId="3CBFE266" w14:textId="77777777" w:rsidR="00F37485" w:rsidRPr="00EF32AE" w:rsidRDefault="00F37485" w:rsidP="00402F4A">
            <w:pPr>
              <w:jc w:val="center"/>
              <w:rPr>
                <w:rFonts w:eastAsia="Calibri" w:cs="Noto Sans"/>
                <w:b/>
                <w:bCs/>
                <w:sz w:val="16"/>
                <w:szCs w:val="16"/>
              </w:rPr>
            </w:pPr>
            <w:r w:rsidRPr="00EF32AE">
              <w:rPr>
                <w:rFonts w:eastAsia="Calibri" w:cs="Noto Sans"/>
                <w:b/>
                <w:bCs/>
                <w:sz w:val="16"/>
                <w:szCs w:val="16"/>
              </w:rPr>
              <w:t>Responsable de reportar el incumplimiento</w:t>
            </w:r>
          </w:p>
        </w:tc>
        <w:tc>
          <w:tcPr>
            <w:tcW w:w="647" w:type="pct"/>
            <w:shd w:val="clear" w:color="auto" w:fill="BFBFBF" w:themeFill="background1" w:themeFillShade="BF"/>
            <w:vAlign w:val="center"/>
          </w:tcPr>
          <w:p w14:paraId="285D3301" w14:textId="77777777" w:rsidR="00F37485" w:rsidRPr="00EF32AE" w:rsidRDefault="00F37485" w:rsidP="00402F4A">
            <w:pPr>
              <w:jc w:val="center"/>
              <w:rPr>
                <w:rFonts w:eastAsia="Calibri" w:cs="Noto Sans"/>
                <w:b/>
                <w:bCs/>
                <w:sz w:val="16"/>
                <w:szCs w:val="16"/>
              </w:rPr>
            </w:pPr>
            <w:r w:rsidRPr="00EF32AE">
              <w:rPr>
                <w:rFonts w:eastAsia="Calibri" w:cs="Noto Sans"/>
                <w:b/>
                <w:bCs/>
                <w:sz w:val="16"/>
                <w:szCs w:val="16"/>
              </w:rPr>
              <w:t xml:space="preserve">Responsable del </w:t>
            </w:r>
            <w:proofErr w:type="spellStart"/>
            <w:r w:rsidRPr="00EF32AE">
              <w:rPr>
                <w:rFonts w:eastAsia="Calibri" w:cs="Noto Sans"/>
                <w:b/>
                <w:bCs/>
                <w:sz w:val="16"/>
                <w:szCs w:val="16"/>
              </w:rPr>
              <w:t>calculo</w:t>
            </w:r>
            <w:proofErr w:type="spellEnd"/>
            <w:r w:rsidRPr="00EF32AE">
              <w:rPr>
                <w:rFonts w:eastAsia="Calibri" w:cs="Noto Sans"/>
                <w:b/>
                <w:bCs/>
                <w:sz w:val="16"/>
                <w:szCs w:val="16"/>
              </w:rPr>
              <w:t xml:space="preserve"> de la deductiva</w:t>
            </w:r>
          </w:p>
        </w:tc>
      </w:tr>
      <w:tr w:rsidR="00F37485" w:rsidRPr="00EF32AE" w14:paraId="090E99BE" w14:textId="77777777" w:rsidTr="00402F4A">
        <w:trPr>
          <w:trHeight w:val="283"/>
          <w:jc w:val="center"/>
        </w:trPr>
        <w:tc>
          <w:tcPr>
            <w:tcW w:w="742" w:type="pct"/>
          </w:tcPr>
          <w:p w14:paraId="688AD41B" w14:textId="77777777" w:rsidR="00F37485" w:rsidRPr="00EF32AE" w:rsidRDefault="00F37485" w:rsidP="00402F4A">
            <w:pPr>
              <w:tabs>
                <w:tab w:val="left" w:pos="-284"/>
                <w:tab w:val="left" w:pos="9498"/>
              </w:tabs>
              <w:ind w:right="51"/>
              <w:contextualSpacing/>
              <w:rPr>
                <w:rFonts w:cs="Noto Sans"/>
                <w:sz w:val="16"/>
                <w:szCs w:val="16"/>
              </w:rPr>
            </w:pPr>
            <w:r w:rsidRPr="00EF32AE">
              <w:rPr>
                <w:rFonts w:cs="Noto Sans"/>
                <w:sz w:val="16"/>
                <w:szCs w:val="16"/>
              </w:rPr>
              <w:t>La transición del acceso vascular temporal por un acceso vascular definitivo para los pacientes con permanencia en el programa, no deberá ser por un tiempo mayor de:</w:t>
            </w:r>
          </w:p>
        </w:tc>
        <w:tc>
          <w:tcPr>
            <w:tcW w:w="722" w:type="pct"/>
          </w:tcPr>
          <w:p w14:paraId="30F7F94F" w14:textId="77777777" w:rsidR="00F37485" w:rsidRPr="00EF32AE" w:rsidRDefault="00F37485" w:rsidP="00402F4A">
            <w:pPr>
              <w:tabs>
                <w:tab w:val="left" w:pos="-284"/>
                <w:tab w:val="left" w:pos="9498"/>
              </w:tabs>
              <w:ind w:right="51"/>
              <w:contextualSpacing/>
              <w:rPr>
                <w:rFonts w:cs="Noto Sans"/>
                <w:sz w:val="16"/>
                <w:szCs w:val="16"/>
              </w:rPr>
            </w:pPr>
            <w:r w:rsidRPr="00EF32AE">
              <w:rPr>
                <w:rFonts w:cs="Noto Sans"/>
                <w:sz w:val="16"/>
                <w:szCs w:val="16"/>
              </w:rPr>
              <w:t>3 (tres) meses de haber ingresado a la unidad de hemodiálisis subrogada.</w:t>
            </w:r>
          </w:p>
        </w:tc>
        <w:tc>
          <w:tcPr>
            <w:tcW w:w="743" w:type="pct"/>
          </w:tcPr>
          <w:p w14:paraId="34241BF3" w14:textId="77777777" w:rsidR="00F37485" w:rsidRPr="00EF32AE" w:rsidRDefault="00F37485" w:rsidP="00402F4A">
            <w:pPr>
              <w:tabs>
                <w:tab w:val="left" w:pos="-284"/>
                <w:tab w:val="left" w:pos="9498"/>
              </w:tabs>
              <w:ind w:right="51"/>
              <w:contextualSpacing/>
              <w:rPr>
                <w:rFonts w:cs="Noto Sans"/>
                <w:sz w:val="16"/>
                <w:szCs w:val="16"/>
              </w:rPr>
            </w:pPr>
            <w:r w:rsidRPr="00EF32AE">
              <w:rPr>
                <w:rFonts w:cs="Noto Sans"/>
                <w:sz w:val="16"/>
                <w:szCs w:val="16"/>
              </w:rPr>
              <w:t>Falta en el cambio, a algún paciente(s) del acceso vascular temporal por el definitivo en el plazo establecido</w:t>
            </w:r>
          </w:p>
        </w:tc>
        <w:tc>
          <w:tcPr>
            <w:tcW w:w="722" w:type="pct"/>
          </w:tcPr>
          <w:p w14:paraId="6851015B" w14:textId="77777777" w:rsidR="00F37485" w:rsidRPr="00EF32AE" w:rsidRDefault="00F37485" w:rsidP="00402F4A">
            <w:pPr>
              <w:tabs>
                <w:tab w:val="left" w:pos="-284"/>
                <w:tab w:val="left" w:pos="9498"/>
              </w:tabs>
              <w:ind w:right="51"/>
              <w:contextualSpacing/>
              <w:rPr>
                <w:rFonts w:cs="Noto Sans"/>
                <w:sz w:val="16"/>
                <w:szCs w:val="16"/>
              </w:rPr>
            </w:pPr>
            <w:r w:rsidRPr="00EF32AE">
              <w:rPr>
                <w:rFonts w:cs="Noto Sans"/>
                <w:sz w:val="16"/>
                <w:szCs w:val="16"/>
              </w:rPr>
              <w:t xml:space="preserve">El 0.25% </w:t>
            </w:r>
            <w:r>
              <w:rPr>
                <w:rFonts w:cs="Noto Sans"/>
                <w:sz w:val="16"/>
                <w:szCs w:val="16"/>
              </w:rPr>
              <w:t xml:space="preserve">(punto veinticinco por ciento) </w:t>
            </w:r>
            <w:r w:rsidRPr="00EF32AE">
              <w:rPr>
                <w:rFonts w:cs="Noto Sans"/>
                <w:sz w:val="16"/>
                <w:szCs w:val="16"/>
              </w:rPr>
              <w:t>sobre el valor total de la factura mensual más el IVA, por paciente al que no se le haya realizado el cambio.</w:t>
            </w:r>
          </w:p>
        </w:tc>
        <w:tc>
          <w:tcPr>
            <w:tcW w:w="712" w:type="pct"/>
          </w:tcPr>
          <w:p w14:paraId="06ADF639" w14:textId="77777777" w:rsidR="00F37485" w:rsidRPr="00EF32AE" w:rsidRDefault="00F37485" w:rsidP="00402F4A">
            <w:pPr>
              <w:tabs>
                <w:tab w:val="left" w:pos="-284"/>
                <w:tab w:val="left" w:pos="9498"/>
              </w:tabs>
              <w:ind w:right="51"/>
              <w:contextualSpacing/>
              <w:rPr>
                <w:rFonts w:cs="Noto Sans"/>
                <w:sz w:val="16"/>
                <w:szCs w:val="16"/>
              </w:rPr>
            </w:pPr>
            <w:r w:rsidRPr="00EF32AE">
              <w:rPr>
                <w:rFonts w:cs="Noto Sans"/>
                <w:sz w:val="16"/>
                <w:szCs w:val="16"/>
              </w:rPr>
              <w:t>Hasta por el monto de la garantía de cumplimiento</w:t>
            </w:r>
          </w:p>
        </w:tc>
        <w:tc>
          <w:tcPr>
            <w:tcW w:w="712" w:type="pct"/>
          </w:tcPr>
          <w:p w14:paraId="5ACBAD57" w14:textId="77777777" w:rsidR="00F37485" w:rsidRPr="00EF32AE" w:rsidRDefault="00F37485" w:rsidP="00402F4A">
            <w:pPr>
              <w:tabs>
                <w:tab w:val="left" w:pos="-284"/>
                <w:tab w:val="left" w:pos="9498"/>
              </w:tabs>
              <w:ind w:right="51"/>
              <w:contextualSpacing/>
              <w:rPr>
                <w:rFonts w:cs="Noto Sans"/>
                <w:sz w:val="16"/>
                <w:szCs w:val="16"/>
              </w:rPr>
            </w:pPr>
            <w:r w:rsidRPr="008F17F1">
              <w:rPr>
                <w:rFonts w:cs="Noto Sans"/>
                <w:bCs/>
                <w:sz w:val="16"/>
                <w:szCs w:val="16"/>
              </w:rPr>
              <w:t>Jefe de Servicio de Nefrología, de Medicina Interna O Director de Unidad Médica</w:t>
            </w:r>
          </w:p>
        </w:tc>
        <w:tc>
          <w:tcPr>
            <w:tcW w:w="647" w:type="pct"/>
          </w:tcPr>
          <w:p w14:paraId="52C5CB21" w14:textId="77777777" w:rsidR="00F37485" w:rsidRPr="00EF32AE" w:rsidRDefault="00F37485" w:rsidP="00402F4A">
            <w:pPr>
              <w:tabs>
                <w:tab w:val="left" w:pos="-284"/>
                <w:tab w:val="left" w:pos="9498"/>
              </w:tabs>
              <w:ind w:right="51"/>
              <w:contextualSpacing/>
              <w:rPr>
                <w:rFonts w:cs="Noto Sans"/>
                <w:sz w:val="16"/>
                <w:szCs w:val="16"/>
              </w:rPr>
            </w:pPr>
            <w:r w:rsidRPr="00EF32AE">
              <w:rPr>
                <w:rFonts w:cs="Noto Sans"/>
                <w:sz w:val="16"/>
                <w:szCs w:val="16"/>
              </w:rPr>
              <w:t>Administrador del contrato</w:t>
            </w:r>
          </w:p>
        </w:tc>
      </w:tr>
      <w:tr w:rsidR="00F37485" w:rsidRPr="00EF32AE" w14:paraId="29D95621" w14:textId="77777777" w:rsidTr="00402F4A">
        <w:trPr>
          <w:trHeight w:val="283"/>
          <w:jc w:val="center"/>
        </w:trPr>
        <w:tc>
          <w:tcPr>
            <w:tcW w:w="742" w:type="pct"/>
          </w:tcPr>
          <w:p w14:paraId="102CBEF4" w14:textId="77777777" w:rsidR="00F37485" w:rsidRPr="00EF32AE" w:rsidRDefault="00F37485" w:rsidP="00402F4A">
            <w:pPr>
              <w:rPr>
                <w:rFonts w:cs="Noto Sans"/>
                <w:sz w:val="16"/>
                <w:szCs w:val="16"/>
              </w:rPr>
            </w:pPr>
            <w:r w:rsidRPr="00EF32AE">
              <w:rPr>
                <w:rFonts w:cs="Noto Sans"/>
                <w:sz w:val="16"/>
                <w:szCs w:val="16"/>
              </w:rPr>
              <w:t xml:space="preserve">Reporte de laboratorio acreditado, de las pruebas realizadas para asegurar la calidad del “Agua de Diálisis” de acuerdo con las especificaciones de la NOM-003-SSA3-2010 </w:t>
            </w:r>
          </w:p>
          <w:p w14:paraId="1FA66192" w14:textId="77777777" w:rsidR="00F37485" w:rsidRPr="00EF32AE" w:rsidRDefault="00F37485" w:rsidP="00402F4A">
            <w:pPr>
              <w:rPr>
                <w:rFonts w:cs="Noto Sans"/>
                <w:sz w:val="16"/>
                <w:szCs w:val="16"/>
              </w:rPr>
            </w:pPr>
            <w:r w:rsidRPr="00EF32AE">
              <w:rPr>
                <w:rFonts w:cs="Noto Sans"/>
                <w:sz w:val="16"/>
                <w:szCs w:val="16"/>
              </w:rPr>
              <w:t xml:space="preserve"> </w:t>
            </w:r>
          </w:p>
          <w:p w14:paraId="4CF9EA17" w14:textId="77777777" w:rsidR="00F37485" w:rsidRPr="00EF32AE" w:rsidRDefault="00F37485" w:rsidP="00402F4A">
            <w:pPr>
              <w:rPr>
                <w:rFonts w:cs="Noto Sans"/>
                <w:sz w:val="16"/>
                <w:szCs w:val="16"/>
              </w:rPr>
            </w:pPr>
            <w:r w:rsidRPr="00EF32AE">
              <w:rPr>
                <w:rFonts w:cs="Noto Sans"/>
                <w:sz w:val="16"/>
                <w:szCs w:val="16"/>
              </w:rPr>
              <w:t>La unidad en funcionamiento deberá contar con un resultado de análisis bacteriológico.</w:t>
            </w:r>
          </w:p>
          <w:p w14:paraId="2A965C35" w14:textId="77777777" w:rsidR="00F37485" w:rsidRPr="00EF32AE" w:rsidRDefault="00F37485" w:rsidP="00402F4A">
            <w:pPr>
              <w:tabs>
                <w:tab w:val="left" w:pos="-284"/>
                <w:tab w:val="left" w:pos="9498"/>
              </w:tabs>
              <w:ind w:right="51"/>
              <w:contextualSpacing/>
              <w:rPr>
                <w:rFonts w:cs="Noto Sans"/>
                <w:sz w:val="16"/>
                <w:szCs w:val="16"/>
              </w:rPr>
            </w:pPr>
          </w:p>
        </w:tc>
        <w:tc>
          <w:tcPr>
            <w:tcW w:w="722" w:type="pct"/>
          </w:tcPr>
          <w:p w14:paraId="655C2DA6" w14:textId="77777777" w:rsidR="00F37485" w:rsidRPr="00EF32AE" w:rsidRDefault="00F37485" w:rsidP="00402F4A">
            <w:pPr>
              <w:tabs>
                <w:tab w:val="left" w:pos="-284"/>
                <w:tab w:val="left" w:pos="9498"/>
              </w:tabs>
              <w:ind w:right="51"/>
              <w:contextualSpacing/>
              <w:rPr>
                <w:rFonts w:cs="Noto Sans"/>
                <w:sz w:val="16"/>
                <w:szCs w:val="16"/>
              </w:rPr>
            </w:pPr>
            <w:r w:rsidRPr="00EF32AE">
              <w:rPr>
                <w:rFonts w:cs="Noto Sans"/>
                <w:sz w:val="16"/>
                <w:szCs w:val="16"/>
              </w:rPr>
              <w:t>Resultados de análisis bacteriológico dentro de los parámetros solicitados por la NOM-003-SSA3-2010</w:t>
            </w:r>
          </w:p>
        </w:tc>
        <w:tc>
          <w:tcPr>
            <w:tcW w:w="743" w:type="pct"/>
          </w:tcPr>
          <w:p w14:paraId="1C5035B0" w14:textId="77777777" w:rsidR="00F37485" w:rsidRPr="00EF32AE" w:rsidRDefault="00F37485" w:rsidP="00402F4A">
            <w:pPr>
              <w:tabs>
                <w:tab w:val="left" w:pos="-284"/>
                <w:tab w:val="left" w:pos="9498"/>
              </w:tabs>
              <w:ind w:right="51"/>
              <w:contextualSpacing/>
              <w:rPr>
                <w:rFonts w:cs="Noto Sans"/>
                <w:sz w:val="16"/>
                <w:szCs w:val="16"/>
              </w:rPr>
            </w:pPr>
            <w:r w:rsidRPr="00EF32AE">
              <w:rPr>
                <w:rFonts w:cs="Noto Sans"/>
                <w:sz w:val="16"/>
                <w:szCs w:val="16"/>
              </w:rPr>
              <w:t>Cumplir con las especificaciones de la calidad del agua   de acuerdo con la NOM NOM-003-SSA3-2010</w:t>
            </w:r>
          </w:p>
        </w:tc>
        <w:tc>
          <w:tcPr>
            <w:tcW w:w="722" w:type="pct"/>
          </w:tcPr>
          <w:p w14:paraId="4C28687E" w14:textId="77777777" w:rsidR="00F37485" w:rsidRPr="00EF32AE" w:rsidRDefault="00F37485" w:rsidP="00402F4A">
            <w:pPr>
              <w:tabs>
                <w:tab w:val="left" w:pos="-284"/>
                <w:tab w:val="left" w:pos="9498"/>
              </w:tabs>
              <w:ind w:right="51"/>
              <w:contextualSpacing/>
              <w:rPr>
                <w:rFonts w:cs="Noto Sans"/>
                <w:sz w:val="16"/>
                <w:szCs w:val="16"/>
              </w:rPr>
            </w:pPr>
            <w:r w:rsidRPr="00EF32AE">
              <w:rPr>
                <w:rFonts w:cs="Noto Sans"/>
                <w:sz w:val="16"/>
                <w:szCs w:val="16"/>
              </w:rPr>
              <w:t>0.25%</w:t>
            </w:r>
            <w:r>
              <w:rPr>
                <w:rFonts w:cs="Noto Sans"/>
                <w:sz w:val="16"/>
                <w:szCs w:val="16"/>
              </w:rPr>
              <w:t xml:space="preserve"> (punto veinticinco por ciento) </w:t>
            </w:r>
            <w:r w:rsidRPr="00EF32AE">
              <w:rPr>
                <w:rFonts w:cs="Noto Sans"/>
                <w:sz w:val="16"/>
                <w:szCs w:val="16"/>
              </w:rPr>
              <w:t>sobre el valor total de la factura mensual más IVA.</w:t>
            </w:r>
          </w:p>
        </w:tc>
        <w:tc>
          <w:tcPr>
            <w:tcW w:w="712" w:type="pct"/>
          </w:tcPr>
          <w:p w14:paraId="453D9585" w14:textId="77777777" w:rsidR="00F37485" w:rsidRPr="00EF32AE" w:rsidRDefault="00F37485" w:rsidP="00402F4A">
            <w:pPr>
              <w:tabs>
                <w:tab w:val="left" w:pos="-284"/>
                <w:tab w:val="left" w:pos="9498"/>
              </w:tabs>
              <w:ind w:right="51"/>
              <w:contextualSpacing/>
              <w:rPr>
                <w:rFonts w:cs="Noto Sans"/>
                <w:sz w:val="16"/>
                <w:szCs w:val="16"/>
              </w:rPr>
            </w:pPr>
            <w:r w:rsidRPr="00EF32AE">
              <w:rPr>
                <w:rFonts w:cs="Noto Sans"/>
                <w:sz w:val="16"/>
                <w:szCs w:val="16"/>
              </w:rPr>
              <w:t>Hasta por el monto de la garantía de cumplimiento</w:t>
            </w:r>
          </w:p>
        </w:tc>
        <w:tc>
          <w:tcPr>
            <w:tcW w:w="712" w:type="pct"/>
          </w:tcPr>
          <w:p w14:paraId="669DF0CC" w14:textId="77777777" w:rsidR="00F37485" w:rsidRPr="00EF32AE" w:rsidRDefault="00F37485" w:rsidP="00402F4A">
            <w:pPr>
              <w:tabs>
                <w:tab w:val="left" w:pos="-284"/>
                <w:tab w:val="left" w:pos="9498"/>
              </w:tabs>
              <w:ind w:right="51"/>
              <w:contextualSpacing/>
              <w:rPr>
                <w:rFonts w:cs="Noto Sans"/>
                <w:sz w:val="16"/>
                <w:szCs w:val="16"/>
              </w:rPr>
            </w:pPr>
            <w:r w:rsidRPr="008F17F1">
              <w:rPr>
                <w:rFonts w:cs="Noto Sans"/>
                <w:bCs/>
                <w:sz w:val="16"/>
                <w:szCs w:val="16"/>
              </w:rPr>
              <w:t>Jefe de Servicio de Nefrología, de Medicina Interna O Director de Unidad Médica</w:t>
            </w:r>
          </w:p>
        </w:tc>
        <w:tc>
          <w:tcPr>
            <w:tcW w:w="647" w:type="pct"/>
          </w:tcPr>
          <w:p w14:paraId="542BA803" w14:textId="77777777" w:rsidR="00F37485" w:rsidRPr="00EF32AE" w:rsidRDefault="00F37485" w:rsidP="00402F4A">
            <w:pPr>
              <w:tabs>
                <w:tab w:val="left" w:pos="-284"/>
                <w:tab w:val="left" w:pos="9498"/>
              </w:tabs>
              <w:ind w:right="51"/>
              <w:contextualSpacing/>
              <w:rPr>
                <w:rFonts w:cs="Noto Sans"/>
                <w:sz w:val="16"/>
                <w:szCs w:val="16"/>
              </w:rPr>
            </w:pPr>
            <w:r w:rsidRPr="00EF32AE">
              <w:rPr>
                <w:rFonts w:cs="Noto Sans"/>
                <w:sz w:val="16"/>
                <w:szCs w:val="16"/>
              </w:rPr>
              <w:t>Administrador del contrato</w:t>
            </w:r>
          </w:p>
        </w:tc>
      </w:tr>
      <w:tr w:rsidR="00F37485" w:rsidRPr="00EF32AE" w14:paraId="54EA9AB3" w14:textId="77777777" w:rsidTr="00402F4A">
        <w:trPr>
          <w:trHeight w:val="283"/>
          <w:jc w:val="center"/>
        </w:trPr>
        <w:tc>
          <w:tcPr>
            <w:tcW w:w="742" w:type="pct"/>
          </w:tcPr>
          <w:p w14:paraId="11C9FE11" w14:textId="77777777" w:rsidR="00F37485" w:rsidRPr="00EF32AE" w:rsidRDefault="00F37485" w:rsidP="00402F4A">
            <w:pPr>
              <w:rPr>
                <w:rFonts w:cs="Noto Sans"/>
                <w:sz w:val="16"/>
                <w:szCs w:val="16"/>
              </w:rPr>
            </w:pPr>
            <w:r w:rsidRPr="00EF32AE">
              <w:rPr>
                <w:rFonts w:cs="Noto Sans"/>
                <w:sz w:val="16"/>
                <w:szCs w:val="16"/>
              </w:rPr>
              <w:t xml:space="preserve">Reporte original por un laboratorio acreditado, de las pruebas realizadas para asegurar la </w:t>
            </w:r>
            <w:r w:rsidRPr="00EF32AE">
              <w:rPr>
                <w:rFonts w:cs="Noto Sans"/>
                <w:sz w:val="16"/>
                <w:szCs w:val="16"/>
              </w:rPr>
              <w:lastRenderedPageBreak/>
              <w:t>calidad del “Agua de Diálisis” de acuerdo con las especificaciones de la NOM-003-SSA3-2010 y las recomendaciones de la AAMI.</w:t>
            </w:r>
          </w:p>
          <w:p w14:paraId="0D248FFF" w14:textId="77777777" w:rsidR="00F37485" w:rsidRPr="00EF32AE" w:rsidRDefault="00F37485" w:rsidP="00402F4A">
            <w:pPr>
              <w:tabs>
                <w:tab w:val="left" w:pos="-284"/>
                <w:tab w:val="left" w:pos="9498"/>
              </w:tabs>
              <w:ind w:right="51"/>
              <w:contextualSpacing/>
              <w:rPr>
                <w:rFonts w:cs="Noto Sans"/>
                <w:sz w:val="16"/>
                <w:szCs w:val="16"/>
              </w:rPr>
            </w:pPr>
            <w:r w:rsidRPr="00EF32AE">
              <w:rPr>
                <w:rFonts w:cs="Noto Sans"/>
                <w:sz w:val="16"/>
                <w:szCs w:val="16"/>
              </w:rPr>
              <w:t>La calidad de agua deberá contar con resultado de análisis químico.</w:t>
            </w:r>
          </w:p>
        </w:tc>
        <w:tc>
          <w:tcPr>
            <w:tcW w:w="722" w:type="pct"/>
          </w:tcPr>
          <w:p w14:paraId="4EB4D77E" w14:textId="77777777" w:rsidR="00F37485" w:rsidRPr="00EF32AE" w:rsidRDefault="00F37485" w:rsidP="00402F4A">
            <w:pPr>
              <w:tabs>
                <w:tab w:val="left" w:pos="-284"/>
                <w:tab w:val="left" w:pos="9498"/>
              </w:tabs>
              <w:ind w:right="51"/>
              <w:contextualSpacing/>
              <w:rPr>
                <w:rFonts w:cs="Noto Sans"/>
                <w:sz w:val="16"/>
                <w:szCs w:val="16"/>
              </w:rPr>
            </w:pPr>
            <w:r w:rsidRPr="00EF32AE">
              <w:rPr>
                <w:rFonts w:cs="Noto Sans"/>
                <w:sz w:val="16"/>
                <w:szCs w:val="16"/>
              </w:rPr>
              <w:lastRenderedPageBreak/>
              <w:t>Resultados de análisis químicos dentro de los parámetros solicitados por la NOM-003-</w:t>
            </w:r>
            <w:r w:rsidRPr="00EF32AE">
              <w:rPr>
                <w:rFonts w:cs="Noto Sans"/>
                <w:sz w:val="16"/>
                <w:szCs w:val="16"/>
              </w:rPr>
              <w:lastRenderedPageBreak/>
              <w:t>SSA3-2010</w:t>
            </w:r>
          </w:p>
        </w:tc>
        <w:tc>
          <w:tcPr>
            <w:tcW w:w="743" w:type="pct"/>
          </w:tcPr>
          <w:p w14:paraId="0ABBDCE9" w14:textId="77777777" w:rsidR="00F37485" w:rsidRPr="00EF32AE" w:rsidRDefault="00F37485" w:rsidP="00402F4A">
            <w:pPr>
              <w:rPr>
                <w:rFonts w:cs="Noto Sans"/>
                <w:sz w:val="16"/>
                <w:szCs w:val="16"/>
              </w:rPr>
            </w:pPr>
            <w:r w:rsidRPr="00EF32AE">
              <w:rPr>
                <w:rFonts w:cs="Noto Sans"/>
                <w:sz w:val="16"/>
                <w:szCs w:val="16"/>
              </w:rPr>
              <w:lastRenderedPageBreak/>
              <w:t>Cumplir con las especificaciones de  la calidad del agua   de acuerdo con  la NOM y las recomendacione</w:t>
            </w:r>
            <w:r w:rsidRPr="00EF32AE">
              <w:rPr>
                <w:rFonts w:cs="Noto Sans"/>
                <w:sz w:val="16"/>
                <w:szCs w:val="16"/>
              </w:rPr>
              <w:lastRenderedPageBreak/>
              <w:t>s de la AAMI.</w:t>
            </w:r>
          </w:p>
          <w:p w14:paraId="64168BD7" w14:textId="77777777" w:rsidR="00F37485" w:rsidRPr="00EF32AE" w:rsidRDefault="00F37485" w:rsidP="00402F4A">
            <w:pPr>
              <w:tabs>
                <w:tab w:val="left" w:pos="-284"/>
                <w:tab w:val="left" w:pos="9498"/>
              </w:tabs>
              <w:ind w:right="51"/>
              <w:contextualSpacing/>
              <w:rPr>
                <w:rFonts w:cs="Noto Sans"/>
                <w:sz w:val="16"/>
                <w:szCs w:val="16"/>
              </w:rPr>
            </w:pPr>
          </w:p>
        </w:tc>
        <w:tc>
          <w:tcPr>
            <w:tcW w:w="722" w:type="pct"/>
          </w:tcPr>
          <w:p w14:paraId="4FFFB5F5" w14:textId="77777777" w:rsidR="00F37485" w:rsidRPr="00EF32AE" w:rsidRDefault="00F37485" w:rsidP="00402F4A">
            <w:pPr>
              <w:tabs>
                <w:tab w:val="left" w:pos="-284"/>
                <w:tab w:val="left" w:pos="9498"/>
              </w:tabs>
              <w:ind w:right="51"/>
              <w:contextualSpacing/>
              <w:rPr>
                <w:rFonts w:cs="Noto Sans"/>
                <w:sz w:val="16"/>
                <w:szCs w:val="16"/>
              </w:rPr>
            </w:pPr>
            <w:r w:rsidRPr="00EF32AE">
              <w:rPr>
                <w:rFonts w:cs="Noto Sans"/>
                <w:sz w:val="16"/>
                <w:szCs w:val="16"/>
              </w:rPr>
              <w:lastRenderedPageBreak/>
              <w:t>0.25% sobre el valor total de la factura mensual más IVA</w:t>
            </w:r>
          </w:p>
        </w:tc>
        <w:tc>
          <w:tcPr>
            <w:tcW w:w="712" w:type="pct"/>
          </w:tcPr>
          <w:p w14:paraId="1FF465B4" w14:textId="77777777" w:rsidR="00F37485" w:rsidRPr="00EF32AE" w:rsidRDefault="00F37485" w:rsidP="00402F4A">
            <w:pPr>
              <w:tabs>
                <w:tab w:val="left" w:pos="-284"/>
                <w:tab w:val="left" w:pos="9498"/>
              </w:tabs>
              <w:ind w:right="51"/>
              <w:contextualSpacing/>
              <w:rPr>
                <w:rFonts w:cs="Noto Sans"/>
                <w:sz w:val="16"/>
                <w:szCs w:val="16"/>
              </w:rPr>
            </w:pPr>
            <w:r w:rsidRPr="00EF32AE">
              <w:rPr>
                <w:rFonts w:cs="Noto Sans"/>
                <w:sz w:val="16"/>
                <w:szCs w:val="16"/>
              </w:rPr>
              <w:t>Hasta por el monto de la garantía de cumplimiento</w:t>
            </w:r>
          </w:p>
        </w:tc>
        <w:tc>
          <w:tcPr>
            <w:tcW w:w="712" w:type="pct"/>
          </w:tcPr>
          <w:p w14:paraId="7DEE5ADE" w14:textId="77777777" w:rsidR="00F37485" w:rsidRPr="00EF32AE" w:rsidRDefault="00F37485" w:rsidP="00402F4A">
            <w:pPr>
              <w:tabs>
                <w:tab w:val="left" w:pos="-284"/>
                <w:tab w:val="left" w:pos="9498"/>
              </w:tabs>
              <w:ind w:right="51"/>
              <w:contextualSpacing/>
              <w:rPr>
                <w:rFonts w:cs="Noto Sans"/>
                <w:sz w:val="16"/>
                <w:szCs w:val="16"/>
              </w:rPr>
            </w:pPr>
            <w:r w:rsidRPr="008F17F1">
              <w:rPr>
                <w:rFonts w:cs="Noto Sans"/>
                <w:bCs/>
                <w:sz w:val="16"/>
                <w:szCs w:val="16"/>
              </w:rPr>
              <w:t>Jefe de Servicio de Nefrología, de Medicina Interna O Director de Unidad Médica</w:t>
            </w:r>
          </w:p>
        </w:tc>
        <w:tc>
          <w:tcPr>
            <w:tcW w:w="647" w:type="pct"/>
          </w:tcPr>
          <w:p w14:paraId="3C20E47E" w14:textId="77777777" w:rsidR="00F37485" w:rsidRPr="00EF32AE" w:rsidRDefault="00F37485" w:rsidP="00402F4A">
            <w:pPr>
              <w:tabs>
                <w:tab w:val="left" w:pos="-284"/>
                <w:tab w:val="left" w:pos="9498"/>
              </w:tabs>
              <w:ind w:right="51"/>
              <w:contextualSpacing/>
              <w:rPr>
                <w:rFonts w:cs="Noto Sans"/>
                <w:sz w:val="16"/>
                <w:szCs w:val="16"/>
              </w:rPr>
            </w:pPr>
            <w:r w:rsidRPr="00EF32AE">
              <w:rPr>
                <w:rFonts w:cs="Noto Sans"/>
                <w:sz w:val="16"/>
                <w:szCs w:val="16"/>
              </w:rPr>
              <w:t>Administrador del contrato</w:t>
            </w:r>
          </w:p>
        </w:tc>
      </w:tr>
      <w:tr w:rsidR="00F37485" w:rsidRPr="00EF32AE" w14:paraId="4505683E" w14:textId="77777777" w:rsidTr="00402F4A">
        <w:trPr>
          <w:trHeight w:val="283"/>
          <w:jc w:val="center"/>
        </w:trPr>
        <w:tc>
          <w:tcPr>
            <w:tcW w:w="742" w:type="pct"/>
          </w:tcPr>
          <w:p w14:paraId="473DB891" w14:textId="77777777" w:rsidR="00F37485" w:rsidRPr="00EF32AE" w:rsidRDefault="00F37485" w:rsidP="00402F4A">
            <w:pPr>
              <w:tabs>
                <w:tab w:val="left" w:pos="-284"/>
                <w:tab w:val="left" w:pos="9498"/>
              </w:tabs>
              <w:ind w:right="51"/>
              <w:contextualSpacing/>
              <w:rPr>
                <w:rFonts w:cs="Noto Sans"/>
                <w:sz w:val="16"/>
                <w:szCs w:val="16"/>
              </w:rPr>
            </w:pPr>
            <w:r w:rsidRPr="00EF32AE">
              <w:rPr>
                <w:rFonts w:cs="Noto Sans"/>
                <w:sz w:val="16"/>
                <w:szCs w:val="16"/>
              </w:rPr>
              <w:lastRenderedPageBreak/>
              <w:t>Dotación del mismo número de catéteres temporales o permanentes que fueron colocados a pacientes referidos a subrogación el mes inmediato anterior más 2(dos) catéteres temporales o permanentes como lo solicite el jefe de servicio</w:t>
            </w:r>
          </w:p>
        </w:tc>
        <w:tc>
          <w:tcPr>
            <w:tcW w:w="722" w:type="pct"/>
          </w:tcPr>
          <w:p w14:paraId="25DE6FF7" w14:textId="77777777" w:rsidR="00F37485" w:rsidRPr="00EF32AE" w:rsidRDefault="00F37485" w:rsidP="00402F4A">
            <w:pPr>
              <w:tabs>
                <w:tab w:val="left" w:pos="-284"/>
                <w:tab w:val="left" w:pos="9498"/>
              </w:tabs>
              <w:ind w:right="51"/>
              <w:contextualSpacing/>
              <w:rPr>
                <w:rFonts w:cs="Noto Sans"/>
                <w:sz w:val="16"/>
                <w:szCs w:val="16"/>
              </w:rPr>
            </w:pPr>
            <w:r w:rsidRPr="00EF32AE">
              <w:rPr>
                <w:rFonts w:cs="Noto Sans"/>
                <w:sz w:val="16"/>
                <w:szCs w:val="16"/>
              </w:rPr>
              <w:t>Dotación del mismo número de catéteres temporales o permanentes que fueron colocados a pacientes referidos a subrogación el mes inmediato anterior más 2(dos) catéteres temporales o permanentes como lo solicite el jefe de servicio</w:t>
            </w:r>
          </w:p>
        </w:tc>
        <w:tc>
          <w:tcPr>
            <w:tcW w:w="743" w:type="pct"/>
          </w:tcPr>
          <w:p w14:paraId="617A0FAD" w14:textId="77777777" w:rsidR="00F37485" w:rsidRPr="00EF32AE" w:rsidRDefault="00F37485" w:rsidP="00402F4A">
            <w:pPr>
              <w:tabs>
                <w:tab w:val="left" w:pos="-284"/>
                <w:tab w:val="left" w:pos="9498"/>
              </w:tabs>
              <w:ind w:right="51"/>
              <w:contextualSpacing/>
              <w:rPr>
                <w:rFonts w:cs="Noto Sans"/>
                <w:sz w:val="16"/>
                <w:szCs w:val="16"/>
              </w:rPr>
            </w:pPr>
            <w:r w:rsidRPr="00EF32AE">
              <w:rPr>
                <w:rFonts w:cs="Noto Sans"/>
                <w:sz w:val="16"/>
                <w:szCs w:val="16"/>
              </w:rPr>
              <w:t>Por cada día natural a partir de la fecha en que debió ser entregada la totalidad de dotación de catéteres.</w:t>
            </w:r>
          </w:p>
        </w:tc>
        <w:tc>
          <w:tcPr>
            <w:tcW w:w="722" w:type="pct"/>
          </w:tcPr>
          <w:p w14:paraId="22B83B7D" w14:textId="77777777" w:rsidR="00F37485" w:rsidRPr="00EF32AE" w:rsidRDefault="00F37485" w:rsidP="00402F4A">
            <w:pPr>
              <w:tabs>
                <w:tab w:val="left" w:pos="-284"/>
                <w:tab w:val="left" w:pos="9498"/>
              </w:tabs>
              <w:ind w:right="51"/>
              <w:contextualSpacing/>
              <w:rPr>
                <w:rFonts w:cs="Noto Sans"/>
                <w:sz w:val="16"/>
                <w:szCs w:val="16"/>
              </w:rPr>
            </w:pPr>
            <w:r w:rsidRPr="00EF32AE">
              <w:rPr>
                <w:rFonts w:cs="Noto Sans"/>
                <w:sz w:val="16"/>
                <w:szCs w:val="16"/>
              </w:rPr>
              <w:t xml:space="preserve">0.25% </w:t>
            </w:r>
            <w:r>
              <w:rPr>
                <w:rFonts w:cs="Noto Sans"/>
                <w:sz w:val="16"/>
                <w:szCs w:val="16"/>
              </w:rPr>
              <w:t xml:space="preserve">(punto veinticinco por ciento) </w:t>
            </w:r>
            <w:r w:rsidRPr="00EF32AE">
              <w:rPr>
                <w:rFonts w:cs="Noto Sans"/>
                <w:sz w:val="16"/>
                <w:szCs w:val="16"/>
              </w:rPr>
              <w:t xml:space="preserve">diario, sobre el valor total de la factura mensual </w:t>
            </w:r>
            <w:r w:rsidRPr="000C5E65">
              <w:rPr>
                <w:sz w:val="16"/>
                <w:szCs w:val="16"/>
              </w:rPr>
              <w:t>más IVA</w:t>
            </w:r>
          </w:p>
        </w:tc>
        <w:tc>
          <w:tcPr>
            <w:tcW w:w="712" w:type="pct"/>
          </w:tcPr>
          <w:p w14:paraId="10CEE382" w14:textId="77777777" w:rsidR="00F37485" w:rsidRPr="00EF32AE" w:rsidRDefault="00F37485" w:rsidP="00402F4A">
            <w:pPr>
              <w:tabs>
                <w:tab w:val="left" w:pos="-284"/>
                <w:tab w:val="left" w:pos="9498"/>
              </w:tabs>
              <w:ind w:right="51"/>
              <w:contextualSpacing/>
              <w:rPr>
                <w:rFonts w:cs="Noto Sans"/>
                <w:sz w:val="16"/>
                <w:szCs w:val="16"/>
              </w:rPr>
            </w:pPr>
            <w:r w:rsidRPr="00EF32AE">
              <w:rPr>
                <w:rFonts w:cs="Noto Sans"/>
                <w:sz w:val="16"/>
                <w:szCs w:val="16"/>
              </w:rPr>
              <w:t>Hasta por el monto de la garantía de cumplimiento</w:t>
            </w:r>
          </w:p>
        </w:tc>
        <w:tc>
          <w:tcPr>
            <w:tcW w:w="712" w:type="pct"/>
          </w:tcPr>
          <w:p w14:paraId="6BFAB56F" w14:textId="77777777" w:rsidR="00F37485" w:rsidRPr="00EF32AE" w:rsidRDefault="00F37485" w:rsidP="00402F4A">
            <w:pPr>
              <w:tabs>
                <w:tab w:val="left" w:pos="-284"/>
                <w:tab w:val="left" w:pos="9498"/>
              </w:tabs>
              <w:ind w:right="51"/>
              <w:contextualSpacing/>
              <w:rPr>
                <w:rFonts w:cs="Noto Sans"/>
                <w:sz w:val="16"/>
                <w:szCs w:val="16"/>
              </w:rPr>
            </w:pPr>
            <w:r w:rsidRPr="008F17F1">
              <w:rPr>
                <w:rFonts w:cs="Noto Sans"/>
                <w:bCs/>
                <w:sz w:val="16"/>
                <w:szCs w:val="16"/>
              </w:rPr>
              <w:t>Jefe de Servicio de Nefrología, de Medicina Interna O Director de Unidad Médica</w:t>
            </w:r>
          </w:p>
        </w:tc>
        <w:tc>
          <w:tcPr>
            <w:tcW w:w="647" w:type="pct"/>
          </w:tcPr>
          <w:p w14:paraId="0C0F60E8" w14:textId="77777777" w:rsidR="00F37485" w:rsidRPr="00EF32AE" w:rsidRDefault="00F37485" w:rsidP="00402F4A">
            <w:pPr>
              <w:tabs>
                <w:tab w:val="left" w:pos="-284"/>
                <w:tab w:val="left" w:pos="9498"/>
              </w:tabs>
              <w:ind w:right="51"/>
              <w:contextualSpacing/>
              <w:rPr>
                <w:rFonts w:cs="Noto Sans"/>
                <w:sz w:val="16"/>
                <w:szCs w:val="16"/>
              </w:rPr>
            </w:pPr>
            <w:r w:rsidRPr="00EF32AE">
              <w:rPr>
                <w:rFonts w:cs="Noto Sans"/>
                <w:sz w:val="16"/>
                <w:szCs w:val="16"/>
              </w:rPr>
              <w:t>Administrador del contrato</w:t>
            </w:r>
          </w:p>
        </w:tc>
      </w:tr>
      <w:tr w:rsidR="00F37485" w:rsidRPr="00EF32AE" w14:paraId="3BA5EFB1" w14:textId="77777777" w:rsidTr="00402F4A">
        <w:trPr>
          <w:trHeight w:val="283"/>
          <w:jc w:val="center"/>
        </w:trPr>
        <w:tc>
          <w:tcPr>
            <w:tcW w:w="742" w:type="pct"/>
            <w:vAlign w:val="center"/>
          </w:tcPr>
          <w:p w14:paraId="7B7CE2B2" w14:textId="77777777" w:rsidR="00F37485" w:rsidRPr="00EF32AE" w:rsidRDefault="00F37485" w:rsidP="00402F4A">
            <w:pPr>
              <w:tabs>
                <w:tab w:val="left" w:pos="-284"/>
                <w:tab w:val="left" w:pos="9498"/>
              </w:tabs>
              <w:ind w:right="51"/>
              <w:contextualSpacing/>
              <w:rPr>
                <w:rFonts w:cs="Noto Sans"/>
                <w:sz w:val="16"/>
                <w:szCs w:val="16"/>
              </w:rPr>
            </w:pPr>
            <w:r w:rsidRPr="00EF32AE">
              <w:rPr>
                <w:rFonts w:cs="Noto Sans"/>
                <w:sz w:val="16"/>
                <w:szCs w:val="16"/>
              </w:rPr>
              <w:t xml:space="preserve">Envío de Mensajería HL7 </w:t>
            </w:r>
          </w:p>
        </w:tc>
        <w:tc>
          <w:tcPr>
            <w:tcW w:w="722" w:type="pct"/>
            <w:vAlign w:val="center"/>
          </w:tcPr>
          <w:p w14:paraId="0111AE25" w14:textId="77777777" w:rsidR="00F37485" w:rsidRPr="00EF32AE" w:rsidRDefault="00F37485" w:rsidP="00402F4A">
            <w:pPr>
              <w:tabs>
                <w:tab w:val="left" w:pos="-284"/>
                <w:tab w:val="left" w:pos="9498"/>
              </w:tabs>
              <w:ind w:right="51"/>
              <w:contextualSpacing/>
              <w:rPr>
                <w:rFonts w:cs="Noto Sans"/>
                <w:sz w:val="16"/>
                <w:szCs w:val="16"/>
              </w:rPr>
            </w:pPr>
            <w:r w:rsidRPr="00EF32AE">
              <w:rPr>
                <w:rFonts w:cs="Noto Sans"/>
                <w:sz w:val="16"/>
                <w:szCs w:val="16"/>
              </w:rPr>
              <w:t xml:space="preserve">Cuando el licitante adjudicado a cada Partida no envíe la mensajería HL7 a la base de datos central del Instituto correspondiente a la totalidad de las sesiones realizadas, sesiones no otorgadas y resumen </w:t>
            </w:r>
            <w:r w:rsidRPr="00EF32AE">
              <w:rPr>
                <w:rFonts w:cs="Noto Sans"/>
                <w:sz w:val="16"/>
                <w:szCs w:val="16"/>
              </w:rPr>
              <w:lastRenderedPageBreak/>
              <w:t>clínico durante el periodo de facturación</w:t>
            </w:r>
          </w:p>
        </w:tc>
        <w:tc>
          <w:tcPr>
            <w:tcW w:w="743" w:type="pct"/>
            <w:vAlign w:val="center"/>
          </w:tcPr>
          <w:p w14:paraId="1E526F13" w14:textId="77777777" w:rsidR="00F37485" w:rsidRPr="00EF32AE" w:rsidRDefault="00F37485" w:rsidP="00402F4A">
            <w:pPr>
              <w:tabs>
                <w:tab w:val="left" w:pos="-284"/>
                <w:tab w:val="left" w:pos="9498"/>
              </w:tabs>
              <w:ind w:right="51"/>
              <w:contextualSpacing/>
              <w:rPr>
                <w:rFonts w:cs="Noto Sans"/>
                <w:sz w:val="16"/>
                <w:szCs w:val="16"/>
              </w:rPr>
            </w:pPr>
            <w:r w:rsidRPr="00EF32AE">
              <w:rPr>
                <w:rFonts w:cs="Noto Sans"/>
                <w:sz w:val="16"/>
                <w:szCs w:val="16"/>
              </w:rPr>
              <w:lastRenderedPageBreak/>
              <w:t>Ante la deficiencia en la entrega total de la mensajería HL7 de las sesiones realizadas, sesiones no otorgadas y resumen clínico durante el mes de facturación.</w:t>
            </w:r>
          </w:p>
        </w:tc>
        <w:tc>
          <w:tcPr>
            <w:tcW w:w="722" w:type="pct"/>
            <w:vAlign w:val="center"/>
          </w:tcPr>
          <w:p w14:paraId="5B7BF721" w14:textId="77777777" w:rsidR="00F37485" w:rsidRPr="00EF32AE" w:rsidRDefault="00F37485" w:rsidP="00402F4A">
            <w:pPr>
              <w:rPr>
                <w:rFonts w:cs="Noto Sans"/>
                <w:sz w:val="16"/>
                <w:szCs w:val="16"/>
              </w:rPr>
            </w:pPr>
            <w:r w:rsidRPr="00EF32AE">
              <w:rPr>
                <w:rFonts w:cs="Noto Sans"/>
                <w:sz w:val="16"/>
                <w:szCs w:val="16"/>
              </w:rPr>
              <w:t>Se deberán contemplar los siguientes porcentajes de incumplimiento en virtud del conteo total obtenido, conforme a lo siguiente:</w:t>
            </w:r>
          </w:p>
          <w:p w14:paraId="3DC4A06A" w14:textId="77777777" w:rsidR="00F37485" w:rsidRPr="00EF32AE" w:rsidRDefault="00F37485" w:rsidP="00402F4A">
            <w:pPr>
              <w:rPr>
                <w:rFonts w:cs="Noto Sans"/>
                <w:sz w:val="16"/>
                <w:szCs w:val="16"/>
              </w:rPr>
            </w:pPr>
            <w:r w:rsidRPr="00EF32AE">
              <w:rPr>
                <w:rFonts w:cs="Noto Sans"/>
                <w:sz w:val="16"/>
                <w:szCs w:val="16"/>
              </w:rPr>
              <w:t xml:space="preserve">Del 1% </w:t>
            </w:r>
            <w:r>
              <w:rPr>
                <w:rFonts w:cs="Noto Sans"/>
                <w:sz w:val="16"/>
                <w:szCs w:val="16"/>
              </w:rPr>
              <w:t xml:space="preserve">(uno por ciento) </w:t>
            </w:r>
            <w:r w:rsidRPr="00EF32AE">
              <w:rPr>
                <w:rFonts w:cs="Noto Sans"/>
                <w:sz w:val="16"/>
                <w:szCs w:val="16"/>
              </w:rPr>
              <w:t>al 25%</w:t>
            </w:r>
            <w:r>
              <w:rPr>
                <w:rFonts w:cs="Noto Sans"/>
                <w:sz w:val="16"/>
                <w:szCs w:val="16"/>
              </w:rPr>
              <w:t xml:space="preserve"> (veinticinco por ciento)</w:t>
            </w:r>
            <w:r w:rsidRPr="00EF32AE">
              <w:rPr>
                <w:rFonts w:cs="Noto Sans"/>
                <w:sz w:val="16"/>
                <w:szCs w:val="16"/>
              </w:rPr>
              <w:t xml:space="preserve"> de incumplimiento: aplicar 0.4% </w:t>
            </w:r>
            <w:r>
              <w:rPr>
                <w:rFonts w:cs="Noto Sans"/>
                <w:sz w:val="16"/>
                <w:szCs w:val="16"/>
              </w:rPr>
              <w:lastRenderedPageBreak/>
              <w:t xml:space="preserve">(punto cuatro por ciento) </w:t>
            </w:r>
            <w:r w:rsidRPr="00EF32AE">
              <w:rPr>
                <w:rFonts w:cs="Noto Sans"/>
                <w:sz w:val="16"/>
                <w:szCs w:val="16"/>
              </w:rPr>
              <w:t>del valor de la factura que incluya IVA, correspondiente al mes del incumplimiento en el servicio, sin pasar el monto de la garantía de cumplimiento.</w:t>
            </w:r>
          </w:p>
          <w:p w14:paraId="3B4AE890" w14:textId="77777777" w:rsidR="00F37485" w:rsidRPr="00EF32AE" w:rsidRDefault="00F37485" w:rsidP="00402F4A">
            <w:pPr>
              <w:rPr>
                <w:rFonts w:cs="Noto Sans"/>
                <w:sz w:val="16"/>
                <w:szCs w:val="16"/>
              </w:rPr>
            </w:pPr>
            <w:r w:rsidRPr="00EF32AE">
              <w:rPr>
                <w:rFonts w:cs="Noto Sans"/>
                <w:sz w:val="16"/>
                <w:szCs w:val="16"/>
              </w:rPr>
              <w:t xml:space="preserve">Del 26% </w:t>
            </w:r>
            <w:r>
              <w:rPr>
                <w:rFonts w:cs="Noto Sans"/>
                <w:sz w:val="16"/>
                <w:szCs w:val="16"/>
              </w:rPr>
              <w:t xml:space="preserve">(veintiséis por ciento) </w:t>
            </w:r>
            <w:r w:rsidRPr="00EF32AE">
              <w:rPr>
                <w:rFonts w:cs="Noto Sans"/>
                <w:sz w:val="16"/>
                <w:szCs w:val="16"/>
              </w:rPr>
              <w:t xml:space="preserve">al 50% </w:t>
            </w:r>
            <w:r>
              <w:rPr>
                <w:rFonts w:cs="Noto Sans"/>
                <w:sz w:val="16"/>
                <w:szCs w:val="16"/>
              </w:rPr>
              <w:t xml:space="preserve">(cincuenta por ciento) </w:t>
            </w:r>
            <w:r w:rsidRPr="00EF32AE">
              <w:rPr>
                <w:rFonts w:cs="Noto Sans"/>
                <w:sz w:val="16"/>
                <w:szCs w:val="16"/>
              </w:rPr>
              <w:t>de incumplimiento: aplicar 0.6%</w:t>
            </w:r>
            <w:r>
              <w:rPr>
                <w:rFonts w:cs="Noto Sans"/>
                <w:sz w:val="16"/>
                <w:szCs w:val="16"/>
              </w:rPr>
              <w:t xml:space="preserve"> (punto seis por ciento)</w:t>
            </w:r>
            <w:r w:rsidRPr="00EF32AE">
              <w:rPr>
                <w:rFonts w:cs="Noto Sans"/>
                <w:sz w:val="16"/>
                <w:szCs w:val="16"/>
              </w:rPr>
              <w:t xml:space="preserve"> del valor de la factura que incluya IVA, correspondiente al mes del incumplimiento en el servicio, sin pasar el monto de la garantía de cumplimiento.</w:t>
            </w:r>
          </w:p>
          <w:p w14:paraId="43C89EED" w14:textId="77777777" w:rsidR="00F37485" w:rsidRPr="00EF32AE" w:rsidRDefault="00F37485" w:rsidP="00402F4A">
            <w:pPr>
              <w:rPr>
                <w:rFonts w:cs="Noto Sans"/>
                <w:sz w:val="16"/>
                <w:szCs w:val="16"/>
              </w:rPr>
            </w:pPr>
            <w:r w:rsidRPr="00EF32AE">
              <w:rPr>
                <w:rFonts w:cs="Noto Sans"/>
                <w:sz w:val="16"/>
                <w:szCs w:val="16"/>
              </w:rPr>
              <w:t xml:space="preserve">Del 51% </w:t>
            </w:r>
            <w:r>
              <w:rPr>
                <w:rFonts w:cs="Noto Sans"/>
                <w:sz w:val="16"/>
                <w:szCs w:val="16"/>
              </w:rPr>
              <w:t xml:space="preserve">(cincuenta y uno por ciento) </w:t>
            </w:r>
            <w:r w:rsidRPr="00EF32AE">
              <w:rPr>
                <w:rFonts w:cs="Noto Sans"/>
                <w:sz w:val="16"/>
                <w:szCs w:val="16"/>
              </w:rPr>
              <w:t>al 75%</w:t>
            </w:r>
            <w:r>
              <w:rPr>
                <w:rFonts w:cs="Noto Sans"/>
                <w:sz w:val="16"/>
                <w:szCs w:val="16"/>
              </w:rPr>
              <w:t xml:space="preserve"> (setenta y cinco por ciento)</w:t>
            </w:r>
            <w:r w:rsidRPr="00EF32AE">
              <w:rPr>
                <w:rFonts w:cs="Noto Sans"/>
                <w:sz w:val="16"/>
                <w:szCs w:val="16"/>
              </w:rPr>
              <w:t xml:space="preserve"> de incumplimiento: aplicar 0.8%</w:t>
            </w:r>
            <w:r>
              <w:rPr>
                <w:rFonts w:cs="Noto Sans"/>
                <w:sz w:val="16"/>
                <w:szCs w:val="16"/>
              </w:rPr>
              <w:t xml:space="preserve"> (punto ocho por ciento)</w:t>
            </w:r>
            <w:r w:rsidRPr="00EF32AE">
              <w:rPr>
                <w:rFonts w:cs="Noto Sans"/>
                <w:sz w:val="16"/>
                <w:szCs w:val="16"/>
              </w:rPr>
              <w:t xml:space="preserve"> del valor de la factura que incluya IVA, correspondiente.</w:t>
            </w:r>
          </w:p>
          <w:p w14:paraId="0285AFEF" w14:textId="77777777" w:rsidR="00F37485" w:rsidRPr="00EF32AE" w:rsidRDefault="00F37485" w:rsidP="00402F4A">
            <w:pPr>
              <w:rPr>
                <w:rFonts w:cs="Noto Sans"/>
                <w:sz w:val="16"/>
                <w:szCs w:val="16"/>
              </w:rPr>
            </w:pPr>
            <w:r w:rsidRPr="00EF32AE">
              <w:rPr>
                <w:rFonts w:cs="Noto Sans"/>
                <w:sz w:val="16"/>
                <w:szCs w:val="16"/>
              </w:rPr>
              <w:t>Del 75%</w:t>
            </w:r>
            <w:r>
              <w:rPr>
                <w:rFonts w:cs="Noto Sans"/>
                <w:sz w:val="16"/>
                <w:szCs w:val="16"/>
              </w:rPr>
              <w:t xml:space="preserve"> (setenta y cinco por ciento)</w:t>
            </w:r>
            <w:r w:rsidRPr="00EF32AE">
              <w:rPr>
                <w:rFonts w:cs="Noto Sans"/>
                <w:sz w:val="16"/>
                <w:szCs w:val="16"/>
              </w:rPr>
              <w:t xml:space="preserve"> al 100%</w:t>
            </w:r>
            <w:r>
              <w:rPr>
                <w:rFonts w:cs="Noto Sans"/>
                <w:sz w:val="16"/>
                <w:szCs w:val="16"/>
              </w:rPr>
              <w:t xml:space="preserve"> (cien  por </w:t>
            </w:r>
            <w:r>
              <w:rPr>
                <w:rFonts w:cs="Noto Sans"/>
                <w:sz w:val="16"/>
                <w:szCs w:val="16"/>
              </w:rPr>
              <w:lastRenderedPageBreak/>
              <w:t>ciento)</w:t>
            </w:r>
            <w:r w:rsidRPr="00EF32AE">
              <w:rPr>
                <w:rFonts w:cs="Noto Sans"/>
                <w:sz w:val="16"/>
                <w:szCs w:val="16"/>
              </w:rPr>
              <w:t xml:space="preserve"> de incumplimiento: aplicar 1.0%</w:t>
            </w:r>
            <w:r>
              <w:rPr>
                <w:rFonts w:cs="Noto Sans"/>
                <w:sz w:val="16"/>
                <w:szCs w:val="16"/>
              </w:rPr>
              <w:t xml:space="preserve"> (uno por ciento)</w:t>
            </w:r>
            <w:r w:rsidRPr="00EF32AE">
              <w:rPr>
                <w:rFonts w:cs="Noto Sans"/>
                <w:sz w:val="16"/>
                <w:szCs w:val="16"/>
              </w:rPr>
              <w:t xml:space="preserve"> del valor de la factura que incluya IVA, correspondiente al mes del incumplimiento en la unidad médica, sin pasar el monto de la garantía de cumplimiento.</w:t>
            </w:r>
          </w:p>
          <w:p w14:paraId="5DBB2263" w14:textId="77777777" w:rsidR="00F37485" w:rsidRPr="00EF32AE" w:rsidRDefault="00F37485" w:rsidP="00402F4A">
            <w:pPr>
              <w:rPr>
                <w:rFonts w:cs="Noto Sans"/>
                <w:sz w:val="16"/>
                <w:szCs w:val="16"/>
              </w:rPr>
            </w:pPr>
            <w:r w:rsidRPr="00EF32AE">
              <w:rPr>
                <w:rFonts w:cs="Noto Sans"/>
                <w:sz w:val="16"/>
                <w:szCs w:val="16"/>
              </w:rPr>
              <w:t xml:space="preserve">(*Ejemplo: Durante el mes de facturación fueron requeridos 100 mensajes HL7, de los cuales, 80 fueron enviados de forma efectiva y exitosa a la base de datos central del Instituto. </w:t>
            </w:r>
          </w:p>
          <w:p w14:paraId="6F232381" w14:textId="77777777" w:rsidR="00F37485" w:rsidRPr="00EF32AE" w:rsidRDefault="00F37485" w:rsidP="00402F4A">
            <w:pPr>
              <w:tabs>
                <w:tab w:val="left" w:pos="-284"/>
                <w:tab w:val="left" w:pos="9498"/>
              </w:tabs>
              <w:ind w:right="51"/>
              <w:contextualSpacing/>
              <w:rPr>
                <w:rFonts w:cs="Noto Sans"/>
                <w:sz w:val="16"/>
                <w:szCs w:val="16"/>
              </w:rPr>
            </w:pPr>
            <w:r w:rsidRPr="00EF32AE">
              <w:rPr>
                <w:rFonts w:cs="Noto Sans"/>
                <w:sz w:val="16"/>
                <w:szCs w:val="16"/>
              </w:rPr>
              <w:t>En ese sentido, será -conforme al 1% al 25% de incumplimiento- aplicado el 0.4% de sanción al valor de la factura que incluya IVA correspondiente al mes del incumplimiento, con base en la ETIMSS vigente.)</w:t>
            </w:r>
          </w:p>
        </w:tc>
        <w:tc>
          <w:tcPr>
            <w:tcW w:w="712" w:type="pct"/>
          </w:tcPr>
          <w:p w14:paraId="32160027" w14:textId="77777777" w:rsidR="00F37485" w:rsidRPr="00EF32AE" w:rsidRDefault="00F37485" w:rsidP="00402F4A">
            <w:pPr>
              <w:tabs>
                <w:tab w:val="left" w:pos="-284"/>
                <w:tab w:val="left" w:pos="9498"/>
              </w:tabs>
              <w:ind w:right="51"/>
              <w:contextualSpacing/>
              <w:rPr>
                <w:rFonts w:cs="Noto Sans"/>
                <w:sz w:val="16"/>
                <w:szCs w:val="16"/>
              </w:rPr>
            </w:pPr>
            <w:r w:rsidRPr="00EF32AE">
              <w:rPr>
                <w:rFonts w:cs="Noto Sans"/>
                <w:sz w:val="16"/>
                <w:szCs w:val="16"/>
              </w:rPr>
              <w:lastRenderedPageBreak/>
              <w:t>Hasta por el monto de la garantía de cumplimiento</w:t>
            </w:r>
          </w:p>
        </w:tc>
        <w:tc>
          <w:tcPr>
            <w:tcW w:w="712" w:type="pct"/>
          </w:tcPr>
          <w:p w14:paraId="1110AE6A" w14:textId="2D33DC0C" w:rsidR="00F37485" w:rsidRPr="00EF32AE" w:rsidRDefault="00F37485" w:rsidP="00402F4A">
            <w:pPr>
              <w:tabs>
                <w:tab w:val="left" w:pos="-284"/>
                <w:tab w:val="left" w:pos="9498"/>
              </w:tabs>
              <w:ind w:right="51"/>
              <w:contextualSpacing/>
              <w:rPr>
                <w:rFonts w:cs="Noto Sans"/>
                <w:sz w:val="16"/>
                <w:szCs w:val="16"/>
              </w:rPr>
            </w:pPr>
            <w:r w:rsidRPr="008F17F1">
              <w:rPr>
                <w:rFonts w:cs="Noto Sans"/>
                <w:bCs/>
                <w:sz w:val="16"/>
                <w:szCs w:val="16"/>
              </w:rPr>
              <w:t>Jefe de Servicio de Nefrología, de Medicina Interna O Director de Unidad Médica</w:t>
            </w:r>
            <w:r w:rsidR="00A953CE">
              <w:rPr>
                <w:rFonts w:cs="Noto Sans"/>
                <w:bCs/>
                <w:sz w:val="16"/>
                <w:szCs w:val="16"/>
              </w:rPr>
              <w:t xml:space="preserve"> a través de la Coordinación de informática (CDI)</w:t>
            </w:r>
          </w:p>
        </w:tc>
        <w:tc>
          <w:tcPr>
            <w:tcW w:w="647" w:type="pct"/>
          </w:tcPr>
          <w:p w14:paraId="47FFCE9B" w14:textId="77777777" w:rsidR="00F37485" w:rsidRPr="00EF32AE" w:rsidRDefault="00F37485" w:rsidP="00402F4A">
            <w:pPr>
              <w:tabs>
                <w:tab w:val="left" w:pos="-284"/>
                <w:tab w:val="left" w:pos="9498"/>
              </w:tabs>
              <w:ind w:right="51"/>
              <w:contextualSpacing/>
              <w:rPr>
                <w:rFonts w:cs="Noto Sans"/>
                <w:sz w:val="16"/>
                <w:szCs w:val="16"/>
              </w:rPr>
            </w:pPr>
            <w:r w:rsidRPr="00EF32AE">
              <w:rPr>
                <w:rFonts w:cs="Noto Sans"/>
                <w:sz w:val="16"/>
                <w:szCs w:val="16"/>
              </w:rPr>
              <w:t>Administrador del contrato</w:t>
            </w:r>
          </w:p>
        </w:tc>
      </w:tr>
    </w:tbl>
    <w:p w14:paraId="1DA859EB" w14:textId="77777777" w:rsidR="006402DA" w:rsidRPr="00A604F2" w:rsidRDefault="006402DA" w:rsidP="006402DA">
      <w:pPr>
        <w:rPr>
          <w:rFonts w:cs="Noto Sans"/>
        </w:rPr>
      </w:pPr>
    </w:p>
    <w:p w14:paraId="5E8E4CE2" w14:textId="77777777" w:rsidR="006402DA" w:rsidRPr="00A604F2" w:rsidRDefault="006402DA" w:rsidP="00E1611D">
      <w:pPr>
        <w:rPr>
          <w:rFonts w:cs="Noto Sans"/>
        </w:rPr>
      </w:pPr>
      <w:r w:rsidRPr="00A604F2">
        <w:rPr>
          <w:rFonts w:cs="Noto Sans"/>
        </w:rPr>
        <w:t>Las Deductivas antes invocadas, únicamente son enunciativas más no limitativas por lo que de existir algún otro incumplimiento señalado en las cláusulas del contrato y/o pedido, se podrán considerar siempre y cuando se aplique el porcentaje y cálculo indicado en la normatividad de la materia.</w:t>
      </w:r>
    </w:p>
    <w:p w14:paraId="14286301" w14:textId="77777777" w:rsidR="006402DA" w:rsidRPr="00A604F2" w:rsidRDefault="006402DA" w:rsidP="00E1611D">
      <w:pPr>
        <w:rPr>
          <w:rFonts w:cs="Noto Sans"/>
        </w:rPr>
      </w:pPr>
    </w:p>
    <w:p w14:paraId="6C6ADC3A" w14:textId="77777777" w:rsidR="006402DA" w:rsidRPr="00A604F2" w:rsidRDefault="006402DA" w:rsidP="00E1611D">
      <w:pPr>
        <w:rPr>
          <w:rFonts w:cs="Noto Sans"/>
        </w:rPr>
      </w:pPr>
      <w:r w:rsidRPr="00A604F2">
        <w:rPr>
          <w:rFonts w:cs="Noto Sans"/>
        </w:rPr>
        <w:t>Con fundamento en lo previsto en el artículo 97 primer párrafo del Reglamento de la Ley de Adquisiciones, Arrendamientos y Servicios del Sector Publico, dichas deducciones deberán calcularse hasta la fecha en que materialmente se cumpla la obligación y sin que cada concepto de deducciones exceda a la parte proporcional de la garantía de cumplimiento que le corresponda del monto total del contrato y/o pedido. Los montos a deducir se deberán aplicar en la factura que “</w:t>
      </w:r>
      <w:r w:rsidRPr="00A604F2">
        <w:rPr>
          <w:rFonts w:cs="Noto Sans"/>
          <w:b/>
        </w:rPr>
        <w:t>EL LICITANTE ADJUDICADO</w:t>
      </w:r>
      <w:r w:rsidRPr="00A604F2">
        <w:rPr>
          <w:rFonts w:cs="Noto Sans"/>
        </w:rPr>
        <w:t>” presente para su cobro.</w:t>
      </w:r>
    </w:p>
    <w:p w14:paraId="5A8F861E" w14:textId="77777777" w:rsidR="006402DA" w:rsidRPr="00A604F2" w:rsidRDefault="006402DA" w:rsidP="00E1611D">
      <w:pPr>
        <w:rPr>
          <w:rFonts w:cs="Noto Sans"/>
        </w:rPr>
      </w:pPr>
    </w:p>
    <w:p w14:paraId="4F192036" w14:textId="3718EFAF" w:rsidR="006402DA" w:rsidRPr="00A604F2" w:rsidRDefault="006402DA" w:rsidP="00E1611D">
      <w:pPr>
        <w:rPr>
          <w:rFonts w:cs="Noto Sans"/>
        </w:rPr>
      </w:pPr>
      <w:r w:rsidRPr="00A604F2">
        <w:rPr>
          <w:rFonts w:cs="Noto Sans"/>
        </w:rPr>
        <w:t xml:space="preserve">En ningún caso, se deberá autorizar el pago </w:t>
      </w:r>
      <w:r w:rsidR="00034287" w:rsidRPr="00A604F2">
        <w:rPr>
          <w:rFonts w:cs="Noto Sans"/>
          <w:bCs/>
        </w:rPr>
        <w:t>del servicio</w:t>
      </w:r>
      <w:r w:rsidRPr="00A604F2">
        <w:rPr>
          <w:rFonts w:cs="Noto Sans"/>
        </w:rPr>
        <w:t xml:space="preserve">, sí no se ha determinado, calculado y notificado al proveedor las penas convencionales y deducciones aplicadas en términos de lo dispuesto en el contrato, así como su registro y validación en el Sistema PREI </w:t>
      </w:r>
      <w:proofErr w:type="spellStart"/>
      <w:r w:rsidRPr="00A604F2">
        <w:rPr>
          <w:rFonts w:cs="Noto Sans"/>
        </w:rPr>
        <w:t>Millenium</w:t>
      </w:r>
      <w:proofErr w:type="spellEnd"/>
      <w:r w:rsidRPr="00A604F2">
        <w:rPr>
          <w:rFonts w:cs="Noto Sans"/>
        </w:rPr>
        <w:t xml:space="preserve">. </w:t>
      </w:r>
    </w:p>
    <w:p w14:paraId="11F5A65D" w14:textId="77777777" w:rsidR="006402DA" w:rsidRPr="00A604F2" w:rsidRDefault="006402DA" w:rsidP="00E1611D">
      <w:pPr>
        <w:rPr>
          <w:rFonts w:cs="Noto Sans"/>
        </w:rPr>
      </w:pPr>
    </w:p>
    <w:p w14:paraId="17FC0319" w14:textId="77777777" w:rsidR="006402DA" w:rsidRPr="00A604F2" w:rsidRDefault="006402DA" w:rsidP="00E1611D">
      <w:pPr>
        <w:rPr>
          <w:rFonts w:cs="Noto Sans"/>
        </w:rPr>
      </w:pPr>
      <w:r w:rsidRPr="00A604F2">
        <w:rPr>
          <w:rFonts w:cs="Noto Sans"/>
        </w:rPr>
        <w:t xml:space="preserve">El Administrador del Contrato o a quien este designe, será el responsable del cálculo, aplicación y seguimiento de las deducciones. </w:t>
      </w:r>
    </w:p>
    <w:p w14:paraId="3A0F8A3C" w14:textId="77777777" w:rsidR="006402DA" w:rsidRPr="00A604F2" w:rsidRDefault="006402DA" w:rsidP="00E1611D">
      <w:pPr>
        <w:rPr>
          <w:rFonts w:cs="Noto Sans"/>
        </w:rPr>
      </w:pPr>
    </w:p>
    <w:p w14:paraId="0136E376" w14:textId="77777777" w:rsidR="006402DA" w:rsidRPr="00A604F2" w:rsidRDefault="006402DA" w:rsidP="00E1611D">
      <w:pPr>
        <w:rPr>
          <w:rFonts w:cs="Noto Sans"/>
        </w:rPr>
      </w:pPr>
      <w:r w:rsidRPr="00A604F2">
        <w:rPr>
          <w:rFonts w:cs="Noto Sans"/>
        </w:rPr>
        <w:t>El importe máximo de las deducciones no podrá ser mayor al que resulte de aplicar el porcentaje de la garantía de cumplimiento.</w:t>
      </w:r>
    </w:p>
    <w:p w14:paraId="31C0DA2B" w14:textId="77777777" w:rsidR="006402DA" w:rsidRPr="00A604F2" w:rsidRDefault="006402DA" w:rsidP="006402DA">
      <w:pPr>
        <w:rPr>
          <w:rFonts w:cs="Noto Sans"/>
        </w:rPr>
      </w:pPr>
    </w:p>
    <w:p w14:paraId="4E7E7538" w14:textId="77777777" w:rsidR="006402DA" w:rsidRPr="00A604F2" w:rsidRDefault="006402DA" w:rsidP="00E1611D">
      <w:pPr>
        <w:rPr>
          <w:rFonts w:cs="Noto Sans"/>
        </w:rPr>
      </w:pPr>
      <w:r w:rsidRPr="00A604F2">
        <w:rPr>
          <w:rFonts w:cs="Noto Sans"/>
        </w:rPr>
        <w:t>El límite de incumplimiento a partir del cual se podrá rescindir el contrato y/o pedido, en los términos del artículo 77 de la LAASSP es el equivalente al monto de la garantía cuando el proveedor sea sujeto a la aplicación de penas convencionales no resultará procedente la deductiva por incumplimiento de igual manera de aplicar la deductiva no procederán las penas convencionales.</w:t>
      </w:r>
    </w:p>
    <w:p w14:paraId="6463C344" w14:textId="77777777" w:rsidR="006402DA" w:rsidRPr="00A604F2" w:rsidRDefault="006402DA" w:rsidP="00E1611D">
      <w:pPr>
        <w:rPr>
          <w:rFonts w:cs="Noto Sans"/>
        </w:rPr>
      </w:pPr>
    </w:p>
    <w:p w14:paraId="6246E8A9" w14:textId="77777777" w:rsidR="006402DA" w:rsidRPr="00A604F2" w:rsidRDefault="006402DA" w:rsidP="00E1611D">
      <w:pPr>
        <w:rPr>
          <w:rFonts w:cs="Noto Sans"/>
        </w:rPr>
      </w:pPr>
      <w:r w:rsidRPr="00A604F2">
        <w:rPr>
          <w:rFonts w:cs="Noto Sans"/>
        </w:rPr>
        <w:t>En cualquier caso, dicha deducción no podrá exceder del monto de la garantía de cumplimiento del contrato.</w:t>
      </w:r>
    </w:p>
    <w:p w14:paraId="555876E2" w14:textId="77777777" w:rsidR="006402DA" w:rsidRPr="00A604F2" w:rsidRDefault="006402DA" w:rsidP="00E1611D">
      <w:pPr>
        <w:rPr>
          <w:rFonts w:cs="Noto Sans"/>
        </w:rPr>
      </w:pPr>
    </w:p>
    <w:p w14:paraId="3DD58DA0" w14:textId="77777777" w:rsidR="006402DA" w:rsidRPr="00A604F2" w:rsidRDefault="006402DA" w:rsidP="00E1611D">
      <w:pPr>
        <w:pStyle w:val="Prrafodelista"/>
        <w:numPr>
          <w:ilvl w:val="0"/>
          <w:numId w:val="5"/>
        </w:numPr>
        <w:ind w:left="284"/>
        <w:rPr>
          <w:rFonts w:cs="Noto Sans"/>
          <w:b/>
        </w:rPr>
      </w:pPr>
      <w:r w:rsidRPr="00A604F2">
        <w:rPr>
          <w:rFonts w:cs="Noto Sans"/>
          <w:b/>
        </w:rPr>
        <w:t>El señalamiento de que la obligación garantizada será divisible o indivisible y que en caso de presentarse algún incumplimiento se harán efectivas las garantías que procedan.</w:t>
      </w:r>
    </w:p>
    <w:p w14:paraId="44A6FE94" w14:textId="77777777" w:rsidR="006402DA" w:rsidRPr="00A604F2" w:rsidRDefault="006402DA" w:rsidP="00E1611D">
      <w:pPr>
        <w:rPr>
          <w:rFonts w:cs="Noto Sans"/>
        </w:rPr>
      </w:pPr>
    </w:p>
    <w:p w14:paraId="55814A3B" w14:textId="77777777" w:rsidR="008C44B4" w:rsidRPr="00A604F2" w:rsidRDefault="008C44B4" w:rsidP="00E1611D">
      <w:pPr>
        <w:rPr>
          <w:rFonts w:cs="Noto Sans"/>
        </w:rPr>
      </w:pPr>
      <w:r w:rsidRPr="00A604F2">
        <w:rPr>
          <w:rFonts w:cs="Noto Sans"/>
        </w:rPr>
        <w:t>La obligación garantizada será divisible y en caso de presentarse algún incumplimiento, se hará efectiva la garantía que proceda conforme al artículo 81 fracción II del Reglamento de la Ley de Adquisiciones, Arrendamientos y Servicios del Sector Público.</w:t>
      </w:r>
    </w:p>
    <w:p w14:paraId="5C09AACC" w14:textId="77777777" w:rsidR="006402DA" w:rsidRPr="00A604F2" w:rsidRDefault="006402DA" w:rsidP="00E1611D">
      <w:pPr>
        <w:rPr>
          <w:rFonts w:cs="Noto Sans"/>
        </w:rPr>
      </w:pPr>
    </w:p>
    <w:p w14:paraId="79EA4D7D" w14:textId="77777777" w:rsidR="006402DA" w:rsidRPr="00A604F2" w:rsidRDefault="006402DA" w:rsidP="00E1611D">
      <w:pPr>
        <w:pStyle w:val="Prrafodelista"/>
        <w:numPr>
          <w:ilvl w:val="0"/>
          <w:numId w:val="5"/>
        </w:numPr>
        <w:ind w:left="284"/>
        <w:rPr>
          <w:rFonts w:cs="Noto Sans"/>
          <w:b/>
        </w:rPr>
      </w:pPr>
      <w:r w:rsidRPr="00A604F2">
        <w:rPr>
          <w:rFonts w:cs="Noto Sans"/>
          <w:b/>
        </w:rPr>
        <w:t>La previsión de que deberá ajustarse la garantía otorgada cuando se modifique el monto, plazo o vigencia del contrato.</w:t>
      </w:r>
    </w:p>
    <w:p w14:paraId="2CABBE81" w14:textId="77777777" w:rsidR="006402DA" w:rsidRPr="00A604F2" w:rsidRDefault="006402DA" w:rsidP="00E1611D">
      <w:pPr>
        <w:rPr>
          <w:rFonts w:cs="Noto Sans"/>
        </w:rPr>
      </w:pPr>
    </w:p>
    <w:p w14:paraId="53B82BB6" w14:textId="77777777" w:rsidR="00F54C8C" w:rsidRPr="00A604F2" w:rsidRDefault="00F54C8C" w:rsidP="00E1611D">
      <w:pPr>
        <w:rPr>
          <w:rFonts w:cs="Noto Sans"/>
          <w:b/>
          <w:bCs/>
        </w:rPr>
      </w:pPr>
      <w:r w:rsidRPr="00A604F2">
        <w:rPr>
          <w:rFonts w:cs="Noto Sans"/>
          <w:bCs/>
        </w:rPr>
        <w:t xml:space="preserve">Cuando se lleve a cabo un Convenio Modificatorio por incremento a monto, vigencia o cantidad de bienes o servicios, se deberá garantizar la modificación y se obliga a presentar a favor de </w:t>
      </w:r>
      <w:r w:rsidRPr="00A604F2">
        <w:rPr>
          <w:rFonts w:cs="Noto Sans"/>
          <w:b/>
          <w:bCs/>
        </w:rPr>
        <w:t xml:space="preserve">"EL INSTITUTO" </w:t>
      </w:r>
      <w:r w:rsidRPr="00A604F2">
        <w:rPr>
          <w:rFonts w:cs="Noto Sans"/>
          <w:bCs/>
        </w:rPr>
        <w:t>un endoso o una nueva póliza de fianza, por el tiempo de ampliación y/o incremento al monto (cualquiera que fuera el caso) expedida por una Institución Afianzadora Mexicana, debidamente autorizada.</w:t>
      </w:r>
    </w:p>
    <w:p w14:paraId="5B71BE95" w14:textId="77777777" w:rsidR="006402DA" w:rsidRPr="00A604F2" w:rsidRDefault="006402DA" w:rsidP="00E1611D">
      <w:pPr>
        <w:rPr>
          <w:rFonts w:cs="Noto Sans"/>
        </w:rPr>
      </w:pPr>
    </w:p>
    <w:p w14:paraId="35A92F53" w14:textId="77777777" w:rsidR="006402DA" w:rsidRPr="00A604F2" w:rsidRDefault="006402DA" w:rsidP="00E1611D">
      <w:pPr>
        <w:pStyle w:val="Prrafodelista"/>
        <w:numPr>
          <w:ilvl w:val="0"/>
          <w:numId w:val="5"/>
        </w:numPr>
        <w:ind w:left="284"/>
        <w:rPr>
          <w:rFonts w:cs="Noto Sans"/>
          <w:b/>
        </w:rPr>
      </w:pPr>
      <w:r w:rsidRPr="00A604F2">
        <w:rPr>
          <w:rFonts w:cs="Noto Sans"/>
          <w:b/>
        </w:rPr>
        <w:lastRenderedPageBreak/>
        <w:t>El desglose de los importes a ejercer en cada ejercicio, tratándose de contratos que abarquen más de un ejercicio fiscal;</w:t>
      </w:r>
    </w:p>
    <w:p w14:paraId="36894AC9" w14:textId="77777777" w:rsidR="00694174" w:rsidRPr="00A604F2" w:rsidRDefault="00694174" w:rsidP="006402DA">
      <w:pPr>
        <w:rPr>
          <w:rFonts w:cs="Noto Sans"/>
        </w:rPr>
      </w:pPr>
    </w:p>
    <w:p w14:paraId="4C06CD5F" w14:textId="77777777" w:rsidR="006402DA" w:rsidRPr="00A604F2" w:rsidRDefault="006402DA" w:rsidP="00694174">
      <w:pPr>
        <w:ind w:left="143" w:firstLine="708"/>
        <w:rPr>
          <w:rFonts w:cs="Noto Sans"/>
        </w:rPr>
      </w:pPr>
      <w:r w:rsidRPr="00A604F2">
        <w:rPr>
          <w:rFonts w:cs="Noto Sans"/>
        </w:rPr>
        <w:t>No aplica.</w:t>
      </w:r>
    </w:p>
    <w:p w14:paraId="3C0192DF" w14:textId="77777777" w:rsidR="006402DA" w:rsidRPr="00A604F2" w:rsidRDefault="006402DA" w:rsidP="006402DA">
      <w:pPr>
        <w:rPr>
          <w:rFonts w:cs="Noto Sans"/>
        </w:rPr>
      </w:pPr>
    </w:p>
    <w:p w14:paraId="236C5B4A" w14:textId="77777777" w:rsidR="006402DA" w:rsidRPr="00A604F2" w:rsidRDefault="006402DA" w:rsidP="00694174">
      <w:pPr>
        <w:pStyle w:val="Ttulo1"/>
      </w:pPr>
      <w:r w:rsidRPr="00A604F2">
        <w:t>Forma y términos que regirán los diversos actos del procedimiento de licitación pública, precisando entre otros aspectos, los siguientes:</w:t>
      </w:r>
    </w:p>
    <w:p w14:paraId="0EF6FD67" w14:textId="77777777" w:rsidR="00694174" w:rsidRPr="00A604F2" w:rsidRDefault="00694174" w:rsidP="006402DA">
      <w:pPr>
        <w:rPr>
          <w:rFonts w:cs="Noto Sans"/>
        </w:rPr>
      </w:pPr>
    </w:p>
    <w:p w14:paraId="346411E4" w14:textId="77777777" w:rsidR="006402DA" w:rsidRPr="00A604F2" w:rsidRDefault="006402DA" w:rsidP="000F47A2">
      <w:pPr>
        <w:pStyle w:val="Ttulo2"/>
        <w:numPr>
          <w:ilvl w:val="0"/>
          <w:numId w:val="6"/>
        </w:numPr>
      </w:pPr>
      <w:bookmarkStart w:id="7" w:name="_Toc128685484"/>
      <w:r w:rsidRPr="00A604F2">
        <w:t>Si el procedimiento se efectuará considerando una reducción del plazo que prevé la Ley para la presentación y apertura de proposiciones, en los términos del artículo 42 tercer párrafo de la Ley y 43 de este Reglamento</w:t>
      </w:r>
      <w:bookmarkEnd w:id="7"/>
      <w:r w:rsidRPr="00A604F2">
        <w:t>.</w:t>
      </w:r>
    </w:p>
    <w:p w14:paraId="7E0F1784" w14:textId="77777777" w:rsidR="006402DA" w:rsidRPr="00A604F2" w:rsidRDefault="006402DA" w:rsidP="006402DA">
      <w:pPr>
        <w:rPr>
          <w:rFonts w:cs="Noto Sans"/>
        </w:rPr>
      </w:pPr>
    </w:p>
    <w:p w14:paraId="24060BEE" w14:textId="77777777" w:rsidR="006402DA" w:rsidRPr="00A604F2" w:rsidRDefault="006402DA" w:rsidP="00694174">
      <w:pPr>
        <w:ind w:firstLine="567"/>
        <w:rPr>
          <w:rFonts w:cs="Noto Sans"/>
        </w:rPr>
      </w:pPr>
      <w:bookmarkStart w:id="8" w:name="_Toc128685485"/>
      <w:r w:rsidRPr="00A604F2">
        <w:rPr>
          <w:rFonts w:cs="Noto Sans"/>
        </w:rPr>
        <w:t>No aplica.</w:t>
      </w:r>
    </w:p>
    <w:p w14:paraId="17046F5F" w14:textId="77777777" w:rsidR="00694174" w:rsidRPr="00A604F2" w:rsidRDefault="00694174" w:rsidP="006402DA">
      <w:pPr>
        <w:rPr>
          <w:rFonts w:cs="Noto Sans"/>
        </w:rPr>
      </w:pPr>
    </w:p>
    <w:p w14:paraId="2031550C" w14:textId="77777777" w:rsidR="006402DA" w:rsidRPr="00A604F2" w:rsidRDefault="006402DA" w:rsidP="00694174">
      <w:pPr>
        <w:pStyle w:val="Ttulo2"/>
      </w:pPr>
      <w:r w:rsidRPr="00A604F2">
        <w:t>La fecha, hora y lugar para celebrar la primera junta de aclaraciones; en su caso, la visita a instalaciones; el acto de presentación y apertura de proposiciones; la junta pública en la que se dará a conocer el fallo, y la firma del contrato en las cuales se llevarán a cabo estos eventos por medio de Compras MX, así como la firma del contrato cuando se prevea que éste se suscribirá por medios electrónicos</w:t>
      </w:r>
      <w:bookmarkEnd w:id="8"/>
      <w:r w:rsidRPr="00A604F2">
        <w:t>.</w:t>
      </w:r>
    </w:p>
    <w:p w14:paraId="37039E2B" w14:textId="77777777" w:rsidR="00493AE2" w:rsidRPr="00A604F2" w:rsidRDefault="00493AE2" w:rsidP="006402DA">
      <w:pPr>
        <w:rPr>
          <w:rFonts w:cs="Noto Sans"/>
        </w:rPr>
      </w:pPr>
    </w:p>
    <w:tbl>
      <w:tblPr>
        <w:tblW w:w="5000" w:type="pct"/>
        <w:jc w:val="center"/>
        <w:tblBorders>
          <w:top w:val="double" w:sz="6" w:space="0" w:color="auto"/>
          <w:left w:val="double" w:sz="6" w:space="0" w:color="auto"/>
          <w:bottom w:val="double" w:sz="6" w:space="0" w:color="auto"/>
          <w:right w:val="double" w:sz="6" w:space="0" w:color="auto"/>
          <w:insideH w:val="dashSmallGap" w:sz="4" w:space="0" w:color="auto"/>
          <w:insideV w:val="dashSmallGap" w:sz="4" w:space="0" w:color="auto"/>
        </w:tblBorders>
        <w:tblLook w:val="04A0" w:firstRow="1" w:lastRow="0" w:firstColumn="1" w:lastColumn="0" w:noHBand="0" w:noVBand="1"/>
      </w:tblPr>
      <w:tblGrid>
        <w:gridCol w:w="2660"/>
        <w:gridCol w:w="2016"/>
        <w:gridCol w:w="1564"/>
        <w:gridCol w:w="3722"/>
      </w:tblGrid>
      <w:tr w:rsidR="006402DA" w:rsidRPr="00A604F2" w14:paraId="0E0A8A2E" w14:textId="77777777" w:rsidTr="006402DA">
        <w:trPr>
          <w:cantSplit/>
          <w:trHeight w:val="57"/>
          <w:tblHeader/>
          <w:jc w:val="center"/>
        </w:trPr>
        <w:tc>
          <w:tcPr>
            <w:tcW w:w="5000" w:type="pct"/>
            <w:gridSpan w:val="4"/>
            <w:tcBorders>
              <w:top w:val="double" w:sz="6" w:space="0" w:color="auto"/>
            </w:tcBorders>
            <w:shd w:val="clear" w:color="auto" w:fill="9BBB59"/>
          </w:tcPr>
          <w:p w14:paraId="20D7B369" w14:textId="77777777" w:rsidR="006402DA" w:rsidRPr="00A604F2" w:rsidRDefault="006402DA" w:rsidP="00A60E02">
            <w:pPr>
              <w:jc w:val="center"/>
              <w:rPr>
                <w:rFonts w:cs="Noto Sans"/>
                <w:b/>
              </w:rPr>
            </w:pPr>
            <w:r w:rsidRPr="00A604F2">
              <w:rPr>
                <w:rFonts w:cs="Noto Sans"/>
                <w:b/>
              </w:rPr>
              <w:t>PROGRAMA DE ACTOS</w:t>
            </w:r>
          </w:p>
        </w:tc>
      </w:tr>
      <w:tr w:rsidR="006402DA" w:rsidRPr="00A604F2" w14:paraId="5B7CC0C9" w14:textId="77777777" w:rsidTr="006402DA">
        <w:trPr>
          <w:cantSplit/>
          <w:trHeight w:val="57"/>
          <w:tblHeader/>
          <w:jc w:val="center"/>
        </w:trPr>
        <w:tc>
          <w:tcPr>
            <w:tcW w:w="1335" w:type="pct"/>
            <w:tcBorders>
              <w:top w:val="double" w:sz="6" w:space="0" w:color="auto"/>
            </w:tcBorders>
            <w:shd w:val="clear" w:color="auto" w:fill="9BBB59"/>
          </w:tcPr>
          <w:p w14:paraId="4563C1AE" w14:textId="77777777" w:rsidR="006402DA" w:rsidRPr="00A604F2" w:rsidRDefault="006402DA" w:rsidP="00A60E02">
            <w:pPr>
              <w:jc w:val="center"/>
              <w:rPr>
                <w:rFonts w:cs="Noto Sans"/>
                <w:b/>
              </w:rPr>
            </w:pPr>
            <w:r w:rsidRPr="00A604F2">
              <w:rPr>
                <w:rFonts w:cs="Noto Sans"/>
                <w:b/>
              </w:rPr>
              <w:t>E V E N T O</w:t>
            </w:r>
          </w:p>
        </w:tc>
        <w:tc>
          <w:tcPr>
            <w:tcW w:w="1012" w:type="pct"/>
            <w:tcBorders>
              <w:top w:val="double" w:sz="6" w:space="0" w:color="auto"/>
            </w:tcBorders>
            <w:shd w:val="clear" w:color="auto" w:fill="9BBB59"/>
            <w:vAlign w:val="center"/>
          </w:tcPr>
          <w:p w14:paraId="1F0A082E" w14:textId="77777777" w:rsidR="006402DA" w:rsidRPr="00A604F2" w:rsidRDefault="006402DA" w:rsidP="00A60E02">
            <w:pPr>
              <w:jc w:val="center"/>
              <w:rPr>
                <w:rFonts w:cs="Noto Sans"/>
                <w:b/>
              </w:rPr>
            </w:pPr>
            <w:r w:rsidRPr="00A604F2">
              <w:rPr>
                <w:rFonts w:cs="Noto Sans"/>
                <w:b/>
              </w:rPr>
              <w:t>FECHA</w:t>
            </w:r>
          </w:p>
        </w:tc>
        <w:tc>
          <w:tcPr>
            <w:tcW w:w="785" w:type="pct"/>
            <w:tcBorders>
              <w:top w:val="double" w:sz="6" w:space="0" w:color="auto"/>
            </w:tcBorders>
            <w:shd w:val="clear" w:color="auto" w:fill="9BBB59"/>
            <w:vAlign w:val="center"/>
          </w:tcPr>
          <w:p w14:paraId="5EE889A0" w14:textId="77777777" w:rsidR="006402DA" w:rsidRPr="00A604F2" w:rsidRDefault="006402DA" w:rsidP="00A60E02">
            <w:pPr>
              <w:jc w:val="center"/>
              <w:rPr>
                <w:rFonts w:cs="Noto Sans"/>
                <w:b/>
              </w:rPr>
            </w:pPr>
            <w:r w:rsidRPr="00A604F2">
              <w:rPr>
                <w:rFonts w:cs="Noto Sans"/>
                <w:b/>
              </w:rPr>
              <w:t>HORA</w:t>
            </w:r>
          </w:p>
        </w:tc>
        <w:tc>
          <w:tcPr>
            <w:tcW w:w="1868" w:type="pct"/>
            <w:tcBorders>
              <w:top w:val="double" w:sz="6" w:space="0" w:color="auto"/>
            </w:tcBorders>
            <w:shd w:val="clear" w:color="auto" w:fill="9BBB59"/>
          </w:tcPr>
          <w:p w14:paraId="19F4B2D1" w14:textId="77777777" w:rsidR="006402DA" w:rsidRPr="00A604F2" w:rsidRDefault="006402DA" w:rsidP="00A60E02">
            <w:pPr>
              <w:jc w:val="center"/>
              <w:rPr>
                <w:rFonts w:cs="Noto Sans"/>
                <w:b/>
              </w:rPr>
            </w:pPr>
            <w:r w:rsidRPr="00A604F2">
              <w:rPr>
                <w:rFonts w:cs="Noto Sans"/>
                <w:b/>
              </w:rPr>
              <w:t>LUGAR</w:t>
            </w:r>
          </w:p>
        </w:tc>
      </w:tr>
      <w:tr w:rsidR="00AF70EB" w:rsidRPr="00A604F2" w14:paraId="45D52065" w14:textId="77777777" w:rsidTr="006402DA">
        <w:trPr>
          <w:cantSplit/>
          <w:trHeight w:val="457"/>
          <w:jc w:val="center"/>
        </w:trPr>
        <w:tc>
          <w:tcPr>
            <w:tcW w:w="1335" w:type="pct"/>
            <w:vAlign w:val="center"/>
          </w:tcPr>
          <w:p w14:paraId="5BFCB616" w14:textId="77777777" w:rsidR="00AF70EB" w:rsidRPr="00A604F2" w:rsidRDefault="00AF70EB" w:rsidP="006402DA">
            <w:pPr>
              <w:rPr>
                <w:rFonts w:cs="Noto Sans"/>
              </w:rPr>
            </w:pPr>
            <w:r w:rsidRPr="00A604F2">
              <w:rPr>
                <w:rFonts w:cs="Noto Sans"/>
              </w:rPr>
              <w:t>Publicación de Convocatoria en Compras MX</w:t>
            </w:r>
          </w:p>
        </w:tc>
        <w:tc>
          <w:tcPr>
            <w:tcW w:w="1797" w:type="pct"/>
            <w:gridSpan w:val="2"/>
            <w:vAlign w:val="center"/>
          </w:tcPr>
          <w:p w14:paraId="08E24662" w14:textId="2EFBBEEA" w:rsidR="00AF70EB" w:rsidRPr="00A604F2" w:rsidRDefault="00AF70EB" w:rsidP="004C02B1">
            <w:pPr>
              <w:jc w:val="center"/>
              <w:rPr>
                <w:rFonts w:cs="Noto Sans"/>
              </w:rPr>
            </w:pPr>
            <w:r w:rsidRPr="0028461C">
              <w:rPr>
                <w:rFonts w:cs="Noto Sans"/>
              </w:rPr>
              <w:t>0</w:t>
            </w:r>
            <w:r>
              <w:rPr>
                <w:rFonts w:cs="Noto Sans"/>
              </w:rPr>
              <w:t>5</w:t>
            </w:r>
            <w:r w:rsidRPr="0028461C">
              <w:rPr>
                <w:rFonts w:cs="Noto Sans"/>
              </w:rPr>
              <w:t xml:space="preserve"> de diciembre de 2025</w:t>
            </w:r>
          </w:p>
        </w:tc>
        <w:tc>
          <w:tcPr>
            <w:tcW w:w="1868" w:type="pct"/>
            <w:vMerge w:val="restart"/>
            <w:vAlign w:val="center"/>
          </w:tcPr>
          <w:p w14:paraId="6BB2CFA7" w14:textId="03474712" w:rsidR="00AF70EB" w:rsidRPr="00A604F2" w:rsidRDefault="00AF70EB" w:rsidP="006402DA">
            <w:pPr>
              <w:rPr>
                <w:rFonts w:cs="Noto Sans"/>
              </w:rPr>
            </w:pPr>
            <w:r w:rsidRPr="00A604F2">
              <w:rPr>
                <w:rFonts w:cs="Noto Sans"/>
              </w:rPr>
              <w:t>SOLO A TRAVÉS DE COMPRAS MX</w:t>
            </w:r>
          </w:p>
        </w:tc>
      </w:tr>
      <w:tr w:rsidR="00AF70EB" w:rsidRPr="00A604F2" w14:paraId="4942ACA2" w14:textId="77777777" w:rsidTr="006402DA">
        <w:trPr>
          <w:cantSplit/>
          <w:trHeight w:val="558"/>
          <w:jc w:val="center"/>
        </w:trPr>
        <w:tc>
          <w:tcPr>
            <w:tcW w:w="1335" w:type="pct"/>
            <w:vAlign w:val="center"/>
          </w:tcPr>
          <w:p w14:paraId="0C37D575" w14:textId="77777777" w:rsidR="00AF70EB" w:rsidRPr="00A604F2" w:rsidRDefault="00AF70EB" w:rsidP="00AF70EB">
            <w:pPr>
              <w:rPr>
                <w:rFonts w:cs="Noto Sans"/>
              </w:rPr>
            </w:pPr>
            <w:r w:rsidRPr="00A604F2">
              <w:rPr>
                <w:rFonts w:cs="Noto Sans"/>
              </w:rPr>
              <w:t>Junta de Aclaración a la Convocatoria</w:t>
            </w:r>
          </w:p>
        </w:tc>
        <w:tc>
          <w:tcPr>
            <w:tcW w:w="1012" w:type="pct"/>
            <w:vAlign w:val="center"/>
          </w:tcPr>
          <w:p w14:paraId="5504A5E5" w14:textId="1DA38A4B" w:rsidR="00AF70EB" w:rsidRPr="00A604F2" w:rsidRDefault="00AF70EB" w:rsidP="00AF70EB">
            <w:pPr>
              <w:rPr>
                <w:rFonts w:cs="Noto Sans"/>
              </w:rPr>
            </w:pPr>
            <w:r w:rsidRPr="0028461C">
              <w:rPr>
                <w:rFonts w:cs="Noto Sans"/>
              </w:rPr>
              <w:t>1</w:t>
            </w:r>
            <w:r>
              <w:rPr>
                <w:rFonts w:cs="Noto Sans"/>
              </w:rPr>
              <w:t>2</w:t>
            </w:r>
            <w:r w:rsidRPr="0028461C">
              <w:rPr>
                <w:rFonts w:cs="Noto Sans"/>
              </w:rPr>
              <w:t xml:space="preserve"> de diciembre del 2025</w:t>
            </w:r>
          </w:p>
        </w:tc>
        <w:tc>
          <w:tcPr>
            <w:tcW w:w="785" w:type="pct"/>
            <w:vAlign w:val="center"/>
          </w:tcPr>
          <w:p w14:paraId="2E5D2B78" w14:textId="72B5289A" w:rsidR="00AF70EB" w:rsidRPr="00A604F2" w:rsidRDefault="00AF70EB" w:rsidP="00AF70EB">
            <w:pPr>
              <w:jc w:val="center"/>
              <w:rPr>
                <w:rFonts w:cs="Noto Sans"/>
              </w:rPr>
            </w:pPr>
            <w:r w:rsidRPr="0028461C">
              <w:rPr>
                <w:rFonts w:cs="Noto Sans"/>
              </w:rPr>
              <w:t>1</w:t>
            </w:r>
            <w:r>
              <w:rPr>
                <w:rFonts w:cs="Noto Sans"/>
              </w:rPr>
              <w:t>0</w:t>
            </w:r>
            <w:r w:rsidRPr="0028461C">
              <w:rPr>
                <w:rFonts w:cs="Noto Sans"/>
              </w:rPr>
              <w:t>:00 horas</w:t>
            </w:r>
          </w:p>
        </w:tc>
        <w:tc>
          <w:tcPr>
            <w:tcW w:w="1868" w:type="pct"/>
            <w:vMerge/>
            <w:vAlign w:val="center"/>
          </w:tcPr>
          <w:p w14:paraId="475955F0" w14:textId="59D957C9" w:rsidR="00AF70EB" w:rsidRPr="00A604F2" w:rsidRDefault="00AF70EB" w:rsidP="00AF70EB">
            <w:pPr>
              <w:rPr>
                <w:rFonts w:cs="Noto Sans"/>
              </w:rPr>
            </w:pPr>
          </w:p>
        </w:tc>
      </w:tr>
      <w:tr w:rsidR="00AF70EB" w:rsidRPr="00A604F2" w14:paraId="15D7183A" w14:textId="77777777" w:rsidTr="006402DA">
        <w:trPr>
          <w:cantSplit/>
          <w:trHeight w:val="489"/>
          <w:jc w:val="center"/>
        </w:trPr>
        <w:tc>
          <w:tcPr>
            <w:tcW w:w="1335" w:type="pct"/>
            <w:vAlign w:val="center"/>
          </w:tcPr>
          <w:p w14:paraId="1DE59187" w14:textId="77777777" w:rsidR="00AF70EB" w:rsidRPr="00A604F2" w:rsidRDefault="00AF70EB" w:rsidP="00AF70EB">
            <w:pPr>
              <w:rPr>
                <w:rFonts w:cs="Noto Sans"/>
              </w:rPr>
            </w:pPr>
            <w:r w:rsidRPr="00A604F2">
              <w:rPr>
                <w:rFonts w:cs="Noto Sans"/>
              </w:rPr>
              <w:t>Presentación y Apertura de Proposiciones.</w:t>
            </w:r>
          </w:p>
        </w:tc>
        <w:tc>
          <w:tcPr>
            <w:tcW w:w="1012" w:type="pct"/>
            <w:tcBorders>
              <w:right w:val="single" w:sz="4" w:space="0" w:color="auto"/>
            </w:tcBorders>
            <w:vAlign w:val="center"/>
          </w:tcPr>
          <w:p w14:paraId="0B0CB73F" w14:textId="14DABA30" w:rsidR="00AF70EB" w:rsidRPr="00A604F2" w:rsidRDefault="00AF70EB" w:rsidP="00AF70EB">
            <w:pPr>
              <w:rPr>
                <w:rFonts w:cs="Noto Sans"/>
              </w:rPr>
            </w:pPr>
            <w:r>
              <w:rPr>
                <w:rFonts w:cs="Noto Sans"/>
              </w:rPr>
              <w:t>24</w:t>
            </w:r>
            <w:r w:rsidRPr="0028461C">
              <w:rPr>
                <w:rFonts w:cs="Noto Sans"/>
              </w:rPr>
              <w:t xml:space="preserve"> de diciembre del 2025</w:t>
            </w:r>
          </w:p>
        </w:tc>
        <w:tc>
          <w:tcPr>
            <w:tcW w:w="785" w:type="pct"/>
            <w:tcBorders>
              <w:left w:val="single" w:sz="4" w:space="0" w:color="auto"/>
            </w:tcBorders>
            <w:vAlign w:val="center"/>
          </w:tcPr>
          <w:p w14:paraId="01DE9F24" w14:textId="0877A7DA" w:rsidR="00AF70EB" w:rsidRPr="00A604F2" w:rsidRDefault="00AF70EB" w:rsidP="00AF70EB">
            <w:pPr>
              <w:jc w:val="center"/>
              <w:rPr>
                <w:rFonts w:cs="Noto Sans"/>
              </w:rPr>
            </w:pPr>
            <w:r w:rsidRPr="0028461C">
              <w:rPr>
                <w:rFonts w:cs="Noto Sans"/>
              </w:rPr>
              <w:t>1</w:t>
            </w:r>
            <w:r>
              <w:rPr>
                <w:rFonts w:cs="Noto Sans"/>
              </w:rPr>
              <w:t>0</w:t>
            </w:r>
            <w:r w:rsidRPr="0028461C">
              <w:rPr>
                <w:rFonts w:cs="Noto Sans"/>
              </w:rPr>
              <w:t>:00 horas</w:t>
            </w:r>
          </w:p>
        </w:tc>
        <w:tc>
          <w:tcPr>
            <w:tcW w:w="1868" w:type="pct"/>
            <w:vMerge/>
            <w:vAlign w:val="center"/>
          </w:tcPr>
          <w:p w14:paraId="548BE4D8" w14:textId="06308CB8" w:rsidR="00AF70EB" w:rsidRPr="00A604F2" w:rsidRDefault="00AF70EB" w:rsidP="00AF70EB">
            <w:pPr>
              <w:rPr>
                <w:rFonts w:cs="Noto Sans"/>
              </w:rPr>
            </w:pPr>
          </w:p>
        </w:tc>
      </w:tr>
      <w:tr w:rsidR="00AF70EB" w:rsidRPr="00A604F2" w14:paraId="35CCA05B" w14:textId="77777777" w:rsidTr="006402DA">
        <w:trPr>
          <w:cantSplit/>
          <w:trHeight w:val="489"/>
          <w:jc w:val="center"/>
        </w:trPr>
        <w:tc>
          <w:tcPr>
            <w:tcW w:w="1335" w:type="pct"/>
            <w:vAlign w:val="center"/>
          </w:tcPr>
          <w:p w14:paraId="274615BE" w14:textId="6C706B89" w:rsidR="00AF70EB" w:rsidRPr="00A604F2" w:rsidRDefault="00AF70EB" w:rsidP="00AF70EB">
            <w:pPr>
              <w:rPr>
                <w:rFonts w:cs="Noto Sans"/>
              </w:rPr>
            </w:pPr>
            <w:r>
              <w:rPr>
                <w:rFonts w:cs="Noto Sans"/>
              </w:rPr>
              <w:t xml:space="preserve">Visita a las Instalaciones del Licitante. </w:t>
            </w:r>
          </w:p>
        </w:tc>
        <w:tc>
          <w:tcPr>
            <w:tcW w:w="1012" w:type="pct"/>
            <w:tcBorders>
              <w:right w:val="single" w:sz="4" w:space="0" w:color="auto"/>
            </w:tcBorders>
            <w:vAlign w:val="center"/>
          </w:tcPr>
          <w:p w14:paraId="46BCD9CA" w14:textId="0CD493B6" w:rsidR="00AF70EB" w:rsidRPr="00A604F2" w:rsidRDefault="00AF70EB" w:rsidP="00AF70EB">
            <w:pPr>
              <w:rPr>
                <w:rFonts w:cs="Noto Sans"/>
              </w:rPr>
            </w:pPr>
            <w:r>
              <w:rPr>
                <w:rFonts w:cs="Noto Sans"/>
              </w:rPr>
              <w:t>26</w:t>
            </w:r>
            <w:r w:rsidRPr="0028461C">
              <w:rPr>
                <w:rFonts w:cs="Noto Sans"/>
              </w:rPr>
              <w:t xml:space="preserve"> </w:t>
            </w:r>
            <w:r>
              <w:rPr>
                <w:rFonts w:cs="Noto Sans"/>
              </w:rPr>
              <w:t xml:space="preserve">al 29 </w:t>
            </w:r>
            <w:r w:rsidRPr="0028461C">
              <w:rPr>
                <w:rFonts w:cs="Noto Sans"/>
              </w:rPr>
              <w:t>de diciembre del 2025</w:t>
            </w:r>
          </w:p>
        </w:tc>
        <w:tc>
          <w:tcPr>
            <w:tcW w:w="785" w:type="pct"/>
            <w:tcBorders>
              <w:left w:val="single" w:sz="4" w:space="0" w:color="auto"/>
            </w:tcBorders>
            <w:vAlign w:val="center"/>
          </w:tcPr>
          <w:p w14:paraId="55FBE3F6" w14:textId="5B6B49B2" w:rsidR="00AF70EB" w:rsidRPr="00A604F2" w:rsidRDefault="00AF70EB" w:rsidP="00AF70EB">
            <w:pPr>
              <w:jc w:val="center"/>
              <w:rPr>
                <w:rFonts w:cs="Noto Sans"/>
              </w:rPr>
            </w:pPr>
            <w:r>
              <w:rPr>
                <w:rFonts w:cs="Noto Sans"/>
              </w:rPr>
              <w:t>09:00 a 15:00</w:t>
            </w:r>
          </w:p>
        </w:tc>
        <w:tc>
          <w:tcPr>
            <w:tcW w:w="1868" w:type="pct"/>
            <w:vAlign w:val="center"/>
          </w:tcPr>
          <w:p w14:paraId="3B653C71" w14:textId="1A53CE0A" w:rsidR="00AF70EB" w:rsidRPr="00A604F2" w:rsidRDefault="00AF70EB" w:rsidP="00AF70EB">
            <w:pPr>
              <w:rPr>
                <w:rFonts w:cs="Noto Sans"/>
              </w:rPr>
            </w:pPr>
            <w:r>
              <w:rPr>
                <w:rFonts w:cs="Noto Sans"/>
              </w:rPr>
              <w:t>Instalaciones del Licitante</w:t>
            </w:r>
          </w:p>
        </w:tc>
      </w:tr>
      <w:tr w:rsidR="00AF70EB" w:rsidRPr="00A604F2" w14:paraId="47DD7C4F" w14:textId="77777777" w:rsidTr="006402DA">
        <w:trPr>
          <w:cantSplit/>
          <w:trHeight w:val="372"/>
          <w:jc w:val="center"/>
        </w:trPr>
        <w:tc>
          <w:tcPr>
            <w:tcW w:w="1335" w:type="pct"/>
            <w:vAlign w:val="center"/>
          </w:tcPr>
          <w:p w14:paraId="77C926CF" w14:textId="77777777" w:rsidR="00AF70EB" w:rsidRPr="00A604F2" w:rsidRDefault="00AF70EB" w:rsidP="00AF70EB">
            <w:pPr>
              <w:rPr>
                <w:rFonts w:cs="Noto Sans"/>
              </w:rPr>
            </w:pPr>
            <w:r w:rsidRPr="00A604F2">
              <w:rPr>
                <w:rFonts w:cs="Noto Sans"/>
              </w:rPr>
              <w:t>Acto de Fallo de la Licitación.</w:t>
            </w:r>
          </w:p>
        </w:tc>
        <w:tc>
          <w:tcPr>
            <w:tcW w:w="1012" w:type="pct"/>
            <w:tcBorders>
              <w:right w:val="single" w:sz="4" w:space="0" w:color="auto"/>
            </w:tcBorders>
            <w:vAlign w:val="center"/>
          </w:tcPr>
          <w:p w14:paraId="7AE2C6CF" w14:textId="550E32A2" w:rsidR="00AF70EB" w:rsidRPr="00A604F2" w:rsidRDefault="00AF70EB" w:rsidP="00AF70EB">
            <w:pPr>
              <w:rPr>
                <w:rFonts w:cs="Noto Sans"/>
              </w:rPr>
            </w:pPr>
            <w:r>
              <w:rPr>
                <w:rFonts w:cs="Noto Sans"/>
              </w:rPr>
              <w:t>30</w:t>
            </w:r>
            <w:r w:rsidRPr="0028461C">
              <w:rPr>
                <w:rFonts w:cs="Noto Sans"/>
              </w:rPr>
              <w:t xml:space="preserve"> de diciembre del 2025</w:t>
            </w:r>
          </w:p>
        </w:tc>
        <w:tc>
          <w:tcPr>
            <w:tcW w:w="785" w:type="pct"/>
            <w:tcBorders>
              <w:left w:val="single" w:sz="4" w:space="0" w:color="auto"/>
            </w:tcBorders>
            <w:vAlign w:val="center"/>
          </w:tcPr>
          <w:p w14:paraId="68F1FDE4" w14:textId="0E5FCB64" w:rsidR="00AF70EB" w:rsidRPr="00A604F2" w:rsidRDefault="00AF70EB" w:rsidP="00AF70EB">
            <w:pPr>
              <w:jc w:val="center"/>
              <w:rPr>
                <w:rFonts w:cs="Noto Sans"/>
              </w:rPr>
            </w:pPr>
            <w:r w:rsidRPr="00A604F2">
              <w:rPr>
                <w:rFonts w:cs="Noto Sans"/>
              </w:rPr>
              <w:t>1</w:t>
            </w:r>
            <w:r>
              <w:rPr>
                <w:rFonts w:cs="Noto Sans"/>
              </w:rPr>
              <w:t>4</w:t>
            </w:r>
            <w:r w:rsidRPr="00A604F2">
              <w:rPr>
                <w:rFonts w:cs="Noto Sans"/>
              </w:rPr>
              <w:t>:00 horas</w:t>
            </w:r>
          </w:p>
        </w:tc>
        <w:tc>
          <w:tcPr>
            <w:tcW w:w="1868" w:type="pct"/>
            <w:vAlign w:val="center"/>
          </w:tcPr>
          <w:p w14:paraId="26A5F610" w14:textId="607E31EA" w:rsidR="00AF70EB" w:rsidRPr="00A604F2" w:rsidRDefault="00AF70EB" w:rsidP="00AF70EB">
            <w:pPr>
              <w:rPr>
                <w:rFonts w:cs="Noto Sans"/>
              </w:rPr>
            </w:pPr>
            <w:r w:rsidRPr="00A604F2">
              <w:rPr>
                <w:rFonts w:cs="Noto Sans"/>
              </w:rPr>
              <w:t>SOLO A TRAVÉS DE COMPRAS MX</w:t>
            </w:r>
          </w:p>
        </w:tc>
      </w:tr>
      <w:tr w:rsidR="00AF70EB" w:rsidRPr="00A604F2" w14:paraId="3B050E53" w14:textId="77777777" w:rsidTr="00AF70EB">
        <w:trPr>
          <w:cantSplit/>
          <w:trHeight w:val="57"/>
          <w:jc w:val="center"/>
        </w:trPr>
        <w:tc>
          <w:tcPr>
            <w:tcW w:w="1335" w:type="pct"/>
            <w:vAlign w:val="center"/>
          </w:tcPr>
          <w:p w14:paraId="16F6BAE5" w14:textId="77777777" w:rsidR="00AF70EB" w:rsidRPr="00A604F2" w:rsidRDefault="00AF70EB" w:rsidP="00AF70EB">
            <w:pPr>
              <w:rPr>
                <w:rFonts w:cs="Noto Sans"/>
                <w:highlight w:val="yellow"/>
              </w:rPr>
            </w:pPr>
            <w:r w:rsidRPr="00A604F2">
              <w:rPr>
                <w:rFonts w:cs="Noto Sans"/>
              </w:rPr>
              <w:t>Firma de Contrato</w:t>
            </w:r>
          </w:p>
        </w:tc>
        <w:tc>
          <w:tcPr>
            <w:tcW w:w="1797" w:type="pct"/>
            <w:gridSpan w:val="2"/>
            <w:vAlign w:val="center"/>
          </w:tcPr>
          <w:p w14:paraId="69A95DA1" w14:textId="09DB5BCF" w:rsidR="00AF70EB" w:rsidRPr="00A604F2" w:rsidRDefault="00AF70EB" w:rsidP="00AF70EB">
            <w:pPr>
              <w:jc w:val="center"/>
              <w:rPr>
                <w:rFonts w:cs="Noto Sans"/>
              </w:rPr>
            </w:pPr>
            <w:r>
              <w:rPr>
                <w:rFonts w:cs="Noto Sans"/>
              </w:rPr>
              <w:t>31</w:t>
            </w:r>
            <w:r w:rsidRPr="0028461C">
              <w:rPr>
                <w:rFonts w:cs="Noto Sans"/>
              </w:rPr>
              <w:t xml:space="preserve"> de diciembre del 2025</w:t>
            </w:r>
          </w:p>
        </w:tc>
        <w:tc>
          <w:tcPr>
            <w:tcW w:w="1868" w:type="pct"/>
          </w:tcPr>
          <w:p w14:paraId="494018D2" w14:textId="245A9E6A" w:rsidR="00AF70EB" w:rsidRPr="00A604F2" w:rsidRDefault="00AF70EB" w:rsidP="00AF70EB">
            <w:pPr>
              <w:rPr>
                <w:rFonts w:cs="Noto Sans"/>
              </w:rPr>
            </w:pPr>
            <w:r w:rsidRPr="0028461C">
              <w:rPr>
                <w:rFonts w:cs="Noto Sans"/>
              </w:rPr>
              <w:t>Módulo de Formalización de Instrumentos Jurídicos (MFIJ)</w:t>
            </w:r>
          </w:p>
        </w:tc>
      </w:tr>
    </w:tbl>
    <w:p w14:paraId="1448125B" w14:textId="0C077F7D" w:rsidR="005A60AD" w:rsidRPr="00A604F2" w:rsidRDefault="005A60AD" w:rsidP="005A60AD">
      <w:pPr>
        <w:rPr>
          <w:rFonts w:cs="Noto Sans"/>
        </w:rPr>
      </w:pPr>
      <w:r w:rsidRPr="00A604F2">
        <w:rPr>
          <w:rFonts w:cs="Noto Sans"/>
        </w:rPr>
        <w:t>Los actos se llevarán a cabo en el Departamento de Adquisición de Bienes y Contratación de Servicios dependiente de la Coordinación de Abastecimiento y Equipamiento, ubicado en Calle Poniente 146, número 825, colonia Industrial Vallejo, Alcaldía Azcapotzalco, C.P. 02300, Ciudad de México, con número de teléfono (55) 5719 4257.</w:t>
      </w:r>
    </w:p>
    <w:p w14:paraId="2BF4DCF0" w14:textId="77777777" w:rsidR="005A60AD" w:rsidRPr="00A604F2" w:rsidRDefault="005A60AD" w:rsidP="005A60AD">
      <w:pPr>
        <w:rPr>
          <w:rFonts w:cs="Noto Sans"/>
        </w:rPr>
      </w:pPr>
    </w:p>
    <w:p w14:paraId="6BCCBFA6" w14:textId="77777777" w:rsidR="005A60AD" w:rsidRPr="00A604F2" w:rsidRDefault="005A60AD" w:rsidP="005A60AD">
      <w:pPr>
        <w:rPr>
          <w:rFonts w:cs="Noto Sans"/>
        </w:rPr>
      </w:pPr>
      <w:r w:rsidRPr="00A604F2">
        <w:rPr>
          <w:rFonts w:cs="Noto Sans"/>
        </w:rPr>
        <w:t xml:space="preserve">No se omite señalar que con fundamento en el antepenúltimo párrafo del artículo 35 de la LAASSP, a los actos del procedimiento de licitación pública podrá asistir cualquier persona en calidad de </w:t>
      </w:r>
      <w:r w:rsidRPr="00A604F2">
        <w:rPr>
          <w:rFonts w:cs="Noto Sans"/>
        </w:rPr>
        <w:lastRenderedPageBreak/>
        <w:t>observador, bajo la condición de registrar su acceso y abstenerse de intervenir en cualquier forma en los mismos, quien deberá cumplir con las medidas de seguridad implantadas por el Instituto.</w:t>
      </w:r>
    </w:p>
    <w:p w14:paraId="61BD9993" w14:textId="77777777" w:rsidR="008E0F68" w:rsidRPr="00A604F2" w:rsidRDefault="008E0F68" w:rsidP="005A60AD">
      <w:pPr>
        <w:rPr>
          <w:rFonts w:cs="Noto Sans"/>
        </w:rPr>
      </w:pPr>
    </w:p>
    <w:p w14:paraId="0B8BABB4" w14:textId="77777777" w:rsidR="006E2E0B" w:rsidRPr="00A604F2" w:rsidRDefault="006E2E0B" w:rsidP="008E0F68">
      <w:pPr>
        <w:pStyle w:val="Ttulo1"/>
        <w:numPr>
          <w:ilvl w:val="0"/>
          <w:numId w:val="0"/>
        </w:numPr>
        <w:ind w:right="49"/>
        <w:rPr>
          <w:szCs w:val="20"/>
        </w:rPr>
      </w:pPr>
      <w:bookmarkStart w:id="9" w:name="_Toc509327671"/>
      <w:bookmarkStart w:id="10" w:name="_Toc210991106"/>
      <w:r w:rsidRPr="00A604F2">
        <w:rPr>
          <w:szCs w:val="20"/>
        </w:rPr>
        <w:t>PROTOCOLO DE ACTUACIÓN EN MATERIA DE CONTRATACIONES PÚBLICAS Y OTORGAMIENTO Y PRÓRROGA DE LICENCIAS, PERMISOS, AUTORIZACIONES Y CONCESIONES.</w:t>
      </w:r>
      <w:bookmarkEnd w:id="9"/>
      <w:bookmarkEnd w:id="10"/>
    </w:p>
    <w:p w14:paraId="0846CFC4" w14:textId="77777777" w:rsidR="006E2E0B" w:rsidRPr="00A604F2" w:rsidRDefault="006E2E0B" w:rsidP="006E2E0B">
      <w:pPr>
        <w:suppressAutoHyphens/>
        <w:ind w:right="49"/>
        <w:rPr>
          <w:rFonts w:eastAsia="Times New Roman" w:cs="Noto Sans"/>
          <w:szCs w:val="20"/>
          <w:lang w:eastAsia="ar-SA"/>
        </w:rPr>
      </w:pPr>
    </w:p>
    <w:p w14:paraId="1F9D4E99" w14:textId="77777777" w:rsidR="006E2E0B" w:rsidRPr="00A604F2" w:rsidRDefault="006E2E0B" w:rsidP="006E2E0B">
      <w:pPr>
        <w:ind w:right="49"/>
        <w:rPr>
          <w:rFonts w:cs="Noto Sans"/>
          <w:szCs w:val="20"/>
          <w:lang w:eastAsia="ar-SA"/>
        </w:rPr>
      </w:pPr>
      <w:r w:rsidRPr="00A604F2">
        <w:rPr>
          <w:rFonts w:cs="Noto Sans"/>
          <w:szCs w:val="20"/>
          <w:lang w:eastAsia="ar-SA"/>
        </w:rPr>
        <w:t>Se hace del conocimiento de los licitantes que en el presente procedimiento se observará el Protocolo de Actuación en materia de Contrataciones Públicas y Otorgamiento y Prórroga de Licencias, Permisos, Autorizaciones y Concesiones contenido en el Acuerdo por el que se expidió el mismo, publicado en el Diario Oficial de la Federación el 20 de agosto de 2015, modificado mediante los similares de fecha 19 de febrero de 2016 y 28 de febrero de 2017, mismo que puede ser consultado en el sitio de la Secretaría Anticorrupción y Buen Gobierno, a través de la liga:</w:t>
      </w:r>
    </w:p>
    <w:p w14:paraId="70DD067E" w14:textId="77777777" w:rsidR="006E2E0B" w:rsidRPr="00A604F2" w:rsidRDefault="006E2E0B" w:rsidP="006E2E0B">
      <w:pPr>
        <w:ind w:right="49"/>
        <w:rPr>
          <w:rFonts w:cs="Noto Sans"/>
          <w:szCs w:val="20"/>
          <w:lang w:eastAsia="ar-SA"/>
        </w:rPr>
      </w:pPr>
    </w:p>
    <w:p w14:paraId="6A4EF17A" w14:textId="77777777" w:rsidR="006E2E0B" w:rsidRPr="00A604F2" w:rsidRDefault="006B0B96" w:rsidP="006E2E0B">
      <w:pPr>
        <w:ind w:right="49"/>
        <w:jc w:val="center"/>
        <w:rPr>
          <w:rFonts w:cs="Noto Sans"/>
          <w:szCs w:val="20"/>
          <w:lang w:eastAsia="ar-SA"/>
        </w:rPr>
      </w:pPr>
      <w:hyperlink r:id="rId12" w:history="1">
        <w:r w:rsidR="006E2E0B" w:rsidRPr="00A604F2">
          <w:rPr>
            <w:rStyle w:val="Hipervnculo"/>
            <w:rFonts w:cs="Noto Sans"/>
            <w:szCs w:val="20"/>
          </w:rPr>
          <w:t>https://www.gob.mx/buengobierno/documentos/protocolo-de-actuacion-en-materia-de-contrataciones-publicas-otorgamiento-y-prorroga-de-licencias-permisos-autorizaciones-y-concesiones-97983</w:t>
        </w:r>
      </w:hyperlink>
      <w:r w:rsidR="006E2E0B" w:rsidRPr="00A604F2">
        <w:rPr>
          <w:rFonts w:cs="Noto Sans"/>
          <w:szCs w:val="20"/>
        </w:rPr>
        <w:t>.</w:t>
      </w:r>
    </w:p>
    <w:p w14:paraId="7192D020" w14:textId="77777777" w:rsidR="006E2E0B" w:rsidRPr="00A604F2" w:rsidRDefault="006E2E0B" w:rsidP="006E2E0B">
      <w:pPr>
        <w:ind w:right="49"/>
        <w:rPr>
          <w:rFonts w:cs="Noto Sans"/>
          <w:szCs w:val="20"/>
          <w:lang w:eastAsia="ar-SA"/>
        </w:rPr>
      </w:pPr>
    </w:p>
    <w:p w14:paraId="284750AA" w14:textId="77777777" w:rsidR="006E2E0B" w:rsidRPr="00A604F2" w:rsidRDefault="006E2E0B" w:rsidP="006E2E0B">
      <w:pPr>
        <w:ind w:right="49"/>
        <w:rPr>
          <w:rFonts w:cs="Noto Sans"/>
          <w:szCs w:val="20"/>
          <w:lang w:eastAsia="ar-SA"/>
        </w:rPr>
      </w:pPr>
      <w:r w:rsidRPr="00A604F2">
        <w:rPr>
          <w:rFonts w:cs="Noto Sans"/>
          <w:szCs w:val="20"/>
          <w:lang w:eastAsia="ar-SA"/>
        </w:rPr>
        <w:t xml:space="preserve">En ese sentido se informa que los datos personales que se recaben con motivo del contacto con particulares serán protegidos y tratados conforme las disposiciones jurídicas aplicables. </w:t>
      </w:r>
    </w:p>
    <w:p w14:paraId="52EE591B" w14:textId="77777777" w:rsidR="006E2E0B" w:rsidRPr="00A604F2" w:rsidRDefault="006E2E0B" w:rsidP="006E2E0B">
      <w:pPr>
        <w:ind w:right="49"/>
        <w:rPr>
          <w:rFonts w:cs="Noto Sans"/>
          <w:szCs w:val="20"/>
          <w:lang w:eastAsia="ar-SA"/>
        </w:rPr>
      </w:pPr>
    </w:p>
    <w:p w14:paraId="1CDD485D" w14:textId="77777777" w:rsidR="006E2E0B" w:rsidRPr="00A604F2" w:rsidRDefault="006E2E0B" w:rsidP="006E2E0B">
      <w:pPr>
        <w:ind w:right="49"/>
        <w:rPr>
          <w:rFonts w:cs="Noto Sans"/>
          <w:szCs w:val="20"/>
          <w:lang w:eastAsia="ar-SA"/>
        </w:rPr>
      </w:pPr>
      <w:r w:rsidRPr="00A604F2">
        <w:rPr>
          <w:rFonts w:cs="Noto Sans"/>
          <w:szCs w:val="20"/>
          <w:lang w:eastAsia="ar-SA"/>
        </w:rPr>
        <w:t>Asimismo, de conformidad con el numeral 2 del Anexo Segundo del referido Acuerdo se hace de conocimiento a los interesados en participar en el presente procedimiento que, tratándose de personas físicas, podrán formular un manifiesto en el que afirmen o nieguen los vínculos o relaciones de negocios, laborales, profesionales, personales o de parentesco por consanguinidad o afinidad hasta el cuarto grado que tenga la propia persona con el o los servidores públicos siguientes:</w:t>
      </w:r>
    </w:p>
    <w:p w14:paraId="702DCC4F" w14:textId="77777777" w:rsidR="006E2E0B" w:rsidRPr="00A604F2" w:rsidRDefault="006E2E0B" w:rsidP="006E2E0B">
      <w:pPr>
        <w:ind w:right="49"/>
        <w:rPr>
          <w:rFonts w:cs="Noto Sans"/>
          <w:szCs w:val="20"/>
          <w:lang w:eastAsia="ar-SA"/>
        </w:rPr>
      </w:pPr>
    </w:p>
    <w:p w14:paraId="2803D934" w14:textId="77777777" w:rsidR="006E2E0B" w:rsidRPr="00A604F2" w:rsidRDefault="006E2E0B" w:rsidP="006E2E0B">
      <w:pPr>
        <w:suppressAutoHyphens/>
        <w:ind w:right="49"/>
        <w:rPr>
          <w:rFonts w:eastAsia="Times New Roman" w:cs="Noto Sans"/>
          <w:szCs w:val="20"/>
          <w:lang w:eastAsia="ar-SA"/>
        </w:rPr>
      </w:pPr>
      <w:r w:rsidRPr="00A604F2">
        <w:rPr>
          <w:rFonts w:eastAsia="Times New Roman" w:cs="Noto Sans"/>
          <w:szCs w:val="20"/>
          <w:lang w:eastAsia="ar-SA"/>
        </w:rPr>
        <w:t>I. Presidente de la República; II. Secretarios de Estado; III. Jefe de la Oficina de la Presidencia de la República; IV. Consejero Jurídico del Ejecutivo Federal; V. Procurador General de la República; VI. Titulares de entidades; VII. Titulares de órganos reguladores coordinados; VIII. Subprocuradores o Titulares de Fiscalías Especializadas; IX. Comisionados adscritos a órganos reguladores coordinados; X. Subsecretarios, oficiales mayores, consejeros adjuntos, titulares de órganos administrativos desconcentrados, titulares de unidad y directores generales en las dependencias; XI. Directores generales, gerentes, subgerentes, directores o integrantes de los órganos de gobierno o de los comités técnicos de las entidades, y XII. Personal que interviene en contrataciones públicas, en el otorgamiento y prórroga de licencias, permisos, autorizaciones y concesiones, incluidos en el Registro que lleva la Secretaría.</w:t>
      </w:r>
    </w:p>
    <w:p w14:paraId="36B065F3" w14:textId="77777777" w:rsidR="006E2E0B" w:rsidRPr="00A604F2" w:rsidRDefault="006E2E0B" w:rsidP="006E2E0B">
      <w:pPr>
        <w:suppressAutoHyphens/>
        <w:ind w:right="49"/>
        <w:rPr>
          <w:rFonts w:eastAsia="Times New Roman" w:cs="Noto Sans"/>
          <w:szCs w:val="20"/>
          <w:lang w:eastAsia="ar-SA"/>
        </w:rPr>
      </w:pPr>
    </w:p>
    <w:p w14:paraId="2843EEC0" w14:textId="77777777" w:rsidR="006E2E0B" w:rsidRPr="00A604F2" w:rsidRDefault="006E2E0B" w:rsidP="006E2E0B">
      <w:pPr>
        <w:suppressAutoHyphens/>
        <w:ind w:right="49"/>
        <w:rPr>
          <w:rFonts w:eastAsia="Times New Roman" w:cs="Noto Sans"/>
          <w:szCs w:val="20"/>
          <w:lang w:eastAsia="ar-SA"/>
        </w:rPr>
      </w:pPr>
      <w:r w:rsidRPr="00A604F2">
        <w:rPr>
          <w:rFonts w:eastAsia="Times New Roman" w:cs="Noto Sans"/>
          <w:szCs w:val="20"/>
          <w:lang w:eastAsia="ar-SA"/>
        </w:rPr>
        <w:t>Los particulares personas morales, podrán formular por medio de sus representantes legales un manifiesto en el que afirmen o nieguen los vínculos o relaciones de negocios, laborales, profesionales, personales o de parentesco por consanguinidad o afinidad hasta el cuarto grado que tengan las personas que a continuación se señalan, con el o los servidores públicos señalados en el párrafo que antecede:</w:t>
      </w:r>
    </w:p>
    <w:p w14:paraId="512AFC90" w14:textId="77777777" w:rsidR="006E2E0B" w:rsidRPr="00A604F2" w:rsidRDefault="006E2E0B" w:rsidP="006E2E0B">
      <w:pPr>
        <w:suppressAutoHyphens/>
        <w:ind w:right="49"/>
        <w:rPr>
          <w:rFonts w:eastAsia="Times New Roman" w:cs="Noto Sans"/>
          <w:szCs w:val="20"/>
          <w:lang w:eastAsia="ar-SA"/>
        </w:rPr>
      </w:pPr>
    </w:p>
    <w:p w14:paraId="7927FEB8" w14:textId="77777777" w:rsidR="006E2E0B" w:rsidRPr="00A604F2" w:rsidRDefault="006E2E0B" w:rsidP="006E2E0B">
      <w:pPr>
        <w:suppressAutoHyphens/>
        <w:ind w:right="49"/>
        <w:rPr>
          <w:rFonts w:eastAsia="Times New Roman" w:cs="Noto Sans"/>
          <w:szCs w:val="20"/>
          <w:lang w:eastAsia="ar-SA"/>
        </w:rPr>
      </w:pPr>
      <w:proofErr w:type="gramStart"/>
      <w:r w:rsidRPr="00A604F2">
        <w:rPr>
          <w:rFonts w:eastAsia="Times New Roman" w:cs="Noto Sans"/>
          <w:szCs w:val="20"/>
          <w:lang w:eastAsia="ar-SA"/>
        </w:rPr>
        <w:lastRenderedPageBreak/>
        <w:t>a)Integrantes</w:t>
      </w:r>
      <w:proofErr w:type="gramEnd"/>
      <w:r w:rsidRPr="00A604F2">
        <w:rPr>
          <w:rFonts w:eastAsia="Times New Roman" w:cs="Noto Sans"/>
          <w:szCs w:val="20"/>
          <w:lang w:eastAsia="ar-SA"/>
        </w:rPr>
        <w:t xml:space="preserve"> del consejo de administración o administradores; b) Director general, gerente general, o equivalentes; c) Representantes legales, y d) Personas físicas que posean directa o indirectamente cuando menos el diez por ciento de los títulos representativos del capital social de la persona moral.</w:t>
      </w:r>
    </w:p>
    <w:p w14:paraId="0E63D3F4" w14:textId="77777777" w:rsidR="006E2E0B" w:rsidRPr="00A604F2" w:rsidRDefault="006E2E0B" w:rsidP="006E2E0B">
      <w:pPr>
        <w:suppressAutoHyphens/>
        <w:ind w:right="49"/>
        <w:rPr>
          <w:rFonts w:eastAsia="Times New Roman" w:cs="Noto Sans"/>
          <w:szCs w:val="20"/>
          <w:lang w:eastAsia="ar-SA"/>
        </w:rPr>
      </w:pPr>
    </w:p>
    <w:p w14:paraId="26C6FBE7" w14:textId="77777777" w:rsidR="006E2E0B" w:rsidRPr="00A604F2" w:rsidRDefault="006E2E0B" w:rsidP="006E2E0B">
      <w:pPr>
        <w:suppressAutoHyphens/>
        <w:ind w:right="49"/>
        <w:rPr>
          <w:rFonts w:eastAsia="Times New Roman" w:cs="Noto Sans"/>
          <w:szCs w:val="20"/>
          <w:lang w:eastAsia="ar-SA"/>
        </w:rPr>
      </w:pPr>
      <w:r w:rsidRPr="00A604F2">
        <w:rPr>
          <w:rFonts w:eastAsia="Times New Roman" w:cs="Noto Sans"/>
          <w:szCs w:val="20"/>
          <w:lang w:eastAsia="ar-SA"/>
        </w:rPr>
        <w:t xml:space="preserve">En ambos casos, los particulares formularán el manifiesto a través de la dirección electrónica </w:t>
      </w:r>
      <w:hyperlink r:id="rId13" w:history="1">
        <w:r w:rsidRPr="00A604F2">
          <w:rPr>
            <w:rStyle w:val="Hipervnculo"/>
            <w:rFonts w:cs="Noto Sans"/>
            <w:szCs w:val="20"/>
          </w:rPr>
          <w:t>https://manifiesto.buengobierno.gob.mx</w:t>
        </w:r>
      </w:hyperlink>
      <w:r w:rsidRPr="00A604F2">
        <w:rPr>
          <w:rFonts w:cs="Noto Sans"/>
          <w:szCs w:val="20"/>
        </w:rPr>
        <w:t xml:space="preserve"> </w:t>
      </w:r>
      <w:r w:rsidRPr="00A604F2">
        <w:rPr>
          <w:rFonts w:eastAsia="Times New Roman" w:cs="Noto Sans"/>
          <w:szCs w:val="20"/>
          <w:lang w:eastAsia="ar-SA"/>
        </w:rPr>
        <w:t xml:space="preserve"> siendo este medio electrónico de comunicación el único para presentarlo. El Sistema generará un acuse de presentación del manifiesto, mismo que será necesario presentar como parte de su proposición, de conformidad con la Guía de Operación del Sistema del Manifiesto de los Particulares, disponible en la misma dirección electrónica. A través de dicho medio electrónico los particulares podrán también denunciar presuntos conflictos de interés de los que tengan conocimiento, enunciando las pruebas con las que en su caso cuenten.</w:t>
      </w:r>
    </w:p>
    <w:p w14:paraId="3ABA929A" w14:textId="77777777" w:rsidR="006E2E0B" w:rsidRPr="00A604F2" w:rsidRDefault="006E2E0B" w:rsidP="006E2E0B">
      <w:pPr>
        <w:suppressAutoHyphens/>
        <w:ind w:right="49"/>
        <w:rPr>
          <w:rFonts w:eastAsia="Times New Roman" w:cs="Noto Sans"/>
          <w:szCs w:val="20"/>
          <w:lang w:eastAsia="ar-SA"/>
        </w:rPr>
      </w:pPr>
    </w:p>
    <w:p w14:paraId="2296F4F0" w14:textId="77777777" w:rsidR="006E2E0B" w:rsidRPr="00A604F2" w:rsidRDefault="006E2E0B" w:rsidP="006E2E0B">
      <w:pPr>
        <w:suppressAutoHyphens/>
        <w:ind w:right="49"/>
        <w:rPr>
          <w:rFonts w:eastAsia="Times New Roman" w:cs="Noto Sans"/>
          <w:szCs w:val="20"/>
          <w:lang w:eastAsia="ar-SA"/>
        </w:rPr>
      </w:pPr>
      <w:r w:rsidRPr="00A604F2">
        <w:rPr>
          <w:rFonts w:eastAsia="Times New Roman" w:cs="Noto Sans"/>
          <w:szCs w:val="20"/>
          <w:lang w:eastAsia="ar-SA"/>
        </w:rPr>
        <w:t>Por otra parte, se informa que de conformidad con el numeral 10 de dicho Anexo Segundo, los licitantes podrán presentar una declaración de integridad en la que manifiesten, bajo protesta de decir verdad, que por sí mismos o a través de interpósita persona, se abstendrán de realizar conductas contrarias a las disposiciones jurídicas aplicables.</w:t>
      </w:r>
    </w:p>
    <w:p w14:paraId="143F709C" w14:textId="77777777" w:rsidR="006E2E0B" w:rsidRPr="00A604F2" w:rsidRDefault="006E2E0B" w:rsidP="006E2E0B">
      <w:pPr>
        <w:suppressAutoHyphens/>
        <w:ind w:right="49"/>
        <w:rPr>
          <w:rFonts w:eastAsia="Times New Roman" w:cs="Noto Sans"/>
          <w:szCs w:val="20"/>
          <w:lang w:eastAsia="ar-SA"/>
        </w:rPr>
      </w:pPr>
    </w:p>
    <w:p w14:paraId="60CFC6D8" w14:textId="77777777" w:rsidR="006E2E0B" w:rsidRPr="00A604F2" w:rsidRDefault="006E2E0B" w:rsidP="006E2E0B">
      <w:pPr>
        <w:suppressAutoHyphens/>
        <w:ind w:right="49"/>
        <w:rPr>
          <w:rFonts w:eastAsia="Times New Roman" w:cs="Noto Sans"/>
          <w:szCs w:val="20"/>
          <w:lang w:eastAsia="ar-SA"/>
        </w:rPr>
      </w:pPr>
      <w:r w:rsidRPr="00A604F2">
        <w:rPr>
          <w:rFonts w:eastAsia="Times New Roman" w:cs="Noto Sans"/>
          <w:szCs w:val="20"/>
          <w:lang w:eastAsia="ar-SA"/>
        </w:rPr>
        <w:t>Finalmente, se informa que los particulares tienen derecho a presentar queja o denuncia por el incumplimiento de las obligaciones que adviertan en el contacto con los servidores públicos, ante el Órgano Interno de Control en el IMSS, o bien, a través del Sistema Integral de Quejas y Denuncias Ciudadanas, establecido mediante el Acuerdo publicado en el Diario Oficial de la Federación el día 9 de diciembre de 2015.</w:t>
      </w:r>
    </w:p>
    <w:p w14:paraId="18512F8C" w14:textId="77777777" w:rsidR="006402DA" w:rsidRPr="00A604F2" w:rsidRDefault="006402DA" w:rsidP="006402DA">
      <w:pPr>
        <w:rPr>
          <w:rFonts w:cs="Noto Sans"/>
        </w:rPr>
      </w:pPr>
    </w:p>
    <w:p w14:paraId="3BF89C26" w14:textId="77777777" w:rsidR="006402DA" w:rsidRPr="00A604F2" w:rsidRDefault="006402DA" w:rsidP="008E0F68">
      <w:pPr>
        <w:rPr>
          <w:rFonts w:cs="Noto Sans"/>
          <w:b/>
        </w:rPr>
      </w:pPr>
      <w:r w:rsidRPr="00A604F2">
        <w:rPr>
          <w:rFonts w:cs="Noto Sans"/>
          <w:b/>
        </w:rPr>
        <w:t>LA JUNTA DE ACLARACIONES SE REALIZARÁ EN EL LUGAR, FECHA Y HORA INDICADA EN EL PROGRAMA DE ACTOS.</w:t>
      </w:r>
    </w:p>
    <w:p w14:paraId="4B8B3240" w14:textId="77777777" w:rsidR="006402DA" w:rsidRPr="00A604F2" w:rsidRDefault="006402DA" w:rsidP="006402DA">
      <w:pPr>
        <w:rPr>
          <w:rFonts w:cs="Noto Sans"/>
        </w:rPr>
      </w:pPr>
    </w:p>
    <w:p w14:paraId="3613A6EE" w14:textId="77777777" w:rsidR="00DF3254" w:rsidRPr="00A604F2" w:rsidRDefault="006402DA" w:rsidP="0046096F">
      <w:pPr>
        <w:ind w:left="567"/>
        <w:rPr>
          <w:rFonts w:cs="Noto Sans"/>
        </w:rPr>
      </w:pPr>
      <w:r w:rsidRPr="00A604F2">
        <w:rPr>
          <w:rFonts w:cs="Noto Sans"/>
        </w:rPr>
        <w:t xml:space="preserve">Con fundamento en los artículos 36, 43 y 44 de la Ley de Adquisiciones, Arrendamientos y Servicios del Sector Público, así como el 45 y 46 de su Reglamento, se desarrollará el acto de junta de aclaraciones. </w:t>
      </w:r>
    </w:p>
    <w:p w14:paraId="2AF7BE98" w14:textId="77777777" w:rsidR="00DF3254" w:rsidRPr="00A604F2" w:rsidRDefault="00DF3254" w:rsidP="0046096F">
      <w:pPr>
        <w:ind w:left="567"/>
        <w:rPr>
          <w:rFonts w:cs="Noto Sans"/>
        </w:rPr>
      </w:pPr>
    </w:p>
    <w:p w14:paraId="7D57A7A7" w14:textId="6F266184" w:rsidR="006402DA" w:rsidRPr="00A604F2" w:rsidRDefault="006402DA" w:rsidP="0046096F">
      <w:pPr>
        <w:ind w:left="567"/>
        <w:rPr>
          <w:rFonts w:cs="Noto Sans"/>
        </w:rPr>
      </w:pPr>
      <w:r w:rsidRPr="00A604F2">
        <w:rPr>
          <w:rFonts w:cs="Noto Sans"/>
        </w:rPr>
        <w:t>Aquellos interesados que pretendan solicitar aclaraciones a los aspectos contenidos en la convo</w:t>
      </w:r>
      <w:r w:rsidR="00DF3254" w:rsidRPr="00A604F2">
        <w:rPr>
          <w:rFonts w:cs="Noto Sans"/>
        </w:rPr>
        <w:t>catoria, deberán ingresar a la P</w:t>
      </w:r>
      <w:r w:rsidRPr="00A604F2">
        <w:rPr>
          <w:rFonts w:cs="Noto Sans"/>
        </w:rPr>
        <w:t xml:space="preserve">lataforma de Compras MX y descargar la plantilla en Excel, así como el Manifiesto de Interés y generar el acuse de las Preguntas a la presente </w:t>
      </w:r>
      <w:r w:rsidRPr="00A604F2">
        <w:rPr>
          <w:rFonts w:cs="Noto Sans"/>
          <w:b/>
        </w:rPr>
        <w:t>LICITACIÓN PÚBLICA NACIONAL</w:t>
      </w:r>
      <w:r w:rsidRPr="00A604F2">
        <w:rPr>
          <w:rFonts w:cs="Noto Sans"/>
        </w:rPr>
        <w:t>, para posteriormente enviarlos a trav</w:t>
      </w:r>
      <w:r w:rsidR="00DF3254" w:rsidRPr="00A604F2">
        <w:rPr>
          <w:rFonts w:cs="Noto Sans"/>
        </w:rPr>
        <w:t xml:space="preserve">és </w:t>
      </w:r>
      <w:r w:rsidR="005A71B9" w:rsidRPr="00A604F2">
        <w:rPr>
          <w:rFonts w:cs="Noto Sans"/>
        </w:rPr>
        <w:t>de la</w:t>
      </w:r>
      <w:r w:rsidR="00DF3254" w:rsidRPr="00A604F2">
        <w:rPr>
          <w:rFonts w:cs="Noto Sans"/>
        </w:rPr>
        <w:t xml:space="preserve"> P</w:t>
      </w:r>
      <w:r w:rsidRPr="00A604F2">
        <w:rPr>
          <w:rFonts w:cs="Noto Sans"/>
        </w:rPr>
        <w:t xml:space="preserve">lataforma Compras MX, a más tardar veinticuatro horas antes de la fecha y hora señalada para llevar a cabo la junta de aclaraciones. </w:t>
      </w:r>
    </w:p>
    <w:p w14:paraId="26C7BB17" w14:textId="77777777" w:rsidR="006402DA" w:rsidRPr="00A604F2" w:rsidRDefault="006402DA" w:rsidP="0046096F">
      <w:pPr>
        <w:ind w:left="567"/>
        <w:rPr>
          <w:rFonts w:cs="Noto Sans"/>
        </w:rPr>
      </w:pPr>
    </w:p>
    <w:p w14:paraId="0D37FCFD" w14:textId="1AF5B452" w:rsidR="00554BF9" w:rsidRPr="00A604F2" w:rsidRDefault="00554BF9" w:rsidP="00554BF9">
      <w:pPr>
        <w:ind w:left="567"/>
        <w:rPr>
          <w:rFonts w:cs="Noto Sans"/>
        </w:rPr>
      </w:pPr>
      <w:r w:rsidRPr="00A604F2">
        <w:rPr>
          <w:rFonts w:cs="Noto Sans"/>
        </w:rPr>
        <w:t>De conformidad con el sexto párrafo del artículo 45 del Reglamento, las solicitudes de aclaración deberán plantearse de manera concisa y estar directamente vinculadas con los apartados contenidos en la Convocatoria a la Licitación Pública, indicando el numeral o apartado específico con el cual se relaciona. Las solicitudes que no cumplan con los requisitos señalados podrán ser desechadas por la Convocante.</w:t>
      </w:r>
    </w:p>
    <w:p w14:paraId="37F14110" w14:textId="77777777" w:rsidR="00554BF9" w:rsidRPr="00A604F2" w:rsidRDefault="00554BF9" w:rsidP="00554BF9">
      <w:pPr>
        <w:ind w:left="567"/>
        <w:rPr>
          <w:rFonts w:cs="Noto Sans"/>
        </w:rPr>
      </w:pPr>
    </w:p>
    <w:p w14:paraId="3D59E3C5" w14:textId="77777777" w:rsidR="00554BF9" w:rsidRPr="00A604F2" w:rsidRDefault="00554BF9" w:rsidP="00554BF9">
      <w:pPr>
        <w:ind w:left="567"/>
        <w:rPr>
          <w:rFonts w:cs="Noto Sans"/>
        </w:rPr>
      </w:pPr>
      <w:r w:rsidRPr="00A604F2">
        <w:rPr>
          <w:rFonts w:cs="Noto Sans"/>
        </w:rPr>
        <w:lastRenderedPageBreak/>
        <w:t>Cuando debido al número de solicitudes recibidas o algún otro factor no imputable a la Convocante y que sea acreditable, el servidor público que presida la Junta de Aclaraciones informará a los licitantes si éstas serán enviadas conforme lo programado o si se suspenderá la sesión para reanudarla en hora o fecha posterior a efecto de que se remitan las respuestas en forma.</w:t>
      </w:r>
    </w:p>
    <w:p w14:paraId="0846B0B5" w14:textId="77777777" w:rsidR="00554BF9" w:rsidRPr="00A604F2" w:rsidRDefault="00554BF9">
      <w:pPr>
        <w:ind w:left="567"/>
        <w:rPr>
          <w:rFonts w:cs="Noto Sans"/>
        </w:rPr>
      </w:pPr>
    </w:p>
    <w:p w14:paraId="576119ED" w14:textId="77777777" w:rsidR="006402DA" w:rsidRPr="00A604F2" w:rsidRDefault="006402DA" w:rsidP="0046096F">
      <w:pPr>
        <w:ind w:left="567"/>
        <w:rPr>
          <w:rFonts w:cs="Noto Sans"/>
        </w:rPr>
      </w:pPr>
      <w:r w:rsidRPr="00A604F2">
        <w:rPr>
          <w:rFonts w:cs="Noto Sans"/>
        </w:rPr>
        <w:t>Con la finalidad de facilitar y agilizar la conducción de la junta de aclaraciones se solicita a los licitantes que envíen s</w:t>
      </w:r>
      <w:r w:rsidR="00DF3254" w:rsidRPr="00A604F2">
        <w:rPr>
          <w:rFonts w:cs="Noto Sans"/>
        </w:rPr>
        <w:t>us aclaraciones a través de la P</w:t>
      </w:r>
      <w:r w:rsidRPr="00A604F2">
        <w:rPr>
          <w:rFonts w:cs="Noto Sans"/>
        </w:rPr>
        <w:t xml:space="preserve">lataforma de Compras MX. </w:t>
      </w:r>
    </w:p>
    <w:p w14:paraId="432C7842" w14:textId="77777777" w:rsidR="006402DA" w:rsidRPr="00A604F2" w:rsidRDefault="006402DA" w:rsidP="0046096F">
      <w:pPr>
        <w:ind w:left="567"/>
        <w:rPr>
          <w:rFonts w:cs="Noto Sans"/>
        </w:rPr>
      </w:pPr>
    </w:p>
    <w:p w14:paraId="1C0E49AE" w14:textId="77777777" w:rsidR="006402DA" w:rsidRPr="00A604F2" w:rsidRDefault="006402DA" w:rsidP="0046096F">
      <w:pPr>
        <w:ind w:left="567"/>
        <w:rPr>
          <w:rFonts w:cs="Noto Sans"/>
        </w:rPr>
      </w:pPr>
      <w:r w:rsidRPr="00A604F2">
        <w:rPr>
          <w:rFonts w:cs="Noto Sans"/>
        </w:rPr>
        <w:t>De conformidad con el artículo 46 fracción VI del Reglamento de la Ley de Adquisiciones, Arrendamientos y Servicios del Sector Público, las solicitudes de aclaración que sean recibidas con posterioridad al plazo antes previsto, no serán contestadas por resultar extemporáneas.</w:t>
      </w:r>
    </w:p>
    <w:p w14:paraId="6B2D598C" w14:textId="77777777" w:rsidR="006402DA" w:rsidRPr="00A604F2" w:rsidRDefault="006402DA" w:rsidP="0046096F">
      <w:pPr>
        <w:ind w:left="567"/>
        <w:rPr>
          <w:rFonts w:cs="Noto Sans"/>
        </w:rPr>
      </w:pPr>
    </w:p>
    <w:p w14:paraId="45D138AF" w14:textId="77777777" w:rsidR="006402DA" w:rsidRPr="00A604F2" w:rsidRDefault="006402DA" w:rsidP="0046096F">
      <w:pPr>
        <w:ind w:left="567"/>
        <w:rPr>
          <w:rFonts w:cs="Noto Sans"/>
        </w:rPr>
      </w:pPr>
      <w:r w:rsidRPr="00A604F2">
        <w:rPr>
          <w:rFonts w:cs="Noto Sans"/>
        </w:rPr>
        <w:t xml:space="preserve">En el caso de empresas que deseen participar mediante convenio de participación conjunta, cualquiera de los integrantes de la agrupación, podrá presentar el escrito mediante el cual manifieste su interés en participar en la junta de aclaraciones y en el procedimiento de contratación. Cuando el escrito se presente fuera del plazo previsto en el artículo 44 de la Ley de Adquisiciones, Arrendamientos y Servicios del Sector Público y/o al inicio de la junta de aclaraciones, el licitante sólo tendrá derecho a formular preguntas sobre las respuestas que dé la convocante en la mencionada junta. Cualquier modificación a la convocatoria de la </w:t>
      </w:r>
      <w:r w:rsidRPr="00A604F2">
        <w:rPr>
          <w:rFonts w:cs="Noto Sans"/>
          <w:b/>
        </w:rPr>
        <w:t>LICITACIÓN PÚBLICA NACIONAL</w:t>
      </w:r>
      <w:r w:rsidRPr="00A604F2">
        <w:rPr>
          <w:rFonts w:cs="Noto Sans"/>
        </w:rPr>
        <w:t>, incluyendo las que resulten de la o las juntas de aclaraciones, formará parte de la convocatoria y deberá ser considerada por los licitantes en la elaboración de su propuesta. La junta de aclaraciones, se llevará a cabo conforme a lo siguiente:</w:t>
      </w:r>
    </w:p>
    <w:p w14:paraId="093614F6" w14:textId="77777777" w:rsidR="00554BF9" w:rsidRPr="00A604F2" w:rsidRDefault="00554BF9" w:rsidP="0046096F">
      <w:pPr>
        <w:ind w:left="567"/>
        <w:rPr>
          <w:rFonts w:cs="Noto Sans"/>
        </w:rPr>
      </w:pPr>
    </w:p>
    <w:p w14:paraId="556A0B6B" w14:textId="5F1379D7" w:rsidR="006402DA" w:rsidRPr="00A604F2" w:rsidRDefault="006402DA" w:rsidP="0046096F">
      <w:pPr>
        <w:ind w:left="567"/>
        <w:rPr>
          <w:rFonts w:cs="Noto Sans"/>
        </w:rPr>
      </w:pPr>
      <w:r w:rsidRPr="00A604F2">
        <w:rPr>
          <w:rFonts w:cs="Noto Sans"/>
        </w:rPr>
        <w:t xml:space="preserve">A partir de la hora y fecha señaladas en la Convocatoria para la celebración de la Junta de Aclaraciones, conforme a lo previsto en el Reglamento de la Ley de Adquisiciones, Arrendamientos y Servicios del Sector Público, la Convocante enviará a través de la plataforma de Compras MX las respuestas a las solicitudes de aclaración recibidas por los licitantes. </w:t>
      </w:r>
    </w:p>
    <w:p w14:paraId="6044F68A" w14:textId="77777777" w:rsidR="006402DA" w:rsidRPr="00A604F2" w:rsidRDefault="006402DA" w:rsidP="006402DA">
      <w:pPr>
        <w:rPr>
          <w:rFonts w:cs="Noto Sans"/>
        </w:rPr>
      </w:pPr>
    </w:p>
    <w:p w14:paraId="50B2F0D6" w14:textId="77777777" w:rsidR="006402DA" w:rsidRPr="00A604F2" w:rsidRDefault="006402DA" w:rsidP="0046096F">
      <w:pPr>
        <w:ind w:left="567"/>
        <w:rPr>
          <w:rFonts w:cs="Noto Sans"/>
        </w:rPr>
      </w:pPr>
      <w:r w:rsidRPr="00A604F2">
        <w:rPr>
          <w:rFonts w:cs="Noto Sans"/>
        </w:rPr>
        <w:t>Con el envío de las respuestas a que se refiere el párrafo anterior la Convocante informará a los licitantes, atendiendo al número de solicitudes de aclaraciones contestadas, el plazo que estos tendrán para formular las preguntas que consideren necesarias en relación a las respuestas remitidas. Dicho plazo no podrá ser inferior a seis ni superior a cuarenta y ocho horas. Una vez recibidas las preguntas, la Convocante informará a los licitantes el plazo máximo en el que enviará las contestaciones correspondientes.</w:t>
      </w:r>
    </w:p>
    <w:p w14:paraId="7BCE2060" w14:textId="77777777" w:rsidR="006402DA" w:rsidRPr="00A604F2" w:rsidRDefault="006402DA" w:rsidP="0046096F">
      <w:pPr>
        <w:ind w:left="567"/>
        <w:rPr>
          <w:rFonts w:cs="Noto Sans"/>
        </w:rPr>
      </w:pPr>
    </w:p>
    <w:p w14:paraId="2DBCEC86" w14:textId="77777777" w:rsidR="006402DA" w:rsidRPr="00A604F2" w:rsidRDefault="006402DA" w:rsidP="0046096F">
      <w:pPr>
        <w:ind w:left="567"/>
        <w:rPr>
          <w:rFonts w:cs="Noto Sans"/>
        </w:rPr>
      </w:pPr>
      <w:r w:rsidRPr="00A604F2">
        <w:rPr>
          <w:rFonts w:cs="Noto Sans"/>
        </w:rPr>
        <w:t>Cuando en razón del número de solicitudes recibidas o algún otro factor no imputable a la convocante y que sea acreditable, el servidor público que presida la junta de aclaraciones, informará a los licitantes si éstas serán contestadas y enviadas en ese momento o si se suspenderá la sesión para reanudarla en hora o fecha posterior a efecto de que las respuestas sean remitidas.</w:t>
      </w:r>
    </w:p>
    <w:p w14:paraId="43CAAF04" w14:textId="77777777" w:rsidR="006402DA" w:rsidRPr="00A604F2" w:rsidRDefault="006402DA" w:rsidP="0046096F">
      <w:pPr>
        <w:ind w:left="567"/>
        <w:rPr>
          <w:rFonts w:cs="Noto Sans"/>
        </w:rPr>
      </w:pPr>
    </w:p>
    <w:p w14:paraId="51A8FA3A" w14:textId="77777777" w:rsidR="006402DA" w:rsidRPr="00A604F2" w:rsidRDefault="006402DA" w:rsidP="0046096F">
      <w:pPr>
        <w:ind w:left="567"/>
        <w:rPr>
          <w:rFonts w:cs="Noto Sans"/>
        </w:rPr>
      </w:pPr>
      <w:r w:rsidRPr="00A604F2">
        <w:rPr>
          <w:rFonts w:cs="Noto Sans"/>
        </w:rPr>
        <w:lastRenderedPageBreak/>
        <w:t>Una vez que la convocante termine de dar las contestaciones a las solicitudes de aclaraciones, se levantará acta en la que se harán constar los cuestionamientos formulados por los interesados y las respuestas; la cual será firmada por los servidores públicos asistentes y se pondrá a disposición de los licitantes a través de la plataforma de Compras MX el mismo día de su realización lo anterior para efectos de notificación a los licitantes en el entendido de que este procedimiento sustituye el de notificación personal.</w:t>
      </w:r>
    </w:p>
    <w:p w14:paraId="5A9471BD" w14:textId="77777777" w:rsidR="006402DA" w:rsidRPr="00A604F2" w:rsidRDefault="006402DA" w:rsidP="0046096F">
      <w:pPr>
        <w:ind w:left="567"/>
        <w:rPr>
          <w:rFonts w:cs="Noto Sans"/>
        </w:rPr>
      </w:pPr>
    </w:p>
    <w:p w14:paraId="0BDC445E" w14:textId="2CEF1D23" w:rsidR="006402DA" w:rsidRPr="00A604F2" w:rsidRDefault="00554BF9" w:rsidP="0046096F">
      <w:pPr>
        <w:ind w:left="567"/>
        <w:rPr>
          <w:rFonts w:cs="Noto Sans"/>
        </w:rPr>
      </w:pPr>
      <w:r w:rsidRPr="00A604F2">
        <w:rPr>
          <w:rFonts w:cs="Noto Sans"/>
        </w:rPr>
        <w:t>De conformidad con lo establecido en el artículo 43 de la LAASSP las precisiones formuladas por la Convocante, las solicitudes de aclaraciones y preguntas realizadas por los licitantes y las respuestas de la convocante derivadas de la junta, se asentarán en el acta respectiva y formarán parte de la Convocatoria a la Licitación, y deberán ser consideradas por los licitantes en la elaboración de su proposición; la cual para efectos de notificación personal, será difundida el mismo día de su celebración en la Plataforma.</w:t>
      </w:r>
    </w:p>
    <w:p w14:paraId="1C37826C" w14:textId="77777777" w:rsidR="00A60E02" w:rsidRPr="00A604F2" w:rsidRDefault="00A60E02" w:rsidP="006402DA">
      <w:pPr>
        <w:rPr>
          <w:rFonts w:cs="Noto Sans"/>
        </w:rPr>
      </w:pPr>
    </w:p>
    <w:p w14:paraId="18932C86" w14:textId="77777777" w:rsidR="006402DA" w:rsidRPr="00A604F2" w:rsidRDefault="006402DA" w:rsidP="00EE4934">
      <w:pPr>
        <w:pStyle w:val="Ttulo2"/>
      </w:pPr>
      <w:bookmarkStart w:id="11" w:name="_Toc128685487"/>
      <w:r w:rsidRPr="00A604F2">
        <w:t>Los aspectos a los que se sujetará la recepción de las proposiciones enviadas a través de servicio postal o mensajería</w:t>
      </w:r>
      <w:bookmarkEnd w:id="11"/>
      <w:r w:rsidRPr="00A604F2">
        <w:t>.</w:t>
      </w:r>
    </w:p>
    <w:p w14:paraId="611FC880" w14:textId="77777777" w:rsidR="006402DA" w:rsidRPr="00A604F2" w:rsidRDefault="006402DA" w:rsidP="006402DA">
      <w:pPr>
        <w:rPr>
          <w:rFonts w:cs="Noto Sans"/>
        </w:rPr>
      </w:pPr>
    </w:p>
    <w:p w14:paraId="1B5BBCB4" w14:textId="77777777" w:rsidR="006402DA" w:rsidRPr="00A604F2" w:rsidRDefault="006402DA" w:rsidP="00EE4934">
      <w:pPr>
        <w:ind w:firstLine="567"/>
        <w:rPr>
          <w:rFonts w:cs="Noto Sans"/>
        </w:rPr>
      </w:pPr>
      <w:r w:rsidRPr="00A604F2">
        <w:rPr>
          <w:rFonts w:cs="Noto Sans"/>
        </w:rPr>
        <w:t>No aplica para la presente contratación.</w:t>
      </w:r>
    </w:p>
    <w:p w14:paraId="296315F1" w14:textId="77777777" w:rsidR="00EE4934" w:rsidRPr="00A604F2" w:rsidRDefault="00EE4934" w:rsidP="006402DA">
      <w:pPr>
        <w:rPr>
          <w:rFonts w:cs="Noto Sans"/>
        </w:rPr>
      </w:pPr>
    </w:p>
    <w:p w14:paraId="594D7C24" w14:textId="77777777" w:rsidR="006402DA" w:rsidRPr="00A604F2" w:rsidRDefault="006402DA" w:rsidP="00EE4934">
      <w:pPr>
        <w:pStyle w:val="Ttulo2"/>
      </w:pPr>
      <w:bookmarkStart w:id="12" w:name="_Toc128685488"/>
      <w:r w:rsidRPr="00A604F2">
        <w:t>Que, una vez recibidas las proposiciones en la fecha, hora y lugar establecidos, éstas no podrán retirarse o dejarse sin efecto, por lo que deberán considerarse vigentes dentro del procedimiento de licitación pública hasta su conclusión</w:t>
      </w:r>
      <w:bookmarkEnd w:id="12"/>
      <w:r w:rsidRPr="00A604F2">
        <w:t>.</w:t>
      </w:r>
    </w:p>
    <w:p w14:paraId="0CA056C2" w14:textId="77777777" w:rsidR="006402DA" w:rsidRPr="00A604F2" w:rsidRDefault="006402DA" w:rsidP="006402DA">
      <w:pPr>
        <w:rPr>
          <w:rFonts w:cs="Noto Sans"/>
        </w:rPr>
      </w:pPr>
    </w:p>
    <w:p w14:paraId="7E2D169B" w14:textId="77777777" w:rsidR="006402DA" w:rsidRPr="00A604F2" w:rsidRDefault="006402DA" w:rsidP="00EE4934">
      <w:pPr>
        <w:ind w:left="567"/>
        <w:rPr>
          <w:rFonts w:cs="Noto Sans"/>
        </w:rPr>
      </w:pPr>
      <w:r w:rsidRPr="00A604F2">
        <w:rPr>
          <w:rFonts w:cs="Noto Sans"/>
        </w:rPr>
        <w:t>El acto de presentación y apertura de proposiciones se realizará en el lugar, fecha y hora indicada en el programa de actos.</w:t>
      </w:r>
    </w:p>
    <w:p w14:paraId="22C9391D" w14:textId="77777777" w:rsidR="006402DA" w:rsidRPr="00A604F2" w:rsidRDefault="006402DA" w:rsidP="006402DA">
      <w:pPr>
        <w:rPr>
          <w:rFonts w:cs="Noto Sans"/>
        </w:rPr>
      </w:pPr>
    </w:p>
    <w:p w14:paraId="1CA0CA4E" w14:textId="77777777" w:rsidR="006402DA" w:rsidRPr="00A604F2" w:rsidRDefault="006402DA" w:rsidP="00EE4934">
      <w:pPr>
        <w:ind w:left="567"/>
        <w:rPr>
          <w:rFonts w:cs="Noto Sans"/>
        </w:rPr>
      </w:pPr>
      <w:r w:rsidRPr="00A604F2">
        <w:rPr>
          <w:rFonts w:cs="Noto Sans"/>
        </w:rPr>
        <w:t xml:space="preserve">Con fundamento en los artículos </w:t>
      </w:r>
      <w:r w:rsidRPr="00A604F2">
        <w:rPr>
          <w:rFonts w:cs="Noto Sans"/>
          <w:b/>
        </w:rPr>
        <w:t>36, 42, 45 y 46 de la LAASSP</w:t>
      </w:r>
      <w:r w:rsidRPr="00A604F2">
        <w:rPr>
          <w:rFonts w:cs="Noto Sans"/>
        </w:rPr>
        <w:t xml:space="preserve">, así como el </w:t>
      </w:r>
      <w:r w:rsidRPr="00A604F2">
        <w:rPr>
          <w:rFonts w:cs="Noto Sans"/>
          <w:b/>
        </w:rPr>
        <w:t>47, 48 y 50</w:t>
      </w:r>
      <w:r w:rsidRPr="00A604F2">
        <w:rPr>
          <w:rFonts w:cs="Noto Sans"/>
        </w:rPr>
        <w:t xml:space="preserve"> de su Reglamento, se desarrollarán el acto de presentación y apertura de propuestas.</w:t>
      </w:r>
    </w:p>
    <w:p w14:paraId="5F7DD1B9" w14:textId="77777777" w:rsidR="006402DA" w:rsidRPr="00A604F2" w:rsidRDefault="006402DA" w:rsidP="00EE4934">
      <w:pPr>
        <w:ind w:left="567"/>
        <w:rPr>
          <w:rFonts w:cs="Noto Sans"/>
        </w:rPr>
      </w:pPr>
    </w:p>
    <w:p w14:paraId="78E399AB" w14:textId="77777777" w:rsidR="006402DA" w:rsidRPr="00A604F2" w:rsidRDefault="006402DA" w:rsidP="00EE4934">
      <w:pPr>
        <w:ind w:left="567"/>
        <w:rPr>
          <w:rFonts w:cs="Noto Sans"/>
        </w:rPr>
      </w:pPr>
      <w:r w:rsidRPr="00A604F2">
        <w:rPr>
          <w:rFonts w:cs="Noto Sans"/>
        </w:rPr>
        <w:t>Los licitantes integraran sus propuestas con la documentación legal, técnica y económica. Las proposiciones deberán ser enviadas de conformidad con</w:t>
      </w:r>
      <w:r w:rsidR="00EE4934" w:rsidRPr="00A604F2">
        <w:rPr>
          <w:rFonts w:cs="Noto Sans"/>
        </w:rPr>
        <w:t xml:space="preserve"> lo solicitado en el </w:t>
      </w:r>
      <w:r w:rsidR="00EE4934" w:rsidRPr="00A604F2">
        <w:rPr>
          <w:rFonts w:cs="Noto Sans"/>
          <w:b/>
        </w:rPr>
        <w:t>anexo número 7 (s</w:t>
      </w:r>
      <w:r w:rsidRPr="00A604F2">
        <w:rPr>
          <w:rFonts w:cs="Noto Sans"/>
          <w:b/>
        </w:rPr>
        <w:t>iete)</w:t>
      </w:r>
      <w:r w:rsidRPr="00A604F2">
        <w:rPr>
          <w:rFonts w:cs="Noto Sans"/>
        </w:rPr>
        <w:t xml:space="preserve"> y </w:t>
      </w:r>
      <w:r w:rsidR="00EE4934" w:rsidRPr="00A604F2">
        <w:rPr>
          <w:rFonts w:cs="Noto Sans"/>
          <w:b/>
        </w:rPr>
        <w:t>anexo número 6 (s</w:t>
      </w:r>
      <w:r w:rsidRPr="00A604F2">
        <w:rPr>
          <w:rFonts w:cs="Noto Sans"/>
          <w:b/>
        </w:rPr>
        <w:t>eis)</w:t>
      </w:r>
      <w:r w:rsidRPr="00A604F2">
        <w:rPr>
          <w:rFonts w:cs="Noto Sans"/>
        </w:rPr>
        <w:t xml:space="preserve">, la proposición económica de acuerdo con el formato del </w:t>
      </w:r>
      <w:r w:rsidR="00EE4934" w:rsidRPr="00A604F2">
        <w:rPr>
          <w:rFonts w:cs="Noto Sans"/>
          <w:b/>
        </w:rPr>
        <w:t>anexo número 1 (u</w:t>
      </w:r>
      <w:r w:rsidRPr="00A604F2">
        <w:rPr>
          <w:rFonts w:cs="Noto Sans"/>
          <w:b/>
        </w:rPr>
        <w:t>no)</w:t>
      </w:r>
      <w:r w:rsidRPr="00A604F2">
        <w:rPr>
          <w:rFonts w:cs="Noto Sans"/>
        </w:rPr>
        <w:t>.</w:t>
      </w:r>
    </w:p>
    <w:p w14:paraId="4E8B31CD" w14:textId="77777777" w:rsidR="006402DA" w:rsidRPr="00A604F2" w:rsidRDefault="006402DA" w:rsidP="00EE4934">
      <w:pPr>
        <w:ind w:left="567"/>
        <w:rPr>
          <w:rFonts w:cs="Noto Sans"/>
        </w:rPr>
      </w:pPr>
    </w:p>
    <w:p w14:paraId="4D0268E7" w14:textId="77777777" w:rsidR="006402DA" w:rsidRPr="00A604F2" w:rsidRDefault="006402DA" w:rsidP="00EE4934">
      <w:pPr>
        <w:ind w:left="567"/>
        <w:rPr>
          <w:rFonts w:cs="Noto Sans"/>
        </w:rPr>
      </w:pPr>
      <w:r w:rsidRPr="00A604F2">
        <w:rPr>
          <w:rFonts w:cs="Noto Sans"/>
        </w:rPr>
        <w:t>De conformidad con el artículo 50 párrafos segundo y tercero del RLAASSP cada uno de los documentos que integren la proposición y aquéllos distintos a ésta, deberán estar foliados en todas y cada una de las hojas que los integren. Al efecto, se deberán numerar de manera individual las propuestas técnica y económica, así como el resto de los documentos que envíe el licitante a través de Compras MX. El no presentar los documentos foliados, no será causal de descalificación, lo anterior como lo establece el Artículo 50 segundo párrafo del reglamento de la LAASSP.</w:t>
      </w:r>
    </w:p>
    <w:p w14:paraId="707F412E" w14:textId="77777777" w:rsidR="006402DA" w:rsidRPr="00A604F2" w:rsidRDefault="006402DA" w:rsidP="006402DA">
      <w:pPr>
        <w:rPr>
          <w:rFonts w:cs="Noto Sans"/>
        </w:rPr>
      </w:pPr>
    </w:p>
    <w:p w14:paraId="5CF464B1" w14:textId="77777777" w:rsidR="006402DA" w:rsidRPr="00A604F2" w:rsidRDefault="006402DA" w:rsidP="00EE4934">
      <w:pPr>
        <w:ind w:left="567"/>
        <w:rPr>
          <w:rFonts w:cs="Noto Sans"/>
        </w:rPr>
      </w:pPr>
      <w:r w:rsidRPr="00A604F2">
        <w:rPr>
          <w:rFonts w:cs="Noto Sans"/>
        </w:rPr>
        <w:lastRenderedPageBreak/>
        <w:t xml:space="preserve">Para el envío de la proposición de los licitantes, será exclusivamente a través de la Plataforma Digital de Contrataciones Públicas denominada Compras MX. </w:t>
      </w:r>
    </w:p>
    <w:p w14:paraId="26C7B232" w14:textId="77777777" w:rsidR="006402DA" w:rsidRPr="00A604F2" w:rsidRDefault="006402DA" w:rsidP="00EE4934">
      <w:pPr>
        <w:ind w:left="567"/>
        <w:rPr>
          <w:rFonts w:cs="Noto Sans"/>
        </w:rPr>
      </w:pPr>
    </w:p>
    <w:p w14:paraId="560BDE1D" w14:textId="77777777" w:rsidR="006402DA" w:rsidRPr="00A604F2" w:rsidRDefault="006402DA" w:rsidP="00EE4934">
      <w:pPr>
        <w:ind w:left="567"/>
        <w:rPr>
          <w:rFonts w:cs="Noto Sans"/>
        </w:rPr>
      </w:pPr>
      <w:r w:rsidRPr="00A604F2">
        <w:rPr>
          <w:rFonts w:cs="Noto Sans"/>
        </w:rPr>
        <w:t xml:space="preserve">Estas proposiciones deberán ser firmadas electrónicamente; la firma digital representa el medio de identificación electrónica que considera al conjunto de datos asociados que permiten reconocer a su autor, y que legitiman su consentimiento para obligarse a las manifestaciones que realice con el uso de dicho medio; para firmar electrónicamente las proposiciones, los licitantes nacionales utilizarán la firma digital que emite el SAT para el cumplimiento de las obligaciones fiscales. </w:t>
      </w:r>
    </w:p>
    <w:p w14:paraId="2054CFFC" w14:textId="77777777" w:rsidR="006402DA" w:rsidRPr="00A604F2" w:rsidRDefault="006402DA" w:rsidP="006402DA">
      <w:pPr>
        <w:rPr>
          <w:rFonts w:cs="Noto Sans"/>
        </w:rPr>
      </w:pPr>
    </w:p>
    <w:p w14:paraId="70BBBB07" w14:textId="77777777" w:rsidR="006402DA" w:rsidRPr="00A604F2" w:rsidRDefault="006402DA" w:rsidP="00EE4934">
      <w:pPr>
        <w:ind w:left="567"/>
        <w:rPr>
          <w:rFonts w:cs="Noto Sans"/>
        </w:rPr>
      </w:pPr>
      <w:r w:rsidRPr="00A604F2">
        <w:rPr>
          <w:rFonts w:cs="Noto Sans"/>
        </w:rPr>
        <w:t xml:space="preserve">Una vez recibidas las proposiciones que hayan sido enviadas por medios electrónicos, se procederá a la apertura de todos los sobres en forma electrónica. Una vez que los archivos sean extraídos de la </w:t>
      </w:r>
      <w:r w:rsidRPr="00A604F2">
        <w:rPr>
          <w:rFonts w:cs="Noto Sans"/>
          <w:b/>
        </w:rPr>
        <w:t>Plataforma Digital de Con</w:t>
      </w:r>
      <w:r w:rsidR="00EE4934" w:rsidRPr="00A604F2">
        <w:rPr>
          <w:rFonts w:cs="Noto Sans"/>
          <w:b/>
        </w:rPr>
        <w:t>trataciones Públicas denominada</w:t>
      </w:r>
      <w:r w:rsidRPr="00A604F2">
        <w:rPr>
          <w:rFonts w:cs="Noto Sans"/>
          <w:b/>
        </w:rPr>
        <w:t xml:space="preserve"> Compras MX</w:t>
      </w:r>
      <w:r w:rsidRPr="00A604F2">
        <w:rPr>
          <w:rFonts w:cs="Noto Sans"/>
        </w:rPr>
        <w:t xml:space="preserve"> de la SABG, que dicen contener la documentación de las proposiciones técnicas y económicas de los licitantes, el acuse de recibo de la documentación para los licitantes será emitido por dicho sistema.</w:t>
      </w:r>
    </w:p>
    <w:p w14:paraId="6D02FC7E" w14:textId="77777777" w:rsidR="006402DA" w:rsidRPr="00A604F2" w:rsidRDefault="006402DA" w:rsidP="00EE4934">
      <w:pPr>
        <w:ind w:left="567"/>
        <w:rPr>
          <w:rFonts w:cs="Noto Sans"/>
        </w:rPr>
      </w:pPr>
    </w:p>
    <w:p w14:paraId="269D5ED8" w14:textId="77777777" w:rsidR="006402DA" w:rsidRPr="00A604F2" w:rsidRDefault="006402DA" w:rsidP="00EE4934">
      <w:pPr>
        <w:ind w:left="567"/>
        <w:rPr>
          <w:rFonts w:cs="Noto Sans"/>
        </w:rPr>
      </w:pPr>
      <w:r w:rsidRPr="00A604F2">
        <w:rPr>
          <w:rFonts w:cs="Noto Sans"/>
        </w:rPr>
        <w:t xml:space="preserve">Para el envío de las proposiciones por medios remotos de comunicación electrónica, el licitante deberá utilizar exclusivamente la Plataforma </w:t>
      </w:r>
      <w:r w:rsidRPr="00A604F2">
        <w:rPr>
          <w:rFonts w:cs="Noto Sans"/>
          <w:b/>
        </w:rPr>
        <w:t>Compras MX</w:t>
      </w:r>
      <w:r w:rsidRPr="00A604F2">
        <w:rPr>
          <w:rFonts w:cs="Noto Sans"/>
        </w:rPr>
        <w:t xml:space="preserve"> y se tomará en consideración para la aceptación de los documentos lo señalado en los numerales 29 y 30 del </w:t>
      </w:r>
      <w:r w:rsidRPr="00A604F2">
        <w:rPr>
          <w:rFonts w:cs="Noto Sans"/>
          <w:b/>
          <w:i/>
        </w:rPr>
        <w:t>“Acuerdo por el que se establecen las disposiciones que se deberán observar para la utilización del Sistema Electrónico de Información Pública Gubernamental denominado CompraNet (ahora Compras MX)”</w:t>
      </w:r>
      <w:r w:rsidRPr="00A604F2">
        <w:rPr>
          <w:rFonts w:cs="Noto Sans"/>
        </w:rPr>
        <w:t>, publicado en DOF el 28 de junio de 2011.</w:t>
      </w:r>
    </w:p>
    <w:p w14:paraId="7E4C3BB0" w14:textId="77777777" w:rsidR="006402DA" w:rsidRPr="00A604F2" w:rsidRDefault="006402DA" w:rsidP="006402DA">
      <w:pPr>
        <w:rPr>
          <w:rFonts w:cs="Noto Sans"/>
        </w:rPr>
      </w:pPr>
    </w:p>
    <w:p w14:paraId="4D9ACA1E" w14:textId="77777777" w:rsidR="006402DA" w:rsidRPr="00A604F2" w:rsidRDefault="006402DA" w:rsidP="00EE4934">
      <w:pPr>
        <w:ind w:left="567"/>
        <w:rPr>
          <w:rFonts w:cs="Noto Sans"/>
        </w:rPr>
      </w:pPr>
      <w:r w:rsidRPr="00A604F2">
        <w:rPr>
          <w:rFonts w:cs="Noto Sans"/>
          <w:b/>
        </w:rPr>
        <w:t>Numeral 29</w:t>
      </w:r>
      <w:r w:rsidRPr="00A604F2">
        <w:rPr>
          <w:rFonts w:cs="Noto Sans"/>
        </w:rPr>
        <w:t>. “Las dependencias y entidades, a través de la unidad compradora, recabarán de los licitantes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dependencia o entidad”.</w:t>
      </w:r>
    </w:p>
    <w:p w14:paraId="4648D26A" w14:textId="77777777" w:rsidR="006402DA" w:rsidRPr="00A604F2" w:rsidRDefault="006402DA" w:rsidP="006402DA">
      <w:pPr>
        <w:rPr>
          <w:rFonts w:cs="Noto Sans"/>
        </w:rPr>
      </w:pPr>
    </w:p>
    <w:p w14:paraId="59BA69B7" w14:textId="77777777" w:rsidR="006402DA" w:rsidRPr="00A604F2" w:rsidRDefault="006402DA" w:rsidP="00EE4934">
      <w:pPr>
        <w:ind w:left="567"/>
        <w:rPr>
          <w:rFonts w:cs="Noto Sans"/>
        </w:rPr>
      </w:pPr>
      <w:r w:rsidRPr="00A604F2">
        <w:rPr>
          <w:rFonts w:cs="Noto Sans"/>
          <w:b/>
        </w:rPr>
        <w:t>Numeral 30</w:t>
      </w:r>
      <w:r w:rsidRPr="00A604F2">
        <w:rPr>
          <w:rFonts w:cs="Noto Sans"/>
        </w:rPr>
        <w:t>. “Cuando por causas ajenas a CompraNet (ahora Compras MX) o a la unidad compradora, no sea posible iniciar o continuar con el Acto de presentación y apertura de proposiciones, el mismo se podrá suspender de manera fundada y motivada, hasta en tanto se restablezcan las condiciones para su inicio o reanudación, a tal efecto la unidad compradora difundirá en CompraNet (ahora Compras MX)</w:t>
      </w:r>
      <w:r w:rsidR="001D2314" w:rsidRPr="00A604F2">
        <w:rPr>
          <w:rFonts w:cs="Noto Sans"/>
        </w:rPr>
        <w:t xml:space="preserve"> </w:t>
      </w:r>
      <w:r w:rsidRPr="00A604F2">
        <w:rPr>
          <w:rFonts w:cs="Noto Sans"/>
        </w:rPr>
        <w:t>la fecha y hora en la que iniciará o reanudará el acto”.</w:t>
      </w:r>
    </w:p>
    <w:p w14:paraId="5F768970" w14:textId="77777777" w:rsidR="006402DA" w:rsidRPr="00A604F2" w:rsidRDefault="006402DA" w:rsidP="006402DA">
      <w:pPr>
        <w:rPr>
          <w:rFonts w:cs="Noto Sans"/>
        </w:rPr>
      </w:pPr>
    </w:p>
    <w:p w14:paraId="61838678" w14:textId="77777777" w:rsidR="006402DA" w:rsidRPr="00A604F2" w:rsidRDefault="006402DA" w:rsidP="00BB35B7">
      <w:pPr>
        <w:ind w:left="567"/>
        <w:rPr>
          <w:rFonts w:cs="Noto Sans"/>
        </w:rPr>
      </w:pPr>
      <w:r w:rsidRPr="00A604F2">
        <w:rPr>
          <w:rFonts w:cs="Noto Sans"/>
        </w:rPr>
        <w:t>Si por causas ajenas a la Secretaria Anticorrupción y Buen Gobierno o a la convocante, no sea posible abrir los archivos que contengan las propuestas enviadas por medios remotos de comunicación electrónica, el acto se reanudará a partir de que se restablezcan las condiciones que dieron origen a la interrupción.</w:t>
      </w:r>
    </w:p>
    <w:p w14:paraId="0DCAA24E" w14:textId="77777777" w:rsidR="006402DA" w:rsidRPr="00A604F2" w:rsidRDefault="006402DA" w:rsidP="006402DA">
      <w:pPr>
        <w:rPr>
          <w:rFonts w:cs="Noto Sans"/>
        </w:rPr>
      </w:pPr>
    </w:p>
    <w:p w14:paraId="31C155B7" w14:textId="77777777" w:rsidR="006402DA" w:rsidRPr="00A604F2" w:rsidRDefault="006402DA" w:rsidP="00BB35B7">
      <w:pPr>
        <w:ind w:left="567"/>
        <w:rPr>
          <w:rFonts w:cs="Noto Sans"/>
        </w:rPr>
      </w:pPr>
      <w:r w:rsidRPr="00A604F2">
        <w:rPr>
          <w:rFonts w:cs="Noto Sans"/>
        </w:rPr>
        <w:lastRenderedPageBreak/>
        <w:t>La convocante intentará abrir los archivos más de una vez, con los programas conocidos en el mercado, en presencia del representante del Órgano Interno de Control, el representante del Área Jurídica y del Área Técnica siempre y cuando asistan al Acto de Presentación y Apertura de Proposiciones; en caso de que se confirme que el archivo contiene algún virus informático, o está alterado por causas ajenas a la convocante o a Compras MX, la propuesta se tendrá por no presentada.</w:t>
      </w:r>
    </w:p>
    <w:p w14:paraId="61021CFA" w14:textId="77777777" w:rsidR="006402DA" w:rsidRPr="00A604F2" w:rsidRDefault="006402DA" w:rsidP="006402DA">
      <w:pPr>
        <w:rPr>
          <w:rFonts w:cs="Noto Sans"/>
        </w:rPr>
      </w:pPr>
    </w:p>
    <w:p w14:paraId="291E984F" w14:textId="77777777" w:rsidR="006402DA" w:rsidRPr="00A604F2" w:rsidRDefault="006402DA" w:rsidP="00BB35B7">
      <w:pPr>
        <w:ind w:left="567"/>
        <w:rPr>
          <w:rFonts w:cs="Noto Sans"/>
        </w:rPr>
      </w:pPr>
      <w:r w:rsidRPr="00A604F2">
        <w:rPr>
          <w:rFonts w:cs="Noto Sans"/>
        </w:rPr>
        <w:t>Con posterioridad se realizará la evaluación legal, técnica y económica de las propuestas, el resultado de dicha revisión o análisis se dará a conocer en el correspondiente acto de comunicación de fallo.</w:t>
      </w:r>
    </w:p>
    <w:p w14:paraId="15C5E159" w14:textId="77777777" w:rsidR="006402DA" w:rsidRPr="00A604F2" w:rsidRDefault="006402DA" w:rsidP="006402DA">
      <w:pPr>
        <w:rPr>
          <w:rFonts w:cs="Noto Sans"/>
        </w:rPr>
      </w:pPr>
    </w:p>
    <w:p w14:paraId="6362D438" w14:textId="77777777" w:rsidR="006402DA" w:rsidRPr="00A604F2" w:rsidRDefault="006402DA" w:rsidP="00BB35B7">
      <w:pPr>
        <w:ind w:left="567"/>
        <w:rPr>
          <w:rFonts w:cs="Noto Sans"/>
        </w:rPr>
      </w:pPr>
      <w:r w:rsidRPr="00A604F2">
        <w:rPr>
          <w:rFonts w:cs="Noto Sans"/>
        </w:rPr>
        <w:t xml:space="preserve">A los licitantes se les solicita atentamente que, para la presentación de sus proposiciones a través de la Plataforma </w:t>
      </w:r>
      <w:r w:rsidRPr="00A604F2">
        <w:rPr>
          <w:rFonts w:cs="Noto Sans"/>
          <w:b/>
        </w:rPr>
        <w:t>Compras  MX</w:t>
      </w:r>
      <w:r w:rsidRPr="00A604F2">
        <w:rPr>
          <w:rFonts w:cs="Noto Sans"/>
        </w:rPr>
        <w:t xml:space="preserve">, se ordene la información y sea agrupada conforme al formato </w:t>
      </w:r>
      <w:r w:rsidRPr="00A604F2">
        <w:rPr>
          <w:rFonts w:cs="Noto Sans"/>
          <w:b/>
        </w:rPr>
        <w:t>Relación de Entrega de Documentación,</w:t>
      </w:r>
      <w:r w:rsidRPr="00A604F2">
        <w:rPr>
          <w:rFonts w:cs="Noto Sans"/>
        </w:rPr>
        <w:t xml:space="preserve"> </w:t>
      </w:r>
      <w:r w:rsidR="00BB35B7" w:rsidRPr="00A604F2">
        <w:rPr>
          <w:rFonts w:cs="Noto Sans"/>
          <w:b/>
        </w:rPr>
        <w:t>anexo número 6 (s</w:t>
      </w:r>
      <w:r w:rsidRPr="00A604F2">
        <w:rPr>
          <w:rFonts w:cs="Noto Sans"/>
          <w:b/>
        </w:rPr>
        <w:t>eis)</w:t>
      </w:r>
      <w:r w:rsidRPr="00A604F2">
        <w:rPr>
          <w:rFonts w:cs="Noto Sans"/>
        </w:rPr>
        <w:t xml:space="preserve"> de la presente Convocatoria, ello con la intención de agilizar la revisión de estas, lo cual no será motivo para desechar las propuestas.</w:t>
      </w:r>
    </w:p>
    <w:p w14:paraId="61744DB8" w14:textId="77777777" w:rsidR="006402DA" w:rsidRPr="00A604F2" w:rsidRDefault="006402DA" w:rsidP="006402DA">
      <w:pPr>
        <w:rPr>
          <w:rFonts w:cs="Noto Sans"/>
        </w:rPr>
      </w:pPr>
    </w:p>
    <w:p w14:paraId="45D682D4" w14:textId="77777777" w:rsidR="006402DA" w:rsidRPr="00A604F2" w:rsidRDefault="006402DA" w:rsidP="00BB35B7">
      <w:pPr>
        <w:ind w:left="567"/>
        <w:rPr>
          <w:rFonts w:cs="Noto Sans"/>
        </w:rPr>
      </w:pPr>
      <w:r w:rsidRPr="00A604F2">
        <w:rPr>
          <w:rFonts w:cs="Noto Sans"/>
        </w:rPr>
        <w:t xml:space="preserve">De conformidad con el artículo </w:t>
      </w:r>
      <w:r w:rsidRPr="00A604F2">
        <w:rPr>
          <w:rFonts w:cs="Noto Sans"/>
          <w:b/>
        </w:rPr>
        <w:t>35 fracción I de la LAASSP</w:t>
      </w:r>
      <w:r w:rsidRPr="00A604F2">
        <w:rPr>
          <w:rFonts w:cs="Noto Sans"/>
        </w:rPr>
        <w:t>, los licitantes que deseen participar sólo podrán presentar una proposición en el presente procedimiento de contratación una vez recibidas las propuestas en la fecha, hora y lugar establecidos, éstas no podrán retirarse o dejarse sin efecto, por lo que deberán considerarse vigentes dentro del presente procedimiento y hasta su conclusión.</w:t>
      </w:r>
    </w:p>
    <w:p w14:paraId="5165E9F0" w14:textId="77777777" w:rsidR="006402DA" w:rsidRPr="00A604F2" w:rsidRDefault="006402DA" w:rsidP="006402DA">
      <w:pPr>
        <w:rPr>
          <w:rFonts w:cs="Noto Sans"/>
        </w:rPr>
      </w:pPr>
    </w:p>
    <w:p w14:paraId="263D28B2" w14:textId="77777777" w:rsidR="006513DF" w:rsidRPr="00A604F2" w:rsidRDefault="006513DF" w:rsidP="006513DF">
      <w:pPr>
        <w:ind w:left="567" w:right="49"/>
        <w:rPr>
          <w:rFonts w:cs="Noto Sans"/>
          <w:szCs w:val="20"/>
        </w:rPr>
      </w:pPr>
      <w:bookmarkStart w:id="13" w:name="_Hlk129003545"/>
      <w:r w:rsidRPr="00A604F2">
        <w:rPr>
          <w:rFonts w:cs="Noto Sans"/>
          <w:szCs w:val="20"/>
        </w:rPr>
        <w:t xml:space="preserve">El Instituto conforme al artículo 46 fracción II de la LAASSP, levantará el acta correspondiente que servirá de constancia de la celebración del acto de presentación y apertura de proposiciones; se hará constar el precio unitario y el importe máximo de las proposiciones presentadas, se adjuntará copia de las mismas (Propuestas Económicas), y se señalará lugar, fecha y hora en que se dará a conocer el fallo de la Licitación. El acta será firmada por los asistentes, a los cuales se les entregará copia simple de la misma. </w:t>
      </w:r>
    </w:p>
    <w:bookmarkEnd w:id="13"/>
    <w:p w14:paraId="134EFBED" w14:textId="77777777" w:rsidR="006513DF" w:rsidRPr="00A604F2" w:rsidRDefault="006513DF" w:rsidP="006513DF">
      <w:pPr>
        <w:ind w:left="567" w:right="49"/>
        <w:rPr>
          <w:rFonts w:cs="Noto Sans"/>
          <w:szCs w:val="20"/>
        </w:rPr>
      </w:pPr>
    </w:p>
    <w:p w14:paraId="19DE7BDA" w14:textId="5A46652C" w:rsidR="00512DC7" w:rsidRPr="00A604F2" w:rsidRDefault="00512DC7" w:rsidP="00512DC7">
      <w:pPr>
        <w:ind w:left="567"/>
        <w:rPr>
          <w:rFonts w:cs="Noto Sans"/>
        </w:rPr>
      </w:pPr>
      <w:r w:rsidRPr="00A604F2">
        <w:rPr>
          <w:rFonts w:cs="Noto Sans"/>
        </w:rPr>
        <w:t xml:space="preserve">El contenido del acta del acto de presentación y apertura de proposiciones se difundirá a través de </w:t>
      </w:r>
      <w:r w:rsidRPr="00A604F2">
        <w:rPr>
          <w:rFonts w:cs="Noto Sans"/>
          <w:b/>
        </w:rPr>
        <w:t>Compras MX</w:t>
      </w:r>
      <w:r w:rsidRPr="00A604F2">
        <w:rPr>
          <w:rFonts w:cs="Noto Sans"/>
        </w:rPr>
        <w:t xml:space="preserve"> el mismo día en que se emita, lo anterior para efectos de notificación a los licitantes en el entendido de que este procedimiento sustituye a la notificación personal, </w:t>
      </w:r>
      <w:r w:rsidRPr="00A604F2">
        <w:rPr>
          <w:rFonts w:cs="Noto Sans"/>
          <w:szCs w:val="20"/>
        </w:rPr>
        <w:t xml:space="preserve">en términos de lo dispuesto en el último párrafo del artículo 50 </w:t>
      </w:r>
      <w:r w:rsidR="00040BED" w:rsidRPr="00A604F2">
        <w:rPr>
          <w:rFonts w:cs="Noto Sans"/>
          <w:szCs w:val="20"/>
        </w:rPr>
        <w:t xml:space="preserve">y 84 </w:t>
      </w:r>
      <w:r w:rsidRPr="00A604F2">
        <w:rPr>
          <w:rFonts w:cs="Noto Sans"/>
          <w:szCs w:val="20"/>
        </w:rPr>
        <w:t>de la LAASSP.</w:t>
      </w:r>
    </w:p>
    <w:p w14:paraId="26AFCC43" w14:textId="77777777" w:rsidR="00512DC7" w:rsidRPr="00A604F2" w:rsidRDefault="00512DC7">
      <w:pPr>
        <w:widowControl w:val="0"/>
        <w:adjustRightInd w:val="0"/>
        <w:ind w:left="567" w:right="49"/>
        <w:textAlignment w:val="baseline"/>
        <w:rPr>
          <w:rFonts w:cs="Noto Sans"/>
          <w:szCs w:val="20"/>
        </w:rPr>
      </w:pPr>
    </w:p>
    <w:p w14:paraId="487299D5" w14:textId="441C9B3B" w:rsidR="006513DF" w:rsidRPr="00A604F2" w:rsidRDefault="006513DF" w:rsidP="006513DF">
      <w:pPr>
        <w:widowControl w:val="0"/>
        <w:adjustRightInd w:val="0"/>
        <w:ind w:left="567" w:right="49"/>
        <w:textAlignment w:val="baseline"/>
        <w:rPr>
          <w:rFonts w:cs="Noto Sans"/>
          <w:szCs w:val="20"/>
        </w:rPr>
      </w:pPr>
      <w:r w:rsidRPr="00A604F2">
        <w:rPr>
          <w:rFonts w:cs="Noto Sans"/>
          <w:szCs w:val="20"/>
        </w:rPr>
        <w:t>La totalidad de los archivos que conformen las proposiciones se almacenarán en medios ópticos de almacenamiento, uno para ser entregado al área requirente y</w:t>
      </w:r>
      <w:r w:rsidR="00B71B14" w:rsidRPr="00A604F2">
        <w:rPr>
          <w:rFonts w:cs="Noto Sans"/>
          <w:szCs w:val="20"/>
        </w:rPr>
        <w:t>/o</w:t>
      </w:r>
      <w:r w:rsidRPr="00A604F2">
        <w:rPr>
          <w:rFonts w:cs="Noto Sans"/>
          <w:szCs w:val="20"/>
        </w:rPr>
        <w:t xml:space="preserve"> técnica y otro para que obre en el expediente</w:t>
      </w:r>
      <w:r w:rsidR="00B71B14" w:rsidRPr="00A604F2">
        <w:rPr>
          <w:rFonts w:cs="Noto Sans"/>
          <w:szCs w:val="20"/>
        </w:rPr>
        <w:t xml:space="preserve"> de compra del presente proceso de contratación</w:t>
      </w:r>
      <w:r w:rsidRPr="00A604F2">
        <w:rPr>
          <w:rFonts w:cs="Noto Sans"/>
          <w:szCs w:val="20"/>
        </w:rPr>
        <w:t>.</w:t>
      </w:r>
    </w:p>
    <w:p w14:paraId="06DA46A0" w14:textId="77777777" w:rsidR="00BB35B7" w:rsidRPr="00A604F2" w:rsidRDefault="00BB35B7" w:rsidP="00BB35B7">
      <w:pPr>
        <w:ind w:left="567"/>
        <w:rPr>
          <w:rFonts w:cs="Noto Sans"/>
        </w:rPr>
      </w:pPr>
    </w:p>
    <w:p w14:paraId="7ED4227E" w14:textId="77777777" w:rsidR="006402DA" w:rsidRPr="00A604F2" w:rsidRDefault="006402DA" w:rsidP="00BB35B7">
      <w:pPr>
        <w:pStyle w:val="Ttulo2"/>
      </w:pPr>
      <w:bookmarkStart w:id="14" w:name="_Toc128685489"/>
      <w:r w:rsidRPr="00A604F2">
        <w:t>Los requisitos para la presentación de proposiciones conjuntas, de conformidad con los artículos 45 de la Ley y 44 del presente Reglamento, o bien la indicación de que no se aceptarán las mismas, señalando de manera sucinta las razones para ello</w:t>
      </w:r>
      <w:bookmarkEnd w:id="14"/>
      <w:r w:rsidRPr="00A604F2">
        <w:t>.</w:t>
      </w:r>
    </w:p>
    <w:p w14:paraId="2B3C28B9" w14:textId="77777777" w:rsidR="006402DA" w:rsidRPr="00A604F2" w:rsidRDefault="006402DA" w:rsidP="006402DA">
      <w:pPr>
        <w:rPr>
          <w:rFonts w:cs="Noto Sans"/>
        </w:rPr>
      </w:pPr>
    </w:p>
    <w:p w14:paraId="46217046" w14:textId="77777777" w:rsidR="0099790D" w:rsidRPr="00A604F2" w:rsidRDefault="0099790D" w:rsidP="0099790D">
      <w:pPr>
        <w:ind w:left="567" w:right="49"/>
        <w:rPr>
          <w:rFonts w:cs="Noto Sans"/>
          <w:szCs w:val="20"/>
          <w:lang w:eastAsia="ar-SA"/>
        </w:rPr>
      </w:pPr>
      <w:r w:rsidRPr="00A604F2">
        <w:rPr>
          <w:rFonts w:cs="Noto Sans"/>
          <w:szCs w:val="20"/>
          <w:lang w:eastAsia="ar-SA"/>
        </w:rPr>
        <w:lastRenderedPageBreak/>
        <w:t xml:space="preserve">En caso de presentar proposiciones conjuntas, deberá incluirse el convenio correspondiente en los términos </w:t>
      </w:r>
      <w:r w:rsidRPr="00A604F2">
        <w:rPr>
          <w:rFonts w:cs="Noto Sans"/>
          <w:szCs w:val="20"/>
        </w:rPr>
        <w:t>de los artículos 45 de la LAASSP y 44 del Reglamento.</w:t>
      </w:r>
    </w:p>
    <w:p w14:paraId="0BDD004E" w14:textId="77777777" w:rsidR="0099790D" w:rsidRPr="00A604F2" w:rsidRDefault="0099790D" w:rsidP="0099790D">
      <w:pPr>
        <w:ind w:left="567" w:right="49"/>
        <w:rPr>
          <w:rFonts w:cs="Noto Sans"/>
          <w:szCs w:val="20"/>
        </w:rPr>
      </w:pPr>
    </w:p>
    <w:p w14:paraId="38615FC4" w14:textId="77777777" w:rsidR="0099790D" w:rsidRPr="00A604F2" w:rsidRDefault="0099790D" w:rsidP="0099790D">
      <w:pPr>
        <w:ind w:left="567" w:right="49"/>
        <w:rPr>
          <w:rFonts w:cs="Noto Sans"/>
          <w:szCs w:val="20"/>
        </w:rPr>
      </w:pPr>
      <w:r w:rsidRPr="00A604F2">
        <w:rPr>
          <w:rFonts w:cs="Noto Sans"/>
          <w:b/>
          <w:bCs/>
          <w:szCs w:val="20"/>
        </w:rPr>
        <w:t>El representante común de la agrupación deberá señalar que la proposición se presenta en forma conjunta</w:t>
      </w:r>
      <w:r w:rsidRPr="00A604F2">
        <w:rPr>
          <w:rFonts w:cs="Noto Sans"/>
          <w:szCs w:val="20"/>
        </w:rPr>
        <w:t xml:space="preserve">. </w:t>
      </w:r>
    </w:p>
    <w:p w14:paraId="0AA3BB39" w14:textId="77777777" w:rsidR="0099790D" w:rsidRPr="00A604F2" w:rsidRDefault="0099790D" w:rsidP="0099790D">
      <w:pPr>
        <w:ind w:left="567" w:right="49"/>
        <w:rPr>
          <w:rFonts w:cs="Noto Sans"/>
          <w:szCs w:val="20"/>
        </w:rPr>
      </w:pPr>
    </w:p>
    <w:p w14:paraId="46522517" w14:textId="77777777" w:rsidR="0099790D" w:rsidRPr="00A604F2" w:rsidRDefault="0099790D" w:rsidP="0099790D">
      <w:pPr>
        <w:ind w:left="567" w:right="49"/>
        <w:rPr>
          <w:rFonts w:cs="Noto Sans"/>
          <w:szCs w:val="20"/>
        </w:rPr>
      </w:pPr>
      <w:bookmarkStart w:id="15" w:name="_Hlk129003653"/>
      <w:r w:rsidRPr="00A604F2">
        <w:rPr>
          <w:rFonts w:cs="Noto Sans"/>
          <w:szCs w:val="20"/>
        </w:rPr>
        <w:t>El convenio a que hace referencia este numeral se presentará con la proposición y, en caso de que a los licitantes que la hubieren presentado se les adjudique el contrato, dicho convenio formará parte integrante del mismo como uno de sus anexos, para lo cual deberán de firmar todos los representantes de las personas físicas o morales que hayan firmado el convenio de participación conjunta, o en el caso de constituir una nueva sociedad, el representante legal de la misma, lo cual deberá de constar en escritura pública y comunicarse a la Convocante antes de la fecha fijada para la firma del contrato.</w:t>
      </w:r>
    </w:p>
    <w:bookmarkEnd w:id="15"/>
    <w:p w14:paraId="5865C3B6" w14:textId="77777777" w:rsidR="0099790D" w:rsidRPr="00A604F2" w:rsidRDefault="0099790D" w:rsidP="0099790D">
      <w:pPr>
        <w:ind w:left="567" w:right="49"/>
        <w:rPr>
          <w:rFonts w:cs="Noto Sans"/>
          <w:szCs w:val="20"/>
        </w:rPr>
      </w:pPr>
    </w:p>
    <w:p w14:paraId="53120D95" w14:textId="77777777" w:rsidR="0099790D" w:rsidRPr="00A604F2" w:rsidRDefault="0099790D" w:rsidP="0099790D">
      <w:pPr>
        <w:ind w:left="567" w:right="49"/>
        <w:rPr>
          <w:rFonts w:cs="Noto Sans"/>
          <w:szCs w:val="20"/>
        </w:rPr>
      </w:pPr>
      <w:r w:rsidRPr="00A604F2">
        <w:rPr>
          <w:rFonts w:cs="Noto Sans"/>
          <w:szCs w:val="20"/>
        </w:rPr>
        <w:t>Cualquiera de los integrantes de la agrupación, podrá presentar el escrito mediante el cual manifieste su interés en participar en la junta de aclaraciones y en el procedimiento de contratación.</w:t>
      </w:r>
    </w:p>
    <w:p w14:paraId="769FFF9E" w14:textId="77777777" w:rsidR="0099790D" w:rsidRPr="00A604F2" w:rsidRDefault="0099790D" w:rsidP="0099790D">
      <w:pPr>
        <w:ind w:left="567" w:right="49"/>
        <w:rPr>
          <w:rFonts w:cs="Noto Sans"/>
          <w:szCs w:val="20"/>
        </w:rPr>
      </w:pPr>
    </w:p>
    <w:p w14:paraId="731E3F37" w14:textId="77777777" w:rsidR="0099790D" w:rsidRPr="00A604F2" w:rsidRDefault="0099790D" w:rsidP="0099790D">
      <w:pPr>
        <w:ind w:left="567" w:right="49"/>
        <w:rPr>
          <w:rFonts w:cs="Noto Sans"/>
          <w:szCs w:val="20"/>
        </w:rPr>
      </w:pPr>
      <w:r w:rsidRPr="00A604F2">
        <w:rPr>
          <w:rFonts w:cs="Noto Sans"/>
          <w:szCs w:val="20"/>
        </w:rPr>
        <w:t>Las personas que integran la agrupación deberán celebrar en los términos de la legislación aplicable el convenio de proposición conjunta, en el que se establecerán con precisión los aspectos siguientes:</w:t>
      </w:r>
    </w:p>
    <w:p w14:paraId="6A6C13B2" w14:textId="77777777" w:rsidR="0099790D" w:rsidRPr="00A604F2" w:rsidRDefault="0099790D" w:rsidP="0099790D">
      <w:pPr>
        <w:ind w:right="49"/>
        <w:rPr>
          <w:rFonts w:cs="Noto Sans"/>
          <w:szCs w:val="20"/>
        </w:rPr>
      </w:pPr>
    </w:p>
    <w:p w14:paraId="4F3C7119" w14:textId="39E4E5FA" w:rsidR="0099790D" w:rsidRPr="00A604F2" w:rsidRDefault="0099790D" w:rsidP="00821142">
      <w:pPr>
        <w:pStyle w:val="Prrafodelista"/>
        <w:numPr>
          <w:ilvl w:val="0"/>
          <w:numId w:val="37"/>
        </w:numPr>
        <w:ind w:left="993" w:right="49" w:hanging="284"/>
        <w:contextualSpacing w:val="0"/>
        <w:rPr>
          <w:rFonts w:cs="Noto Sans"/>
          <w:szCs w:val="20"/>
        </w:rPr>
      </w:pPr>
      <w:r w:rsidRPr="00A604F2">
        <w:rPr>
          <w:rFonts w:cs="Noto Sans"/>
          <w:szCs w:val="20"/>
        </w:rPr>
        <w:t xml:space="preserve">Conforme al inciso </w:t>
      </w:r>
      <w:r w:rsidRPr="00A604F2">
        <w:rPr>
          <w:rFonts w:cs="Noto Sans"/>
          <w:b/>
          <w:szCs w:val="20"/>
        </w:rPr>
        <w:t>a)</w:t>
      </w:r>
      <w:r w:rsidRPr="00A604F2">
        <w:rPr>
          <w:rFonts w:cs="Noto Sans"/>
          <w:szCs w:val="20"/>
        </w:rPr>
        <w:t xml:space="preserve"> de la fracción </w:t>
      </w:r>
      <w:r w:rsidRPr="00A604F2">
        <w:rPr>
          <w:rFonts w:cs="Noto Sans"/>
          <w:b/>
          <w:szCs w:val="20"/>
        </w:rPr>
        <w:t>II</w:t>
      </w:r>
      <w:r w:rsidRPr="00A604F2">
        <w:rPr>
          <w:rFonts w:cs="Noto Sans"/>
          <w:szCs w:val="20"/>
        </w:rPr>
        <w:t xml:space="preserve"> del artículo </w:t>
      </w:r>
      <w:r w:rsidRPr="00A604F2">
        <w:rPr>
          <w:rFonts w:cs="Noto Sans"/>
          <w:b/>
          <w:szCs w:val="20"/>
        </w:rPr>
        <w:t>44</w:t>
      </w:r>
      <w:r w:rsidRPr="00A604F2">
        <w:rPr>
          <w:rFonts w:cs="Noto Sans"/>
          <w:szCs w:val="20"/>
        </w:rPr>
        <w:t xml:space="preserve"> del Reglamento: Nombre, domicilio y Registro Federal de Contribuyentes de las personas integrantes, señalando, en su caso, los datos de los instrumentos públicos con los que se acredita la existencia legal de las personas morales y, de haberlas, sus reformas y </w:t>
      </w:r>
      <w:r w:rsidR="00441FB4" w:rsidRPr="00A604F2">
        <w:rPr>
          <w:rFonts w:cs="Noto Sans"/>
          <w:szCs w:val="20"/>
        </w:rPr>
        <w:t>modificaciones,</w:t>
      </w:r>
      <w:r w:rsidRPr="00A604F2">
        <w:rPr>
          <w:rFonts w:cs="Noto Sans"/>
          <w:szCs w:val="20"/>
        </w:rPr>
        <w:t xml:space="preserve"> así como el nombre de los socios que aparezcan en éstas; </w:t>
      </w:r>
    </w:p>
    <w:p w14:paraId="5CCBB953" w14:textId="77777777" w:rsidR="0099790D" w:rsidRPr="00A604F2" w:rsidRDefault="0099790D" w:rsidP="0099790D">
      <w:pPr>
        <w:ind w:left="993" w:right="49" w:hanging="284"/>
        <w:rPr>
          <w:rFonts w:cs="Noto Sans"/>
          <w:szCs w:val="20"/>
        </w:rPr>
      </w:pPr>
    </w:p>
    <w:p w14:paraId="0E919EEA" w14:textId="77777777" w:rsidR="0099790D" w:rsidRPr="00A604F2" w:rsidRDefault="0099790D" w:rsidP="00821142">
      <w:pPr>
        <w:pStyle w:val="Prrafodelista"/>
        <w:numPr>
          <w:ilvl w:val="0"/>
          <w:numId w:val="37"/>
        </w:numPr>
        <w:ind w:left="993" w:right="49" w:hanging="284"/>
        <w:contextualSpacing w:val="0"/>
        <w:rPr>
          <w:rFonts w:cs="Noto Sans"/>
          <w:szCs w:val="20"/>
        </w:rPr>
      </w:pPr>
      <w:r w:rsidRPr="00A604F2">
        <w:rPr>
          <w:rFonts w:cs="Noto Sans"/>
          <w:szCs w:val="20"/>
        </w:rPr>
        <w:t xml:space="preserve">Conforme al inciso </w:t>
      </w:r>
      <w:r w:rsidRPr="00A604F2">
        <w:rPr>
          <w:rFonts w:cs="Noto Sans"/>
          <w:b/>
          <w:szCs w:val="20"/>
        </w:rPr>
        <w:t>b)</w:t>
      </w:r>
      <w:r w:rsidRPr="00A604F2">
        <w:rPr>
          <w:rFonts w:cs="Noto Sans"/>
          <w:szCs w:val="20"/>
        </w:rPr>
        <w:t xml:space="preserve"> de la fracción </w:t>
      </w:r>
      <w:r w:rsidRPr="00A604F2">
        <w:rPr>
          <w:rFonts w:cs="Noto Sans"/>
          <w:b/>
          <w:szCs w:val="20"/>
        </w:rPr>
        <w:t>II</w:t>
      </w:r>
      <w:r w:rsidRPr="00A604F2">
        <w:rPr>
          <w:rFonts w:cs="Noto Sans"/>
          <w:szCs w:val="20"/>
        </w:rPr>
        <w:t xml:space="preserve"> del artículo </w:t>
      </w:r>
      <w:r w:rsidRPr="00A604F2">
        <w:rPr>
          <w:rFonts w:cs="Noto Sans"/>
          <w:b/>
          <w:szCs w:val="20"/>
        </w:rPr>
        <w:t>44</w:t>
      </w:r>
      <w:r w:rsidRPr="00A604F2">
        <w:rPr>
          <w:rFonts w:cs="Noto Sans"/>
          <w:szCs w:val="20"/>
        </w:rPr>
        <w:t xml:space="preserve"> del Reglamento: Nombre y domicilio de los representantes de cada una de las personas agrupadas, señalando, en su caso, los datos de las escrituras públicas con las que acrediten las facultades de representación;</w:t>
      </w:r>
    </w:p>
    <w:p w14:paraId="038A30DB" w14:textId="77777777" w:rsidR="0099790D" w:rsidRPr="00A604F2" w:rsidRDefault="0099790D" w:rsidP="0099790D">
      <w:pPr>
        <w:ind w:left="993" w:right="49" w:hanging="284"/>
        <w:rPr>
          <w:rFonts w:cs="Noto Sans"/>
          <w:szCs w:val="20"/>
        </w:rPr>
      </w:pPr>
    </w:p>
    <w:p w14:paraId="6780FDB9" w14:textId="535C6C54" w:rsidR="0099790D" w:rsidRPr="00A604F2" w:rsidRDefault="0099790D" w:rsidP="00821142">
      <w:pPr>
        <w:pStyle w:val="Prrafodelista"/>
        <w:numPr>
          <w:ilvl w:val="0"/>
          <w:numId w:val="37"/>
        </w:numPr>
        <w:ind w:left="993" w:right="49" w:hanging="284"/>
        <w:contextualSpacing w:val="0"/>
        <w:rPr>
          <w:rFonts w:cs="Noto Sans"/>
          <w:szCs w:val="20"/>
        </w:rPr>
      </w:pPr>
      <w:r w:rsidRPr="00A604F2">
        <w:rPr>
          <w:rFonts w:cs="Noto Sans"/>
          <w:szCs w:val="20"/>
        </w:rPr>
        <w:t>Conforme al inciso</w:t>
      </w:r>
      <w:r w:rsidRPr="00A604F2">
        <w:rPr>
          <w:rFonts w:cs="Noto Sans"/>
          <w:b/>
          <w:szCs w:val="20"/>
        </w:rPr>
        <w:t xml:space="preserve"> c)</w:t>
      </w:r>
      <w:r w:rsidRPr="00A604F2">
        <w:rPr>
          <w:rFonts w:cs="Noto Sans"/>
          <w:szCs w:val="20"/>
        </w:rPr>
        <w:t xml:space="preserve"> de la fracción </w:t>
      </w:r>
      <w:r w:rsidRPr="00A604F2">
        <w:rPr>
          <w:rFonts w:cs="Noto Sans"/>
          <w:b/>
          <w:szCs w:val="20"/>
        </w:rPr>
        <w:t>II</w:t>
      </w:r>
      <w:r w:rsidRPr="00A604F2">
        <w:rPr>
          <w:rFonts w:cs="Noto Sans"/>
          <w:szCs w:val="20"/>
        </w:rPr>
        <w:t xml:space="preserve"> del artículo </w:t>
      </w:r>
      <w:r w:rsidRPr="00A604F2">
        <w:rPr>
          <w:rFonts w:cs="Noto Sans"/>
          <w:b/>
          <w:szCs w:val="20"/>
        </w:rPr>
        <w:t>44</w:t>
      </w:r>
      <w:r w:rsidRPr="00A604F2">
        <w:rPr>
          <w:rFonts w:cs="Noto Sans"/>
          <w:szCs w:val="20"/>
        </w:rPr>
        <w:t xml:space="preserve"> del Reglamento: Designación de un representante común, otorgándole poder amplio y suficiente, para atender todo lo relacionado con la proposición y con el procedimiento de licitación pública;</w:t>
      </w:r>
    </w:p>
    <w:p w14:paraId="5A929CF0" w14:textId="77777777" w:rsidR="0099790D" w:rsidRPr="00A604F2" w:rsidRDefault="0099790D" w:rsidP="0099790D">
      <w:pPr>
        <w:ind w:left="993" w:right="49" w:hanging="284"/>
        <w:rPr>
          <w:rFonts w:cs="Noto Sans"/>
          <w:szCs w:val="20"/>
        </w:rPr>
      </w:pPr>
    </w:p>
    <w:p w14:paraId="459B9142" w14:textId="77777777" w:rsidR="0099790D" w:rsidRPr="00A604F2" w:rsidRDefault="0099790D" w:rsidP="00821142">
      <w:pPr>
        <w:pStyle w:val="Prrafodelista"/>
        <w:numPr>
          <w:ilvl w:val="0"/>
          <w:numId w:val="37"/>
        </w:numPr>
        <w:ind w:left="993" w:right="49" w:hanging="284"/>
        <w:contextualSpacing w:val="0"/>
        <w:rPr>
          <w:rFonts w:cs="Noto Sans"/>
          <w:szCs w:val="20"/>
        </w:rPr>
      </w:pPr>
      <w:r w:rsidRPr="00A604F2">
        <w:rPr>
          <w:rFonts w:cs="Noto Sans"/>
          <w:szCs w:val="20"/>
        </w:rPr>
        <w:t xml:space="preserve">Conforme al inciso </w:t>
      </w:r>
      <w:r w:rsidRPr="00A604F2">
        <w:rPr>
          <w:rFonts w:cs="Noto Sans"/>
          <w:b/>
          <w:szCs w:val="20"/>
        </w:rPr>
        <w:t>d)</w:t>
      </w:r>
      <w:r w:rsidRPr="00A604F2">
        <w:rPr>
          <w:rFonts w:cs="Noto Sans"/>
          <w:szCs w:val="20"/>
        </w:rPr>
        <w:t xml:space="preserve"> de la fracción </w:t>
      </w:r>
      <w:r w:rsidRPr="00A604F2">
        <w:rPr>
          <w:rFonts w:cs="Noto Sans"/>
          <w:b/>
          <w:szCs w:val="20"/>
        </w:rPr>
        <w:t>II</w:t>
      </w:r>
      <w:r w:rsidRPr="00A604F2">
        <w:rPr>
          <w:rFonts w:cs="Noto Sans"/>
          <w:szCs w:val="20"/>
        </w:rPr>
        <w:t xml:space="preserve"> del artículo </w:t>
      </w:r>
      <w:r w:rsidRPr="00A604F2">
        <w:rPr>
          <w:rFonts w:cs="Noto Sans"/>
          <w:b/>
          <w:szCs w:val="20"/>
        </w:rPr>
        <w:t>44</w:t>
      </w:r>
      <w:r w:rsidRPr="00A604F2">
        <w:rPr>
          <w:rFonts w:cs="Noto Sans"/>
          <w:szCs w:val="20"/>
        </w:rPr>
        <w:t xml:space="preserve"> del Reglamento: Descripción de las partes objeto del contrato que corresponderá cumplir a cada persona integrante, así como la manera en que se exigirá el cumplimiento de las obligaciones, y</w:t>
      </w:r>
    </w:p>
    <w:p w14:paraId="7C20644B" w14:textId="77777777" w:rsidR="0099790D" w:rsidRPr="00A604F2" w:rsidRDefault="0099790D" w:rsidP="0099790D">
      <w:pPr>
        <w:ind w:left="993" w:right="49" w:hanging="284"/>
        <w:rPr>
          <w:rFonts w:cs="Noto Sans"/>
          <w:szCs w:val="20"/>
        </w:rPr>
      </w:pPr>
    </w:p>
    <w:p w14:paraId="01B490DA" w14:textId="77777777" w:rsidR="0099790D" w:rsidRPr="00A604F2" w:rsidRDefault="0099790D" w:rsidP="00821142">
      <w:pPr>
        <w:pStyle w:val="Prrafodelista"/>
        <w:numPr>
          <w:ilvl w:val="0"/>
          <w:numId w:val="37"/>
        </w:numPr>
        <w:ind w:left="993" w:right="49" w:hanging="284"/>
        <w:contextualSpacing w:val="0"/>
        <w:rPr>
          <w:rFonts w:cs="Noto Sans"/>
          <w:szCs w:val="20"/>
        </w:rPr>
      </w:pPr>
      <w:r w:rsidRPr="00A604F2">
        <w:rPr>
          <w:rFonts w:cs="Noto Sans"/>
          <w:szCs w:val="20"/>
        </w:rPr>
        <w:t xml:space="preserve">Conforme al inciso </w:t>
      </w:r>
      <w:r w:rsidRPr="00A604F2">
        <w:rPr>
          <w:rFonts w:cs="Noto Sans"/>
          <w:b/>
          <w:szCs w:val="20"/>
        </w:rPr>
        <w:t>e)</w:t>
      </w:r>
      <w:r w:rsidRPr="00A604F2">
        <w:rPr>
          <w:rFonts w:cs="Noto Sans"/>
          <w:szCs w:val="20"/>
        </w:rPr>
        <w:t xml:space="preserve"> de la fracción </w:t>
      </w:r>
      <w:r w:rsidRPr="00A604F2">
        <w:rPr>
          <w:rFonts w:cs="Noto Sans"/>
          <w:b/>
          <w:szCs w:val="20"/>
        </w:rPr>
        <w:t>II</w:t>
      </w:r>
      <w:r w:rsidRPr="00A604F2">
        <w:rPr>
          <w:rFonts w:cs="Noto Sans"/>
          <w:szCs w:val="20"/>
        </w:rPr>
        <w:t xml:space="preserve"> del artículo </w:t>
      </w:r>
      <w:r w:rsidRPr="00A604F2">
        <w:rPr>
          <w:rFonts w:cs="Noto Sans"/>
          <w:b/>
          <w:szCs w:val="20"/>
        </w:rPr>
        <w:t>44</w:t>
      </w:r>
      <w:r w:rsidRPr="00A604F2">
        <w:rPr>
          <w:rFonts w:cs="Noto Sans"/>
          <w:szCs w:val="20"/>
        </w:rPr>
        <w:t xml:space="preserve"> del Reglamento: Estipulación expresa de que cada uno de los firmantes quedará obligado junto con los demás integrantes, en </w:t>
      </w:r>
      <w:r w:rsidRPr="00A604F2">
        <w:rPr>
          <w:rFonts w:cs="Noto Sans"/>
          <w:szCs w:val="20"/>
        </w:rPr>
        <w:lastRenderedPageBreak/>
        <w:t xml:space="preserve">forma solidaria o mancomunada (una u otra, según convenga), para efectos del procedimiento de contratación y del contrato. </w:t>
      </w:r>
    </w:p>
    <w:p w14:paraId="0725BB90" w14:textId="77777777" w:rsidR="0099790D" w:rsidRPr="00A604F2" w:rsidRDefault="0099790D" w:rsidP="0099790D">
      <w:pPr>
        <w:ind w:left="993" w:right="49" w:hanging="284"/>
        <w:rPr>
          <w:rFonts w:cs="Noto Sans"/>
          <w:szCs w:val="20"/>
        </w:rPr>
      </w:pPr>
    </w:p>
    <w:p w14:paraId="4D9937EA" w14:textId="77777777" w:rsidR="0099790D" w:rsidRPr="00A604F2" w:rsidRDefault="0099790D" w:rsidP="00821142">
      <w:pPr>
        <w:pStyle w:val="Prrafodelista"/>
        <w:numPr>
          <w:ilvl w:val="0"/>
          <w:numId w:val="37"/>
        </w:numPr>
        <w:ind w:left="993" w:right="49" w:hanging="284"/>
        <w:contextualSpacing w:val="0"/>
        <w:rPr>
          <w:rFonts w:cs="Noto Sans"/>
          <w:szCs w:val="20"/>
        </w:rPr>
      </w:pPr>
      <w:r w:rsidRPr="00A604F2">
        <w:rPr>
          <w:rFonts w:cs="Noto Sans"/>
          <w:szCs w:val="20"/>
        </w:rPr>
        <w:t xml:space="preserve">Conforme a la fracción </w:t>
      </w:r>
      <w:r w:rsidRPr="00A604F2">
        <w:rPr>
          <w:rFonts w:cs="Noto Sans"/>
          <w:b/>
          <w:szCs w:val="20"/>
        </w:rPr>
        <w:t xml:space="preserve">III </w:t>
      </w:r>
      <w:r w:rsidRPr="00A604F2">
        <w:rPr>
          <w:rFonts w:cs="Noto Sans"/>
          <w:szCs w:val="20"/>
        </w:rPr>
        <w:t xml:space="preserve">del artículo </w:t>
      </w:r>
      <w:r w:rsidRPr="00A604F2">
        <w:rPr>
          <w:rFonts w:cs="Noto Sans"/>
          <w:b/>
          <w:szCs w:val="20"/>
        </w:rPr>
        <w:t>44</w:t>
      </w:r>
      <w:r w:rsidRPr="00A604F2">
        <w:rPr>
          <w:rFonts w:cs="Noto Sans"/>
          <w:szCs w:val="20"/>
        </w:rPr>
        <w:t xml:space="preserve"> del Reglamento que a la letra dispone: “[…] En el acto de presentación y apertura de proposiciones el representante común de la agrupación deberá señalar que la proposición se presenta en forma conjunta. […]”</w:t>
      </w:r>
    </w:p>
    <w:p w14:paraId="0A02EA1D" w14:textId="77777777" w:rsidR="0099790D" w:rsidRPr="00A604F2" w:rsidRDefault="0099790D" w:rsidP="0099790D">
      <w:pPr>
        <w:ind w:left="993" w:right="49" w:hanging="284"/>
        <w:rPr>
          <w:rFonts w:cs="Noto Sans"/>
          <w:szCs w:val="20"/>
          <w:lang w:eastAsia="es-ES"/>
        </w:rPr>
      </w:pPr>
    </w:p>
    <w:p w14:paraId="2CDC041F" w14:textId="77777777" w:rsidR="0099790D" w:rsidRPr="00A604F2" w:rsidRDefault="0099790D" w:rsidP="00821142">
      <w:pPr>
        <w:numPr>
          <w:ilvl w:val="0"/>
          <w:numId w:val="37"/>
        </w:numPr>
        <w:ind w:left="993" w:right="49" w:hanging="284"/>
        <w:rPr>
          <w:rFonts w:cs="Noto Sans"/>
          <w:szCs w:val="20"/>
          <w:lang w:eastAsia="es-ES"/>
        </w:rPr>
      </w:pPr>
      <w:r w:rsidRPr="00A604F2">
        <w:rPr>
          <w:rFonts w:cs="Noto Sans"/>
          <w:szCs w:val="20"/>
          <w:lang w:eastAsia="es-ES"/>
        </w:rPr>
        <w:t xml:space="preserve">Conforme a la fracción </w:t>
      </w:r>
      <w:r w:rsidRPr="00A604F2">
        <w:rPr>
          <w:rFonts w:cs="Noto Sans"/>
          <w:b/>
          <w:szCs w:val="20"/>
          <w:lang w:eastAsia="es-ES"/>
        </w:rPr>
        <w:t xml:space="preserve">V </w:t>
      </w:r>
      <w:r w:rsidRPr="00A604F2">
        <w:rPr>
          <w:rFonts w:cs="Noto Sans"/>
          <w:szCs w:val="20"/>
          <w:lang w:eastAsia="es-ES"/>
        </w:rPr>
        <w:t xml:space="preserve">del artículo </w:t>
      </w:r>
      <w:r w:rsidRPr="00A604F2">
        <w:rPr>
          <w:rFonts w:cs="Noto Sans"/>
          <w:b/>
          <w:szCs w:val="20"/>
          <w:lang w:eastAsia="es-ES"/>
        </w:rPr>
        <w:t>44</w:t>
      </w:r>
      <w:r w:rsidRPr="00A604F2">
        <w:rPr>
          <w:rFonts w:cs="Noto Sans"/>
          <w:szCs w:val="20"/>
          <w:lang w:eastAsia="es-ES"/>
        </w:rPr>
        <w:t xml:space="preserve"> del Reglamento que a la letra dispone: “[…] Los demás que la convocante estime necesarios de acuerdo con las particularidades del procedimiento de contratación. […]”, esta convocante considera necesarias las siguientes particularidades: </w:t>
      </w:r>
    </w:p>
    <w:p w14:paraId="0F96EBD6" w14:textId="77777777" w:rsidR="0099790D" w:rsidRPr="00A604F2" w:rsidRDefault="0099790D" w:rsidP="0099790D">
      <w:pPr>
        <w:ind w:left="993" w:right="49" w:hanging="284"/>
        <w:rPr>
          <w:rFonts w:cs="Noto Sans"/>
          <w:i/>
          <w:szCs w:val="20"/>
          <w:lang w:eastAsia="es-ES"/>
        </w:rPr>
      </w:pPr>
    </w:p>
    <w:p w14:paraId="2BE22AAA" w14:textId="77777777" w:rsidR="0099790D" w:rsidRPr="00A604F2" w:rsidRDefault="0099790D" w:rsidP="00821142">
      <w:pPr>
        <w:numPr>
          <w:ilvl w:val="1"/>
          <w:numId w:val="37"/>
        </w:numPr>
        <w:ind w:right="49"/>
        <w:rPr>
          <w:rFonts w:cs="Noto Sans"/>
          <w:szCs w:val="20"/>
          <w:lang w:eastAsia="es-ES"/>
        </w:rPr>
      </w:pPr>
      <w:r w:rsidRPr="00A604F2">
        <w:rPr>
          <w:rFonts w:cs="Noto Sans"/>
          <w:szCs w:val="20"/>
          <w:lang w:eastAsia="es-ES"/>
        </w:rPr>
        <w:t xml:space="preserve">El convenio de participación conjunta debe incluir la manifestación expresa de que conocen los requisitos y condiciones estipuladas en la convocatoria, anexos y junta(s) de aclaración(es) del presente procedimiento de contratación, especificando el tipo y número del mismo. </w:t>
      </w:r>
    </w:p>
    <w:p w14:paraId="1E8B7EE5" w14:textId="77777777" w:rsidR="0099790D" w:rsidRPr="00A604F2" w:rsidRDefault="0099790D" w:rsidP="0099790D">
      <w:pPr>
        <w:ind w:left="1440" w:right="49"/>
        <w:rPr>
          <w:rFonts w:cs="Noto Sans"/>
          <w:szCs w:val="20"/>
          <w:lang w:eastAsia="es-ES"/>
        </w:rPr>
      </w:pPr>
    </w:p>
    <w:p w14:paraId="688FE770" w14:textId="77777777" w:rsidR="0099790D" w:rsidRPr="00A604F2" w:rsidRDefault="0099790D" w:rsidP="00821142">
      <w:pPr>
        <w:numPr>
          <w:ilvl w:val="1"/>
          <w:numId w:val="37"/>
        </w:numPr>
        <w:ind w:right="49"/>
        <w:rPr>
          <w:rFonts w:cs="Noto Sans"/>
          <w:szCs w:val="20"/>
          <w:lang w:eastAsia="es-ES"/>
        </w:rPr>
      </w:pPr>
      <w:r w:rsidRPr="00A604F2">
        <w:rPr>
          <w:rFonts w:cs="Noto Sans"/>
          <w:szCs w:val="20"/>
          <w:lang w:eastAsia="es-ES"/>
        </w:rPr>
        <w:t>El convenio de participación conjunta debe incluir la manifestación expresa de que formaliza el presente convenio, con el objeto de participar conjuntamente en la licitación, presentando propuesta técnica y económica, cumpliendo con lo establecido en la convocatoria de la licitación.</w:t>
      </w:r>
    </w:p>
    <w:p w14:paraId="73AEA221" w14:textId="77777777" w:rsidR="0099790D" w:rsidRPr="00A604F2" w:rsidRDefault="0099790D" w:rsidP="0099790D">
      <w:pPr>
        <w:pStyle w:val="Prrafodelista"/>
        <w:ind w:right="49"/>
        <w:rPr>
          <w:rFonts w:cs="Noto Sans"/>
          <w:szCs w:val="20"/>
        </w:rPr>
      </w:pPr>
    </w:p>
    <w:p w14:paraId="0D8EC227" w14:textId="77777777" w:rsidR="0099790D" w:rsidRPr="00A604F2" w:rsidRDefault="0099790D" w:rsidP="00821142">
      <w:pPr>
        <w:numPr>
          <w:ilvl w:val="1"/>
          <w:numId w:val="37"/>
        </w:numPr>
        <w:ind w:right="49"/>
        <w:rPr>
          <w:rFonts w:cs="Noto Sans"/>
          <w:szCs w:val="20"/>
          <w:lang w:eastAsia="es-ES"/>
        </w:rPr>
      </w:pPr>
      <w:r w:rsidRPr="00A604F2">
        <w:rPr>
          <w:rFonts w:cs="Noto Sans"/>
          <w:szCs w:val="20"/>
          <w:lang w:eastAsia="es-ES"/>
        </w:rPr>
        <w:t xml:space="preserve">El convenio de participación conjunta debe incluir el señalamiento de un domicilio común del consorciado para oír y recibir toda clase de notificaciones y documentos; </w:t>
      </w:r>
    </w:p>
    <w:p w14:paraId="38BB16E1" w14:textId="77777777" w:rsidR="0099790D" w:rsidRPr="00A604F2" w:rsidRDefault="0099790D" w:rsidP="0099790D">
      <w:pPr>
        <w:pStyle w:val="Prrafodelista"/>
        <w:ind w:right="49"/>
        <w:rPr>
          <w:rFonts w:cs="Noto Sans"/>
          <w:szCs w:val="20"/>
        </w:rPr>
      </w:pPr>
    </w:p>
    <w:p w14:paraId="7C697EDD" w14:textId="77777777" w:rsidR="0099790D" w:rsidRPr="00A604F2" w:rsidRDefault="0099790D" w:rsidP="00821142">
      <w:pPr>
        <w:numPr>
          <w:ilvl w:val="1"/>
          <w:numId w:val="37"/>
        </w:numPr>
        <w:ind w:right="49"/>
        <w:rPr>
          <w:rFonts w:cs="Noto Sans"/>
          <w:szCs w:val="20"/>
          <w:lang w:eastAsia="es-ES"/>
        </w:rPr>
      </w:pPr>
      <w:r w:rsidRPr="00A604F2">
        <w:rPr>
          <w:rFonts w:cs="Noto Sans"/>
          <w:szCs w:val="20"/>
          <w:lang w:eastAsia="es-ES"/>
        </w:rPr>
        <w:t xml:space="preserve">El convenio de participación conjunta debe incluir las obligaciones recíprocas de cada consorciado, es decir, la conjunción de los recursos humanos, materiales, financieros, administrativos y económicos, así como, los aspectos técnicos a desarrollar y cumplir. </w:t>
      </w:r>
    </w:p>
    <w:p w14:paraId="7634EF46" w14:textId="77777777" w:rsidR="0099790D" w:rsidRPr="00A604F2" w:rsidRDefault="0099790D" w:rsidP="0099790D">
      <w:pPr>
        <w:pStyle w:val="Prrafodelista"/>
        <w:ind w:right="49"/>
        <w:rPr>
          <w:rFonts w:cs="Noto Sans"/>
          <w:szCs w:val="20"/>
        </w:rPr>
      </w:pPr>
    </w:p>
    <w:p w14:paraId="67CC4E88" w14:textId="77777777" w:rsidR="0099790D" w:rsidRPr="00A604F2" w:rsidRDefault="0099790D" w:rsidP="00821142">
      <w:pPr>
        <w:numPr>
          <w:ilvl w:val="1"/>
          <w:numId w:val="37"/>
        </w:numPr>
        <w:ind w:right="49"/>
        <w:rPr>
          <w:rFonts w:cs="Noto Sans"/>
          <w:szCs w:val="20"/>
          <w:lang w:eastAsia="es-ES"/>
        </w:rPr>
      </w:pPr>
      <w:r w:rsidRPr="00A604F2">
        <w:rPr>
          <w:rFonts w:cs="Noto Sans"/>
          <w:szCs w:val="20"/>
          <w:lang w:eastAsia="es-ES"/>
        </w:rPr>
        <w:t>El convenio de participación conjunta debe señalar de manera expresa la(s) partida(s) en que participa.</w:t>
      </w:r>
    </w:p>
    <w:p w14:paraId="23EDAC39" w14:textId="77777777" w:rsidR="0099790D" w:rsidRPr="00A604F2" w:rsidRDefault="0099790D" w:rsidP="0099790D">
      <w:pPr>
        <w:ind w:right="49"/>
        <w:rPr>
          <w:rFonts w:cs="Noto Sans"/>
          <w:szCs w:val="20"/>
        </w:rPr>
      </w:pPr>
    </w:p>
    <w:p w14:paraId="6FF4C100" w14:textId="3B410154" w:rsidR="0099790D" w:rsidRPr="00A604F2" w:rsidRDefault="0099790D" w:rsidP="0099790D">
      <w:pPr>
        <w:ind w:left="567" w:right="49"/>
        <w:rPr>
          <w:rFonts w:cs="Noto Sans"/>
          <w:szCs w:val="20"/>
        </w:rPr>
      </w:pPr>
      <w:r w:rsidRPr="00A604F2">
        <w:rPr>
          <w:rFonts w:cs="Noto Sans"/>
          <w:szCs w:val="20"/>
        </w:rPr>
        <w:t xml:space="preserve">En caso de presentar proposición conjunta, cada una de las personas agrupadas deberá presentar en forma individual los siguientes escritos: Acreditamiento de existencia legal, personalidad </w:t>
      </w:r>
      <w:r w:rsidR="00183CA6" w:rsidRPr="00A604F2">
        <w:rPr>
          <w:rFonts w:cs="Noto Sans"/>
          <w:szCs w:val="20"/>
        </w:rPr>
        <w:t>jurídica</w:t>
      </w:r>
      <w:r w:rsidRPr="00A604F2">
        <w:rPr>
          <w:rFonts w:cs="Noto Sans"/>
          <w:szCs w:val="20"/>
        </w:rPr>
        <w:t xml:space="preserve">, intervenir en el acto de presentación y apertura de proposiciones y datos de notificación </w:t>
      </w:r>
      <w:r w:rsidRPr="00A604F2">
        <w:rPr>
          <w:rFonts w:cs="Noto Sans"/>
          <w:b/>
          <w:szCs w:val="20"/>
        </w:rPr>
        <w:t xml:space="preserve">(Anexo </w:t>
      </w:r>
      <w:r w:rsidR="00A958B1" w:rsidRPr="00A604F2">
        <w:rPr>
          <w:rFonts w:cs="Noto Sans"/>
          <w:b/>
          <w:szCs w:val="20"/>
        </w:rPr>
        <w:t>10 (diez)</w:t>
      </w:r>
      <w:r w:rsidRPr="00A604F2">
        <w:rPr>
          <w:rFonts w:cs="Noto Sans"/>
          <w:b/>
          <w:szCs w:val="20"/>
        </w:rPr>
        <w:t>)</w:t>
      </w:r>
      <w:r w:rsidRPr="00A604F2">
        <w:rPr>
          <w:rFonts w:cs="Noto Sans"/>
          <w:szCs w:val="20"/>
        </w:rPr>
        <w:t xml:space="preserve">; Escrito de los supuestos establecidos en los artículos 71 y 90 de la LAASSP </w:t>
      </w:r>
      <w:r w:rsidRPr="00A604F2">
        <w:rPr>
          <w:rFonts w:cs="Noto Sans"/>
          <w:b/>
          <w:szCs w:val="20"/>
        </w:rPr>
        <w:t>(Anexo</w:t>
      </w:r>
      <w:r w:rsidR="00A958B1" w:rsidRPr="00A604F2">
        <w:rPr>
          <w:rFonts w:cs="Noto Sans"/>
          <w:b/>
          <w:szCs w:val="20"/>
        </w:rPr>
        <w:t xml:space="preserve"> 9 (nueve)</w:t>
      </w:r>
      <w:r w:rsidRPr="00A604F2">
        <w:rPr>
          <w:rFonts w:cs="Noto Sans"/>
          <w:b/>
          <w:szCs w:val="20"/>
        </w:rPr>
        <w:t>)</w:t>
      </w:r>
      <w:r w:rsidRPr="00A604F2">
        <w:rPr>
          <w:rFonts w:cs="Noto Sans"/>
          <w:szCs w:val="20"/>
        </w:rPr>
        <w:t xml:space="preserve">, Declaración de Integridad </w:t>
      </w:r>
      <w:r w:rsidRPr="00A604F2">
        <w:rPr>
          <w:rFonts w:cs="Noto Sans"/>
          <w:b/>
          <w:szCs w:val="20"/>
        </w:rPr>
        <w:t xml:space="preserve">(Anexo </w:t>
      </w:r>
      <w:r w:rsidR="00A958B1" w:rsidRPr="00A604F2">
        <w:rPr>
          <w:rFonts w:cs="Noto Sans"/>
          <w:b/>
          <w:szCs w:val="20"/>
        </w:rPr>
        <w:t>9 (nueve)</w:t>
      </w:r>
      <w:r w:rsidRPr="00A604F2">
        <w:rPr>
          <w:rFonts w:cs="Noto Sans"/>
          <w:b/>
          <w:szCs w:val="20"/>
        </w:rPr>
        <w:t>)</w:t>
      </w:r>
      <w:r w:rsidRPr="00A604F2">
        <w:rPr>
          <w:rFonts w:cs="Noto Sans"/>
          <w:szCs w:val="20"/>
        </w:rPr>
        <w:t xml:space="preserve"> y en su caso, Estratificación de las Micro, Pequeñas y Medianas Empresas </w:t>
      </w:r>
      <w:r w:rsidRPr="00A604F2">
        <w:rPr>
          <w:rFonts w:cs="Noto Sans"/>
          <w:b/>
          <w:szCs w:val="20"/>
        </w:rPr>
        <w:t xml:space="preserve">(Anexo </w:t>
      </w:r>
      <w:r w:rsidR="00A958B1" w:rsidRPr="00A604F2">
        <w:rPr>
          <w:rFonts w:cs="Noto Sans"/>
          <w:b/>
          <w:szCs w:val="20"/>
        </w:rPr>
        <w:t>5 (cinco)</w:t>
      </w:r>
      <w:r w:rsidRPr="00A604F2">
        <w:rPr>
          <w:rFonts w:cs="Noto Sans"/>
          <w:b/>
          <w:szCs w:val="20"/>
        </w:rPr>
        <w:t>).</w:t>
      </w:r>
    </w:p>
    <w:p w14:paraId="1B9D02FB" w14:textId="77777777" w:rsidR="0099790D" w:rsidRPr="00A604F2" w:rsidRDefault="0099790D" w:rsidP="0099790D">
      <w:pPr>
        <w:ind w:left="567" w:right="49"/>
        <w:rPr>
          <w:rFonts w:cs="Noto Sans"/>
          <w:szCs w:val="20"/>
        </w:rPr>
      </w:pPr>
    </w:p>
    <w:p w14:paraId="718812E6" w14:textId="77777777" w:rsidR="0099790D" w:rsidRPr="00A604F2" w:rsidRDefault="0099790D" w:rsidP="0099790D">
      <w:pPr>
        <w:ind w:left="567" w:right="49"/>
        <w:rPr>
          <w:rFonts w:eastAsia="Times New Roman" w:cs="Noto Sans"/>
          <w:szCs w:val="20"/>
          <w:lang w:eastAsia="es-ES"/>
        </w:rPr>
      </w:pPr>
      <w:r w:rsidRPr="00A604F2">
        <w:rPr>
          <w:rFonts w:eastAsia="Times New Roman" w:cs="Noto Sans"/>
          <w:szCs w:val="20"/>
          <w:lang w:eastAsia="es-ES"/>
        </w:rPr>
        <w:t xml:space="preserve">Se sugiere que el Convenio de Participación Conjunta que presenten los licitantes tenga la siguiente estructura: </w:t>
      </w:r>
    </w:p>
    <w:p w14:paraId="0C49F8D8" w14:textId="77777777" w:rsidR="0099790D" w:rsidRPr="00A604F2" w:rsidRDefault="0099790D" w:rsidP="0099790D">
      <w:pPr>
        <w:ind w:right="49"/>
        <w:rPr>
          <w:rFonts w:eastAsia="Times New Roman" w:cs="Noto Sans"/>
          <w:szCs w:val="20"/>
          <w:lang w:eastAsia="es-ES"/>
        </w:rPr>
      </w:pPr>
    </w:p>
    <w:p w14:paraId="0CDC308B" w14:textId="77777777" w:rsidR="0099790D" w:rsidRPr="00A604F2" w:rsidRDefault="0099790D" w:rsidP="00821142">
      <w:pPr>
        <w:pStyle w:val="Prrafodelista"/>
        <w:numPr>
          <w:ilvl w:val="0"/>
          <w:numId w:val="38"/>
        </w:numPr>
        <w:ind w:left="993" w:right="49" w:hanging="426"/>
        <w:contextualSpacing w:val="0"/>
        <w:rPr>
          <w:rFonts w:cs="Noto Sans"/>
          <w:szCs w:val="20"/>
        </w:rPr>
      </w:pPr>
      <w:r w:rsidRPr="00A604F2">
        <w:rPr>
          <w:rFonts w:cs="Noto Sans"/>
          <w:b/>
          <w:bCs/>
          <w:szCs w:val="20"/>
        </w:rPr>
        <w:lastRenderedPageBreak/>
        <w:t>Declaraciones individuales de los participantes</w:t>
      </w:r>
      <w:r w:rsidRPr="00A604F2">
        <w:rPr>
          <w:rFonts w:cs="Noto Sans"/>
          <w:szCs w:val="20"/>
        </w:rPr>
        <w:t>, en las cuales señalen sus datos generales conforme al inciso a) fracción II del artículo 44 del Reglamento.</w:t>
      </w:r>
    </w:p>
    <w:p w14:paraId="763EEF34" w14:textId="77777777" w:rsidR="0099790D" w:rsidRPr="00A604F2" w:rsidRDefault="0099790D" w:rsidP="0099790D">
      <w:pPr>
        <w:pStyle w:val="Prrafodelista"/>
        <w:ind w:left="993" w:right="49" w:hanging="426"/>
        <w:rPr>
          <w:rFonts w:cs="Noto Sans"/>
          <w:szCs w:val="20"/>
        </w:rPr>
      </w:pPr>
    </w:p>
    <w:p w14:paraId="676B8C42" w14:textId="77777777" w:rsidR="0099790D" w:rsidRPr="00A604F2" w:rsidRDefault="0099790D" w:rsidP="00821142">
      <w:pPr>
        <w:pStyle w:val="Prrafodelista"/>
        <w:numPr>
          <w:ilvl w:val="0"/>
          <w:numId w:val="38"/>
        </w:numPr>
        <w:ind w:left="993" w:right="49" w:hanging="426"/>
        <w:contextualSpacing w:val="0"/>
        <w:rPr>
          <w:rFonts w:cs="Noto Sans"/>
          <w:szCs w:val="20"/>
        </w:rPr>
      </w:pPr>
      <w:r w:rsidRPr="00A604F2">
        <w:rPr>
          <w:rFonts w:cs="Noto Sans"/>
          <w:b/>
          <w:bCs/>
          <w:szCs w:val="20"/>
        </w:rPr>
        <w:t>Declaraciones conjuntas de los participantes</w:t>
      </w:r>
      <w:r w:rsidRPr="00A604F2">
        <w:rPr>
          <w:rFonts w:cs="Noto Sans"/>
          <w:szCs w:val="20"/>
        </w:rPr>
        <w:t>, que señalen su voluntad de participar de manera conjunta y en consecuencia conocen todos los requisitos solicitados en el procedimiento de contratación.</w:t>
      </w:r>
    </w:p>
    <w:p w14:paraId="23F0AF3F" w14:textId="77777777" w:rsidR="0099790D" w:rsidRPr="00A604F2" w:rsidRDefault="0099790D" w:rsidP="0099790D">
      <w:pPr>
        <w:pStyle w:val="Prrafodelista"/>
        <w:ind w:left="993" w:right="49" w:hanging="426"/>
        <w:rPr>
          <w:rFonts w:cs="Noto Sans"/>
          <w:szCs w:val="20"/>
        </w:rPr>
      </w:pPr>
    </w:p>
    <w:p w14:paraId="637FD39C" w14:textId="77777777" w:rsidR="0099790D" w:rsidRPr="00A604F2" w:rsidRDefault="0099790D" w:rsidP="00821142">
      <w:pPr>
        <w:pStyle w:val="Prrafodelista"/>
        <w:numPr>
          <w:ilvl w:val="0"/>
          <w:numId w:val="38"/>
        </w:numPr>
        <w:ind w:left="993" w:right="49" w:hanging="426"/>
        <w:contextualSpacing w:val="0"/>
        <w:rPr>
          <w:rFonts w:cs="Noto Sans"/>
          <w:szCs w:val="20"/>
        </w:rPr>
      </w:pPr>
      <w:r w:rsidRPr="00A604F2">
        <w:rPr>
          <w:rFonts w:cs="Noto Sans"/>
          <w:b/>
          <w:bCs/>
          <w:szCs w:val="20"/>
        </w:rPr>
        <w:t>Cláusula sobre el Objeto de la Participación Conjunta</w:t>
      </w:r>
      <w:r w:rsidRPr="00A604F2">
        <w:rPr>
          <w:rFonts w:cs="Noto Sans"/>
          <w:szCs w:val="20"/>
        </w:rPr>
        <w:t>, en la cual se especifiquen las obligaciones que tendrá cada uno de los consorciados.</w:t>
      </w:r>
    </w:p>
    <w:p w14:paraId="39E5EBB4" w14:textId="77777777" w:rsidR="0099790D" w:rsidRPr="00A604F2" w:rsidRDefault="0099790D" w:rsidP="0099790D">
      <w:pPr>
        <w:pStyle w:val="Prrafodelista"/>
        <w:ind w:left="993" w:right="49" w:hanging="426"/>
        <w:rPr>
          <w:rFonts w:cs="Noto Sans"/>
          <w:szCs w:val="20"/>
        </w:rPr>
      </w:pPr>
    </w:p>
    <w:p w14:paraId="44901EAC" w14:textId="77777777" w:rsidR="0099790D" w:rsidRPr="00A604F2" w:rsidRDefault="0099790D" w:rsidP="00821142">
      <w:pPr>
        <w:pStyle w:val="Prrafodelista"/>
        <w:numPr>
          <w:ilvl w:val="0"/>
          <w:numId w:val="38"/>
        </w:numPr>
        <w:ind w:left="993" w:right="49" w:hanging="426"/>
        <w:contextualSpacing w:val="0"/>
        <w:rPr>
          <w:rFonts w:cs="Noto Sans"/>
          <w:szCs w:val="20"/>
        </w:rPr>
      </w:pPr>
      <w:r w:rsidRPr="00A604F2">
        <w:rPr>
          <w:rFonts w:cs="Noto Sans"/>
          <w:b/>
          <w:bCs/>
          <w:szCs w:val="20"/>
        </w:rPr>
        <w:t>Cláusula sobre el Representante Común y Obligado Mancomunado o Solidario, según convenga</w:t>
      </w:r>
      <w:r w:rsidRPr="00A604F2">
        <w:rPr>
          <w:rFonts w:cs="Noto Sans"/>
          <w:szCs w:val="20"/>
        </w:rPr>
        <w:t xml:space="preserve">, en la cual designa a su representante común, así como las facultades que le son conferidas por las partes. </w:t>
      </w:r>
    </w:p>
    <w:p w14:paraId="67F594DB" w14:textId="77777777" w:rsidR="0099790D" w:rsidRPr="00A604F2" w:rsidRDefault="0099790D" w:rsidP="0099790D">
      <w:pPr>
        <w:pStyle w:val="Prrafodelista"/>
        <w:ind w:left="993" w:right="49" w:hanging="426"/>
        <w:rPr>
          <w:rFonts w:cs="Noto Sans"/>
          <w:szCs w:val="20"/>
        </w:rPr>
      </w:pPr>
    </w:p>
    <w:p w14:paraId="535C96BC" w14:textId="77777777" w:rsidR="0099790D" w:rsidRPr="00A604F2" w:rsidRDefault="0099790D" w:rsidP="00821142">
      <w:pPr>
        <w:pStyle w:val="Prrafodelista"/>
        <w:numPr>
          <w:ilvl w:val="0"/>
          <w:numId w:val="38"/>
        </w:numPr>
        <w:ind w:left="993" w:right="49" w:hanging="426"/>
        <w:contextualSpacing w:val="0"/>
        <w:rPr>
          <w:rFonts w:cs="Noto Sans"/>
          <w:szCs w:val="20"/>
        </w:rPr>
      </w:pPr>
      <w:r w:rsidRPr="00A604F2">
        <w:rPr>
          <w:rFonts w:cs="Noto Sans"/>
          <w:b/>
          <w:bCs/>
          <w:szCs w:val="20"/>
        </w:rPr>
        <w:t>Además de especificar cómo convienen constituirse entre sí, ya sea en forma mancomunada o solidaria para comprometerse por cualquier responsabilidad derivada del cumplimiento de las obligaciones</w:t>
      </w:r>
      <w:r w:rsidRPr="00A604F2">
        <w:rPr>
          <w:rFonts w:cs="Noto Sans"/>
          <w:szCs w:val="20"/>
        </w:rPr>
        <w:t xml:space="preserve"> establecidas en el convenio de participación conjunta </w:t>
      </w:r>
      <w:r w:rsidRPr="00A604F2">
        <w:rPr>
          <w:rFonts w:cs="Noto Sans"/>
          <w:b/>
          <w:bCs/>
          <w:szCs w:val="20"/>
        </w:rPr>
        <w:t>aceptando expresamente en responder ante el IMSS por las proposiciones que se presenten y, en su caso, de las obligaciones que deriven de la adjudicación del contrato respectivo</w:t>
      </w:r>
      <w:r w:rsidRPr="00A604F2">
        <w:rPr>
          <w:rFonts w:cs="Noto Sans"/>
          <w:szCs w:val="20"/>
        </w:rPr>
        <w:t>.</w:t>
      </w:r>
    </w:p>
    <w:p w14:paraId="220F89D5" w14:textId="77777777" w:rsidR="0099790D" w:rsidRPr="00A604F2" w:rsidRDefault="0099790D" w:rsidP="0099790D">
      <w:pPr>
        <w:pStyle w:val="Prrafodelista"/>
        <w:ind w:left="993" w:right="49" w:hanging="426"/>
        <w:rPr>
          <w:rFonts w:cs="Noto Sans"/>
          <w:szCs w:val="20"/>
        </w:rPr>
      </w:pPr>
    </w:p>
    <w:p w14:paraId="49277A8F" w14:textId="77777777" w:rsidR="0099790D" w:rsidRPr="00A604F2" w:rsidRDefault="0099790D" w:rsidP="00A958B1">
      <w:pPr>
        <w:pStyle w:val="Prrafodelista"/>
        <w:ind w:left="993" w:right="49"/>
        <w:rPr>
          <w:rFonts w:cs="Noto Sans"/>
          <w:szCs w:val="20"/>
        </w:rPr>
      </w:pPr>
      <w:r w:rsidRPr="00A604F2">
        <w:rPr>
          <w:rFonts w:cs="Noto Sans"/>
          <w:szCs w:val="20"/>
        </w:rPr>
        <w:t xml:space="preserve">Asimismo, </w:t>
      </w:r>
      <w:r w:rsidRPr="00A604F2">
        <w:rPr>
          <w:rFonts w:cs="Noto Sans"/>
          <w:b/>
          <w:bCs/>
          <w:szCs w:val="20"/>
        </w:rPr>
        <w:t>se deberá establecer que en el supuesto de que cualquiera de los integrantes de la agrupación se declare en</w:t>
      </w:r>
      <w:r w:rsidRPr="00A604F2">
        <w:rPr>
          <w:rFonts w:cs="Noto Sans"/>
          <w:szCs w:val="20"/>
        </w:rPr>
        <w:t xml:space="preserve"> </w:t>
      </w:r>
      <w:r w:rsidRPr="00A604F2">
        <w:rPr>
          <w:rFonts w:cs="Noto Sans"/>
          <w:b/>
          <w:bCs/>
          <w:szCs w:val="20"/>
        </w:rPr>
        <w:t>Concurso Mercantil</w:t>
      </w:r>
      <w:r w:rsidRPr="00A604F2">
        <w:rPr>
          <w:rFonts w:cs="Noto Sans"/>
          <w:szCs w:val="20"/>
        </w:rPr>
        <w:t xml:space="preserve">, ya sea en la etapa de conciliación y/o de quiebra, de conformidad con la Ley de Concursos Mercantiles, no las libera de cumplir con sus obligaciones establecidas en el contrato adjudicado durante la vigencia del mismo, por lo que en este supuesto, la empresa que subsista quedará obligada a </w:t>
      </w:r>
      <w:r w:rsidRPr="00A604F2">
        <w:rPr>
          <w:rFonts w:cs="Noto Sans"/>
          <w:b/>
          <w:bCs/>
          <w:szCs w:val="20"/>
        </w:rPr>
        <w:t>responder solidariamente</w:t>
      </w:r>
      <w:r w:rsidRPr="00A604F2">
        <w:rPr>
          <w:rFonts w:cs="Noto Sans"/>
          <w:szCs w:val="20"/>
        </w:rPr>
        <w:t xml:space="preserve"> de las obligaciones contractuales con el Instituto.</w:t>
      </w:r>
    </w:p>
    <w:p w14:paraId="0A95930C" w14:textId="77777777" w:rsidR="0099790D" w:rsidRPr="00A604F2" w:rsidRDefault="0099790D" w:rsidP="0099790D">
      <w:pPr>
        <w:pStyle w:val="Prrafodelista"/>
        <w:ind w:left="993" w:right="49" w:hanging="426"/>
        <w:rPr>
          <w:rFonts w:cs="Noto Sans"/>
          <w:szCs w:val="20"/>
        </w:rPr>
      </w:pPr>
    </w:p>
    <w:p w14:paraId="2736F7B2" w14:textId="77777777" w:rsidR="0099790D" w:rsidRPr="00A604F2" w:rsidRDefault="0099790D" w:rsidP="00821142">
      <w:pPr>
        <w:pStyle w:val="Prrafodelista"/>
        <w:numPr>
          <w:ilvl w:val="0"/>
          <w:numId w:val="38"/>
        </w:numPr>
        <w:ind w:left="993" w:right="49" w:hanging="426"/>
        <w:contextualSpacing w:val="0"/>
        <w:rPr>
          <w:rFonts w:cs="Noto Sans"/>
          <w:szCs w:val="20"/>
        </w:rPr>
      </w:pPr>
      <w:r w:rsidRPr="00A604F2">
        <w:rPr>
          <w:rFonts w:cs="Noto Sans"/>
          <w:b/>
          <w:bCs/>
          <w:szCs w:val="20"/>
        </w:rPr>
        <w:t>Cláusula sobre el Cobro de las Facturas</w:t>
      </w:r>
      <w:r w:rsidRPr="00A604F2">
        <w:rPr>
          <w:rFonts w:cs="Noto Sans"/>
          <w:szCs w:val="20"/>
        </w:rPr>
        <w:t xml:space="preserve">, en la cual señale quien será el único facultado para emitir las facturas relativas al servicio que se preste con motivo del contrato que se derive del procedimiento de contratación de ser el caso. </w:t>
      </w:r>
    </w:p>
    <w:p w14:paraId="02C93452" w14:textId="77777777" w:rsidR="0099790D" w:rsidRPr="00A604F2" w:rsidRDefault="0099790D" w:rsidP="0099790D">
      <w:pPr>
        <w:pStyle w:val="Prrafodelista"/>
        <w:ind w:left="993" w:right="49" w:hanging="426"/>
        <w:rPr>
          <w:rFonts w:cs="Noto Sans"/>
          <w:szCs w:val="20"/>
        </w:rPr>
      </w:pPr>
    </w:p>
    <w:p w14:paraId="7BE8DA4B" w14:textId="77777777" w:rsidR="0099790D" w:rsidRPr="00A604F2" w:rsidRDefault="0099790D" w:rsidP="00821142">
      <w:pPr>
        <w:pStyle w:val="Prrafodelista"/>
        <w:numPr>
          <w:ilvl w:val="0"/>
          <w:numId w:val="38"/>
        </w:numPr>
        <w:ind w:left="993" w:right="49" w:hanging="426"/>
        <w:contextualSpacing w:val="0"/>
        <w:rPr>
          <w:rFonts w:cs="Noto Sans"/>
          <w:szCs w:val="20"/>
        </w:rPr>
      </w:pPr>
      <w:r w:rsidRPr="00A604F2">
        <w:rPr>
          <w:rFonts w:cs="Noto Sans"/>
          <w:b/>
          <w:bCs/>
          <w:szCs w:val="20"/>
        </w:rPr>
        <w:t>Clausula sobre la Vigencia</w:t>
      </w:r>
      <w:r w:rsidRPr="00A604F2">
        <w:rPr>
          <w:rFonts w:cs="Noto Sans"/>
          <w:szCs w:val="20"/>
        </w:rPr>
        <w:t>, en la cual considerará el período durante el cual se desarrolle el procedimiento de contratación incluyendo, en su caso, de resultar adjudicados, del contrato, el plazo que se estipule en éste y el que pudiera resultar de convenios de modificación.</w:t>
      </w:r>
    </w:p>
    <w:p w14:paraId="2F0B6B68" w14:textId="77777777" w:rsidR="0099790D" w:rsidRPr="00A604F2" w:rsidRDefault="0099790D" w:rsidP="0099790D">
      <w:pPr>
        <w:ind w:left="993" w:right="49" w:hanging="426"/>
        <w:rPr>
          <w:rFonts w:cs="Noto Sans"/>
          <w:szCs w:val="20"/>
        </w:rPr>
      </w:pPr>
    </w:p>
    <w:p w14:paraId="64243E6F" w14:textId="38EB11AD" w:rsidR="0099790D" w:rsidRPr="00A604F2" w:rsidRDefault="0099790D" w:rsidP="00A958B1">
      <w:pPr>
        <w:ind w:left="567" w:right="49"/>
        <w:rPr>
          <w:rFonts w:cs="Noto Sans"/>
          <w:szCs w:val="20"/>
        </w:rPr>
      </w:pPr>
      <w:r w:rsidRPr="00A604F2">
        <w:rPr>
          <w:rFonts w:cs="Noto Sans"/>
          <w:szCs w:val="20"/>
        </w:rPr>
        <w:t xml:space="preserve">En caso de que se presente proposición conjunta y no se presente el convenio de participación conjunta </w:t>
      </w:r>
      <w:r w:rsidR="008D32E5" w:rsidRPr="00A604F2">
        <w:rPr>
          <w:rFonts w:cs="Noto Sans"/>
          <w:b/>
          <w:bCs/>
          <w:szCs w:val="20"/>
        </w:rPr>
        <w:t>(anexo 8 (ocho))</w:t>
      </w:r>
      <w:r w:rsidR="008D32E5" w:rsidRPr="00A604F2">
        <w:rPr>
          <w:rFonts w:cs="Noto Sans"/>
          <w:szCs w:val="20"/>
        </w:rPr>
        <w:t xml:space="preserve"> </w:t>
      </w:r>
      <w:r w:rsidRPr="00A604F2">
        <w:rPr>
          <w:rFonts w:cs="Noto Sans"/>
          <w:szCs w:val="20"/>
        </w:rPr>
        <w:t>o el presentado no cumpla con los requisitos legales y reglamentarios establecidos en los artículos 45 de la LAASSP y 44 del Reglamento, esto afectaría la solvencia de la propuesta y motivará su desechamiento.</w:t>
      </w:r>
    </w:p>
    <w:p w14:paraId="5D7C175E" w14:textId="77777777" w:rsidR="0099790D" w:rsidRPr="00A604F2" w:rsidRDefault="0099790D" w:rsidP="00A958B1">
      <w:pPr>
        <w:ind w:left="567" w:right="49"/>
        <w:rPr>
          <w:rFonts w:cs="Noto Sans"/>
          <w:szCs w:val="20"/>
        </w:rPr>
      </w:pPr>
    </w:p>
    <w:p w14:paraId="7C995254" w14:textId="2846A1F7" w:rsidR="0099790D" w:rsidRPr="00A604F2" w:rsidRDefault="0099790D" w:rsidP="00A958B1">
      <w:pPr>
        <w:ind w:left="567" w:right="49"/>
        <w:rPr>
          <w:rFonts w:cs="Noto Sans"/>
          <w:b/>
          <w:bCs/>
          <w:i/>
          <w:iCs/>
          <w:sz w:val="18"/>
          <w:szCs w:val="18"/>
        </w:rPr>
      </w:pPr>
      <w:bookmarkStart w:id="16" w:name="_Hlk129003698"/>
      <w:r w:rsidRPr="00A604F2">
        <w:rPr>
          <w:rFonts w:cs="Noto Sans"/>
          <w:b/>
          <w:bCs/>
          <w:i/>
          <w:iCs/>
          <w:sz w:val="18"/>
          <w:szCs w:val="18"/>
        </w:rPr>
        <w:t xml:space="preserve">Si el licitante no presenta proposición conjunta, no será </w:t>
      </w:r>
      <w:r w:rsidR="00441FB4" w:rsidRPr="00A604F2">
        <w:rPr>
          <w:rFonts w:cs="Noto Sans"/>
          <w:b/>
          <w:bCs/>
          <w:i/>
          <w:iCs/>
          <w:sz w:val="18"/>
          <w:szCs w:val="18"/>
        </w:rPr>
        <w:t>necesario integrar</w:t>
      </w:r>
      <w:r w:rsidRPr="00A604F2">
        <w:rPr>
          <w:rFonts w:cs="Noto Sans"/>
          <w:b/>
          <w:bCs/>
          <w:i/>
          <w:iCs/>
          <w:sz w:val="18"/>
          <w:szCs w:val="18"/>
        </w:rPr>
        <w:t xml:space="preserve"> a su proposición el documento con la leyenda no aplica o incluir escrito en el cual manifieste no presentar proposición conjunta, lo cual no será considerado como causal de desechamiento.</w:t>
      </w:r>
    </w:p>
    <w:bookmarkEnd w:id="16"/>
    <w:p w14:paraId="42F3D17D" w14:textId="77777777" w:rsidR="006402DA" w:rsidRPr="00A604F2" w:rsidRDefault="006402DA" w:rsidP="006402DA">
      <w:pPr>
        <w:rPr>
          <w:rFonts w:cs="Noto Sans"/>
        </w:rPr>
      </w:pPr>
    </w:p>
    <w:p w14:paraId="1EB8748A" w14:textId="77777777" w:rsidR="006402DA" w:rsidRPr="00A604F2" w:rsidRDefault="006402DA" w:rsidP="002D745B">
      <w:pPr>
        <w:ind w:left="567"/>
        <w:rPr>
          <w:rFonts w:cs="Noto Sans"/>
        </w:rPr>
      </w:pPr>
      <w:r w:rsidRPr="00A604F2">
        <w:rPr>
          <w:rFonts w:cs="Noto Sans"/>
        </w:rPr>
        <w:t>En el supuesto de que se adjudique el contrato a los licitantes que presentaron una propuesta conjunta, el convenio indicado en la fracción II y las facultades del apoderado legal de la agrupación que formalizará el contrato respectivo, deberán constar en escritura pública, salvo que el contrato sea firmado por todas las personas que integran la agrupación que formula la propuesta conjunta o por sus representantes legales, quienes en lo individual, deberán acreditar su respectiva personalidad, o por el apoderado legal de la nueva sociedad que se constituya por las personas que integran la agrupación que formuló la propuesta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255B9A97" w14:textId="77777777" w:rsidR="006402DA" w:rsidRPr="00A604F2" w:rsidRDefault="006402DA" w:rsidP="006402DA">
      <w:pPr>
        <w:rPr>
          <w:rFonts w:cs="Noto Sans"/>
        </w:rPr>
      </w:pPr>
    </w:p>
    <w:p w14:paraId="46465F22" w14:textId="77777777" w:rsidR="006402DA" w:rsidRPr="00A604F2" w:rsidRDefault="006402DA" w:rsidP="002D745B">
      <w:pPr>
        <w:pStyle w:val="Ttulo2"/>
      </w:pPr>
      <w:bookmarkStart w:id="17" w:name="_Toc128685490"/>
      <w:r w:rsidRPr="00A604F2">
        <w:t>Que los licitantes sólo podrán presentar una proposición por licitación pública</w:t>
      </w:r>
      <w:bookmarkEnd w:id="17"/>
      <w:r w:rsidRPr="00A604F2">
        <w:t>.</w:t>
      </w:r>
    </w:p>
    <w:p w14:paraId="14BC71BF" w14:textId="77777777" w:rsidR="00A60E02" w:rsidRPr="00A604F2" w:rsidRDefault="00A60E02" w:rsidP="00A60E02"/>
    <w:p w14:paraId="1C64706D" w14:textId="77777777" w:rsidR="002E5E86" w:rsidRPr="00A604F2" w:rsidRDefault="002E5E86" w:rsidP="002E5E86">
      <w:pPr>
        <w:ind w:left="567"/>
        <w:rPr>
          <w:rFonts w:cs="Noto Sans"/>
        </w:rPr>
      </w:pPr>
      <w:r w:rsidRPr="00A604F2">
        <w:rPr>
          <w:rFonts w:cs="Noto Sans"/>
        </w:rPr>
        <w:t>De conformidad con el párrafo noveno del artículo 35 de la LAASSP, los licitantes que deseen participar sólo podrán presentar una proposición en el presente procedimiento de contratación una vez recibidas las propuestas en la fecha, hora y lugar establecidos, éstas no podrán retirarse o dejarse sin efecto, por lo que deberán considerarse vigentes dentro del presente procedimiento y hasta su conclusión.</w:t>
      </w:r>
    </w:p>
    <w:p w14:paraId="5439B660" w14:textId="77777777" w:rsidR="002E5E86" w:rsidRPr="00A604F2" w:rsidRDefault="002E5E86" w:rsidP="002D745B">
      <w:pPr>
        <w:ind w:left="284"/>
        <w:rPr>
          <w:rFonts w:cs="Noto Sans"/>
        </w:rPr>
      </w:pPr>
    </w:p>
    <w:p w14:paraId="4516643B" w14:textId="77777777" w:rsidR="006402DA" w:rsidRPr="00A604F2" w:rsidRDefault="006402DA" w:rsidP="002A79BB">
      <w:pPr>
        <w:pStyle w:val="Ttulo2"/>
      </w:pPr>
      <w:bookmarkStart w:id="18" w:name="_Toc128685491"/>
      <w:r w:rsidRPr="00A604F2">
        <w:t>Que el licitante podrá presentar a su elección, dentro o fuera del Sobre cerrado, la documentación distinta a la que conforma las propuestas técnica y económica, misma que forma parte de su proposición</w:t>
      </w:r>
      <w:bookmarkEnd w:id="18"/>
      <w:r w:rsidRPr="00A604F2">
        <w:t>.</w:t>
      </w:r>
    </w:p>
    <w:p w14:paraId="070FFFBB" w14:textId="77777777" w:rsidR="006402DA" w:rsidRPr="00A604F2" w:rsidRDefault="006402DA" w:rsidP="006402DA">
      <w:pPr>
        <w:rPr>
          <w:rFonts w:cs="Noto Sans"/>
        </w:rPr>
      </w:pPr>
    </w:p>
    <w:p w14:paraId="0BD269AD" w14:textId="77777777" w:rsidR="006402DA" w:rsidRPr="00A604F2" w:rsidRDefault="006402DA" w:rsidP="002A79BB">
      <w:pPr>
        <w:ind w:left="567"/>
        <w:rPr>
          <w:rFonts w:cs="Noto Sans"/>
        </w:rPr>
      </w:pPr>
      <w:r w:rsidRPr="00A604F2">
        <w:rPr>
          <w:rFonts w:cs="Noto Sans"/>
        </w:rPr>
        <w:t xml:space="preserve">Toda vez que el acto de presentación de apertura de proposiciones será electrónico, se generaran los sobres en </w:t>
      </w:r>
      <w:r w:rsidR="005377C3" w:rsidRPr="00A604F2">
        <w:rPr>
          <w:rFonts w:cs="Noto Sans"/>
        </w:rPr>
        <w:t>la Plataforma</w:t>
      </w:r>
      <w:r w:rsidRPr="00A604F2">
        <w:rPr>
          <w:rFonts w:cs="Noto Sans"/>
        </w:rPr>
        <w:t xml:space="preserve"> Compras MX, a efecto de que puedan adjuntar los documentos distintos a las propuestas técnica y económica lo anterior de conformidad con el segundo párrafo del artículo </w:t>
      </w:r>
      <w:r w:rsidRPr="00A604F2">
        <w:rPr>
          <w:rFonts w:cs="Noto Sans"/>
          <w:b/>
        </w:rPr>
        <w:t>45 de la LAASSP</w:t>
      </w:r>
      <w:r w:rsidRPr="00A604F2">
        <w:rPr>
          <w:rFonts w:cs="Noto Sans"/>
        </w:rPr>
        <w:t>.</w:t>
      </w:r>
    </w:p>
    <w:p w14:paraId="222CC2EE" w14:textId="77777777" w:rsidR="002A79BB" w:rsidRPr="00A604F2" w:rsidRDefault="002A79BB" w:rsidP="002A79BB">
      <w:pPr>
        <w:ind w:left="567"/>
        <w:rPr>
          <w:rFonts w:cs="Noto Sans"/>
        </w:rPr>
      </w:pPr>
    </w:p>
    <w:p w14:paraId="2A3ED6F7" w14:textId="77777777" w:rsidR="006402DA" w:rsidRPr="00A604F2" w:rsidRDefault="006402DA" w:rsidP="002A79BB">
      <w:pPr>
        <w:pStyle w:val="Ttulo2"/>
      </w:pPr>
      <w:bookmarkStart w:id="19" w:name="_Toc128685492"/>
      <w:r w:rsidRPr="00A604F2">
        <w:t>La fecha y hora en que, en su caso, la convocante, antes del acto de presentación y apertura de proposiciones, registrará a los participantes y revisará preliminarmente la documentación distinta a las propuestas técnica y económica;</w:t>
      </w:r>
      <w:bookmarkEnd w:id="19"/>
    </w:p>
    <w:p w14:paraId="47C9858A" w14:textId="77777777" w:rsidR="006402DA" w:rsidRPr="00A604F2" w:rsidRDefault="006402DA" w:rsidP="006402DA">
      <w:pPr>
        <w:rPr>
          <w:rFonts w:cs="Noto Sans"/>
        </w:rPr>
      </w:pPr>
    </w:p>
    <w:p w14:paraId="1914E7BC" w14:textId="77777777" w:rsidR="006402DA" w:rsidRPr="00A604F2" w:rsidRDefault="006402DA" w:rsidP="005377C3">
      <w:pPr>
        <w:ind w:firstLine="567"/>
        <w:rPr>
          <w:rFonts w:cs="Noto Sans"/>
        </w:rPr>
      </w:pPr>
      <w:r w:rsidRPr="00A604F2">
        <w:rPr>
          <w:rFonts w:cs="Noto Sans"/>
        </w:rPr>
        <w:t>No aplica.</w:t>
      </w:r>
    </w:p>
    <w:p w14:paraId="520AE0A7" w14:textId="77777777" w:rsidR="005377C3" w:rsidRPr="00A604F2" w:rsidRDefault="005377C3" w:rsidP="005377C3">
      <w:pPr>
        <w:ind w:firstLine="567"/>
        <w:rPr>
          <w:rFonts w:cs="Noto Sans"/>
        </w:rPr>
      </w:pPr>
    </w:p>
    <w:p w14:paraId="065939D8" w14:textId="77777777" w:rsidR="006402DA" w:rsidRPr="00A604F2" w:rsidRDefault="006402DA" w:rsidP="003B7F19">
      <w:pPr>
        <w:pStyle w:val="Ttulo2"/>
      </w:pPr>
      <w:bookmarkStart w:id="20" w:name="_Toc128685493"/>
      <w:r w:rsidRPr="00A604F2">
        <w:t>La indicación de que el licitante podrá acreditar su existencia legal y, en su caso, la personalidad jurídica de su representante, en el acto de presentación y apertura de proposiciones, mediante el documento previsto en la fracción V del artículo 48 de este Reglamento;</w:t>
      </w:r>
      <w:bookmarkEnd w:id="20"/>
    </w:p>
    <w:p w14:paraId="280CB869" w14:textId="77777777" w:rsidR="006402DA" w:rsidRPr="00A604F2" w:rsidRDefault="006402DA" w:rsidP="006402DA">
      <w:pPr>
        <w:rPr>
          <w:rFonts w:cs="Noto Sans"/>
        </w:rPr>
      </w:pPr>
    </w:p>
    <w:p w14:paraId="0B0B5CAE" w14:textId="77777777" w:rsidR="006402DA" w:rsidRPr="00A604F2" w:rsidRDefault="006402DA" w:rsidP="003B7F19">
      <w:pPr>
        <w:ind w:left="567"/>
        <w:rPr>
          <w:rFonts w:cs="Noto Sans"/>
        </w:rPr>
      </w:pPr>
      <w:r w:rsidRPr="00A604F2">
        <w:rPr>
          <w:rFonts w:cs="Noto Sans"/>
        </w:rPr>
        <w:t xml:space="preserve">Para efectos de la suscripción de las proposiciones el licitante deberá acreditar su existencia legal y personalidad jurídica entregando un escrito en el que su firmante manifieste, bajo protesta de decir verdad, que cuenta con facultades suficientes para comprometerse por sí o por su </w:t>
      </w:r>
      <w:r w:rsidRPr="00A604F2">
        <w:rPr>
          <w:rFonts w:cs="Noto Sans"/>
        </w:rPr>
        <w:lastRenderedPageBreak/>
        <w:t xml:space="preserve">representada, lo anterior conforme a lo estipulado en el artículo </w:t>
      </w:r>
      <w:r w:rsidRPr="00A604F2">
        <w:rPr>
          <w:rFonts w:cs="Noto Sans"/>
          <w:b/>
        </w:rPr>
        <w:t xml:space="preserve">40 fracción VIII </w:t>
      </w:r>
      <w:r w:rsidRPr="00A604F2">
        <w:rPr>
          <w:rFonts w:cs="Noto Sans"/>
        </w:rPr>
        <w:t xml:space="preserve">de la </w:t>
      </w:r>
      <w:r w:rsidR="003B7F19" w:rsidRPr="00A604F2">
        <w:rPr>
          <w:rFonts w:cs="Noto Sans"/>
        </w:rPr>
        <w:t>LAASSP</w:t>
      </w:r>
      <w:r w:rsidRPr="00A604F2">
        <w:rPr>
          <w:rFonts w:cs="Noto Sans"/>
        </w:rPr>
        <w:t>, mismo que contendrá los datos siguientes:</w:t>
      </w:r>
    </w:p>
    <w:p w14:paraId="4DEF2C18" w14:textId="77777777" w:rsidR="006402DA" w:rsidRPr="00A604F2" w:rsidRDefault="006402DA" w:rsidP="006402DA">
      <w:pPr>
        <w:rPr>
          <w:rFonts w:cs="Noto Sans"/>
        </w:rPr>
      </w:pPr>
    </w:p>
    <w:p w14:paraId="6B7B66FD" w14:textId="77777777" w:rsidR="006402DA" w:rsidRPr="00A604F2" w:rsidRDefault="006402DA" w:rsidP="00821142">
      <w:pPr>
        <w:pStyle w:val="Ttulo2"/>
        <w:numPr>
          <w:ilvl w:val="0"/>
          <w:numId w:val="7"/>
        </w:numPr>
        <w:rPr>
          <w:b w:val="0"/>
        </w:rPr>
      </w:pPr>
      <w:r w:rsidRPr="00A604F2">
        <w:t xml:space="preserve">Del licitante: </w:t>
      </w:r>
      <w:r w:rsidRPr="00A604F2">
        <w:rPr>
          <w:b w:val="0"/>
        </w:rPr>
        <w:t>Registro Federal de Contribuyentes, nombre, domicilio y descripción del objeto social de la empresa el cual deberá ser a fin al servicio a contratar, así como en su caso de su apoderado o representante. Tratándose de personas morales, además señalará los datos de las escrituras públicas y, de haberlas, sus reformas y modificaciones, con las que se acredita la existencia legal de las personas morales, así como el nombre de los socios, y en su caso, los datos de inscripción en el Registro Público de la Propiedad y de Comercio correspondiente.</w:t>
      </w:r>
    </w:p>
    <w:p w14:paraId="782AE2AE" w14:textId="77777777" w:rsidR="006402DA" w:rsidRPr="00A604F2" w:rsidRDefault="006402DA" w:rsidP="006402DA">
      <w:pPr>
        <w:rPr>
          <w:rFonts w:cs="Noto Sans"/>
        </w:rPr>
      </w:pPr>
    </w:p>
    <w:p w14:paraId="20472745" w14:textId="77777777" w:rsidR="006402DA" w:rsidRPr="00A604F2" w:rsidRDefault="006402DA" w:rsidP="00821142">
      <w:pPr>
        <w:pStyle w:val="Ttulo2"/>
        <w:numPr>
          <w:ilvl w:val="0"/>
          <w:numId w:val="7"/>
        </w:numPr>
        <w:rPr>
          <w:b w:val="0"/>
        </w:rPr>
      </w:pPr>
      <w:r w:rsidRPr="00A604F2">
        <w:t xml:space="preserve">Del representante legal del licitante: </w:t>
      </w:r>
      <w:r w:rsidR="00357E1F" w:rsidRPr="00A604F2">
        <w:rPr>
          <w:b w:val="0"/>
        </w:rPr>
        <w:t>D</w:t>
      </w:r>
      <w:r w:rsidRPr="00A604F2">
        <w:rPr>
          <w:b w:val="0"/>
        </w:rPr>
        <w:t>atos de las escrituras públicas en las que le fueron otorgadas las facultades para suscribir las proposiciones.</w:t>
      </w:r>
    </w:p>
    <w:p w14:paraId="64BA57DB" w14:textId="77777777" w:rsidR="006402DA" w:rsidRPr="00A604F2" w:rsidRDefault="006402DA" w:rsidP="006402DA">
      <w:pPr>
        <w:rPr>
          <w:rFonts w:cs="Noto Sans"/>
        </w:rPr>
      </w:pPr>
    </w:p>
    <w:p w14:paraId="5BC96BEF" w14:textId="77777777" w:rsidR="00707DD3" w:rsidRPr="00A604F2" w:rsidRDefault="00707DD3" w:rsidP="00707DD3">
      <w:pPr>
        <w:ind w:left="567"/>
        <w:rPr>
          <w:rFonts w:cs="Noto Sans"/>
        </w:rPr>
      </w:pPr>
      <w:r w:rsidRPr="00A604F2">
        <w:rPr>
          <w:rFonts w:cs="Noto Sans"/>
        </w:rPr>
        <w:t xml:space="preserve">Las personas físicas o morales que deseen participar en la presente </w:t>
      </w:r>
      <w:r w:rsidRPr="00A604F2">
        <w:rPr>
          <w:rFonts w:cs="Noto Sans"/>
          <w:b/>
          <w:i/>
        </w:rPr>
        <w:t xml:space="preserve">LICITACIÓN PÚBLICA NACIONAL, </w:t>
      </w:r>
      <w:r w:rsidRPr="00A604F2">
        <w:rPr>
          <w:rFonts w:cs="Noto Sans"/>
        </w:rPr>
        <w:t xml:space="preserve">podrán acreditar su existencia legal y/o personalidad jurídica </w:t>
      </w:r>
      <w:r w:rsidRPr="00A604F2">
        <w:rPr>
          <w:rFonts w:cs="Noto Sans"/>
          <w:b/>
          <w:i/>
          <w:u w:val="single"/>
        </w:rPr>
        <w:t>en el acto de presentación y apertura de proposiciones</w:t>
      </w:r>
      <w:r w:rsidRPr="00A604F2">
        <w:rPr>
          <w:rFonts w:cs="Noto Sans"/>
        </w:rPr>
        <w:t xml:space="preserve"> presentando formato libre o bien utilizando el formato que se contiene en el </w:t>
      </w:r>
      <w:r w:rsidRPr="00A604F2">
        <w:rPr>
          <w:rFonts w:cs="Noto Sans"/>
          <w:b/>
        </w:rPr>
        <w:t xml:space="preserve">Anexo Número 10 (diez) </w:t>
      </w:r>
      <w:r w:rsidRPr="00A604F2">
        <w:rPr>
          <w:rFonts w:cs="Noto Sans"/>
        </w:rPr>
        <w:t>de la presente convocatoria.</w:t>
      </w:r>
    </w:p>
    <w:p w14:paraId="593EA7EF" w14:textId="77777777" w:rsidR="006402DA" w:rsidRPr="00A604F2" w:rsidRDefault="006402DA" w:rsidP="006402DA">
      <w:pPr>
        <w:rPr>
          <w:rFonts w:cs="Noto Sans"/>
        </w:rPr>
      </w:pPr>
    </w:p>
    <w:p w14:paraId="53BD5C2E" w14:textId="77777777" w:rsidR="006402DA" w:rsidRPr="00A604F2" w:rsidRDefault="006402DA" w:rsidP="00357E1F">
      <w:pPr>
        <w:ind w:left="567"/>
        <w:rPr>
          <w:rFonts w:cs="Noto Sans"/>
        </w:rPr>
      </w:pPr>
      <w:r w:rsidRPr="00A604F2">
        <w:rPr>
          <w:rFonts w:cs="Noto Sans"/>
        </w:rPr>
        <w:t xml:space="preserve">El domicilio que se señale en el </w:t>
      </w:r>
      <w:r w:rsidR="00707DD3" w:rsidRPr="00A604F2">
        <w:rPr>
          <w:rFonts w:cs="Noto Sans"/>
          <w:b/>
        </w:rPr>
        <w:t>anexo número 10</w:t>
      </w:r>
      <w:r w:rsidR="00357E1F" w:rsidRPr="00A604F2">
        <w:rPr>
          <w:rFonts w:cs="Noto Sans"/>
          <w:b/>
        </w:rPr>
        <w:t xml:space="preserve"> (</w:t>
      </w:r>
      <w:r w:rsidR="00F16C5B" w:rsidRPr="00A604F2">
        <w:rPr>
          <w:rFonts w:cs="Noto Sans"/>
          <w:b/>
        </w:rPr>
        <w:t>diez</w:t>
      </w:r>
      <w:r w:rsidR="00357E1F" w:rsidRPr="00A604F2">
        <w:rPr>
          <w:rFonts w:cs="Noto Sans"/>
          <w:b/>
        </w:rPr>
        <w:t xml:space="preserve">) </w:t>
      </w:r>
      <w:r w:rsidR="00357E1F" w:rsidRPr="00A604F2">
        <w:rPr>
          <w:rFonts w:cs="Noto Sans"/>
        </w:rPr>
        <w:t>de la presente</w:t>
      </w:r>
      <w:r w:rsidRPr="00A604F2">
        <w:rPr>
          <w:rFonts w:cs="Noto Sans"/>
        </w:rPr>
        <w:t xml:space="preserve"> </w:t>
      </w:r>
      <w:r w:rsidR="00357E1F" w:rsidRPr="00A604F2">
        <w:rPr>
          <w:rFonts w:cs="Noto Sans"/>
        </w:rPr>
        <w:t>convocatoria</w:t>
      </w:r>
      <w:r w:rsidRPr="00A604F2">
        <w:rPr>
          <w:rFonts w:cs="Noto Sans"/>
        </w:rPr>
        <w:t xml:space="preserve">, será aquel en el que </w:t>
      </w:r>
      <w:r w:rsidR="00357E1F" w:rsidRPr="00A604F2">
        <w:rPr>
          <w:rFonts w:cs="Noto Sans"/>
        </w:rPr>
        <w:t>“</w:t>
      </w:r>
      <w:r w:rsidR="00357E1F" w:rsidRPr="00A604F2">
        <w:rPr>
          <w:rFonts w:cs="Noto Sans"/>
          <w:b/>
        </w:rPr>
        <w:t>EL LICITANTE</w:t>
      </w:r>
      <w:r w:rsidR="00357E1F" w:rsidRPr="00A604F2">
        <w:rPr>
          <w:rFonts w:cs="Noto Sans"/>
        </w:rPr>
        <w:t xml:space="preserve">” </w:t>
      </w:r>
      <w:r w:rsidRPr="00A604F2">
        <w:rPr>
          <w:rFonts w:cs="Noto Sans"/>
        </w:rPr>
        <w:t>pueda recibir todo tipo de notificaciones y documentos que resulten, además de las notificaciones que se realicen a través de COMPRAS MX.</w:t>
      </w:r>
    </w:p>
    <w:p w14:paraId="2286412E" w14:textId="77777777" w:rsidR="006402DA" w:rsidRPr="00A604F2" w:rsidRDefault="006402DA" w:rsidP="006402DA">
      <w:pPr>
        <w:rPr>
          <w:rFonts w:cs="Noto Sans"/>
        </w:rPr>
      </w:pPr>
    </w:p>
    <w:p w14:paraId="137F4DD7" w14:textId="7A01A931" w:rsidR="006402DA" w:rsidRPr="00A604F2" w:rsidRDefault="006402DA" w:rsidP="00357E1F">
      <w:pPr>
        <w:ind w:left="567"/>
        <w:rPr>
          <w:rFonts w:cs="Noto Sans"/>
        </w:rPr>
      </w:pPr>
      <w:r w:rsidRPr="00A604F2">
        <w:rPr>
          <w:rFonts w:cs="Noto Sans"/>
        </w:rPr>
        <w:t xml:space="preserve">Deberá anexar copia simple por ambos lados de la </w:t>
      </w:r>
      <w:r w:rsidRPr="00A604F2">
        <w:rPr>
          <w:rFonts w:cs="Noto Sans"/>
          <w:b/>
          <w:bCs/>
        </w:rPr>
        <w:t xml:space="preserve">identificación oficial vigente con fotografía, copia simple de acta de nacimiento, </w:t>
      </w:r>
      <w:r w:rsidR="000012EC" w:rsidRPr="00A604F2">
        <w:rPr>
          <w:rFonts w:cs="Noto Sans"/>
          <w:b/>
          <w:bCs/>
        </w:rPr>
        <w:t>Constancia</w:t>
      </w:r>
      <w:r w:rsidRPr="00A604F2">
        <w:rPr>
          <w:rFonts w:cs="Noto Sans"/>
          <w:b/>
          <w:bCs/>
        </w:rPr>
        <w:t xml:space="preserve"> de </w:t>
      </w:r>
      <w:r w:rsidR="000012EC" w:rsidRPr="00A604F2">
        <w:rPr>
          <w:rFonts w:cs="Noto Sans"/>
          <w:b/>
          <w:bCs/>
        </w:rPr>
        <w:t xml:space="preserve">Situación </w:t>
      </w:r>
      <w:r w:rsidRPr="00A604F2">
        <w:rPr>
          <w:rFonts w:cs="Noto Sans"/>
          <w:b/>
          <w:bCs/>
        </w:rPr>
        <w:t>fiscal o copia de la documentación emitida por el SAT donde mencione su domicilio fiscal actual</w:t>
      </w:r>
      <w:r w:rsidR="000012EC" w:rsidRPr="00A604F2">
        <w:rPr>
          <w:rFonts w:cs="Noto Sans"/>
          <w:b/>
          <w:bCs/>
        </w:rPr>
        <w:t xml:space="preserve"> con una vigencia no mayor a 2 meses</w:t>
      </w:r>
      <w:r w:rsidR="00F47BD6" w:rsidRPr="00A604F2">
        <w:rPr>
          <w:rFonts w:cs="Noto Sans"/>
          <w:b/>
          <w:bCs/>
        </w:rPr>
        <w:t>, comprobante de domicilio a nombre de la razón social del licitante con una vigencia no mayor a 2 meses domicilio que debe corresponder con el domicilio fiscal</w:t>
      </w:r>
      <w:r w:rsidRPr="00A604F2">
        <w:rPr>
          <w:rFonts w:cs="Noto Sans"/>
        </w:rPr>
        <w:t xml:space="preserve">, tratándose de personas físicas y en el caso de personas morales, </w:t>
      </w:r>
      <w:r w:rsidR="000012EC" w:rsidRPr="00A604F2">
        <w:rPr>
          <w:rFonts w:cs="Noto Sans"/>
          <w:b/>
          <w:bCs/>
        </w:rPr>
        <w:t>Constancia de Situación fiscal</w:t>
      </w:r>
      <w:r w:rsidRPr="00A604F2">
        <w:rPr>
          <w:rFonts w:cs="Noto Sans"/>
          <w:b/>
          <w:bCs/>
        </w:rPr>
        <w:t xml:space="preserve"> o copia de la documentación emitida por el SAT donde mencione su domicilio fiscal actual</w:t>
      </w:r>
      <w:r w:rsidR="000012EC" w:rsidRPr="00A604F2">
        <w:rPr>
          <w:rFonts w:cs="Noto Sans"/>
          <w:b/>
          <w:bCs/>
        </w:rPr>
        <w:t xml:space="preserve"> con una vigencia no mayor a 2 meses</w:t>
      </w:r>
      <w:r w:rsidRPr="00A604F2">
        <w:rPr>
          <w:rFonts w:cs="Noto Sans"/>
          <w:b/>
          <w:bCs/>
        </w:rPr>
        <w:t>, copia simple por ambos lados de la identificación oficial vigente con fotografía de la persona que firme la proposición, copia simple legible de la escritura pública en la que conste su acta constitutiva, reformas y poder notarial del representante legal</w:t>
      </w:r>
      <w:r w:rsidR="00F47BD6" w:rsidRPr="00A604F2">
        <w:rPr>
          <w:rFonts w:cs="Noto Sans"/>
          <w:b/>
          <w:bCs/>
        </w:rPr>
        <w:t>, comprobante de domicilio a nombre de la razón social del licitante con una vigencia no mayor a 2 meses domicilio que debe corresponder con el domicilio fiscal</w:t>
      </w:r>
      <w:r w:rsidRPr="00A604F2">
        <w:rPr>
          <w:rFonts w:cs="Noto Sans"/>
        </w:rPr>
        <w:t>, el no presentarlo será motivo de descalificación.</w:t>
      </w:r>
    </w:p>
    <w:p w14:paraId="15D9F990" w14:textId="77777777" w:rsidR="00707DD3" w:rsidRPr="00A604F2" w:rsidRDefault="00707DD3" w:rsidP="00357E1F">
      <w:pPr>
        <w:ind w:left="567"/>
        <w:rPr>
          <w:rFonts w:cs="Noto Sans"/>
        </w:rPr>
      </w:pPr>
    </w:p>
    <w:p w14:paraId="6647D596" w14:textId="77777777" w:rsidR="00707DD3" w:rsidRPr="00A604F2" w:rsidRDefault="00707DD3" w:rsidP="00707DD3">
      <w:pPr>
        <w:ind w:left="567"/>
        <w:rPr>
          <w:rFonts w:cs="Noto Sans"/>
        </w:rPr>
      </w:pPr>
      <w:r w:rsidRPr="00A604F2">
        <w:rPr>
          <w:rFonts w:cs="Noto Sans"/>
        </w:rPr>
        <w:t xml:space="preserve">A efecto de dar cumplimiento a lo señalado en el artículo 71 fracción VIII de la LAASSP y 88 fracción III de su Reglamento, los licitantes deberán de anexar las copias de la documentación solicitada en el Apartado </w:t>
      </w:r>
      <w:r w:rsidRPr="00A604F2">
        <w:rPr>
          <w:rFonts w:cs="Noto Sans"/>
          <w:b/>
          <w:bCs/>
        </w:rPr>
        <w:t>Documentación</w:t>
      </w:r>
      <w:r w:rsidRPr="00A604F2">
        <w:rPr>
          <w:rFonts w:cs="Noto Sans"/>
          <w:b/>
        </w:rPr>
        <w:t xml:space="preserve"> propuesta y previo a la firma del Contrato</w:t>
      </w:r>
      <w:r w:rsidRPr="00A604F2">
        <w:rPr>
          <w:rFonts w:cs="Noto Sans"/>
        </w:rPr>
        <w:t xml:space="preserve"> del inciso k) de la presente Convocatoria en caso de no hacerlo será causal de desechamiento de la propuesta.</w:t>
      </w:r>
    </w:p>
    <w:p w14:paraId="6CD9D83F" w14:textId="77777777" w:rsidR="00357E1F" w:rsidRPr="00A604F2" w:rsidRDefault="00357E1F" w:rsidP="00357E1F">
      <w:pPr>
        <w:ind w:left="567"/>
        <w:rPr>
          <w:rFonts w:cs="Noto Sans"/>
        </w:rPr>
      </w:pPr>
    </w:p>
    <w:p w14:paraId="7C49D348" w14:textId="77777777" w:rsidR="006402DA" w:rsidRPr="00A604F2" w:rsidRDefault="006402DA" w:rsidP="00357E1F">
      <w:pPr>
        <w:pStyle w:val="Ttulo2"/>
      </w:pPr>
      <w:bookmarkStart w:id="21" w:name="_Toc128685494"/>
      <w:r w:rsidRPr="00A604F2">
        <w:lastRenderedPageBreak/>
        <w:t>La parte o partes de las proposiciones que deberán rubricar el servidor público y el licitante elegidos en los términos de la fracción II del artículo 46 de la Ley, en el acto de presentación y apertura de proposiciones</w:t>
      </w:r>
      <w:bookmarkEnd w:id="21"/>
      <w:r w:rsidRPr="00A604F2">
        <w:t>.</w:t>
      </w:r>
    </w:p>
    <w:p w14:paraId="373B6EA9" w14:textId="77777777" w:rsidR="006402DA" w:rsidRPr="00A604F2" w:rsidRDefault="006402DA" w:rsidP="006402DA">
      <w:pPr>
        <w:rPr>
          <w:rFonts w:cs="Noto Sans"/>
        </w:rPr>
      </w:pPr>
    </w:p>
    <w:p w14:paraId="7E112CD2" w14:textId="77777777" w:rsidR="00707DD3" w:rsidRPr="00A604F2" w:rsidRDefault="00707DD3" w:rsidP="00707DD3">
      <w:pPr>
        <w:ind w:left="567"/>
        <w:rPr>
          <w:rFonts w:cs="Noto Sans"/>
        </w:rPr>
      </w:pPr>
      <w:r w:rsidRPr="00A604F2">
        <w:rPr>
          <w:rFonts w:cs="Noto Sans"/>
        </w:rPr>
        <w:t xml:space="preserve">Las proposiciones enviadas de manera electrónica serán descargadas para su posterior evaluación por </w:t>
      </w:r>
      <w:r w:rsidRPr="00A604F2">
        <w:rPr>
          <w:rFonts w:cs="Noto Sans"/>
          <w:b/>
        </w:rPr>
        <w:t>“EL INSTITUTO”</w:t>
      </w:r>
      <w:r w:rsidRPr="00A604F2">
        <w:rPr>
          <w:rFonts w:cs="Noto Sans"/>
        </w:rPr>
        <w:t>, mismas que se proporcionan al Área Técnica mediante memoria USB.</w:t>
      </w:r>
    </w:p>
    <w:p w14:paraId="0CCD7D87" w14:textId="77777777" w:rsidR="00EE4779" w:rsidRPr="00A604F2" w:rsidRDefault="00EE4779" w:rsidP="00707DD3">
      <w:pPr>
        <w:ind w:left="567"/>
        <w:rPr>
          <w:rFonts w:cs="Noto Sans"/>
        </w:rPr>
      </w:pPr>
    </w:p>
    <w:p w14:paraId="73F175EA" w14:textId="77777777" w:rsidR="00707DD3" w:rsidRPr="00A604F2" w:rsidRDefault="00707DD3" w:rsidP="00707DD3">
      <w:pPr>
        <w:ind w:left="567"/>
        <w:rPr>
          <w:rFonts w:cs="Noto Sans"/>
          <w:b/>
        </w:rPr>
      </w:pPr>
      <w:r w:rsidRPr="00A604F2">
        <w:rPr>
          <w:rFonts w:cs="Noto Sans"/>
        </w:rPr>
        <w:t>El contenido del acta del acto de presentación y apertura de proposiciones se difundirá a través de la Plataforma Compras MX el mismo día en que se emita, lo anterior para efectos de notificación a los licitantes en el entendido de que este procedimiento sustituye a la notificación personal.</w:t>
      </w:r>
    </w:p>
    <w:p w14:paraId="11457524" w14:textId="77777777" w:rsidR="00707DD3" w:rsidRPr="00A604F2" w:rsidRDefault="00707DD3" w:rsidP="00707DD3">
      <w:pPr>
        <w:ind w:firstLine="567"/>
        <w:rPr>
          <w:rFonts w:cs="Noto Sans"/>
        </w:rPr>
      </w:pPr>
    </w:p>
    <w:p w14:paraId="30ABA58B" w14:textId="22029031" w:rsidR="00707DD3" w:rsidRPr="00A604F2" w:rsidRDefault="00707DD3" w:rsidP="00707DD3">
      <w:pPr>
        <w:ind w:left="567"/>
        <w:rPr>
          <w:rFonts w:cs="Noto Sans"/>
        </w:rPr>
      </w:pPr>
      <w:r w:rsidRPr="00A604F2">
        <w:rPr>
          <w:rFonts w:cs="Noto Sans"/>
        </w:rPr>
        <w:t>El acta de presentación y apertura de las proposiciones será firmada por los funcionarios que hubieran asistido, sin que la falta de firma de alguno de ellos reste validez o efectos a la misma, de la cual se entregará una copia a los asistentes.</w:t>
      </w:r>
    </w:p>
    <w:p w14:paraId="43FA9991" w14:textId="77777777" w:rsidR="009007CC" w:rsidRPr="00A604F2" w:rsidRDefault="009007CC" w:rsidP="00707DD3">
      <w:pPr>
        <w:ind w:left="567"/>
        <w:rPr>
          <w:rFonts w:cs="Noto Sans"/>
        </w:rPr>
      </w:pPr>
    </w:p>
    <w:p w14:paraId="7FE221DE" w14:textId="77777777" w:rsidR="009007CC" w:rsidRPr="00A604F2" w:rsidRDefault="009007CC" w:rsidP="009007CC">
      <w:pPr>
        <w:ind w:left="567"/>
        <w:rPr>
          <w:rFonts w:cs="Noto Sans"/>
          <w:b/>
        </w:rPr>
      </w:pPr>
      <w:r w:rsidRPr="00A604F2">
        <w:rPr>
          <w:rFonts w:cs="Noto Sans"/>
          <w:b/>
        </w:rPr>
        <w:t>Documentos distintos a las propuestas técnica y económica</w:t>
      </w:r>
    </w:p>
    <w:p w14:paraId="213A4BD2" w14:textId="77777777" w:rsidR="009007CC" w:rsidRPr="00A604F2" w:rsidRDefault="009007CC" w:rsidP="009007CC">
      <w:pPr>
        <w:ind w:left="567"/>
        <w:rPr>
          <w:rFonts w:cs="Noto Sans"/>
        </w:rPr>
      </w:pPr>
    </w:p>
    <w:p w14:paraId="547B68AA" w14:textId="77777777" w:rsidR="009007CC" w:rsidRPr="00A604F2" w:rsidRDefault="009007CC" w:rsidP="009007CC">
      <w:pPr>
        <w:ind w:left="567"/>
        <w:rPr>
          <w:rFonts w:cs="Noto Sans"/>
        </w:rPr>
      </w:pPr>
      <w:r w:rsidRPr="00A604F2">
        <w:rPr>
          <w:rFonts w:cs="Noto Sans"/>
        </w:rPr>
        <w:t>Toda vez que el acto de presentación de apertura de proposiciones será electrónico, se generaran los sobres en la Plataforma Compras MX, a efecto de que puedan adjuntar los documentos distintos a las propuestas técnica y económica lo anterior de conformidad con el tercer párrafo del artículo 45 de la LAASSP.</w:t>
      </w:r>
    </w:p>
    <w:p w14:paraId="1D6B3680" w14:textId="77777777" w:rsidR="009007CC" w:rsidRPr="00A604F2" w:rsidRDefault="009007CC" w:rsidP="009007CC">
      <w:pPr>
        <w:ind w:left="567"/>
        <w:rPr>
          <w:rFonts w:cs="Noto Sans"/>
        </w:rPr>
      </w:pPr>
    </w:p>
    <w:p w14:paraId="35167FD4" w14:textId="77777777" w:rsidR="009007CC" w:rsidRPr="00A604F2" w:rsidRDefault="009007CC" w:rsidP="009007CC">
      <w:pPr>
        <w:ind w:left="567"/>
        <w:rPr>
          <w:rFonts w:cs="Noto Sans"/>
          <w:b/>
        </w:rPr>
      </w:pPr>
      <w:r w:rsidRPr="00A604F2">
        <w:rPr>
          <w:rFonts w:cs="Noto Sans"/>
          <w:b/>
        </w:rPr>
        <w:t>Revisión de la documentación distinta a las propuestas técnica y económica</w:t>
      </w:r>
    </w:p>
    <w:p w14:paraId="3B32ABC0" w14:textId="77777777" w:rsidR="009007CC" w:rsidRPr="00A604F2" w:rsidRDefault="009007CC" w:rsidP="009007CC">
      <w:pPr>
        <w:ind w:left="567"/>
        <w:rPr>
          <w:rFonts w:cs="Noto Sans"/>
        </w:rPr>
      </w:pPr>
    </w:p>
    <w:p w14:paraId="21F3C662" w14:textId="77777777" w:rsidR="009007CC" w:rsidRPr="00A604F2" w:rsidRDefault="009007CC" w:rsidP="009007CC">
      <w:pPr>
        <w:ind w:left="567"/>
        <w:rPr>
          <w:rFonts w:cs="Noto Sans"/>
        </w:rPr>
      </w:pPr>
      <w:r w:rsidRPr="00A604F2">
        <w:rPr>
          <w:rFonts w:cs="Noto Sans"/>
        </w:rPr>
        <w:t xml:space="preserve">Referirse al </w:t>
      </w:r>
      <w:r w:rsidRPr="00A604F2">
        <w:rPr>
          <w:rFonts w:cs="Noto Sans"/>
          <w:b/>
          <w:bCs/>
        </w:rPr>
        <w:t xml:space="preserve">anexo número 6 (seis) </w:t>
      </w:r>
      <w:r w:rsidRPr="00A604F2">
        <w:rPr>
          <w:rFonts w:cs="Noto Sans"/>
        </w:rPr>
        <w:t>de la presente Convocatoria.</w:t>
      </w:r>
    </w:p>
    <w:p w14:paraId="200E6B14" w14:textId="77777777" w:rsidR="009007CC" w:rsidRPr="00A604F2" w:rsidRDefault="009007CC" w:rsidP="009007CC">
      <w:pPr>
        <w:ind w:left="567"/>
        <w:rPr>
          <w:rFonts w:cs="Noto Sans"/>
          <w:b/>
          <w:vanish/>
        </w:rPr>
      </w:pPr>
    </w:p>
    <w:p w14:paraId="642EB10F" w14:textId="77777777" w:rsidR="009007CC" w:rsidRPr="00A604F2" w:rsidRDefault="009007CC" w:rsidP="009007CC">
      <w:pPr>
        <w:ind w:left="567"/>
        <w:rPr>
          <w:rFonts w:cs="Noto Sans"/>
        </w:rPr>
      </w:pPr>
    </w:p>
    <w:p w14:paraId="6E4B81A2" w14:textId="77777777" w:rsidR="009007CC" w:rsidRPr="00A604F2" w:rsidRDefault="009007CC" w:rsidP="009007CC">
      <w:pPr>
        <w:ind w:left="567"/>
        <w:rPr>
          <w:rFonts w:cs="Noto Sans"/>
          <w:b/>
        </w:rPr>
      </w:pPr>
      <w:r w:rsidRPr="00A604F2">
        <w:rPr>
          <w:rFonts w:cs="Noto Sans"/>
          <w:b/>
        </w:rPr>
        <w:t>En el acto de presentación y apertura de proposiciones</w:t>
      </w:r>
    </w:p>
    <w:p w14:paraId="61B92759" w14:textId="77777777" w:rsidR="009007CC" w:rsidRPr="00A604F2" w:rsidRDefault="009007CC" w:rsidP="009007CC">
      <w:pPr>
        <w:ind w:left="567"/>
        <w:rPr>
          <w:rFonts w:cs="Noto Sans"/>
        </w:rPr>
      </w:pPr>
    </w:p>
    <w:p w14:paraId="17277925" w14:textId="77777777" w:rsidR="009007CC" w:rsidRPr="00A604F2" w:rsidRDefault="009007CC" w:rsidP="009007CC">
      <w:pPr>
        <w:ind w:left="567"/>
        <w:rPr>
          <w:rFonts w:cs="Noto Sans"/>
        </w:rPr>
      </w:pPr>
      <w:r w:rsidRPr="00A604F2">
        <w:rPr>
          <w:rFonts w:cs="Noto Sans"/>
        </w:rPr>
        <w:t>Los licitantes para intervenir en el acto de presentación y apertura de proposiciones deberán entregar un escrito en el que su firmante manifieste, bajo protesta de decir verdad, que cuenta con facultades suficientes para comprometerse por sí o por su representada, sin acreditar su personalidad jurídica, lo anterior conforme a lo estipulado en el artículo 40 fracción VI de la LAASSP.</w:t>
      </w:r>
    </w:p>
    <w:p w14:paraId="605F44ED" w14:textId="77777777" w:rsidR="009007CC" w:rsidRPr="00A604F2" w:rsidRDefault="009007CC" w:rsidP="00707DD3">
      <w:pPr>
        <w:ind w:left="567"/>
        <w:rPr>
          <w:rFonts w:cs="Noto Sans"/>
        </w:rPr>
      </w:pPr>
    </w:p>
    <w:p w14:paraId="41E412B0" w14:textId="77777777" w:rsidR="006402DA" w:rsidRPr="00A604F2" w:rsidRDefault="006402DA" w:rsidP="0096501E">
      <w:pPr>
        <w:pStyle w:val="Ttulo2"/>
      </w:pPr>
      <w:bookmarkStart w:id="22" w:name="_Toc128685495"/>
      <w:r w:rsidRPr="00A604F2">
        <w:t>Las indicaciones relativas al fallo y a la firma del contrato;</w:t>
      </w:r>
      <w:bookmarkEnd w:id="22"/>
    </w:p>
    <w:p w14:paraId="65ADB490" w14:textId="77777777" w:rsidR="006402DA" w:rsidRPr="00A604F2" w:rsidRDefault="006402DA" w:rsidP="006402DA">
      <w:pPr>
        <w:rPr>
          <w:rFonts w:cs="Noto Sans"/>
        </w:rPr>
      </w:pPr>
    </w:p>
    <w:p w14:paraId="53F4F538" w14:textId="77777777" w:rsidR="006402DA" w:rsidRPr="00A604F2" w:rsidRDefault="006402DA" w:rsidP="0096501E">
      <w:pPr>
        <w:ind w:firstLine="284"/>
        <w:rPr>
          <w:rFonts w:cs="Noto Sans"/>
          <w:b/>
        </w:rPr>
      </w:pPr>
      <w:r w:rsidRPr="00A604F2">
        <w:rPr>
          <w:rFonts w:cs="Noto Sans"/>
          <w:b/>
        </w:rPr>
        <w:t>COMUNICACIÓN DEL FALLO.</w:t>
      </w:r>
    </w:p>
    <w:p w14:paraId="77703750" w14:textId="77777777" w:rsidR="006402DA" w:rsidRPr="00A604F2" w:rsidRDefault="006402DA" w:rsidP="006402DA">
      <w:pPr>
        <w:rPr>
          <w:rFonts w:cs="Noto Sans"/>
        </w:rPr>
      </w:pPr>
    </w:p>
    <w:p w14:paraId="2706ED54" w14:textId="77777777" w:rsidR="006402DA" w:rsidRPr="00A604F2" w:rsidRDefault="006402DA" w:rsidP="0096501E">
      <w:pPr>
        <w:ind w:left="284"/>
        <w:rPr>
          <w:rFonts w:cs="Noto Sans"/>
        </w:rPr>
      </w:pPr>
      <w:r w:rsidRPr="00A604F2">
        <w:rPr>
          <w:rFonts w:cs="Noto Sans"/>
        </w:rPr>
        <w:t>La fecha de fallo se dará a conocer el día de la presentación y apertura de proposiciones, en donde se les informará la hora, el día y el lugar en que se llevará a cabo dicha comunicación.</w:t>
      </w:r>
    </w:p>
    <w:p w14:paraId="4FCB6D55" w14:textId="77777777" w:rsidR="006402DA" w:rsidRPr="00A604F2" w:rsidRDefault="006402DA" w:rsidP="006402DA">
      <w:pPr>
        <w:rPr>
          <w:rFonts w:cs="Noto Sans"/>
        </w:rPr>
      </w:pPr>
    </w:p>
    <w:p w14:paraId="4A2E2A19" w14:textId="3FDD8F65" w:rsidR="006402DA" w:rsidRPr="00A604F2" w:rsidRDefault="006402DA" w:rsidP="00621E01">
      <w:pPr>
        <w:ind w:left="567" w:hanging="283"/>
        <w:rPr>
          <w:rFonts w:cs="Noto Sans"/>
        </w:rPr>
      </w:pPr>
      <w:r w:rsidRPr="00A604F2">
        <w:rPr>
          <w:rFonts w:cs="Noto Sans"/>
          <w:b/>
        </w:rPr>
        <w:lastRenderedPageBreak/>
        <w:t>a)</w:t>
      </w:r>
      <w:r w:rsidRPr="00A604F2">
        <w:rPr>
          <w:rFonts w:cs="Noto Sans"/>
        </w:rPr>
        <w:tab/>
        <w:t xml:space="preserve">Por tratarse de un procedimiento de contratación realizado de conformidad con lo previsto en </w:t>
      </w:r>
      <w:r w:rsidR="00D025D0" w:rsidRPr="00A604F2">
        <w:rPr>
          <w:rFonts w:cs="Noto Sans"/>
        </w:rPr>
        <w:t>los</w:t>
      </w:r>
      <w:r w:rsidRPr="00A604F2">
        <w:rPr>
          <w:rFonts w:cs="Noto Sans"/>
        </w:rPr>
        <w:t xml:space="preserve"> </w:t>
      </w:r>
      <w:r w:rsidRPr="00A604F2">
        <w:rPr>
          <w:rFonts w:cs="Noto Sans"/>
          <w:b/>
        </w:rPr>
        <w:t>Artículo</w:t>
      </w:r>
      <w:r w:rsidR="00D025D0" w:rsidRPr="00A604F2">
        <w:rPr>
          <w:rFonts w:cs="Noto Sans"/>
          <w:b/>
        </w:rPr>
        <w:t>s</w:t>
      </w:r>
      <w:r w:rsidRPr="00A604F2">
        <w:rPr>
          <w:rFonts w:cs="Noto Sans"/>
          <w:b/>
        </w:rPr>
        <w:t xml:space="preserve"> 36 segundo párrafo</w:t>
      </w:r>
      <w:r w:rsidR="00040BED" w:rsidRPr="00A604F2">
        <w:rPr>
          <w:rFonts w:cs="Noto Sans"/>
          <w:b/>
        </w:rPr>
        <w:t xml:space="preserve">, </w:t>
      </w:r>
      <w:r w:rsidR="00D025D0" w:rsidRPr="00A604F2">
        <w:rPr>
          <w:rFonts w:cs="Noto Sans"/>
          <w:b/>
        </w:rPr>
        <w:t>50</w:t>
      </w:r>
      <w:r w:rsidR="00040BED" w:rsidRPr="00A604F2">
        <w:rPr>
          <w:rFonts w:cs="Noto Sans"/>
          <w:b/>
        </w:rPr>
        <w:t xml:space="preserve"> y 84</w:t>
      </w:r>
      <w:r w:rsidR="00D025D0" w:rsidRPr="00A604F2">
        <w:rPr>
          <w:rFonts w:cs="Noto Sans"/>
          <w:b/>
        </w:rPr>
        <w:t xml:space="preserve"> </w:t>
      </w:r>
      <w:r w:rsidRPr="00A604F2">
        <w:rPr>
          <w:rFonts w:cs="Noto Sans"/>
          <w:b/>
        </w:rPr>
        <w:t xml:space="preserve">de la </w:t>
      </w:r>
      <w:r w:rsidR="0096501E" w:rsidRPr="00A604F2">
        <w:rPr>
          <w:rFonts w:cs="Noto Sans"/>
          <w:b/>
        </w:rPr>
        <w:t>LAASSP</w:t>
      </w:r>
      <w:r w:rsidRPr="00A604F2">
        <w:rPr>
          <w:rFonts w:cs="Noto Sans"/>
          <w:b/>
        </w:rPr>
        <w:t>, el acto de fallo se difundirá a través de Compras MX</w:t>
      </w:r>
      <w:r w:rsidR="00D025D0" w:rsidRPr="00A604F2">
        <w:rPr>
          <w:rFonts w:cs="Noto Sans"/>
          <w:b/>
        </w:rPr>
        <w:t xml:space="preserve">, </w:t>
      </w:r>
      <w:r w:rsidR="00D025D0" w:rsidRPr="00A604F2">
        <w:rPr>
          <w:rFonts w:cs="Noto Sans"/>
        </w:rPr>
        <w:t>el mismo día en que se emita, lo anterior para efectos de notificación a los licitantes en el entendido de que este procedimiento sustituye a la notificación personal.</w:t>
      </w:r>
    </w:p>
    <w:p w14:paraId="6811E137" w14:textId="77777777" w:rsidR="006402DA" w:rsidRPr="00A604F2" w:rsidRDefault="006402DA" w:rsidP="006402DA">
      <w:pPr>
        <w:rPr>
          <w:rFonts w:cs="Noto Sans"/>
        </w:rPr>
      </w:pPr>
    </w:p>
    <w:p w14:paraId="10F9D68C" w14:textId="77777777" w:rsidR="006402DA" w:rsidRPr="00A604F2" w:rsidRDefault="006402DA" w:rsidP="00621E01">
      <w:pPr>
        <w:ind w:left="567" w:hanging="283"/>
        <w:rPr>
          <w:rFonts w:cs="Noto Sans"/>
        </w:rPr>
      </w:pPr>
      <w:r w:rsidRPr="00A604F2">
        <w:rPr>
          <w:rFonts w:cs="Noto Sans"/>
          <w:b/>
        </w:rPr>
        <w:t>b)</w:t>
      </w:r>
      <w:r w:rsidRPr="00A604F2">
        <w:rPr>
          <w:rFonts w:cs="Noto Sans"/>
        </w:rPr>
        <w:tab/>
        <w:t xml:space="preserve">Con fundamento en el </w:t>
      </w:r>
      <w:r w:rsidRPr="00A604F2">
        <w:rPr>
          <w:rFonts w:cs="Noto Sans"/>
          <w:b/>
        </w:rPr>
        <w:t xml:space="preserve">Artículo 49 de la </w:t>
      </w:r>
      <w:r w:rsidR="0096501E" w:rsidRPr="00A604F2">
        <w:rPr>
          <w:rFonts w:cs="Noto Sans"/>
          <w:b/>
        </w:rPr>
        <w:t>LAASSP</w:t>
      </w:r>
      <w:r w:rsidRPr="00A604F2">
        <w:rPr>
          <w:rFonts w:cs="Noto Sans"/>
        </w:rPr>
        <w:t xml:space="preserve">, con la notificación del fallo antes señalado, por el que se adjudicará el (los) contrato(s), las obligaciones derivadas de este(s), serán exigibles, sin perjuicio de la obligación de las partes de firmarlo en los términos señalados en el fallo y en la fecha indicada en el </w:t>
      </w:r>
      <w:r w:rsidRPr="00A604F2">
        <w:rPr>
          <w:rFonts w:cs="Noto Sans"/>
          <w:b/>
        </w:rPr>
        <w:t>programa de actos</w:t>
      </w:r>
      <w:r w:rsidRPr="00A604F2">
        <w:rPr>
          <w:rFonts w:cs="Noto Sans"/>
        </w:rPr>
        <w:t xml:space="preserve"> de la presente convocatoria.</w:t>
      </w:r>
    </w:p>
    <w:p w14:paraId="5BA86AFC" w14:textId="77777777" w:rsidR="006402DA" w:rsidRPr="00A604F2" w:rsidRDefault="006402DA" w:rsidP="006402DA">
      <w:pPr>
        <w:rPr>
          <w:rFonts w:cs="Noto Sans"/>
        </w:rPr>
      </w:pPr>
    </w:p>
    <w:p w14:paraId="671D333D" w14:textId="199AD270" w:rsidR="006402DA" w:rsidRPr="00A604F2" w:rsidRDefault="006402DA" w:rsidP="00621E01">
      <w:pPr>
        <w:ind w:left="567"/>
        <w:rPr>
          <w:rFonts w:cs="Noto Sans"/>
        </w:rPr>
      </w:pPr>
      <w:r w:rsidRPr="00A604F2">
        <w:rPr>
          <w:rFonts w:cs="Noto Sans"/>
        </w:rPr>
        <w:t>Las actas de las juntas de aclaraciones, del acto de presentación y apertura de proposicio</w:t>
      </w:r>
      <w:r w:rsidR="00090217" w:rsidRPr="00A604F2">
        <w:rPr>
          <w:rFonts w:cs="Noto Sans"/>
        </w:rPr>
        <w:t>nes y de notificación de fallo, para efectos de notificación personal, serán difundidas el mismo día de su celebración en la Plataforma</w:t>
      </w:r>
      <w:r w:rsidR="00D025D0" w:rsidRPr="00A604F2">
        <w:rPr>
          <w:rFonts w:cs="Noto Sans"/>
        </w:rPr>
        <w:t xml:space="preserve">, de conformidad con lo previsto en el </w:t>
      </w:r>
      <w:r w:rsidR="00D025D0" w:rsidRPr="00A604F2">
        <w:rPr>
          <w:rFonts w:cs="Noto Sans"/>
          <w:b/>
        </w:rPr>
        <w:t xml:space="preserve">Artículo 50 </w:t>
      </w:r>
      <w:r w:rsidR="00040BED" w:rsidRPr="00A604F2">
        <w:rPr>
          <w:rFonts w:cs="Noto Sans"/>
          <w:b/>
        </w:rPr>
        <w:t xml:space="preserve">y 84 </w:t>
      </w:r>
      <w:r w:rsidR="00D025D0" w:rsidRPr="00A604F2">
        <w:rPr>
          <w:rFonts w:cs="Noto Sans"/>
          <w:b/>
        </w:rPr>
        <w:t>de la LAASSP.</w:t>
      </w:r>
    </w:p>
    <w:p w14:paraId="6643A85D" w14:textId="77777777" w:rsidR="0096501E" w:rsidRPr="00A604F2" w:rsidRDefault="0096501E" w:rsidP="006402DA">
      <w:pPr>
        <w:rPr>
          <w:rFonts w:cs="Noto Sans"/>
        </w:rPr>
      </w:pPr>
    </w:p>
    <w:p w14:paraId="4C9EE5A1" w14:textId="1D57D9C0" w:rsidR="006402DA" w:rsidRPr="00A604F2" w:rsidRDefault="00090217" w:rsidP="00CB05FA">
      <w:pPr>
        <w:ind w:firstLine="567"/>
        <w:rPr>
          <w:rFonts w:cs="Noto Sans"/>
          <w:b/>
        </w:rPr>
      </w:pPr>
      <w:r w:rsidRPr="00A604F2">
        <w:rPr>
          <w:rFonts w:cs="Noto Sans"/>
          <w:b/>
        </w:rPr>
        <w:t xml:space="preserve">Documentación de </w:t>
      </w:r>
      <w:r w:rsidR="009F17A7" w:rsidRPr="00A604F2">
        <w:rPr>
          <w:rFonts w:cs="Noto Sans"/>
          <w:b/>
        </w:rPr>
        <w:t>la propuesta</w:t>
      </w:r>
      <w:r w:rsidRPr="00A604F2">
        <w:rPr>
          <w:rFonts w:cs="Noto Sans"/>
          <w:b/>
        </w:rPr>
        <w:t xml:space="preserve"> y previo a la firma del Contrato</w:t>
      </w:r>
      <w:r w:rsidR="006402DA" w:rsidRPr="00A604F2">
        <w:rPr>
          <w:rFonts w:cs="Noto Sans"/>
          <w:b/>
        </w:rPr>
        <w:t>.</w:t>
      </w:r>
    </w:p>
    <w:p w14:paraId="06DC3645" w14:textId="77777777" w:rsidR="006402DA" w:rsidRPr="00A604F2" w:rsidRDefault="006402DA" w:rsidP="006402DA">
      <w:pPr>
        <w:rPr>
          <w:rFonts w:cs="Noto Sans"/>
        </w:rPr>
      </w:pPr>
    </w:p>
    <w:p w14:paraId="491AB44E" w14:textId="77777777" w:rsidR="006402DA" w:rsidRPr="00A604F2" w:rsidRDefault="006402DA" w:rsidP="00CB05FA">
      <w:pPr>
        <w:ind w:left="567"/>
        <w:rPr>
          <w:rFonts w:cs="Noto Sans"/>
        </w:rPr>
      </w:pPr>
      <w:r w:rsidRPr="00A604F2">
        <w:rPr>
          <w:rFonts w:cs="Noto Sans"/>
        </w:rPr>
        <w:t xml:space="preserve">La fecha de la firma será determinada en la emisión del fallo correspondiente al presente procedimiento, de acuerdo a lo establecido en el artículo </w:t>
      </w:r>
      <w:r w:rsidRPr="00A604F2">
        <w:rPr>
          <w:rFonts w:cs="Noto Sans"/>
          <w:b/>
        </w:rPr>
        <w:t xml:space="preserve">36 y 49 de la </w:t>
      </w:r>
      <w:r w:rsidR="00CB05FA" w:rsidRPr="00A604F2">
        <w:rPr>
          <w:rFonts w:cs="Noto Sans"/>
          <w:b/>
        </w:rPr>
        <w:t>LAASSP</w:t>
      </w:r>
      <w:r w:rsidRPr="00A604F2">
        <w:rPr>
          <w:rFonts w:cs="Noto Sans"/>
        </w:rPr>
        <w:t>, o bien.</w:t>
      </w:r>
    </w:p>
    <w:p w14:paraId="2083F9DE" w14:textId="77777777" w:rsidR="006402DA" w:rsidRPr="00A604F2" w:rsidRDefault="006402DA" w:rsidP="006402DA">
      <w:pPr>
        <w:rPr>
          <w:rFonts w:cs="Noto Sans"/>
        </w:rPr>
      </w:pPr>
    </w:p>
    <w:p w14:paraId="021571D9" w14:textId="77777777" w:rsidR="006402DA" w:rsidRPr="00A604F2" w:rsidRDefault="006402DA" w:rsidP="00CB05FA">
      <w:pPr>
        <w:ind w:left="567"/>
        <w:rPr>
          <w:rFonts w:cs="Noto Sans"/>
        </w:rPr>
      </w:pPr>
      <w:r w:rsidRPr="00A604F2">
        <w:rPr>
          <w:rFonts w:cs="Noto Sans"/>
        </w:rPr>
        <w:t xml:space="preserve">Conforme a lo previsto en el Artículo </w:t>
      </w:r>
      <w:r w:rsidRPr="00A604F2">
        <w:rPr>
          <w:rFonts w:cs="Noto Sans"/>
          <w:b/>
        </w:rPr>
        <w:t>35, fracciones</w:t>
      </w:r>
      <w:r w:rsidR="00CB05FA" w:rsidRPr="00A604F2">
        <w:rPr>
          <w:rFonts w:cs="Noto Sans"/>
          <w:b/>
        </w:rPr>
        <w:t xml:space="preserve"> I y II del Reglamento de la LAASSP</w:t>
      </w:r>
      <w:r w:rsidRPr="00A604F2">
        <w:rPr>
          <w:rFonts w:cs="Noto Sans"/>
        </w:rPr>
        <w:t xml:space="preserve">, </w:t>
      </w:r>
      <w:r w:rsidR="00CB05FA" w:rsidRPr="00A604F2">
        <w:rPr>
          <w:rFonts w:cs="Noto Sans"/>
        </w:rPr>
        <w:t>“</w:t>
      </w:r>
      <w:r w:rsidR="00CB05FA" w:rsidRPr="00A604F2">
        <w:rPr>
          <w:rFonts w:cs="Noto Sans"/>
          <w:b/>
        </w:rPr>
        <w:t>EL LICITANTE</w:t>
      </w:r>
      <w:r w:rsidR="00CB05FA" w:rsidRPr="00A604F2">
        <w:rPr>
          <w:rFonts w:cs="Noto Sans"/>
        </w:rPr>
        <w:t>”</w:t>
      </w:r>
      <w:r w:rsidRPr="00A604F2">
        <w:rPr>
          <w:rFonts w:cs="Noto Sans"/>
        </w:rPr>
        <w:t xml:space="preserve"> que resulte adjudicado deberá presentar para su cotejo, original o copia certificada de los siguientes documentos a más tardar dentro de los </w:t>
      </w:r>
      <w:r w:rsidR="00A60E02" w:rsidRPr="00A604F2">
        <w:rPr>
          <w:rFonts w:cs="Noto Sans"/>
          <w:b/>
        </w:rPr>
        <w:t>3 (</w:t>
      </w:r>
      <w:r w:rsidRPr="00A604F2">
        <w:rPr>
          <w:rFonts w:cs="Noto Sans"/>
          <w:b/>
        </w:rPr>
        <w:t>tres</w:t>
      </w:r>
      <w:r w:rsidR="00A60E02" w:rsidRPr="00A604F2">
        <w:rPr>
          <w:rFonts w:cs="Noto Sans"/>
          <w:b/>
        </w:rPr>
        <w:t>)</w:t>
      </w:r>
      <w:r w:rsidRPr="00A604F2">
        <w:rPr>
          <w:rFonts w:cs="Noto Sans"/>
          <w:b/>
        </w:rPr>
        <w:t xml:space="preserve"> días hábiles</w:t>
      </w:r>
      <w:r w:rsidRPr="00A604F2">
        <w:rPr>
          <w:rFonts w:cs="Noto Sans"/>
        </w:rPr>
        <w:t xml:space="preserve"> siguientes de la fecha de emisión del fallo en las instalaciones de la Coordinación de Abastecimiento y Equipamiento:</w:t>
      </w:r>
    </w:p>
    <w:p w14:paraId="0BBD4E27" w14:textId="77777777" w:rsidR="006402DA" w:rsidRPr="00A604F2" w:rsidRDefault="006402DA" w:rsidP="006402DA">
      <w:pPr>
        <w:rPr>
          <w:rFonts w:cs="Noto Sans"/>
        </w:rPr>
      </w:pPr>
    </w:p>
    <w:p w14:paraId="786BEA1C" w14:textId="77777777" w:rsidR="005C2830" w:rsidRPr="00A604F2" w:rsidRDefault="005C2830" w:rsidP="00821142">
      <w:pPr>
        <w:pStyle w:val="Prrafodelista"/>
        <w:numPr>
          <w:ilvl w:val="1"/>
          <w:numId w:val="12"/>
        </w:numPr>
        <w:ind w:left="1134" w:hanging="283"/>
        <w:rPr>
          <w:rFonts w:cs="Noto Sans"/>
          <w:b/>
        </w:rPr>
      </w:pPr>
      <w:r w:rsidRPr="00A604F2">
        <w:rPr>
          <w:rFonts w:cs="Noto Sans"/>
          <w:b/>
        </w:rPr>
        <w:t>Persona moral</w:t>
      </w:r>
    </w:p>
    <w:p w14:paraId="5F0130FE" w14:textId="77777777" w:rsidR="005C2830" w:rsidRPr="00A604F2" w:rsidRDefault="005C2830" w:rsidP="005C2830">
      <w:pPr>
        <w:rPr>
          <w:rFonts w:cs="Noto Sans"/>
        </w:rPr>
      </w:pPr>
    </w:p>
    <w:p w14:paraId="4BC16281" w14:textId="77777777" w:rsidR="005C2830" w:rsidRPr="00A604F2" w:rsidRDefault="005C2830" w:rsidP="00821142">
      <w:pPr>
        <w:pStyle w:val="Prrafodelista"/>
        <w:numPr>
          <w:ilvl w:val="0"/>
          <w:numId w:val="14"/>
        </w:numPr>
        <w:ind w:left="1418" w:hanging="284"/>
        <w:rPr>
          <w:rFonts w:cs="Noto Sans"/>
        </w:rPr>
      </w:pPr>
      <w:r w:rsidRPr="00A604F2">
        <w:rPr>
          <w:rFonts w:cs="Noto Sans"/>
        </w:rPr>
        <w:t>Acta constitutiva y, en su caso, sus respectivas modificaciones.</w:t>
      </w:r>
    </w:p>
    <w:p w14:paraId="54ECCDB9" w14:textId="77777777" w:rsidR="005C2830" w:rsidRPr="00A604F2" w:rsidRDefault="005C2830" w:rsidP="00821142">
      <w:pPr>
        <w:pStyle w:val="Prrafodelista"/>
        <w:numPr>
          <w:ilvl w:val="0"/>
          <w:numId w:val="14"/>
        </w:numPr>
        <w:ind w:left="1418" w:hanging="284"/>
        <w:rPr>
          <w:rFonts w:cs="Noto Sans"/>
        </w:rPr>
      </w:pPr>
      <w:r w:rsidRPr="00A604F2">
        <w:rPr>
          <w:rFonts w:cs="Noto Sans"/>
          <w:bCs/>
          <w:iCs/>
        </w:rPr>
        <w:t>Poder notarial del representante legal que firmará el contrato.</w:t>
      </w:r>
    </w:p>
    <w:p w14:paraId="1B9D0A66" w14:textId="77777777" w:rsidR="005C2830" w:rsidRPr="00A604F2" w:rsidRDefault="005C2830" w:rsidP="005C2830">
      <w:pPr>
        <w:pStyle w:val="Prrafodelista"/>
        <w:ind w:left="1287"/>
        <w:rPr>
          <w:rFonts w:cs="Noto Sans"/>
          <w:bCs/>
          <w:iCs/>
        </w:rPr>
      </w:pPr>
    </w:p>
    <w:p w14:paraId="72A4BCE0" w14:textId="77777777" w:rsidR="005C2830" w:rsidRPr="00A604F2" w:rsidRDefault="005C2830" w:rsidP="00821142">
      <w:pPr>
        <w:pStyle w:val="Prrafodelista"/>
        <w:numPr>
          <w:ilvl w:val="1"/>
          <w:numId w:val="12"/>
        </w:numPr>
        <w:ind w:left="1134" w:hanging="283"/>
        <w:rPr>
          <w:rFonts w:cs="Noto Sans"/>
          <w:b/>
        </w:rPr>
      </w:pPr>
      <w:r w:rsidRPr="00A604F2">
        <w:rPr>
          <w:rFonts w:cs="Noto Sans"/>
          <w:b/>
          <w:bCs/>
          <w:iCs/>
        </w:rPr>
        <w:t>Persona Física</w:t>
      </w:r>
    </w:p>
    <w:p w14:paraId="34EEC4B4" w14:textId="77777777" w:rsidR="005C2830" w:rsidRPr="00A604F2" w:rsidRDefault="005C2830" w:rsidP="005C2830">
      <w:pPr>
        <w:rPr>
          <w:rFonts w:cs="Noto Sans"/>
          <w:b/>
        </w:rPr>
      </w:pPr>
    </w:p>
    <w:p w14:paraId="46FCF373" w14:textId="77777777" w:rsidR="005C2830" w:rsidRPr="00A604F2" w:rsidRDefault="005C2830" w:rsidP="00821142">
      <w:pPr>
        <w:pStyle w:val="Prrafodelista"/>
        <w:numPr>
          <w:ilvl w:val="0"/>
          <w:numId w:val="15"/>
        </w:numPr>
        <w:ind w:left="1418" w:hanging="284"/>
        <w:rPr>
          <w:rFonts w:cs="Noto Sans"/>
        </w:rPr>
      </w:pPr>
      <w:r w:rsidRPr="00A604F2">
        <w:rPr>
          <w:rFonts w:cs="Noto Sans"/>
          <w:bCs/>
          <w:iCs/>
        </w:rPr>
        <w:t>Acta de nacimiento o carta de naturalización.</w:t>
      </w:r>
    </w:p>
    <w:p w14:paraId="7114563F" w14:textId="77777777" w:rsidR="005C2830" w:rsidRPr="00A604F2" w:rsidRDefault="005C2830" w:rsidP="005C2830">
      <w:pPr>
        <w:pStyle w:val="Prrafodelista"/>
        <w:ind w:left="1287"/>
        <w:rPr>
          <w:rFonts w:cs="Noto Sans"/>
          <w:bCs/>
          <w:iCs/>
        </w:rPr>
      </w:pPr>
    </w:p>
    <w:p w14:paraId="343D9610" w14:textId="77777777" w:rsidR="005C2830" w:rsidRPr="00A604F2" w:rsidRDefault="005C2830" w:rsidP="00821142">
      <w:pPr>
        <w:pStyle w:val="Prrafodelista"/>
        <w:numPr>
          <w:ilvl w:val="1"/>
          <w:numId w:val="12"/>
        </w:numPr>
        <w:ind w:left="1134" w:hanging="283"/>
        <w:rPr>
          <w:rFonts w:cs="Noto Sans"/>
          <w:b/>
        </w:rPr>
      </w:pPr>
      <w:r w:rsidRPr="00A604F2">
        <w:rPr>
          <w:rFonts w:cs="Noto Sans"/>
          <w:b/>
          <w:bCs/>
          <w:iCs/>
        </w:rPr>
        <w:t>Ambos</w:t>
      </w:r>
    </w:p>
    <w:p w14:paraId="39B2C24C" w14:textId="77777777" w:rsidR="005C2830" w:rsidRPr="00A604F2" w:rsidRDefault="005C2830" w:rsidP="005C2830">
      <w:pPr>
        <w:rPr>
          <w:rFonts w:cs="Noto Sans"/>
        </w:rPr>
      </w:pPr>
    </w:p>
    <w:p w14:paraId="19D4B953" w14:textId="77777777" w:rsidR="005C2830" w:rsidRPr="00A604F2" w:rsidRDefault="005C2830" w:rsidP="00821142">
      <w:pPr>
        <w:pStyle w:val="Prrafodelista"/>
        <w:numPr>
          <w:ilvl w:val="0"/>
          <w:numId w:val="15"/>
        </w:numPr>
        <w:ind w:left="1418" w:hanging="284"/>
        <w:rPr>
          <w:rFonts w:cs="Noto Sans"/>
          <w:bCs/>
          <w:iCs/>
        </w:rPr>
      </w:pPr>
      <w:r w:rsidRPr="00A604F2">
        <w:rPr>
          <w:rFonts w:cs="Noto Sans"/>
          <w:bCs/>
          <w:iCs/>
        </w:rPr>
        <w:t>Identificación oficial vigente y con fotografía del representante legal (</w:t>
      </w:r>
      <w:r w:rsidRPr="00A604F2">
        <w:rPr>
          <w:rFonts w:cs="Noto Sans"/>
        </w:rPr>
        <w:t xml:space="preserve">cartilla del servicio militar nacional, pasaporte, credencial para votar </w:t>
      </w:r>
      <w:proofErr w:type="spellStart"/>
      <w:r w:rsidRPr="00A604F2">
        <w:rPr>
          <w:rFonts w:cs="Noto Sans"/>
        </w:rPr>
        <w:t>ó</w:t>
      </w:r>
      <w:proofErr w:type="spellEnd"/>
      <w:r w:rsidRPr="00A604F2">
        <w:rPr>
          <w:rFonts w:cs="Noto Sans"/>
        </w:rPr>
        <w:t xml:space="preserve"> cédula profesional), tratándose de personas físicas, y en el caso de personas morales, de la persona que firme la propuesta.</w:t>
      </w:r>
      <w:r w:rsidRPr="00A604F2">
        <w:rPr>
          <w:rFonts w:cs="Noto Sans"/>
          <w:bCs/>
          <w:iCs/>
        </w:rPr>
        <w:t xml:space="preserve"> </w:t>
      </w:r>
    </w:p>
    <w:p w14:paraId="10D66538" w14:textId="0922C63A" w:rsidR="005C2830" w:rsidRPr="00A604F2" w:rsidRDefault="009F17A7" w:rsidP="00821142">
      <w:pPr>
        <w:pStyle w:val="Prrafodelista"/>
        <w:numPr>
          <w:ilvl w:val="0"/>
          <w:numId w:val="15"/>
        </w:numPr>
        <w:ind w:left="1418" w:hanging="284"/>
        <w:rPr>
          <w:rFonts w:cs="Noto Sans"/>
          <w:bCs/>
          <w:iCs/>
        </w:rPr>
      </w:pPr>
      <w:r w:rsidRPr="00A604F2">
        <w:rPr>
          <w:rFonts w:cs="Noto Sans"/>
          <w:bCs/>
          <w:iCs/>
        </w:rPr>
        <w:t xml:space="preserve">Constancia de Situación Fiscal no mayor a </w:t>
      </w:r>
      <w:r w:rsidR="000012EC" w:rsidRPr="00A604F2">
        <w:rPr>
          <w:rFonts w:cs="Noto Sans"/>
          <w:bCs/>
          <w:iCs/>
        </w:rPr>
        <w:t>2</w:t>
      </w:r>
      <w:r w:rsidRPr="00A604F2">
        <w:rPr>
          <w:rFonts w:cs="Noto Sans"/>
          <w:bCs/>
          <w:iCs/>
        </w:rPr>
        <w:t xml:space="preserve"> meses</w:t>
      </w:r>
      <w:r w:rsidR="000012EC" w:rsidRPr="00A604F2">
        <w:rPr>
          <w:rFonts w:cs="Noto Sans"/>
          <w:bCs/>
          <w:iCs/>
        </w:rPr>
        <w:t xml:space="preserve"> del acto de presentación y apertura de propuestas</w:t>
      </w:r>
      <w:r w:rsidR="005C2830" w:rsidRPr="00A604F2">
        <w:rPr>
          <w:rFonts w:cs="Noto Sans"/>
          <w:bCs/>
          <w:iCs/>
        </w:rPr>
        <w:t>.</w:t>
      </w:r>
    </w:p>
    <w:p w14:paraId="0BF5D470" w14:textId="069FBC15" w:rsidR="005C2830" w:rsidRPr="00A604F2" w:rsidRDefault="005C2830" w:rsidP="00821142">
      <w:pPr>
        <w:pStyle w:val="Prrafodelista"/>
        <w:numPr>
          <w:ilvl w:val="0"/>
          <w:numId w:val="15"/>
        </w:numPr>
        <w:ind w:left="1418" w:hanging="284"/>
        <w:rPr>
          <w:rFonts w:cs="Noto Sans"/>
          <w:bCs/>
          <w:iCs/>
        </w:rPr>
      </w:pPr>
      <w:r w:rsidRPr="00A604F2">
        <w:rPr>
          <w:rFonts w:cs="Noto Sans"/>
          <w:bCs/>
          <w:iCs/>
        </w:rPr>
        <w:lastRenderedPageBreak/>
        <w:t>Comprobante de domicilio con vigencia no mayor a dos meses</w:t>
      </w:r>
      <w:r w:rsidR="009F17A7" w:rsidRPr="00A604F2">
        <w:rPr>
          <w:rFonts w:cs="Noto Sans"/>
          <w:bCs/>
          <w:iCs/>
        </w:rPr>
        <w:t>, domicilio que debe corresponder con la Constancia de Situación Fiscal</w:t>
      </w:r>
      <w:r w:rsidRPr="00A604F2">
        <w:rPr>
          <w:rFonts w:cs="Noto Sans"/>
          <w:bCs/>
          <w:iCs/>
        </w:rPr>
        <w:t>.</w:t>
      </w:r>
    </w:p>
    <w:p w14:paraId="70E37DEA" w14:textId="77777777" w:rsidR="005C2830" w:rsidRPr="00A604F2" w:rsidRDefault="005C2830" w:rsidP="00821142">
      <w:pPr>
        <w:pStyle w:val="Prrafodelista"/>
        <w:numPr>
          <w:ilvl w:val="0"/>
          <w:numId w:val="15"/>
        </w:numPr>
        <w:ind w:left="1418" w:hanging="284"/>
        <w:rPr>
          <w:rFonts w:cs="Noto Sans"/>
          <w:bCs/>
          <w:iCs/>
        </w:rPr>
      </w:pPr>
      <w:r w:rsidRPr="00A604F2">
        <w:rPr>
          <w:rFonts w:cs="Noto Sans"/>
          <w:bCs/>
          <w:iCs/>
        </w:rPr>
        <w:t xml:space="preserve">En su caso, escrito de estratificación de empresa en términos del artículo 3 de la Ley para el Desarrollo de la Competitividad de la Micro, Pequeña y Mediana Empresa. </w:t>
      </w:r>
    </w:p>
    <w:p w14:paraId="626260CF" w14:textId="77777777" w:rsidR="005C2830" w:rsidRPr="00A604F2" w:rsidRDefault="005C2830" w:rsidP="00821142">
      <w:pPr>
        <w:pStyle w:val="Prrafodelista"/>
        <w:numPr>
          <w:ilvl w:val="0"/>
          <w:numId w:val="15"/>
        </w:numPr>
        <w:ind w:left="1418" w:hanging="284"/>
        <w:rPr>
          <w:rFonts w:cs="Noto Sans"/>
          <w:bCs/>
          <w:iCs/>
        </w:rPr>
      </w:pPr>
      <w:r w:rsidRPr="00A604F2">
        <w:rPr>
          <w:rFonts w:cs="Noto Sans"/>
          <w:bCs/>
          <w:iCs/>
        </w:rPr>
        <w:t xml:space="preserve">Escrito en términos del artículo 71 y 90 de la </w:t>
      </w:r>
      <w:r w:rsidRPr="00A604F2">
        <w:rPr>
          <w:rFonts w:cs="Noto Sans"/>
        </w:rPr>
        <w:t>Ley de Adquisiciones, Arrendamientos y Servicios del Sector Público</w:t>
      </w:r>
      <w:r w:rsidRPr="00A604F2">
        <w:rPr>
          <w:rFonts w:cs="Noto Sans"/>
          <w:bCs/>
          <w:iCs/>
        </w:rPr>
        <w:t>.</w:t>
      </w:r>
    </w:p>
    <w:p w14:paraId="7328C721" w14:textId="77777777" w:rsidR="005C2830" w:rsidRPr="00A604F2" w:rsidRDefault="005C2830" w:rsidP="00821142">
      <w:pPr>
        <w:pStyle w:val="Prrafodelista"/>
        <w:numPr>
          <w:ilvl w:val="0"/>
          <w:numId w:val="15"/>
        </w:numPr>
        <w:ind w:left="1418" w:hanging="284"/>
        <w:rPr>
          <w:rFonts w:cs="Noto Sans"/>
          <w:bCs/>
          <w:iCs/>
        </w:rPr>
      </w:pPr>
      <w:r w:rsidRPr="00A604F2">
        <w:rPr>
          <w:rFonts w:cs="Noto Sans"/>
          <w:bCs/>
          <w:iCs/>
        </w:rPr>
        <w:t xml:space="preserve">Documento vigente </w:t>
      </w:r>
      <w:r w:rsidR="00110545" w:rsidRPr="00A604F2">
        <w:rPr>
          <w:rFonts w:cs="Noto Sans"/>
          <w:bCs/>
          <w:iCs/>
        </w:rPr>
        <w:t xml:space="preserve">a la fecha de firma del contrato </w:t>
      </w:r>
      <w:r w:rsidRPr="00A604F2">
        <w:rPr>
          <w:rFonts w:cs="Noto Sans"/>
          <w:bCs/>
          <w:iCs/>
        </w:rPr>
        <w:t>expedido por el Servicio de Administración Tributaria (SAT), en el que emita su opinión en sentido positivo sobre el cumplimiento de obligaciones fiscales (32-D del Código Fiscal de la Federación) con una vigencia de 30 días naturales contados a partir de su emisión.</w:t>
      </w:r>
    </w:p>
    <w:p w14:paraId="7E6C2656" w14:textId="77777777" w:rsidR="005C2830" w:rsidRPr="00A604F2" w:rsidRDefault="005C2830" w:rsidP="00821142">
      <w:pPr>
        <w:pStyle w:val="Prrafodelista"/>
        <w:numPr>
          <w:ilvl w:val="0"/>
          <w:numId w:val="15"/>
        </w:numPr>
        <w:ind w:left="1418" w:hanging="284"/>
        <w:rPr>
          <w:rFonts w:cs="Noto Sans"/>
          <w:bCs/>
          <w:iCs/>
        </w:rPr>
      </w:pPr>
      <w:r w:rsidRPr="00A604F2">
        <w:rPr>
          <w:rFonts w:cs="Noto Sans"/>
          <w:bCs/>
          <w:iCs/>
        </w:rPr>
        <w:t xml:space="preserve">Opinión positiva de cumplimiento de obligaciones en materia de seguridad social vigente a la firma del contrato emitida por el IMSS, en términos del artículo 32-D del Código Fiscal de la Federación y del </w:t>
      </w:r>
      <w:r w:rsidRPr="00A604F2">
        <w:rPr>
          <w:rFonts w:cs="Noto Sans"/>
          <w:u w:val="single"/>
        </w:rPr>
        <w:t>Acuerdo número ACDO.AS2.HCT.250423/106.P.DIR publicado en el DOF el 04 de mayo de 2023</w:t>
      </w:r>
      <w:r w:rsidRPr="00A604F2">
        <w:rPr>
          <w:rFonts w:cs="Noto Sans"/>
        </w:rPr>
        <w:t>, la cual tendrá una validez de 15 días naturales contados a partir de la fecha de su emisión.</w:t>
      </w:r>
    </w:p>
    <w:p w14:paraId="16079A12" w14:textId="77777777" w:rsidR="005C2830" w:rsidRPr="00A604F2" w:rsidRDefault="005C2830" w:rsidP="00821142">
      <w:pPr>
        <w:pStyle w:val="Prrafodelista"/>
        <w:numPr>
          <w:ilvl w:val="0"/>
          <w:numId w:val="15"/>
        </w:numPr>
        <w:ind w:left="1418" w:hanging="284"/>
        <w:rPr>
          <w:rFonts w:cs="Noto Sans"/>
          <w:bCs/>
        </w:rPr>
      </w:pPr>
      <w:r w:rsidRPr="00A604F2">
        <w:rPr>
          <w:rFonts w:cs="Noto Sans"/>
          <w:bCs/>
          <w:iCs/>
        </w:rPr>
        <w:t xml:space="preserve">Escrito bajo protesta de decir verdad que no desempeña empleo, cargo o comisión en el servicio público o, en su caso, que a pesar de desempeñarlo, con la formalización del contrato correspondiente no se actualiza un conflicto de interés. (Artículo 49 fracción IX de la Ley General de Responsabilidades Administrativas DOF 18-07-2016). </w:t>
      </w:r>
    </w:p>
    <w:p w14:paraId="3CAE5C83" w14:textId="77777777" w:rsidR="005C2830" w:rsidRPr="00A604F2" w:rsidRDefault="005C2830" w:rsidP="00821142">
      <w:pPr>
        <w:pStyle w:val="Prrafodelista"/>
        <w:numPr>
          <w:ilvl w:val="0"/>
          <w:numId w:val="15"/>
        </w:numPr>
        <w:ind w:left="1418" w:hanging="284"/>
        <w:rPr>
          <w:rFonts w:cs="Noto Sans"/>
          <w:bCs/>
        </w:rPr>
      </w:pPr>
      <w:r w:rsidRPr="00A604F2">
        <w:rPr>
          <w:rFonts w:cs="Noto Sans"/>
          <w:bCs/>
          <w:iCs/>
        </w:rPr>
        <w:t>Constancia de situación fiscal vigente</w:t>
      </w:r>
      <w:r w:rsidR="002129A6" w:rsidRPr="00A604F2">
        <w:rPr>
          <w:rFonts w:cs="Noto Sans"/>
          <w:bCs/>
          <w:iCs/>
        </w:rPr>
        <w:t xml:space="preserve"> a la fecha de firma del contrato</w:t>
      </w:r>
      <w:r w:rsidRPr="00A604F2">
        <w:rPr>
          <w:rFonts w:cs="Noto Sans"/>
          <w:bCs/>
          <w:iCs/>
        </w:rPr>
        <w:t>, emitida por el Instituto del Fondo Nacional de la Vivienda para los Trabajadores (INFONAVIT) en los términos establecidos por las “Reglas para la obtención de la constancia de situación fiscal en materia de aportaciones patronales y entero de amortizaciones” publicadas en el Diario Oficial de la Federación (DOF) el 28 de junio del 2017,</w:t>
      </w:r>
      <w:r w:rsidRPr="00A604F2">
        <w:rPr>
          <w:rFonts w:cs="Noto Sans"/>
        </w:rPr>
        <w:t xml:space="preserve"> </w:t>
      </w:r>
      <w:r w:rsidRPr="00A604F2">
        <w:rPr>
          <w:rFonts w:cs="Noto Sans"/>
          <w:bCs/>
          <w:iCs/>
        </w:rPr>
        <w:t>y su modificación mediante resolución número RCA-13138-01/24 celebrada el treinta y uno de enero de dos mil veinticuatro, la cual tendrá una vigencia de 30 días naturales contados a partir del día de su emisión</w:t>
      </w:r>
      <w:r w:rsidRPr="00A604F2">
        <w:rPr>
          <w:rFonts w:cs="Noto Sans"/>
          <w:bCs/>
        </w:rPr>
        <w:t>.</w:t>
      </w:r>
    </w:p>
    <w:p w14:paraId="081FDB5F" w14:textId="77777777" w:rsidR="005C2830" w:rsidRPr="00A604F2" w:rsidRDefault="005C2830" w:rsidP="00821142">
      <w:pPr>
        <w:pStyle w:val="Prrafodelista"/>
        <w:numPr>
          <w:ilvl w:val="0"/>
          <w:numId w:val="15"/>
        </w:numPr>
        <w:ind w:left="1418" w:hanging="284"/>
        <w:rPr>
          <w:rFonts w:cs="Noto Sans"/>
          <w:bCs/>
        </w:rPr>
      </w:pPr>
      <w:r w:rsidRPr="00A604F2">
        <w:rPr>
          <w:rFonts w:cs="Noto Sans"/>
        </w:rPr>
        <w:t>Registro Patronal ante el IMSS</w:t>
      </w:r>
      <w:r w:rsidRPr="00A604F2">
        <w:rPr>
          <w:rFonts w:cs="Noto Sans"/>
          <w:bCs/>
          <w:iCs/>
        </w:rPr>
        <w:t>.</w:t>
      </w:r>
    </w:p>
    <w:p w14:paraId="492F6D74" w14:textId="77777777" w:rsidR="005C2830" w:rsidRPr="00A604F2" w:rsidRDefault="005C2830" w:rsidP="005C2830">
      <w:pPr>
        <w:rPr>
          <w:rFonts w:cs="Noto Sans"/>
          <w:bCs/>
        </w:rPr>
      </w:pPr>
    </w:p>
    <w:p w14:paraId="3B86DFD8" w14:textId="77777777" w:rsidR="005C2830" w:rsidRPr="00A604F2" w:rsidRDefault="005C2830" w:rsidP="005C2830">
      <w:pPr>
        <w:ind w:left="567"/>
        <w:rPr>
          <w:rFonts w:cs="Noto Sans"/>
          <w:bCs/>
        </w:rPr>
      </w:pPr>
      <w:r w:rsidRPr="00A604F2">
        <w:rPr>
          <w:rFonts w:cs="Noto Sans"/>
          <w:bCs/>
        </w:rPr>
        <w:t>En caso de que el licitante adjudicado haya participado en proposición conjunta, los documentos señalados deberán presentarse por cada uno de los integrantes del consorcio.</w:t>
      </w:r>
    </w:p>
    <w:p w14:paraId="4046401A" w14:textId="77777777" w:rsidR="005C2830" w:rsidRPr="00A604F2" w:rsidRDefault="005C2830" w:rsidP="005C2830">
      <w:pPr>
        <w:ind w:left="567"/>
        <w:rPr>
          <w:rFonts w:cs="Noto Sans"/>
          <w:bCs/>
        </w:rPr>
      </w:pPr>
    </w:p>
    <w:p w14:paraId="62160F18" w14:textId="77777777" w:rsidR="005C2830" w:rsidRPr="00A604F2" w:rsidRDefault="005C2830" w:rsidP="005C2830">
      <w:pPr>
        <w:ind w:left="567"/>
        <w:rPr>
          <w:rFonts w:cs="Noto Sans"/>
          <w:bCs/>
        </w:rPr>
      </w:pPr>
      <w:r w:rsidRPr="00A604F2">
        <w:rPr>
          <w:rFonts w:cs="Noto Sans"/>
          <w:bCs/>
        </w:rPr>
        <w:t>En caso de que el licitante:</w:t>
      </w:r>
    </w:p>
    <w:p w14:paraId="034DE9E8" w14:textId="77777777" w:rsidR="005C2830" w:rsidRPr="00A604F2" w:rsidRDefault="005C2830" w:rsidP="005C2830">
      <w:pPr>
        <w:ind w:left="567"/>
        <w:rPr>
          <w:rFonts w:cs="Noto Sans"/>
          <w:bCs/>
        </w:rPr>
      </w:pPr>
    </w:p>
    <w:p w14:paraId="5F13291E" w14:textId="77777777" w:rsidR="005C2830" w:rsidRPr="00A604F2" w:rsidRDefault="005C2830" w:rsidP="005C2830">
      <w:pPr>
        <w:ind w:left="567"/>
        <w:rPr>
          <w:rFonts w:cs="Noto Sans"/>
          <w:bCs/>
        </w:rPr>
      </w:pPr>
      <w:r w:rsidRPr="00A604F2">
        <w:rPr>
          <w:rFonts w:cs="Noto Sans"/>
          <w:bCs/>
        </w:rPr>
        <w:t>No se encuentre registrado ante este instituto o;</w:t>
      </w:r>
    </w:p>
    <w:p w14:paraId="7D1D5ACF" w14:textId="77777777" w:rsidR="005C2830" w:rsidRPr="00A604F2" w:rsidRDefault="005C2830" w:rsidP="005C2830">
      <w:pPr>
        <w:ind w:left="567"/>
        <w:rPr>
          <w:rFonts w:cs="Noto Sans"/>
          <w:bCs/>
        </w:rPr>
      </w:pPr>
      <w:r w:rsidRPr="00A604F2">
        <w:rPr>
          <w:rFonts w:cs="Noto Sans"/>
          <w:bCs/>
        </w:rPr>
        <w:t>Cuente con Registro Patronal, pero se encuentre dado de baja o;</w:t>
      </w:r>
    </w:p>
    <w:p w14:paraId="6A31B228" w14:textId="77777777" w:rsidR="005C2830" w:rsidRPr="00A604F2" w:rsidRDefault="005C2830" w:rsidP="005C2830">
      <w:pPr>
        <w:ind w:left="567"/>
        <w:rPr>
          <w:rFonts w:cs="Noto Sans"/>
          <w:bCs/>
        </w:rPr>
      </w:pPr>
      <w:r w:rsidRPr="00A604F2">
        <w:rPr>
          <w:rFonts w:cs="Noto Sans"/>
          <w:bCs/>
        </w:rPr>
        <w:t xml:space="preserve">No tenga personal que sea sujeto de aseguramiento obligatorio, de conformidad con lo dispuesto por el artículo 12 de la </w:t>
      </w:r>
      <w:bookmarkStart w:id="23" w:name="_Hlk145662672"/>
      <w:r w:rsidRPr="00A604F2">
        <w:rPr>
          <w:rFonts w:cs="Noto Sans"/>
          <w:bCs/>
        </w:rPr>
        <w:t>Ley del Seguro Social</w:t>
      </w:r>
      <w:bookmarkEnd w:id="23"/>
      <w:r w:rsidRPr="00A604F2">
        <w:rPr>
          <w:rFonts w:cs="Noto Sans"/>
          <w:bCs/>
        </w:rPr>
        <w:t>.</w:t>
      </w:r>
    </w:p>
    <w:p w14:paraId="0F8C8539" w14:textId="77777777" w:rsidR="005C2830" w:rsidRPr="00A604F2" w:rsidRDefault="005C2830" w:rsidP="005C2830">
      <w:pPr>
        <w:ind w:left="567"/>
        <w:rPr>
          <w:rFonts w:cs="Noto Sans"/>
          <w:bCs/>
        </w:rPr>
      </w:pPr>
    </w:p>
    <w:p w14:paraId="1CDF8346" w14:textId="77777777" w:rsidR="005C2830" w:rsidRPr="00A604F2" w:rsidRDefault="005C2830" w:rsidP="005C2830">
      <w:pPr>
        <w:ind w:left="567"/>
        <w:rPr>
          <w:rFonts w:cs="Noto Sans"/>
          <w:bCs/>
        </w:rPr>
      </w:pPr>
      <w:r w:rsidRPr="00A604F2">
        <w:rPr>
          <w:rFonts w:cs="Noto Sans"/>
          <w:bCs/>
        </w:rPr>
        <w:t xml:space="preserve">En el caso de que el licitante manifieste que presta sus servicios a través de trabajadores subcontratados con un tercero, deberá de presentar en tal caso, junto con la documentación citada en los dos párrafos anteriores, la Opinión de cumplimiento de obligaciones del </w:t>
      </w:r>
      <w:r w:rsidRPr="00A604F2">
        <w:rPr>
          <w:rFonts w:cs="Noto Sans"/>
          <w:bCs/>
        </w:rPr>
        <w:lastRenderedPageBreak/>
        <w:t>subcontratante, desde luego, vigente y positiva (lo anterior en términos del artículo 15-A de la Ley del Seguro Social).</w:t>
      </w:r>
    </w:p>
    <w:p w14:paraId="45BBC44F" w14:textId="77777777" w:rsidR="005C2830" w:rsidRPr="00A604F2" w:rsidRDefault="005C2830" w:rsidP="005C2830">
      <w:pPr>
        <w:ind w:left="567"/>
        <w:rPr>
          <w:rFonts w:cs="Noto Sans"/>
          <w:bCs/>
        </w:rPr>
      </w:pPr>
    </w:p>
    <w:p w14:paraId="4F66E729" w14:textId="77777777" w:rsidR="005C2830" w:rsidRPr="00A604F2" w:rsidRDefault="00A312D9" w:rsidP="005C2830">
      <w:pPr>
        <w:ind w:left="567"/>
        <w:rPr>
          <w:rFonts w:cs="Noto Sans"/>
          <w:bCs/>
        </w:rPr>
      </w:pPr>
      <w:r w:rsidRPr="00A604F2">
        <w:rPr>
          <w:rFonts w:cs="Noto Sans"/>
          <w:bCs/>
        </w:rPr>
        <w:t xml:space="preserve">En caso de que el licitante forme parte de un grupo comercial y uno de los entes que forma parte del grupo se encarga de administrar la plantilla laboral de todas las empresas que lo conforman, será necesario que exhiba el documento que acredite la subcontratación </w:t>
      </w:r>
      <w:r w:rsidRPr="00A604F2">
        <w:rPr>
          <w:rFonts w:cs="Noto Sans"/>
          <w:u w:val="single"/>
        </w:rPr>
        <w:t xml:space="preserve">de servicios especializados mediante contrato por escrito en el que se señale el objeto de los servicios a proporcionar, así como el número aproximado de trabajadores que participarán en el cumplimiento de dicho contrato (conforme a lo estipulado en el Artículo 14 de la Ley Federal del Trabajo vigente), </w:t>
      </w:r>
      <w:r w:rsidRPr="00A604F2">
        <w:rPr>
          <w:rFonts w:cs="Noto Sans"/>
          <w:bCs/>
        </w:rPr>
        <w:t>para situarse en el supuesto del párrafo anterior.</w:t>
      </w:r>
    </w:p>
    <w:p w14:paraId="39BEEF47" w14:textId="77777777" w:rsidR="00A312D9" w:rsidRPr="00A604F2" w:rsidRDefault="00A312D9" w:rsidP="005C2830">
      <w:pPr>
        <w:ind w:left="567"/>
        <w:rPr>
          <w:rFonts w:cs="Noto Sans"/>
          <w:bCs/>
        </w:rPr>
      </w:pPr>
    </w:p>
    <w:p w14:paraId="6CEE5965" w14:textId="10BE2C3E" w:rsidR="00621E01" w:rsidRPr="00A604F2" w:rsidRDefault="00A312D9" w:rsidP="00A312D9">
      <w:pPr>
        <w:ind w:left="567"/>
        <w:rPr>
          <w:rFonts w:cs="Noto Sans"/>
          <w:bCs/>
        </w:rPr>
      </w:pPr>
      <w:r w:rsidRPr="00A604F2">
        <w:rPr>
          <w:rFonts w:cs="Noto Sans"/>
          <w:bCs/>
        </w:rPr>
        <w:t>En caso de que el licitante no cuente con trabajadores, debe</w:t>
      </w:r>
      <w:r w:rsidR="00EA4473" w:rsidRPr="00A604F2">
        <w:rPr>
          <w:rFonts w:cs="Noto Sans"/>
          <w:bCs/>
        </w:rPr>
        <w:t>rá pres</w:t>
      </w:r>
      <w:r w:rsidRPr="00A604F2">
        <w:rPr>
          <w:rFonts w:cs="Noto Sans"/>
          <w:bCs/>
        </w:rPr>
        <w:t>entar escrito libre en el que manifieste que no se encuentra obligado a inscribirse ante el IMSS, por lo que no puede obtener la opinión de cumplimiento de obligaciones en materia de seguridad social</w:t>
      </w:r>
      <w:r w:rsidR="00EA4473" w:rsidRPr="00A604F2">
        <w:rPr>
          <w:rFonts w:cs="Noto Sans"/>
          <w:bCs/>
        </w:rPr>
        <w:t xml:space="preserve">, sin embargo en caso de que el licitante requiera de personal para entregar bienes o para la prestación de servicios deberá de contar con personal inscrito ante el IMSS, por lo tanto estará obligado de presentar </w:t>
      </w:r>
      <w:r w:rsidR="00EA4473" w:rsidRPr="00A604F2">
        <w:rPr>
          <w:rFonts w:cs="Noto Sans"/>
          <w:bCs/>
          <w:iCs/>
        </w:rPr>
        <w:t>Opinión positiva de cumplimiento de obligaciones en materia de seguridad social vigente</w:t>
      </w:r>
      <w:r w:rsidR="00EA4473" w:rsidRPr="00A604F2">
        <w:rPr>
          <w:rFonts w:cs="Noto Sans"/>
          <w:bCs/>
        </w:rPr>
        <w:t xml:space="preserve"> y positiva</w:t>
      </w:r>
      <w:r w:rsidRPr="00A604F2">
        <w:rPr>
          <w:rFonts w:cs="Noto Sans"/>
          <w:bCs/>
        </w:rPr>
        <w:t>.</w:t>
      </w:r>
    </w:p>
    <w:p w14:paraId="0EE87965" w14:textId="77777777" w:rsidR="00A312D9" w:rsidRPr="00A604F2" w:rsidRDefault="00A312D9" w:rsidP="00A312D9">
      <w:pPr>
        <w:ind w:left="567"/>
        <w:rPr>
          <w:rFonts w:cs="Noto Sans"/>
          <w:bCs/>
        </w:rPr>
      </w:pPr>
    </w:p>
    <w:p w14:paraId="0785DB5B" w14:textId="032139E8" w:rsidR="00A312D9" w:rsidRPr="00A604F2" w:rsidRDefault="00A312D9" w:rsidP="00A312D9">
      <w:pPr>
        <w:ind w:left="567"/>
        <w:rPr>
          <w:rFonts w:cs="Noto Sans"/>
          <w:bCs/>
        </w:rPr>
      </w:pPr>
      <w:r w:rsidRPr="00A604F2">
        <w:rPr>
          <w:rFonts w:cs="Noto Sans"/>
          <w:bCs/>
        </w:rPr>
        <w:t>Para los casos de contratos que se formalicen con personas físicas que presten sus servicios por sí mismos y por lo tanto no cuentan con un Registro Patronal ni tengan trabajadores registrados en el Instituto, el particular deberá de manifestar mediante escrito libre, bajo protesta de decir verdad, que no le es posible obtener la multicitada Opinión, justificando el motivo y anexando el documento (resultado de la solicitud de Opinión que le da el Sistema institucional) en el que conste que no se puede emitir la misma</w:t>
      </w:r>
      <w:r w:rsidR="00CD7337" w:rsidRPr="00A604F2">
        <w:rPr>
          <w:rFonts w:cs="Noto Sans"/>
          <w:bCs/>
        </w:rPr>
        <w:t xml:space="preserve">, sin embargo en caso de que el licitante requiera de personal para entregar bienes o para la prestación de servicios deberá de contar con personal inscrito ante el IMSS, por lo tanto estará obligado de presentar </w:t>
      </w:r>
      <w:r w:rsidR="00CD7337" w:rsidRPr="00A604F2">
        <w:rPr>
          <w:rFonts w:cs="Noto Sans"/>
          <w:bCs/>
          <w:iCs/>
        </w:rPr>
        <w:t>Opinión positiva de cumplimiento de obligaciones en materia de seguridad social vigente</w:t>
      </w:r>
      <w:r w:rsidR="00CD7337" w:rsidRPr="00A604F2">
        <w:rPr>
          <w:rFonts w:cs="Noto Sans"/>
          <w:bCs/>
        </w:rPr>
        <w:t xml:space="preserve"> y positiva.</w:t>
      </w:r>
    </w:p>
    <w:p w14:paraId="353CE65C" w14:textId="77777777" w:rsidR="00A312D9" w:rsidRPr="00A604F2" w:rsidRDefault="00A312D9" w:rsidP="00A312D9">
      <w:pPr>
        <w:ind w:left="567"/>
        <w:rPr>
          <w:rFonts w:cs="Noto Sans"/>
          <w:bCs/>
        </w:rPr>
      </w:pPr>
    </w:p>
    <w:p w14:paraId="7C5E2904" w14:textId="77777777" w:rsidR="00A312D9" w:rsidRPr="00A604F2" w:rsidRDefault="00A312D9" w:rsidP="00A312D9">
      <w:pPr>
        <w:ind w:left="567"/>
        <w:rPr>
          <w:rFonts w:cs="Noto Sans"/>
          <w:bCs/>
        </w:rPr>
      </w:pPr>
      <w:r w:rsidRPr="00A604F2">
        <w:rPr>
          <w:rFonts w:cs="Noto Sans"/>
          <w:bCs/>
        </w:rPr>
        <w:t>En el caso de aquellos patrones (proveedores o contratistas y sus subcontratados) que tengan más de un Registro Patronal ante el Instituto y alguno o más de uno de estos Registros no se encuentre al corriente en el cumplimiento de las multicitadas obligaciones, no se podrá considerar que se encuentra al corriente en el cumplimiento de dichas obligaciones, aun cuando el registro patronal que haya utilizado para el contrato que se trate si se encuentre al corriente en sus pagos, por lo que deberá regularizar todos sus Registros a efecto de poder obtener la Opinión positiva.</w:t>
      </w:r>
    </w:p>
    <w:p w14:paraId="4358773D" w14:textId="77777777" w:rsidR="00A312D9" w:rsidRPr="00A604F2" w:rsidRDefault="00A312D9" w:rsidP="00A312D9">
      <w:pPr>
        <w:ind w:left="567"/>
        <w:rPr>
          <w:rFonts w:cs="Noto Sans"/>
          <w:bCs/>
        </w:rPr>
      </w:pPr>
    </w:p>
    <w:p w14:paraId="33E33182" w14:textId="77777777" w:rsidR="00A312D9" w:rsidRPr="00A604F2" w:rsidRDefault="00A312D9" w:rsidP="00A312D9">
      <w:pPr>
        <w:ind w:left="567"/>
        <w:rPr>
          <w:rFonts w:cs="Noto Sans"/>
          <w:bCs/>
        </w:rPr>
      </w:pPr>
      <w:r w:rsidRPr="00A604F2">
        <w:rPr>
          <w:rFonts w:cs="Noto Sans"/>
          <w:bCs/>
        </w:rPr>
        <w:t>En caso de proposición conjunta, los documentos a que se hace referencia en párrafos anteriores, deberán presentarlos por cada uno de los integrantes del consorcio a quien se le haya adjudicado el contrato.</w:t>
      </w:r>
    </w:p>
    <w:p w14:paraId="2DEF139B" w14:textId="77777777" w:rsidR="00A312D9" w:rsidRPr="00A604F2" w:rsidRDefault="00A312D9" w:rsidP="00A312D9">
      <w:pPr>
        <w:ind w:left="567"/>
        <w:rPr>
          <w:rFonts w:cs="Noto Sans"/>
          <w:bCs/>
        </w:rPr>
      </w:pPr>
    </w:p>
    <w:p w14:paraId="47CFF0CF" w14:textId="77777777" w:rsidR="006402DA" w:rsidRPr="00A604F2" w:rsidRDefault="006402DA" w:rsidP="00621E01">
      <w:pPr>
        <w:ind w:firstLine="567"/>
        <w:rPr>
          <w:rFonts w:cs="Noto Sans"/>
          <w:b/>
        </w:rPr>
      </w:pPr>
      <w:r w:rsidRPr="00A604F2">
        <w:rPr>
          <w:rFonts w:cs="Noto Sans"/>
          <w:b/>
        </w:rPr>
        <w:t>EN LA FIRMA DEL CONTRATO.</w:t>
      </w:r>
    </w:p>
    <w:p w14:paraId="51D2C598" w14:textId="77777777" w:rsidR="00F0561D" w:rsidRPr="00A604F2" w:rsidRDefault="00F0561D" w:rsidP="00621E01">
      <w:pPr>
        <w:ind w:firstLine="567"/>
        <w:rPr>
          <w:rFonts w:cs="Noto Sans"/>
          <w:b/>
        </w:rPr>
      </w:pPr>
    </w:p>
    <w:p w14:paraId="01B5CBDE" w14:textId="77777777" w:rsidR="00F0561D" w:rsidRPr="00A604F2" w:rsidRDefault="00F0561D" w:rsidP="00F0561D">
      <w:pPr>
        <w:ind w:left="567" w:right="49"/>
        <w:rPr>
          <w:rFonts w:cs="Noto Sans"/>
          <w:szCs w:val="20"/>
        </w:rPr>
      </w:pPr>
      <w:r w:rsidRPr="00A604F2">
        <w:rPr>
          <w:rFonts w:cs="Noto Sans"/>
          <w:szCs w:val="20"/>
        </w:rPr>
        <w:lastRenderedPageBreak/>
        <w:t xml:space="preserve">El licitante adjudicado deberá firmar el contrato en la Plataforma, dentro de los 15 (quince) días hábiles siguientes al de la notificación del fallo, sin perjuicio de que con la citada notificación se realice la requisición de los bienes objeto de la presente licitación. </w:t>
      </w:r>
    </w:p>
    <w:p w14:paraId="39737D29" w14:textId="77777777" w:rsidR="00F0561D" w:rsidRPr="00A604F2" w:rsidRDefault="00F0561D" w:rsidP="00F0561D">
      <w:pPr>
        <w:ind w:left="567" w:right="49"/>
        <w:rPr>
          <w:rFonts w:cs="Noto Sans"/>
          <w:szCs w:val="20"/>
        </w:rPr>
      </w:pPr>
    </w:p>
    <w:p w14:paraId="35C3B5F6" w14:textId="6A14C104" w:rsidR="00F0561D" w:rsidRPr="00A604F2" w:rsidRDefault="00F0561D" w:rsidP="00F0561D">
      <w:pPr>
        <w:ind w:left="567" w:right="49"/>
        <w:rPr>
          <w:rFonts w:cs="Noto Sans"/>
        </w:rPr>
      </w:pPr>
      <w:r w:rsidRPr="00A604F2">
        <w:rPr>
          <w:rFonts w:cs="Noto Sans"/>
          <w:szCs w:val="20"/>
        </w:rPr>
        <w:t xml:space="preserve">Si durante el citado periodo no se firma el contrato a través del referido Módulo por causas imputables al licitante adjudicado, por no haber entregado de forma oportuna a la </w:t>
      </w:r>
      <w:r w:rsidR="005145D1" w:rsidRPr="00A604F2">
        <w:rPr>
          <w:rFonts w:cs="Noto Sans"/>
          <w:szCs w:val="20"/>
        </w:rPr>
        <w:t xml:space="preserve">Oficina </w:t>
      </w:r>
      <w:r w:rsidRPr="00A604F2">
        <w:rPr>
          <w:rFonts w:cs="Noto Sans"/>
          <w:szCs w:val="20"/>
        </w:rPr>
        <w:t>de Contratos</w:t>
      </w:r>
      <w:r w:rsidR="005145D1" w:rsidRPr="00A604F2">
        <w:rPr>
          <w:rFonts w:cs="Noto Sans"/>
          <w:szCs w:val="20"/>
        </w:rPr>
        <w:t xml:space="preserve"> </w:t>
      </w:r>
      <w:r w:rsidR="005145D1" w:rsidRPr="00A604F2">
        <w:rPr>
          <w:rFonts w:cs="Noto Sans"/>
          <w:b/>
          <w:bCs/>
        </w:rPr>
        <w:t>ubicada en: Calle Poniente 146, Número 825, Colonia Industrial Vallejo, alcaldía Azcapotzalco, C.P. 02300, Ciudad de México</w:t>
      </w:r>
      <w:r w:rsidRPr="00A604F2">
        <w:rPr>
          <w:rFonts w:cs="Noto Sans"/>
          <w:szCs w:val="20"/>
        </w:rPr>
        <w:t>, sus documentos para la elaboración del mismo, será de la más estricta responsabilidad de éste y se dará vista al Órgano Interno de Control en el Instituto</w:t>
      </w:r>
      <w:r w:rsidR="00702375" w:rsidRPr="00A604F2">
        <w:rPr>
          <w:rFonts w:cs="Noto Sans"/>
          <w:szCs w:val="20"/>
        </w:rPr>
        <w:t xml:space="preserve"> </w:t>
      </w:r>
      <w:r w:rsidR="00702375" w:rsidRPr="00A604F2">
        <w:rPr>
          <w:rFonts w:cs="Noto Sans"/>
        </w:rPr>
        <w:t>para que resuelva lo procedente en términos del artículo 89 de la misma Ley de Adquisiciones, Arrendamientos y Servicios del Sector Público y se estará a lo previsto en el tercer párrafo del artículo 67 de la Ley de Adquisiciones, Arrendamientos y Servicios del Sector Público.</w:t>
      </w:r>
    </w:p>
    <w:p w14:paraId="0D2278E6" w14:textId="77777777" w:rsidR="00702375" w:rsidRPr="00A604F2" w:rsidRDefault="00702375" w:rsidP="00F0561D">
      <w:pPr>
        <w:ind w:left="567" w:right="49"/>
        <w:rPr>
          <w:rFonts w:cs="Noto Sans"/>
          <w:szCs w:val="20"/>
        </w:rPr>
      </w:pPr>
    </w:p>
    <w:p w14:paraId="30286FF7" w14:textId="77777777" w:rsidR="00F0561D" w:rsidRPr="00A604F2" w:rsidRDefault="00F0561D" w:rsidP="00F0561D">
      <w:pPr>
        <w:ind w:left="567" w:right="49"/>
        <w:rPr>
          <w:rFonts w:cs="Noto Sans"/>
          <w:color w:val="000000"/>
          <w:szCs w:val="20"/>
        </w:rPr>
      </w:pPr>
      <w:r w:rsidRPr="00A604F2">
        <w:rPr>
          <w:rFonts w:cs="Noto Sans"/>
          <w:szCs w:val="20"/>
        </w:rPr>
        <w:t>Para tal efecto, deberá hacerlo a través de la Plataforma</w:t>
      </w:r>
      <w:r w:rsidRPr="00A604F2">
        <w:rPr>
          <w:rFonts w:cs="Noto Sans"/>
          <w:color w:val="000000"/>
          <w:szCs w:val="20"/>
        </w:rPr>
        <w:t xml:space="preserve">, en términos del </w:t>
      </w:r>
      <w:r w:rsidRPr="00A604F2">
        <w:rPr>
          <w:rFonts w:cs="Noto Sans"/>
          <w:b/>
          <w:color w:val="000000"/>
          <w:szCs w:val="20"/>
        </w:rPr>
        <w:t>Manual de Operación</w:t>
      </w:r>
      <w:r w:rsidRPr="00A604F2">
        <w:rPr>
          <w:rFonts w:cs="Noto Sans"/>
          <w:color w:val="000000"/>
          <w:szCs w:val="20"/>
        </w:rPr>
        <w:t xml:space="preserve">, para la utilización del </w:t>
      </w:r>
      <w:r w:rsidRPr="00A604F2">
        <w:rPr>
          <w:rFonts w:cs="Noto Sans"/>
          <w:b/>
          <w:color w:val="000000"/>
          <w:szCs w:val="20"/>
        </w:rPr>
        <w:t>Módulo de Formalización de Instrumentos Jurídicos</w:t>
      </w:r>
      <w:r w:rsidRPr="00A604F2">
        <w:rPr>
          <w:rFonts w:cs="Noto Sans"/>
          <w:color w:val="000000"/>
          <w:szCs w:val="20"/>
        </w:rPr>
        <w:t xml:space="preserve">, derivados de los procedimientos de contratación al amparo de la Ley y de la Ley de Obras Públicas y Servicios Relacionados con las Mismas, para poder suscribir los contratos a través del referido Sistema, deberán acceder a la siguiente liga: </w:t>
      </w:r>
    </w:p>
    <w:p w14:paraId="1A5C2927" w14:textId="77777777" w:rsidR="00F0561D" w:rsidRPr="00A604F2" w:rsidRDefault="00F0561D" w:rsidP="00F0561D">
      <w:pPr>
        <w:ind w:right="49"/>
        <w:rPr>
          <w:rFonts w:cs="Noto Sans"/>
          <w:color w:val="000000"/>
          <w:szCs w:val="20"/>
        </w:rPr>
      </w:pPr>
    </w:p>
    <w:p w14:paraId="5CA38F83" w14:textId="77777777" w:rsidR="00F0561D" w:rsidRPr="00A604F2" w:rsidRDefault="006B0B96" w:rsidP="00F0561D">
      <w:pPr>
        <w:ind w:right="49"/>
        <w:jc w:val="center"/>
        <w:rPr>
          <w:rFonts w:cs="Noto Sans"/>
          <w:szCs w:val="20"/>
        </w:rPr>
      </w:pPr>
      <w:hyperlink r:id="rId14" w:history="1">
        <w:r w:rsidR="00F0561D" w:rsidRPr="00A604F2">
          <w:rPr>
            <w:rStyle w:val="Hipervnculo"/>
            <w:rFonts w:cs="Noto Sans"/>
            <w:szCs w:val="20"/>
          </w:rPr>
          <w:t>https://comprasmx.buengobierno.gob.mx/mfij</w:t>
        </w:r>
      </w:hyperlink>
    </w:p>
    <w:p w14:paraId="09C58656" w14:textId="77777777" w:rsidR="00F0561D" w:rsidRPr="00A604F2" w:rsidRDefault="00F0561D" w:rsidP="00F0561D">
      <w:pPr>
        <w:ind w:right="49"/>
        <w:jc w:val="center"/>
        <w:rPr>
          <w:rFonts w:cs="Noto Sans"/>
          <w:color w:val="000000"/>
          <w:szCs w:val="20"/>
        </w:rPr>
      </w:pPr>
    </w:p>
    <w:p w14:paraId="79BF3A60" w14:textId="758C87DB" w:rsidR="00F0561D" w:rsidRPr="00A604F2" w:rsidRDefault="00F0561D" w:rsidP="005145D1">
      <w:pPr>
        <w:ind w:left="567" w:right="49"/>
        <w:rPr>
          <w:rFonts w:cs="Noto Sans"/>
          <w:color w:val="000000"/>
          <w:szCs w:val="20"/>
        </w:rPr>
      </w:pPr>
      <w:bookmarkStart w:id="24" w:name="_Hlk129003899"/>
      <w:r w:rsidRPr="00A604F2">
        <w:rPr>
          <w:rFonts w:cs="Noto Sans"/>
          <w:color w:val="000000"/>
          <w:szCs w:val="20"/>
        </w:rPr>
        <w:t xml:space="preserve">Para llevar a cabo el registro, es indispensable contar con la </w:t>
      </w:r>
      <w:proofErr w:type="spellStart"/>
      <w:r w:rsidRPr="00A604F2">
        <w:rPr>
          <w:rFonts w:cs="Noto Sans"/>
          <w:color w:val="000000"/>
          <w:szCs w:val="20"/>
        </w:rPr>
        <w:t>e.Firma</w:t>
      </w:r>
      <w:proofErr w:type="spellEnd"/>
      <w:r w:rsidRPr="00A604F2">
        <w:rPr>
          <w:rFonts w:cs="Noto Sans"/>
          <w:color w:val="000000"/>
          <w:szCs w:val="20"/>
        </w:rPr>
        <w:t xml:space="preserve"> vigente de la persona moral o física con actividad empresarial a la que se desea registrar; si ya se cuenta con registro en la </w:t>
      </w:r>
      <w:r w:rsidR="005145D1" w:rsidRPr="00A604F2">
        <w:rPr>
          <w:rFonts w:cs="Noto Sans"/>
          <w:color w:val="000000"/>
          <w:szCs w:val="20"/>
        </w:rPr>
        <w:t xml:space="preserve">Plataforma Compras MX o la </w:t>
      </w:r>
      <w:r w:rsidRPr="00A604F2">
        <w:rPr>
          <w:rFonts w:cs="Noto Sans"/>
          <w:color w:val="000000"/>
          <w:szCs w:val="20"/>
        </w:rPr>
        <w:t>Tienda Digital del Gobierno Federal (TDGF), ya no es necesario el registro de nueva cuenta, sólo se deberá verificar que los datos se encuentren actualizados.</w:t>
      </w:r>
    </w:p>
    <w:p w14:paraId="0A79B808" w14:textId="77777777" w:rsidR="00F0561D" w:rsidRPr="00A604F2" w:rsidRDefault="00F0561D" w:rsidP="005145D1">
      <w:pPr>
        <w:ind w:left="567" w:right="49"/>
        <w:rPr>
          <w:rFonts w:cs="Noto Sans"/>
          <w:iCs/>
          <w:color w:val="000000"/>
          <w:szCs w:val="20"/>
        </w:rPr>
      </w:pPr>
    </w:p>
    <w:p w14:paraId="0E10446F" w14:textId="5DDFC0D5" w:rsidR="00F0561D" w:rsidRPr="00A604F2" w:rsidRDefault="00F0561D" w:rsidP="005145D1">
      <w:pPr>
        <w:ind w:left="567" w:right="49"/>
        <w:rPr>
          <w:rFonts w:cs="Noto Sans"/>
          <w:iCs/>
          <w:color w:val="000000"/>
          <w:szCs w:val="20"/>
        </w:rPr>
      </w:pPr>
      <w:r w:rsidRPr="00A604F2">
        <w:rPr>
          <w:rFonts w:cs="Noto Sans"/>
          <w:iCs/>
          <w:color w:val="000000"/>
          <w:szCs w:val="20"/>
        </w:rPr>
        <w:t xml:space="preserve">Se informa que previo a llevar a cabo la formalización del contrato, al día hábil siguiente a la notificación del fallo) el(los) </w:t>
      </w:r>
      <w:r w:rsidRPr="00A604F2">
        <w:rPr>
          <w:rFonts w:cs="Noto Sans"/>
          <w:iCs/>
          <w:szCs w:val="20"/>
        </w:rPr>
        <w:t>licitante(s)</w:t>
      </w:r>
      <w:r w:rsidRPr="00A604F2">
        <w:rPr>
          <w:rFonts w:cs="Noto Sans"/>
          <w:iCs/>
          <w:color w:val="000000"/>
          <w:szCs w:val="20"/>
        </w:rPr>
        <w:t xml:space="preserve"> que resulte(n) adjudicado(s), deberá(n) presentar en la </w:t>
      </w:r>
      <w:r w:rsidR="005145D1" w:rsidRPr="00A604F2">
        <w:rPr>
          <w:rFonts w:cs="Noto Sans"/>
          <w:szCs w:val="20"/>
        </w:rPr>
        <w:t xml:space="preserve">Oficina de Contratos </w:t>
      </w:r>
      <w:r w:rsidR="005145D1" w:rsidRPr="00A604F2">
        <w:rPr>
          <w:rFonts w:cs="Noto Sans"/>
          <w:b/>
          <w:bCs/>
        </w:rPr>
        <w:t>ubicada en: Calle Poniente 146, Número 825, Colonia Industrial Vallejo, alcaldía Azcapotzalco, C.P. 02300, Ciudad de México</w:t>
      </w:r>
      <w:r w:rsidRPr="00A604F2">
        <w:rPr>
          <w:rFonts w:cs="Noto Sans"/>
          <w:iCs/>
          <w:color w:val="000000"/>
          <w:szCs w:val="20"/>
        </w:rPr>
        <w:t xml:space="preserve">, los documentos que se indican en el anexo adjunto a la Convocatoria denominado </w:t>
      </w:r>
      <w:r w:rsidR="005145D1" w:rsidRPr="00A604F2">
        <w:rPr>
          <w:rFonts w:cs="Noto Sans"/>
          <w:b/>
        </w:rPr>
        <w:t>Documentación de la propuesta y previo a la firma del Contrato.</w:t>
      </w:r>
    </w:p>
    <w:p w14:paraId="211E1737" w14:textId="77777777" w:rsidR="00F0561D" w:rsidRPr="00A604F2" w:rsidRDefault="00F0561D" w:rsidP="00F0561D">
      <w:pPr>
        <w:ind w:right="49"/>
        <w:rPr>
          <w:rFonts w:cs="Noto Sans"/>
          <w:szCs w:val="20"/>
        </w:rPr>
      </w:pPr>
    </w:p>
    <w:p w14:paraId="1A6D57FF" w14:textId="77777777" w:rsidR="00F0561D" w:rsidRPr="00A604F2" w:rsidRDefault="00F0561D" w:rsidP="005145D1">
      <w:pPr>
        <w:ind w:left="567" w:right="49"/>
        <w:rPr>
          <w:rFonts w:cs="Noto Sans"/>
          <w:szCs w:val="20"/>
        </w:rPr>
      </w:pPr>
      <w:r w:rsidRPr="00A604F2">
        <w:rPr>
          <w:rFonts w:cs="Noto Sans"/>
          <w:szCs w:val="20"/>
        </w:rPr>
        <w:t>Adicionalmente, el licitante adjudicado deberá actualizar sus datos en el registro interno de proveedores del IMSS, a cargo de la División de Investigación de Mercados de Arrendamientos y Servicios, ubicada en Calle Durango 291, Piso 7, ala Sinaloa, Colonia Roma Norte, Demarcación Territorial Cuauhtémoc, C.P. 06700, en la Ciudad de México.</w:t>
      </w:r>
    </w:p>
    <w:p w14:paraId="6FD5A242" w14:textId="77777777" w:rsidR="00F0561D" w:rsidRPr="00A604F2" w:rsidRDefault="00F0561D" w:rsidP="00F0561D">
      <w:pPr>
        <w:ind w:right="49"/>
        <w:rPr>
          <w:rFonts w:cs="Noto Sans"/>
          <w:szCs w:val="20"/>
        </w:rPr>
      </w:pPr>
    </w:p>
    <w:p w14:paraId="71BEA8E6" w14:textId="77777777" w:rsidR="00F0561D" w:rsidRPr="00A604F2" w:rsidRDefault="00F0561D" w:rsidP="005145D1">
      <w:pPr>
        <w:ind w:left="567" w:right="49"/>
        <w:rPr>
          <w:rFonts w:cs="Noto Sans"/>
          <w:szCs w:val="20"/>
        </w:rPr>
      </w:pPr>
      <w:r w:rsidRPr="00A604F2">
        <w:rPr>
          <w:rFonts w:cs="Noto Sans"/>
          <w:szCs w:val="20"/>
        </w:rPr>
        <w:t xml:space="preserve">Cabe señalar que la Opinión de cumplimiento de obligaciones fiscales emitida por el SAT, la Opinión de cumplimiento de obligaciones fiscales en materia de seguridad social emitida por el IMSS, y la Constancia de situación fiscal en la que conste que se encuentra al corriente de cumplimiento de obligaciones en materia de aportaciones patronales y entero de descuentos del </w:t>
      </w:r>
      <w:r w:rsidRPr="00A604F2">
        <w:rPr>
          <w:rFonts w:cs="Noto Sans"/>
          <w:szCs w:val="20"/>
        </w:rPr>
        <w:lastRenderedPageBreak/>
        <w:t>Instituto del Fondo Nacional de la Vivienda para los Trabajadores, deben estar vigentes y positivas el día de la formalización de los instrumentos jurídicos que deriven de esta licitación.</w:t>
      </w:r>
    </w:p>
    <w:p w14:paraId="3A626130" w14:textId="77777777" w:rsidR="00F0561D" w:rsidRPr="00A604F2" w:rsidRDefault="00F0561D" w:rsidP="00F0561D">
      <w:pPr>
        <w:ind w:right="49"/>
        <w:rPr>
          <w:rFonts w:cs="Noto Sans"/>
          <w:szCs w:val="20"/>
        </w:rPr>
      </w:pPr>
    </w:p>
    <w:bookmarkEnd w:id="24"/>
    <w:p w14:paraId="6B373BFC" w14:textId="77777777" w:rsidR="00F0561D" w:rsidRPr="00A604F2" w:rsidRDefault="00F0561D" w:rsidP="005145D1">
      <w:pPr>
        <w:ind w:left="567" w:right="49"/>
        <w:rPr>
          <w:rFonts w:cs="Noto Sans"/>
          <w:szCs w:val="20"/>
        </w:rPr>
      </w:pPr>
      <w:r w:rsidRPr="00A604F2">
        <w:rPr>
          <w:rFonts w:cs="Noto Sans"/>
          <w:szCs w:val="20"/>
        </w:rPr>
        <w:t xml:space="preserve">Asimismo, en términos del artículo 32-D del Código Fiscal de la Federación, el licitante que resulte adjudicado deberá dar cumplimiento a las Reglas 2.1.28 y 2.1.24 de la “Resolución Miscelánea Fiscal para 2025” publicada en el DOF el 30 de diciembre de 2024, a fin de que haga pública su “Opinión de cumplimiento de obligaciones fiscales emitida por el SAT”, mismas que se transcriben a continuación para pronta referencia: </w:t>
      </w:r>
    </w:p>
    <w:p w14:paraId="29F699B6" w14:textId="77777777" w:rsidR="00F0561D" w:rsidRPr="00A604F2" w:rsidRDefault="00F0561D" w:rsidP="00F0561D">
      <w:pPr>
        <w:ind w:left="284" w:right="474"/>
        <w:rPr>
          <w:rFonts w:cs="Noto Sans"/>
          <w:i/>
          <w:iCs/>
          <w:szCs w:val="20"/>
        </w:rPr>
      </w:pPr>
    </w:p>
    <w:p w14:paraId="7F75E1B3" w14:textId="77777777" w:rsidR="00F0561D" w:rsidRPr="00A604F2" w:rsidRDefault="00F0561D" w:rsidP="005145D1">
      <w:pPr>
        <w:ind w:left="993" w:right="474"/>
        <w:rPr>
          <w:rFonts w:cs="Noto Sans"/>
          <w:i/>
          <w:iCs/>
          <w:szCs w:val="20"/>
        </w:rPr>
      </w:pPr>
      <w:r w:rsidRPr="00A604F2">
        <w:rPr>
          <w:rFonts w:cs="Noto Sans"/>
          <w:i/>
          <w:iCs/>
          <w:szCs w:val="20"/>
        </w:rPr>
        <w:t>“2.1.28 Procedimiento que debe observarse para contrataciones con cualquier autoridad, ente público, entidad, órgano u organismo de los poderes Legislativo, Ejecutivo y Judicial, de la Federación, de las entidades federativas, de los municipios, de las alcaldías, órganos autónomos, partidos políticos, fideicomisos y fondos, así como cualquier persona física, moral o sindicato que reciban y ejerzan recursos públicos federales.</w:t>
      </w:r>
    </w:p>
    <w:p w14:paraId="68607B79" w14:textId="77777777" w:rsidR="00F0561D" w:rsidRPr="00A604F2" w:rsidRDefault="00F0561D" w:rsidP="005145D1">
      <w:pPr>
        <w:ind w:left="993" w:right="474"/>
        <w:rPr>
          <w:rFonts w:cs="Noto Sans"/>
          <w:i/>
          <w:iCs/>
          <w:szCs w:val="20"/>
        </w:rPr>
      </w:pPr>
    </w:p>
    <w:p w14:paraId="586DBD14" w14:textId="77777777" w:rsidR="00F0561D" w:rsidRPr="00A604F2" w:rsidRDefault="00F0561D" w:rsidP="005145D1">
      <w:pPr>
        <w:ind w:left="993" w:right="474"/>
        <w:rPr>
          <w:rFonts w:cs="Noto Sans"/>
          <w:i/>
          <w:iCs/>
          <w:szCs w:val="20"/>
        </w:rPr>
      </w:pPr>
      <w:r w:rsidRPr="00A604F2">
        <w:rPr>
          <w:rFonts w:cs="Noto Sans"/>
          <w:i/>
          <w:iCs/>
          <w:szCs w:val="20"/>
        </w:rPr>
        <w:t>Para los efectos del artículo 32-D, primero, segundo, tercero y séptimo párrafos del CFF, cuando cualquier autoridad, ente público, entidad, órgano u organismo de los poderes Legislativo, Ejecutivo y Judicial, de la Federación, de las entidades federativas, de los municipios, de las alcaldías, órganos autónomos, partidos políticos, fideicomisos y fondos, así como cualquier persona física, moral o sindicato que reciban y ejerzan recursos públicos federales vayan a realizar contrataciones por adquisición de bienes, arrendamiento, prestación de servicios u obra pública, con cargo total o parcial a fondos federales, cuyo monto exceda de $300,000.00 (trescientos mil pesos 00/100 M.N.) sin incluir el IVA, deberán exigir de los contribuyentes con quienes se vaya a celebrar el contrato hagan pública la opinión del cumplimiento en términos de la regla 2.1.24. […]”</w:t>
      </w:r>
    </w:p>
    <w:p w14:paraId="1134FA42" w14:textId="77777777" w:rsidR="00F0561D" w:rsidRPr="00A604F2" w:rsidRDefault="00F0561D" w:rsidP="00F0561D">
      <w:pPr>
        <w:ind w:left="284" w:right="474"/>
        <w:rPr>
          <w:rFonts w:cs="Noto Sans"/>
          <w:i/>
          <w:iCs/>
          <w:szCs w:val="20"/>
        </w:rPr>
      </w:pPr>
    </w:p>
    <w:p w14:paraId="4059305E" w14:textId="77777777" w:rsidR="00F0561D" w:rsidRPr="00A604F2" w:rsidRDefault="00F0561D" w:rsidP="005145D1">
      <w:pPr>
        <w:ind w:left="993" w:right="474"/>
        <w:rPr>
          <w:rFonts w:cs="Noto Sans"/>
          <w:i/>
          <w:iCs/>
          <w:szCs w:val="20"/>
        </w:rPr>
      </w:pPr>
      <w:r w:rsidRPr="00A604F2">
        <w:rPr>
          <w:rFonts w:cs="Noto Sans"/>
          <w:i/>
          <w:iCs/>
          <w:szCs w:val="20"/>
        </w:rPr>
        <w:t>“2.1.24 Procedimiento que debe observarse para hacer público el resultado de la opinión del cumplimiento de obligaciones fiscales.</w:t>
      </w:r>
    </w:p>
    <w:p w14:paraId="38716CC0" w14:textId="77777777" w:rsidR="00F0561D" w:rsidRPr="00A604F2" w:rsidRDefault="00F0561D" w:rsidP="005145D1">
      <w:pPr>
        <w:ind w:left="993" w:right="474"/>
        <w:rPr>
          <w:rFonts w:cs="Noto Sans"/>
          <w:i/>
          <w:iCs/>
          <w:szCs w:val="20"/>
        </w:rPr>
      </w:pPr>
    </w:p>
    <w:p w14:paraId="22621948" w14:textId="77777777" w:rsidR="00F0561D" w:rsidRPr="00A604F2" w:rsidRDefault="00F0561D" w:rsidP="005145D1">
      <w:pPr>
        <w:ind w:left="993" w:right="474"/>
        <w:rPr>
          <w:rFonts w:cs="Noto Sans"/>
          <w:i/>
          <w:iCs/>
          <w:szCs w:val="20"/>
        </w:rPr>
      </w:pPr>
      <w:r w:rsidRPr="00A604F2">
        <w:rPr>
          <w:rFonts w:cs="Noto Sans"/>
          <w:i/>
          <w:iCs/>
          <w:szCs w:val="20"/>
        </w:rPr>
        <w:t>Para los efectos del artículo 32-D del CFF, los contribuyentes podrán autorizar al SAT a hacer público el resultado de su opinión del cumplimiento de obligaciones fiscales, para lo cual deberán realizar el siguiente procedimiento: […]</w:t>
      </w:r>
    </w:p>
    <w:p w14:paraId="2870A90A" w14:textId="77777777" w:rsidR="00F0561D" w:rsidRPr="00A604F2" w:rsidRDefault="00F0561D" w:rsidP="005145D1">
      <w:pPr>
        <w:ind w:left="993" w:right="474"/>
        <w:rPr>
          <w:rFonts w:cs="Noto Sans"/>
          <w:i/>
          <w:iCs/>
          <w:szCs w:val="20"/>
        </w:rPr>
      </w:pPr>
    </w:p>
    <w:p w14:paraId="05119BDC" w14:textId="77777777" w:rsidR="00F0561D" w:rsidRPr="00A604F2" w:rsidRDefault="00F0561D" w:rsidP="005145D1">
      <w:pPr>
        <w:ind w:left="993" w:right="474"/>
        <w:rPr>
          <w:rFonts w:cs="Noto Sans"/>
          <w:i/>
          <w:iCs/>
          <w:szCs w:val="20"/>
        </w:rPr>
      </w:pPr>
      <w:r w:rsidRPr="00A604F2">
        <w:rPr>
          <w:rFonts w:cs="Noto Sans"/>
          <w:i/>
          <w:iCs/>
          <w:szCs w:val="20"/>
        </w:rPr>
        <w:t>Para los efectos del artículo 32-D, último párrafo del CFF, los proveedores de cualquier autoridad, entidad, órgano u organismo de los Poderes Legislativo, Ejecutivo y Judicial, de la Federación, de las entidades federativas, de los municipios y de las alcaldías, órganos autónomos, partidos políticos, fideicomisos y fondos, así como cualquier persona física, moral o sindicato, que reciban y ejerzan recursos públicos federales y cualquier ente público, deberán hacer público el resultado de la opinión del cumplimiento a través del procedimiento anteriormente descrito.[…]”</w:t>
      </w:r>
    </w:p>
    <w:p w14:paraId="0F94F561" w14:textId="77777777" w:rsidR="00F0561D" w:rsidRPr="00A604F2" w:rsidRDefault="00F0561D" w:rsidP="00F0561D">
      <w:pPr>
        <w:ind w:right="49"/>
        <w:rPr>
          <w:rFonts w:cs="Noto Sans"/>
          <w:szCs w:val="20"/>
        </w:rPr>
      </w:pPr>
    </w:p>
    <w:p w14:paraId="60965564" w14:textId="77777777" w:rsidR="00F0561D" w:rsidRPr="00A604F2" w:rsidRDefault="00F0561D" w:rsidP="005145D1">
      <w:pPr>
        <w:ind w:left="567" w:right="49"/>
        <w:rPr>
          <w:rFonts w:cs="Noto Sans"/>
          <w:color w:val="000000"/>
          <w:szCs w:val="20"/>
          <w:lang w:eastAsia="es-MX"/>
        </w:rPr>
      </w:pPr>
      <w:r w:rsidRPr="00A604F2">
        <w:rPr>
          <w:rFonts w:cs="Noto Sans"/>
          <w:color w:val="000000"/>
          <w:szCs w:val="20"/>
          <w:lang w:eastAsia="es-MX"/>
        </w:rPr>
        <w:t xml:space="preserve">Adicionalmente, en cumplimiento a la </w:t>
      </w:r>
      <w:r w:rsidRPr="00A604F2">
        <w:rPr>
          <w:rFonts w:cs="Noto Sans"/>
          <w:i/>
          <w:iCs/>
          <w:color w:val="000000"/>
          <w:szCs w:val="20"/>
          <w:lang w:eastAsia="es-MX"/>
        </w:rPr>
        <w:t xml:space="preserve">“Política de Integridad para verificar el debido cumplimiento de los proveedores del Instituto Mexicano del Seguro Social”, </w:t>
      </w:r>
      <w:r w:rsidRPr="00A604F2">
        <w:rPr>
          <w:rFonts w:cs="Noto Sans"/>
          <w:color w:val="000000"/>
          <w:szCs w:val="20"/>
          <w:lang w:eastAsia="es-MX"/>
        </w:rPr>
        <w:t xml:space="preserve">aprobada por el H. Consejo Técnico </w:t>
      </w:r>
      <w:r w:rsidRPr="00A604F2">
        <w:rPr>
          <w:rFonts w:cs="Noto Sans"/>
          <w:color w:val="000000"/>
          <w:szCs w:val="20"/>
          <w:lang w:eastAsia="es-MX"/>
        </w:rPr>
        <w:lastRenderedPageBreak/>
        <w:t xml:space="preserve">(HCT) del Instituto Mexicano del Seguro Social (IMSS) en sesión ordinaria de 30 de mayo de 2023 mediante Acuerdo ACDO.SA2.HCT.300523/137.P.DA, y conforme a lo dispuesto en el </w:t>
      </w:r>
      <w:r w:rsidRPr="00A604F2">
        <w:rPr>
          <w:rFonts w:cs="Noto Sans"/>
          <w:i/>
          <w:iCs/>
          <w:color w:val="000000"/>
          <w:szCs w:val="20"/>
          <w:lang w:eastAsia="es-MX"/>
        </w:rPr>
        <w:t>“Manual de Operación del Registro de Proveedores para la Integridad ante el Instituto Mexicano del Seguro Social (REPIIMSS)”</w:t>
      </w:r>
      <w:r w:rsidRPr="00A604F2">
        <w:rPr>
          <w:rFonts w:cs="Noto Sans"/>
          <w:color w:val="000000"/>
          <w:szCs w:val="20"/>
          <w:lang w:eastAsia="es-MX"/>
        </w:rPr>
        <w:t xml:space="preserve">, aprobado por el HTC del IMSS en sesión ordinaria de fecha 26 de junio de 2023, mediante acuerdo ACDO.SA2.HCT.260623/169.P.DA, los </w:t>
      </w:r>
      <w:r w:rsidRPr="00A604F2">
        <w:rPr>
          <w:rFonts w:cs="Noto Sans"/>
          <w:b/>
          <w:bCs/>
          <w:color w:val="000000"/>
          <w:szCs w:val="20"/>
          <w:lang w:eastAsia="es-MX"/>
        </w:rPr>
        <w:t>licitantes adjudicados</w:t>
      </w:r>
      <w:r w:rsidRPr="00A604F2">
        <w:rPr>
          <w:rFonts w:cs="Noto Sans"/>
          <w:color w:val="000000"/>
          <w:szCs w:val="20"/>
          <w:lang w:eastAsia="es-MX"/>
        </w:rPr>
        <w:t xml:space="preserve">, </w:t>
      </w:r>
      <w:r w:rsidRPr="00A604F2">
        <w:rPr>
          <w:rFonts w:cs="Noto Sans"/>
          <w:b/>
          <w:bCs/>
          <w:color w:val="000000"/>
          <w:szCs w:val="20"/>
          <w:lang w:eastAsia="es-MX"/>
        </w:rPr>
        <w:t>deberán inscribirse al Registro de Proveedores para la Integridad ante el Instituto Mexicano del Seguro Social (REPIIMSS)</w:t>
      </w:r>
      <w:r w:rsidRPr="00A604F2">
        <w:rPr>
          <w:rFonts w:cs="Noto Sans"/>
          <w:color w:val="000000"/>
          <w:szCs w:val="20"/>
          <w:lang w:eastAsia="es-MX"/>
        </w:rPr>
        <w:t xml:space="preserve"> dentro de los 30 días naturales posteriores a la formalización del instrumento contractual, de acuerdo con el siguiente procedimiento:</w:t>
      </w:r>
    </w:p>
    <w:p w14:paraId="0256BE4A" w14:textId="77777777" w:rsidR="00F0561D" w:rsidRPr="00A604F2" w:rsidRDefault="00F0561D" w:rsidP="00F0561D">
      <w:pPr>
        <w:ind w:right="49"/>
        <w:rPr>
          <w:rFonts w:cs="Noto Sans"/>
          <w:color w:val="000000"/>
          <w:szCs w:val="20"/>
          <w:lang w:eastAsia="es-MX"/>
        </w:rPr>
      </w:pPr>
    </w:p>
    <w:p w14:paraId="54CED202" w14:textId="77777777" w:rsidR="00F0561D" w:rsidRPr="00A604F2" w:rsidRDefault="00F0561D" w:rsidP="00821142">
      <w:pPr>
        <w:pStyle w:val="Prrafodelista"/>
        <w:numPr>
          <w:ilvl w:val="0"/>
          <w:numId w:val="40"/>
        </w:numPr>
        <w:ind w:left="851" w:right="49" w:hanging="284"/>
        <w:contextualSpacing w:val="0"/>
        <w:rPr>
          <w:rFonts w:cs="Noto Sans"/>
          <w:b/>
          <w:bCs/>
          <w:color w:val="000000"/>
          <w:szCs w:val="20"/>
        </w:rPr>
      </w:pPr>
      <w:r w:rsidRPr="00A604F2">
        <w:rPr>
          <w:rFonts w:cs="Noto Sans"/>
          <w:b/>
          <w:bCs/>
          <w:color w:val="000000"/>
          <w:szCs w:val="20"/>
        </w:rPr>
        <w:t>Nueva incorporación derivada de una obligación contractual.</w:t>
      </w:r>
    </w:p>
    <w:p w14:paraId="7680B3DC" w14:textId="77777777" w:rsidR="00F0561D" w:rsidRPr="00A604F2" w:rsidRDefault="00F0561D" w:rsidP="005145D1">
      <w:pPr>
        <w:ind w:left="851" w:right="49" w:hanging="284"/>
        <w:rPr>
          <w:rFonts w:cs="Noto Sans"/>
          <w:color w:val="000000"/>
          <w:szCs w:val="20"/>
        </w:rPr>
      </w:pPr>
    </w:p>
    <w:p w14:paraId="56BB41B4" w14:textId="77777777" w:rsidR="00F0561D" w:rsidRPr="00A604F2" w:rsidRDefault="00F0561D" w:rsidP="005145D1">
      <w:pPr>
        <w:ind w:left="851" w:right="49"/>
        <w:rPr>
          <w:rFonts w:cs="Noto Sans"/>
          <w:color w:val="000000"/>
          <w:szCs w:val="20"/>
        </w:rPr>
      </w:pPr>
      <w:r w:rsidRPr="00A604F2">
        <w:rPr>
          <w:rFonts w:cs="Noto Sans"/>
          <w:color w:val="000000"/>
          <w:szCs w:val="20"/>
        </w:rPr>
        <w:t>Los licitantes que no estén incorporados al REPIIMSS y que resulten adjudicados en el procedimiento de contratación del IMSS, contarán con un plazo de 30 días naturales, a partir de la formalización del instrumento contractual, para registrarse y obtener su evaluación en el REPIIMSS.</w:t>
      </w:r>
    </w:p>
    <w:p w14:paraId="68D48A27" w14:textId="77777777" w:rsidR="00F0561D" w:rsidRPr="00A604F2" w:rsidRDefault="00F0561D" w:rsidP="005145D1">
      <w:pPr>
        <w:ind w:left="851" w:right="49" w:hanging="284"/>
        <w:rPr>
          <w:rFonts w:cs="Noto Sans"/>
          <w:color w:val="000000"/>
          <w:szCs w:val="20"/>
        </w:rPr>
      </w:pPr>
    </w:p>
    <w:p w14:paraId="3CC4EC5C" w14:textId="77777777" w:rsidR="00F0561D" w:rsidRPr="00A604F2" w:rsidRDefault="00F0561D" w:rsidP="005145D1">
      <w:pPr>
        <w:ind w:left="851" w:right="49"/>
        <w:rPr>
          <w:rFonts w:cs="Noto Sans"/>
          <w:color w:val="000000"/>
          <w:szCs w:val="20"/>
        </w:rPr>
      </w:pPr>
      <w:r w:rsidRPr="00A604F2">
        <w:rPr>
          <w:rFonts w:cs="Noto Sans"/>
          <w:color w:val="000000"/>
          <w:szCs w:val="20"/>
        </w:rPr>
        <w:t>Para ello deberán:</w:t>
      </w:r>
    </w:p>
    <w:p w14:paraId="69AC585E" w14:textId="77777777" w:rsidR="00F0561D" w:rsidRPr="00A604F2" w:rsidRDefault="00F0561D" w:rsidP="005145D1">
      <w:pPr>
        <w:ind w:left="851" w:right="49" w:hanging="284"/>
        <w:rPr>
          <w:rFonts w:cs="Noto Sans"/>
          <w:color w:val="000000"/>
          <w:szCs w:val="20"/>
        </w:rPr>
      </w:pPr>
    </w:p>
    <w:p w14:paraId="13C6EAEA" w14:textId="77777777" w:rsidR="00F0561D" w:rsidRPr="00A604F2" w:rsidRDefault="00F0561D" w:rsidP="00821142">
      <w:pPr>
        <w:pStyle w:val="Prrafodelista"/>
        <w:numPr>
          <w:ilvl w:val="1"/>
          <w:numId w:val="39"/>
        </w:numPr>
        <w:tabs>
          <w:tab w:val="clear" w:pos="1080"/>
          <w:tab w:val="num" w:pos="1418"/>
        </w:tabs>
        <w:ind w:left="1418" w:right="49" w:hanging="425"/>
        <w:contextualSpacing w:val="0"/>
        <w:rPr>
          <w:rFonts w:cs="Noto Sans"/>
          <w:color w:val="000000"/>
          <w:szCs w:val="20"/>
        </w:rPr>
      </w:pPr>
      <w:r w:rsidRPr="00A604F2">
        <w:rPr>
          <w:rFonts w:cs="Noto Sans"/>
          <w:color w:val="000000"/>
          <w:szCs w:val="20"/>
        </w:rPr>
        <w:t xml:space="preserve">Ingresar al portal web Registro: </w:t>
      </w:r>
      <w:hyperlink r:id="rId15" w:history="1">
        <w:r w:rsidRPr="00A604F2">
          <w:rPr>
            <w:rStyle w:val="Hipervnculo"/>
            <w:rFonts w:cs="Noto Sans"/>
            <w:szCs w:val="20"/>
          </w:rPr>
          <w:t>https://repiimss.imss.gob.mx/imss/registro</w:t>
        </w:r>
      </w:hyperlink>
    </w:p>
    <w:p w14:paraId="512EC18A" w14:textId="77777777" w:rsidR="00F0561D" w:rsidRPr="00A604F2" w:rsidRDefault="00F0561D" w:rsidP="00821142">
      <w:pPr>
        <w:pStyle w:val="Prrafodelista"/>
        <w:numPr>
          <w:ilvl w:val="1"/>
          <w:numId w:val="39"/>
        </w:numPr>
        <w:tabs>
          <w:tab w:val="clear" w:pos="1080"/>
          <w:tab w:val="num" w:pos="1418"/>
        </w:tabs>
        <w:ind w:left="1418" w:right="49" w:hanging="425"/>
        <w:contextualSpacing w:val="0"/>
        <w:rPr>
          <w:rFonts w:cs="Noto Sans"/>
          <w:color w:val="000000"/>
          <w:szCs w:val="20"/>
        </w:rPr>
      </w:pPr>
      <w:r w:rsidRPr="00A604F2">
        <w:rPr>
          <w:rFonts w:cs="Noto Sans"/>
          <w:color w:val="000000"/>
          <w:szCs w:val="20"/>
        </w:rPr>
        <w:t>Registrarse utilizando su Registro Federal de Contribuyentes, que será su usuario, y al que se le asignará una contraseña de acceso.</w:t>
      </w:r>
    </w:p>
    <w:p w14:paraId="09C39D42" w14:textId="77777777" w:rsidR="00F0561D" w:rsidRPr="00A604F2" w:rsidRDefault="00F0561D" w:rsidP="00821142">
      <w:pPr>
        <w:pStyle w:val="Prrafodelista"/>
        <w:numPr>
          <w:ilvl w:val="1"/>
          <w:numId w:val="39"/>
        </w:numPr>
        <w:tabs>
          <w:tab w:val="clear" w:pos="1080"/>
          <w:tab w:val="num" w:pos="1418"/>
        </w:tabs>
        <w:ind w:left="1418" w:right="49" w:hanging="425"/>
        <w:contextualSpacing w:val="0"/>
        <w:rPr>
          <w:rFonts w:cs="Noto Sans"/>
          <w:color w:val="000000"/>
          <w:szCs w:val="20"/>
        </w:rPr>
      </w:pPr>
      <w:r w:rsidRPr="00A604F2">
        <w:rPr>
          <w:rFonts w:cs="Noto Sans"/>
          <w:color w:val="000000"/>
          <w:szCs w:val="20"/>
        </w:rPr>
        <w:t>Aceptar los términos y condiciones de su incorporación al REPIIMSS.</w:t>
      </w:r>
    </w:p>
    <w:p w14:paraId="3074A373" w14:textId="77777777" w:rsidR="00F0561D" w:rsidRPr="00A604F2" w:rsidRDefault="00F0561D" w:rsidP="00821142">
      <w:pPr>
        <w:pStyle w:val="Prrafodelista"/>
        <w:numPr>
          <w:ilvl w:val="1"/>
          <w:numId w:val="39"/>
        </w:numPr>
        <w:tabs>
          <w:tab w:val="clear" w:pos="1080"/>
          <w:tab w:val="num" w:pos="1418"/>
        </w:tabs>
        <w:ind w:left="1418" w:right="49" w:hanging="425"/>
        <w:contextualSpacing w:val="0"/>
        <w:rPr>
          <w:rFonts w:cs="Noto Sans"/>
          <w:color w:val="000000"/>
          <w:szCs w:val="20"/>
        </w:rPr>
      </w:pPr>
      <w:r w:rsidRPr="00A604F2">
        <w:rPr>
          <w:rFonts w:cs="Noto Sans"/>
          <w:color w:val="000000"/>
          <w:szCs w:val="20"/>
        </w:rPr>
        <w:t>Incorporar en la plataforma la información y documentación estipulada en el Manual de Operación.</w:t>
      </w:r>
    </w:p>
    <w:p w14:paraId="05AF4EA5" w14:textId="77777777" w:rsidR="00F0561D" w:rsidRPr="00A604F2" w:rsidRDefault="00F0561D" w:rsidP="00821142">
      <w:pPr>
        <w:pStyle w:val="Prrafodelista"/>
        <w:numPr>
          <w:ilvl w:val="1"/>
          <w:numId w:val="39"/>
        </w:numPr>
        <w:tabs>
          <w:tab w:val="clear" w:pos="1080"/>
          <w:tab w:val="num" w:pos="1418"/>
        </w:tabs>
        <w:ind w:left="1418" w:right="49" w:hanging="425"/>
        <w:contextualSpacing w:val="0"/>
        <w:rPr>
          <w:rFonts w:cs="Noto Sans"/>
          <w:color w:val="000000"/>
          <w:szCs w:val="20"/>
        </w:rPr>
      </w:pPr>
      <w:r w:rsidRPr="00A604F2">
        <w:rPr>
          <w:rFonts w:cs="Noto Sans"/>
          <w:color w:val="000000"/>
          <w:szCs w:val="20"/>
        </w:rPr>
        <w:t>Aceptar y recibir la visita de verificación en su domicilio.</w:t>
      </w:r>
    </w:p>
    <w:p w14:paraId="3168B794" w14:textId="77777777" w:rsidR="00F0561D" w:rsidRPr="00A604F2" w:rsidRDefault="00F0561D" w:rsidP="00821142">
      <w:pPr>
        <w:pStyle w:val="Prrafodelista"/>
        <w:numPr>
          <w:ilvl w:val="1"/>
          <w:numId w:val="39"/>
        </w:numPr>
        <w:tabs>
          <w:tab w:val="clear" w:pos="1080"/>
          <w:tab w:val="num" w:pos="1418"/>
        </w:tabs>
        <w:ind w:left="1418" w:right="49" w:hanging="425"/>
        <w:contextualSpacing w:val="0"/>
        <w:rPr>
          <w:rFonts w:cs="Noto Sans"/>
          <w:color w:val="000000"/>
          <w:szCs w:val="20"/>
        </w:rPr>
      </w:pPr>
      <w:r w:rsidRPr="00A604F2">
        <w:rPr>
          <w:rFonts w:cs="Noto Sans"/>
          <w:color w:val="000000"/>
          <w:szCs w:val="20"/>
        </w:rPr>
        <w:t>Atender las observaciones y comunicaciones que se realicen, mediante la plataforma, para atender los requisitos de incorporación y evaluación.</w:t>
      </w:r>
    </w:p>
    <w:p w14:paraId="195785FB" w14:textId="77777777" w:rsidR="00F0561D" w:rsidRPr="00A604F2" w:rsidRDefault="00F0561D" w:rsidP="00F0561D">
      <w:pPr>
        <w:pStyle w:val="Prrafodelista"/>
        <w:ind w:left="1080" w:right="49"/>
        <w:rPr>
          <w:rFonts w:cs="Noto Sans"/>
          <w:color w:val="000000"/>
          <w:szCs w:val="20"/>
        </w:rPr>
      </w:pPr>
    </w:p>
    <w:p w14:paraId="4DBBA029" w14:textId="77777777" w:rsidR="00F0561D" w:rsidRPr="00A604F2" w:rsidRDefault="00F0561D" w:rsidP="005145D1">
      <w:pPr>
        <w:ind w:left="709" w:right="49"/>
        <w:rPr>
          <w:rFonts w:cs="Noto Sans"/>
          <w:color w:val="000000"/>
          <w:szCs w:val="20"/>
        </w:rPr>
      </w:pPr>
      <w:r w:rsidRPr="00A604F2">
        <w:rPr>
          <w:rFonts w:cs="Noto Sans"/>
          <w:color w:val="000000"/>
          <w:szCs w:val="20"/>
        </w:rPr>
        <w:t>La no integración al REPIIMSS en el periodo establecido, será considerado como un incumplimiento contractual con las consecuencias que establece la normatividad aplicable.</w:t>
      </w:r>
    </w:p>
    <w:p w14:paraId="31FC24A7" w14:textId="77777777" w:rsidR="00F0561D" w:rsidRPr="00A604F2" w:rsidRDefault="00F0561D" w:rsidP="00F0561D">
      <w:pPr>
        <w:ind w:right="49"/>
        <w:rPr>
          <w:rFonts w:cs="Noto Sans"/>
          <w:color w:val="000000"/>
          <w:szCs w:val="20"/>
        </w:rPr>
      </w:pPr>
    </w:p>
    <w:p w14:paraId="3116F9C1" w14:textId="77777777" w:rsidR="00F0561D" w:rsidRPr="00A604F2" w:rsidRDefault="00F0561D" w:rsidP="00821142">
      <w:pPr>
        <w:pStyle w:val="Prrafodelista"/>
        <w:numPr>
          <w:ilvl w:val="0"/>
          <w:numId w:val="40"/>
        </w:numPr>
        <w:ind w:right="49" w:hanging="153"/>
        <w:contextualSpacing w:val="0"/>
        <w:rPr>
          <w:rFonts w:cs="Noto Sans"/>
          <w:b/>
          <w:bCs/>
          <w:color w:val="000000"/>
          <w:szCs w:val="20"/>
        </w:rPr>
      </w:pPr>
      <w:r w:rsidRPr="00A604F2">
        <w:rPr>
          <w:rFonts w:cs="Noto Sans"/>
          <w:b/>
          <w:bCs/>
          <w:color w:val="000000"/>
          <w:szCs w:val="20"/>
        </w:rPr>
        <w:t>Actualización de instrumentos contractuales.</w:t>
      </w:r>
    </w:p>
    <w:p w14:paraId="597827D8" w14:textId="77777777" w:rsidR="00F0561D" w:rsidRPr="00A604F2" w:rsidRDefault="00F0561D" w:rsidP="00F0561D">
      <w:pPr>
        <w:pStyle w:val="Prrafodelista"/>
        <w:ind w:left="1080" w:right="49"/>
        <w:rPr>
          <w:rFonts w:cs="Noto Sans"/>
          <w:color w:val="000000"/>
          <w:szCs w:val="20"/>
        </w:rPr>
      </w:pPr>
    </w:p>
    <w:p w14:paraId="719D754A" w14:textId="6CB7D896" w:rsidR="00F0561D" w:rsidRPr="00A604F2" w:rsidRDefault="00F0561D" w:rsidP="005145D1">
      <w:pPr>
        <w:ind w:left="709" w:right="49"/>
        <w:rPr>
          <w:rFonts w:cs="Noto Sans"/>
          <w:color w:val="000000"/>
          <w:szCs w:val="20"/>
        </w:rPr>
      </w:pPr>
      <w:r w:rsidRPr="00A604F2">
        <w:rPr>
          <w:rFonts w:cs="Noto Sans"/>
          <w:color w:val="000000"/>
          <w:szCs w:val="20"/>
        </w:rPr>
        <w:t xml:space="preserve">Aquellos proveedores que ya estén incorporados al REPIIMSS favorablemente, y que hayan sido adjudicados de nuevos instrumentos contractuales, distintos al que dio origen a su incorporación, deberán en los 30 </w:t>
      </w:r>
      <w:r w:rsidR="00BF4721" w:rsidRPr="00A604F2">
        <w:rPr>
          <w:rFonts w:cs="Noto Sans"/>
          <w:color w:val="000000"/>
          <w:szCs w:val="20"/>
        </w:rPr>
        <w:t xml:space="preserve">(treinta) </w:t>
      </w:r>
      <w:r w:rsidRPr="00A604F2">
        <w:rPr>
          <w:rFonts w:cs="Noto Sans"/>
          <w:color w:val="000000"/>
          <w:szCs w:val="20"/>
        </w:rPr>
        <w:t>días naturales posteriores, a partir de la información del nuevo instrumento contractual:</w:t>
      </w:r>
    </w:p>
    <w:p w14:paraId="40A98055" w14:textId="77777777" w:rsidR="00F0561D" w:rsidRPr="00A604F2" w:rsidRDefault="00F0561D" w:rsidP="00F0561D">
      <w:pPr>
        <w:ind w:right="49"/>
        <w:rPr>
          <w:rFonts w:cs="Noto Sans"/>
          <w:color w:val="000000"/>
          <w:szCs w:val="20"/>
        </w:rPr>
      </w:pPr>
    </w:p>
    <w:p w14:paraId="41AD1ECF" w14:textId="77777777" w:rsidR="00F0561D" w:rsidRPr="00A604F2" w:rsidRDefault="00F0561D" w:rsidP="00821142">
      <w:pPr>
        <w:pStyle w:val="Prrafodelista"/>
        <w:numPr>
          <w:ilvl w:val="1"/>
          <w:numId w:val="36"/>
        </w:numPr>
        <w:ind w:right="49"/>
        <w:contextualSpacing w:val="0"/>
        <w:rPr>
          <w:rFonts w:cs="Noto Sans"/>
          <w:color w:val="000000"/>
          <w:szCs w:val="20"/>
        </w:rPr>
      </w:pPr>
      <w:r w:rsidRPr="00A604F2">
        <w:rPr>
          <w:rFonts w:cs="Noto Sans"/>
          <w:color w:val="000000"/>
          <w:szCs w:val="20"/>
        </w:rPr>
        <w:t>Incorporar la información del nuevo instrumento contractual.</w:t>
      </w:r>
    </w:p>
    <w:p w14:paraId="2983D48D" w14:textId="77777777" w:rsidR="00F0561D" w:rsidRPr="00A604F2" w:rsidRDefault="00F0561D" w:rsidP="00821142">
      <w:pPr>
        <w:pStyle w:val="Prrafodelista"/>
        <w:numPr>
          <w:ilvl w:val="1"/>
          <w:numId w:val="36"/>
        </w:numPr>
        <w:ind w:right="49"/>
        <w:contextualSpacing w:val="0"/>
        <w:rPr>
          <w:rFonts w:cs="Noto Sans"/>
          <w:color w:val="000000"/>
          <w:szCs w:val="20"/>
        </w:rPr>
      </w:pPr>
      <w:r w:rsidRPr="00A604F2">
        <w:rPr>
          <w:rFonts w:cs="Noto Sans"/>
          <w:color w:val="000000"/>
          <w:szCs w:val="20"/>
        </w:rPr>
        <w:t>Actualizar la información y documentación requerida en los demás apartados.</w:t>
      </w:r>
    </w:p>
    <w:p w14:paraId="417DE789" w14:textId="77777777" w:rsidR="00F0561D" w:rsidRPr="00A604F2" w:rsidRDefault="00F0561D" w:rsidP="00F0561D">
      <w:pPr>
        <w:pStyle w:val="Prrafodelista"/>
        <w:ind w:left="1440" w:right="49"/>
        <w:rPr>
          <w:rFonts w:cs="Noto Sans"/>
          <w:color w:val="000000"/>
          <w:szCs w:val="20"/>
        </w:rPr>
      </w:pPr>
    </w:p>
    <w:p w14:paraId="16284318" w14:textId="77777777" w:rsidR="00F0561D" w:rsidRPr="00A604F2" w:rsidRDefault="00F0561D" w:rsidP="00821142">
      <w:pPr>
        <w:pStyle w:val="Prrafodelista"/>
        <w:numPr>
          <w:ilvl w:val="0"/>
          <w:numId w:val="40"/>
        </w:numPr>
        <w:ind w:right="49" w:hanging="153"/>
        <w:contextualSpacing w:val="0"/>
        <w:rPr>
          <w:rFonts w:cs="Noto Sans"/>
          <w:b/>
          <w:bCs/>
          <w:color w:val="000000"/>
          <w:szCs w:val="20"/>
        </w:rPr>
      </w:pPr>
      <w:r w:rsidRPr="00A604F2">
        <w:rPr>
          <w:rFonts w:cs="Noto Sans"/>
          <w:b/>
          <w:bCs/>
          <w:color w:val="000000"/>
          <w:szCs w:val="20"/>
        </w:rPr>
        <w:t>Nueva incorporación voluntaria.</w:t>
      </w:r>
    </w:p>
    <w:p w14:paraId="21A2BEC5" w14:textId="77777777" w:rsidR="00F0561D" w:rsidRPr="00A604F2" w:rsidRDefault="00F0561D" w:rsidP="00F0561D">
      <w:pPr>
        <w:ind w:left="360" w:right="49"/>
        <w:rPr>
          <w:rFonts w:cs="Noto Sans"/>
          <w:color w:val="000000"/>
          <w:szCs w:val="20"/>
        </w:rPr>
      </w:pPr>
    </w:p>
    <w:p w14:paraId="7B7D573E" w14:textId="77777777" w:rsidR="00F0561D" w:rsidRPr="00A604F2" w:rsidRDefault="00F0561D" w:rsidP="00BF4721">
      <w:pPr>
        <w:ind w:left="709" w:right="49"/>
        <w:rPr>
          <w:rFonts w:cs="Noto Sans"/>
          <w:color w:val="000000"/>
          <w:szCs w:val="20"/>
        </w:rPr>
      </w:pPr>
      <w:r w:rsidRPr="00A604F2">
        <w:rPr>
          <w:rFonts w:cs="Noto Sans"/>
          <w:color w:val="000000"/>
          <w:szCs w:val="20"/>
        </w:rPr>
        <w:lastRenderedPageBreak/>
        <w:t>Los licitantes que no tengan una obligación contractual con el IMSS, pero cuyo catálogo de bienes y servicios sean susceptibles de contratación por el IMSS y cumplan con los requisitos establecidos en el Manual de Operación, podrán incorporarse voluntariamente al REPIIMSS accediendo a la plataforma y registrando su información.</w:t>
      </w:r>
    </w:p>
    <w:p w14:paraId="361B2FE8" w14:textId="77777777" w:rsidR="00F0561D" w:rsidRPr="00A604F2" w:rsidRDefault="00F0561D" w:rsidP="00BF4721">
      <w:pPr>
        <w:ind w:left="709" w:right="49"/>
        <w:rPr>
          <w:rFonts w:cs="Noto Sans"/>
          <w:color w:val="000000"/>
          <w:szCs w:val="20"/>
        </w:rPr>
      </w:pPr>
    </w:p>
    <w:p w14:paraId="25C2C646" w14:textId="77777777" w:rsidR="00F0561D" w:rsidRPr="00A604F2" w:rsidRDefault="00F0561D" w:rsidP="00BF4721">
      <w:pPr>
        <w:ind w:left="709" w:right="49"/>
        <w:rPr>
          <w:rFonts w:cs="Noto Sans"/>
          <w:color w:val="000000"/>
          <w:szCs w:val="20"/>
        </w:rPr>
      </w:pPr>
      <w:r w:rsidRPr="00A604F2">
        <w:rPr>
          <w:rFonts w:cs="Noto Sans"/>
          <w:color w:val="000000"/>
          <w:szCs w:val="20"/>
        </w:rPr>
        <w:t>Una vez evaluados, los proveedores obtendrán la constancia de inscripción al REPIIMSS, misma que se precisara la fecha y hora del registro, para todos los efectos procedentes.</w:t>
      </w:r>
    </w:p>
    <w:p w14:paraId="4C09B863" w14:textId="77777777" w:rsidR="00F0561D" w:rsidRPr="00A604F2" w:rsidRDefault="00F0561D" w:rsidP="00BF4721">
      <w:pPr>
        <w:ind w:left="709" w:right="49"/>
        <w:rPr>
          <w:rFonts w:cs="Noto Sans"/>
          <w:color w:val="000000"/>
          <w:szCs w:val="20"/>
        </w:rPr>
      </w:pPr>
    </w:p>
    <w:p w14:paraId="100859C2" w14:textId="5E549AD6" w:rsidR="00F0561D" w:rsidRPr="00A604F2" w:rsidRDefault="00F0561D" w:rsidP="00BF4721">
      <w:pPr>
        <w:ind w:left="709" w:right="49"/>
        <w:rPr>
          <w:rFonts w:cs="Noto Sans"/>
          <w:color w:val="000000"/>
          <w:szCs w:val="20"/>
        </w:rPr>
      </w:pPr>
      <w:r w:rsidRPr="00A604F2">
        <w:rPr>
          <w:rFonts w:cs="Noto Sans"/>
          <w:color w:val="000000"/>
          <w:szCs w:val="20"/>
        </w:rPr>
        <w:t xml:space="preserve">Toda actualización de información y documentación respecto a la registrada en el REPIIMSS deberá realizarse dentro de los 30 </w:t>
      </w:r>
      <w:r w:rsidR="00BF4721" w:rsidRPr="00A604F2">
        <w:rPr>
          <w:rFonts w:cs="Noto Sans"/>
          <w:color w:val="000000"/>
          <w:szCs w:val="20"/>
        </w:rPr>
        <w:t xml:space="preserve">(treinta) </w:t>
      </w:r>
      <w:r w:rsidRPr="00A604F2">
        <w:rPr>
          <w:rFonts w:cs="Noto Sans"/>
          <w:color w:val="000000"/>
          <w:szCs w:val="20"/>
        </w:rPr>
        <w:t>días naturales siguientes al evento que motive la actualización.</w:t>
      </w:r>
    </w:p>
    <w:p w14:paraId="2B68212C" w14:textId="77777777" w:rsidR="00F0561D" w:rsidRPr="00A604F2" w:rsidRDefault="00F0561D" w:rsidP="00BF4721">
      <w:pPr>
        <w:ind w:left="709" w:right="49"/>
        <w:rPr>
          <w:rFonts w:cs="Noto Sans"/>
          <w:color w:val="000000"/>
          <w:szCs w:val="20"/>
        </w:rPr>
      </w:pPr>
    </w:p>
    <w:p w14:paraId="54CD6994" w14:textId="77777777" w:rsidR="00F0561D" w:rsidRPr="00A604F2" w:rsidRDefault="00F0561D" w:rsidP="00BF4721">
      <w:pPr>
        <w:ind w:left="709" w:right="49"/>
        <w:rPr>
          <w:rFonts w:cs="Noto Sans"/>
          <w:color w:val="000000"/>
          <w:szCs w:val="20"/>
        </w:rPr>
      </w:pPr>
      <w:r w:rsidRPr="00A604F2">
        <w:rPr>
          <w:rFonts w:cs="Noto Sans"/>
          <w:color w:val="000000"/>
          <w:szCs w:val="20"/>
        </w:rPr>
        <w:t xml:space="preserve">Los proveedores, podrán verificar en todo momento, el resultado de su evaluación, así como la información y documentación propia incorporada a la plataforma, a través del portal: </w:t>
      </w:r>
      <w:hyperlink r:id="rId16" w:history="1">
        <w:r w:rsidRPr="00A604F2">
          <w:rPr>
            <w:rStyle w:val="Hipervnculo"/>
            <w:rFonts w:cs="Noto Sans"/>
            <w:szCs w:val="20"/>
          </w:rPr>
          <w:t>https://repiimss.imss.gob.mx/imss/login</w:t>
        </w:r>
      </w:hyperlink>
    </w:p>
    <w:p w14:paraId="67582F60" w14:textId="77777777" w:rsidR="00F0561D" w:rsidRPr="00A604F2" w:rsidRDefault="00F0561D" w:rsidP="00BF4721">
      <w:pPr>
        <w:ind w:left="709" w:right="49"/>
        <w:rPr>
          <w:rFonts w:cs="Noto Sans"/>
          <w:color w:val="000000"/>
          <w:szCs w:val="20"/>
        </w:rPr>
      </w:pPr>
    </w:p>
    <w:p w14:paraId="3D1E6332" w14:textId="77777777" w:rsidR="00F0561D" w:rsidRPr="00A604F2" w:rsidRDefault="00F0561D" w:rsidP="00BF4721">
      <w:pPr>
        <w:ind w:left="709" w:right="49"/>
        <w:rPr>
          <w:rFonts w:cs="Noto Sans"/>
          <w:color w:val="000000"/>
          <w:szCs w:val="20"/>
        </w:rPr>
      </w:pPr>
      <w:r w:rsidRPr="00A604F2">
        <w:rPr>
          <w:rFonts w:cs="Noto Sans"/>
          <w:color w:val="000000"/>
          <w:szCs w:val="20"/>
        </w:rPr>
        <w:t>Aquellos proveedores que no están dentro del REPIIMSS. No estarán impedidos para participar en procedimiento de contratación por parte del Instituto y ofertar sus bienes, arrendamientos y/o servicios, así como participar en investigaciones de mercado.</w:t>
      </w:r>
    </w:p>
    <w:p w14:paraId="51D04F87" w14:textId="77777777" w:rsidR="00F0561D" w:rsidRPr="00A604F2" w:rsidRDefault="00F0561D" w:rsidP="00BF4721">
      <w:pPr>
        <w:ind w:left="709" w:right="49"/>
        <w:rPr>
          <w:rFonts w:cs="Noto Sans"/>
          <w:color w:val="000000"/>
          <w:szCs w:val="20"/>
        </w:rPr>
      </w:pPr>
    </w:p>
    <w:p w14:paraId="3F87CA21" w14:textId="77777777" w:rsidR="00F0561D" w:rsidRPr="00A604F2" w:rsidRDefault="00F0561D" w:rsidP="00BF4721">
      <w:pPr>
        <w:ind w:left="709" w:right="49"/>
        <w:rPr>
          <w:rFonts w:cs="Noto Sans"/>
          <w:color w:val="000000"/>
          <w:szCs w:val="20"/>
        </w:rPr>
      </w:pPr>
      <w:r w:rsidRPr="00A604F2">
        <w:rPr>
          <w:rFonts w:cs="Noto Sans"/>
          <w:color w:val="000000"/>
          <w:szCs w:val="20"/>
        </w:rPr>
        <w:t>Ligas de interés</w:t>
      </w:r>
    </w:p>
    <w:p w14:paraId="576236E4" w14:textId="77777777" w:rsidR="00F0561D" w:rsidRPr="00A604F2" w:rsidRDefault="00F0561D" w:rsidP="00F0561D">
      <w:pPr>
        <w:ind w:right="49"/>
        <w:rPr>
          <w:rFonts w:cs="Noto Sans"/>
          <w:color w:val="000000"/>
          <w:szCs w:val="20"/>
        </w:rPr>
      </w:pPr>
    </w:p>
    <w:p w14:paraId="6DE0C009" w14:textId="77777777" w:rsidR="00F0561D" w:rsidRPr="00A604F2" w:rsidRDefault="00F0561D" w:rsidP="00821142">
      <w:pPr>
        <w:pStyle w:val="Prrafodelista"/>
        <w:numPr>
          <w:ilvl w:val="0"/>
          <w:numId w:val="41"/>
        </w:numPr>
        <w:ind w:left="993" w:right="49" w:hanging="284"/>
        <w:contextualSpacing w:val="0"/>
        <w:rPr>
          <w:rFonts w:cs="Noto Sans"/>
          <w:color w:val="000000"/>
          <w:szCs w:val="20"/>
        </w:rPr>
      </w:pPr>
      <w:r w:rsidRPr="00A604F2">
        <w:rPr>
          <w:rFonts w:cs="Noto Sans"/>
          <w:color w:val="000000"/>
          <w:szCs w:val="20"/>
        </w:rPr>
        <w:t xml:space="preserve">“Política de Integridad para verificar el debido cumplimiento de los proveedores de Instituto Mexicano del Seguro Social”: </w:t>
      </w:r>
      <w:hyperlink r:id="rId17" w:history="1">
        <w:r w:rsidRPr="00A604F2">
          <w:rPr>
            <w:rStyle w:val="Hipervnculo"/>
            <w:rFonts w:cs="Noto Sans"/>
            <w:szCs w:val="20"/>
          </w:rPr>
          <w:t>https://www.dof.gob.mx/2024/IMSS/politica_de_integridad_del_imss_2024.pdf</w:t>
        </w:r>
      </w:hyperlink>
      <w:r w:rsidRPr="00A604F2">
        <w:rPr>
          <w:rFonts w:cs="Noto Sans"/>
          <w:color w:val="000000"/>
          <w:szCs w:val="20"/>
        </w:rPr>
        <w:t xml:space="preserve"> </w:t>
      </w:r>
    </w:p>
    <w:p w14:paraId="62341918" w14:textId="77777777" w:rsidR="00F0561D" w:rsidRPr="00A604F2" w:rsidRDefault="00F0561D" w:rsidP="00821142">
      <w:pPr>
        <w:pStyle w:val="Prrafodelista"/>
        <w:numPr>
          <w:ilvl w:val="0"/>
          <w:numId w:val="41"/>
        </w:numPr>
        <w:ind w:left="993" w:right="49" w:hanging="284"/>
        <w:contextualSpacing w:val="0"/>
        <w:rPr>
          <w:rFonts w:cs="Noto Sans"/>
          <w:szCs w:val="20"/>
        </w:rPr>
      </w:pPr>
      <w:r w:rsidRPr="00A604F2">
        <w:rPr>
          <w:rFonts w:cs="Noto Sans"/>
          <w:color w:val="000000"/>
          <w:szCs w:val="20"/>
        </w:rPr>
        <w:t>“Manual de Operación del Registro de Proveedores para la Integridad ante el Instituto Mexicano del Seguro Social”:</w:t>
      </w:r>
      <w:hyperlink r:id="rId18" w:history="1">
        <w:r w:rsidRPr="00A604F2">
          <w:rPr>
            <w:rStyle w:val="Hipervnculo"/>
            <w:rFonts w:cs="Noto Sans"/>
            <w:szCs w:val="20"/>
          </w:rPr>
          <w:t>www.dof.gob.mx/2024/IMSS/manual_de_operacion_del_registro_de_proveedores_para_la_integridad_ante_el_imss.pdf</w:t>
        </w:r>
      </w:hyperlink>
    </w:p>
    <w:p w14:paraId="0F560454" w14:textId="77777777" w:rsidR="006402DA" w:rsidRPr="00A604F2" w:rsidRDefault="006402DA" w:rsidP="006402DA">
      <w:pPr>
        <w:rPr>
          <w:rFonts w:cs="Noto Sans"/>
          <w:szCs w:val="20"/>
        </w:rPr>
      </w:pPr>
    </w:p>
    <w:p w14:paraId="57BAEA6D" w14:textId="77777777" w:rsidR="00984C73" w:rsidRPr="00A604F2" w:rsidRDefault="00984C73" w:rsidP="00984C73">
      <w:pPr>
        <w:ind w:left="567"/>
        <w:rPr>
          <w:rFonts w:cs="Noto Sans"/>
          <w:b/>
          <w:bCs/>
          <w:szCs w:val="20"/>
        </w:rPr>
      </w:pPr>
      <w:r w:rsidRPr="00A604F2">
        <w:rPr>
          <w:rFonts w:cs="Noto Sans"/>
          <w:b/>
          <w:bCs/>
          <w:szCs w:val="20"/>
        </w:rPr>
        <w:t>Cumplimiento de Obligaciones Fiscales.</w:t>
      </w:r>
    </w:p>
    <w:p w14:paraId="38C02945" w14:textId="77777777" w:rsidR="00984C73" w:rsidRPr="00A604F2" w:rsidRDefault="00984C73" w:rsidP="00984C73">
      <w:pPr>
        <w:ind w:left="567"/>
        <w:rPr>
          <w:rFonts w:cs="Noto Sans"/>
          <w:szCs w:val="20"/>
        </w:rPr>
      </w:pPr>
    </w:p>
    <w:p w14:paraId="3EFC1575" w14:textId="77777777" w:rsidR="00984C73" w:rsidRPr="00A604F2" w:rsidRDefault="00984C73" w:rsidP="00984C73">
      <w:pPr>
        <w:ind w:left="567"/>
        <w:rPr>
          <w:rFonts w:cs="Noto Sans"/>
          <w:szCs w:val="20"/>
        </w:rPr>
      </w:pPr>
      <w:r w:rsidRPr="00A604F2">
        <w:rPr>
          <w:rFonts w:cs="Noto Sans"/>
          <w:szCs w:val="20"/>
        </w:rPr>
        <w:t>El Instituto no contratará servicios con los particulares que se encuentren dentro de los supuestos señalados en las fracciones I, II, III y IV, del Artículo 32-D del CFF.</w:t>
      </w:r>
    </w:p>
    <w:p w14:paraId="67CFF7BA" w14:textId="77777777" w:rsidR="00984C73" w:rsidRPr="00A604F2" w:rsidRDefault="00984C73" w:rsidP="00984C73">
      <w:pPr>
        <w:ind w:left="567"/>
        <w:rPr>
          <w:rFonts w:cs="Noto Sans"/>
          <w:szCs w:val="20"/>
        </w:rPr>
      </w:pPr>
    </w:p>
    <w:p w14:paraId="305F8CB0" w14:textId="77777777" w:rsidR="00984C73" w:rsidRPr="00A604F2" w:rsidRDefault="00984C73" w:rsidP="00984C73">
      <w:pPr>
        <w:ind w:left="567"/>
        <w:rPr>
          <w:rFonts w:cs="Noto Sans"/>
          <w:b/>
          <w:szCs w:val="20"/>
          <w:u w:val="single"/>
        </w:rPr>
      </w:pPr>
      <w:r w:rsidRPr="00A604F2">
        <w:rPr>
          <w:rFonts w:cs="Noto Sans"/>
          <w:szCs w:val="20"/>
        </w:rPr>
        <w:t xml:space="preserve">El licitante que resulte con adjudicación, deberá presentar dentro del plazo legal para la formalización del contrato, el documento vigente expedido por el SAT, en el que emita opinión positiva a nombre del licitante sobre el cumplimiento de sus obligaciones fiscales, conforme a la Regla 2.1.28 y en términos de lo dispuesto por la Regla 2.1.37, ambas de la Resolución Miscelánea Fiscal para 2025, publicada en el DOF el 30 de diciembre de 2024, </w:t>
      </w:r>
      <w:r w:rsidRPr="00A604F2">
        <w:rPr>
          <w:rFonts w:cs="Noto Sans"/>
          <w:b/>
          <w:szCs w:val="20"/>
          <w:u w:val="single"/>
        </w:rPr>
        <w:t>la cual tendrá una vigencia de 30 días naturales contados a partir de la fecha de su emisión.</w:t>
      </w:r>
    </w:p>
    <w:p w14:paraId="5CA507EA" w14:textId="77777777" w:rsidR="00984C73" w:rsidRPr="00A604F2" w:rsidRDefault="00984C73" w:rsidP="00984C73">
      <w:pPr>
        <w:ind w:left="567"/>
        <w:rPr>
          <w:rFonts w:cs="Noto Sans"/>
          <w:szCs w:val="20"/>
        </w:rPr>
      </w:pPr>
    </w:p>
    <w:p w14:paraId="422D7CE4" w14:textId="3704C90D" w:rsidR="00984C73" w:rsidRPr="00A604F2" w:rsidRDefault="00984C73" w:rsidP="00984C73">
      <w:pPr>
        <w:ind w:left="567"/>
        <w:rPr>
          <w:rFonts w:cs="Noto Sans"/>
          <w:szCs w:val="20"/>
        </w:rPr>
      </w:pPr>
      <w:r w:rsidRPr="00A604F2">
        <w:rPr>
          <w:rFonts w:cs="Noto Sans"/>
          <w:szCs w:val="20"/>
        </w:rPr>
        <w:lastRenderedPageBreak/>
        <w:t xml:space="preserve">La “Opinión del cumplimiento de obligaciones fiscales” vigente y positiva citada en este numeral, deberá entregarse en la fecha de suscripción del contrato en la oficina de contratos dependiente de la </w:t>
      </w:r>
      <w:r w:rsidRPr="00A604F2">
        <w:rPr>
          <w:rFonts w:cs="Noto Sans"/>
          <w:b/>
          <w:bCs/>
          <w:i/>
          <w:szCs w:val="20"/>
        </w:rPr>
        <w:t>Coordinación de Abastecimiento y Equipamiento,</w:t>
      </w:r>
      <w:r w:rsidRPr="00A604F2">
        <w:rPr>
          <w:rFonts w:cs="Noto Sans"/>
          <w:szCs w:val="20"/>
        </w:rPr>
        <w:t xml:space="preserve"> ubicada en: Calle Poniente 146, Número 825, Colonia Industrial Vallejo, alcaldía Azcapotzalco, C.P. 02300, Ciudad de México, en días hábiles de 09:00 </w:t>
      </w:r>
      <w:r w:rsidR="00787D95" w:rsidRPr="00A604F2">
        <w:rPr>
          <w:rFonts w:cs="Noto Sans"/>
          <w:szCs w:val="20"/>
        </w:rPr>
        <w:t xml:space="preserve">(nueve) </w:t>
      </w:r>
      <w:r w:rsidRPr="00A604F2">
        <w:rPr>
          <w:rFonts w:cs="Noto Sans"/>
          <w:szCs w:val="20"/>
        </w:rPr>
        <w:t xml:space="preserve">a 15:00 </w:t>
      </w:r>
      <w:r w:rsidR="00787D95" w:rsidRPr="00A604F2">
        <w:rPr>
          <w:rFonts w:cs="Noto Sans"/>
          <w:szCs w:val="20"/>
        </w:rPr>
        <w:t xml:space="preserve">(quince) </w:t>
      </w:r>
      <w:r w:rsidRPr="00A604F2">
        <w:rPr>
          <w:rFonts w:cs="Noto Sans"/>
          <w:szCs w:val="20"/>
        </w:rPr>
        <w:t>horas</w:t>
      </w:r>
      <w:r w:rsidR="00787D95" w:rsidRPr="00A604F2">
        <w:rPr>
          <w:rFonts w:cs="Noto Sans"/>
          <w:szCs w:val="20"/>
        </w:rPr>
        <w:t xml:space="preserve"> de lunes a viernes</w:t>
      </w:r>
      <w:r w:rsidRPr="00A604F2">
        <w:rPr>
          <w:rFonts w:cs="Noto Sans"/>
          <w:szCs w:val="20"/>
        </w:rPr>
        <w:t>.</w:t>
      </w:r>
    </w:p>
    <w:p w14:paraId="661D0B58" w14:textId="77777777" w:rsidR="00984C73" w:rsidRPr="00A604F2" w:rsidRDefault="00984C73" w:rsidP="00984C73">
      <w:pPr>
        <w:ind w:left="567"/>
        <w:rPr>
          <w:rFonts w:cs="Noto Sans"/>
          <w:szCs w:val="20"/>
        </w:rPr>
      </w:pPr>
    </w:p>
    <w:p w14:paraId="03492AFB" w14:textId="4DA1D382" w:rsidR="00DF5908" w:rsidRPr="00A604F2" w:rsidRDefault="00DF5908" w:rsidP="00DF5908">
      <w:pPr>
        <w:ind w:left="567"/>
        <w:rPr>
          <w:rFonts w:cs="Noto Sans"/>
          <w:szCs w:val="20"/>
        </w:rPr>
      </w:pPr>
      <w:r w:rsidRPr="00A604F2">
        <w:rPr>
          <w:rFonts w:cs="Noto Sans"/>
          <w:szCs w:val="20"/>
        </w:rPr>
        <w:t>Tratándose de las proposiciones conjuntas previstas en el artículo 45 de la Ley de Adquisiciones, Arrendamientos y Servicios del Sector Público, los licitantes que resulten con adjudicación deberán presentar la “Opinión del cumplimiento de obligaciones fiscales” por cada uno de los obligados en dicha propuesta.</w:t>
      </w:r>
    </w:p>
    <w:p w14:paraId="290283E6" w14:textId="77777777" w:rsidR="00DF5908" w:rsidRPr="00A604F2" w:rsidRDefault="00DF5908" w:rsidP="00DF5908">
      <w:pPr>
        <w:ind w:left="567"/>
        <w:rPr>
          <w:rFonts w:cs="Noto Sans"/>
          <w:szCs w:val="20"/>
        </w:rPr>
      </w:pPr>
    </w:p>
    <w:p w14:paraId="608AE88B" w14:textId="3AB151DF" w:rsidR="00DF5908" w:rsidRPr="00A604F2" w:rsidRDefault="00DF5908" w:rsidP="00DF5908">
      <w:pPr>
        <w:ind w:left="567"/>
        <w:rPr>
          <w:rFonts w:cs="Noto Sans"/>
          <w:szCs w:val="20"/>
        </w:rPr>
      </w:pPr>
      <w:r w:rsidRPr="00A604F2">
        <w:rPr>
          <w:rFonts w:cs="Noto Sans"/>
          <w:szCs w:val="20"/>
        </w:rPr>
        <w:t xml:space="preserve">En caso de que </w:t>
      </w:r>
      <w:r w:rsidRPr="00A604F2">
        <w:rPr>
          <w:rFonts w:cs="Noto Sans"/>
          <w:b/>
          <w:szCs w:val="20"/>
        </w:rPr>
        <w:t>“EL LICITANTE”</w:t>
      </w:r>
      <w:r w:rsidRPr="00A604F2">
        <w:rPr>
          <w:rFonts w:cs="Noto Sans"/>
          <w:szCs w:val="20"/>
        </w:rPr>
        <w:t xml:space="preserve"> que resulte con adjudicación y no presente la “Opinión del cumplimiento de obligaciones fiscales” dentro del plazo establecido para la formalización del o los contratos correspondientes, o esta no sea positiva y no presente el convenio celebrado con la autoridad fiscal, el Instituto no procederá a formalizar el contrato correspondiente, conforme a lo previsto por el artículo 32-D del CFF y se estará a lo dispuesto por el </w:t>
      </w:r>
      <w:r w:rsidR="00787D95" w:rsidRPr="00A604F2">
        <w:rPr>
          <w:rFonts w:cs="Noto Sans"/>
          <w:szCs w:val="20"/>
        </w:rPr>
        <w:t>tercer</w:t>
      </w:r>
      <w:r w:rsidRPr="00A604F2">
        <w:rPr>
          <w:rFonts w:cs="Noto Sans"/>
          <w:szCs w:val="20"/>
        </w:rPr>
        <w:t xml:space="preserve"> párrafo del artículo </w:t>
      </w:r>
      <w:r w:rsidR="00787D95" w:rsidRPr="00A604F2">
        <w:rPr>
          <w:rFonts w:cs="Noto Sans"/>
          <w:szCs w:val="20"/>
        </w:rPr>
        <w:t>6</w:t>
      </w:r>
      <w:r w:rsidRPr="00A604F2">
        <w:rPr>
          <w:rFonts w:cs="Noto Sans"/>
          <w:szCs w:val="20"/>
        </w:rPr>
        <w:t>7 de la Ley de Adquisiciones, Arrendamientos y Servicios del Sector Público. Asimismo, el Instituto remitirá a la SABG la documentación de los hechos presumibles constitutivos de infracción por la falta de formalización del contrato, por causas imputables al proveedor.</w:t>
      </w:r>
    </w:p>
    <w:p w14:paraId="4C08131B" w14:textId="77777777" w:rsidR="00984C73" w:rsidRPr="00A604F2" w:rsidRDefault="00984C73" w:rsidP="00984C73">
      <w:pPr>
        <w:ind w:left="567"/>
        <w:rPr>
          <w:rFonts w:cs="Noto Sans"/>
          <w:szCs w:val="20"/>
        </w:rPr>
      </w:pPr>
    </w:p>
    <w:p w14:paraId="6CD1E140" w14:textId="77777777" w:rsidR="00DF5908" w:rsidRPr="00A604F2" w:rsidRDefault="00DF5908" w:rsidP="00DF5908">
      <w:pPr>
        <w:ind w:left="567"/>
        <w:rPr>
          <w:rFonts w:cs="Noto Sans"/>
          <w:b/>
          <w:bCs/>
          <w:szCs w:val="20"/>
        </w:rPr>
      </w:pPr>
      <w:r w:rsidRPr="00A604F2">
        <w:rPr>
          <w:rFonts w:cs="Noto Sans"/>
          <w:b/>
          <w:bCs/>
          <w:szCs w:val="20"/>
        </w:rPr>
        <w:t>Cumplimiento de Obligaciones Fiscales en Materia de Seguridad Social.</w:t>
      </w:r>
    </w:p>
    <w:p w14:paraId="4ABB4A69" w14:textId="77777777" w:rsidR="00DF5908" w:rsidRPr="00A604F2" w:rsidRDefault="00DF5908" w:rsidP="00DF5908">
      <w:pPr>
        <w:ind w:left="567"/>
        <w:rPr>
          <w:rFonts w:cs="Noto Sans"/>
          <w:szCs w:val="20"/>
        </w:rPr>
      </w:pPr>
    </w:p>
    <w:p w14:paraId="0E228938" w14:textId="77777777" w:rsidR="00DF5908" w:rsidRPr="00A604F2" w:rsidRDefault="00DF5908" w:rsidP="00DF5908">
      <w:pPr>
        <w:ind w:left="567"/>
        <w:rPr>
          <w:rFonts w:cs="Noto Sans"/>
          <w:b/>
          <w:szCs w:val="20"/>
          <w:u w:val="single"/>
        </w:rPr>
      </w:pPr>
      <w:r w:rsidRPr="00A604F2">
        <w:rPr>
          <w:rFonts w:cs="Noto Sans"/>
          <w:szCs w:val="20"/>
        </w:rPr>
        <w:t xml:space="preserve">El Instituto no contratará servicios con los particulares que no se encuentren al corriente en sus obligaciones en materia de seguridad social en términos del artículo 32-D del Código Fiscal de la Federación, así como del Acuerdo número ACDO.AS2.HCT.250423/106.P.DIR, emitido por Consejo Técnico del Instituto Mexicano del Seguro Social, por el que se aprueban las Reglas para la obtención de la opinión de cumplimiento de obligaciones fiscales en materia de seguridad social, publicado en el DOF, el 04 de mayo de 2023. </w:t>
      </w:r>
      <w:r w:rsidRPr="00A604F2">
        <w:rPr>
          <w:rFonts w:cs="Noto Sans"/>
          <w:b/>
          <w:szCs w:val="20"/>
          <w:u w:val="single"/>
        </w:rPr>
        <w:t>la cual tendrá una validez de 15 días naturales contados a partir de la fecha de su emisión.</w:t>
      </w:r>
    </w:p>
    <w:p w14:paraId="5DF6F279" w14:textId="77777777" w:rsidR="00DF5908" w:rsidRPr="00A604F2" w:rsidRDefault="00DF5908" w:rsidP="00DF5908">
      <w:pPr>
        <w:ind w:left="567"/>
        <w:rPr>
          <w:rFonts w:cs="Noto Sans"/>
          <w:szCs w:val="20"/>
        </w:rPr>
      </w:pPr>
    </w:p>
    <w:p w14:paraId="65C0F095" w14:textId="77777777" w:rsidR="00DF5908" w:rsidRPr="00A604F2" w:rsidRDefault="00DF5908" w:rsidP="00DF5908">
      <w:pPr>
        <w:ind w:left="567"/>
        <w:rPr>
          <w:rFonts w:cs="Noto Sans"/>
          <w:szCs w:val="20"/>
        </w:rPr>
      </w:pPr>
      <w:r w:rsidRPr="00A604F2">
        <w:rPr>
          <w:rFonts w:cs="Noto Sans"/>
          <w:szCs w:val="20"/>
        </w:rPr>
        <w:t>El licitante que resulte con adjudicación, deberá presentar para la formalización del contrato, el documento vigente expedido por el Instituto, en el que emita opinión positiva a nombre del licitante sobre el cumplimiento de sus obligaciones fiscales en materia de seguridad social, conforme a las Reglas para la obtención de la opinión de cumplimiento de obligaciones fiscales en materia de seguridad social, aprobadas por el H. Consejo Técnico del Instituto Mexicano del Seguro Social, mediante el Acuerdo número ACDO.AS2.HCT.250423/106.P.DIR, publicado en el DOF, el 04 de mayo de 2023.</w:t>
      </w:r>
    </w:p>
    <w:p w14:paraId="35DA8229" w14:textId="77777777" w:rsidR="00DF5908" w:rsidRPr="00A604F2" w:rsidRDefault="00DF5908" w:rsidP="00DF5908">
      <w:pPr>
        <w:ind w:left="567"/>
        <w:rPr>
          <w:rFonts w:cs="Noto Sans"/>
          <w:szCs w:val="20"/>
        </w:rPr>
      </w:pPr>
    </w:p>
    <w:p w14:paraId="1AC0264E" w14:textId="7369B831" w:rsidR="00DF5908" w:rsidRPr="00A604F2" w:rsidRDefault="00DF5908" w:rsidP="00DF5908">
      <w:pPr>
        <w:ind w:left="567"/>
        <w:rPr>
          <w:rFonts w:cs="Noto Sans"/>
          <w:szCs w:val="20"/>
        </w:rPr>
      </w:pPr>
      <w:r w:rsidRPr="00A604F2">
        <w:rPr>
          <w:rFonts w:cs="Noto Sans"/>
          <w:szCs w:val="20"/>
        </w:rPr>
        <w:t xml:space="preserve">La “Opinión del cumplimiento de obligaciones fiscales en materia de seguridad social” vigente y positiva citada en este numeral, deberá entregarse en la fecha de suscripción del contrato en la oficina de contratos dependiente de la </w:t>
      </w:r>
      <w:r w:rsidRPr="00A604F2">
        <w:rPr>
          <w:rFonts w:cs="Noto Sans"/>
          <w:b/>
          <w:bCs/>
          <w:i/>
          <w:szCs w:val="20"/>
        </w:rPr>
        <w:t>Coordinación de Abastecimiento y Equipamiento,</w:t>
      </w:r>
      <w:r w:rsidRPr="00A604F2">
        <w:rPr>
          <w:rFonts w:cs="Noto Sans"/>
          <w:szCs w:val="20"/>
        </w:rPr>
        <w:t xml:space="preserve"> ubicada en: Calle Poniente 146, Número 825, Colonia Industrial Vallejo, alcaldía Azcapotzalco, C.P. 02300, Ciudad de México, en días hábiles de 09:00 </w:t>
      </w:r>
      <w:r w:rsidR="00866C42" w:rsidRPr="00A604F2">
        <w:rPr>
          <w:rFonts w:cs="Noto Sans"/>
          <w:szCs w:val="20"/>
        </w:rPr>
        <w:t xml:space="preserve">(nueve) </w:t>
      </w:r>
      <w:r w:rsidRPr="00A604F2">
        <w:rPr>
          <w:rFonts w:cs="Noto Sans"/>
          <w:szCs w:val="20"/>
        </w:rPr>
        <w:t xml:space="preserve">a 15:00 </w:t>
      </w:r>
      <w:r w:rsidR="00866C42" w:rsidRPr="00A604F2">
        <w:rPr>
          <w:rFonts w:cs="Noto Sans"/>
          <w:szCs w:val="20"/>
        </w:rPr>
        <w:t xml:space="preserve">(quince) </w:t>
      </w:r>
      <w:r w:rsidRPr="00A604F2">
        <w:rPr>
          <w:rFonts w:cs="Noto Sans"/>
          <w:szCs w:val="20"/>
        </w:rPr>
        <w:t>horas.</w:t>
      </w:r>
    </w:p>
    <w:p w14:paraId="588A35C8" w14:textId="77777777" w:rsidR="00DF5908" w:rsidRPr="00A604F2" w:rsidRDefault="00DF5908" w:rsidP="00DF5908">
      <w:pPr>
        <w:ind w:left="567"/>
        <w:rPr>
          <w:rFonts w:cs="Noto Sans"/>
          <w:szCs w:val="20"/>
        </w:rPr>
      </w:pPr>
    </w:p>
    <w:p w14:paraId="493E2361" w14:textId="77777777" w:rsidR="002129A6" w:rsidRPr="00A604F2" w:rsidRDefault="002129A6" w:rsidP="00DF5908">
      <w:pPr>
        <w:ind w:left="567"/>
        <w:rPr>
          <w:rFonts w:cs="Noto Sans"/>
          <w:b/>
          <w:bCs/>
          <w:szCs w:val="20"/>
        </w:rPr>
      </w:pPr>
      <w:r w:rsidRPr="00A604F2">
        <w:rPr>
          <w:rFonts w:cs="Noto Sans"/>
          <w:b/>
          <w:szCs w:val="20"/>
        </w:rPr>
        <w:t>Constancia de Situación Fiscal en materia de aportaciones patronales y entero de amortizaciones.</w:t>
      </w:r>
    </w:p>
    <w:p w14:paraId="6FE02564" w14:textId="77777777" w:rsidR="002129A6" w:rsidRPr="00A604F2" w:rsidRDefault="002129A6" w:rsidP="00DF5908">
      <w:pPr>
        <w:ind w:left="567"/>
        <w:rPr>
          <w:rFonts w:cs="Noto Sans"/>
          <w:bCs/>
          <w:szCs w:val="20"/>
        </w:rPr>
      </w:pPr>
    </w:p>
    <w:p w14:paraId="05074F6A" w14:textId="59BC2A99" w:rsidR="00DF5908" w:rsidRPr="00A604F2" w:rsidRDefault="00DF5908" w:rsidP="00DF5908">
      <w:pPr>
        <w:ind w:left="567"/>
        <w:rPr>
          <w:rFonts w:cs="Noto Sans"/>
          <w:b/>
          <w:szCs w:val="20"/>
          <w:u w:val="single"/>
        </w:rPr>
      </w:pPr>
      <w:r w:rsidRPr="00A604F2">
        <w:rPr>
          <w:rFonts w:cs="Noto Sans"/>
          <w:bCs/>
          <w:szCs w:val="20"/>
        </w:rPr>
        <w:t xml:space="preserve">La </w:t>
      </w:r>
      <w:r w:rsidRPr="00A604F2">
        <w:rPr>
          <w:rFonts w:cs="Noto Sans"/>
          <w:szCs w:val="20"/>
        </w:rPr>
        <w:t xml:space="preserve">“Constancia de Situación Fiscal en materia de aportaciones patronales y entero de amortizaciones”, </w:t>
      </w:r>
      <w:r w:rsidRPr="00A604F2">
        <w:rPr>
          <w:rFonts w:cs="Noto Sans"/>
          <w:b/>
          <w:szCs w:val="20"/>
        </w:rPr>
        <w:t>vigente y sin adeudo</w:t>
      </w:r>
      <w:r w:rsidRPr="00A604F2">
        <w:rPr>
          <w:rFonts w:cs="Noto Sans"/>
          <w:szCs w:val="20"/>
        </w:rPr>
        <w:t xml:space="preserve">, debiendo realizar la solicitud de situación ante el Instituto del Fondo Nacional de la Vivienda para los Trabajadores (INFONAVIT), relacionada con el cumplimiento de sus situaciones fiscales con fundamento en los términos que establece el artículo 16, fracción XIX de la Ley del Instituto del Fondo Nacional de la Vivienda para los Trabajadores, el Consejo de Administración del Infonavit mediante la Resolución RCA-5789-01/17, tomada en su sesión ordinaria número 790 del 25 de enero del 2017, publicada en el DOF el </w:t>
      </w:r>
      <w:r w:rsidRPr="00A604F2">
        <w:rPr>
          <w:rFonts w:cs="Noto Sans"/>
          <w:b/>
          <w:szCs w:val="20"/>
        </w:rPr>
        <w:t>28 de junio de 2017</w:t>
      </w:r>
      <w:r w:rsidRPr="00A604F2">
        <w:rPr>
          <w:rFonts w:cs="Noto Sans"/>
          <w:szCs w:val="20"/>
        </w:rPr>
        <w:t xml:space="preserve">, de conformidad con lo previsto en el artículo 32-D, del CFF deberá entregarse en la fecha de suscripción del contrato en la oficina de Contratos, ubicada en la calle </w:t>
      </w:r>
      <w:r w:rsidRPr="00A604F2">
        <w:rPr>
          <w:rFonts w:cs="Noto Sans"/>
          <w:b/>
          <w:szCs w:val="20"/>
        </w:rPr>
        <w:t>Poniente 146, número 825, colonia Industrial Vallejo, Alcaldía Azcapotzalco,  C.P. 02300, Ciudad de México, con número de teléfono (55) 57-19-42-57</w:t>
      </w:r>
      <w:r w:rsidRPr="00A604F2">
        <w:rPr>
          <w:rFonts w:cs="Noto Sans"/>
          <w:szCs w:val="20"/>
        </w:rPr>
        <w:t xml:space="preserve">, en días hábiles de 9:00 </w:t>
      </w:r>
      <w:r w:rsidR="00866C42" w:rsidRPr="00A604F2">
        <w:rPr>
          <w:rFonts w:cs="Noto Sans"/>
          <w:szCs w:val="20"/>
        </w:rPr>
        <w:t xml:space="preserve">(nueve) </w:t>
      </w:r>
      <w:r w:rsidRPr="00A604F2">
        <w:rPr>
          <w:rFonts w:cs="Noto Sans"/>
          <w:szCs w:val="20"/>
        </w:rPr>
        <w:t xml:space="preserve">a 15:00 </w:t>
      </w:r>
      <w:r w:rsidR="00866C42" w:rsidRPr="00A604F2">
        <w:rPr>
          <w:rFonts w:cs="Noto Sans"/>
          <w:szCs w:val="20"/>
        </w:rPr>
        <w:t xml:space="preserve">(quince) </w:t>
      </w:r>
      <w:r w:rsidRPr="00A604F2">
        <w:rPr>
          <w:rFonts w:cs="Noto Sans"/>
          <w:szCs w:val="20"/>
        </w:rPr>
        <w:t xml:space="preserve">horas, </w:t>
      </w:r>
      <w:r w:rsidRPr="00A604F2">
        <w:rPr>
          <w:rFonts w:cs="Noto Sans"/>
          <w:b/>
          <w:szCs w:val="20"/>
          <w:u w:val="single"/>
        </w:rPr>
        <w:t>la cual tendrá una vigencia de 30 días naturales contados a partir de la fecha de su emisión.</w:t>
      </w:r>
    </w:p>
    <w:p w14:paraId="047E4025" w14:textId="77777777" w:rsidR="00DF5908" w:rsidRPr="00A604F2" w:rsidRDefault="00DF5908" w:rsidP="00DF5908">
      <w:pPr>
        <w:ind w:left="567"/>
        <w:rPr>
          <w:rFonts w:cs="Noto Sans"/>
          <w:szCs w:val="20"/>
        </w:rPr>
      </w:pPr>
    </w:p>
    <w:p w14:paraId="7A6F8C7A" w14:textId="77777777" w:rsidR="00DF5908" w:rsidRPr="00A604F2" w:rsidRDefault="00DF5908" w:rsidP="00DF5908">
      <w:pPr>
        <w:ind w:left="567"/>
        <w:rPr>
          <w:rFonts w:cs="Noto Sans"/>
          <w:szCs w:val="20"/>
        </w:rPr>
      </w:pPr>
      <w:r w:rsidRPr="00A604F2">
        <w:rPr>
          <w:rFonts w:cs="Noto Sans"/>
          <w:szCs w:val="20"/>
        </w:rPr>
        <w:t>Tratándose de las propuestas conjuntas previstas en el artículo 45 de la Ley de Adquisiciones, Arrendamientos y Servicios del Sector Público, los licitantes que resulten con adjudicación deberán presentar la “Opinión del cumplimiento de obligaciones fiscales en materia de seguridad social” por cada uno de los obligados en dicha propuesta.</w:t>
      </w:r>
    </w:p>
    <w:p w14:paraId="246D17A3" w14:textId="77777777" w:rsidR="00DF5908" w:rsidRPr="00A604F2" w:rsidRDefault="00DF5908" w:rsidP="00DF5908">
      <w:pPr>
        <w:ind w:left="567"/>
        <w:rPr>
          <w:rFonts w:cs="Noto Sans"/>
          <w:szCs w:val="20"/>
        </w:rPr>
      </w:pPr>
    </w:p>
    <w:p w14:paraId="083090AD" w14:textId="77777777" w:rsidR="00DF5908" w:rsidRPr="00A604F2" w:rsidRDefault="00DF5908" w:rsidP="00DF5908">
      <w:pPr>
        <w:ind w:left="567"/>
        <w:rPr>
          <w:rFonts w:cs="Noto Sans"/>
          <w:szCs w:val="20"/>
        </w:rPr>
      </w:pPr>
      <w:r w:rsidRPr="00A604F2">
        <w:rPr>
          <w:rFonts w:cs="Noto Sans"/>
          <w:szCs w:val="20"/>
        </w:rPr>
        <w:t>En caso de que el licitante que resulte con adjudicación y no presente la “Opinión del cumplimiento de obligaciones fiscales en materia de seguridad social” o la “Constancia de Situación Fiscal en materia de aportaciones patronales y entero de amortizaciones” dentro del plazo establecido para la formalización del o los contratos correspondientes, o esta no sea positiva, el Instituto no procederá a formalizar el contrato correspondiente, conforme a lo previsto por el artículo 32-D del CFF, así como del Acuerdo número ACDO.AS2.HCT.250423/106.P.DIR, emitido por el H. Consejo Técnico del Instituto Mexicano del Seguro Social, por el que se aprueban las Reglas para la obtención de la opinión de cumplimiento de obligaciones fiscales en materia de seguridad social, publicado en el DOF el 04 de mayo de 2023, y se estará a lo dispuesto por el segundo párrafo del artículo 89 de la Ley de Adquisiciones, Arrendamientos y Servicios del Sector Público. Asimismo, el Instituto remitirá a la SABG la documentación de los hechos presumibles constitutivos de infracción por la falta de formalización del contrato, por causas imputables al proveedor.</w:t>
      </w:r>
    </w:p>
    <w:p w14:paraId="4A2AE2C3" w14:textId="77777777" w:rsidR="00984C73" w:rsidRPr="00A604F2" w:rsidRDefault="00984C73" w:rsidP="002A79DF">
      <w:pPr>
        <w:ind w:left="567"/>
        <w:rPr>
          <w:rFonts w:cs="Noto Sans"/>
          <w:szCs w:val="20"/>
        </w:rPr>
      </w:pPr>
    </w:p>
    <w:p w14:paraId="6A4A293B" w14:textId="77777777" w:rsidR="006402DA" w:rsidRPr="00A604F2" w:rsidRDefault="006402DA" w:rsidP="00EB704B">
      <w:pPr>
        <w:pStyle w:val="Ttulo1"/>
        <w:rPr>
          <w:szCs w:val="20"/>
        </w:rPr>
      </w:pPr>
      <w:r w:rsidRPr="00A604F2">
        <w:rPr>
          <w:szCs w:val="20"/>
        </w:rPr>
        <w:t>Enumeración de los requisitos que los licitantes deben cumplir, precisando cuáles de éstos se considerarán indispensables para evaluar la proposición y, en consecuencia, su incumplimiento afectaría su solvencia y motivaría su desechamiento, especificando que éste también se dará si se comprueba que algún licitante ha acordado con otro u otros elevar el costo de los bienes, arrendamientos o servicios, o cualquier otro acuerdo que tenga como fin obtener una ventaja sobre los demás licitantes;</w:t>
      </w:r>
    </w:p>
    <w:p w14:paraId="3A1CA6D5" w14:textId="77777777" w:rsidR="006402DA" w:rsidRPr="00A604F2" w:rsidRDefault="006402DA" w:rsidP="006402DA">
      <w:pPr>
        <w:rPr>
          <w:rFonts w:cs="Noto Sans"/>
          <w:szCs w:val="20"/>
        </w:rPr>
      </w:pPr>
    </w:p>
    <w:p w14:paraId="78391084" w14:textId="77777777" w:rsidR="006402DA" w:rsidRPr="00A604F2" w:rsidRDefault="00DF5908" w:rsidP="00821142">
      <w:pPr>
        <w:pStyle w:val="Prrafodelista"/>
        <w:numPr>
          <w:ilvl w:val="0"/>
          <w:numId w:val="16"/>
        </w:numPr>
        <w:ind w:left="851" w:hanging="284"/>
        <w:rPr>
          <w:rFonts w:cs="Noto Sans"/>
          <w:b/>
          <w:szCs w:val="20"/>
        </w:rPr>
      </w:pPr>
      <w:r w:rsidRPr="00A604F2">
        <w:rPr>
          <w:rFonts w:cs="Noto Sans"/>
          <w:b/>
          <w:szCs w:val="20"/>
        </w:rPr>
        <w:t>Documentación Legal – Administrativa.</w:t>
      </w:r>
    </w:p>
    <w:p w14:paraId="403BA1AC" w14:textId="77777777" w:rsidR="00DF5908" w:rsidRPr="00A604F2" w:rsidRDefault="00DF5908" w:rsidP="00DF5908">
      <w:pPr>
        <w:ind w:left="567"/>
        <w:rPr>
          <w:rFonts w:cs="Noto Sans"/>
          <w:b/>
          <w:szCs w:val="20"/>
        </w:rPr>
      </w:pPr>
    </w:p>
    <w:p w14:paraId="4AB617EE" w14:textId="77777777" w:rsidR="00DF5908" w:rsidRPr="00A604F2" w:rsidRDefault="00DF5908" w:rsidP="00DF5908">
      <w:pPr>
        <w:pStyle w:val="Prrafodelista"/>
        <w:rPr>
          <w:rFonts w:cs="Noto Sans"/>
          <w:szCs w:val="20"/>
        </w:rPr>
      </w:pPr>
      <w:r w:rsidRPr="00A604F2">
        <w:rPr>
          <w:rFonts w:cs="Noto Sans"/>
          <w:b/>
          <w:szCs w:val="20"/>
        </w:rPr>
        <w:t>“EL LICITANTE”</w:t>
      </w:r>
      <w:r w:rsidRPr="00A604F2">
        <w:rPr>
          <w:rFonts w:cs="Noto Sans"/>
          <w:szCs w:val="20"/>
        </w:rPr>
        <w:t xml:space="preserve"> deberá remitir a través de Compras MX, la siguiente documentación: </w:t>
      </w:r>
    </w:p>
    <w:p w14:paraId="46C0D423" w14:textId="77777777" w:rsidR="00DF5908" w:rsidRPr="00A604F2" w:rsidRDefault="00DF5908" w:rsidP="00DF5908">
      <w:pPr>
        <w:pStyle w:val="Prrafodelista"/>
        <w:rPr>
          <w:rFonts w:cs="Noto Sans"/>
          <w:szCs w:val="20"/>
        </w:rPr>
      </w:pPr>
    </w:p>
    <w:p w14:paraId="6E9711E9" w14:textId="77777777" w:rsidR="00DF5908" w:rsidRPr="00A604F2" w:rsidRDefault="00DF5908" w:rsidP="00821142">
      <w:pPr>
        <w:pStyle w:val="Prrafodelista"/>
        <w:numPr>
          <w:ilvl w:val="0"/>
          <w:numId w:val="17"/>
        </w:numPr>
        <w:rPr>
          <w:rFonts w:cs="Noto Sans"/>
          <w:szCs w:val="20"/>
        </w:rPr>
      </w:pPr>
      <w:r w:rsidRPr="00A604F2">
        <w:rPr>
          <w:rFonts w:cs="Noto Sans"/>
          <w:szCs w:val="20"/>
        </w:rPr>
        <w:t xml:space="preserve">Escrito </w:t>
      </w:r>
      <w:r w:rsidRPr="00A604F2">
        <w:rPr>
          <w:rFonts w:cs="Noto Sans"/>
          <w:b/>
          <w:szCs w:val="20"/>
          <w:u w:val="single"/>
        </w:rPr>
        <w:t>“bajo protesta de decir verdad</w:t>
      </w:r>
      <w:r w:rsidRPr="00A604F2">
        <w:rPr>
          <w:rFonts w:cs="Noto Sans"/>
          <w:szCs w:val="20"/>
        </w:rPr>
        <w:t>”, por el que los licitantes acreditarán su existencia legal y personalidad jurídica para comprometerse y suscribir proposiciones,</w:t>
      </w:r>
      <w:r w:rsidRPr="00A604F2">
        <w:rPr>
          <w:rFonts w:cs="Noto Sans"/>
          <w:bCs/>
          <w:szCs w:val="20"/>
        </w:rPr>
        <w:t xml:space="preserve"> señalando su correo electrónico,</w:t>
      </w:r>
      <w:r w:rsidRPr="00A604F2">
        <w:rPr>
          <w:rFonts w:cs="Noto Sans"/>
          <w:szCs w:val="20"/>
        </w:rPr>
        <w:t xml:space="preserve"> pudiendo utilizar el formato que aparece en el </w:t>
      </w:r>
      <w:r w:rsidRPr="00A604F2">
        <w:rPr>
          <w:rFonts w:cs="Noto Sans"/>
          <w:b/>
          <w:bCs/>
          <w:szCs w:val="20"/>
        </w:rPr>
        <w:t xml:space="preserve">Anexo Número 10 (diez) </w:t>
      </w:r>
      <w:r w:rsidRPr="00A604F2">
        <w:rPr>
          <w:rFonts w:cs="Noto Sans"/>
          <w:bCs/>
          <w:szCs w:val="20"/>
        </w:rPr>
        <w:t xml:space="preserve">de la presente convocatoria. </w:t>
      </w:r>
      <w:r w:rsidRPr="00A604F2">
        <w:rPr>
          <w:rFonts w:cs="Noto Sans"/>
          <w:szCs w:val="20"/>
        </w:rPr>
        <w:t xml:space="preserve">A efecto de dar cumplimiento a lo señalado en el artículo 71 fracción VIII de la LAASSP y 48 fracción V de su Reglamento, los licitantes deberán de anexar las copias de la documentación solicitada en el apartado </w:t>
      </w:r>
      <w:r w:rsidRPr="00A604F2">
        <w:rPr>
          <w:rFonts w:cs="Noto Sans"/>
          <w:i/>
          <w:szCs w:val="20"/>
        </w:rPr>
        <w:t>“</w:t>
      </w:r>
      <w:r w:rsidRPr="00A604F2">
        <w:rPr>
          <w:rFonts w:cs="Noto Sans"/>
          <w:b/>
          <w:bCs/>
          <w:i/>
          <w:szCs w:val="20"/>
        </w:rPr>
        <w:t>Documentación propuesta y previo a la firma del Contrato</w:t>
      </w:r>
      <w:r w:rsidRPr="00A604F2">
        <w:rPr>
          <w:rFonts w:cs="Noto Sans"/>
          <w:i/>
          <w:szCs w:val="20"/>
        </w:rPr>
        <w:t>”</w:t>
      </w:r>
      <w:r w:rsidRPr="00A604F2">
        <w:rPr>
          <w:rFonts w:cs="Noto Sans"/>
          <w:szCs w:val="20"/>
        </w:rPr>
        <w:t xml:space="preserve"> del inciso K) del numeral III de la presente convocatoria, en caso de no hacerlo será causal de desechamiento de la propuesta.</w:t>
      </w:r>
    </w:p>
    <w:p w14:paraId="349717A0" w14:textId="77777777" w:rsidR="00DF5908" w:rsidRPr="00A604F2" w:rsidRDefault="00DF5908" w:rsidP="00DF5908">
      <w:pPr>
        <w:pStyle w:val="Prrafodelista"/>
        <w:rPr>
          <w:rFonts w:cs="Noto Sans"/>
          <w:szCs w:val="20"/>
        </w:rPr>
      </w:pPr>
    </w:p>
    <w:p w14:paraId="237211E5" w14:textId="3A5D4D12" w:rsidR="00DF5908" w:rsidRPr="00A604F2" w:rsidRDefault="00DF5908" w:rsidP="00821142">
      <w:pPr>
        <w:pStyle w:val="Prrafodelista"/>
        <w:numPr>
          <w:ilvl w:val="0"/>
          <w:numId w:val="17"/>
        </w:numPr>
        <w:rPr>
          <w:rFonts w:cs="Noto Sans"/>
          <w:szCs w:val="20"/>
        </w:rPr>
      </w:pPr>
      <w:r w:rsidRPr="00A604F2">
        <w:rPr>
          <w:rFonts w:cs="Noto Sans"/>
          <w:szCs w:val="20"/>
        </w:rPr>
        <w:t xml:space="preserve">Declaración firmada en forma autógrafa por el propio licitante o su representante legal, por el que </w:t>
      </w:r>
      <w:r w:rsidRPr="00A604F2">
        <w:rPr>
          <w:rFonts w:cs="Noto Sans"/>
          <w:b/>
          <w:szCs w:val="20"/>
          <w:u w:val="single"/>
        </w:rPr>
        <w:t>manifieste bajo protesta de decir verdad</w:t>
      </w:r>
      <w:r w:rsidRPr="00A604F2">
        <w:rPr>
          <w:rFonts w:cs="Noto Sans"/>
          <w:szCs w:val="20"/>
        </w:rPr>
        <w:t xml:space="preserve">, no encontrarse en alguno de los supuestos establecidos en los artículos 71 y 90, de la LAASSP, </w:t>
      </w:r>
      <w:r w:rsidRPr="00A604F2">
        <w:rPr>
          <w:rFonts w:cs="Noto Sans"/>
          <w:bCs/>
          <w:szCs w:val="20"/>
        </w:rPr>
        <w:t>de conformidad con lo que establece el artículo 39, fracción VI inciso e) de su Reglamento</w:t>
      </w:r>
      <w:r w:rsidR="00866C42" w:rsidRPr="00A604F2">
        <w:rPr>
          <w:rFonts w:cs="Noto Sans"/>
          <w:bCs/>
          <w:szCs w:val="20"/>
        </w:rPr>
        <w:t>, pudiendo utilizar el</w:t>
      </w:r>
      <w:r w:rsidRPr="00A604F2">
        <w:rPr>
          <w:rFonts w:cs="Noto Sans"/>
          <w:b/>
          <w:szCs w:val="20"/>
        </w:rPr>
        <w:t xml:space="preserve"> anexo número 9 (nueve)</w:t>
      </w:r>
      <w:r w:rsidR="00866C42" w:rsidRPr="00A604F2">
        <w:rPr>
          <w:rFonts w:cs="Noto Sans"/>
          <w:b/>
          <w:szCs w:val="20"/>
        </w:rPr>
        <w:t xml:space="preserve"> </w:t>
      </w:r>
      <w:r w:rsidR="00866C42" w:rsidRPr="00A604F2">
        <w:rPr>
          <w:rFonts w:cs="Noto Sans"/>
          <w:szCs w:val="20"/>
        </w:rPr>
        <w:t>de la presente convocatoria</w:t>
      </w:r>
      <w:r w:rsidRPr="00A604F2">
        <w:rPr>
          <w:rFonts w:cs="Noto Sans"/>
          <w:szCs w:val="20"/>
        </w:rPr>
        <w:t>.</w:t>
      </w:r>
    </w:p>
    <w:p w14:paraId="6A253D94" w14:textId="77777777" w:rsidR="00DF5908" w:rsidRPr="00A604F2" w:rsidRDefault="00DF5908" w:rsidP="00DF5908">
      <w:pPr>
        <w:pStyle w:val="Prrafodelista"/>
        <w:rPr>
          <w:rFonts w:cs="Noto Sans"/>
          <w:szCs w:val="20"/>
        </w:rPr>
      </w:pPr>
    </w:p>
    <w:p w14:paraId="31B84A3B" w14:textId="00AAE8F2" w:rsidR="00DF5908" w:rsidRPr="00A604F2" w:rsidRDefault="00DF5908" w:rsidP="00821142">
      <w:pPr>
        <w:pStyle w:val="Prrafodelista"/>
        <w:numPr>
          <w:ilvl w:val="0"/>
          <w:numId w:val="17"/>
        </w:numPr>
        <w:rPr>
          <w:rFonts w:cs="Noto Sans"/>
          <w:szCs w:val="20"/>
        </w:rPr>
      </w:pPr>
      <w:r w:rsidRPr="00A604F2">
        <w:rPr>
          <w:rFonts w:cs="Noto Sans"/>
          <w:szCs w:val="20"/>
        </w:rPr>
        <w:t>Escrito de declaración de integridad, a través</w:t>
      </w:r>
      <w:r w:rsidRPr="00A604F2">
        <w:rPr>
          <w:rFonts w:cs="Noto Sans"/>
          <w:i/>
          <w:szCs w:val="20"/>
        </w:rPr>
        <w:t xml:space="preserve"> </w:t>
      </w:r>
      <w:r w:rsidRPr="00A604F2">
        <w:rPr>
          <w:rFonts w:cs="Noto Sans"/>
          <w:szCs w:val="20"/>
        </w:rPr>
        <w:t xml:space="preserve">del cual el licitante o su representante legal </w:t>
      </w:r>
      <w:r w:rsidRPr="00A604F2">
        <w:rPr>
          <w:rFonts w:cs="Noto Sans"/>
          <w:b/>
          <w:szCs w:val="20"/>
          <w:u w:val="single"/>
        </w:rPr>
        <w:t xml:space="preserve">manifieste bajo protesta de decir verdad, </w:t>
      </w:r>
      <w:r w:rsidRPr="00A604F2">
        <w:rPr>
          <w:rFonts w:cs="Noto Sans"/>
          <w:szCs w:val="20"/>
        </w:rPr>
        <w:t xml:space="preserve">que </w:t>
      </w:r>
      <w:r w:rsidR="00161303" w:rsidRPr="00A604F2">
        <w:rPr>
          <w:rFonts w:cs="Noto Sans"/>
          <w:szCs w:val="20"/>
        </w:rPr>
        <w:t>por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Pr="00A604F2">
        <w:rPr>
          <w:rFonts w:cs="Noto Sans"/>
          <w:szCs w:val="20"/>
        </w:rPr>
        <w:t xml:space="preserve">, </w:t>
      </w:r>
      <w:r w:rsidR="00866C42" w:rsidRPr="00A604F2">
        <w:rPr>
          <w:rFonts w:cs="Noto Sans"/>
          <w:bCs/>
          <w:szCs w:val="20"/>
        </w:rPr>
        <w:t>pudiendo utilizar el</w:t>
      </w:r>
      <w:r w:rsidR="00866C42" w:rsidRPr="00A604F2">
        <w:rPr>
          <w:rFonts w:cs="Noto Sans"/>
          <w:b/>
          <w:szCs w:val="20"/>
        </w:rPr>
        <w:t xml:space="preserve"> anexo número 9 (nueve) </w:t>
      </w:r>
      <w:r w:rsidR="00866C42" w:rsidRPr="00A604F2">
        <w:rPr>
          <w:rFonts w:cs="Noto Sans"/>
          <w:szCs w:val="20"/>
        </w:rPr>
        <w:t>de la presente convocatoria</w:t>
      </w:r>
      <w:r w:rsidRPr="00A604F2">
        <w:rPr>
          <w:rFonts w:cs="Noto Sans"/>
          <w:szCs w:val="20"/>
        </w:rPr>
        <w:t>.</w:t>
      </w:r>
    </w:p>
    <w:p w14:paraId="06048FC1" w14:textId="77777777" w:rsidR="00DF5908" w:rsidRPr="00A604F2" w:rsidRDefault="00DF5908" w:rsidP="00DF5908">
      <w:pPr>
        <w:pStyle w:val="Prrafodelista"/>
        <w:rPr>
          <w:rFonts w:cs="Noto Sans"/>
          <w:szCs w:val="20"/>
        </w:rPr>
      </w:pPr>
    </w:p>
    <w:p w14:paraId="780B9C2D" w14:textId="4647A6E4" w:rsidR="00DF5908" w:rsidRPr="00A604F2" w:rsidRDefault="00DF5908" w:rsidP="00821142">
      <w:pPr>
        <w:pStyle w:val="Prrafodelista"/>
        <w:numPr>
          <w:ilvl w:val="0"/>
          <w:numId w:val="17"/>
        </w:numPr>
        <w:rPr>
          <w:rFonts w:cs="Noto Sans"/>
          <w:szCs w:val="20"/>
        </w:rPr>
      </w:pPr>
      <w:r w:rsidRPr="00A604F2">
        <w:rPr>
          <w:rFonts w:cs="Noto Sans"/>
          <w:szCs w:val="20"/>
        </w:rPr>
        <w:t xml:space="preserve">Escrito por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A604F2">
        <w:rPr>
          <w:rFonts w:cs="Noto Sans"/>
          <w:b/>
          <w:szCs w:val="20"/>
        </w:rPr>
        <w:t>anexo número 1</w:t>
      </w:r>
      <w:r w:rsidR="00161303" w:rsidRPr="00A604F2">
        <w:rPr>
          <w:rFonts w:cs="Noto Sans"/>
          <w:b/>
          <w:szCs w:val="20"/>
        </w:rPr>
        <w:t>2</w:t>
      </w:r>
      <w:r w:rsidRPr="00A604F2">
        <w:rPr>
          <w:rFonts w:cs="Noto Sans"/>
          <w:b/>
          <w:szCs w:val="20"/>
        </w:rPr>
        <w:t xml:space="preserve"> (</w:t>
      </w:r>
      <w:r w:rsidR="00161303" w:rsidRPr="00A604F2">
        <w:rPr>
          <w:rFonts w:cs="Noto Sans"/>
          <w:b/>
          <w:szCs w:val="20"/>
        </w:rPr>
        <w:t>doce</w:t>
      </w:r>
      <w:r w:rsidRPr="00A604F2">
        <w:rPr>
          <w:rFonts w:cs="Noto Sans"/>
          <w:b/>
          <w:szCs w:val="20"/>
        </w:rPr>
        <w:t xml:space="preserve">) </w:t>
      </w:r>
      <w:r w:rsidRPr="00A604F2">
        <w:rPr>
          <w:rFonts w:cs="Noto Sans"/>
          <w:szCs w:val="20"/>
        </w:rPr>
        <w:t>de la presente convocatoria.</w:t>
      </w:r>
    </w:p>
    <w:p w14:paraId="70736BF9" w14:textId="77777777" w:rsidR="00DF5908" w:rsidRPr="00A604F2" w:rsidRDefault="00DF5908" w:rsidP="00DF5908">
      <w:pPr>
        <w:pStyle w:val="Prrafodelista"/>
        <w:rPr>
          <w:rFonts w:cs="Noto Sans"/>
          <w:szCs w:val="20"/>
        </w:rPr>
      </w:pPr>
    </w:p>
    <w:p w14:paraId="17021297" w14:textId="77777777" w:rsidR="00DF5908" w:rsidRPr="00A604F2" w:rsidRDefault="00DF5908" w:rsidP="00821142">
      <w:pPr>
        <w:pStyle w:val="Prrafodelista"/>
        <w:numPr>
          <w:ilvl w:val="0"/>
          <w:numId w:val="17"/>
        </w:numPr>
        <w:rPr>
          <w:rFonts w:cs="Noto Sans"/>
          <w:szCs w:val="20"/>
        </w:rPr>
      </w:pPr>
      <w:r w:rsidRPr="00A604F2">
        <w:rPr>
          <w:rFonts w:cs="Noto Sans"/>
          <w:szCs w:val="20"/>
        </w:rPr>
        <w:t xml:space="preserve">Los licitantes con carácter de MIPYMES, deberán presentar copia del documento expedido por autoridad competente, que determine su estratificación como micro, pequeña o mediana empresa, o bien un escrito en el cual manifiesten </w:t>
      </w:r>
      <w:r w:rsidRPr="00A604F2">
        <w:rPr>
          <w:rFonts w:cs="Noto Sans"/>
          <w:b/>
          <w:szCs w:val="20"/>
          <w:u w:val="single"/>
        </w:rPr>
        <w:t>bajo protesta de decir verdad</w:t>
      </w:r>
      <w:r w:rsidRPr="00A604F2">
        <w:rPr>
          <w:rFonts w:cs="Noto Sans"/>
          <w:szCs w:val="20"/>
        </w:rPr>
        <w:t xml:space="preserve"> que cuentan con ese carácter, conforme al </w:t>
      </w:r>
      <w:r w:rsidRPr="00A604F2">
        <w:rPr>
          <w:rFonts w:cs="Noto Sans"/>
          <w:b/>
          <w:szCs w:val="20"/>
        </w:rPr>
        <w:t xml:space="preserve">anexo número 5 (cinco) </w:t>
      </w:r>
      <w:r w:rsidRPr="00A604F2">
        <w:rPr>
          <w:rFonts w:cs="Noto Sans"/>
          <w:szCs w:val="20"/>
        </w:rPr>
        <w:t>de la presente convocatoria</w:t>
      </w:r>
      <w:r w:rsidRPr="00A604F2">
        <w:rPr>
          <w:rFonts w:cs="Noto Sans"/>
          <w:bCs/>
          <w:szCs w:val="20"/>
        </w:rPr>
        <w:t xml:space="preserve">, </w:t>
      </w:r>
      <w:r w:rsidRPr="00A604F2">
        <w:rPr>
          <w:rFonts w:cs="Noto Sans"/>
          <w:szCs w:val="20"/>
        </w:rPr>
        <w:t>en caso de no encontrarse dentro de dicha estratificación deberá presentar escrito bajo protesta de decir verdad que no están en tal supuesto.</w:t>
      </w:r>
    </w:p>
    <w:p w14:paraId="458FEA52" w14:textId="77777777" w:rsidR="00DF5908" w:rsidRPr="00A604F2" w:rsidRDefault="00DF5908" w:rsidP="00DF5908">
      <w:pPr>
        <w:pStyle w:val="Prrafodelista"/>
        <w:rPr>
          <w:rFonts w:cs="Noto Sans"/>
          <w:szCs w:val="20"/>
        </w:rPr>
      </w:pPr>
    </w:p>
    <w:p w14:paraId="3D1D1FDC" w14:textId="77777777" w:rsidR="00DF5908" w:rsidRPr="00A604F2" w:rsidRDefault="00DF5908" w:rsidP="00821142">
      <w:pPr>
        <w:pStyle w:val="Prrafodelista"/>
        <w:numPr>
          <w:ilvl w:val="0"/>
          <w:numId w:val="17"/>
        </w:numPr>
        <w:rPr>
          <w:rFonts w:cs="Noto Sans"/>
          <w:szCs w:val="20"/>
        </w:rPr>
      </w:pPr>
      <w:r w:rsidRPr="00A604F2">
        <w:rPr>
          <w:rFonts w:cs="Noto Sans"/>
          <w:szCs w:val="20"/>
        </w:rPr>
        <w:lastRenderedPageBreak/>
        <w:t xml:space="preserve">En caso de que se presenten propuestas en forma conjunta, cada una de las personas agrupadas deberá presentar en forma individual los escritos señalados en este numeral, además del convenio firmado por cada una de las personas que integren la propuesta, conforme al </w:t>
      </w:r>
      <w:r w:rsidRPr="00A604F2">
        <w:rPr>
          <w:rFonts w:cs="Noto Sans"/>
          <w:b/>
          <w:szCs w:val="20"/>
        </w:rPr>
        <w:t xml:space="preserve">anexo número 8 (ocho) </w:t>
      </w:r>
      <w:r w:rsidRPr="00A604F2">
        <w:rPr>
          <w:rFonts w:cs="Noto Sans"/>
          <w:szCs w:val="20"/>
        </w:rPr>
        <w:t xml:space="preserve">de la presente convocatoria. </w:t>
      </w:r>
      <w:r w:rsidRPr="00A604F2">
        <w:rPr>
          <w:rFonts w:cs="Noto Sans"/>
          <w:szCs w:val="20"/>
          <w:u w:val="single"/>
        </w:rPr>
        <w:t>Así mismo cada integrante deberá cumplir con la entrega de los requisitos que corresponda a las actividades que realiza y que se especifican en el convenio de participación conjunta</w:t>
      </w:r>
      <w:r w:rsidRPr="00A604F2">
        <w:rPr>
          <w:rFonts w:cs="Noto Sans"/>
          <w:szCs w:val="20"/>
        </w:rPr>
        <w:t>.</w:t>
      </w:r>
    </w:p>
    <w:p w14:paraId="215C0D1F" w14:textId="77777777" w:rsidR="00DF5908" w:rsidRPr="00A604F2" w:rsidRDefault="00DF5908" w:rsidP="00DF5908">
      <w:pPr>
        <w:pStyle w:val="Prrafodelista"/>
        <w:rPr>
          <w:rFonts w:cs="Noto Sans"/>
          <w:szCs w:val="20"/>
        </w:rPr>
      </w:pPr>
    </w:p>
    <w:p w14:paraId="63701BB3" w14:textId="77777777" w:rsidR="00DF5908" w:rsidRPr="00A604F2" w:rsidRDefault="00DF5908" w:rsidP="00821142">
      <w:pPr>
        <w:pStyle w:val="Prrafodelista"/>
        <w:numPr>
          <w:ilvl w:val="0"/>
          <w:numId w:val="17"/>
        </w:numPr>
        <w:rPr>
          <w:rFonts w:cs="Noto Sans"/>
          <w:szCs w:val="20"/>
        </w:rPr>
      </w:pPr>
      <w:r w:rsidRPr="00A604F2">
        <w:rPr>
          <w:rFonts w:cs="Noto Sans"/>
          <w:szCs w:val="20"/>
        </w:rPr>
        <w:t>Conforme al artículo 35 del Reglamento de la Ley</w:t>
      </w:r>
      <w:r w:rsidRPr="00A604F2">
        <w:rPr>
          <w:rFonts w:cs="Noto Sans"/>
          <w:b/>
          <w:bCs/>
          <w:szCs w:val="20"/>
        </w:rPr>
        <w:t xml:space="preserve"> </w:t>
      </w:r>
      <w:r w:rsidRPr="00A604F2">
        <w:rPr>
          <w:rFonts w:cs="Noto Sans"/>
          <w:szCs w:val="20"/>
        </w:rPr>
        <w:t>de Adquisiciones, Arrendamientos y Servicios del Sector Público, escrito bajo protesta de decir verdad, a través del cual el licitante manifieste que es de nacionalidad mexicana.</w:t>
      </w:r>
    </w:p>
    <w:p w14:paraId="5EE3A021" w14:textId="77777777" w:rsidR="00DF5908" w:rsidRPr="00A604F2" w:rsidRDefault="00DF5908" w:rsidP="00DF5908">
      <w:pPr>
        <w:pStyle w:val="Prrafodelista"/>
        <w:rPr>
          <w:rFonts w:cs="Noto Sans"/>
          <w:szCs w:val="20"/>
        </w:rPr>
      </w:pPr>
    </w:p>
    <w:p w14:paraId="25A5B914" w14:textId="77777777" w:rsidR="00DF5908" w:rsidRPr="00A604F2" w:rsidRDefault="00DF5908" w:rsidP="00821142">
      <w:pPr>
        <w:pStyle w:val="Prrafodelista"/>
        <w:numPr>
          <w:ilvl w:val="0"/>
          <w:numId w:val="17"/>
        </w:numPr>
        <w:rPr>
          <w:rFonts w:cs="Noto Sans"/>
          <w:szCs w:val="20"/>
        </w:rPr>
      </w:pPr>
      <w:r w:rsidRPr="00A604F2">
        <w:rPr>
          <w:rFonts w:cs="Noto Sans"/>
          <w:szCs w:val="20"/>
        </w:rPr>
        <w:t>Escrito mediante el cual el licitante manifieste estar al corriente en el cumplimiento de sus obligaciones fiscales, en materia de seguridad social y en materia de aportaciones patronales y entero de descuentos, acompañando de copia simple de los siguientes documentos vigentes y positivos.</w:t>
      </w:r>
    </w:p>
    <w:p w14:paraId="61B9EF88" w14:textId="77777777" w:rsidR="00DF5908" w:rsidRPr="00A604F2" w:rsidRDefault="00DF5908" w:rsidP="00DF5908">
      <w:pPr>
        <w:pStyle w:val="Prrafodelista"/>
        <w:rPr>
          <w:rFonts w:cs="Noto Sans"/>
          <w:szCs w:val="20"/>
        </w:rPr>
      </w:pPr>
    </w:p>
    <w:p w14:paraId="3527283F" w14:textId="77777777" w:rsidR="00DF5908" w:rsidRPr="00A604F2" w:rsidRDefault="00DF5908" w:rsidP="00821142">
      <w:pPr>
        <w:pStyle w:val="Prrafodelista"/>
        <w:numPr>
          <w:ilvl w:val="0"/>
          <w:numId w:val="22"/>
        </w:numPr>
        <w:tabs>
          <w:tab w:val="clear" w:pos="493"/>
          <w:tab w:val="num" w:pos="851"/>
        </w:tabs>
        <w:ind w:left="851" w:hanging="284"/>
        <w:rPr>
          <w:rFonts w:cs="Noto Sans"/>
          <w:b/>
          <w:szCs w:val="20"/>
          <w:u w:val="single"/>
        </w:rPr>
      </w:pPr>
      <w:r w:rsidRPr="00A604F2">
        <w:rPr>
          <w:rFonts w:cs="Noto Sans"/>
          <w:szCs w:val="20"/>
        </w:rPr>
        <w:t xml:space="preserve">Documento expedido por el Servicio de Administración tributaria (SAT), en el que se emita la Opinión del Cumplimiento de Obligaciones Fiscales, en sentido positivo en términos de lo que establece el artículo 32-D del Código Fiscal de la Federación, y las Reglas de la Resolución miscelánea fiscal expedidas para tal efecto, publicadas en el Diario Oficial de la Federación del 30 de diciembre de 2024. </w:t>
      </w:r>
      <w:r w:rsidRPr="00A604F2">
        <w:rPr>
          <w:rFonts w:cs="Noto Sans"/>
          <w:b/>
          <w:szCs w:val="20"/>
          <w:u w:val="single"/>
        </w:rPr>
        <w:t>la cual tendrá una vigencia de 30 días naturales contados a partir de la fecha de su emisión.</w:t>
      </w:r>
    </w:p>
    <w:p w14:paraId="3A3FCBAF" w14:textId="77777777" w:rsidR="00DF5908" w:rsidRPr="00A604F2" w:rsidRDefault="00DF5908" w:rsidP="00DF5908">
      <w:pPr>
        <w:pStyle w:val="Prrafodelista"/>
        <w:rPr>
          <w:rFonts w:cs="Noto Sans"/>
          <w:szCs w:val="20"/>
        </w:rPr>
      </w:pPr>
    </w:p>
    <w:p w14:paraId="3C75C766" w14:textId="7A05A27D" w:rsidR="00DF5908" w:rsidRPr="00A604F2" w:rsidRDefault="00DF5908" w:rsidP="00821142">
      <w:pPr>
        <w:pStyle w:val="Prrafodelista"/>
        <w:numPr>
          <w:ilvl w:val="0"/>
          <w:numId w:val="22"/>
        </w:numPr>
        <w:tabs>
          <w:tab w:val="clear" w:pos="493"/>
          <w:tab w:val="num" w:pos="851"/>
        </w:tabs>
        <w:ind w:left="851" w:hanging="284"/>
        <w:rPr>
          <w:rFonts w:cs="Noto Sans"/>
          <w:b/>
          <w:szCs w:val="20"/>
        </w:rPr>
      </w:pPr>
      <w:r w:rsidRPr="00A604F2">
        <w:rPr>
          <w:rFonts w:cs="Noto Sans"/>
          <w:szCs w:val="20"/>
        </w:rPr>
        <w:t xml:space="preserve">Opinión de Cumplimiento de Obligaciones Fiscales en Materia de Seguridad Social, en sentido positivo y vigente de conformidad con el procedimiento establecido en la Regla Novena del Acuerdo ACDO.AS2.HCT.250423/106.P.DIR de fecha 04 de mayo de 2023 en materia de la opinión de cumplimiento de obligaciones fiscales en seguridad social, </w:t>
      </w:r>
      <w:r w:rsidRPr="00A604F2">
        <w:rPr>
          <w:rFonts w:cs="Noto Sans"/>
          <w:b/>
          <w:szCs w:val="20"/>
          <w:u w:val="single"/>
        </w:rPr>
        <w:t xml:space="preserve">la cual tendrá una validez de 15 días naturales contados a partir de la fecha de su emisión </w:t>
      </w:r>
      <w:r w:rsidRPr="00A604F2">
        <w:rPr>
          <w:rFonts w:cs="Noto Sans"/>
          <w:b/>
          <w:szCs w:val="20"/>
        </w:rPr>
        <w:t>y</w:t>
      </w:r>
      <w:r w:rsidRPr="00A604F2">
        <w:rPr>
          <w:rFonts w:cs="Noto Sans"/>
          <w:szCs w:val="20"/>
        </w:rPr>
        <w:t xml:space="preserve"> deberá ser congruente con el número de trabajadores propuestos, es decir que la opinión de cumplimiento en la cantidad de trabajadores registrados deberá ser igual o mayor a la cantidad de trabajadores mencionados en la propuesta técnica para la </w:t>
      </w:r>
      <w:r w:rsidR="0005378C" w:rsidRPr="00A604F2">
        <w:rPr>
          <w:rFonts w:cs="Noto Sans"/>
          <w:szCs w:val="20"/>
        </w:rPr>
        <w:t>presente contratación</w:t>
      </w:r>
      <w:r w:rsidRPr="00A604F2">
        <w:rPr>
          <w:rFonts w:cs="Noto Sans"/>
          <w:szCs w:val="20"/>
        </w:rPr>
        <w:t>.</w:t>
      </w:r>
    </w:p>
    <w:p w14:paraId="0D6F7132" w14:textId="77777777" w:rsidR="00DF5908" w:rsidRPr="00A604F2" w:rsidRDefault="00DF5908" w:rsidP="00DF5908">
      <w:pPr>
        <w:pStyle w:val="Prrafodelista"/>
        <w:rPr>
          <w:rFonts w:cs="Noto Sans"/>
          <w:szCs w:val="20"/>
        </w:rPr>
      </w:pPr>
    </w:p>
    <w:p w14:paraId="0756362D" w14:textId="77777777" w:rsidR="00DF5908" w:rsidRPr="00A604F2" w:rsidRDefault="00DF5908" w:rsidP="00821142">
      <w:pPr>
        <w:pStyle w:val="Prrafodelista"/>
        <w:numPr>
          <w:ilvl w:val="0"/>
          <w:numId w:val="22"/>
        </w:numPr>
        <w:tabs>
          <w:tab w:val="clear" w:pos="493"/>
          <w:tab w:val="num" w:pos="851"/>
        </w:tabs>
        <w:ind w:left="851" w:hanging="284"/>
        <w:rPr>
          <w:rFonts w:cs="Noto Sans"/>
          <w:szCs w:val="20"/>
        </w:rPr>
      </w:pPr>
      <w:r w:rsidRPr="00A604F2">
        <w:rPr>
          <w:rFonts w:cs="Noto Sans"/>
          <w:szCs w:val="20"/>
        </w:rPr>
        <w:t>Constancia de situación fiscal vigente y sin adeudo con antigüedad máxima de treinta días en términos del Acuerdo del H. Consejo de Administración del Instituto del Fondo Nacional de la Vivienda para los Trabajadores, por el que se emiten las “Reglas para la obtención de la constancia de situación fiscal en material de aportaciones patronales y entero de descuentos”, publicadas en el Diario Oficial de la Federación el día 28 de junio de 2017, en relación con el artículo 32-D del C.F.F.</w:t>
      </w:r>
    </w:p>
    <w:p w14:paraId="116919DE" w14:textId="77777777" w:rsidR="00DF5908" w:rsidRPr="00A604F2" w:rsidRDefault="00DF5908" w:rsidP="00DF5908">
      <w:pPr>
        <w:pStyle w:val="Prrafodelista"/>
        <w:rPr>
          <w:rFonts w:cs="Noto Sans"/>
          <w:szCs w:val="20"/>
        </w:rPr>
      </w:pPr>
    </w:p>
    <w:p w14:paraId="08121200" w14:textId="77777777" w:rsidR="00DF5908" w:rsidRPr="00A604F2" w:rsidRDefault="00DF5908" w:rsidP="00176A8D">
      <w:pPr>
        <w:pStyle w:val="Prrafodelista"/>
        <w:ind w:left="709"/>
        <w:rPr>
          <w:rFonts w:cs="Noto Sans"/>
          <w:szCs w:val="20"/>
        </w:rPr>
      </w:pPr>
      <w:r w:rsidRPr="00A604F2">
        <w:rPr>
          <w:rFonts w:cs="Noto Sans"/>
          <w:szCs w:val="20"/>
        </w:rPr>
        <w:t>En caso de participación conjunta, cada integrante deberá cumplir con la</w:t>
      </w:r>
      <w:r w:rsidR="00176A8D" w:rsidRPr="00A604F2">
        <w:rPr>
          <w:rFonts w:cs="Noto Sans"/>
          <w:szCs w:val="20"/>
        </w:rPr>
        <w:t xml:space="preserve"> entrega de estos </w:t>
      </w:r>
      <w:r w:rsidRPr="00A604F2">
        <w:rPr>
          <w:rFonts w:cs="Noto Sans"/>
          <w:szCs w:val="20"/>
        </w:rPr>
        <w:t>documentos.</w:t>
      </w:r>
    </w:p>
    <w:p w14:paraId="38492DE4" w14:textId="77777777" w:rsidR="00DF5908" w:rsidRPr="00A604F2" w:rsidRDefault="00DF5908" w:rsidP="00DF5908">
      <w:pPr>
        <w:pStyle w:val="Prrafodelista"/>
        <w:rPr>
          <w:rFonts w:cs="Noto Sans"/>
          <w:szCs w:val="20"/>
        </w:rPr>
      </w:pPr>
    </w:p>
    <w:p w14:paraId="5D2F94CE" w14:textId="77777777" w:rsidR="00DF5908" w:rsidRPr="00A604F2" w:rsidRDefault="00DF5908" w:rsidP="00821142">
      <w:pPr>
        <w:pStyle w:val="Prrafodelista"/>
        <w:numPr>
          <w:ilvl w:val="0"/>
          <w:numId w:val="17"/>
        </w:numPr>
        <w:rPr>
          <w:rFonts w:cs="Noto Sans"/>
          <w:szCs w:val="20"/>
        </w:rPr>
      </w:pPr>
      <w:r w:rsidRPr="00A604F2">
        <w:rPr>
          <w:rFonts w:cs="Noto Sans"/>
          <w:szCs w:val="20"/>
        </w:rPr>
        <w:lastRenderedPageBreak/>
        <w:t>Escrito mediante el cual el licitante declare que cuenta con los siguientes registros, acompañando de copia simple de los siguientes documentos:</w:t>
      </w:r>
    </w:p>
    <w:p w14:paraId="056C988D" w14:textId="77777777" w:rsidR="00DF5908" w:rsidRPr="00A604F2" w:rsidRDefault="00DF5908" w:rsidP="00DF5908">
      <w:pPr>
        <w:pStyle w:val="Prrafodelista"/>
        <w:rPr>
          <w:rFonts w:cs="Noto Sans"/>
          <w:szCs w:val="20"/>
        </w:rPr>
      </w:pPr>
    </w:p>
    <w:p w14:paraId="32251A69" w14:textId="77777777" w:rsidR="00DF5908" w:rsidRPr="00A604F2" w:rsidRDefault="00DF5908" w:rsidP="00821142">
      <w:pPr>
        <w:pStyle w:val="Prrafodelista"/>
        <w:numPr>
          <w:ilvl w:val="0"/>
          <w:numId w:val="23"/>
        </w:numPr>
        <w:tabs>
          <w:tab w:val="clear" w:pos="493"/>
          <w:tab w:val="num" w:pos="851"/>
        </w:tabs>
        <w:ind w:left="851" w:hanging="284"/>
        <w:rPr>
          <w:rFonts w:cs="Noto Sans"/>
          <w:szCs w:val="20"/>
        </w:rPr>
      </w:pPr>
      <w:r w:rsidRPr="00A604F2">
        <w:rPr>
          <w:rFonts w:cs="Noto Sans"/>
          <w:szCs w:val="20"/>
        </w:rPr>
        <w:t xml:space="preserve">Registro Federal de Contribuyentes. </w:t>
      </w:r>
    </w:p>
    <w:p w14:paraId="54730908" w14:textId="77777777" w:rsidR="00DF5908" w:rsidRPr="00A604F2" w:rsidRDefault="00DF5908" w:rsidP="00821142">
      <w:pPr>
        <w:pStyle w:val="Prrafodelista"/>
        <w:numPr>
          <w:ilvl w:val="0"/>
          <w:numId w:val="23"/>
        </w:numPr>
        <w:ind w:left="851" w:hanging="284"/>
        <w:rPr>
          <w:rFonts w:cs="Noto Sans"/>
          <w:szCs w:val="20"/>
        </w:rPr>
      </w:pPr>
      <w:r w:rsidRPr="00A604F2">
        <w:rPr>
          <w:rFonts w:cs="Noto Sans"/>
          <w:szCs w:val="20"/>
        </w:rPr>
        <w:t>Registro Patronal ante el IMSS o en su caso, carta donde manifieste bajo protesta de decir verdad, la razón por la que no se encuentra obligado a dicha inscripción</w:t>
      </w:r>
    </w:p>
    <w:p w14:paraId="5C2E5E68" w14:textId="77777777" w:rsidR="00DF5908" w:rsidRPr="00A604F2" w:rsidRDefault="00DF5908" w:rsidP="00821142">
      <w:pPr>
        <w:pStyle w:val="Prrafodelista"/>
        <w:numPr>
          <w:ilvl w:val="0"/>
          <w:numId w:val="23"/>
        </w:numPr>
        <w:ind w:left="851" w:hanging="284"/>
        <w:rPr>
          <w:rFonts w:cs="Noto Sans"/>
          <w:szCs w:val="20"/>
        </w:rPr>
      </w:pPr>
      <w:r w:rsidRPr="00A604F2">
        <w:rPr>
          <w:rFonts w:cs="Noto Sans"/>
          <w:szCs w:val="20"/>
        </w:rPr>
        <w:t>Registro ante el INFONAVIT.</w:t>
      </w:r>
    </w:p>
    <w:p w14:paraId="79E8A833" w14:textId="77777777" w:rsidR="00DF5908" w:rsidRPr="00A604F2" w:rsidRDefault="00DF5908" w:rsidP="00DF5908">
      <w:pPr>
        <w:pStyle w:val="Prrafodelista"/>
        <w:rPr>
          <w:rFonts w:cs="Noto Sans"/>
          <w:szCs w:val="20"/>
        </w:rPr>
      </w:pPr>
    </w:p>
    <w:p w14:paraId="6D89A65C" w14:textId="77777777" w:rsidR="00DF5908" w:rsidRPr="00A604F2" w:rsidRDefault="00DF5908" w:rsidP="00DF5908">
      <w:pPr>
        <w:pStyle w:val="Prrafodelista"/>
        <w:ind w:left="567"/>
        <w:rPr>
          <w:rFonts w:cs="Noto Sans"/>
          <w:szCs w:val="20"/>
        </w:rPr>
      </w:pPr>
      <w:r w:rsidRPr="00A604F2">
        <w:rPr>
          <w:rFonts w:cs="Noto Sans"/>
          <w:szCs w:val="20"/>
        </w:rPr>
        <w:t>Debiendo indicar el número de registro correspondiente</w:t>
      </w:r>
    </w:p>
    <w:p w14:paraId="54BFFEBF" w14:textId="77777777" w:rsidR="00DF5908" w:rsidRPr="00A604F2" w:rsidRDefault="00DF5908" w:rsidP="00DF5908">
      <w:pPr>
        <w:pStyle w:val="Prrafodelista"/>
        <w:rPr>
          <w:rFonts w:cs="Noto Sans"/>
          <w:szCs w:val="20"/>
        </w:rPr>
      </w:pPr>
    </w:p>
    <w:p w14:paraId="649CD1CE" w14:textId="77777777" w:rsidR="00DF5908" w:rsidRPr="00A604F2" w:rsidRDefault="00DF5908" w:rsidP="00821142">
      <w:pPr>
        <w:pStyle w:val="Prrafodelista"/>
        <w:numPr>
          <w:ilvl w:val="0"/>
          <w:numId w:val="17"/>
        </w:numPr>
        <w:rPr>
          <w:rFonts w:cs="Noto Sans"/>
          <w:szCs w:val="20"/>
        </w:rPr>
      </w:pPr>
      <w:r w:rsidRPr="00A604F2">
        <w:rPr>
          <w:rFonts w:cs="Noto Sans"/>
          <w:szCs w:val="20"/>
        </w:rPr>
        <w:t>El licitante deberá enviar escrito libre en el que manifieste bajo protesta de decir verdad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convocante lo anterior conforme a lo dispuesto por el numeral 29 del “ACUERDO por el que se establecen las disposiciones que deberán observar para la utilización de la Plataforma Digital de Contrataciones Públicas, denominada “Compras MX”.</w:t>
      </w:r>
    </w:p>
    <w:p w14:paraId="6F29C5AB" w14:textId="77777777" w:rsidR="00DF5908" w:rsidRPr="00A604F2" w:rsidRDefault="00DF5908" w:rsidP="00DF5908">
      <w:pPr>
        <w:pStyle w:val="Prrafodelista"/>
        <w:rPr>
          <w:rFonts w:cs="Noto Sans"/>
          <w:szCs w:val="20"/>
        </w:rPr>
      </w:pPr>
    </w:p>
    <w:p w14:paraId="1D9BFD4A" w14:textId="77777777" w:rsidR="00901846" w:rsidRPr="00A604F2" w:rsidRDefault="00901846" w:rsidP="00821142">
      <w:pPr>
        <w:pStyle w:val="Prrafodelista"/>
        <w:numPr>
          <w:ilvl w:val="0"/>
          <w:numId w:val="17"/>
        </w:numPr>
        <w:rPr>
          <w:rFonts w:cs="Noto Sans"/>
          <w:szCs w:val="20"/>
        </w:rPr>
      </w:pPr>
      <w:bookmarkStart w:id="25" w:name="_Toc21360553"/>
      <w:bookmarkStart w:id="26" w:name="_Toc210991073"/>
      <w:r w:rsidRPr="00A604F2">
        <w:rPr>
          <w:rFonts w:cs="Noto Sans"/>
          <w:szCs w:val="20"/>
        </w:rPr>
        <w:t>Manifiesto conforme al Protocolo de actuación en materia de contrataciones públicas y otorgamiento y prórroga de licencias, permisos, autorizaciones y concesiones</w:t>
      </w:r>
      <w:bookmarkEnd w:id="25"/>
      <w:r w:rsidRPr="00A604F2">
        <w:rPr>
          <w:rFonts w:cs="Noto Sans"/>
          <w:szCs w:val="20"/>
        </w:rPr>
        <w:t>, establecido en el artículo 40 fracción XI de la LAASSP.</w:t>
      </w:r>
      <w:bookmarkEnd w:id="26"/>
    </w:p>
    <w:p w14:paraId="0450D3CE" w14:textId="77777777" w:rsidR="00901846" w:rsidRPr="00A604F2" w:rsidRDefault="00901846" w:rsidP="00901846">
      <w:pPr>
        <w:ind w:left="360" w:right="49"/>
        <w:rPr>
          <w:rFonts w:cs="Noto Sans"/>
          <w:szCs w:val="20"/>
        </w:rPr>
      </w:pPr>
    </w:p>
    <w:p w14:paraId="3091184C" w14:textId="2BDA4A19" w:rsidR="00DF5908" w:rsidRPr="00A604F2" w:rsidRDefault="00901846" w:rsidP="00901846">
      <w:pPr>
        <w:ind w:left="709"/>
        <w:rPr>
          <w:rFonts w:cs="Noto Sans"/>
          <w:szCs w:val="20"/>
        </w:rPr>
      </w:pPr>
      <w:r w:rsidRPr="00A604F2">
        <w:rPr>
          <w:rFonts w:eastAsia="Times New Roman" w:cs="Noto Sans"/>
          <w:szCs w:val="20"/>
          <w:lang w:eastAsia="es-ES"/>
        </w:rPr>
        <w:t xml:space="preserve">A fin de fomentar las mejores prácticas en la prevención de conflictos de interés, los particulares podrán formular el manifiesto señalado en los numerales 2 y 3 del Anexo Segundo del Acuerdo por el que se expide el “Protocolo de Actuación en materia de Contrataciones Públicas y Otorgamiento y Prórroga de Licencias, Permisos, Autorizaciones y Concesiones”, para personas físicas o, en su caso, para personas morales, el cual podrá realizarse a través de la dirección electrónica </w:t>
      </w:r>
      <w:hyperlink r:id="rId19" w:history="1">
        <w:r w:rsidRPr="00A604F2">
          <w:rPr>
            <w:rStyle w:val="Hipervnculo"/>
            <w:rFonts w:eastAsia="Times New Roman" w:cs="Noto Sans"/>
            <w:szCs w:val="20"/>
            <w:lang w:eastAsia="es-ES"/>
          </w:rPr>
          <w:t>https://manifiesto.buengobierno.gob.mx</w:t>
        </w:r>
      </w:hyperlink>
      <w:r w:rsidRPr="00A604F2">
        <w:rPr>
          <w:rFonts w:eastAsia="Times New Roman" w:cs="Noto Sans"/>
          <w:szCs w:val="20"/>
          <w:lang w:eastAsia="es-ES"/>
        </w:rPr>
        <w:t xml:space="preserve"> siendo este medio electrónico de comunicación el único para presentarlo. El Sistema generará un </w:t>
      </w:r>
      <w:r w:rsidRPr="00A604F2">
        <w:rPr>
          <w:rFonts w:eastAsia="Times New Roman" w:cs="Noto Sans"/>
          <w:b/>
          <w:szCs w:val="20"/>
          <w:lang w:eastAsia="es-ES"/>
        </w:rPr>
        <w:t>acuse de presentación del manifiesto</w:t>
      </w:r>
      <w:r w:rsidRPr="00A604F2">
        <w:rPr>
          <w:rFonts w:eastAsia="Times New Roman" w:cs="Noto Sans"/>
          <w:szCs w:val="20"/>
          <w:lang w:eastAsia="es-ES"/>
        </w:rPr>
        <w:t xml:space="preserve">, </w:t>
      </w:r>
      <w:r w:rsidRPr="00A604F2">
        <w:rPr>
          <w:rFonts w:eastAsia="Times New Roman" w:cs="Noto Sans"/>
          <w:b/>
          <w:bCs/>
          <w:szCs w:val="20"/>
          <w:lang w:eastAsia="es-ES"/>
        </w:rPr>
        <w:t>mismo que formará parte de su proposición</w:t>
      </w:r>
      <w:r w:rsidRPr="00A604F2">
        <w:rPr>
          <w:rFonts w:eastAsia="Times New Roman" w:cs="Noto Sans"/>
          <w:szCs w:val="20"/>
          <w:lang w:eastAsia="es-ES"/>
        </w:rPr>
        <w:t xml:space="preserve">, de conformidad con la Guía de Usuario, Sistema del Manifiesto de los Particulares, disponible en la dirección electrónica </w:t>
      </w:r>
      <w:hyperlink r:id="rId20" w:history="1">
        <w:r w:rsidRPr="00A604F2">
          <w:rPr>
            <w:rStyle w:val="Hipervnculo"/>
            <w:rFonts w:eastAsia="Times New Roman" w:cs="Noto Sans"/>
            <w:szCs w:val="20"/>
            <w:lang w:eastAsia="es-ES"/>
          </w:rPr>
          <w:t>https://manifiesto.buengobierno.gob.mx/SMP-web/guiaOperacion.xhtml</w:t>
        </w:r>
      </w:hyperlink>
      <w:r w:rsidR="00DF5908" w:rsidRPr="00A604F2">
        <w:rPr>
          <w:rFonts w:cs="Noto Sans"/>
          <w:szCs w:val="20"/>
        </w:rPr>
        <w:t xml:space="preserve">, </w:t>
      </w:r>
      <w:r w:rsidR="00DF5908" w:rsidRPr="00A604F2">
        <w:rPr>
          <w:rFonts w:cs="Noto Sans"/>
          <w:b/>
          <w:bCs/>
          <w:szCs w:val="20"/>
          <w:u w:val="single"/>
        </w:rPr>
        <w:t>no mayor a un mes del acto de presentación y apertura de propuestas</w:t>
      </w:r>
      <w:r w:rsidR="00DF5908" w:rsidRPr="00A604F2">
        <w:rPr>
          <w:rFonts w:cs="Noto Sans"/>
          <w:szCs w:val="20"/>
        </w:rPr>
        <w:t>.</w:t>
      </w:r>
    </w:p>
    <w:p w14:paraId="495DFA18" w14:textId="77777777" w:rsidR="00DF5908" w:rsidRPr="00A604F2" w:rsidRDefault="00DF5908" w:rsidP="00DF5908">
      <w:pPr>
        <w:pStyle w:val="Prrafodelista"/>
        <w:rPr>
          <w:rFonts w:cs="Noto Sans"/>
          <w:szCs w:val="20"/>
        </w:rPr>
      </w:pPr>
    </w:p>
    <w:p w14:paraId="3550466F" w14:textId="173C2974" w:rsidR="00DF5908" w:rsidRPr="00A604F2" w:rsidRDefault="00DF5908" w:rsidP="00821142">
      <w:pPr>
        <w:pStyle w:val="Prrafodelista"/>
        <w:numPr>
          <w:ilvl w:val="0"/>
          <w:numId w:val="17"/>
        </w:numPr>
        <w:rPr>
          <w:rFonts w:cs="Noto Sans"/>
          <w:szCs w:val="20"/>
        </w:rPr>
      </w:pPr>
      <w:bookmarkStart w:id="27" w:name="_Hlk118734063"/>
      <w:r w:rsidRPr="00A604F2">
        <w:rPr>
          <w:rFonts w:cs="Noto Sans"/>
          <w:szCs w:val="20"/>
        </w:rPr>
        <w:t xml:space="preserve">Escrito en el que el licitante autoriza que funcionarios de la Oficina de Contratos dependiente del Departamento de Adquisición de Bienes y Contratación de Servicios pueda consultar su opinión de cumplimiento (32-D) ante el IMSS en forma directa, en línea y en tiempo real. </w:t>
      </w:r>
      <w:r w:rsidR="00901846" w:rsidRPr="00A604F2">
        <w:rPr>
          <w:rFonts w:cs="Noto Sans"/>
          <w:szCs w:val="20"/>
        </w:rPr>
        <w:t>conforme al</w:t>
      </w:r>
      <w:r w:rsidR="00901846" w:rsidRPr="00A604F2">
        <w:rPr>
          <w:rFonts w:cs="Noto Sans"/>
          <w:b/>
          <w:szCs w:val="20"/>
        </w:rPr>
        <w:t xml:space="preserve"> </w:t>
      </w:r>
      <w:r w:rsidRPr="00A604F2">
        <w:rPr>
          <w:rFonts w:cs="Noto Sans"/>
          <w:b/>
          <w:szCs w:val="20"/>
        </w:rPr>
        <w:t>Anexo número 1</w:t>
      </w:r>
      <w:r w:rsidR="00901846" w:rsidRPr="00A604F2">
        <w:rPr>
          <w:rFonts w:cs="Noto Sans"/>
          <w:b/>
          <w:szCs w:val="20"/>
        </w:rPr>
        <w:t>6</w:t>
      </w:r>
      <w:r w:rsidRPr="00A604F2">
        <w:rPr>
          <w:rFonts w:cs="Noto Sans"/>
          <w:b/>
          <w:szCs w:val="20"/>
        </w:rPr>
        <w:t xml:space="preserve"> (</w:t>
      </w:r>
      <w:r w:rsidR="00901846" w:rsidRPr="00A604F2">
        <w:rPr>
          <w:rFonts w:cs="Noto Sans"/>
          <w:b/>
          <w:szCs w:val="20"/>
        </w:rPr>
        <w:t>dieciséis</w:t>
      </w:r>
      <w:r w:rsidRPr="00A604F2">
        <w:rPr>
          <w:rFonts w:cs="Noto Sans"/>
          <w:b/>
          <w:szCs w:val="20"/>
        </w:rPr>
        <w:t xml:space="preserve">) </w:t>
      </w:r>
      <w:r w:rsidRPr="00A604F2">
        <w:rPr>
          <w:rFonts w:cs="Noto Sans"/>
          <w:bCs/>
          <w:szCs w:val="20"/>
        </w:rPr>
        <w:t>de la presente convocatoria</w:t>
      </w:r>
      <w:bookmarkEnd w:id="27"/>
      <w:r w:rsidRPr="00A604F2">
        <w:rPr>
          <w:rFonts w:cs="Noto Sans"/>
          <w:bCs/>
          <w:szCs w:val="20"/>
        </w:rPr>
        <w:t>.</w:t>
      </w:r>
    </w:p>
    <w:p w14:paraId="63AAD063" w14:textId="77777777" w:rsidR="00DF5908" w:rsidRPr="00A604F2" w:rsidRDefault="00DF5908" w:rsidP="00DF5908">
      <w:pPr>
        <w:pStyle w:val="Prrafodelista"/>
        <w:rPr>
          <w:rFonts w:cs="Noto Sans"/>
          <w:szCs w:val="20"/>
        </w:rPr>
      </w:pPr>
    </w:p>
    <w:p w14:paraId="2B094B6B" w14:textId="7F8BCB82" w:rsidR="00DF5908" w:rsidRPr="00A604F2" w:rsidRDefault="00DF5908" w:rsidP="00821142">
      <w:pPr>
        <w:pStyle w:val="Prrafodelista"/>
        <w:numPr>
          <w:ilvl w:val="0"/>
          <w:numId w:val="17"/>
        </w:numPr>
        <w:rPr>
          <w:rFonts w:cs="Noto Sans"/>
          <w:szCs w:val="20"/>
        </w:rPr>
      </w:pPr>
      <w:r w:rsidRPr="00A604F2">
        <w:rPr>
          <w:rFonts w:cs="Noto Sans"/>
          <w:szCs w:val="20"/>
        </w:rPr>
        <w:t xml:space="preserve">Escrito libre en el que el licitante manifieste bajo protesta de decir verdad, que no ejecuta con otro participante acciones que impliquen o tengan por objeto obtener un beneficio o ventaja </w:t>
      </w:r>
      <w:r w:rsidRPr="00A604F2">
        <w:rPr>
          <w:rFonts w:cs="Noto Sans"/>
          <w:szCs w:val="20"/>
        </w:rPr>
        <w:lastRenderedPageBreak/>
        <w:t>indebida en el procedimiento</w:t>
      </w:r>
      <w:r w:rsidR="00901846" w:rsidRPr="00A604F2">
        <w:rPr>
          <w:rFonts w:cs="Noto Sans"/>
          <w:szCs w:val="20"/>
        </w:rPr>
        <w:t>, conforme al</w:t>
      </w:r>
      <w:r w:rsidR="00901846" w:rsidRPr="00A604F2">
        <w:rPr>
          <w:rFonts w:cs="Noto Sans"/>
          <w:b/>
          <w:szCs w:val="20"/>
        </w:rPr>
        <w:t xml:space="preserve"> Anexo número </w:t>
      </w:r>
      <w:r w:rsidR="00C535B2" w:rsidRPr="00A604F2">
        <w:rPr>
          <w:rFonts w:cs="Noto Sans"/>
          <w:b/>
          <w:szCs w:val="20"/>
        </w:rPr>
        <w:t>11</w:t>
      </w:r>
      <w:r w:rsidR="00901846" w:rsidRPr="00A604F2">
        <w:rPr>
          <w:rFonts w:cs="Noto Sans"/>
          <w:b/>
          <w:szCs w:val="20"/>
        </w:rPr>
        <w:t xml:space="preserve"> (</w:t>
      </w:r>
      <w:r w:rsidR="00C535B2" w:rsidRPr="00A604F2">
        <w:rPr>
          <w:rFonts w:cs="Noto Sans"/>
          <w:b/>
          <w:szCs w:val="20"/>
        </w:rPr>
        <w:t>once</w:t>
      </w:r>
      <w:r w:rsidR="00901846" w:rsidRPr="00A604F2">
        <w:rPr>
          <w:rFonts w:cs="Noto Sans"/>
          <w:b/>
          <w:szCs w:val="20"/>
        </w:rPr>
        <w:t xml:space="preserve">) </w:t>
      </w:r>
      <w:r w:rsidR="00901846" w:rsidRPr="00A604F2">
        <w:rPr>
          <w:rFonts w:cs="Noto Sans"/>
          <w:bCs/>
          <w:szCs w:val="20"/>
        </w:rPr>
        <w:t>de la presente convocatoria</w:t>
      </w:r>
      <w:r w:rsidRPr="00A604F2">
        <w:rPr>
          <w:rFonts w:cs="Noto Sans"/>
          <w:szCs w:val="20"/>
        </w:rPr>
        <w:t>.</w:t>
      </w:r>
    </w:p>
    <w:p w14:paraId="1E9F1F77" w14:textId="77777777" w:rsidR="00DF5908" w:rsidRPr="00A604F2" w:rsidRDefault="00DF5908" w:rsidP="00DF5908">
      <w:pPr>
        <w:pStyle w:val="Prrafodelista"/>
        <w:rPr>
          <w:rFonts w:cs="Noto Sans"/>
          <w:szCs w:val="20"/>
        </w:rPr>
      </w:pPr>
    </w:p>
    <w:p w14:paraId="5986D8AB" w14:textId="2D378DAD" w:rsidR="00DF5908" w:rsidRPr="00A604F2" w:rsidRDefault="00DF5908" w:rsidP="00821142">
      <w:pPr>
        <w:pStyle w:val="Prrafodelista"/>
        <w:numPr>
          <w:ilvl w:val="0"/>
          <w:numId w:val="17"/>
        </w:numPr>
        <w:rPr>
          <w:rFonts w:cs="Noto Sans"/>
          <w:szCs w:val="20"/>
        </w:rPr>
      </w:pPr>
      <w:r w:rsidRPr="00A604F2">
        <w:rPr>
          <w:rFonts w:cs="Noto Sans"/>
          <w:szCs w:val="20"/>
        </w:rPr>
        <w:t>Escrito libre en el que el licitante manifieste bajo protesta de decir verdad que, en caso de resultar ganador, no podrá subcontratar a otro licitante que haya participado en el procedimiento</w:t>
      </w:r>
      <w:r w:rsidR="00901846" w:rsidRPr="00A604F2">
        <w:rPr>
          <w:rFonts w:cs="Noto Sans"/>
          <w:szCs w:val="20"/>
        </w:rPr>
        <w:t>,</w:t>
      </w:r>
      <w:r w:rsidR="00901846" w:rsidRPr="00A604F2">
        <w:rPr>
          <w:rFonts w:cs="Noto Sans"/>
          <w:b/>
          <w:szCs w:val="20"/>
        </w:rPr>
        <w:t xml:space="preserve"> </w:t>
      </w:r>
      <w:r w:rsidR="00901846" w:rsidRPr="00A604F2">
        <w:rPr>
          <w:rFonts w:cs="Noto Sans"/>
          <w:szCs w:val="20"/>
        </w:rPr>
        <w:t>conforme al</w:t>
      </w:r>
      <w:r w:rsidR="00901846" w:rsidRPr="00A604F2">
        <w:rPr>
          <w:rFonts w:cs="Noto Sans"/>
          <w:b/>
          <w:szCs w:val="20"/>
        </w:rPr>
        <w:t xml:space="preserve"> Anexo número </w:t>
      </w:r>
      <w:r w:rsidR="00C535B2" w:rsidRPr="00A604F2">
        <w:rPr>
          <w:rFonts w:cs="Noto Sans"/>
          <w:b/>
          <w:szCs w:val="20"/>
        </w:rPr>
        <w:t>11</w:t>
      </w:r>
      <w:r w:rsidR="00901846" w:rsidRPr="00A604F2">
        <w:rPr>
          <w:rFonts w:cs="Noto Sans"/>
          <w:b/>
          <w:szCs w:val="20"/>
        </w:rPr>
        <w:t xml:space="preserve"> (</w:t>
      </w:r>
      <w:r w:rsidR="00C535B2" w:rsidRPr="00A604F2">
        <w:rPr>
          <w:rFonts w:cs="Noto Sans"/>
          <w:b/>
          <w:szCs w:val="20"/>
        </w:rPr>
        <w:t>once</w:t>
      </w:r>
      <w:r w:rsidR="00901846" w:rsidRPr="00A604F2">
        <w:rPr>
          <w:rFonts w:cs="Noto Sans"/>
          <w:b/>
          <w:szCs w:val="20"/>
        </w:rPr>
        <w:t xml:space="preserve">) </w:t>
      </w:r>
      <w:r w:rsidR="00901846" w:rsidRPr="00A604F2">
        <w:rPr>
          <w:rFonts w:cs="Noto Sans"/>
          <w:bCs/>
          <w:szCs w:val="20"/>
        </w:rPr>
        <w:t>de la presente convocatoria.</w:t>
      </w:r>
    </w:p>
    <w:p w14:paraId="419BB71E" w14:textId="77777777" w:rsidR="00C535B2" w:rsidRPr="00A604F2" w:rsidRDefault="00C535B2" w:rsidP="00C535B2">
      <w:pPr>
        <w:pStyle w:val="Prrafodelista"/>
        <w:rPr>
          <w:rFonts w:cs="Noto Sans"/>
          <w:szCs w:val="20"/>
        </w:rPr>
      </w:pPr>
    </w:p>
    <w:p w14:paraId="54A840AF" w14:textId="1F189710" w:rsidR="00C535B2" w:rsidRPr="00A604F2" w:rsidRDefault="00C535B2" w:rsidP="00821142">
      <w:pPr>
        <w:pStyle w:val="Prrafodelista"/>
        <w:numPr>
          <w:ilvl w:val="0"/>
          <w:numId w:val="17"/>
        </w:numPr>
        <w:rPr>
          <w:rFonts w:cs="Noto Sans"/>
          <w:iCs/>
          <w:szCs w:val="20"/>
          <w:lang w:eastAsia="es-ES"/>
        </w:rPr>
      </w:pPr>
      <w:bookmarkStart w:id="28" w:name="_Toc87614442"/>
      <w:bookmarkStart w:id="29" w:name="_Toc210991085"/>
      <w:r w:rsidRPr="00A604F2">
        <w:rPr>
          <w:rFonts w:cs="Noto Sans"/>
          <w:iCs/>
          <w:szCs w:val="20"/>
          <w:lang w:eastAsia="es-ES"/>
        </w:rPr>
        <w:t>Escrito donde el licitante manifieste si utiliza el esquema de subcontratación</w:t>
      </w:r>
      <w:bookmarkEnd w:id="28"/>
      <w:r w:rsidRPr="00A604F2">
        <w:rPr>
          <w:rFonts w:cs="Noto Sans"/>
          <w:iCs/>
          <w:szCs w:val="20"/>
          <w:lang w:eastAsia="es-ES"/>
        </w:rPr>
        <w:t>.</w:t>
      </w:r>
      <w:bookmarkEnd w:id="29"/>
    </w:p>
    <w:p w14:paraId="55C64CF8" w14:textId="77777777" w:rsidR="00C535B2" w:rsidRPr="00A604F2" w:rsidRDefault="00C535B2" w:rsidP="00C535B2">
      <w:pPr>
        <w:ind w:right="49"/>
        <w:rPr>
          <w:rFonts w:cs="Noto Sans"/>
          <w:szCs w:val="20"/>
        </w:rPr>
      </w:pPr>
    </w:p>
    <w:p w14:paraId="3383A64E" w14:textId="09FCB003" w:rsidR="00C535B2" w:rsidRPr="00A604F2" w:rsidRDefault="00C535B2" w:rsidP="00C535B2">
      <w:pPr>
        <w:ind w:left="709" w:right="49"/>
        <w:rPr>
          <w:rFonts w:cs="Noto Sans"/>
          <w:b/>
          <w:szCs w:val="20"/>
        </w:rPr>
      </w:pPr>
      <w:r w:rsidRPr="00A604F2">
        <w:rPr>
          <w:rFonts w:cs="Noto Sans"/>
          <w:szCs w:val="20"/>
        </w:rPr>
        <w:t xml:space="preserve">Escrito donde el licitante manifieste si utiliza el esquema de subcontratación de servicios u obras especializadas. </w:t>
      </w:r>
      <w:r w:rsidR="009144E9" w:rsidRPr="00A604F2">
        <w:rPr>
          <w:rFonts w:cs="Noto Sans"/>
          <w:szCs w:val="20"/>
        </w:rPr>
        <w:t>conforme al</w:t>
      </w:r>
      <w:r w:rsidR="009144E9" w:rsidRPr="00A604F2">
        <w:rPr>
          <w:rFonts w:cs="Noto Sans"/>
          <w:b/>
          <w:szCs w:val="20"/>
        </w:rPr>
        <w:t xml:space="preserve"> Anexo número 17 (diecisiete) </w:t>
      </w:r>
      <w:r w:rsidR="009144E9" w:rsidRPr="00A604F2">
        <w:rPr>
          <w:rFonts w:cs="Noto Sans"/>
          <w:bCs/>
          <w:szCs w:val="20"/>
        </w:rPr>
        <w:t>de la presente convocatoria</w:t>
      </w:r>
      <w:r w:rsidR="00C6749C" w:rsidRPr="00A604F2">
        <w:rPr>
          <w:rFonts w:cs="Noto Sans"/>
          <w:bCs/>
          <w:szCs w:val="20"/>
        </w:rPr>
        <w:t>.</w:t>
      </w:r>
    </w:p>
    <w:p w14:paraId="5C8FBA80" w14:textId="77777777" w:rsidR="00C535B2" w:rsidRPr="00A604F2" w:rsidRDefault="00C535B2" w:rsidP="00C535B2">
      <w:pPr>
        <w:ind w:left="709" w:right="49"/>
        <w:rPr>
          <w:rFonts w:cs="Noto Sans"/>
          <w:b/>
          <w:szCs w:val="20"/>
        </w:rPr>
      </w:pPr>
    </w:p>
    <w:p w14:paraId="2FAFAE13" w14:textId="77777777" w:rsidR="00DF5908" w:rsidRPr="00A604F2" w:rsidRDefault="00DF5908" w:rsidP="00DF5908">
      <w:pPr>
        <w:pStyle w:val="Prrafodelista"/>
        <w:rPr>
          <w:rFonts w:cs="Noto Sans"/>
          <w:szCs w:val="20"/>
          <w:u w:val="single"/>
        </w:rPr>
      </w:pPr>
      <w:r w:rsidRPr="00A604F2">
        <w:rPr>
          <w:rFonts w:cs="Noto Sans"/>
          <w:szCs w:val="20"/>
          <w:u w:val="single"/>
        </w:rPr>
        <w:t xml:space="preserve">EN LOS INCISOS EN LOS QUE NO APLIQUE LA DOCUMENTACIÓN SOLICITADA, PODRÁ PRESENTAR SUS ESCRITOS CON LA LEYENDA </w:t>
      </w:r>
      <w:r w:rsidRPr="00A604F2">
        <w:rPr>
          <w:rFonts w:cs="Noto Sans"/>
          <w:b/>
          <w:szCs w:val="20"/>
          <w:u w:val="single"/>
        </w:rPr>
        <w:t>NO APLICA</w:t>
      </w:r>
      <w:r w:rsidRPr="00A604F2">
        <w:rPr>
          <w:rFonts w:cs="Noto Sans"/>
          <w:szCs w:val="20"/>
          <w:u w:val="single"/>
        </w:rPr>
        <w:t>.</w:t>
      </w:r>
    </w:p>
    <w:p w14:paraId="01B5D138" w14:textId="77777777" w:rsidR="00DF5908" w:rsidRPr="00A604F2" w:rsidRDefault="00DF5908" w:rsidP="00DF5908">
      <w:pPr>
        <w:pStyle w:val="Prrafodelista"/>
        <w:rPr>
          <w:rFonts w:cs="Noto Sans"/>
          <w:szCs w:val="20"/>
          <w:u w:val="single"/>
        </w:rPr>
      </w:pPr>
    </w:p>
    <w:p w14:paraId="3727FB4E" w14:textId="053BB2F1" w:rsidR="00DF5908" w:rsidRPr="00A604F2" w:rsidRDefault="005A4E14" w:rsidP="00DF5908">
      <w:pPr>
        <w:pStyle w:val="Prrafodelista"/>
        <w:rPr>
          <w:rFonts w:cs="Noto Sans"/>
          <w:szCs w:val="20"/>
        </w:rPr>
      </w:pPr>
      <w:r w:rsidRPr="00A604F2">
        <w:rPr>
          <w:rFonts w:cs="Noto Sans"/>
          <w:szCs w:val="20"/>
        </w:rPr>
        <w:t xml:space="preserve">El </w:t>
      </w:r>
      <w:r w:rsidR="00DF5908" w:rsidRPr="00A604F2">
        <w:rPr>
          <w:rFonts w:cs="Noto Sans"/>
          <w:szCs w:val="20"/>
        </w:rPr>
        <w:t xml:space="preserve">licitante deberá de presentar todos y cada uno de los requisitos solicitados en este numeral con excepción del inciso F) que es opcional, (en caso de presentar una propuesta de manera conjunta es obligatorio presentar dicho inciso) y </w:t>
      </w:r>
      <w:bookmarkStart w:id="30" w:name="_Hlk112070439"/>
      <w:r w:rsidR="00DF5908" w:rsidRPr="00A604F2">
        <w:rPr>
          <w:rFonts w:cs="Noto Sans"/>
          <w:szCs w:val="20"/>
        </w:rPr>
        <w:t>además deberá de presentar todos y cada uno de los requisitos solicitados en el numeral</w:t>
      </w:r>
      <w:bookmarkEnd w:id="30"/>
      <w:r w:rsidR="00DF5908" w:rsidRPr="00A604F2">
        <w:rPr>
          <w:rFonts w:cs="Noto Sans"/>
          <w:szCs w:val="20"/>
        </w:rPr>
        <w:t xml:space="preserve"> IV. PUNTO 3. Documentación de la propuesta técnica</w:t>
      </w:r>
      <w:r w:rsidR="00DF5908" w:rsidRPr="00A604F2">
        <w:rPr>
          <w:rFonts w:cs="Noto Sans"/>
          <w:b/>
          <w:szCs w:val="20"/>
        </w:rPr>
        <w:t>,</w:t>
      </w:r>
      <w:r w:rsidR="00DF5908" w:rsidRPr="00A604F2">
        <w:rPr>
          <w:rFonts w:cs="Noto Sans"/>
          <w:szCs w:val="20"/>
        </w:rPr>
        <w:t xml:space="preserve"> de la presente convocatoria.</w:t>
      </w:r>
    </w:p>
    <w:p w14:paraId="13E0AE64" w14:textId="77777777" w:rsidR="00DF5908" w:rsidRPr="00A604F2" w:rsidRDefault="00DF5908" w:rsidP="00DF5908">
      <w:pPr>
        <w:pStyle w:val="Prrafodelista"/>
        <w:rPr>
          <w:rFonts w:cs="Noto Sans"/>
          <w:szCs w:val="20"/>
        </w:rPr>
      </w:pPr>
    </w:p>
    <w:p w14:paraId="2D8EEEA6" w14:textId="77777777" w:rsidR="00DF5908" w:rsidRPr="00A604F2" w:rsidRDefault="00DF5908" w:rsidP="00DF5908">
      <w:pPr>
        <w:pStyle w:val="Prrafodelista"/>
        <w:rPr>
          <w:rFonts w:cs="Noto Sans"/>
          <w:szCs w:val="20"/>
        </w:rPr>
      </w:pPr>
      <w:r w:rsidRPr="00A604F2">
        <w:rPr>
          <w:rFonts w:cs="Noto Sans"/>
          <w:szCs w:val="20"/>
        </w:rPr>
        <w:t>Lo anterior en virtud de que algunos de los incisos son requisitos que se estipulan en la LAASSP o su reglamento y el resto de los incisos afectan de forma general la solvencia de la propuesta al no ser presentado cualquiera de ellos.</w:t>
      </w:r>
    </w:p>
    <w:p w14:paraId="5F66123F" w14:textId="77777777" w:rsidR="00DF5908" w:rsidRPr="00A604F2" w:rsidRDefault="00DF5908" w:rsidP="00DF5908">
      <w:pPr>
        <w:pStyle w:val="Prrafodelista"/>
        <w:rPr>
          <w:rFonts w:cs="Noto Sans"/>
          <w:szCs w:val="20"/>
        </w:rPr>
      </w:pPr>
    </w:p>
    <w:p w14:paraId="69D6E0B6" w14:textId="7E9FE440" w:rsidR="00DF5908" w:rsidRPr="00A604F2" w:rsidRDefault="00DF5908" w:rsidP="00DF5908">
      <w:pPr>
        <w:pStyle w:val="Prrafodelista"/>
        <w:rPr>
          <w:rFonts w:cs="Noto Sans"/>
          <w:szCs w:val="20"/>
        </w:rPr>
      </w:pPr>
      <w:r w:rsidRPr="00A604F2">
        <w:rPr>
          <w:rFonts w:cs="Noto Sans"/>
          <w:szCs w:val="20"/>
        </w:rPr>
        <w:t xml:space="preserve">De conformidad con el artículo 39 último párrafo del Reglamento de la Ley de Adquisiciones, Arrendamientos y Servicios del Sector Público, esta convocante durante el proceso de evaluación de las proposiciones técnicas y económicas podrá verificar la veracidad o autenticidad de la documentación presentada y en caso de encontrarse alguna inconsistencia en la misma, conforme al artículo 48 fracción IV del citado ordenamiento, lo comunicará al OIC del Instituto, conforme a lo dispuesto por el penúltimo párrafo del artículo </w:t>
      </w:r>
      <w:r w:rsidR="00807070" w:rsidRPr="00A604F2">
        <w:rPr>
          <w:rFonts w:cs="Noto Sans"/>
          <w:szCs w:val="20"/>
        </w:rPr>
        <w:t>9</w:t>
      </w:r>
      <w:r w:rsidRPr="00A604F2">
        <w:rPr>
          <w:rFonts w:cs="Noto Sans"/>
          <w:szCs w:val="20"/>
        </w:rPr>
        <w:t>0 de la Ley de Adquisiciones, Arrendamientos y Servicios del Sector Público.</w:t>
      </w:r>
    </w:p>
    <w:p w14:paraId="7377A08C" w14:textId="77777777" w:rsidR="00DF5908" w:rsidRPr="00A604F2" w:rsidRDefault="00DF5908" w:rsidP="00DF5908">
      <w:pPr>
        <w:pStyle w:val="Prrafodelista"/>
        <w:rPr>
          <w:rFonts w:cs="Noto Sans"/>
          <w:szCs w:val="20"/>
        </w:rPr>
      </w:pPr>
    </w:p>
    <w:p w14:paraId="4F57136B" w14:textId="77777777" w:rsidR="00DF5908" w:rsidRPr="00A604F2" w:rsidRDefault="00DF5908" w:rsidP="00A661E5">
      <w:pPr>
        <w:pStyle w:val="Prrafodelista"/>
        <w:ind w:left="567"/>
        <w:rPr>
          <w:rFonts w:cs="Noto Sans"/>
          <w:b/>
          <w:szCs w:val="20"/>
        </w:rPr>
      </w:pPr>
      <w:r w:rsidRPr="00A604F2">
        <w:rPr>
          <w:rFonts w:cs="Noto Sans"/>
          <w:b/>
          <w:szCs w:val="20"/>
        </w:rPr>
        <w:t>2. Documentación complementaria.</w:t>
      </w:r>
    </w:p>
    <w:p w14:paraId="5A90D3C0" w14:textId="77777777" w:rsidR="00DF5908" w:rsidRPr="00A604F2" w:rsidRDefault="00DF5908" w:rsidP="00DF5908">
      <w:pPr>
        <w:pStyle w:val="Prrafodelista"/>
        <w:rPr>
          <w:rFonts w:cs="Noto Sans"/>
          <w:szCs w:val="20"/>
        </w:rPr>
      </w:pPr>
    </w:p>
    <w:p w14:paraId="01184B77" w14:textId="77777777" w:rsidR="00DF5908" w:rsidRPr="00A604F2" w:rsidRDefault="00DF5908" w:rsidP="00A661E5">
      <w:pPr>
        <w:pStyle w:val="Prrafodelista"/>
        <w:ind w:left="567"/>
        <w:rPr>
          <w:rFonts w:cs="Noto Sans"/>
          <w:szCs w:val="20"/>
        </w:rPr>
      </w:pPr>
      <w:r w:rsidRPr="00A604F2">
        <w:rPr>
          <w:rFonts w:cs="Noto Sans"/>
          <w:szCs w:val="20"/>
        </w:rPr>
        <w:t xml:space="preserve">La documentación complementaria que deberá presentar </w:t>
      </w:r>
      <w:r w:rsidR="00A661E5" w:rsidRPr="00A604F2">
        <w:rPr>
          <w:rFonts w:cs="Noto Sans"/>
          <w:b/>
          <w:szCs w:val="20"/>
        </w:rPr>
        <w:t>“EL LICITANTE”</w:t>
      </w:r>
      <w:r w:rsidRPr="00A604F2">
        <w:rPr>
          <w:rFonts w:cs="Noto Sans"/>
          <w:szCs w:val="20"/>
        </w:rPr>
        <w:t>, es la siguiente:</w:t>
      </w:r>
    </w:p>
    <w:p w14:paraId="1C13B820" w14:textId="77777777" w:rsidR="00DF5908" w:rsidRPr="00A604F2" w:rsidRDefault="00DF5908" w:rsidP="00DF5908">
      <w:pPr>
        <w:pStyle w:val="Prrafodelista"/>
        <w:rPr>
          <w:rFonts w:cs="Noto Sans"/>
          <w:szCs w:val="20"/>
        </w:rPr>
      </w:pPr>
    </w:p>
    <w:p w14:paraId="3B8B5754" w14:textId="77777777" w:rsidR="00DF5908" w:rsidRPr="00A604F2" w:rsidRDefault="00DF5908" w:rsidP="00821142">
      <w:pPr>
        <w:pStyle w:val="Prrafodelista"/>
        <w:numPr>
          <w:ilvl w:val="0"/>
          <w:numId w:val="18"/>
        </w:numPr>
        <w:ind w:left="851" w:hanging="284"/>
        <w:rPr>
          <w:rFonts w:cs="Noto Sans"/>
          <w:szCs w:val="20"/>
        </w:rPr>
      </w:pPr>
      <w:r w:rsidRPr="00A604F2">
        <w:rPr>
          <w:rFonts w:cs="Noto Sans"/>
          <w:szCs w:val="20"/>
        </w:rPr>
        <w:t>Copia simple por ambos lados de su identificación oficial vigente con fotografía, (cartilla del servicio militar nacional, pasaporte, credencial para votar con fotografía o cédula profesional), tratándose de personas físicas, y en el caso de personas morales, de la persona que firme la propuesta.</w:t>
      </w:r>
    </w:p>
    <w:p w14:paraId="6BA1FD3A" w14:textId="77777777" w:rsidR="00DF5908" w:rsidRPr="00A604F2" w:rsidRDefault="00DF5908" w:rsidP="00DF5908">
      <w:pPr>
        <w:pStyle w:val="Prrafodelista"/>
        <w:rPr>
          <w:rFonts w:cs="Noto Sans"/>
          <w:szCs w:val="20"/>
        </w:rPr>
      </w:pPr>
    </w:p>
    <w:p w14:paraId="407C9C25" w14:textId="77777777" w:rsidR="00DF5908" w:rsidRPr="00A604F2" w:rsidRDefault="00DF5908" w:rsidP="00821142">
      <w:pPr>
        <w:pStyle w:val="Prrafodelista"/>
        <w:numPr>
          <w:ilvl w:val="0"/>
          <w:numId w:val="18"/>
        </w:numPr>
        <w:ind w:left="851" w:hanging="284"/>
        <w:rPr>
          <w:rFonts w:cs="Noto Sans"/>
          <w:szCs w:val="20"/>
        </w:rPr>
      </w:pPr>
      <w:r w:rsidRPr="00A604F2">
        <w:rPr>
          <w:rFonts w:cs="Noto Sans"/>
          <w:b/>
          <w:bCs/>
          <w:szCs w:val="20"/>
        </w:rPr>
        <w:lastRenderedPageBreak/>
        <w:t>Anexo Número 6 (seis),</w:t>
      </w:r>
      <w:r w:rsidRPr="00A604F2">
        <w:rPr>
          <w:rFonts w:cs="Noto Sans"/>
          <w:szCs w:val="20"/>
        </w:rPr>
        <w:t xml:space="preserve"> el cual forma parte de la presente convocatoria, en el que se enumeran los documentos requeridos para participar, el acuse de recibo de la documentación para los licitantes será el emitido por la Plataforma Digital de Contrataciones Públicas denominada Compras MX, la no presentación de este documento no será motivo de descalificación.</w:t>
      </w:r>
    </w:p>
    <w:p w14:paraId="077F1DDF" w14:textId="77777777" w:rsidR="00DF5908" w:rsidRPr="00A604F2" w:rsidRDefault="00DF5908" w:rsidP="00DF5908">
      <w:pPr>
        <w:pStyle w:val="Prrafodelista"/>
        <w:rPr>
          <w:rFonts w:cs="Noto Sans"/>
          <w:szCs w:val="20"/>
        </w:rPr>
      </w:pPr>
    </w:p>
    <w:p w14:paraId="32A9B31A" w14:textId="77777777" w:rsidR="00DF5908" w:rsidRPr="00A604F2" w:rsidRDefault="00DF5908" w:rsidP="00A661E5">
      <w:pPr>
        <w:pStyle w:val="Prrafodelista"/>
        <w:ind w:left="567"/>
        <w:rPr>
          <w:rFonts w:cs="Noto Sans"/>
          <w:b/>
          <w:szCs w:val="20"/>
        </w:rPr>
      </w:pPr>
      <w:r w:rsidRPr="00A604F2">
        <w:rPr>
          <w:rFonts w:cs="Noto Sans"/>
          <w:b/>
          <w:szCs w:val="20"/>
        </w:rPr>
        <w:t>3. Documentación de la propuesta técnica.</w:t>
      </w:r>
    </w:p>
    <w:p w14:paraId="3348C40A" w14:textId="77777777" w:rsidR="00DF5908" w:rsidRPr="00A604F2" w:rsidRDefault="00DF5908" w:rsidP="00DF5908">
      <w:pPr>
        <w:pStyle w:val="Prrafodelista"/>
        <w:rPr>
          <w:rFonts w:cs="Noto Sans"/>
          <w:szCs w:val="20"/>
        </w:rPr>
      </w:pPr>
    </w:p>
    <w:p w14:paraId="09957413" w14:textId="2DCE85F2" w:rsidR="00DF5908" w:rsidRPr="00A604F2" w:rsidRDefault="00DF5908" w:rsidP="00A661E5">
      <w:pPr>
        <w:pStyle w:val="Prrafodelista"/>
        <w:ind w:left="567"/>
        <w:rPr>
          <w:rFonts w:cs="Noto Sans"/>
          <w:szCs w:val="20"/>
        </w:rPr>
      </w:pPr>
      <w:r w:rsidRPr="00A604F2">
        <w:rPr>
          <w:rFonts w:cs="Noto Sans"/>
          <w:szCs w:val="20"/>
        </w:rPr>
        <w:t xml:space="preserve">El sobre que genere el licitante en la Plataforma Digital de Contrataciones Públicas denominada Compras MX, deberá estar debidamente identificado con los datos del licitante y de la </w:t>
      </w:r>
      <w:r w:rsidR="00D86A61" w:rsidRPr="00A604F2">
        <w:rPr>
          <w:rFonts w:cs="Noto Sans"/>
          <w:b/>
          <w:i/>
          <w:szCs w:val="20"/>
        </w:rPr>
        <w:t>LICITACIÓN</w:t>
      </w:r>
      <w:r w:rsidRPr="00A604F2">
        <w:rPr>
          <w:rFonts w:cs="Noto Sans"/>
          <w:b/>
          <w:i/>
          <w:szCs w:val="20"/>
        </w:rPr>
        <w:t xml:space="preserve"> PÚBLICA NACIONAL</w:t>
      </w:r>
      <w:r w:rsidRPr="00A604F2">
        <w:rPr>
          <w:rFonts w:cs="Noto Sans"/>
          <w:szCs w:val="20"/>
        </w:rPr>
        <w:t>.</w:t>
      </w:r>
    </w:p>
    <w:p w14:paraId="4592B878" w14:textId="77777777" w:rsidR="00DF5908" w:rsidRPr="00A604F2" w:rsidRDefault="00DF5908" w:rsidP="00DF5908">
      <w:pPr>
        <w:pStyle w:val="Prrafodelista"/>
        <w:rPr>
          <w:rFonts w:cs="Noto Sans"/>
          <w:szCs w:val="20"/>
        </w:rPr>
      </w:pPr>
    </w:p>
    <w:p w14:paraId="28BBBCF2" w14:textId="77777777" w:rsidR="00DF5908" w:rsidRPr="00A604F2" w:rsidRDefault="00DF5908" w:rsidP="00A661E5">
      <w:pPr>
        <w:pStyle w:val="Prrafodelista"/>
        <w:ind w:left="567"/>
        <w:rPr>
          <w:rFonts w:cs="Noto Sans"/>
          <w:szCs w:val="20"/>
        </w:rPr>
      </w:pPr>
      <w:r w:rsidRPr="00A604F2">
        <w:rPr>
          <w:rFonts w:cs="Noto Sans"/>
          <w:szCs w:val="20"/>
        </w:rPr>
        <w:t xml:space="preserve">La proposición técnica deberá contener la siguiente documentación: </w:t>
      </w:r>
    </w:p>
    <w:p w14:paraId="454C523A" w14:textId="77777777" w:rsidR="00A661E5" w:rsidRPr="00A604F2" w:rsidRDefault="00A661E5" w:rsidP="00A661E5">
      <w:pPr>
        <w:pStyle w:val="Prrafodelista"/>
        <w:ind w:left="567"/>
        <w:rPr>
          <w:rFonts w:cs="Noto Sans"/>
          <w:szCs w:val="20"/>
        </w:rPr>
      </w:pPr>
    </w:p>
    <w:p w14:paraId="68997C72" w14:textId="77777777" w:rsidR="00E81581" w:rsidRPr="00F939E9" w:rsidRDefault="00E81581" w:rsidP="00821142">
      <w:pPr>
        <w:pStyle w:val="Prrafodelista"/>
        <w:numPr>
          <w:ilvl w:val="0"/>
          <w:numId w:val="20"/>
        </w:numPr>
        <w:ind w:left="993" w:hanging="426"/>
        <w:rPr>
          <w:rFonts w:cs="Noto Sans"/>
          <w:szCs w:val="20"/>
          <w:highlight w:val="yellow"/>
        </w:rPr>
      </w:pPr>
      <w:r w:rsidRPr="00F939E9">
        <w:rPr>
          <w:rFonts w:cs="Noto Sans"/>
          <w:szCs w:val="20"/>
        </w:rPr>
        <w:t>La propuesta técnica deberá presentarse en un escrito libre que incluya una descripción detallada del</w:t>
      </w:r>
      <w:r w:rsidRPr="00F939E9">
        <w:rPr>
          <w:rFonts w:cs="Noto Sans"/>
          <w:szCs w:val="20"/>
          <w:highlight w:val="yellow"/>
        </w:rPr>
        <w:t xml:space="preserve"> servicio ofertado. Es fundamental que en este documento se explique claramente el proceso inherente a la prestación del servicio, asegurando el cumplimiento estricto de los requisitos mínimos establecidos en los numerales </w:t>
      </w:r>
      <w:r w:rsidRPr="00F939E9">
        <w:rPr>
          <w:rFonts w:cs="Noto Sans"/>
          <w:b/>
          <w:bCs/>
          <w:szCs w:val="20"/>
          <w:highlight w:val="yellow"/>
        </w:rPr>
        <w:t xml:space="preserve">4.3, 4.3.1, 4.3.2, </w:t>
      </w:r>
      <w:r w:rsidRPr="00F939E9">
        <w:rPr>
          <w:rFonts w:cs="Noto Sans"/>
          <w:szCs w:val="20"/>
          <w:highlight w:val="yellow"/>
        </w:rPr>
        <w:t>así como en el</w:t>
      </w:r>
      <w:r w:rsidRPr="00F939E9">
        <w:rPr>
          <w:rFonts w:cs="Noto Sans"/>
          <w:b/>
          <w:bCs/>
          <w:szCs w:val="20"/>
          <w:highlight w:val="yellow"/>
        </w:rPr>
        <w:t xml:space="preserve"> Anexo Número 7 (siete)</w:t>
      </w:r>
      <w:r w:rsidRPr="00F939E9">
        <w:rPr>
          <w:rFonts w:cs="Noto Sans"/>
          <w:szCs w:val="20"/>
          <w:highlight w:val="yellow"/>
        </w:rPr>
        <w:t xml:space="preserve"> de la presente convocatoria.</w:t>
      </w:r>
    </w:p>
    <w:p w14:paraId="468E9978" w14:textId="77777777" w:rsidR="00E81581" w:rsidRPr="00F939E9" w:rsidRDefault="00E81581" w:rsidP="00E81581">
      <w:pPr>
        <w:rPr>
          <w:rFonts w:cs="Noto Sans"/>
          <w:szCs w:val="20"/>
          <w:highlight w:val="yellow"/>
        </w:rPr>
      </w:pPr>
    </w:p>
    <w:p w14:paraId="1BFB4B65" w14:textId="10C3E756" w:rsidR="00DF5908" w:rsidRPr="00F939E9" w:rsidRDefault="00E81581" w:rsidP="00E81581">
      <w:pPr>
        <w:ind w:left="993"/>
        <w:rPr>
          <w:rFonts w:cs="Noto Sans"/>
          <w:szCs w:val="20"/>
          <w:highlight w:val="yellow"/>
        </w:rPr>
      </w:pPr>
      <w:r w:rsidRPr="00F939E9">
        <w:rPr>
          <w:rFonts w:cs="Noto Sans"/>
          <w:szCs w:val="20"/>
          <w:highlight w:val="yellow"/>
        </w:rPr>
        <w:t>La descripción debe permitir comprender cómo se llevará a cabo cada fase del servicio, las metodologías empleadas y las acciones específicas que garantizan el apego a los estándares y exigencias establecidos. Asimismo, deberá evidenciar que todos los aspectos solicitados en los apartados mencionados se abordan de manera puntual y conforme a lo requerido por la convocatoria.</w:t>
      </w:r>
    </w:p>
    <w:p w14:paraId="43404BC7" w14:textId="77777777" w:rsidR="00F939E9" w:rsidRPr="00F939E9" w:rsidRDefault="00F939E9" w:rsidP="00E81581">
      <w:pPr>
        <w:ind w:left="993"/>
        <w:rPr>
          <w:rFonts w:cs="Noto Sans"/>
          <w:szCs w:val="20"/>
          <w:highlight w:val="yellow"/>
        </w:rPr>
      </w:pPr>
    </w:p>
    <w:p w14:paraId="7BB5FF47" w14:textId="77777777" w:rsidR="003E3BF8" w:rsidRDefault="003E3BF8" w:rsidP="00821142">
      <w:pPr>
        <w:pStyle w:val="Prrafodelista"/>
        <w:numPr>
          <w:ilvl w:val="0"/>
          <w:numId w:val="20"/>
        </w:numPr>
        <w:ind w:left="993" w:hanging="426"/>
      </w:pPr>
      <w:r w:rsidRPr="009530D1">
        <w:t>El licitante deberá especificar la distancia que existe entre cada unidad médica subrogada ofertada y cada unidad médica referida en el anexo T8 (T-ocho). Para realizar este procedimiento, se debe utilizar el Anexo T0 (T-cero) de la propuesta técnica.</w:t>
      </w:r>
    </w:p>
    <w:p w14:paraId="3303BC4B" w14:textId="77777777" w:rsidR="003E3BF8" w:rsidRDefault="003E3BF8" w:rsidP="003E3BF8">
      <w:pPr>
        <w:ind w:left="567"/>
      </w:pPr>
    </w:p>
    <w:p w14:paraId="100F4CD8" w14:textId="77777777" w:rsidR="003E3BF8" w:rsidRDefault="003E3BF8" w:rsidP="003E3BF8">
      <w:pPr>
        <w:ind w:left="993"/>
      </w:pPr>
      <w:r w:rsidRPr="009530D1">
        <w:t>El licitante está obligado a establecer el número de máquinas de hemodiálisis que se destinarán de forma exclusiva a cada unidad médica mencionada en el anexo T8 (T-ocho). Esto permitirá corroborar que se cuenta con la cantidad suficiente de máquinas para cubrir la prestación del servicio.</w:t>
      </w:r>
    </w:p>
    <w:p w14:paraId="225D8133" w14:textId="77777777" w:rsidR="003E3BF8" w:rsidRDefault="003E3BF8" w:rsidP="003E3BF8">
      <w:pPr>
        <w:ind w:left="993"/>
      </w:pPr>
    </w:p>
    <w:p w14:paraId="0814131D" w14:textId="6C6EAC20" w:rsidR="00F939E9" w:rsidRPr="003E3BF8" w:rsidRDefault="003E3BF8" w:rsidP="003E3BF8">
      <w:pPr>
        <w:ind w:left="993"/>
        <w:rPr>
          <w:rFonts w:cs="Noto Sans"/>
          <w:szCs w:val="20"/>
          <w:highlight w:val="yellow"/>
        </w:rPr>
      </w:pPr>
      <w:r w:rsidRPr="009530D1">
        <w:t>Será necesario presentar un listado detallado de las unidades de hemodiálisis ofertadas</w:t>
      </w:r>
      <w:r>
        <w:t xml:space="preserve"> que incluya dirección completa y cuáles serán destinadas a las unidades médicas mencionadas en el anexo T8</w:t>
      </w:r>
      <w:r w:rsidRPr="009530D1">
        <w:t xml:space="preserve"> para la prestación del servicio, asegurando que la información corresponda a lo </w:t>
      </w:r>
      <w:r>
        <w:t>solicitado</w:t>
      </w:r>
      <w:r w:rsidRPr="009530D1">
        <w:t xml:space="preserve"> </w:t>
      </w:r>
      <w:r>
        <w:t>en la presente convocatoria</w:t>
      </w:r>
      <w:r w:rsidRPr="009530D1">
        <w:t>.</w:t>
      </w:r>
    </w:p>
    <w:p w14:paraId="38FF4367" w14:textId="77777777" w:rsidR="00E81581" w:rsidRPr="00F939E9" w:rsidRDefault="00E81581" w:rsidP="00E81581">
      <w:pPr>
        <w:rPr>
          <w:rFonts w:cs="Noto Sans"/>
          <w:b/>
          <w:szCs w:val="20"/>
          <w:highlight w:val="yellow"/>
        </w:rPr>
      </w:pPr>
    </w:p>
    <w:p w14:paraId="3783880F" w14:textId="77777777" w:rsidR="00E63E29" w:rsidRDefault="00E63E29" w:rsidP="00821142">
      <w:pPr>
        <w:pStyle w:val="Prrafodelista"/>
        <w:numPr>
          <w:ilvl w:val="0"/>
          <w:numId w:val="20"/>
        </w:numPr>
        <w:ind w:left="993" w:hanging="426"/>
        <w:rPr>
          <w:rFonts w:cs="Noto Sans"/>
          <w:szCs w:val="20"/>
        </w:rPr>
      </w:pPr>
      <w:r w:rsidRPr="00F939E9">
        <w:rPr>
          <w:rFonts w:cs="Noto Sans"/>
          <w:szCs w:val="20"/>
        </w:rPr>
        <w:t xml:space="preserve">Copia simple de los documentos señalados en el numeral II. Inciso d) </w:t>
      </w:r>
      <w:r w:rsidRPr="00F939E9">
        <w:rPr>
          <w:rFonts w:cs="Noto Sans"/>
          <w:b/>
          <w:szCs w:val="20"/>
        </w:rPr>
        <w:t xml:space="preserve">La descripción completa que permita identificar indubitablemente, las normas oficiales mexicanas, las normas mexicanas, las normas internacionales o, en su caso, las normas de referencia </w:t>
      </w:r>
      <w:r w:rsidRPr="00F939E9">
        <w:rPr>
          <w:rFonts w:cs="Noto Sans"/>
          <w:b/>
          <w:szCs w:val="20"/>
        </w:rPr>
        <w:lastRenderedPageBreak/>
        <w:t>o especificaciones, cuyo cumplimiento se exija a los licitantes conforme a la Ley de Infraestructura de la Calidad y los artículos 31 y 32 del presente Reglamento, con las que deberán demostrar que los bienes o servicios o los procesos de fabricación cumplen los estándares de calidad o unidades de medida requeridas</w:t>
      </w:r>
      <w:r w:rsidRPr="00F939E9">
        <w:rPr>
          <w:rFonts w:cs="Noto Sans"/>
          <w:szCs w:val="20"/>
        </w:rPr>
        <w:t>, de la presente convocatoria, según corresponda.</w:t>
      </w:r>
    </w:p>
    <w:p w14:paraId="098413A6" w14:textId="77777777" w:rsidR="00F939E9" w:rsidRPr="00F939E9" w:rsidRDefault="00F939E9" w:rsidP="00F939E9">
      <w:pPr>
        <w:pStyle w:val="Prrafodelista"/>
        <w:rPr>
          <w:rFonts w:cs="Noto Sans"/>
          <w:szCs w:val="20"/>
        </w:rPr>
      </w:pPr>
    </w:p>
    <w:p w14:paraId="504C7A19" w14:textId="4960D559" w:rsidR="004B1575" w:rsidRPr="004B1575" w:rsidRDefault="004B1575" w:rsidP="00821142">
      <w:pPr>
        <w:pStyle w:val="Prrafodelista"/>
        <w:numPr>
          <w:ilvl w:val="0"/>
          <w:numId w:val="20"/>
        </w:numPr>
        <w:ind w:left="993" w:hanging="426"/>
        <w:rPr>
          <w:rFonts w:cs="Noto Sans"/>
          <w:bCs/>
          <w:szCs w:val="20"/>
        </w:rPr>
      </w:pPr>
      <w:r>
        <w:rPr>
          <w:rFonts w:cs="Noto Sans"/>
          <w:bCs/>
          <w:szCs w:val="20"/>
        </w:rPr>
        <w:t>El licitante</w:t>
      </w:r>
      <w:r w:rsidRPr="004B1575">
        <w:rPr>
          <w:rFonts w:cs="Noto Sans"/>
          <w:bCs/>
          <w:szCs w:val="20"/>
        </w:rPr>
        <w:t xml:space="preserve"> deberá presentar folletos, catálogos, instructivos y, en su caso, fotografías de los equipos necesarios en idioma español y debidamente referenciado, de los bienes solicitados en el </w:t>
      </w:r>
      <w:r w:rsidRPr="004B1575">
        <w:rPr>
          <w:rFonts w:cs="Noto Sans"/>
          <w:szCs w:val="20"/>
          <w:lang w:eastAsia="ar-SA"/>
        </w:rPr>
        <w:t>Anexo T2 (T-dos) de la presente convocatoria</w:t>
      </w:r>
      <w:r w:rsidRPr="004B1575">
        <w:rPr>
          <w:rFonts w:cs="Noto Sans"/>
          <w:bCs/>
          <w:szCs w:val="20"/>
        </w:rPr>
        <w:t>.</w:t>
      </w:r>
    </w:p>
    <w:p w14:paraId="20F4E90D" w14:textId="77777777" w:rsidR="004B1575" w:rsidRPr="004B1575" w:rsidRDefault="004B1575" w:rsidP="004B1575">
      <w:pPr>
        <w:spacing w:before="120" w:after="120"/>
        <w:ind w:left="993"/>
        <w:rPr>
          <w:rFonts w:cs="Noto Sans"/>
          <w:szCs w:val="20"/>
        </w:rPr>
      </w:pPr>
      <w:r w:rsidRPr="004B1575">
        <w:rPr>
          <w:rFonts w:cs="Noto Sans"/>
          <w:bCs/>
          <w:szCs w:val="20"/>
        </w:rPr>
        <w:t>Deberá entregar los manuales de operación de la(s) máquina(s) de hemodiálisis del mismo modelo con que se prestará el servicio.</w:t>
      </w:r>
    </w:p>
    <w:p w14:paraId="6E9D54A3" w14:textId="6A34689F" w:rsidR="004B1575" w:rsidRPr="004B1575" w:rsidRDefault="004B1575" w:rsidP="00821142">
      <w:pPr>
        <w:pStyle w:val="Prrafodelista"/>
        <w:numPr>
          <w:ilvl w:val="0"/>
          <w:numId w:val="20"/>
        </w:numPr>
        <w:spacing w:before="120" w:after="120"/>
        <w:ind w:left="992" w:hanging="425"/>
        <w:contextualSpacing w:val="0"/>
        <w:rPr>
          <w:rFonts w:cs="Noto Sans"/>
          <w:szCs w:val="20"/>
        </w:rPr>
      </w:pPr>
      <w:r w:rsidRPr="004B1575">
        <w:rPr>
          <w:rFonts w:cs="Noto Sans"/>
          <w:bCs/>
          <w:szCs w:val="20"/>
        </w:rPr>
        <w:t>Copia del médico especialista en nefrología, con certificado de especialización, cédula</w:t>
      </w:r>
      <w:r w:rsidRPr="004B1575">
        <w:rPr>
          <w:rFonts w:cs="Noto Sans"/>
          <w:szCs w:val="20"/>
        </w:rPr>
        <w:t xml:space="preserve"> profesional </w:t>
      </w:r>
      <w:r>
        <w:rPr>
          <w:rFonts w:cs="Noto Sans"/>
          <w:szCs w:val="20"/>
        </w:rPr>
        <w:t xml:space="preserve">que se encuentra en cada </w:t>
      </w:r>
      <w:r w:rsidRPr="004B1575">
        <w:rPr>
          <w:rFonts w:cs="Noto Sans"/>
          <w:szCs w:val="20"/>
        </w:rPr>
        <w:t xml:space="preserve">unidad de hemodiálisis </w:t>
      </w:r>
      <w:r>
        <w:rPr>
          <w:rFonts w:cs="Noto Sans"/>
          <w:szCs w:val="20"/>
        </w:rPr>
        <w:t>ofertada para la prestación del servicio</w:t>
      </w:r>
      <w:r w:rsidRPr="004B1575">
        <w:rPr>
          <w:rFonts w:cs="Noto Sans"/>
          <w:szCs w:val="20"/>
        </w:rPr>
        <w:t>.</w:t>
      </w:r>
    </w:p>
    <w:p w14:paraId="24C4E4E8" w14:textId="699B7AD0" w:rsidR="004B1575" w:rsidRPr="004B1575" w:rsidRDefault="004B1575" w:rsidP="00821142">
      <w:pPr>
        <w:pStyle w:val="Prrafodelista"/>
        <w:numPr>
          <w:ilvl w:val="0"/>
          <w:numId w:val="20"/>
        </w:numPr>
        <w:spacing w:before="120" w:after="120"/>
        <w:ind w:left="992" w:hanging="425"/>
        <w:contextualSpacing w:val="0"/>
        <w:rPr>
          <w:rFonts w:cs="Noto Sans"/>
          <w:szCs w:val="20"/>
        </w:rPr>
      </w:pPr>
      <w:r w:rsidRPr="004B1575">
        <w:rPr>
          <w:rFonts w:cs="Noto Sans"/>
          <w:szCs w:val="20"/>
        </w:rPr>
        <w:t>Copia del personal de enfermería con especialidad en nefrología o personal profesional y técnico con capacitación y adiestramiento en hemodiálisis por un periodo mínimo de seis meses de enfermería, deberá contar con al menos una enfermera por cada 3 (tres) máquinas de hemodiálisis</w:t>
      </w:r>
      <w:r>
        <w:rPr>
          <w:rFonts w:cs="Noto Sans"/>
          <w:szCs w:val="20"/>
        </w:rPr>
        <w:t xml:space="preserve">, en cada </w:t>
      </w:r>
      <w:r w:rsidRPr="004B1575">
        <w:rPr>
          <w:rFonts w:cs="Noto Sans"/>
          <w:szCs w:val="20"/>
        </w:rPr>
        <w:t xml:space="preserve">unidad de hemodiálisis </w:t>
      </w:r>
      <w:r>
        <w:rPr>
          <w:rFonts w:cs="Noto Sans"/>
          <w:szCs w:val="20"/>
        </w:rPr>
        <w:t>ofertada para la prestación del servicio</w:t>
      </w:r>
      <w:r w:rsidRPr="004B1575">
        <w:rPr>
          <w:rFonts w:cs="Noto Sans"/>
          <w:szCs w:val="20"/>
        </w:rPr>
        <w:t>.</w:t>
      </w:r>
    </w:p>
    <w:p w14:paraId="308E5D24" w14:textId="328A2925" w:rsidR="004B1575" w:rsidRPr="004B1575" w:rsidRDefault="004B1575" w:rsidP="00821142">
      <w:pPr>
        <w:pStyle w:val="Prrafodelista"/>
        <w:numPr>
          <w:ilvl w:val="0"/>
          <w:numId w:val="20"/>
        </w:numPr>
        <w:spacing w:before="120" w:after="120"/>
        <w:ind w:left="992" w:hanging="425"/>
        <w:contextualSpacing w:val="0"/>
        <w:rPr>
          <w:rFonts w:cs="Noto Sans"/>
          <w:szCs w:val="20"/>
        </w:rPr>
      </w:pPr>
      <w:r w:rsidRPr="004B1575">
        <w:rPr>
          <w:rFonts w:cs="Noto Sans"/>
          <w:szCs w:val="20"/>
        </w:rPr>
        <w:t xml:space="preserve">Presentar copia del contrato de prestación de servicio de laboratorio clínico debidamente firmado, o en caso de contar con laboratorio propio, </w:t>
      </w:r>
      <w:r w:rsidR="006A335D">
        <w:rPr>
          <w:rFonts w:cs="Noto Sans"/>
          <w:szCs w:val="20"/>
        </w:rPr>
        <w:t xml:space="preserve">anexando </w:t>
      </w:r>
      <w:r w:rsidRPr="004B1575">
        <w:rPr>
          <w:rFonts w:cs="Noto Sans"/>
          <w:szCs w:val="20"/>
        </w:rPr>
        <w:t>copia de la licencia de funcionamiento del laboratorio clínico.</w:t>
      </w:r>
    </w:p>
    <w:p w14:paraId="60980525" w14:textId="2530444A" w:rsidR="004B1575" w:rsidRPr="004B1575" w:rsidRDefault="004B1575" w:rsidP="00821142">
      <w:pPr>
        <w:pStyle w:val="Prrafodelista"/>
        <w:numPr>
          <w:ilvl w:val="0"/>
          <w:numId w:val="20"/>
        </w:numPr>
        <w:spacing w:before="120" w:after="120"/>
        <w:ind w:left="992" w:hanging="425"/>
        <w:contextualSpacing w:val="0"/>
        <w:rPr>
          <w:rFonts w:cs="Noto Sans"/>
          <w:szCs w:val="20"/>
        </w:rPr>
      </w:pPr>
      <w:r w:rsidRPr="004B1575">
        <w:rPr>
          <w:rFonts w:cs="Noto Sans"/>
          <w:szCs w:val="20"/>
        </w:rPr>
        <w:t xml:space="preserve">Si va a optar por </w:t>
      </w:r>
      <w:r w:rsidR="00252ECC">
        <w:rPr>
          <w:rFonts w:cs="Noto Sans"/>
          <w:szCs w:val="20"/>
        </w:rPr>
        <w:t>el reprocesamiento</w:t>
      </w:r>
      <w:r w:rsidRPr="004B1575">
        <w:rPr>
          <w:rFonts w:cs="Noto Sans"/>
          <w:szCs w:val="20"/>
        </w:rPr>
        <w:t xml:space="preserve"> de dializadores deberá presentar la documentación correspondiente de la Unidad de reprocesamiento de dializadores.</w:t>
      </w:r>
    </w:p>
    <w:p w14:paraId="430A38D4" w14:textId="63A74C04" w:rsidR="004B1575" w:rsidRPr="004B1575" w:rsidRDefault="004B1575" w:rsidP="00821142">
      <w:pPr>
        <w:pStyle w:val="Prrafodelista"/>
        <w:numPr>
          <w:ilvl w:val="0"/>
          <w:numId w:val="20"/>
        </w:numPr>
        <w:spacing w:before="120" w:after="120"/>
        <w:ind w:left="992" w:hanging="425"/>
        <w:contextualSpacing w:val="0"/>
        <w:rPr>
          <w:rFonts w:cs="Noto Sans"/>
          <w:szCs w:val="20"/>
        </w:rPr>
      </w:pPr>
      <w:r w:rsidRPr="004B1575">
        <w:rPr>
          <w:rFonts w:cs="Noto Sans"/>
          <w:szCs w:val="20"/>
        </w:rPr>
        <w:t>Copia de la empresa que realiza la fumigación todas las áreas de la unidad al menos una vez al mes, con plaguicidas o pesticidas y en su caso aplicar soluciones bactericidas</w:t>
      </w:r>
      <w:r w:rsidR="00137A1D">
        <w:rPr>
          <w:rFonts w:cs="Noto Sans"/>
          <w:szCs w:val="20"/>
        </w:rPr>
        <w:t xml:space="preserve">, </w:t>
      </w:r>
      <w:r w:rsidR="00794FFB">
        <w:rPr>
          <w:rFonts w:cs="Noto Sans"/>
          <w:szCs w:val="20"/>
        </w:rPr>
        <w:t xml:space="preserve">por </w:t>
      </w:r>
      <w:r w:rsidR="00137A1D">
        <w:rPr>
          <w:rFonts w:cs="Noto Sans"/>
          <w:szCs w:val="20"/>
        </w:rPr>
        <w:t xml:space="preserve">cada </w:t>
      </w:r>
      <w:r w:rsidR="00137A1D" w:rsidRPr="004B1575">
        <w:rPr>
          <w:rFonts w:cs="Noto Sans"/>
          <w:szCs w:val="20"/>
        </w:rPr>
        <w:t xml:space="preserve">unidad de hemodiálisis </w:t>
      </w:r>
      <w:r w:rsidR="00137A1D">
        <w:rPr>
          <w:rFonts w:cs="Noto Sans"/>
          <w:szCs w:val="20"/>
        </w:rPr>
        <w:t>ofertada para la prestación del servicio</w:t>
      </w:r>
      <w:r w:rsidRPr="004B1575">
        <w:rPr>
          <w:rFonts w:cs="Noto Sans"/>
          <w:szCs w:val="20"/>
        </w:rPr>
        <w:t>.</w:t>
      </w:r>
    </w:p>
    <w:p w14:paraId="7A32F56E" w14:textId="77777777" w:rsidR="004B1575" w:rsidRPr="004B1575" w:rsidRDefault="004B1575" w:rsidP="00821142">
      <w:pPr>
        <w:pStyle w:val="Prrafodelista"/>
        <w:numPr>
          <w:ilvl w:val="0"/>
          <w:numId w:val="20"/>
        </w:numPr>
        <w:spacing w:before="120" w:after="120"/>
        <w:ind w:left="992" w:hanging="425"/>
        <w:contextualSpacing w:val="0"/>
        <w:rPr>
          <w:rFonts w:cs="Noto Sans"/>
          <w:szCs w:val="20"/>
        </w:rPr>
      </w:pPr>
      <w:r w:rsidRPr="004B1575">
        <w:rPr>
          <w:rFonts w:cs="Noto Sans"/>
          <w:szCs w:val="20"/>
        </w:rPr>
        <w:t>Programa Interno de Protección Civil. -Programa Interno de Protección Civil, aprobado por la autoridad estatal o municipal (refrendado anualmente).</w:t>
      </w:r>
    </w:p>
    <w:p w14:paraId="0FFE63B1" w14:textId="77777777" w:rsidR="004B1575" w:rsidRPr="004B1575" w:rsidRDefault="004B1575" w:rsidP="004B1575">
      <w:pPr>
        <w:ind w:left="426"/>
        <w:rPr>
          <w:rFonts w:cs="Noto Sans"/>
          <w:bCs/>
          <w:szCs w:val="20"/>
        </w:rPr>
      </w:pPr>
    </w:p>
    <w:p w14:paraId="2D4331FA" w14:textId="77777777" w:rsidR="004B1575" w:rsidRPr="004B1575" w:rsidRDefault="004B1575" w:rsidP="00821142">
      <w:pPr>
        <w:numPr>
          <w:ilvl w:val="0"/>
          <w:numId w:val="73"/>
        </w:numPr>
        <w:tabs>
          <w:tab w:val="left" w:pos="851"/>
        </w:tabs>
        <w:ind w:left="1418" w:hanging="425"/>
        <w:rPr>
          <w:rFonts w:cs="Noto Sans"/>
          <w:bCs/>
          <w:szCs w:val="20"/>
        </w:rPr>
      </w:pPr>
      <w:r w:rsidRPr="004B1575">
        <w:rPr>
          <w:rFonts w:cs="Noto Sans"/>
          <w:bCs/>
          <w:szCs w:val="20"/>
        </w:rPr>
        <w:t>Visto Bueno o autorización vigente del Programa Interno de Protección Civil, que contenga plan operativo de la Unidad Interna de Protección Civil, el plan de contingencias y el plan de continuidad de operaciones.</w:t>
      </w:r>
    </w:p>
    <w:p w14:paraId="05E111E6" w14:textId="77777777" w:rsidR="004B1575" w:rsidRPr="004B1575" w:rsidRDefault="004B1575" w:rsidP="004B1575">
      <w:pPr>
        <w:rPr>
          <w:rFonts w:cs="Noto Sans"/>
          <w:bCs/>
          <w:szCs w:val="20"/>
        </w:rPr>
      </w:pPr>
    </w:p>
    <w:p w14:paraId="2678625F" w14:textId="2E8D2727" w:rsidR="004B1575" w:rsidRPr="004B1575" w:rsidRDefault="004B1575" w:rsidP="00821142">
      <w:pPr>
        <w:pStyle w:val="Prrafodelista"/>
        <w:numPr>
          <w:ilvl w:val="0"/>
          <w:numId w:val="20"/>
        </w:numPr>
        <w:ind w:left="993" w:hanging="426"/>
        <w:rPr>
          <w:rFonts w:cs="Noto Sans"/>
          <w:b/>
          <w:bCs/>
          <w:szCs w:val="20"/>
        </w:rPr>
      </w:pPr>
      <w:r w:rsidRPr="004B1575">
        <w:rPr>
          <w:rFonts w:cs="Noto Sans"/>
          <w:b/>
          <w:bCs/>
          <w:szCs w:val="20"/>
        </w:rPr>
        <w:t>Licencias, Dictámenes y Certificaciones</w:t>
      </w:r>
      <w:r w:rsidR="00252ECC">
        <w:rPr>
          <w:rFonts w:cs="Noto Sans"/>
          <w:b/>
          <w:bCs/>
          <w:szCs w:val="20"/>
        </w:rPr>
        <w:t xml:space="preserve">, </w:t>
      </w:r>
      <w:r w:rsidR="0027092B">
        <w:rPr>
          <w:rFonts w:cs="Noto Sans"/>
          <w:b/>
          <w:bCs/>
          <w:szCs w:val="20"/>
        </w:rPr>
        <w:t xml:space="preserve">por </w:t>
      </w:r>
      <w:r w:rsidR="00252ECC" w:rsidRPr="00252ECC">
        <w:rPr>
          <w:rFonts w:cs="Noto Sans"/>
          <w:b/>
          <w:bCs/>
          <w:szCs w:val="20"/>
        </w:rPr>
        <w:t>cada unidad de hemodiálisis ofertada para la prestación del servicio</w:t>
      </w:r>
      <w:r w:rsidR="00252ECC">
        <w:rPr>
          <w:rFonts w:cs="Noto Sans"/>
          <w:b/>
          <w:bCs/>
          <w:szCs w:val="20"/>
        </w:rPr>
        <w:t>.</w:t>
      </w:r>
    </w:p>
    <w:p w14:paraId="7362AABA" w14:textId="77777777" w:rsidR="004B1575" w:rsidRPr="004B1575" w:rsidRDefault="004B1575" w:rsidP="004B1575">
      <w:pPr>
        <w:rPr>
          <w:rFonts w:cs="Noto Sans"/>
          <w:bCs/>
          <w:szCs w:val="20"/>
        </w:rPr>
      </w:pPr>
    </w:p>
    <w:p w14:paraId="2B3CA811" w14:textId="77777777" w:rsidR="004B1575" w:rsidRPr="004B1575" w:rsidRDefault="004B1575" w:rsidP="00821142">
      <w:pPr>
        <w:numPr>
          <w:ilvl w:val="0"/>
          <w:numId w:val="70"/>
        </w:numPr>
        <w:ind w:left="1418" w:hanging="425"/>
        <w:rPr>
          <w:rFonts w:cs="Noto Sans"/>
          <w:bCs/>
          <w:szCs w:val="20"/>
        </w:rPr>
      </w:pPr>
      <w:r w:rsidRPr="004B1575">
        <w:rPr>
          <w:rFonts w:cs="Noto Sans"/>
          <w:bCs/>
          <w:szCs w:val="20"/>
        </w:rPr>
        <w:t>Licencia de uso de suelo.</w:t>
      </w:r>
    </w:p>
    <w:p w14:paraId="51086FD0" w14:textId="77777777" w:rsidR="004B1575" w:rsidRPr="004B1575" w:rsidRDefault="004B1575" w:rsidP="00794FFB">
      <w:pPr>
        <w:ind w:left="1418" w:hanging="425"/>
        <w:rPr>
          <w:rFonts w:cs="Noto Sans"/>
          <w:bCs/>
          <w:szCs w:val="20"/>
        </w:rPr>
      </w:pPr>
    </w:p>
    <w:p w14:paraId="4BB65E05" w14:textId="77777777" w:rsidR="004B1575" w:rsidRPr="004B1575" w:rsidRDefault="004B1575" w:rsidP="00821142">
      <w:pPr>
        <w:numPr>
          <w:ilvl w:val="0"/>
          <w:numId w:val="70"/>
        </w:numPr>
        <w:ind w:left="1418" w:hanging="425"/>
        <w:rPr>
          <w:rFonts w:cs="Noto Sans"/>
          <w:bCs/>
          <w:szCs w:val="20"/>
        </w:rPr>
      </w:pPr>
      <w:r w:rsidRPr="004B1575">
        <w:rPr>
          <w:rFonts w:cs="Noto Sans"/>
          <w:bCs/>
          <w:szCs w:val="20"/>
        </w:rPr>
        <w:t xml:space="preserve">Dictamen o constancia de Seguridad Estructural del Inmueble, emitido por un Director Responsable de Obra </w:t>
      </w:r>
      <w:r w:rsidRPr="004B1575">
        <w:rPr>
          <w:rFonts w:cs="Noto Sans"/>
          <w:b/>
          <w:bCs/>
          <w:szCs w:val="20"/>
          <w:u w:val="single"/>
        </w:rPr>
        <w:t>(DRO)</w:t>
      </w:r>
      <w:r w:rsidRPr="004B1575">
        <w:rPr>
          <w:rFonts w:cs="Noto Sans"/>
          <w:bCs/>
          <w:szCs w:val="20"/>
        </w:rPr>
        <w:t xml:space="preserve"> o Perito registrado ante el estado o municipio. </w:t>
      </w:r>
    </w:p>
    <w:p w14:paraId="2E41CF64" w14:textId="77777777" w:rsidR="004B1575" w:rsidRPr="004B1575" w:rsidRDefault="004B1575" w:rsidP="00794FFB">
      <w:pPr>
        <w:ind w:left="1418" w:hanging="425"/>
        <w:rPr>
          <w:rFonts w:cs="Noto Sans"/>
          <w:bCs/>
          <w:szCs w:val="20"/>
        </w:rPr>
      </w:pPr>
    </w:p>
    <w:p w14:paraId="2DBE068C" w14:textId="344484D5" w:rsidR="004B1575" w:rsidRPr="004B1575" w:rsidRDefault="0027092B" w:rsidP="00821142">
      <w:pPr>
        <w:numPr>
          <w:ilvl w:val="0"/>
          <w:numId w:val="70"/>
        </w:numPr>
        <w:ind w:left="1418" w:hanging="425"/>
        <w:rPr>
          <w:rFonts w:cs="Noto Sans"/>
          <w:bCs/>
          <w:szCs w:val="20"/>
        </w:rPr>
      </w:pPr>
      <w:r w:rsidRPr="00A604F2">
        <w:rPr>
          <w:rFonts w:cs="Noto Sans"/>
          <w:color w:val="000000"/>
          <w:szCs w:val="20"/>
        </w:rPr>
        <w:t>Licencia</w:t>
      </w:r>
      <w:r w:rsidRPr="00A604F2">
        <w:rPr>
          <w:rFonts w:eastAsia="Times New Roman" w:cs="Noto Sans"/>
          <w:bCs/>
          <w:szCs w:val="20"/>
          <w:lang w:eastAsia="ar-SA"/>
        </w:rPr>
        <w:t xml:space="preserve"> sanitaria o Aviso de Funcionamiento vigente y a nombre del licitante y de Responsable Sanitario ante la COFEPRIS actualizado de la unidad de hemodiálisis subrogada</w:t>
      </w:r>
      <w:r w:rsidR="004B1575" w:rsidRPr="004B1575">
        <w:rPr>
          <w:rFonts w:cs="Noto Sans"/>
          <w:bCs/>
          <w:szCs w:val="20"/>
        </w:rPr>
        <w:t xml:space="preserve">. </w:t>
      </w:r>
    </w:p>
    <w:p w14:paraId="6E0DECD1" w14:textId="77777777" w:rsidR="004B1575" w:rsidRPr="004B1575" w:rsidRDefault="004B1575" w:rsidP="00794FFB">
      <w:pPr>
        <w:ind w:left="1418" w:hanging="425"/>
        <w:rPr>
          <w:rFonts w:cs="Noto Sans"/>
          <w:bCs/>
          <w:szCs w:val="20"/>
        </w:rPr>
      </w:pPr>
    </w:p>
    <w:p w14:paraId="27430477" w14:textId="77777777" w:rsidR="004B1575" w:rsidRPr="004B1575" w:rsidRDefault="004B1575" w:rsidP="00821142">
      <w:pPr>
        <w:numPr>
          <w:ilvl w:val="0"/>
          <w:numId w:val="70"/>
        </w:numPr>
        <w:ind w:left="1418" w:hanging="425"/>
        <w:rPr>
          <w:rFonts w:cs="Noto Sans"/>
          <w:bCs/>
          <w:szCs w:val="20"/>
        </w:rPr>
      </w:pPr>
      <w:r w:rsidRPr="004B1575">
        <w:rPr>
          <w:rFonts w:cs="Noto Sans"/>
          <w:bCs/>
          <w:szCs w:val="20"/>
        </w:rPr>
        <w:t>Dictamen o verificación vigente de las instalaciones eléctricas, realizadas por perito responsable o unidad verificadora.</w:t>
      </w:r>
    </w:p>
    <w:p w14:paraId="510F0A7E" w14:textId="77777777" w:rsidR="004B1575" w:rsidRPr="004B1575" w:rsidRDefault="004B1575" w:rsidP="00794FFB">
      <w:pPr>
        <w:ind w:left="1418" w:hanging="425"/>
        <w:rPr>
          <w:rFonts w:cs="Noto Sans"/>
          <w:bCs/>
          <w:szCs w:val="20"/>
        </w:rPr>
      </w:pPr>
    </w:p>
    <w:p w14:paraId="491265A1" w14:textId="77777777" w:rsidR="004B1575" w:rsidRPr="004B1575" w:rsidRDefault="004B1575" w:rsidP="00821142">
      <w:pPr>
        <w:numPr>
          <w:ilvl w:val="0"/>
          <w:numId w:val="73"/>
        </w:numPr>
        <w:ind w:left="1418" w:hanging="425"/>
        <w:rPr>
          <w:rFonts w:cs="Noto Sans"/>
          <w:bCs/>
          <w:szCs w:val="20"/>
        </w:rPr>
      </w:pPr>
      <w:r w:rsidRPr="004B1575">
        <w:rPr>
          <w:rFonts w:cs="Noto Sans"/>
          <w:bCs/>
          <w:szCs w:val="20"/>
        </w:rPr>
        <w:t xml:space="preserve">Dictamen o verificación vigente de las instalaciones de gas, emitido por perito acreditado o unidad verificadora. </w:t>
      </w:r>
    </w:p>
    <w:p w14:paraId="61D1B3DE" w14:textId="77777777" w:rsidR="004B1575" w:rsidRPr="004B1575" w:rsidRDefault="004B1575" w:rsidP="00794FFB">
      <w:pPr>
        <w:ind w:left="1418" w:hanging="425"/>
        <w:rPr>
          <w:rFonts w:cs="Noto Sans"/>
          <w:bCs/>
          <w:szCs w:val="20"/>
        </w:rPr>
      </w:pPr>
    </w:p>
    <w:p w14:paraId="44EE3872" w14:textId="77777777" w:rsidR="004B1575" w:rsidRPr="004B1575" w:rsidRDefault="004B1575" w:rsidP="00821142">
      <w:pPr>
        <w:numPr>
          <w:ilvl w:val="0"/>
          <w:numId w:val="73"/>
        </w:numPr>
        <w:ind w:left="1418" w:hanging="425"/>
        <w:rPr>
          <w:rFonts w:cs="Noto Sans"/>
          <w:bCs/>
          <w:szCs w:val="20"/>
        </w:rPr>
      </w:pPr>
      <w:r w:rsidRPr="004B1575">
        <w:rPr>
          <w:rFonts w:cs="Noto Sans"/>
          <w:bCs/>
          <w:szCs w:val="20"/>
        </w:rPr>
        <w:t>Visto Bueno de Bomberos (si la autoridad estatal o local lo requiere y emite).</w:t>
      </w:r>
    </w:p>
    <w:p w14:paraId="01F83D5E" w14:textId="77777777" w:rsidR="004B1575" w:rsidRPr="004B1575" w:rsidRDefault="004B1575" w:rsidP="00821142">
      <w:pPr>
        <w:numPr>
          <w:ilvl w:val="0"/>
          <w:numId w:val="70"/>
        </w:numPr>
        <w:ind w:left="1418" w:hanging="425"/>
        <w:rPr>
          <w:rFonts w:cs="Noto Sans"/>
          <w:bCs/>
          <w:szCs w:val="20"/>
        </w:rPr>
      </w:pPr>
      <w:r w:rsidRPr="004B1575">
        <w:rPr>
          <w:rFonts w:cs="Noto Sans"/>
          <w:bCs/>
          <w:szCs w:val="20"/>
        </w:rPr>
        <w:t xml:space="preserve">Contrato vigente del servicio de mantenimiento del sistema de alarma y seguridad. </w:t>
      </w:r>
    </w:p>
    <w:p w14:paraId="2B56EB5C" w14:textId="77777777" w:rsidR="004B1575" w:rsidRPr="004B1575" w:rsidRDefault="004B1575" w:rsidP="00794FFB">
      <w:pPr>
        <w:ind w:left="1418" w:hanging="425"/>
        <w:rPr>
          <w:rFonts w:cs="Noto Sans"/>
          <w:bCs/>
          <w:szCs w:val="20"/>
        </w:rPr>
      </w:pPr>
    </w:p>
    <w:p w14:paraId="408FE258" w14:textId="77777777" w:rsidR="004B1575" w:rsidRPr="004B1575" w:rsidRDefault="004B1575" w:rsidP="00821142">
      <w:pPr>
        <w:numPr>
          <w:ilvl w:val="0"/>
          <w:numId w:val="70"/>
        </w:numPr>
        <w:ind w:left="1418" w:hanging="425"/>
        <w:rPr>
          <w:rFonts w:cs="Noto Sans"/>
          <w:szCs w:val="20"/>
        </w:rPr>
      </w:pPr>
      <w:r w:rsidRPr="004B1575">
        <w:rPr>
          <w:rFonts w:cs="Noto Sans"/>
          <w:szCs w:val="20"/>
        </w:rPr>
        <w:t>Póliza de seguro de responsabilidad civil, que deberá estar vigente durante la aplicación del instrumento legal celebrado para el otorgamiento del servicio.</w:t>
      </w:r>
    </w:p>
    <w:p w14:paraId="6AEB241B" w14:textId="77777777" w:rsidR="004B1575" w:rsidRPr="004B1575" w:rsidRDefault="004B1575" w:rsidP="00794FFB">
      <w:pPr>
        <w:ind w:left="1418" w:hanging="425"/>
        <w:rPr>
          <w:rFonts w:cs="Noto Sans"/>
          <w:szCs w:val="20"/>
        </w:rPr>
      </w:pPr>
    </w:p>
    <w:p w14:paraId="59D50D5A" w14:textId="77777777" w:rsidR="004B1575" w:rsidRPr="004B1575" w:rsidRDefault="004B1575" w:rsidP="00821142">
      <w:pPr>
        <w:numPr>
          <w:ilvl w:val="0"/>
          <w:numId w:val="70"/>
        </w:numPr>
        <w:ind w:left="1418" w:hanging="425"/>
        <w:rPr>
          <w:rFonts w:cs="Noto Sans"/>
          <w:bCs/>
          <w:szCs w:val="20"/>
        </w:rPr>
      </w:pPr>
      <w:r w:rsidRPr="004B1575">
        <w:rPr>
          <w:rFonts w:cs="Noto Sans"/>
          <w:bCs/>
          <w:szCs w:val="20"/>
        </w:rPr>
        <w:t>Contrato del Servicio de Seguridad física vigente.</w:t>
      </w:r>
    </w:p>
    <w:p w14:paraId="5D6E251D" w14:textId="77777777" w:rsidR="004B1575" w:rsidRPr="004B1575" w:rsidRDefault="004B1575" w:rsidP="00794FFB">
      <w:pPr>
        <w:ind w:left="1418" w:hanging="425"/>
        <w:rPr>
          <w:rFonts w:cs="Noto Sans"/>
          <w:bCs/>
          <w:szCs w:val="20"/>
        </w:rPr>
      </w:pPr>
    </w:p>
    <w:p w14:paraId="6592A732" w14:textId="77777777" w:rsidR="004B1575" w:rsidRPr="004B1575" w:rsidRDefault="004B1575" w:rsidP="00821142">
      <w:pPr>
        <w:numPr>
          <w:ilvl w:val="0"/>
          <w:numId w:val="70"/>
        </w:numPr>
        <w:ind w:left="1418" w:hanging="425"/>
        <w:rPr>
          <w:rFonts w:cs="Noto Sans"/>
          <w:bCs/>
          <w:szCs w:val="20"/>
        </w:rPr>
      </w:pPr>
      <w:r w:rsidRPr="004B1575">
        <w:rPr>
          <w:rFonts w:cs="Noto Sans"/>
          <w:bCs/>
          <w:szCs w:val="20"/>
        </w:rPr>
        <w:t>Certificación anual del mantenimiento y recarga de extintores.</w:t>
      </w:r>
    </w:p>
    <w:p w14:paraId="462504F3" w14:textId="77777777" w:rsidR="004B1575" w:rsidRPr="004B1575" w:rsidRDefault="004B1575" w:rsidP="00794FFB">
      <w:pPr>
        <w:ind w:left="1418" w:hanging="425"/>
        <w:rPr>
          <w:rFonts w:cs="Noto Sans"/>
          <w:bCs/>
          <w:szCs w:val="20"/>
        </w:rPr>
      </w:pPr>
    </w:p>
    <w:p w14:paraId="153BCBAD" w14:textId="77777777" w:rsidR="004B1575" w:rsidRPr="004B1575" w:rsidRDefault="004B1575" w:rsidP="00821142">
      <w:pPr>
        <w:numPr>
          <w:ilvl w:val="0"/>
          <w:numId w:val="70"/>
        </w:numPr>
        <w:ind w:left="1418" w:hanging="425"/>
        <w:rPr>
          <w:rFonts w:cs="Noto Sans"/>
          <w:bCs/>
          <w:szCs w:val="20"/>
        </w:rPr>
      </w:pPr>
      <w:r w:rsidRPr="004B1575">
        <w:rPr>
          <w:rFonts w:cs="Noto Sans"/>
          <w:bCs/>
          <w:szCs w:val="20"/>
        </w:rPr>
        <w:t>Bitácoras de mantenimiento (Instalaciones eléctricas, hidrosanitarias, gas, comunicación, equipos sujetos a presión, elevadores, escaleras de emergencia, equipo contra incendio, etc.).</w:t>
      </w:r>
    </w:p>
    <w:p w14:paraId="320166D1" w14:textId="77777777" w:rsidR="004B1575" w:rsidRPr="004B1575" w:rsidRDefault="004B1575" w:rsidP="004B1575">
      <w:pPr>
        <w:rPr>
          <w:rFonts w:cs="Noto Sans"/>
          <w:bCs/>
          <w:szCs w:val="20"/>
        </w:rPr>
      </w:pPr>
    </w:p>
    <w:p w14:paraId="7AD237E3" w14:textId="176AB360" w:rsidR="004B1575" w:rsidRPr="004B1575" w:rsidRDefault="004B1575" w:rsidP="00821142">
      <w:pPr>
        <w:pStyle w:val="Prrafodelista"/>
        <w:numPr>
          <w:ilvl w:val="0"/>
          <w:numId w:val="20"/>
        </w:numPr>
        <w:ind w:left="993" w:hanging="426"/>
        <w:rPr>
          <w:rFonts w:cs="Noto Sans"/>
          <w:b/>
          <w:bCs/>
          <w:szCs w:val="20"/>
        </w:rPr>
      </w:pPr>
      <w:r w:rsidRPr="004B1575">
        <w:rPr>
          <w:rFonts w:cs="Noto Sans"/>
          <w:b/>
          <w:bCs/>
          <w:szCs w:val="20"/>
        </w:rPr>
        <w:t>Capacitación y adiestramiento en materia de Protección Civil</w:t>
      </w:r>
      <w:r w:rsidR="0027092B">
        <w:rPr>
          <w:rFonts w:cs="Noto Sans"/>
          <w:b/>
          <w:bCs/>
          <w:szCs w:val="20"/>
        </w:rPr>
        <w:t xml:space="preserve">, por </w:t>
      </w:r>
      <w:r w:rsidR="0027092B" w:rsidRPr="00252ECC">
        <w:rPr>
          <w:rFonts w:cs="Noto Sans"/>
          <w:b/>
          <w:bCs/>
          <w:szCs w:val="20"/>
        </w:rPr>
        <w:t>cada unidad de hemodiálisis ofertada para la prestación del servicio</w:t>
      </w:r>
      <w:r w:rsidR="0027092B">
        <w:rPr>
          <w:rFonts w:cs="Noto Sans"/>
          <w:b/>
          <w:bCs/>
          <w:szCs w:val="20"/>
        </w:rPr>
        <w:t>.</w:t>
      </w:r>
    </w:p>
    <w:p w14:paraId="6DB7091B" w14:textId="77777777" w:rsidR="004B1575" w:rsidRPr="004B1575" w:rsidRDefault="004B1575" w:rsidP="004B1575">
      <w:pPr>
        <w:rPr>
          <w:rFonts w:cs="Noto Sans"/>
          <w:bCs/>
          <w:szCs w:val="20"/>
        </w:rPr>
      </w:pPr>
    </w:p>
    <w:p w14:paraId="21E54493" w14:textId="77777777" w:rsidR="004B1575" w:rsidRPr="004B1575" w:rsidRDefault="004B1575" w:rsidP="00821142">
      <w:pPr>
        <w:numPr>
          <w:ilvl w:val="0"/>
          <w:numId w:val="76"/>
        </w:numPr>
        <w:ind w:left="1418" w:hanging="425"/>
        <w:rPr>
          <w:rFonts w:cs="Noto Sans"/>
          <w:bCs/>
          <w:szCs w:val="20"/>
        </w:rPr>
      </w:pPr>
      <w:r w:rsidRPr="004B1575">
        <w:rPr>
          <w:rFonts w:cs="Noto Sans"/>
          <w:bCs/>
          <w:szCs w:val="20"/>
        </w:rPr>
        <w:t>Constancia otorgada por empresa autorizada ante la instancia de protección civil correspondiente o por la autoridad local competente. Al menos el 60% de todo el personal debe estar capacitado en los cursos de control y combate de incendios y de procedimientos de evacuación, asimismo los integrantes de la Unidad Interna de Protección Civil deberán contar con la capacitación correspondiente de acuerdo a su tarea.</w:t>
      </w:r>
    </w:p>
    <w:p w14:paraId="7384874D" w14:textId="77777777" w:rsidR="004B1575" w:rsidRPr="004B1575" w:rsidRDefault="004B1575" w:rsidP="004B1575">
      <w:pPr>
        <w:rPr>
          <w:rFonts w:cs="Noto Sans"/>
          <w:bCs/>
          <w:szCs w:val="20"/>
        </w:rPr>
      </w:pPr>
    </w:p>
    <w:p w14:paraId="3E479540" w14:textId="77777777" w:rsidR="004B1575" w:rsidRPr="004B1575" w:rsidRDefault="004B1575" w:rsidP="00821142">
      <w:pPr>
        <w:pStyle w:val="Prrafodelista"/>
        <w:numPr>
          <w:ilvl w:val="0"/>
          <w:numId w:val="20"/>
        </w:numPr>
        <w:ind w:left="993" w:hanging="426"/>
        <w:rPr>
          <w:rFonts w:cs="Noto Sans"/>
          <w:b/>
          <w:bCs/>
          <w:szCs w:val="20"/>
        </w:rPr>
      </w:pPr>
      <w:r w:rsidRPr="004B1575">
        <w:rPr>
          <w:rFonts w:cs="Noto Sans"/>
          <w:b/>
          <w:bCs/>
          <w:szCs w:val="20"/>
        </w:rPr>
        <w:t>Simulacros</w:t>
      </w:r>
    </w:p>
    <w:p w14:paraId="5B3590E4" w14:textId="77777777" w:rsidR="004B1575" w:rsidRPr="004B1575" w:rsidRDefault="004B1575" w:rsidP="004B1575">
      <w:pPr>
        <w:tabs>
          <w:tab w:val="left" w:pos="426"/>
        </w:tabs>
        <w:ind w:left="426"/>
        <w:rPr>
          <w:rFonts w:cs="Noto Sans"/>
          <w:bCs/>
          <w:szCs w:val="20"/>
        </w:rPr>
      </w:pPr>
    </w:p>
    <w:p w14:paraId="31045019" w14:textId="77777777" w:rsidR="004B1575" w:rsidRPr="004B1575" w:rsidRDefault="004B1575" w:rsidP="00821142">
      <w:pPr>
        <w:numPr>
          <w:ilvl w:val="0"/>
          <w:numId w:val="73"/>
        </w:numPr>
        <w:tabs>
          <w:tab w:val="left" w:pos="1418"/>
        </w:tabs>
        <w:ind w:left="1418" w:hanging="425"/>
        <w:rPr>
          <w:rFonts w:cs="Noto Sans"/>
          <w:bCs/>
          <w:szCs w:val="20"/>
        </w:rPr>
      </w:pPr>
      <w:r w:rsidRPr="004B1575">
        <w:rPr>
          <w:rFonts w:cs="Noto Sans"/>
          <w:bCs/>
          <w:szCs w:val="20"/>
        </w:rPr>
        <w:t>Evidencia documental y fotográfica de simulacros que haga constar su realización en el número establecido por la autoridad estatal o municipal y por lo menos uno con hipótesis de incendio.</w:t>
      </w:r>
    </w:p>
    <w:p w14:paraId="0DF29BC5" w14:textId="77777777" w:rsidR="00161303" w:rsidRPr="004B1575" w:rsidRDefault="00161303" w:rsidP="00161303">
      <w:pPr>
        <w:pStyle w:val="Prrafodelista"/>
        <w:rPr>
          <w:rFonts w:cs="Noto Sans"/>
          <w:szCs w:val="20"/>
        </w:rPr>
      </w:pPr>
    </w:p>
    <w:p w14:paraId="2D35FFD3" w14:textId="77777777" w:rsidR="00DF5908" w:rsidRPr="004B1575" w:rsidRDefault="00DF5908" w:rsidP="00A661E5">
      <w:pPr>
        <w:pStyle w:val="Prrafodelista"/>
        <w:ind w:left="567"/>
        <w:rPr>
          <w:rFonts w:cs="Noto Sans"/>
          <w:b/>
          <w:szCs w:val="20"/>
        </w:rPr>
      </w:pPr>
      <w:r w:rsidRPr="004B1575">
        <w:rPr>
          <w:rFonts w:cs="Noto Sans"/>
          <w:b/>
          <w:szCs w:val="20"/>
        </w:rPr>
        <w:t>4. Propuesta económica.</w:t>
      </w:r>
    </w:p>
    <w:p w14:paraId="0BA40E75" w14:textId="77777777" w:rsidR="00DF5908" w:rsidRPr="004B1575" w:rsidRDefault="00DF5908" w:rsidP="00DF5908">
      <w:pPr>
        <w:pStyle w:val="Prrafodelista"/>
        <w:rPr>
          <w:rFonts w:cs="Noto Sans"/>
          <w:szCs w:val="20"/>
        </w:rPr>
      </w:pPr>
    </w:p>
    <w:p w14:paraId="2FCB58F3" w14:textId="77777777" w:rsidR="00DF5908" w:rsidRPr="00A604F2" w:rsidRDefault="00DF5908" w:rsidP="00A661E5">
      <w:pPr>
        <w:pStyle w:val="Prrafodelista"/>
        <w:ind w:left="567"/>
        <w:rPr>
          <w:rFonts w:cs="Noto Sans"/>
          <w:bCs/>
          <w:szCs w:val="20"/>
        </w:rPr>
      </w:pPr>
      <w:r w:rsidRPr="004B1575">
        <w:rPr>
          <w:rFonts w:cs="Noto Sans"/>
          <w:szCs w:val="20"/>
        </w:rPr>
        <w:lastRenderedPageBreak/>
        <w:t>La propuesta económica está basada en el precio unitario por estudio, esto es, que el licitante debe</w:t>
      </w:r>
      <w:r w:rsidRPr="00A604F2">
        <w:rPr>
          <w:rFonts w:cs="Noto Sans"/>
          <w:szCs w:val="20"/>
        </w:rPr>
        <w:t xml:space="preserve">rá presentar su propuesta económica con datos solicitados en el </w:t>
      </w:r>
      <w:r w:rsidRPr="00A604F2">
        <w:rPr>
          <w:rFonts w:cs="Noto Sans"/>
          <w:b/>
          <w:szCs w:val="20"/>
        </w:rPr>
        <w:t>anexo número 7 (siete)</w:t>
      </w:r>
      <w:r w:rsidRPr="00A604F2">
        <w:rPr>
          <w:rFonts w:cs="Noto Sans"/>
          <w:szCs w:val="20"/>
        </w:rPr>
        <w:t xml:space="preserve">, utilizando el </w:t>
      </w:r>
      <w:r w:rsidRPr="00A604F2">
        <w:rPr>
          <w:rFonts w:cs="Noto Sans"/>
          <w:b/>
          <w:bCs/>
          <w:szCs w:val="20"/>
        </w:rPr>
        <w:t>anexo número 1 (uno</w:t>
      </w:r>
      <w:r w:rsidRPr="00A604F2">
        <w:rPr>
          <w:rFonts w:cs="Noto Sans"/>
          <w:bCs/>
          <w:szCs w:val="20"/>
        </w:rPr>
        <w:t>) de la presente convocatoria.</w:t>
      </w:r>
    </w:p>
    <w:p w14:paraId="27202FD4" w14:textId="77777777" w:rsidR="00DF5908" w:rsidRPr="00A604F2" w:rsidRDefault="00DF5908" w:rsidP="00A661E5">
      <w:pPr>
        <w:pStyle w:val="Prrafodelista"/>
        <w:ind w:left="567"/>
        <w:rPr>
          <w:rFonts w:cs="Noto Sans"/>
          <w:bCs/>
          <w:szCs w:val="20"/>
        </w:rPr>
      </w:pPr>
    </w:p>
    <w:p w14:paraId="18D7B1C8" w14:textId="77777777" w:rsidR="00DF5908" w:rsidRPr="00A604F2" w:rsidRDefault="00DF5908" w:rsidP="00A661E5">
      <w:pPr>
        <w:pStyle w:val="Prrafodelista"/>
        <w:ind w:left="567"/>
        <w:rPr>
          <w:rFonts w:cs="Noto Sans"/>
          <w:bCs/>
          <w:szCs w:val="20"/>
        </w:rPr>
      </w:pPr>
      <w:r w:rsidRPr="00A604F2">
        <w:rPr>
          <w:rFonts w:cs="Noto Sans"/>
          <w:szCs w:val="20"/>
        </w:rPr>
        <w:t xml:space="preserve">Deberá anexar a la Plataforma Digital de Contrataciones Públicas denominada COMPRAS MX, el formato correspondiente al </w:t>
      </w:r>
      <w:r w:rsidRPr="00A604F2">
        <w:rPr>
          <w:rFonts w:cs="Noto Sans"/>
          <w:b/>
          <w:bCs/>
          <w:szCs w:val="20"/>
        </w:rPr>
        <w:t>anexo número 1 (uno</w:t>
      </w:r>
      <w:r w:rsidRPr="00A604F2">
        <w:rPr>
          <w:rFonts w:cs="Noto Sans"/>
          <w:bCs/>
          <w:szCs w:val="20"/>
        </w:rPr>
        <w:t xml:space="preserve">) </w:t>
      </w:r>
      <w:r w:rsidRPr="00A604F2">
        <w:rPr>
          <w:rFonts w:cs="Noto Sans"/>
          <w:szCs w:val="20"/>
        </w:rPr>
        <w:t>propuesta económica, el no hacerlo será motivo de descalificación</w:t>
      </w:r>
      <w:r w:rsidRPr="00A604F2">
        <w:rPr>
          <w:rFonts w:cs="Noto Sans"/>
          <w:bCs/>
          <w:szCs w:val="20"/>
        </w:rPr>
        <w:t>.</w:t>
      </w:r>
    </w:p>
    <w:p w14:paraId="25CC105D" w14:textId="77777777" w:rsidR="00DF5908" w:rsidRPr="00A604F2" w:rsidRDefault="00DF5908" w:rsidP="00A661E5">
      <w:pPr>
        <w:pStyle w:val="Prrafodelista"/>
        <w:ind w:left="567"/>
        <w:rPr>
          <w:rFonts w:cs="Noto Sans"/>
          <w:bCs/>
          <w:szCs w:val="20"/>
        </w:rPr>
      </w:pPr>
    </w:p>
    <w:p w14:paraId="209C76EF" w14:textId="77777777" w:rsidR="00DF5908" w:rsidRPr="00A604F2" w:rsidRDefault="00DF5908" w:rsidP="00A661E5">
      <w:pPr>
        <w:pStyle w:val="Prrafodelista"/>
        <w:ind w:left="567"/>
        <w:rPr>
          <w:rFonts w:cs="Noto Sans"/>
          <w:b/>
          <w:bCs/>
          <w:szCs w:val="20"/>
        </w:rPr>
      </w:pPr>
      <w:r w:rsidRPr="00A604F2">
        <w:rPr>
          <w:rFonts w:cs="Noto Sans"/>
          <w:szCs w:val="20"/>
        </w:rPr>
        <w:t xml:space="preserve">Deberá anexar a la Plataforma Digital de Contrataciones Públicas denominada COMPRAS MX, el formato correspondiente al </w:t>
      </w:r>
      <w:r w:rsidRPr="00A604F2">
        <w:rPr>
          <w:rFonts w:cs="Noto Sans"/>
          <w:b/>
          <w:bCs/>
          <w:szCs w:val="20"/>
        </w:rPr>
        <w:t>anexo número 1 (uno)</w:t>
      </w:r>
      <w:r w:rsidRPr="00A604F2">
        <w:rPr>
          <w:rFonts w:cs="Noto Sans"/>
          <w:szCs w:val="20"/>
        </w:rPr>
        <w:t xml:space="preserve"> proposición esta económica en formato Excel y PDF.</w:t>
      </w:r>
    </w:p>
    <w:p w14:paraId="2D8B7CAD" w14:textId="77777777" w:rsidR="00DF5908" w:rsidRPr="00A604F2" w:rsidRDefault="00DF5908" w:rsidP="00A661E5">
      <w:pPr>
        <w:pStyle w:val="Prrafodelista"/>
        <w:ind w:left="567"/>
        <w:rPr>
          <w:rFonts w:cs="Noto Sans"/>
          <w:szCs w:val="20"/>
        </w:rPr>
      </w:pPr>
    </w:p>
    <w:p w14:paraId="5B3AC81F" w14:textId="77777777" w:rsidR="00DF5908" w:rsidRPr="00A604F2" w:rsidRDefault="00DF5908" w:rsidP="00A661E5">
      <w:pPr>
        <w:pStyle w:val="Prrafodelista"/>
        <w:ind w:left="567"/>
        <w:rPr>
          <w:rFonts w:cs="Noto Sans"/>
          <w:b/>
          <w:szCs w:val="20"/>
        </w:rPr>
      </w:pPr>
      <w:r w:rsidRPr="00A604F2">
        <w:rPr>
          <w:rFonts w:cs="Noto Sans"/>
          <w:szCs w:val="20"/>
        </w:rPr>
        <w:t xml:space="preserve">Se solicita no capturar columnas adicionales a las contempladas en el </w:t>
      </w:r>
      <w:r w:rsidRPr="00A604F2">
        <w:rPr>
          <w:rFonts w:cs="Noto Sans"/>
          <w:b/>
          <w:bCs/>
          <w:szCs w:val="20"/>
        </w:rPr>
        <w:t>anexo número 1 (uno)</w:t>
      </w:r>
      <w:r w:rsidRPr="00A604F2">
        <w:rPr>
          <w:rFonts w:cs="Noto Sans"/>
          <w:b/>
          <w:szCs w:val="20"/>
        </w:rPr>
        <w:t xml:space="preserve"> Formato de Proposición Económica.</w:t>
      </w:r>
    </w:p>
    <w:p w14:paraId="791C2DD7" w14:textId="77777777" w:rsidR="00DF5908" w:rsidRPr="00A604F2" w:rsidRDefault="00DF5908" w:rsidP="00DF5908">
      <w:pPr>
        <w:pStyle w:val="Prrafodelista"/>
        <w:rPr>
          <w:rFonts w:cs="Noto Sans"/>
          <w:b/>
          <w:szCs w:val="20"/>
        </w:rPr>
      </w:pPr>
    </w:p>
    <w:p w14:paraId="4917967A" w14:textId="77777777" w:rsidR="00DF5908" w:rsidRPr="00A604F2" w:rsidRDefault="00DF5908" w:rsidP="00A661E5">
      <w:pPr>
        <w:pStyle w:val="Prrafodelista"/>
        <w:ind w:left="567"/>
        <w:rPr>
          <w:rFonts w:cs="Noto Sans"/>
          <w:bCs/>
          <w:szCs w:val="20"/>
        </w:rPr>
      </w:pPr>
      <w:r w:rsidRPr="00A604F2">
        <w:rPr>
          <w:rFonts w:cs="Noto Sans"/>
          <w:bCs/>
          <w:szCs w:val="20"/>
        </w:rPr>
        <w:t xml:space="preserve">Los precios ofertados deberán ser fijos durante la vigencia del contrato. </w:t>
      </w:r>
    </w:p>
    <w:p w14:paraId="28F4AC73" w14:textId="77777777" w:rsidR="00DF5908" w:rsidRPr="00A604F2" w:rsidRDefault="00DF5908" w:rsidP="00A661E5">
      <w:pPr>
        <w:pStyle w:val="Prrafodelista"/>
        <w:ind w:left="567"/>
        <w:rPr>
          <w:rFonts w:cs="Noto Sans"/>
          <w:bCs/>
          <w:szCs w:val="20"/>
        </w:rPr>
      </w:pPr>
    </w:p>
    <w:p w14:paraId="4D88815B" w14:textId="77777777" w:rsidR="00DF5908" w:rsidRPr="00A604F2" w:rsidRDefault="00DF5908" w:rsidP="00A661E5">
      <w:pPr>
        <w:pStyle w:val="Prrafodelista"/>
        <w:ind w:left="567"/>
        <w:rPr>
          <w:rFonts w:cs="Noto Sans"/>
          <w:bCs/>
          <w:szCs w:val="20"/>
        </w:rPr>
      </w:pPr>
      <w:r w:rsidRPr="00A604F2">
        <w:rPr>
          <w:rFonts w:cs="Noto Sans"/>
          <w:bCs/>
          <w:szCs w:val="20"/>
        </w:rPr>
        <w:t xml:space="preserve">El precio ofertado deberá ser en pesos mexicanos y expresarse con un máximo de 2 (dos) decimales </w:t>
      </w:r>
      <w:r w:rsidRPr="00A604F2">
        <w:rPr>
          <w:rFonts w:cs="Noto Sans"/>
          <w:b/>
          <w:bCs/>
          <w:szCs w:val="20"/>
          <w:u w:val="single"/>
        </w:rPr>
        <w:t>(truncado, es decir no redondear)</w:t>
      </w:r>
      <w:r w:rsidRPr="00A604F2">
        <w:rPr>
          <w:rFonts w:cs="Noto Sans"/>
          <w:bCs/>
          <w:szCs w:val="20"/>
        </w:rPr>
        <w:t>.</w:t>
      </w:r>
    </w:p>
    <w:p w14:paraId="08D76823" w14:textId="77777777" w:rsidR="00DF5908" w:rsidRPr="00A604F2" w:rsidRDefault="00DF5908" w:rsidP="00A661E5">
      <w:pPr>
        <w:pStyle w:val="Prrafodelista"/>
        <w:ind w:left="567"/>
        <w:rPr>
          <w:rFonts w:cs="Noto Sans"/>
          <w:bCs/>
          <w:szCs w:val="20"/>
        </w:rPr>
      </w:pPr>
    </w:p>
    <w:p w14:paraId="4AC2C5A7" w14:textId="77777777" w:rsidR="00DF5908" w:rsidRPr="00A604F2" w:rsidRDefault="00DF5908" w:rsidP="00A661E5">
      <w:pPr>
        <w:pStyle w:val="Prrafodelista"/>
        <w:ind w:left="567"/>
        <w:rPr>
          <w:rFonts w:cs="Noto Sans"/>
          <w:szCs w:val="20"/>
        </w:rPr>
      </w:pPr>
      <w:r w:rsidRPr="00A604F2">
        <w:rPr>
          <w:rFonts w:cs="Noto Sans"/>
          <w:szCs w:val="20"/>
        </w:rPr>
        <w:t>Se verificará que las proposiciones económicas cumplan con los requisitos solicitados en esta convocatoria, analizando los precios y verificando las operaciones aritméticas correspondientes; en el caso de que las proposiciones económicas presenten errores de cálculo, sólo habrá lugar a su rectificación por parte de la convocante, cuando la corrección no implique la modificación de precios unitarios. En caso de discrepancia entre las cantidades escritas con letra y con número, prevalecerá la cantidad con letra, por lo que, de presentarse errores en las cantidades o volúmenes solicitados, éstos podrán corregirse, en apego al artículo 55 del Reglamento de la Ley de Adquisiciones, Arrendamientos y Servicios del Sector Público.</w:t>
      </w:r>
    </w:p>
    <w:p w14:paraId="2D2587B0" w14:textId="77777777" w:rsidR="00DF5908" w:rsidRPr="00A604F2" w:rsidRDefault="00DF5908" w:rsidP="00DF5908">
      <w:pPr>
        <w:pStyle w:val="Prrafodelista"/>
        <w:rPr>
          <w:rFonts w:cs="Noto Sans"/>
          <w:szCs w:val="20"/>
        </w:rPr>
      </w:pPr>
    </w:p>
    <w:p w14:paraId="13D3339F" w14:textId="77777777" w:rsidR="00DF5908" w:rsidRPr="00A604F2" w:rsidRDefault="00DF5908" w:rsidP="00A661E5">
      <w:pPr>
        <w:pStyle w:val="Prrafodelista"/>
        <w:ind w:left="567"/>
        <w:rPr>
          <w:rFonts w:cs="Noto Sans"/>
          <w:szCs w:val="20"/>
        </w:rPr>
      </w:pPr>
      <w:bookmarkStart w:id="31" w:name="_Hlk112052730"/>
      <w:r w:rsidRPr="00A604F2">
        <w:rPr>
          <w:rFonts w:cs="Noto Sans"/>
          <w:szCs w:val="20"/>
        </w:rPr>
        <w:t>Si resultare que dos o más proposiciones son solventes porque satisfacen la totalidad de los requerimientos solicitados por la convocante, el contrato se adjudicará a quien presente la proposición cuyo precio sea el más bajo, siempre y cuando éste resulte conveniente y por tanto garantiza el cumplimiento de las obligaciones respectivas.</w:t>
      </w:r>
    </w:p>
    <w:bookmarkEnd w:id="31"/>
    <w:p w14:paraId="28701595" w14:textId="77777777" w:rsidR="00DF5908" w:rsidRPr="00A604F2" w:rsidRDefault="00DF5908" w:rsidP="00A661E5">
      <w:pPr>
        <w:pStyle w:val="Prrafodelista"/>
        <w:ind w:left="567"/>
        <w:rPr>
          <w:rFonts w:cs="Noto Sans"/>
          <w:szCs w:val="20"/>
        </w:rPr>
      </w:pPr>
    </w:p>
    <w:p w14:paraId="6EF8BF28" w14:textId="77777777" w:rsidR="00DF5908" w:rsidRPr="00A604F2" w:rsidRDefault="00DF5908" w:rsidP="00A661E5">
      <w:pPr>
        <w:pStyle w:val="Prrafodelista"/>
        <w:ind w:left="567"/>
        <w:rPr>
          <w:rFonts w:cs="Noto Sans"/>
          <w:b/>
          <w:bCs/>
          <w:szCs w:val="20"/>
        </w:rPr>
      </w:pPr>
      <w:r w:rsidRPr="00A604F2">
        <w:rPr>
          <w:rFonts w:cs="Noto Sans"/>
          <w:b/>
          <w:bCs/>
          <w:szCs w:val="20"/>
        </w:rPr>
        <w:t>5. Causales de desechamiento de las Proposiciones administrativa.</w:t>
      </w:r>
    </w:p>
    <w:p w14:paraId="57CA4D0D" w14:textId="77777777" w:rsidR="00DF5908" w:rsidRPr="00A604F2" w:rsidRDefault="00DF5908" w:rsidP="00A661E5">
      <w:pPr>
        <w:pStyle w:val="Prrafodelista"/>
        <w:ind w:left="567"/>
        <w:rPr>
          <w:rFonts w:cs="Noto Sans"/>
          <w:szCs w:val="20"/>
        </w:rPr>
      </w:pPr>
    </w:p>
    <w:p w14:paraId="06FADEBE" w14:textId="688532C1" w:rsidR="00DF5908" w:rsidRPr="00A604F2" w:rsidRDefault="00DF5908" w:rsidP="00A661E5">
      <w:pPr>
        <w:pStyle w:val="Prrafodelista"/>
        <w:ind w:left="567"/>
        <w:rPr>
          <w:rFonts w:cs="Noto Sans"/>
          <w:szCs w:val="20"/>
        </w:rPr>
      </w:pPr>
      <w:r w:rsidRPr="00A604F2">
        <w:rPr>
          <w:rFonts w:cs="Noto Sans"/>
          <w:szCs w:val="20"/>
        </w:rPr>
        <w:t xml:space="preserve">De conformidad con el artículo 40 fracción XVIII de la Ley de Adquisiciones, Arrendamientos y Servicios del Sector Público, será causa de desechamiento el incumplimiento de alguno de los requisitos establecidos en la convocatoria a la </w:t>
      </w:r>
      <w:r w:rsidR="00AA62DA" w:rsidRPr="00A604F2">
        <w:rPr>
          <w:rFonts w:cs="Noto Sans"/>
          <w:b/>
          <w:i/>
          <w:szCs w:val="20"/>
        </w:rPr>
        <w:t>LICITACIÓN</w:t>
      </w:r>
      <w:r w:rsidRPr="00A604F2">
        <w:rPr>
          <w:rFonts w:cs="Noto Sans"/>
          <w:b/>
          <w:i/>
          <w:szCs w:val="20"/>
        </w:rPr>
        <w:t xml:space="preserve"> PÚBLICA NACIONAL</w:t>
      </w:r>
      <w:r w:rsidRPr="00A604F2">
        <w:rPr>
          <w:rFonts w:cs="Noto Sans"/>
          <w:szCs w:val="20"/>
        </w:rPr>
        <w:t>, contenidos en el numeral IV. Punto 1.</w:t>
      </w:r>
      <w:r w:rsidRPr="00A604F2">
        <w:rPr>
          <w:rFonts w:cs="Noto Sans"/>
          <w:b/>
          <w:szCs w:val="20"/>
        </w:rPr>
        <w:t xml:space="preserve"> </w:t>
      </w:r>
      <w:r w:rsidRPr="00A604F2">
        <w:rPr>
          <w:rFonts w:cs="Noto Sans"/>
          <w:szCs w:val="20"/>
        </w:rPr>
        <w:t>Documentación Legal – Administrativa</w:t>
      </w:r>
      <w:r w:rsidRPr="00A604F2">
        <w:rPr>
          <w:rFonts w:cs="Noto Sans"/>
          <w:b/>
          <w:szCs w:val="20"/>
        </w:rPr>
        <w:t xml:space="preserve"> incisos A, B, C, D, E, G, H, I, J, K, L, M, N, O </w:t>
      </w:r>
      <w:r w:rsidRPr="00A604F2">
        <w:rPr>
          <w:rFonts w:cs="Noto Sans"/>
          <w:szCs w:val="20"/>
        </w:rPr>
        <w:t>de esta Convocatoria, así como los que se deriven del acto de la junta de aclaraciones y, que con motivo de dicho incumplimiento se afecte la solvencia de la proposición.</w:t>
      </w:r>
    </w:p>
    <w:p w14:paraId="613FCB87" w14:textId="77777777" w:rsidR="00DF5908" w:rsidRPr="00A604F2" w:rsidRDefault="00DF5908" w:rsidP="00A661E5">
      <w:pPr>
        <w:pStyle w:val="Prrafodelista"/>
        <w:ind w:left="567"/>
        <w:rPr>
          <w:rFonts w:cs="Noto Sans"/>
          <w:szCs w:val="20"/>
        </w:rPr>
      </w:pPr>
    </w:p>
    <w:p w14:paraId="676FF632" w14:textId="77777777" w:rsidR="00DF5908" w:rsidRPr="00A604F2" w:rsidRDefault="00DF5908" w:rsidP="00A661E5">
      <w:pPr>
        <w:pStyle w:val="Prrafodelista"/>
        <w:ind w:left="567"/>
        <w:rPr>
          <w:rFonts w:cs="Noto Sans"/>
          <w:szCs w:val="20"/>
        </w:rPr>
      </w:pPr>
      <w:r w:rsidRPr="00A604F2">
        <w:rPr>
          <w:rFonts w:cs="Noto Sans"/>
          <w:szCs w:val="20"/>
        </w:rPr>
        <w:lastRenderedPageBreak/>
        <w:t>Se desecharán adicionalmente las proposiciones de los licitantes que incurran en uno o varios de los siguientes supuestos:</w:t>
      </w:r>
    </w:p>
    <w:p w14:paraId="4D44DB8B" w14:textId="77777777" w:rsidR="00DF5908" w:rsidRPr="00A604F2" w:rsidRDefault="00DF5908" w:rsidP="00DF5908">
      <w:pPr>
        <w:pStyle w:val="Prrafodelista"/>
        <w:rPr>
          <w:rFonts w:cs="Noto Sans"/>
          <w:szCs w:val="20"/>
        </w:rPr>
      </w:pPr>
    </w:p>
    <w:p w14:paraId="65A7353E" w14:textId="77777777" w:rsidR="00DF5908" w:rsidRPr="00A604F2" w:rsidRDefault="00DF5908" w:rsidP="00821142">
      <w:pPr>
        <w:pStyle w:val="Prrafodelista"/>
        <w:numPr>
          <w:ilvl w:val="0"/>
          <w:numId w:val="19"/>
        </w:numPr>
        <w:ind w:left="851" w:hanging="284"/>
        <w:rPr>
          <w:rFonts w:cs="Noto Sans"/>
          <w:szCs w:val="20"/>
        </w:rPr>
      </w:pPr>
      <w:r w:rsidRPr="00A604F2">
        <w:rPr>
          <w:rFonts w:cs="Noto Sans"/>
          <w:szCs w:val="20"/>
        </w:rPr>
        <w:t>El incumplimiento de lo establecido en cualquiera de los incisos</w:t>
      </w:r>
      <w:r w:rsidRPr="00A604F2">
        <w:rPr>
          <w:rFonts w:cs="Noto Sans"/>
          <w:b/>
          <w:szCs w:val="20"/>
        </w:rPr>
        <w:t xml:space="preserve"> </w:t>
      </w:r>
      <w:r w:rsidRPr="00A604F2">
        <w:rPr>
          <w:rFonts w:cs="Noto Sans"/>
          <w:szCs w:val="20"/>
        </w:rPr>
        <w:t>del numeral IV punto 1</w:t>
      </w:r>
      <w:r w:rsidRPr="00A604F2">
        <w:rPr>
          <w:rFonts w:cs="Noto Sans"/>
          <w:b/>
          <w:szCs w:val="20"/>
        </w:rPr>
        <w:t xml:space="preserve"> </w:t>
      </w:r>
      <w:r w:rsidRPr="00A604F2">
        <w:rPr>
          <w:rFonts w:cs="Noto Sans"/>
          <w:szCs w:val="20"/>
        </w:rPr>
        <w:t>Documentación Legal – Administrativa, con excepción del inciso F) que es opcional, (en caso de presentar una propuesta de manera conjunta es obligatorio presentar dicho inciso.</w:t>
      </w:r>
    </w:p>
    <w:p w14:paraId="5AB26BE1" w14:textId="77777777" w:rsidR="00DF5908" w:rsidRPr="00A604F2" w:rsidRDefault="00DF5908" w:rsidP="00821142">
      <w:pPr>
        <w:pStyle w:val="Prrafodelista"/>
        <w:numPr>
          <w:ilvl w:val="0"/>
          <w:numId w:val="19"/>
        </w:numPr>
        <w:ind w:left="851" w:hanging="284"/>
        <w:rPr>
          <w:rFonts w:cs="Noto Sans"/>
          <w:szCs w:val="20"/>
        </w:rPr>
      </w:pPr>
      <w:r w:rsidRPr="00A604F2">
        <w:rPr>
          <w:rFonts w:cs="Noto Sans"/>
          <w:szCs w:val="20"/>
        </w:rPr>
        <w:t>Cuando se compruebe que tienen acuerdo con otros licitantes para ofertar elevar el costo de los bienes solicitados, cualquier otro acuerdo que tenga como fin obtener una ventaja sobre los demás licitantes.</w:t>
      </w:r>
    </w:p>
    <w:p w14:paraId="09E18736" w14:textId="77777777" w:rsidR="00DF5908" w:rsidRPr="00A604F2" w:rsidRDefault="00DF5908" w:rsidP="00821142">
      <w:pPr>
        <w:pStyle w:val="Prrafodelista"/>
        <w:numPr>
          <w:ilvl w:val="0"/>
          <w:numId w:val="19"/>
        </w:numPr>
        <w:ind w:left="851" w:hanging="284"/>
        <w:rPr>
          <w:rFonts w:cs="Noto Sans"/>
          <w:szCs w:val="20"/>
        </w:rPr>
      </w:pPr>
      <w:r w:rsidRPr="00A604F2">
        <w:rPr>
          <w:rFonts w:cs="Noto Sans"/>
          <w:szCs w:val="20"/>
        </w:rPr>
        <w:t>Cuando incurran en cualquier violación a las disposiciones de la Ley de Adquisiciones, Arrendamientos y Servicios del Sector Público, a su Reglamento o a cualquier otro ordenamiento legal o normativo vinculado con este procedimiento.</w:t>
      </w:r>
    </w:p>
    <w:p w14:paraId="2C0CC862" w14:textId="0E0487D8" w:rsidR="00DF5908" w:rsidRPr="00A604F2" w:rsidRDefault="00DF5908" w:rsidP="00821142">
      <w:pPr>
        <w:pStyle w:val="Prrafodelista"/>
        <w:numPr>
          <w:ilvl w:val="0"/>
          <w:numId w:val="19"/>
        </w:numPr>
        <w:ind w:left="851" w:hanging="284"/>
        <w:rPr>
          <w:rFonts w:cs="Noto Sans"/>
          <w:szCs w:val="20"/>
        </w:rPr>
      </w:pPr>
      <w:r w:rsidRPr="00A604F2">
        <w:rPr>
          <w:rFonts w:cs="Noto Sans"/>
          <w:szCs w:val="20"/>
        </w:rPr>
        <w:t xml:space="preserve">Cuando no cotice el 100% de lo solicitado en el </w:t>
      </w:r>
      <w:r w:rsidRPr="00A604F2">
        <w:rPr>
          <w:rFonts w:cs="Noto Sans"/>
          <w:b/>
          <w:szCs w:val="20"/>
        </w:rPr>
        <w:t>anexo número 7 (siete)</w:t>
      </w:r>
      <w:r w:rsidRPr="00A604F2">
        <w:rPr>
          <w:rFonts w:cs="Noto Sans"/>
          <w:szCs w:val="20"/>
        </w:rPr>
        <w:t xml:space="preserve"> en la presente convocatoria.</w:t>
      </w:r>
    </w:p>
    <w:p w14:paraId="01702010" w14:textId="77777777" w:rsidR="00DF5908" w:rsidRPr="00A604F2" w:rsidRDefault="00DF5908" w:rsidP="00821142">
      <w:pPr>
        <w:pStyle w:val="Prrafodelista"/>
        <w:numPr>
          <w:ilvl w:val="0"/>
          <w:numId w:val="19"/>
        </w:numPr>
        <w:ind w:left="851" w:hanging="284"/>
        <w:rPr>
          <w:rFonts w:cs="Noto Sans"/>
          <w:szCs w:val="20"/>
        </w:rPr>
      </w:pPr>
      <w:r w:rsidRPr="00A604F2">
        <w:rPr>
          <w:rFonts w:cs="Noto Sans"/>
          <w:szCs w:val="20"/>
        </w:rPr>
        <w:t xml:space="preserve">Cuando no presente uno o más de los escritos o manifiestos solicitados con carácter de </w:t>
      </w:r>
      <w:r w:rsidRPr="00A604F2">
        <w:rPr>
          <w:rFonts w:cs="Noto Sans"/>
          <w:b/>
          <w:szCs w:val="20"/>
          <w:u w:val="single"/>
        </w:rPr>
        <w:t>“bajo protesta de decir verdad”</w:t>
      </w:r>
      <w:r w:rsidRPr="00A604F2">
        <w:rPr>
          <w:rFonts w:cs="Noto Sans"/>
          <w:szCs w:val="20"/>
        </w:rPr>
        <w:t>, solicitados en la presente convocatoria u omita la leyenda requerida.</w:t>
      </w:r>
    </w:p>
    <w:p w14:paraId="458AABBA" w14:textId="77777777" w:rsidR="00DF5908" w:rsidRPr="00A604F2" w:rsidRDefault="00DF5908" w:rsidP="00821142">
      <w:pPr>
        <w:pStyle w:val="Prrafodelista"/>
        <w:numPr>
          <w:ilvl w:val="0"/>
          <w:numId w:val="19"/>
        </w:numPr>
        <w:ind w:left="851" w:hanging="284"/>
        <w:rPr>
          <w:rFonts w:cs="Noto Sans"/>
          <w:i/>
          <w:szCs w:val="20"/>
        </w:rPr>
      </w:pPr>
      <w:r w:rsidRPr="00A604F2">
        <w:rPr>
          <w:rFonts w:cs="Noto Sans"/>
          <w:szCs w:val="20"/>
        </w:rPr>
        <w:t>Cuando el licitante se encuentre en alguno de los supuestos establecidos en los artículos 71 y 90 de la Ley de Adquisiciones, Arrendamientos y Servicios del Sector Público.</w:t>
      </w:r>
    </w:p>
    <w:p w14:paraId="73EAD4F6" w14:textId="77777777" w:rsidR="00DF5908" w:rsidRPr="00A604F2" w:rsidRDefault="00DF5908" w:rsidP="00821142">
      <w:pPr>
        <w:pStyle w:val="Prrafodelista"/>
        <w:numPr>
          <w:ilvl w:val="0"/>
          <w:numId w:val="19"/>
        </w:numPr>
        <w:ind w:left="851" w:hanging="284"/>
        <w:rPr>
          <w:rFonts w:cs="Noto Sans"/>
          <w:i/>
          <w:szCs w:val="20"/>
        </w:rPr>
      </w:pPr>
      <w:r w:rsidRPr="00A604F2">
        <w:rPr>
          <w:rFonts w:cs="Noto Sans"/>
          <w:szCs w:val="20"/>
        </w:rPr>
        <w:t>Cuando presente más de una propuesta.</w:t>
      </w:r>
    </w:p>
    <w:p w14:paraId="12F8D73C" w14:textId="77777777" w:rsidR="00DF5908" w:rsidRPr="00A604F2" w:rsidRDefault="00DF5908" w:rsidP="00821142">
      <w:pPr>
        <w:pStyle w:val="Prrafodelista"/>
        <w:numPr>
          <w:ilvl w:val="0"/>
          <w:numId w:val="19"/>
        </w:numPr>
        <w:ind w:left="851" w:hanging="284"/>
        <w:rPr>
          <w:rFonts w:cs="Noto Sans"/>
          <w:szCs w:val="20"/>
        </w:rPr>
      </w:pPr>
      <w:r w:rsidRPr="00A604F2">
        <w:rPr>
          <w:rFonts w:cs="Noto Sans"/>
          <w:szCs w:val="20"/>
        </w:rPr>
        <w:t xml:space="preserve">No envíe su proposición firmada de manera electrónica o el sistema Compras MX emita la leyenda </w:t>
      </w:r>
      <w:r w:rsidRPr="00A604F2">
        <w:rPr>
          <w:rFonts w:cs="Noto Sans"/>
          <w:szCs w:val="20"/>
          <w:u w:val="single"/>
        </w:rPr>
        <w:t>“Firma Digital No Valida.”.</w:t>
      </w:r>
    </w:p>
    <w:p w14:paraId="2DC23D78" w14:textId="77777777" w:rsidR="00DF5908" w:rsidRPr="00A604F2" w:rsidRDefault="00DF5908" w:rsidP="00821142">
      <w:pPr>
        <w:pStyle w:val="Prrafodelista"/>
        <w:numPr>
          <w:ilvl w:val="0"/>
          <w:numId w:val="19"/>
        </w:numPr>
        <w:ind w:left="851" w:hanging="284"/>
        <w:rPr>
          <w:rFonts w:cs="Noto Sans"/>
          <w:szCs w:val="20"/>
        </w:rPr>
      </w:pPr>
      <w:r w:rsidRPr="00A604F2">
        <w:rPr>
          <w:rFonts w:cs="Noto Sans"/>
          <w:szCs w:val="20"/>
        </w:rPr>
        <w:t>En caso de proposiciones conjuntas que en el convenio respectivo no se establezcan con precisión las partes a que cada persona se obligará, así como la manera en que se exigiría el cumplimiento de dichas obligaciones.</w:t>
      </w:r>
    </w:p>
    <w:p w14:paraId="0FBCE15D" w14:textId="77777777" w:rsidR="00DF5908" w:rsidRPr="00A604F2" w:rsidRDefault="00DF5908" w:rsidP="00821142">
      <w:pPr>
        <w:pStyle w:val="Prrafodelista"/>
        <w:numPr>
          <w:ilvl w:val="0"/>
          <w:numId w:val="19"/>
        </w:numPr>
        <w:ind w:left="851" w:hanging="284"/>
        <w:rPr>
          <w:rFonts w:cs="Noto Sans"/>
          <w:szCs w:val="20"/>
        </w:rPr>
      </w:pPr>
      <w:r w:rsidRPr="00A604F2">
        <w:rPr>
          <w:rFonts w:cs="Noto Sans"/>
          <w:szCs w:val="20"/>
        </w:rPr>
        <w:t>En caso de no estar en participación conjunta y no demuestre en su objeto social que está constituido con el giro en bienes o servicios similares.</w:t>
      </w:r>
    </w:p>
    <w:p w14:paraId="5C1E6C2C" w14:textId="77777777" w:rsidR="00DF5908" w:rsidRPr="00A604F2" w:rsidRDefault="00DF5908" w:rsidP="00821142">
      <w:pPr>
        <w:pStyle w:val="Prrafodelista"/>
        <w:numPr>
          <w:ilvl w:val="0"/>
          <w:numId w:val="19"/>
        </w:numPr>
        <w:ind w:left="851" w:hanging="284"/>
        <w:rPr>
          <w:rFonts w:cs="Noto Sans"/>
          <w:szCs w:val="20"/>
        </w:rPr>
      </w:pPr>
      <w:r w:rsidRPr="00A604F2">
        <w:rPr>
          <w:rFonts w:cs="Noto Sans"/>
          <w:szCs w:val="20"/>
        </w:rPr>
        <w:t>Cuando los documentos presentados por los licitantes no sean legibles imposibilitando el análisis integral de la propuesta y esto conlleve a un faltante o carencia de información que afecte su solvencia, esta se considerará insolvente.</w:t>
      </w:r>
    </w:p>
    <w:p w14:paraId="1628C774" w14:textId="77777777" w:rsidR="00DF5908" w:rsidRPr="00A604F2" w:rsidRDefault="00DF5908" w:rsidP="00821142">
      <w:pPr>
        <w:pStyle w:val="Prrafodelista"/>
        <w:numPr>
          <w:ilvl w:val="0"/>
          <w:numId w:val="19"/>
        </w:numPr>
        <w:ind w:left="851" w:hanging="284"/>
        <w:rPr>
          <w:rFonts w:cs="Noto Sans"/>
          <w:szCs w:val="20"/>
        </w:rPr>
      </w:pPr>
      <w:r w:rsidRPr="00A604F2">
        <w:rPr>
          <w:rFonts w:cs="Noto Sans"/>
          <w:szCs w:val="20"/>
        </w:rPr>
        <w:t>No anexe copia de documentación solicitada en el numeral IV punto 1 Documentación Legal – Administrativa.</w:t>
      </w:r>
    </w:p>
    <w:p w14:paraId="35785D19" w14:textId="77777777" w:rsidR="00DF5908" w:rsidRPr="00A604F2" w:rsidRDefault="00DF5908" w:rsidP="00821142">
      <w:pPr>
        <w:pStyle w:val="Prrafodelista"/>
        <w:numPr>
          <w:ilvl w:val="0"/>
          <w:numId w:val="19"/>
        </w:numPr>
        <w:ind w:left="851" w:hanging="284"/>
        <w:rPr>
          <w:rFonts w:cs="Noto Sans"/>
          <w:szCs w:val="20"/>
        </w:rPr>
      </w:pPr>
      <w:r w:rsidRPr="00A604F2">
        <w:rPr>
          <w:rFonts w:cs="Noto Sans"/>
          <w:szCs w:val="20"/>
        </w:rPr>
        <w:t>Que no haya congruencia con la documentación presentada.</w:t>
      </w:r>
    </w:p>
    <w:p w14:paraId="65984526" w14:textId="77777777" w:rsidR="00DF5908" w:rsidRPr="00A604F2" w:rsidRDefault="00DF5908" w:rsidP="00821142">
      <w:pPr>
        <w:pStyle w:val="Prrafodelista"/>
        <w:numPr>
          <w:ilvl w:val="0"/>
          <w:numId w:val="19"/>
        </w:numPr>
        <w:ind w:left="851" w:hanging="284"/>
        <w:rPr>
          <w:rFonts w:cs="Noto Sans"/>
          <w:szCs w:val="20"/>
        </w:rPr>
      </w:pPr>
      <w:r w:rsidRPr="00A604F2">
        <w:rPr>
          <w:rFonts w:cs="Noto Sans"/>
          <w:szCs w:val="20"/>
        </w:rPr>
        <w:t>Que no se puedan abrir los archivos de los licitantes por contener virus informáticos o por cualquier causa técnica imputable a estos.</w:t>
      </w:r>
    </w:p>
    <w:p w14:paraId="1DA19E12" w14:textId="77777777" w:rsidR="00DF5908" w:rsidRPr="00A604F2" w:rsidRDefault="00DF5908" w:rsidP="00821142">
      <w:pPr>
        <w:pStyle w:val="Prrafodelista"/>
        <w:numPr>
          <w:ilvl w:val="0"/>
          <w:numId w:val="19"/>
        </w:numPr>
        <w:ind w:left="851" w:hanging="284"/>
        <w:rPr>
          <w:rFonts w:cs="Noto Sans"/>
          <w:szCs w:val="20"/>
        </w:rPr>
      </w:pPr>
      <w:r w:rsidRPr="00A604F2">
        <w:rPr>
          <w:rFonts w:cs="Noto Sans"/>
          <w:szCs w:val="20"/>
        </w:rPr>
        <w:t>Que la persona que firme la propuesta no acredite ser representante legal del licitante.</w:t>
      </w:r>
    </w:p>
    <w:p w14:paraId="675C5B5C" w14:textId="4B067183" w:rsidR="0005378C" w:rsidRPr="00A604F2" w:rsidRDefault="0005378C" w:rsidP="00821142">
      <w:pPr>
        <w:pStyle w:val="Prrafodelista"/>
        <w:numPr>
          <w:ilvl w:val="0"/>
          <w:numId w:val="19"/>
        </w:numPr>
        <w:ind w:left="851" w:hanging="284"/>
        <w:rPr>
          <w:rFonts w:cs="Noto Sans"/>
          <w:szCs w:val="20"/>
        </w:rPr>
      </w:pPr>
      <w:bookmarkStart w:id="32" w:name="_Hlk212316889"/>
      <w:r w:rsidRPr="00A604F2">
        <w:rPr>
          <w:rFonts w:cs="Noto Sans"/>
          <w:szCs w:val="20"/>
          <w:lang w:eastAsia="es-MX"/>
        </w:rPr>
        <w:t>Cuando</w:t>
      </w:r>
      <w:r w:rsidRPr="00A604F2">
        <w:rPr>
          <w:rFonts w:cs="Noto Sans"/>
          <w:szCs w:val="20"/>
        </w:rPr>
        <w:t xml:space="preserve"> los trabajadores que se tienen registrados ante el IMSS, sea menor al número de trabajadores propuestos para la presente contratación, ya sea por </w:t>
      </w:r>
      <w:proofErr w:type="spellStart"/>
      <w:r w:rsidRPr="00A604F2">
        <w:rPr>
          <w:rFonts w:cs="Noto Sans"/>
          <w:szCs w:val="20"/>
        </w:rPr>
        <w:t>si</w:t>
      </w:r>
      <w:proofErr w:type="spellEnd"/>
      <w:r w:rsidRPr="00A604F2">
        <w:rPr>
          <w:rFonts w:cs="Noto Sans"/>
          <w:szCs w:val="20"/>
        </w:rPr>
        <w:t xml:space="preserve"> mismo o la suma de trabajadores en caso de participación conjunta.</w:t>
      </w:r>
      <w:bookmarkEnd w:id="32"/>
      <w:r w:rsidR="007D72CE">
        <w:rPr>
          <w:rFonts w:cs="Noto Sans"/>
          <w:szCs w:val="20"/>
        </w:rPr>
        <w:t xml:space="preserve"> </w:t>
      </w:r>
      <w:r w:rsidR="007D72CE" w:rsidRPr="007D72CE">
        <w:rPr>
          <w:rFonts w:cs="Noto Sans"/>
          <w:b/>
          <w:bCs/>
          <w:szCs w:val="20"/>
        </w:rPr>
        <w:t>NO APLICA</w:t>
      </w:r>
    </w:p>
    <w:p w14:paraId="5C39D528" w14:textId="77777777" w:rsidR="00DF5908" w:rsidRPr="00A604F2" w:rsidRDefault="00DF5908" w:rsidP="00DF5908">
      <w:pPr>
        <w:pStyle w:val="Prrafodelista"/>
        <w:rPr>
          <w:rFonts w:cs="Noto Sans"/>
          <w:szCs w:val="20"/>
        </w:rPr>
      </w:pPr>
    </w:p>
    <w:p w14:paraId="31B33759" w14:textId="77777777" w:rsidR="00DF5908" w:rsidRPr="00A604F2" w:rsidRDefault="00DF5908" w:rsidP="00A661E5">
      <w:pPr>
        <w:pStyle w:val="Prrafodelista"/>
        <w:ind w:left="851" w:hanging="284"/>
        <w:rPr>
          <w:rFonts w:cs="Noto Sans"/>
          <w:b/>
          <w:bCs/>
          <w:szCs w:val="20"/>
        </w:rPr>
      </w:pPr>
      <w:r w:rsidRPr="00A604F2">
        <w:rPr>
          <w:rFonts w:cs="Noto Sans"/>
          <w:b/>
          <w:bCs/>
          <w:szCs w:val="20"/>
        </w:rPr>
        <w:t>6. Causales de desechamiento de las Proposiciones Técnicas.</w:t>
      </w:r>
    </w:p>
    <w:p w14:paraId="435F26AD" w14:textId="77777777" w:rsidR="00DF5908" w:rsidRPr="00A604F2" w:rsidRDefault="00DF5908" w:rsidP="00DF5908">
      <w:pPr>
        <w:pStyle w:val="Prrafodelista"/>
        <w:rPr>
          <w:rFonts w:cs="Noto Sans"/>
          <w:szCs w:val="20"/>
        </w:rPr>
      </w:pPr>
    </w:p>
    <w:p w14:paraId="345B906B" w14:textId="77777777" w:rsidR="00DF5908" w:rsidRPr="00A604F2" w:rsidRDefault="00DF5908" w:rsidP="00A661E5">
      <w:pPr>
        <w:pStyle w:val="Prrafodelista"/>
        <w:ind w:left="567"/>
        <w:rPr>
          <w:rFonts w:cs="Noto Sans"/>
          <w:szCs w:val="20"/>
        </w:rPr>
      </w:pPr>
      <w:r w:rsidRPr="00A604F2">
        <w:rPr>
          <w:rFonts w:cs="Noto Sans"/>
          <w:szCs w:val="20"/>
        </w:rPr>
        <w:lastRenderedPageBreak/>
        <w:t>Se desecharán adicionalmente las proposiciones de los licitantes que incurran en uno o varios de los siguientes supuestos:</w:t>
      </w:r>
    </w:p>
    <w:p w14:paraId="37C01CFB" w14:textId="77777777" w:rsidR="00A661E5" w:rsidRPr="00A604F2" w:rsidRDefault="00A661E5" w:rsidP="00A661E5">
      <w:pPr>
        <w:pStyle w:val="Prrafodelista"/>
        <w:ind w:left="567"/>
        <w:rPr>
          <w:rFonts w:cs="Noto Sans"/>
          <w:szCs w:val="20"/>
        </w:rPr>
      </w:pPr>
    </w:p>
    <w:p w14:paraId="6024A74B" w14:textId="77777777" w:rsidR="00DF5908" w:rsidRPr="00A604F2" w:rsidRDefault="00DF5908" w:rsidP="00821142">
      <w:pPr>
        <w:pStyle w:val="Prrafodelista"/>
        <w:numPr>
          <w:ilvl w:val="0"/>
          <w:numId w:val="21"/>
        </w:numPr>
        <w:ind w:left="851" w:hanging="284"/>
        <w:rPr>
          <w:rFonts w:cs="Noto Sans"/>
          <w:b/>
          <w:bCs/>
          <w:iCs/>
          <w:szCs w:val="20"/>
        </w:rPr>
      </w:pPr>
      <w:r w:rsidRPr="00A604F2">
        <w:rPr>
          <w:rFonts w:cs="Noto Sans"/>
          <w:szCs w:val="20"/>
        </w:rPr>
        <w:t>El incumplimiento de lo establecido en cualquiera de los incisos</w:t>
      </w:r>
      <w:r w:rsidRPr="00A604F2">
        <w:rPr>
          <w:rFonts w:cs="Noto Sans"/>
          <w:b/>
          <w:szCs w:val="20"/>
        </w:rPr>
        <w:t xml:space="preserve"> </w:t>
      </w:r>
      <w:r w:rsidRPr="00A604F2">
        <w:rPr>
          <w:rFonts w:cs="Noto Sans"/>
          <w:szCs w:val="20"/>
        </w:rPr>
        <w:t xml:space="preserve">del numeral IV. punto </w:t>
      </w:r>
      <w:r w:rsidRPr="00A604F2">
        <w:rPr>
          <w:rFonts w:cs="Noto Sans"/>
          <w:b/>
          <w:szCs w:val="20"/>
        </w:rPr>
        <w:t xml:space="preserve">3. </w:t>
      </w:r>
      <w:r w:rsidRPr="00A604F2">
        <w:rPr>
          <w:rFonts w:cs="Noto Sans"/>
          <w:szCs w:val="20"/>
        </w:rPr>
        <w:t>Documentación de la propuesta técnica.</w:t>
      </w:r>
    </w:p>
    <w:p w14:paraId="7932C77A" w14:textId="77777777" w:rsidR="00DF5908" w:rsidRPr="00A604F2" w:rsidRDefault="00DF5908" w:rsidP="00821142">
      <w:pPr>
        <w:pStyle w:val="Prrafodelista"/>
        <w:numPr>
          <w:ilvl w:val="0"/>
          <w:numId w:val="21"/>
        </w:numPr>
        <w:ind w:left="851" w:hanging="284"/>
        <w:rPr>
          <w:rFonts w:cs="Noto Sans"/>
          <w:szCs w:val="20"/>
        </w:rPr>
      </w:pPr>
      <w:r w:rsidRPr="00A604F2">
        <w:rPr>
          <w:rFonts w:cs="Noto Sans"/>
          <w:bCs/>
          <w:iCs/>
          <w:szCs w:val="20"/>
        </w:rPr>
        <w:t xml:space="preserve">No presentar la </w:t>
      </w:r>
      <w:r w:rsidRPr="00A604F2">
        <w:rPr>
          <w:rFonts w:cs="Noto Sans"/>
          <w:szCs w:val="20"/>
        </w:rPr>
        <w:t xml:space="preserve">Propuesta técnica con descripción amplia y detallada del servicio ofertado o presentarla incompleta conforme a lo solicitado en el numeral IV. punto </w:t>
      </w:r>
      <w:r w:rsidRPr="00A604F2">
        <w:rPr>
          <w:rFonts w:cs="Noto Sans"/>
          <w:b/>
          <w:szCs w:val="20"/>
        </w:rPr>
        <w:t>3.</w:t>
      </w:r>
      <w:r w:rsidRPr="00A604F2">
        <w:rPr>
          <w:rFonts w:cs="Noto Sans"/>
          <w:szCs w:val="20"/>
        </w:rPr>
        <w:t xml:space="preserve"> inciso </w:t>
      </w:r>
      <w:r w:rsidRPr="00A604F2">
        <w:rPr>
          <w:rFonts w:cs="Noto Sans"/>
          <w:b/>
          <w:bCs/>
          <w:iCs/>
          <w:szCs w:val="20"/>
        </w:rPr>
        <w:t>A).</w:t>
      </w:r>
    </w:p>
    <w:p w14:paraId="3830F66D" w14:textId="77777777" w:rsidR="00DF5908" w:rsidRPr="00A604F2" w:rsidRDefault="00DF5908" w:rsidP="00DF5908">
      <w:pPr>
        <w:pStyle w:val="Prrafodelista"/>
        <w:rPr>
          <w:rFonts w:cs="Noto Sans"/>
          <w:szCs w:val="20"/>
        </w:rPr>
      </w:pPr>
    </w:p>
    <w:p w14:paraId="496A845F" w14:textId="77777777" w:rsidR="006402DA" w:rsidRPr="00A604F2" w:rsidRDefault="006402DA" w:rsidP="00CD2320">
      <w:pPr>
        <w:pStyle w:val="Ttulo1"/>
        <w:rPr>
          <w:szCs w:val="20"/>
        </w:rPr>
      </w:pPr>
      <w:r w:rsidRPr="00A604F2">
        <w:rPr>
          <w:szCs w:val="20"/>
        </w:rPr>
        <w:t>Criterios específicos conforme a los cuales se evaluarán las proposiciones y se adjudicará el contrato respectivo;</w:t>
      </w:r>
    </w:p>
    <w:p w14:paraId="16650303" w14:textId="77777777" w:rsidR="006402DA" w:rsidRPr="00A604F2" w:rsidRDefault="006402DA" w:rsidP="006402DA">
      <w:pPr>
        <w:rPr>
          <w:rFonts w:cs="Noto Sans"/>
          <w:szCs w:val="20"/>
        </w:rPr>
      </w:pPr>
    </w:p>
    <w:p w14:paraId="22C0C891" w14:textId="5A398B47" w:rsidR="0050618C" w:rsidRPr="00A604F2" w:rsidRDefault="001E2CE2" w:rsidP="001E2CE2">
      <w:pPr>
        <w:ind w:left="567" w:right="193"/>
        <w:contextualSpacing/>
        <w:rPr>
          <w:rFonts w:cs="Noto Sans"/>
          <w:szCs w:val="20"/>
        </w:rPr>
      </w:pPr>
      <w:r w:rsidRPr="00A604F2">
        <w:rPr>
          <w:rFonts w:cs="Noto Sans"/>
          <w:szCs w:val="20"/>
        </w:rPr>
        <w:t xml:space="preserve">De acuerdo con lo señalados en </w:t>
      </w:r>
      <w:r w:rsidR="0050618C" w:rsidRPr="00A604F2">
        <w:rPr>
          <w:rFonts w:cs="Noto Sans"/>
          <w:szCs w:val="20"/>
        </w:rPr>
        <w:t>los artículos</w:t>
      </w:r>
      <w:r w:rsidRPr="00A604F2">
        <w:rPr>
          <w:rFonts w:cs="Noto Sans"/>
          <w:szCs w:val="20"/>
        </w:rPr>
        <w:t xml:space="preserve"> 47 </w:t>
      </w:r>
      <w:r w:rsidR="0050618C" w:rsidRPr="00A604F2">
        <w:rPr>
          <w:rFonts w:cs="Noto Sans"/>
          <w:szCs w:val="20"/>
        </w:rPr>
        <w:t>segundo</w:t>
      </w:r>
      <w:r w:rsidRPr="00A604F2">
        <w:rPr>
          <w:rFonts w:cs="Noto Sans"/>
          <w:szCs w:val="20"/>
        </w:rPr>
        <w:t xml:space="preserve"> párrafo y 48 fracción </w:t>
      </w:r>
      <w:r w:rsidR="0050618C" w:rsidRPr="00A604F2">
        <w:rPr>
          <w:rFonts w:cs="Noto Sans"/>
          <w:szCs w:val="20"/>
        </w:rPr>
        <w:t>I</w:t>
      </w:r>
      <w:r w:rsidRPr="00A604F2">
        <w:rPr>
          <w:rFonts w:cs="Noto Sans"/>
          <w:szCs w:val="20"/>
        </w:rPr>
        <w:t xml:space="preserve">I de la Ley de Adquisiciones, Arrendamientos y Servicios del Sector </w:t>
      </w:r>
      <w:r w:rsidR="00D45981" w:rsidRPr="00A604F2">
        <w:rPr>
          <w:rFonts w:cs="Noto Sans"/>
          <w:szCs w:val="20"/>
        </w:rPr>
        <w:t>Público y 51 del Reglamento</w:t>
      </w:r>
      <w:r w:rsidRPr="00A604F2">
        <w:rPr>
          <w:rFonts w:cs="Noto Sans"/>
          <w:szCs w:val="20"/>
        </w:rPr>
        <w:t xml:space="preserve">, el criterio que se utilizará como método para evaluar las propuestas, será </w:t>
      </w:r>
      <w:bookmarkStart w:id="33" w:name="_GoBack"/>
      <w:r w:rsidR="0050618C" w:rsidRPr="00A604F2">
        <w:rPr>
          <w:rFonts w:cs="Noto Sans"/>
          <w:szCs w:val="20"/>
        </w:rPr>
        <w:t>binario</w:t>
      </w:r>
      <w:bookmarkEnd w:id="33"/>
      <w:r w:rsidRPr="00A604F2">
        <w:rPr>
          <w:rFonts w:cs="Noto Sans"/>
          <w:szCs w:val="20"/>
        </w:rPr>
        <w:t>;</w:t>
      </w:r>
      <w:r w:rsidR="00D45981" w:rsidRPr="00A604F2">
        <w:rPr>
          <w:rFonts w:cs="Noto Sans"/>
          <w:szCs w:val="20"/>
        </w:rPr>
        <w:t xml:space="preserve"> por lo que se podrán evaluar técnicamente al menos las dos proposiciones cuyo precio sea más bajo; en ese caso, si aquellas propuestas no cumplen con los aspectos técnicos, se realizará la evaluación de la propuesta que le siga en precio.</w:t>
      </w:r>
    </w:p>
    <w:p w14:paraId="2D9A69D0" w14:textId="77777777" w:rsidR="00544D7E" w:rsidRPr="00A604F2" w:rsidRDefault="00544D7E" w:rsidP="006402DA">
      <w:pPr>
        <w:rPr>
          <w:rFonts w:cs="Noto Sans"/>
        </w:rPr>
      </w:pPr>
      <w:bookmarkStart w:id="34" w:name="_Hlk149673197"/>
    </w:p>
    <w:p w14:paraId="14B27A79" w14:textId="77777777" w:rsidR="005A4E14" w:rsidRPr="00A604F2" w:rsidRDefault="005A4E14" w:rsidP="005A4E14">
      <w:pPr>
        <w:pStyle w:val="Ttulo2"/>
        <w:numPr>
          <w:ilvl w:val="0"/>
          <w:numId w:val="0"/>
        </w:numPr>
        <w:ind w:right="49"/>
        <w:rPr>
          <w:i/>
        </w:rPr>
      </w:pPr>
      <w:bookmarkStart w:id="35" w:name="_Toc525225674"/>
      <w:bookmarkStart w:id="36" w:name="_Toc210991096"/>
      <w:r w:rsidRPr="00A604F2">
        <w:t>Evaluación legal</w:t>
      </w:r>
      <w:bookmarkEnd w:id="35"/>
      <w:r w:rsidRPr="00A604F2">
        <w:t>.</w:t>
      </w:r>
      <w:bookmarkEnd w:id="36"/>
      <w:r w:rsidRPr="00A604F2">
        <w:t xml:space="preserve"> </w:t>
      </w:r>
    </w:p>
    <w:p w14:paraId="1E1139CB" w14:textId="77777777" w:rsidR="005A4E14" w:rsidRPr="00A604F2" w:rsidRDefault="005A4E14" w:rsidP="005A4E14">
      <w:pPr>
        <w:suppressAutoHyphens/>
        <w:ind w:right="49"/>
        <w:rPr>
          <w:rFonts w:cs="Noto Sans"/>
          <w:i/>
          <w:szCs w:val="20"/>
        </w:rPr>
      </w:pPr>
    </w:p>
    <w:p w14:paraId="15E2DF50" w14:textId="45E0A05D" w:rsidR="005A4E14" w:rsidRPr="00A604F2" w:rsidRDefault="005A4E14" w:rsidP="005D703D">
      <w:pPr>
        <w:tabs>
          <w:tab w:val="left" w:pos="2001"/>
        </w:tabs>
        <w:suppressAutoHyphens/>
        <w:ind w:left="567" w:right="49"/>
        <w:rPr>
          <w:rFonts w:cs="Noto Sans"/>
          <w:color w:val="000000" w:themeColor="text1"/>
          <w:szCs w:val="20"/>
          <w:lang w:eastAsia="ar-SA"/>
        </w:rPr>
      </w:pPr>
      <w:r w:rsidRPr="00A604F2">
        <w:rPr>
          <w:rFonts w:cs="Noto Sans"/>
          <w:color w:val="000000" w:themeColor="text1"/>
          <w:szCs w:val="20"/>
          <w:lang w:eastAsia="ar-SA"/>
        </w:rPr>
        <w:t xml:space="preserve">Se verificará la sección Proveedores Sancionados e Inhabilitados de la Plataforma y que corresponda con la manifestación presentada en cumplimiento al </w:t>
      </w:r>
      <w:r w:rsidR="00E35A9D" w:rsidRPr="00A604F2">
        <w:rPr>
          <w:rFonts w:cs="Noto Sans"/>
          <w:color w:val="000000" w:themeColor="text1"/>
          <w:szCs w:val="20"/>
          <w:lang w:eastAsia="ar-SA"/>
        </w:rPr>
        <w:t>inciso</w:t>
      </w:r>
      <w:r w:rsidRPr="00A604F2">
        <w:rPr>
          <w:rFonts w:cs="Noto Sans"/>
          <w:color w:val="000000" w:themeColor="text1"/>
          <w:szCs w:val="20"/>
          <w:lang w:eastAsia="ar-SA"/>
        </w:rPr>
        <w:t xml:space="preserve"> </w:t>
      </w:r>
      <w:r w:rsidR="00E35A9D" w:rsidRPr="00A604F2">
        <w:rPr>
          <w:rFonts w:cs="Noto Sans"/>
          <w:color w:val="000000" w:themeColor="text1"/>
          <w:szCs w:val="20"/>
          <w:lang w:eastAsia="ar-SA"/>
        </w:rPr>
        <w:t>B</w:t>
      </w:r>
      <w:r w:rsidRPr="00A604F2">
        <w:rPr>
          <w:rFonts w:cs="Noto Sans"/>
          <w:b/>
          <w:bCs/>
          <w:color w:val="000000" w:themeColor="text1"/>
          <w:szCs w:val="20"/>
          <w:lang w:eastAsia="ar-SA"/>
        </w:rPr>
        <w:t>.</w:t>
      </w:r>
      <w:r w:rsidRPr="00A604F2">
        <w:rPr>
          <w:rFonts w:cs="Noto Sans"/>
          <w:color w:val="000000" w:themeColor="text1"/>
          <w:szCs w:val="20"/>
          <w:lang w:eastAsia="ar-SA"/>
        </w:rPr>
        <w:t xml:space="preserve"> del numeral </w:t>
      </w:r>
      <w:r w:rsidR="00E35A9D" w:rsidRPr="00A604F2">
        <w:rPr>
          <w:rFonts w:cs="Noto Sans"/>
          <w:szCs w:val="20"/>
        </w:rPr>
        <w:t>IV. PUNTO 1</w:t>
      </w:r>
      <w:r w:rsidRPr="00A604F2">
        <w:rPr>
          <w:rFonts w:cs="Noto Sans"/>
          <w:color w:val="000000" w:themeColor="text1"/>
          <w:szCs w:val="20"/>
          <w:lang w:eastAsia="ar-SA"/>
        </w:rPr>
        <w:t xml:space="preserve">, así como de personas impedidas para contratar con el IMSS y luego se verificará que la documentación legal presentada por el licitante cumpla con los requisitos solicitados en el numeral </w:t>
      </w:r>
      <w:r w:rsidR="00E35A9D" w:rsidRPr="00A604F2">
        <w:rPr>
          <w:rFonts w:cs="Noto Sans"/>
          <w:szCs w:val="20"/>
        </w:rPr>
        <w:t>IV. PUNTO 1</w:t>
      </w:r>
      <w:r w:rsidRPr="00A604F2">
        <w:rPr>
          <w:rFonts w:cs="Noto Sans"/>
          <w:color w:val="000000" w:themeColor="text1"/>
          <w:szCs w:val="20"/>
          <w:lang w:eastAsia="ar-SA"/>
        </w:rPr>
        <w:t xml:space="preserve"> de la Convocatoria, así como lo que se derive del acto de la junta de aclaraciones.</w:t>
      </w:r>
    </w:p>
    <w:p w14:paraId="3B9DCD3D" w14:textId="77777777" w:rsidR="005A4E14" w:rsidRPr="00A604F2" w:rsidRDefault="005A4E14" w:rsidP="005D703D">
      <w:pPr>
        <w:suppressAutoHyphens/>
        <w:ind w:left="567" w:right="49"/>
        <w:rPr>
          <w:rFonts w:cs="Noto Sans"/>
          <w:szCs w:val="20"/>
          <w:lang w:eastAsia="ar-SA"/>
        </w:rPr>
      </w:pPr>
    </w:p>
    <w:p w14:paraId="2FD77A72" w14:textId="7C0CFF7A" w:rsidR="005A4E14" w:rsidRPr="00A604F2" w:rsidRDefault="005A4E14" w:rsidP="005D703D">
      <w:pPr>
        <w:suppressAutoHyphens/>
        <w:ind w:left="567" w:right="49"/>
        <w:rPr>
          <w:rFonts w:cs="Noto Sans"/>
          <w:szCs w:val="20"/>
          <w:lang w:eastAsia="ar-SA"/>
        </w:rPr>
      </w:pPr>
      <w:r w:rsidRPr="00A604F2">
        <w:rPr>
          <w:rFonts w:cs="Noto Sans"/>
          <w:szCs w:val="20"/>
          <w:lang w:eastAsia="ar-SA"/>
        </w:rPr>
        <w:t xml:space="preserve">En el caso del numeral </w:t>
      </w:r>
      <w:r w:rsidR="00E35A9D" w:rsidRPr="00A604F2">
        <w:rPr>
          <w:rFonts w:cs="Noto Sans"/>
          <w:szCs w:val="20"/>
        </w:rPr>
        <w:t>IV. PUNTO 1</w:t>
      </w:r>
      <w:r w:rsidRPr="00A604F2">
        <w:rPr>
          <w:rFonts w:cs="Noto Sans"/>
          <w:szCs w:val="20"/>
          <w:lang w:eastAsia="ar-SA"/>
        </w:rPr>
        <w:t xml:space="preserve"> </w:t>
      </w:r>
      <w:r w:rsidR="00E35A9D" w:rsidRPr="00A604F2">
        <w:rPr>
          <w:rFonts w:cs="Noto Sans"/>
          <w:szCs w:val="20"/>
          <w:lang w:eastAsia="ar-SA"/>
        </w:rPr>
        <w:t>inciso</w:t>
      </w:r>
      <w:r w:rsidRPr="00A604F2">
        <w:rPr>
          <w:rFonts w:cs="Noto Sans"/>
          <w:szCs w:val="20"/>
          <w:lang w:eastAsia="ar-SA"/>
        </w:rPr>
        <w:t xml:space="preserve"> </w:t>
      </w:r>
      <w:r w:rsidR="00E35A9D" w:rsidRPr="00A604F2">
        <w:rPr>
          <w:rFonts w:cs="Noto Sans"/>
          <w:b/>
          <w:bCs/>
          <w:szCs w:val="20"/>
          <w:lang w:eastAsia="ar-SA"/>
        </w:rPr>
        <w:t>A)</w:t>
      </w:r>
      <w:r w:rsidRPr="00A604F2">
        <w:rPr>
          <w:rFonts w:cs="Noto Sans"/>
          <w:szCs w:val="20"/>
          <w:lang w:eastAsia="ar-SA"/>
        </w:rPr>
        <w:t xml:space="preserve">, los datos asentados en dicho </w:t>
      </w:r>
      <w:r w:rsidR="00E35A9D" w:rsidRPr="00A604F2">
        <w:rPr>
          <w:rFonts w:cs="Noto Sans"/>
          <w:szCs w:val="20"/>
          <w:lang w:eastAsia="ar-SA"/>
        </w:rPr>
        <w:t>documento</w:t>
      </w:r>
      <w:r w:rsidRPr="00A604F2">
        <w:rPr>
          <w:rFonts w:cs="Noto Sans"/>
          <w:szCs w:val="20"/>
          <w:lang w:eastAsia="ar-SA"/>
        </w:rPr>
        <w:t xml:space="preserve"> serán los que se utilizarán para la elaboración del contrato correspondiente.</w:t>
      </w:r>
    </w:p>
    <w:p w14:paraId="788146B8" w14:textId="77777777" w:rsidR="005A4E14" w:rsidRPr="00A604F2" w:rsidRDefault="005A4E14" w:rsidP="005D703D">
      <w:pPr>
        <w:suppressAutoHyphens/>
        <w:ind w:left="567" w:right="49"/>
        <w:rPr>
          <w:rFonts w:cs="Noto Sans"/>
          <w:szCs w:val="20"/>
          <w:lang w:eastAsia="ar-SA"/>
        </w:rPr>
      </w:pPr>
    </w:p>
    <w:p w14:paraId="7107088A" w14:textId="2907C3D3" w:rsidR="005A4E14" w:rsidRPr="00A604F2" w:rsidRDefault="005A4E14" w:rsidP="005D703D">
      <w:pPr>
        <w:suppressAutoHyphens/>
        <w:ind w:left="567" w:right="49"/>
        <w:rPr>
          <w:rFonts w:cs="Noto Sans"/>
          <w:szCs w:val="20"/>
          <w:lang w:eastAsia="ar-SA"/>
        </w:rPr>
      </w:pPr>
      <w:r w:rsidRPr="00A604F2">
        <w:rPr>
          <w:rFonts w:cs="Noto Sans"/>
          <w:szCs w:val="20"/>
          <w:lang w:eastAsia="ar-SA"/>
        </w:rPr>
        <w:t xml:space="preserve">Se verificará que la carta de integridad solicitada en el </w:t>
      </w:r>
      <w:r w:rsidR="00E35A9D" w:rsidRPr="00A604F2">
        <w:rPr>
          <w:rFonts w:cs="Noto Sans"/>
          <w:szCs w:val="20"/>
          <w:lang w:eastAsia="ar-SA"/>
        </w:rPr>
        <w:t>inciso</w:t>
      </w:r>
      <w:r w:rsidRPr="00A604F2">
        <w:rPr>
          <w:rFonts w:cs="Noto Sans"/>
          <w:szCs w:val="20"/>
          <w:lang w:eastAsia="ar-SA"/>
        </w:rPr>
        <w:t xml:space="preserve"> </w:t>
      </w:r>
      <w:r w:rsidR="00E35A9D" w:rsidRPr="00A604F2">
        <w:rPr>
          <w:rFonts w:cs="Noto Sans"/>
          <w:b/>
          <w:szCs w:val="20"/>
          <w:lang w:eastAsia="ar-SA"/>
        </w:rPr>
        <w:t>C)</w:t>
      </w:r>
      <w:r w:rsidRPr="00A604F2">
        <w:rPr>
          <w:rFonts w:cs="Noto Sans"/>
          <w:szCs w:val="20"/>
          <w:lang w:eastAsia="ar-SA"/>
        </w:rPr>
        <w:t xml:space="preserve"> del numeral </w:t>
      </w:r>
      <w:r w:rsidR="00E35A9D" w:rsidRPr="00A604F2">
        <w:rPr>
          <w:rFonts w:cs="Noto Sans"/>
          <w:szCs w:val="20"/>
        </w:rPr>
        <w:t>IV. PUNTO 1</w:t>
      </w:r>
      <w:r w:rsidRPr="00A604F2">
        <w:rPr>
          <w:rFonts w:cs="Noto Sans"/>
          <w:szCs w:val="20"/>
          <w:lang w:eastAsia="ar-SA"/>
        </w:rPr>
        <w:t xml:space="preserve"> contenga la información requerida.</w:t>
      </w:r>
    </w:p>
    <w:p w14:paraId="35DF8F98" w14:textId="77777777" w:rsidR="005A4E14" w:rsidRPr="00A604F2" w:rsidRDefault="005A4E14" w:rsidP="005D703D">
      <w:pPr>
        <w:suppressAutoHyphens/>
        <w:ind w:left="567" w:right="49"/>
        <w:rPr>
          <w:rFonts w:cs="Noto Sans"/>
          <w:szCs w:val="20"/>
          <w:lang w:eastAsia="ar-SA"/>
        </w:rPr>
      </w:pPr>
    </w:p>
    <w:p w14:paraId="5C947EA0" w14:textId="77777777" w:rsidR="005A4E14" w:rsidRPr="00A604F2" w:rsidRDefault="005A4E14" w:rsidP="005D703D">
      <w:pPr>
        <w:suppressAutoHyphens/>
        <w:ind w:left="567" w:right="49"/>
        <w:rPr>
          <w:rFonts w:cs="Noto Sans"/>
          <w:szCs w:val="20"/>
        </w:rPr>
      </w:pPr>
      <w:r w:rsidRPr="00A604F2">
        <w:rPr>
          <w:rFonts w:cs="Noto Sans"/>
          <w:szCs w:val="20"/>
        </w:rPr>
        <w:t>En caso de que se presente proposición conjunta, se verificará que el convenio presentado cumpla con la información señalada en los artículos 45 de la LAASSP y 44 del Reglamento</w:t>
      </w:r>
      <w:r w:rsidRPr="00A604F2">
        <w:rPr>
          <w:rFonts w:cs="Noto Sans"/>
          <w:b/>
          <w:szCs w:val="20"/>
        </w:rPr>
        <w:t>.</w:t>
      </w:r>
      <w:r w:rsidRPr="00A604F2">
        <w:rPr>
          <w:rFonts w:cs="Noto Sans"/>
          <w:szCs w:val="20"/>
        </w:rPr>
        <w:t xml:space="preserve"> El Área Contratante evaluará los términos legales del convenio, y el Área Técnica/Requirente, la descripción de las partes objeto del contrato que corresponderá cumplir a cada integrante, en términos del numeral 4.2.2.1.15 del MAAGMAASSP. </w:t>
      </w:r>
    </w:p>
    <w:p w14:paraId="47CABA1C" w14:textId="77777777" w:rsidR="005A4E14" w:rsidRPr="00A604F2" w:rsidRDefault="005A4E14" w:rsidP="005D703D">
      <w:pPr>
        <w:suppressAutoHyphens/>
        <w:ind w:left="567" w:right="49"/>
        <w:rPr>
          <w:rFonts w:cs="Noto Sans"/>
          <w:szCs w:val="20"/>
        </w:rPr>
      </w:pPr>
    </w:p>
    <w:p w14:paraId="475292EC" w14:textId="1ACB32D5" w:rsidR="005A4E14" w:rsidRPr="00A604F2" w:rsidRDefault="005A4E14" w:rsidP="005D703D">
      <w:pPr>
        <w:suppressAutoHyphens/>
        <w:ind w:left="567" w:right="49"/>
        <w:rPr>
          <w:rFonts w:cs="Noto Sans"/>
          <w:szCs w:val="20"/>
        </w:rPr>
      </w:pPr>
      <w:r w:rsidRPr="00A604F2">
        <w:rPr>
          <w:rFonts w:cs="Noto Sans"/>
          <w:szCs w:val="20"/>
        </w:rPr>
        <w:t xml:space="preserve">En su caso, se verificará la presentación y contenido del documento solicitado en el </w:t>
      </w:r>
      <w:r w:rsidR="00E35A9D" w:rsidRPr="00A604F2">
        <w:rPr>
          <w:rFonts w:cs="Noto Sans"/>
          <w:szCs w:val="20"/>
        </w:rPr>
        <w:t>inciso E)</w:t>
      </w:r>
      <w:r w:rsidRPr="00A604F2">
        <w:rPr>
          <w:rFonts w:cs="Noto Sans"/>
          <w:szCs w:val="20"/>
        </w:rPr>
        <w:t xml:space="preserve"> del numeral</w:t>
      </w:r>
      <w:r w:rsidR="00E35A9D" w:rsidRPr="00A604F2">
        <w:rPr>
          <w:rFonts w:cs="Noto Sans"/>
          <w:szCs w:val="20"/>
          <w:lang w:eastAsia="ar-SA"/>
        </w:rPr>
        <w:t xml:space="preserve"> </w:t>
      </w:r>
      <w:r w:rsidR="00E35A9D" w:rsidRPr="00A604F2">
        <w:rPr>
          <w:rFonts w:cs="Noto Sans"/>
          <w:szCs w:val="20"/>
        </w:rPr>
        <w:t>IV. PUNTO 1, en general la congruencia de la documentación presentada</w:t>
      </w:r>
      <w:r w:rsidRPr="00A604F2">
        <w:rPr>
          <w:rFonts w:cs="Noto Sans"/>
          <w:szCs w:val="20"/>
        </w:rPr>
        <w:t>.</w:t>
      </w:r>
    </w:p>
    <w:p w14:paraId="45DB3DE7" w14:textId="77777777" w:rsidR="005A4E14" w:rsidRPr="00A604F2" w:rsidRDefault="005A4E14" w:rsidP="005A4E14">
      <w:pPr>
        <w:suppressAutoHyphens/>
        <w:ind w:right="49"/>
        <w:rPr>
          <w:rFonts w:cs="Noto Sans"/>
          <w:szCs w:val="20"/>
        </w:rPr>
      </w:pPr>
    </w:p>
    <w:p w14:paraId="06E29C6A" w14:textId="77777777" w:rsidR="005A4E14" w:rsidRPr="00A604F2" w:rsidRDefault="005A4E14" w:rsidP="00E35A9D">
      <w:pPr>
        <w:pStyle w:val="Ttulo2"/>
        <w:numPr>
          <w:ilvl w:val="0"/>
          <w:numId w:val="0"/>
        </w:numPr>
        <w:ind w:right="49"/>
        <w:rPr>
          <w:i/>
        </w:rPr>
      </w:pPr>
      <w:bookmarkStart w:id="37" w:name="_Toc210991097"/>
      <w:r w:rsidRPr="00A604F2">
        <w:t>Evaluación de la propuesta técnica.</w:t>
      </w:r>
      <w:bookmarkEnd w:id="37"/>
      <w:r w:rsidRPr="00A604F2">
        <w:t xml:space="preserve"> </w:t>
      </w:r>
    </w:p>
    <w:p w14:paraId="3E974BA6" w14:textId="77777777" w:rsidR="005A4E14" w:rsidRPr="00A604F2" w:rsidRDefault="005A4E14" w:rsidP="005A4E14">
      <w:pPr>
        <w:suppressAutoHyphens/>
        <w:ind w:right="49"/>
        <w:rPr>
          <w:rFonts w:eastAsia="Times New Roman" w:cs="Noto Sans"/>
          <w:szCs w:val="20"/>
          <w:lang w:eastAsia="ar-SA"/>
        </w:rPr>
      </w:pPr>
    </w:p>
    <w:p w14:paraId="4D3E0189" w14:textId="707FD01B" w:rsidR="005A4E14" w:rsidRPr="00A604F2" w:rsidRDefault="005A4E14" w:rsidP="005D703D">
      <w:pPr>
        <w:suppressAutoHyphens/>
        <w:ind w:left="567" w:right="49"/>
        <w:rPr>
          <w:rFonts w:eastAsia="Times New Roman" w:cs="Noto Sans"/>
          <w:b/>
          <w:szCs w:val="20"/>
          <w:lang w:eastAsia="ar-SA"/>
        </w:rPr>
      </w:pPr>
      <w:bookmarkStart w:id="38" w:name="_Hlk129954260"/>
      <w:bookmarkStart w:id="39" w:name="_Hlk129005714"/>
      <w:r w:rsidRPr="00A604F2">
        <w:rPr>
          <w:rFonts w:cs="Noto Sans"/>
          <w:szCs w:val="20"/>
        </w:rPr>
        <w:t>La evaluación técnica de las proposiciones será a cargo de</w:t>
      </w:r>
      <w:r w:rsidR="00E35A9D" w:rsidRPr="00A604F2">
        <w:rPr>
          <w:rFonts w:cs="Noto Sans"/>
          <w:szCs w:val="20"/>
        </w:rPr>
        <w:t>(l</w:t>
      </w:r>
      <w:r w:rsidRPr="00A604F2">
        <w:rPr>
          <w:rFonts w:cs="Noto Sans"/>
          <w:szCs w:val="20"/>
        </w:rPr>
        <w:t>os</w:t>
      </w:r>
      <w:r w:rsidR="00E35A9D" w:rsidRPr="00A604F2">
        <w:rPr>
          <w:rFonts w:cs="Noto Sans"/>
          <w:szCs w:val="20"/>
        </w:rPr>
        <w:t>)</w:t>
      </w:r>
      <w:r w:rsidRPr="00A604F2">
        <w:rPr>
          <w:rFonts w:cs="Noto Sans"/>
          <w:szCs w:val="20"/>
        </w:rPr>
        <w:t xml:space="preserve"> servidor</w:t>
      </w:r>
      <w:r w:rsidR="00E35A9D" w:rsidRPr="00A604F2">
        <w:rPr>
          <w:rFonts w:cs="Noto Sans"/>
          <w:szCs w:val="20"/>
        </w:rPr>
        <w:t>(</w:t>
      </w:r>
      <w:r w:rsidRPr="00A604F2">
        <w:rPr>
          <w:rFonts w:cs="Noto Sans"/>
          <w:szCs w:val="20"/>
        </w:rPr>
        <w:t>es</w:t>
      </w:r>
      <w:r w:rsidR="00E35A9D" w:rsidRPr="00A604F2">
        <w:rPr>
          <w:rFonts w:cs="Noto Sans"/>
          <w:szCs w:val="20"/>
        </w:rPr>
        <w:t>)</w:t>
      </w:r>
      <w:r w:rsidRPr="00A604F2">
        <w:rPr>
          <w:rFonts w:cs="Noto Sans"/>
          <w:szCs w:val="20"/>
        </w:rPr>
        <w:t xml:space="preserve"> público</w:t>
      </w:r>
      <w:r w:rsidR="00E35A9D" w:rsidRPr="00A604F2">
        <w:rPr>
          <w:rFonts w:cs="Noto Sans"/>
          <w:szCs w:val="20"/>
        </w:rPr>
        <w:t>(</w:t>
      </w:r>
      <w:r w:rsidRPr="00A604F2">
        <w:rPr>
          <w:rFonts w:cs="Noto Sans"/>
          <w:szCs w:val="20"/>
        </w:rPr>
        <w:t>s</w:t>
      </w:r>
      <w:r w:rsidR="00E35A9D" w:rsidRPr="00A604F2">
        <w:rPr>
          <w:rFonts w:cs="Noto Sans"/>
          <w:szCs w:val="20"/>
        </w:rPr>
        <w:t>)</w:t>
      </w:r>
      <w:r w:rsidRPr="00A604F2">
        <w:rPr>
          <w:rFonts w:cs="Noto Sans"/>
          <w:szCs w:val="20"/>
        </w:rPr>
        <w:t xml:space="preserve"> </w:t>
      </w:r>
      <w:r w:rsidR="00E35A9D" w:rsidRPr="00A604F2">
        <w:rPr>
          <w:rFonts w:cs="Noto Sans"/>
          <w:szCs w:val="20"/>
        </w:rPr>
        <w:t xml:space="preserve">designado(s) como Área </w:t>
      </w:r>
      <w:r w:rsidRPr="00A604F2">
        <w:rPr>
          <w:rFonts w:cs="Noto Sans"/>
          <w:szCs w:val="20"/>
        </w:rPr>
        <w:t xml:space="preserve">Técnica </w:t>
      </w:r>
      <w:r w:rsidR="00E35A9D" w:rsidRPr="00A604F2">
        <w:rPr>
          <w:rFonts w:cs="Noto Sans"/>
          <w:szCs w:val="20"/>
        </w:rPr>
        <w:t xml:space="preserve">en la presente </w:t>
      </w:r>
      <w:r w:rsidRPr="00A604F2">
        <w:rPr>
          <w:rFonts w:cs="Noto Sans"/>
          <w:szCs w:val="20"/>
        </w:rPr>
        <w:t>Convocatoria</w:t>
      </w:r>
      <w:r w:rsidRPr="00A604F2">
        <w:rPr>
          <w:rFonts w:cs="Noto Sans"/>
          <w:b/>
          <w:szCs w:val="20"/>
        </w:rPr>
        <w:t>.</w:t>
      </w:r>
    </w:p>
    <w:bookmarkEnd w:id="38"/>
    <w:p w14:paraId="5ECDC3A1" w14:textId="77777777" w:rsidR="005A4E14" w:rsidRPr="00A604F2" w:rsidRDefault="005A4E14" w:rsidP="005D703D">
      <w:pPr>
        <w:suppressAutoHyphens/>
        <w:ind w:left="567" w:right="49"/>
        <w:rPr>
          <w:rFonts w:eastAsia="Times New Roman" w:cs="Noto Sans"/>
          <w:szCs w:val="20"/>
          <w:lang w:eastAsia="ar-SA"/>
        </w:rPr>
      </w:pPr>
    </w:p>
    <w:p w14:paraId="16D6CFAF" w14:textId="21DF0695" w:rsidR="005A4E14" w:rsidRPr="00A604F2" w:rsidRDefault="005A4E14" w:rsidP="005D703D">
      <w:pPr>
        <w:suppressAutoHyphens/>
        <w:ind w:left="567" w:right="49"/>
        <w:rPr>
          <w:rFonts w:cs="Noto Sans"/>
          <w:b/>
          <w:color w:val="000000" w:themeColor="text1"/>
          <w:szCs w:val="20"/>
        </w:rPr>
      </w:pPr>
      <w:bookmarkStart w:id="40" w:name="_Hlk129954266"/>
      <w:r w:rsidRPr="00A604F2">
        <w:rPr>
          <w:rFonts w:cs="Noto Sans"/>
          <w:szCs w:val="20"/>
        </w:rPr>
        <w:t xml:space="preserve">Con fundamento en lo dispuesto por el artículo 47 de la LAASSP, se utilizará el criterio de </w:t>
      </w:r>
      <w:r w:rsidR="00E35A9D" w:rsidRPr="00A604F2">
        <w:rPr>
          <w:rFonts w:cs="Noto Sans"/>
          <w:szCs w:val="20"/>
        </w:rPr>
        <w:t>evaluación</w:t>
      </w:r>
      <w:r w:rsidRPr="00A604F2">
        <w:rPr>
          <w:rFonts w:cs="Noto Sans"/>
          <w:szCs w:val="20"/>
        </w:rPr>
        <w:t xml:space="preserve"> binario, por lo que se procederá a evaluar técnicamente al menos las dos proposiciones cuyo precio sea más bajo; en caso de que aquellas proposiciones no cumplan con los aspectos técnicos, se realizará la evaluación de la que le siga en precio</w:t>
      </w:r>
      <w:r w:rsidRPr="00A604F2">
        <w:rPr>
          <w:rFonts w:cs="Noto Sans"/>
          <w:b/>
          <w:color w:val="000000" w:themeColor="text1"/>
          <w:szCs w:val="20"/>
        </w:rPr>
        <w:t>.</w:t>
      </w:r>
    </w:p>
    <w:p w14:paraId="2B838351" w14:textId="77777777" w:rsidR="005D703D" w:rsidRPr="00A604F2" w:rsidRDefault="005D703D" w:rsidP="005D703D">
      <w:pPr>
        <w:suppressAutoHyphens/>
        <w:ind w:left="567" w:right="49"/>
        <w:rPr>
          <w:rFonts w:cs="Noto Sans"/>
          <w:b/>
          <w:color w:val="000000" w:themeColor="text1"/>
          <w:szCs w:val="20"/>
        </w:rPr>
      </w:pPr>
    </w:p>
    <w:bookmarkEnd w:id="39"/>
    <w:bookmarkEnd w:id="40"/>
    <w:p w14:paraId="5BF35263" w14:textId="7B65EB05" w:rsidR="005D703D" w:rsidRPr="00A604F2" w:rsidRDefault="005D703D" w:rsidP="005D703D">
      <w:pPr>
        <w:suppressAutoHyphens/>
        <w:ind w:left="567" w:right="49"/>
        <w:rPr>
          <w:rFonts w:cs="Noto Sans"/>
          <w:szCs w:val="20"/>
        </w:rPr>
      </w:pPr>
      <w:r w:rsidRPr="00A604F2">
        <w:rPr>
          <w:rFonts w:cs="Noto Sans"/>
          <w:szCs w:val="20"/>
        </w:rPr>
        <w:t>Se verificará la presentación y contenido del numeral</w:t>
      </w:r>
      <w:r w:rsidRPr="00A604F2">
        <w:rPr>
          <w:rFonts w:cs="Noto Sans"/>
          <w:szCs w:val="20"/>
          <w:lang w:eastAsia="ar-SA"/>
        </w:rPr>
        <w:t xml:space="preserve"> </w:t>
      </w:r>
      <w:r w:rsidRPr="00A604F2">
        <w:rPr>
          <w:rFonts w:cs="Noto Sans"/>
          <w:szCs w:val="20"/>
        </w:rPr>
        <w:t>IV. PUNTO 3 (</w:t>
      </w:r>
      <w:r w:rsidRPr="00A604F2">
        <w:rPr>
          <w:rFonts w:cs="Noto Sans"/>
          <w:b/>
          <w:szCs w:val="20"/>
        </w:rPr>
        <w:t>Documentación de la propuesta técnica)</w:t>
      </w:r>
      <w:r w:rsidRPr="00A604F2">
        <w:rPr>
          <w:rFonts w:cs="Noto Sans"/>
          <w:szCs w:val="20"/>
        </w:rPr>
        <w:t>, en general la congruencia de la documentación presentada.</w:t>
      </w:r>
    </w:p>
    <w:p w14:paraId="6DB37850" w14:textId="77777777" w:rsidR="005D703D" w:rsidRPr="00A604F2" w:rsidRDefault="005D703D">
      <w:pPr>
        <w:pStyle w:val="Ttulo2"/>
        <w:numPr>
          <w:ilvl w:val="0"/>
          <w:numId w:val="0"/>
        </w:numPr>
        <w:ind w:right="49"/>
      </w:pPr>
      <w:bookmarkStart w:id="41" w:name="_Toc210991098"/>
    </w:p>
    <w:bookmarkEnd w:id="41"/>
    <w:p w14:paraId="3A5EED32" w14:textId="77777777" w:rsidR="006402DA" w:rsidRPr="00A604F2" w:rsidRDefault="006402DA" w:rsidP="00821142">
      <w:pPr>
        <w:pStyle w:val="Prrafodelista"/>
        <w:numPr>
          <w:ilvl w:val="6"/>
          <w:numId w:val="21"/>
        </w:numPr>
        <w:ind w:left="851" w:hanging="295"/>
        <w:rPr>
          <w:rFonts w:cs="Noto Sans"/>
          <w:b/>
        </w:rPr>
      </w:pPr>
      <w:r w:rsidRPr="00A604F2">
        <w:rPr>
          <w:rFonts w:cs="Noto Sans"/>
          <w:b/>
        </w:rPr>
        <w:t>EVALUACIÓN DE LAS PROPOSICIONES ECONÓMICAS.</w:t>
      </w:r>
    </w:p>
    <w:p w14:paraId="66BE6B4E" w14:textId="77777777" w:rsidR="006402DA" w:rsidRPr="00A604F2" w:rsidRDefault="006402DA" w:rsidP="006402DA">
      <w:pPr>
        <w:rPr>
          <w:rFonts w:cs="Noto Sans"/>
        </w:rPr>
      </w:pPr>
    </w:p>
    <w:p w14:paraId="4CA69A75" w14:textId="77777777" w:rsidR="005D703D" w:rsidRPr="00A604F2" w:rsidRDefault="005D703D" w:rsidP="005D703D">
      <w:pPr>
        <w:ind w:left="567" w:right="49"/>
        <w:rPr>
          <w:rFonts w:cs="Noto Sans"/>
          <w:szCs w:val="20"/>
        </w:rPr>
      </w:pPr>
      <w:r w:rsidRPr="00A604F2">
        <w:rPr>
          <w:rFonts w:cs="Noto Sans"/>
          <w:szCs w:val="20"/>
        </w:rPr>
        <w:t>La evaluación de las propuestas económicas será realizada por el Área Contratante, verificando que la documentación presentada por el licitante cumpla con los requisitos solicitados, así como los que se deriven del acto de la junta de aclaraciones y que con motivo de dicho incumplimiento se afecte la solvencia de la propuesta.</w:t>
      </w:r>
    </w:p>
    <w:p w14:paraId="2E8048E1" w14:textId="77777777" w:rsidR="005D703D" w:rsidRPr="00A604F2" w:rsidRDefault="005D703D" w:rsidP="005D703D">
      <w:pPr>
        <w:ind w:right="49"/>
        <w:rPr>
          <w:rFonts w:cs="Noto Sans"/>
          <w:szCs w:val="20"/>
        </w:rPr>
      </w:pPr>
    </w:p>
    <w:p w14:paraId="0A78B96E" w14:textId="77777777" w:rsidR="005D703D" w:rsidRPr="00A604F2" w:rsidRDefault="005D703D" w:rsidP="00821142">
      <w:pPr>
        <w:pStyle w:val="Prrafodelista"/>
        <w:numPr>
          <w:ilvl w:val="0"/>
          <w:numId w:val="42"/>
        </w:numPr>
        <w:ind w:left="993" w:right="49" w:hanging="284"/>
        <w:contextualSpacing w:val="0"/>
        <w:rPr>
          <w:rFonts w:cs="Noto Sans"/>
          <w:szCs w:val="20"/>
        </w:rPr>
      </w:pPr>
      <w:r w:rsidRPr="00A604F2">
        <w:rPr>
          <w:rFonts w:cs="Noto Sans"/>
          <w:szCs w:val="20"/>
        </w:rPr>
        <w:t xml:space="preserve">Se verificará que la propuesta económica y datos contenidos en el </w:t>
      </w:r>
      <w:r w:rsidRPr="00A604F2">
        <w:rPr>
          <w:rFonts w:cs="Noto Sans"/>
          <w:b/>
          <w:szCs w:val="20"/>
        </w:rPr>
        <w:t>Anexo número 1 (uno)</w:t>
      </w:r>
      <w:r w:rsidRPr="00A604F2">
        <w:rPr>
          <w:rFonts w:cs="Noto Sans"/>
          <w:szCs w:val="20"/>
        </w:rPr>
        <w:t>, cumplan con los requisitos establecidos en la Convocatoria; analizando las operaciones aritméticas.</w:t>
      </w:r>
    </w:p>
    <w:p w14:paraId="546E74B2" w14:textId="77777777" w:rsidR="005D703D" w:rsidRPr="00A604F2" w:rsidRDefault="005D703D" w:rsidP="005D703D">
      <w:pPr>
        <w:ind w:left="993" w:right="49" w:hanging="284"/>
        <w:rPr>
          <w:rFonts w:cs="Noto Sans"/>
          <w:szCs w:val="20"/>
        </w:rPr>
      </w:pPr>
    </w:p>
    <w:p w14:paraId="2C7FB24C" w14:textId="77777777" w:rsidR="005D703D" w:rsidRPr="00A604F2" w:rsidRDefault="005D703D" w:rsidP="00821142">
      <w:pPr>
        <w:pStyle w:val="Prrafodelista"/>
        <w:numPr>
          <w:ilvl w:val="0"/>
          <w:numId w:val="42"/>
        </w:numPr>
        <w:ind w:left="993" w:right="49" w:hanging="284"/>
        <w:contextualSpacing w:val="0"/>
        <w:rPr>
          <w:rFonts w:cs="Noto Sans"/>
          <w:szCs w:val="20"/>
        </w:rPr>
      </w:pPr>
      <w:r w:rsidRPr="00A604F2">
        <w:rPr>
          <w:rFonts w:cs="Noto Sans"/>
          <w:szCs w:val="20"/>
          <w:lang w:eastAsia="ar-SA"/>
        </w:rPr>
        <w:t xml:space="preserve">La evaluación económica se realizará conforme lo establecido en los artículos 5 fracciones XIV y XV de la LAASSP y 51 del Reglamento. </w:t>
      </w:r>
    </w:p>
    <w:p w14:paraId="39E7DB16" w14:textId="77777777" w:rsidR="005D703D" w:rsidRPr="00A604F2" w:rsidRDefault="005D703D" w:rsidP="005D703D">
      <w:pPr>
        <w:pStyle w:val="Prrafodelista"/>
        <w:ind w:left="993" w:right="49" w:hanging="284"/>
        <w:rPr>
          <w:rFonts w:cs="Noto Sans"/>
          <w:szCs w:val="20"/>
        </w:rPr>
      </w:pPr>
    </w:p>
    <w:p w14:paraId="0ECCADCB" w14:textId="77777777" w:rsidR="005D703D" w:rsidRPr="00A604F2" w:rsidRDefault="005D703D" w:rsidP="00821142">
      <w:pPr>
        <w:pStyle w:val="Prrafodelista"/>
        <w:numPr>
          <w:ilvl w:val="0"/>
          <w:numId w:val="42"/>
        </w:numPr>
        <w:ind w:left="993" w:right="49" w:hanging="284"/>
        <w:contextualSpacing w:val="0"/>
        <w:rPr>
          <w:rFonts w:cs="Noto Sans"/>
          <w:color w:val="000000" w:themeColor="text1"/>
          <w:szCs w:val="20"/>
        </w:rPr>
      </w:pPr>
      <w:r w:rsidRPr="00A604F2">
        <w:rPr>
          <w:rFonts w:cs="Noto Sans"/>
          <w:color w:val="000000" w:themeColor="text1"/>
          <w:szCs w:val="20"/>
        </w:rPr>
        <w:t xml:space="preserve">Se analizarán los precios unitarios, cantidades e importes ofertados conforme a los datos contenidos en su propuesta económica </w:t>
      </w:r>
      <w:r w:rsidRPr="00A604F2">
        <w:rPr>
          <w:rFonts w:cs="Noto Sans"/>
          <w:b/>
          <w:szCs w:val="20"/>
        </w:rPr>
        <w:t>Anexo número 1 (uno)</w:t>
      </w:r>
      <w:r w:rsidRPr="00A604F2">
        <w:rPr>
          <w:rFonts w:cs="Noto Sans"/>
          <w:bCs/>
          <w:color w:val="000000" w:themeColor="text1"/>
          <w:szCs w:val="20"/>
        </w:rPr>
        <w:t>.</w:t>
      </w:r>
    </w:p>
    <w:p w14:paraId="5D33ED35" w14:textId="77777777" w:rsidR="005D703D" w:rsidRPr="00A604F2" w:rsidRDefault="005D703D" w:rsidP="005D703D">
      <w:pPr>
        <w:pStyle w:val="Prrafodelista"/>
        <w:ind w:left="993" w:hanging="284"/>
        <w:rPr>
          <w:rFonts w:cs="Noto Sans"/>
          <w:color w:val="000000" w:themeColor="text1"/>
          <w:szCs w:val="20"/>
        </w:rPr>
      </w:pPr>
    </w:p>
    <w:p w14:paraId="2C1FE764" w14:textId="77777777" w:rsidR="005D703D" w:rsidRPr="00A604F2" w:rsidRDefault="005D703D" w:rsidP="00821142">
      <w:pPr>
        <w:pStyle w:val="Prrafodelista"/>
        <w:numPr>
          <w:ilvl w:val="0"/>
          <w:numId w:val="42"/>
        </w:numPr>
        <w:ind w:left="993" w:right="49" w:hanging="284"/>
        <w:contextualSpacing w:val="0"/>
        <w:rPr>
          <w:rFonts w:cs="Noto Sans"/>
          <w:szCs w:val="20"/>
        </w:rPr>
      </w:pPr>
      <w:r w:rsidRPr="00A604F2">
        <w:rPr>
          <w:rFonts w:cs="Noto Sans"/>
          <w:szCs w:val="20"/>
        </w:rPr>
        <w:t>En caso de que se detecte un error de cálculo en alguna propuesta, se podrá llevar a cabo su rectificación cuando la corrección no implique la modificación del precio unitario ofertado.</w:t>
      </w:r>
    </w:p>
    <w:p w14:paraId="5EFCB8B3" w14:textId="77777777" w:rsidR="005D703D" w:rsidRPr="00A604F2" w:rsidRDefault="005D703D" w:rsidP="005D703D">
      <w:pPr>
        <w:pStyle w:val="Prrafodelista"/>
        <w:ind w:left="993" w:right="49" w:hanging="284"/>
        <w:rPr>
          <w:rFonts w:cs="Noto Sans"/>
          <w:szCs w:val="20"/>
        </w:rPr>
      </w:pPr>
    </w:p>
    <w:p w14:paraId="20468EE9" w14:textId="77777777" w:rsidR="005D703D" w:rsidRPr="00A604F2" w:rsidRDefault="005D703D" w:rsidP="00821142">
      <w:pPr>
        <w:pStyle w:val="Prrafodelista"/>
        <w:numPr>
          <w:ilvl w:val="0"/>
          <w:numId w:val="42"/>
        </w:numPr>
        <w:ind w:left="993" w:right="49" w:hanging="284"/>
        <w:contextualSpacing w:val="0"/>
        <w:rPr>
          <w:rFonts w:cs="Noto Sans"/>
          <w:szCs w:val="20"/>
        </w:rPr>
      </w:pPr>
      <w:r w:rsidRPr="00A604F2">
        <w:rPr>
          <w:rFonts w:cs="Noto Sans"/>
          <w:szCs w:val="20"/>
        </w:rPr>
        <w:t xml:space="preserve">La evaluación de las propuestas se realizará sumando los precios unitarios y la adjudicación se realizará a quien oferte el precio más bajo en la Propuesta Económica presentada en el </w:t>
      </w:r>
      <w:r w:rsidRPr="00A604F2">
        <w:rPr>
          <w:rFonts w:cs="Noto Sans"/>
          <w:b/>
          <w:szCs w:val="20"/>
        </w:rPr>
        <w:t>Anexo número 1 (uno).</w:t>
      </w:r>
    </w:p>
    <w:p w14:paraId="4DE538FD" w14:textId="77777777" w:rsidR="005D703D" w:rsidRPr="00A604F2" w:rsidRDefault="005D703D" w:rsidP="005D703D">
      <w:pPr>
        <w:pStyle w:val="Prrafodelista"/>
        <w:ind w:left="993" w:hanging="284"/>
        <w:rPr>
          <w:rFonts w:cs="Noto Sans"/>
          <w:szCs w:val="20"/>
        </w:rPr>
      </w:pPr>
    </w:p>
    <w:p w14:paraId="6DC83286" w14:textId="77777777" w:rsidR="005D703D" w:rsidRPr="00A604F2" w:rsidRDefault="005D703D" w:rsidP="005D703D">
      <w:pPr>
        <w:pStyle w:val="Prrafodelista"/>
        <w:ind w:left="993" w:right="49"/>
        <w:rPr>
          <w:rFonts w:cs="Noto Sans"/>
          <w:szCs w:val="20"/>
        </w:rPr>
      </w:pPr>
      <w:r w:rsidRPr="00A604F2">
        <w:rPr>
          <w:rFonts w:cs="Noto Sans"/>
          <w:szCs w:val="20"/>
        </w:rPr>
        <w:t>La adjudicación se realizará a una sola fuente de abastecimiento</w:t>
      </w:r>
      <w:r w:rsidRPr="00A604F2">
        <w:rPr>
          <w:rFonts w:cs="Noto Sans"/>
          <w:b/>
          <w:bCs/>
          <w:szCs w:val="20"/>
        </w:rPr>
        <w:t>.</w:t>
      </w:r>
    </w:p>
    <w:p w14:paraId="34473F1C" w14:textId="77777777" w:rsidR="005D703D" w:rsidRPr="00A604F2" w:rsidRDefault="005D703D" w:rsidP="005D703D">
      <w:pPr>
        <w:pStyle w:val="Prrafodelista"/>
        <w:ind w:left="993" w:right="49" w:hanging="284"/>
        <w:rPr>
          <w:rFonts w:cs="Noto Sans"/>
          <w:szCs w:val="20"/>
        </w:rPr>
      </w:pPr>
    </w:p>
    <w:p w14:paraId="2C4CD589" w14:textId="77777777" w:rsidR="005D703D" w:rsidRPr="00A604F2" w:rsidRDefault="005D703D" w:rsidP="00821142">
      <w:pPr>
        <w:pStyle w:val="Prrafodelista"/>
        <w:numPr>
          <w:ilvl w:val="0"/>
          <w:numId w:val="42"/>
        </w:numPr>
        <w:ind w:left="993" w:right="49" w:hanging="284"/>
        <w:contextualSpacing w:val="0"/>
        <w:rPr>
          <w:rFonts w:cs="Noto Sans"/>
          <w:szCs w:val="20"/>
        </w:rPr>
      </w:pPr>
      <w:r w:rsidRPr="00A604F2">
        <w:rPr>
          <w:rFonts w:cs="Noto Sans"/>
          <w:szCs w:val="20"/>
        </w:rPr>
        <w:t xml:space="preserve">Para el caso de que el licitante quiera acreditarse con calidad de MIPYME, deberá indicarlo en su Propuesta Económica </w:t>
      </w:r>
      <w:r w:rsidRPr="00A604F2">
        <w:rPr>
          <w:rFonts w:cs="Noto Sans"/>
          <w:b/>
          <w:szCs w:val="20"/>
        </w:rPr>
        <w:t>Anexo número 1 (uno)</w:t>
      </w:r>
      <w:r w:rsidRPr="00A604F2">
        <w:rPr>
          <w:rFonts w:cs="Noto Sans"/>
          <w:szCs w:val="20"/>
        </w:rPr>
        <w:t xml:space="preserve">, en el campo previsto en dicho anexo, además de acompañar la documentación requerida (presentación del </w:t>
      </w:r>
      <w:r w:rsidRPr="00A604F2">
        <w:rPr>
          <w:rFonts w:cs="Noto Sans"/>
          <w:b/>
          <w:szCs w:val="20"/>
        </w:rPr>
        <w:t>Anexo número 5 (cinco)</w:t>
      </w:r>
      <w:r w:rsidRPr="00A604F2">
        <w:rPr>
          <w:rFonts w:cs="Noto Sans"/>
          <w:szCs w:val="20"/>
        </w:rPr>
        <w:t>).</w:t>
      </w:r>
    </w:p>
    <w:p w14:paraId="1AA8C3BC" w14:textId="77777777" w:rsidR="005D703D" w:rsidRPr="00A604F2" w:rsidRDefault="005D703D" w:rsidP="005D703D">
      <w:pPr>
        <w:pStyle w:val="Prrafodelista"/>
        <w:ind w:left="993" w:right="49" w:hanging="284"/>
        <w:rPr>
          <w:rFonts w:cs="Noto Sans"/>
          <w:szCs w:val="20"/>
        </w:rPr>
      </w:pPr>
    </w:p>
    <w:p w14:paraId="5769CA67" w14:textId="77777777" w:rsidR="005D703D" w:rsidRPr="00A604F2" w:rsidRDefault="005D703D" w:rsidP="00821142">
      <w:pPr>
        <w:pStyle w:val="Prrafodelista"/>
        <w:numPr>
          <w:ilvl w:val="0"/>
          <w:numId w:val="42"/>
        </w:numPr>
        <w:ind w:left="993" w:right="49" w:hanging="284"/>
        <w:contextualSpacing w:val="0"/>
        <w:rPr>
          <w:rFonts w:cs="Noto Sans"/>
          <w:szCs w:val="20"/>
        </w:rPr>
      </w:pPr>
      <w:r w:rsidRPr="00A604F2">
        <w:rPr>
          <w:rFonts w:cs="Noto Sans"/>
          <w:szCs w:val="20"/>
        </w:rPr>
        <w:lastRenderedPageBreak/>
        <w:t>Los precios ofertados, deberán ser fijos durante la vigencia del contrato y no se encontrarán sujetos a ajustes.</w:t>
      </w:r>
    </w:p>
    <w:p w14:paraId="1086B9B9" w14:textId="77777777" w:rsidR="005D703D" w:rsidRPr="00A604F2" w:rsidRDefault="005D703D" w:rsidP="005D703D">
      <w:pPr>
        <w:pStyle w:val="Prrafodelista"/>
        <w:ind w:left="993" w:right="49" w:hanging="284"/>
        <w:rPr>
          <w:rFonts w:cs="Noto Sans"/>
          <w:szCs w:val="20"/>
        </w:rPr>
      </w:pPr>
    </w:p>
    <w:p w14:paraId="1B8F9BB1" w14:textId="77777777" w:rsidR="005D703D" w:rsidRPr="00A604F2" w:rsidRDefault="005D703D" w:rsidP="00821142">
      <w:pPr>
        <w:pStyle w:val="Prrafodelista"/>
        <w:numPr>
          <w:ilvl w:val="0"/>
          <w:numId w:val="42"/>
        </w:numPr>
        <w:ind w:left="993" w:right="49" w:hanging="284"/>
        <w:contextualSpacing w:val="0"/>
        <w:rPr>
          <w:rFonts w:cs="Noto Sans"/>
          <w:szCs w:val="20"/>
        </w:rPr>
      </w:pPr>
      <w:r w:rsidRPr="00A604F2">
        <w:rPr>
          <w:rFonts w:cs="Noto Sans"/>
          <w:szCs w:val="20"/>
        </w:rPr>
        <w:t xml:space="preserve">El servicio objeto de esta licitación pública deberán cotizarse en pesos mexicanos, conforme al </w:t>
      </w:r>
      <w:r w:rsidRPr="00A604F2">
        <w:rPr>
          <w:rFonts w:cs="Noto Sans"/>
          <w:b/>
          <w:szCs w:val="20"/>
        </w:rPr>
        <w:t>Anexo número 1 (uno).</w:t>
      </w:r>
    </w:p>
    <w:p w14:paraId="6F549297" w14:textId="77777777" w:rsidR="005D703D" w:rsidRPr="00A604F2" w:rsidRDefault="005D703D" w:rsidP="005D703D">
      <w:pPr>
        <w:pStyle w:val="Prrafodelista"/>
        <w:rPr>
          <w:rFonts w:cs="Noto Sans"/>
          <w:szCs w:val="20"/>
        </w:rPr>
      </w:pPr>
    </w:p>
    <w:p w14:paraId="1A889B07" w14:textId="77777777" w:rsidR="005D703D" w:rsidRPr="00A604F2" w:rsidRDefault="005D703D" w:rsidP="005D703D">
      <w:pPr>
        <w:tabs>
          <w:tab w:val="left" w:pos="3909"/>
        </w:tabs>
        <w:suppressAutoHyphens/>
        <w:ind w:left="993" w:right="49"/>
        <w:rPr>
          <w:rFonts w:cs="Noto Sans"/>
          <w:szCs w:val="20"/>
        </w:rPr>
      </w:pPr>
      <w:r w:rsidRPr="00A604F2">
        <w:rPr>
          <w:rFonts w:cs="Noto Sans"/>
          <w:szCs w:val="20"/>
        </w:rPr>
        <w:t>En caso de que el licitante indique un precio unitario con más de dos decimales, dicho precio se truncará a dos decimales, lo cual se asentará en el acta correspondiente.</w:t>
      </w:r>
    </w:p>
    <w:p w14:paraId="532963E9" w14:textId="77777777" w:rsidR="00D82F4E" w:rsidRPr="00A604F2" w:rsidRDefault="00D82F4E" w:rsidP="00D82F4E">
      <w:pPr>
        <w:rPr>
          <w:rFonts w:cs="Noto Sans"/>
        </w:rPr>
      </w:pPr>
    </w:p>
    <w:p w14:paraId="75EABF9A" w14:textId="77777777" w:rsidR="00D82F4E" w:rsidRPr="00A604F2" w:rsidRDefault="00D82F4E" w:rsidP="00821142">
      <w:pPr>
        <w:pStyle w:val="Prrafodelista"/>
        <w:numPr>
          <w:ilvl w:val="6"/>
          <w:numId w:val="21"/>
        </w:numPr>
        <w:ind w:left="851" w:hanging="295"/>
        <w:rPr>
          <w:rFonts w:cs="Noto Sans"/>
          <w:b/>
        </w:rPr>
      </w:pPr>
      <w:r w:rsidRPr="00A604F2">
        <w:rPr>
          <w:rFonts w:cs="Noto Sans"/>
          <w:b/>
        </w:rPr>
        <w:t>Adjudicación del (los) Contrato (s).</w:t>
      </w:r>
    </w:p>
    <w:p w14:paraId="49C56E9B" w14:textId="77777777" w:rsidR="00D82F4E" w:rsidRPr="00A604F2" w:rsidRDefault="00D82F4E" w:rsidP="00D82F4E">
      <w:pPr>
        <w:ind w:left="556"/>
        <w:rPr>
          <w:rFonts w:cs="Noto Sans"/>
          <w:b/>
        </w:rPr>
      </w:pPr>
    </w:p>
    <w:p w14:paraId="36310D4C" w14:textId="033331CF" w:rsidR="00D82F4E" w:rsidRPr="00A604F2" w:rsidRDefault="00D82F4E" w:rsidP="00D82F4E">
      <w:pPr>
        <w:ind w:left="556"/>
        <w:rPr>
          <w:rFonts w:cs="Noto Sans"/>
        </w:rPr>
      </w:pPr>
      <w:r w:rsidRPr="00A604F2">
        <w:rPr>
          <w:rFonts w:cs="Noto Sans"/>
        </w:rPr>
        <w:t xml:space="preserve">Se adjudicará el 100% de lo solicitado en el anexo número 7 (siete) al licitante que cumpla con todos los requisitos establecidos en la presente convocatoria y garantice satisfactoriamente el cumplimiento de las obligaciones respectivas, como lo dicta el Artículo 48 </w:t>
      </w:r>
      <w:r w:rsidRPr="00A604F2">
        <w:rPr>
          <w:rFonts w:cs="Noto Sans"/>
          <w:bCs/>
        </w:rPr>
        <w:t xml:space="preserve">de la </w:t>
      </w:r>
      <w:r w:rsidRPr="00A604F2">
        <w:rPr>
          <w:rFonts w:cs="Noto Sans"/>
        </w:rPr>
        <w:t>Ley de Adquisiciones, Arrendamientos y Servicios del Sector Público.</w:t>
      </w:r>
    </w:p>
    <w:p w14:paraId="12D7E00C" w14:textId="77777777" w:rsidR="00D82F4E" w:rsidRPr="00A604F2" w:rsidRDefault="00D82F4E" w:rsidP="00D82F4E">
      <w:pPr>
        <w:ind w:left="556"/>
        <w:rPr>
          <w:rFonts w:cs="Noto Sans"/>
        </w:rPr>
      </w:pPr>
    </w:p>
    <w:p w14:paraId="7EBAF21D" w14:textId="77777777" w:rsidR="00D82F4E" w:rsidRPr="00A604F2" w:rsidRDefault="00D82F4E" w:rsidP="00D82F4E">
      <w:pPr>
        <w:ind w:left="556"/>
        <w:rPr>
          <w:rFonts w:cs="Noto Sans"/>
        </w:rPr>
      </w:pPr>
      <w:r w:rsidRPr="00A604F2">
        <w:rPr>
          <w:rFonts w:cs="Noto Sans"/>
        </w:rPr>
        <w:t>En caso de existir igualdad de condiciones, se dará preferencia en primer término a las Microempresas, a continuación, se considerará a las Pequeñas Empresas y en caso de no contarse con alguna de las anteriores empresas nacionales, la adjudicación se efectuará a favor del licitante que tenga el carácter de Mediana Empresa.</w:t>
      </w:r>
    </w:p>
    <w:p w14:paraId="64E746DB" w14:textId="77777777" w:rsidR="00D82F4E" w:rsidRPr="00A604F2" w:rsidRDefault="00D82F4E" w:rsidP="00D82F4E">
      <w:pPr>
        <w:ind w:left="556"/>
        <w:rPr>
          <w:rFonts w:cs="Noto Sans"/>
        </w:rPr>
      </w:pPr>
    </w:p>
    <w:p w14:paraId="1796375F" w14:textId="77777777" w:rsidR="00D82F4E" w:rsidRPr="00A604F2" w:rsidRDefault="00D82F4E" w:rsidP="00D82F4E">
      <w:pPr>
        <w:ind w:left="556"/>
        <w:rPr>
          <w:rFonts w:cs="Noto Sans"/>
        </w:rPr>
      </w:pPr>
      <w:r w:rsidRPr="00A604F2">
        <w:rPr>
          <w:rFonts w:cs="Noto Sans"/>
        </w:rPr>
        <w:t>De no actualizarse los supuestos de los párrafos anteriores; y, en caso de subsistir el empate entre empresas de la misma estratificación, o no haber empresas del sector antes señalado, y el empate se diera entre licitantes que no tienen el carácter de MIPYMES, se realizará la adjudicación del contrato a favor del licitante que resulte ganador del sorteo por insaculación</w:t>
      </w:r>
      <w:r w:rsidRPr="00A604F2">
        <w:rPr>
          <w:rFonts w:cs="Noto Sans"/>
          <w:b/>
        </w:rPr>
        <w:t xml:space="preserve"> </w:t>
      </w:r>
      <w:r w:rsidRPr="00A604F2">
        <w:rPr>
          <w:rFonts w:cs="Noto Sans"/>
        </w:rPr>
        <w:t xml:space="preserve">que realice la convocante, en presencia del OIC, conforme a los artículos 48 de la Ley de Adquisiciones, Arrendamientos y Servicios del Sector Público y 54 del Reglamento de la </w:t>
      </w:r>
      <w:r w:rsidRPr="00A604F2">
        <w:rPr>
          <w:rFonts w:cs="Noto Sans"/>
          <w:bCs/>
        </w:rPr>
        <w:t>Ley de Adquisiciones, Arrendamientos y Servicios del Sector Público</w:t>
      </w:r>
      <w:r w:rsidRPr="00A604F2">
        <w:rPr>
          <w:rFonts w:cs="Noto Sans"/>
        </w:rPr>
        <w:t>.</w:t>
      </w:r>
    </w:p>
    <w:p w14:paraId="78D6FBFE" w14:textId="77777777" w:rsidR="00D82F4E" w:rsidRPr="00A604F2" w:rsidRDefault="00D82F4E" w:rsidP="00D82F4E">
      <w:pPr>
        <w:ind w:left="556"/>
        <w:rPr>
          <w:rFonts w:cs="Noto Sans"/>
        </w:rPr>
      </w:pPr>
    </w:p>
    <w:p w14:paraId="6A8E4039" w14:textId="48E42C6C" w:rsidR="00D82F4E" w:rsidRPr="00A604F2" w:rsidRDefault="00D82F4E" w:rsidP="00D82F4E">
      <w:pPr>
        <w:ind w:left="556"/>
        <w:rPr>
          <w:rFonts w:cs="Noto Sans"/>
        </w:rPr>
      </w:pPr>
      <w:r w:rsidRPr="00A604F2">
        <w:rPr>
          <w:rFonts w:cs="Noto Sans"/>
        </w:rPr>
        <w:t>En el caso de las proposiciones presentadas por medios electrónicos, el sorteo por insaculación se realizará a través de Compras MX, conforme a las disposiciones administrativas que emita la S</w:t>
      </w:r>
      <w:r w:rsidR="002C1AE9" w:rsidRPr="00A604F2">
        <w:rPr>
          <w:rFonts w:cs="Noto Sans"/>
        </w:rPr>
        <w:t>ecretar</w:t>
      </w:r>
      <w:r w:rsidR="009C2EF5" w:rsidRPr="00A604F2">
        <w:rPr>
          <w:rFonts w:cs="Noto Sans"/>
        </w:rPr>
        <w:t>í</w:t>
      </w:r>
      <w:r w:rsidR="002C1AE9" w:rsidRPr="00A604F2">
        <w:rPr>
          <w:rFonts w:cs="Noto Sans"/>
        </w:rPr>
        <w:t xml:space="preserve">a Anticorrupción y </w:t>
      </w:r>
      <w:r w:rsidRPr="00A604F2">
        <w:rPr>
          <w:rFonts w:cs="Noto Sans"/>
        </w:rPr>
        <w:t>B</w:t>
      </w:r>
      <w:r w:rsidR="002C1AE9" w:rsidRPr="00A604F2">
        <w:rPr>
          <w:rFonts w:cs="Noto Sans"/>
        </w:rPr>
        <w:t xml:space="preserve">uen </w:t>
      </w:r>
      <w:r w:rsidRPr="00A604F2">
        <w:rPr>
          <w:rFonts w:cs="Noto Sans"/>
        </w:rPr>
        <w:t>G</w:t>
      </w:r>
      <w:r w:rsidR="002C1AE9" w:rsidRPr="00A604F2">
        <w:rPr>
          <w:rFonts w:cs="Noto Sans"/>
        </w:rPr>
        <w:t>obierno</w:t>
      </w:r>
      <w:r w:rsidRPr="00A604F2">
        <w:rPr>
          <w:rFonts w:cs="Noto Sans"/>
        </w:rPr>
        <w:t>.</w:t>
      </w:r>
    </w:p>
    <w:p w14:paraId="6E42BBC5" w14:textId="77777777" w:rsidR="00D82F4E" w:rsidRPr="00A604F2" w:rsidRDefault="00D82F4E" w:rsidP="00D82F4E">
      <w:pPr>
        <w:ind w:left="556"/>
        <w:rPr>
          <w:rFonts w:cs="Noto Sans"/>
          <w:b/>
        </w:rPr>
      </w:pPr>
    </w:p>
    <w:p w14:paraId="112A7872" w14:textId="7074BECD" w:rsidR="00D82F4E" w:rsidRPr="00A604F2" w:rsidRDefault="00D82F4E" w:rsidP="00D82F4E">
      <w:pPr>
        <w:ind w:left="556"/>
        <w:rPr>
          <w:rFonts w:cs="Noto Sans"/>
          <w:b/>
        </w:rPr>
      </w:pPr>
      <w:r w:rsidRPr="00A604F2">
        <w:rPr>
          <w:rFonts w:cs="Noto Sans"/>
          <w:b/>
        </w:rPr>
        <w:t>4.1</w:t>
      </w:r>
      <w:r w:rsidRPr="00A604F2">
        <w:rPr>
          <w:rFonts w:cs="Noto Sans"/>
          <w:b/>
        </w:rPr>
        <w:tab/>
      </w:r>
      <w:r w:rsidRPr="00A604F2">
        <w:rPr>
          <w:rFonts w:cs="Noto Sans"/>
          <w:b/>
          <w:bCs/>
        </w:rPr>
        <w:t xml:space="preserve">GARANTÍA DEL SERVICIO Y </w:t>
      </w:r>
      <w:r w:rsidR="002C1AE9" w:rsidRPr="00A604F2">
        <w:rPr>
          <w:rFonts w:cs="Noto Sans"/>
          <w:b/>
          <w:bCs/>
        </w:rPr>
        <w:t>GARANTÍA</w:t>
      </w:r>
      <w:r w:rsidRPr="00A604F2">
        <w:rPr>
          <w:rFonts w:cs="Noto Sans"/>
          <w:b/>
          <w:bCs/>
        </w:rPr>
        <w:t xml:space="preserve"> DE CUMPLIMIENTO DEL CONTRATO</w:t>
      </w:r>
      <w:r w:rsidRPr="00A604F2">
        <w:rPr>
          <w:rFonts w:cs="Noto Sans"/>
          <w:b/>
        </w:rPr>
        <w:t>.</w:t>
      </w:r>
    </w:p>
    <w:p w14:paraId="255B54E7" w14:textId="77777777" w:rsidR="00D82F4E" w:rsidRPr="00A604F2" w:rsidRDefault="00D82F4E" w:rsidP="00D82F4E">
      <w:pPr>
        <w:ind w:left="556"/>
        <w:rPr>
          <w:rFonts w:cs="Noto Sans"/>
          <w:b/>
        </w:rPr>
      </w:pPr>
    </w:p>
    <w:p w14:paraId="3BD4F131" w14:textId="77777777" w:rsidR="00D82F4E" w:rsidRPr="00A604F2" w:rsidRDefault="00D82F4E" w:rsidP="00D82F4E">
      <w:pPr>
        <w:ind w:left="556"/>
        <w:rPr>
          <w:rFonts w:cs="Noto Sans"/>
          <w:b/>
          <w:bCs/>
        </w:rPr>
      </w:pPr>
      <w:r w:rsidRPr="00A604F2">
        <w:rPr>
          <w:rFonts w:cs="Noto Sans"/>
          <w:b/>
          <w:bCs/>
        </w:rPr>
        <w:t xml:space="preserve">4.1.1 </w:t>
      </w:r>
      <w:bookmarkStart w:id="42" w:name="_Hlk145405262"/>
      <w:r w:rsidRPr="00A604F2">
        <w:rPr>
          <w:rFonts w:cs="Noto Sans"/>
          <w:b/>
          <w:bCs/>
        </w:rPr>
        <w:t>GARANTÍA DEL SERVICIO:</w:t>
      </w:r>
    </w:p>
    <w:p w14:paraId="7335C561" w14:textId="77777777" w:rsidR="00D82F4E" w:rsidRPr="00A604F2" w:rsidRDefault="00D82F4E" w:rsidP="00D82F4E">
      <w:pPr>
        <w:ind w:left="556"/>
        <w:rPr>
          <w:rFonts w:cs="Noto Sans"/>
          <w:b/>
        </w:rPr>
      </w:pPr>
    </w:p>
    <w:bookmarkEnd w:id="42"/>
    <w:p w14:paraId="6BBE4373" w14:textId="2292693D" w:rsidR="009C2EF5" w:rsidRPr="00A604F2" w:rsidRDefault="009C2EF5" w:rsidP="009C2EF5">
      <w:pPr>
        <w:ind w:left="567" w:right="51"/>
        <w:rPr>
          <w:rFonts w:cs="Noto Sans"/>
          <w:szCs w:val="20"/>
        </w:rPr>
      </w:pPr>
      <w:r w:rsidRPr="00A604F2">
        <w:rPr>
          <w:rFonts w:cs="Noto Sans"/>
          <w:b/>
          <w:szCs w:val="20"/>
        </w:rPr>
        <w:t>“EL PROVEEDOR”</w:t>
      </w:r>
      <w:r w:rsidRPr="00A604F2">
        <w:rPr>
          <w:rFonts w:cs="Noto Sans"/>
          <w:szCs w:val="20"/>
        </w:rPr>
        <w:t xml:space="preserve"> se obliga con</w:t>
      </w:r>
      <w:r w:rsidRPr="00A604F2">
        <w:rPr>
          <w:rFonts w:cs="Noto Sans"/>
          <w:b/>
          <w:szCs w:val="20"/>
        </w:rPr>
        <w:t xml:space="preserve"> “EL INSTITUTO”</w:t>
      </w:r>
      <w:r w:rsidRPr="00A604F2">
        <w:rPr>
          <w:rFonts w:cs="Noto Sans"/>
          <w:szCs w:val="20"/>
        </w:rPr>
        <w:t xml:space="preserve"> a entregar al inicio de la prestación del servicio, una garantía por la calidad de los servicios prestados, por 12 (doce) meses, la cual se constituirá </w:t>
      </w:r>
      <w:r w:rsidRPr="00A604F2">
        <w:rPr>
          <w:rFonts w:cs="Noto Sans"/>
          <w:bCs/>
        </w:rPr>
        <w:t>mediante fianza expedida por compañía afianzadora mexicana autorizada por la Comisión Nacional de Seguros y de Fianzas</w:t>
      </w:r>
      <w:r w:rsidRPr="00A604F2">
        <w:rPr>
          <w:rFonts w:cs="Noto Sans"/>
          <w:szCs w:val="20"/>
        </w:rPr>
        <w:t>, en términos de los artículos 77 y 78 de la Ley Federal de Protección al Consumidor.</w:t>
      </w:r>
    </w:p>
    <w:p w14:paraId="5C87BC8B" w14:textId="77777777" w:rsidR="009C2EF5" w:rsidRPr="00A604F2" w:rsidRDefault="009C2EF5">
      <w:pPr>
        <w:ind w:left="556"/>
        <w:rPr>
          <w:rFonts w:cs="Noto Sans"/>
          <w:b/>
          <w:bCs/>
        </w:rPr>
      </w:pPr>
    </w:p>
    <w:p w14:paraId="0D2A4721" w14:textId="482CD4B8" w:rsidR="00D82F4E" w:rsidRPr="00A604F2" w:rsidRDefault="00D82F4E" w:rsidP="00D82F4E">
      <w:pPr>
        <w:ind w:left="556"/>
        <w:rPr>
          <w:rFonts w:cs="Noto Sans"/>
          <w:b/>
          <w:bCs/>
        </w:rPr>
      </w:pPr>
      <w:r w:rsidRPr="00A604F2">
        <w:rPr>
          <w:rFonts w:cs="Noto Sans"/>
          <w:b/>
          <w:bCs/>
        </w:rPr>
        <w:lastRenderedPageBreak/>
        <w:t xml:space="preserve">4.1.2 </w:t>
      </w:r>
      <w:r w:rsidR="009C2EF5" w:rsidRPr="00A604F2">
        <w:rPr>
          <w:rFonts w:cs="Noto Sans"/>
          <w:b/>
          <w:bCs/>
        </w:rPr>
        <w:t>GARANTÍA</w:t>
      </w:r>
      <w:r w:rsidRPr="00A604F2">
        <w:rPr>
          <w:rFonts w:cs="Noto Sans"/>
          <w:b/>
          <w:bCs/>
        </w:rPr>
        <w:t xml:space="preserve"> DE CUMPLIMIENTO DEL CONTRATO.</w:t>
      </w:r>
    </w:p>
    <w:p w14:paraId="29F785AC" w14:textId="77777777" w:rsidR="00D82F4E" w:rsidRPr="00A604F2" w:rsidRDefault="00D82F4E" w:rsidP="00D82F4E">
      <w:pPr>
        <w:ind w:left="556"/>
        <w:rPr>
          <w:rFonts w:cs="Noto Sans"/>
          <w:b/>
          <w:bCs/>
        </w:rPr>
      </w:pPr>
    </w:p>
    <w:p w14:paraId="17CFD24E" w14:textId="6ACD5391" w:rsidR="00D82F4E" w:rsidRPr="00A604F2" w:rsidRDefault="00AD2F7F" w:rsidP="00D82F4E">
      <w:pPr>
        <w:ind w:left="556"/>
        <w:rPr>
          <w:rFonts w:cs="Noto Sans"/>
          <w:bCs/>
        </w:rPr>
      </w:pPr>
      <w:r w:rsidRPr="00A604F2">
        <w:rPr>
          <w:rFonts w:cs="Noto Sans"/>
          <w:bCs/>
        </w:rPr>
        <w:t>Conforme a los artículos 69 fracción II, 70 fracción I</w:t>
      </w:r>
      <w:r w:rsidR="006C3456" w:rsidRPr="00A604F2">
        <w:rPr>
          <w:rFonts w:cs="Noto Sans"/>
          <w:bCs/>
        </w:rPr>
        <w:t>I</w:t>
      </w:r>
      <w:r w:rsidRPr="00A604F2">
        <w:rPr>
          <w:rFonts w:cs="Noto Sans"/>
          <w:bCs/>
        </w:rPr>
        <w:t xml:space="preserve"> de la Ley de Adquisiciones, Arrendamientos y Servicios del Sector Público; 85 fracción III y 103 de su Reglamento; y 166 de la Ley de Instituciones de Seguros y de Fianzas,  </w:t>
      </w:r>
      <w:r w:rsidR="000B56DD" w:rsidRPr="00A604F2">
        <w:rPr>
          <w:rFonts w:cs="Noto Sans"/>
          <w:b/>
          <w:bCs/>
        </w:rPr>
        <w:t>“EL LICITANTE ADJUDICADO”</w:t>
      </w:r>
      <w:r w:rsidRPr="00A604F2">
        <w:rPr>
          <w:rFonts w:cs="Noto Sans"/>
          <w:bCs/>
        </w:rPr>
        <w:t xml:space="preserve"> se obliga a constituir una garantía que ser</w:t>
      </w:r>
      <w:r w:rsidR="000B56DD" w:rsidRPr="00A604F2">
        <w:rPr>
          <w:rFonts w:cs="Noto Sans"/>
          <w:bCs/>
        </w:rPr>
        <w:t>á</w:t>
      </w:r>
      <w:r w:rsidRPr="00A604F2">
        <w:rPr>
          <w:rFonts w:cs="Noto Sans"/>
          <w:bCs/>
        </w:rPr>
        <w:t xml:space="preserve"> </w:t>
      </w:r>
      <w:r w:rsidRPr="00A604F2">
        <w:rPr>
          <w:rFonts w:cs="Noto Sans"/>
          <w:b/>
          <w:bCs/>
        </w:rPr>
        <w:t>divisible</w:t>
      </w:r>
      <w:r w:rsidRPr="00A604F2">
        <w:rPr>
          <w:rFonts w:cs="Noto Sans"/>
          <w:bCs/>
        </w:rPr>
        <w:t xml:space="preserve"> y sólo se hará efectiva en la proporción correspondiente al incumplimiento de la obligación principal, mediante fianza expedida por compañía afianzadora mexicana autorizada por la Comisión Nacional de Seguros y de Fianzas, a favor del </w:t>
      </w:r>
      <w:r w:rsidRPr="00A604F2">
        <w:rPr>
          <w:rFonts w:cs="Noto Sans"/>
          <w:b/>
          <w:bCs/>
        </w:rPr>
        <w:t>Instit</w:t>
      </w:r>
      <w:r w:rsidR="000B56DD" w:rsidRPr="00A604F2">
        <w:rPr>
          <w:rFonts w:cs="Noto Sans"/>
          <w:b/>
          <w:bCs/>
        </w:rPr>
        <w:t>uto Mexicano del Seguro Social</w:t>
      </w:r>
      <w:r w:rsidRPr="00A604F2">
        <w:rPr>
          <w:rFonts w:cs="Noto Sans"/>
          <w:bCs/>
        </w:rPr>
        <w:t xml:space="preserve">, por un monto equivalente al </w:t>
      </w:r>
      <w:r w:rsidRPr="00A604F2">
        <w:rPr>
          <w:rFonts w:cs="Noto Sans"/>
          <w:b/>
          <w:bCs/>
        </w:rPr>
        <w:t>10% (diez por ciento)</w:t>
      </w:r>
      <w:r w:rsidRPr="00A604F2">
        <w:rPr>
          <w:rFonts w:cs="Noto Sans"/>
          <w:bCs/>
        </w:rPr>
        <w:t xml:space="preserve"> del monto total del contrato, sin incluir impuestos</w:t>
      </w:r>
      <w:r w:rsidR="009C2EF5" w:rsidRPr="00A604F2">
        <w:rPr>
          <w:rFonts w:cs="Noto Sans"/>
          <w:bCs/>
        </w:rPr>
        <w:t>, conforme al</w:t>
      </w:r>
      <w:r w:rsidR="009C2EF5" w:rsidRPr="00A604F2">
        <w:rPr>
          <w:rFonts w:cs="Noto Sans"/>
          <w:b/>
        </w:rPr>
        <w:t xml:space="preserve"> ANEXO 14 (catorce)</w:t>
      </w:r>
      <w:r w:rsidR="009C2EF5" w:rsidRPr="00A604F2">
        <w:rPr>
          <w:rFonts w:cs="Noto Sans"/>
          <w:bCs/>
        </w:rPr>
        <w:t xml:space="preserve"> de la presente convocatoria</w:t>
      </w:r>
      <w:r w:rsidRPr="00A604F2">
        <w:rPr>
          <w:rFonts w:cs="Noto Sans"/>
          <w:bCs/>
        </w:rPr>
        <w:t>.</w:t>
      </w:r>
    </w:p>
    <w:p w14:paraId="1AC3C45E" w14:textId="77777777" w:rsidR="000B56DD" w:rsidRPr="00A604F2" w:rsidRDefault="000B56DD" w:rsidP="00D82F4E">
      <w:pPr>
        <w:ind w:left="556"/>
        <w:rPr>
          <w:rFonts w:cs="Noto Sans"/>
          <w:bCs/>
        </w:rPr>
      </w:pPr>
    </w:p>
    <w:p w14:paraId="63510F4E" w14:textId="77777777" w:rsidR="000B56DD" w:rsidRPr="00A604F2" w:rsidRDefault="000B56DD" w:rsidP="00D82F4E">
      <w:pPr>
        <w:ind w:left="556"/>
        <w:rPr>
          <w:rFonts w:cs="Noto Sans"/>
          <w:bCs/>
        </w:rPr>
      </w:pPr>
      <w:r w:rsidRPr="00A604F2">
        <w:rPr>
          <w:rFonts w:cs="Noto Sans"/>
          <w:bCs/>
        </w:rPr>
        <w:t xml:space="preserve">Dicha fianza deberá ser entregada en la Oficina de Contratos, dependiente de la Coordinación de Abastecimiento y Equipamiento, ubicada en el domicilio de Calle Poniente 146, número 825, Colonia Industrial Vallejo Alcaldía Azcapotzalco C. P. 02300, Ciudad de México, a más tardar dentro de los </w:t>
      </w:r>
      <w:r w:rsidRPr="00A604F2">
        <w:rPr>
          <w:rFonts w:cs="Noto Sans"/>
          <w:b/>
          <w:bCs/>
        </w:rPr>
        <w:t xml:space="preserve">10 (diez) </w:t>
      </w:r>
      <w:r w:rsidRPr="00A604F2">
        <w:rPr>
          <w:rFonts w:cs="Noto Sans"/>
          <w:bCs/>
        </w:rPr>
        <w:t>días naturales posteriores a la firma del contrato.</w:t>
      </w:r>
    </w:p>
    <w:p w14:paraId="37C51647" w14:textId="77777777" w:rsidR="000B56DD" w:rsidRPr="00A604F2" w:rsidRDefault="000B56DD" w:rsidP="00D82F4E">
      <w:pPr>
        <w:ind w:left="556"/>
        <w:rPr>
          <w:rFonts w:cs="Noto Sans"/>
          <w:bCs/>
        </w:rPr>
      </w:pPr>
    </w:p>
    <w:p w14:paraId="1EF46DB3" w14:textId="77777777" w:rsidR="000B56DD" w:rsidRPr="00A604F2" w:rsidRDefault="000B56DD" w:rsidP="00D82F4E">
      <w:pPr>
        <w:ind w:left="556"/>
        <w:rPr>
          <w:rFonts w:cs="Noto Sans"/>
          <w:bCs/>
        </w:rPr>
      </w:pPr>
      <w:r w:rsidRPr="00A604F2">
        <w:rPr>
          <w:rFonts w:cs="Noto Sans"/>
          <w:bCs/>
        </w:rPr>
        <w:t>Si las disposiciones jurídicas aplicables lo permiten, la entrega de la garantía de cumplimiento se podrá realizar de manera electrónica.</w:t>
      </w:r>
    </w:p>
    <w:p w14:paraId="22211F95" w14:textId="77777777" w:rsidR="000B56DD" w:rsidRPr="00A604F2" w:rsidRDefault="000B56DD" w:rsidP="00D82F4E">
      <w:pPr>
        <w:ind w:left="556"/>
        <w:rPr>
          <w:rFonts w:cs="Noto Sans"/>
          <w:bCs/>
        </w:rPr>
      </w:pPr>
    </w:p>
    <w:p w14:paraId="6BC54967" w14:textId="77777777" w:rsidR="000B56DD" w:rsidRPr="00A604F2" w:rsidRDefault="000B56DD" w:rsidP="00D82F4E">
      <w:pPr>
        <w:ind w:left="556"/>
        <w:rPr>
          <w:rFonts w:cs="Noto Sans"/>
          <w:b/>
          <w:bCs/>
        </w:rPr>
      </w:pPr>
      <w:r w:rsidRPr="00A604F2">
        <w:rPr>
          <w:rFonts w:cs="Noto Sans"/>
          <w:bCs/>
        </w:rPr>
        <w:t xml:space="preserve">Cuando la garantía de cumplimiento se presente a través de una fianza, se deberá observar el “Modelo de Póliza de Fianza de Cumplimiento”, aprobado en las Disposiciones de carácter general publicadas en el Diario Oficial de la Federación, el </w:t>
      </w:r>
      <w:r w:rsidRPr="00A604F2">
        <w:rPr>
          <w:rFonts w:cs="Noto Sans"/>
          <w:b/>
          <w:bCs/>
        </w:rPr>
        <w:t>15 de abril de 2022</w:t>
      </w:r>
      <w:r w:rsidRPr="00A604F2">
        <w:rPr>
          <w:rFonts w:cs="Noto Sans"/>
          <w:bCs/>
        </w:rPr>
        <w:t xml:space="preserve">, que se encuentra disponible en </w:t>
      </w:r>
      <w:r w:rsidRPr="00A604F2">
        <w:rPr>
          <w:rFonts w:cs="Noto Sans"/>
          <w:b/>
          <w:bCs/>
        </w:rPr>
        <w:t>Compras MX.</w:t>
      </w:r>
    </w:p>
    <w:p w14:paraId="0A9DF00E" w14:textId="77777777" w:rsidR="000B56DD" w:rsidRPr="00A604F2" w:rsidRDefault="000B56DD" w:rsidP="00D82F4E">
      <w:pPr>
        <w:ind w:left="556"/>
        <w:rPr>
          <w:rFonts w:cs="Noto Sans"/>
          <w:b/>
          <w:bCs/>
        </w:rPr>
      </w:pPr>
    </w:p>
    <w:p w14:paraId="680EF178" w14:textId="77777777" w:rsidR="000B56DD" w:rsidRPr="00A604F2" w:rsidRDefault="000B56DD" w:rsidP="00D82F4E">
      <w:pPr>
        <w:ind w:left="556"/>
        <w:rPr>
          <w:rFonts w:cs="Noto Sans"/>
          <w:bCs/>
        </w:rPr>
      </w:pPr>
      <w:r w:rsidRPr="00A604F2">
        <w:rPr>
          <w:rFonts w:cs="Noto Sans"/>
          <w:bCs/>
        </w:rPr>
        <w:t>En caso de que</w:t>
      </w:r>
      <w:r w:rsidRPr="00A604F2">
        <w:rPr>
          <w:rFonts w:cs="Noto Sans"/>
          <w:b/>
          <w:bCs/>
        </w:rPr>
        <w:t xml:space="preserve"> “EL LICITANTE ADJUDICADO” </w:t>
      </w:r>
      <w:r w:rsidRPr="00A604F2">
        <w:rPr>
          <w:rFonts w:cs="Noto Sans"/>
          <w:bCs/>
        </w:rPr>
        <w:t>incumpla con la entrega de la garantía en el plazo establecido,</w:t>
      </w:r>
      <w:r w:rsidRPr="00A604F2">
        <w:rPr>
          <w:rFonts w:cs="Noto Sans"/>
          <w:b/>
          <w:bCs/>
        </w:rPr>
        <w:t xml:space="preserve"> “EL INSTITUTO” </w:t>
      </w:r>
      <w:r w:rsidRPr="00A604F2">
        <w:rPr>
          <w:rFonts w:cs="Noto Sans"/>
          <w:bCs/>
        </w:rPr>
        <w:t>podrá rescindir el contrato y dará vista al Órgano Interno de Control para que proceda en el ámbito de sus facultades.</w:t>
      </w:r>
    </w:p>
    <w:p w14:paraId="20528520" w14:textId="77777777" w:rsidR="000B56DD" w:rsidRPr="00A604F2" w:rsidRDefault="000B56DD" w:rsidP="00D82F4E">
      <w:pPr>
        <w:ind w:left="556"/>
        <w:rPr>
          <w:rFonts w:cs="Noto Sans"/>
          <w:bCs/>
        </w:rPr>
      </w:pPr>
    </w:p>
    <w:p w14:paraId="18C9F21F" w14:textId="77777777" w:rsidR="000B56DD" w:rsidRPr="00A604F2" w:rsidRDefault="000B56DD" w:rsidP="000B56DD">
      <w:pPr>
        <w:ind w:left="556"/>
        <w:rPr>
          <w:rFonts w:cs="Noto Sans"/>
          <w:bCs/>
        </w:rPr>
      </w:pPr>
      <w:r w:rsidRPr="00A604F2">
        <w:rPr>
          <w:rFonts w:cs="Noto Sans"/>
          <w:bCs/>
        </w:rPr>
        <w:t xml:space="preserve">La garantía de cumplimiento a las obligaciones del contrato se liberará mediante autorización por escrito por parte del Instituto en forma inmediata, siempre y cuando el proveedor haya cumplido a satisfacción del Instituto, con todas las obligaciones contractuales. La garantía será divisible y en caso de presentarse algún incumplimiento, se harán efectivas las garantías que procedan. </w:t>
      </w:r>
    </w:p>
    <w:p w14:paraId="165A4C68" w14:textId="77777777" w:rsidR="000B56DD" w:rsidRPr="00A604F2" w:rsidRDefault="000B56DD" w:rsidP="000B56DD">
      <w:pPr>
        <w:ind w:left="556"/>
        <w:rPr>
          <w:rFonts w:cs="Noto Sans"/>
          <w:bCs/>
        </w:rPr>
      </w:pPr>
    </w:p>
    <w:p w14:paraId="2131EDA7" w14:textId="77777777" w:rsidR="000B56DD" w:rsidRPr="00A604F2" w:rsidRDefault="000B56DD" w:rsidP="000B56DD">
      <w:pPr>
        <w:ind w:left="556"/>
        <w:rPr>
          <w:rFonts w:cs="Noto Sans"/>
          <w:bCs/>
        </w:rPr>
      </w:pPr>
      <w:r w:rsidRPr="00A604F2">
        <w:rPr>
          <w:rFonts w:cs="Noto Sans"/>
          <w:bCs/>
        </w:rPr>
        <w:t xml:space="preserve">No obstante lo anterior, en el supuesto de que el monto del contrato adjudicado sea igual o menor a </w:t>
      </w:r>
      <w:r w:rsidRPr="00A604F2">
        <w:rPr>
          <w:rFonts w:cs="Noto Sans"/>
          <w:b/>
          <w:bCs/>
        </w:rPr>
        <w:t xml:space="preserve">900 (novecientos) </w:t>
      </w:r>
      <w:r w:rsidRPr="00A604F2">
        <w:rPr>
          <w:rFonts w:cs="Noto Sans"/>
          <w:bCs/>
        </w:rPr>
        <w:t xml:space="preserve">días de unidad de medida y actualización vigente en la Ciudad de México, el Licitante adjudicado podrá presentar la garantía de cumplimiento de las obligaciones estipuladas en el contrato, mediante fianza, cheque certificado o de caja, depósito de dinero constituido a través de certificado o billete de depósito expedido por institución de crédito autorizada o depósito de dinero ante el Instituto Mexicano del Seguro Social, para el caso de aquellos contratos cuyo importe sea superior a </w:t>
      </w:r>
      <w:r w:rsidRPr="00A604F2">
        <w:rPr>
          <w:rFonts w:cs="Noto Sans"/>
          <w:b/>
          <w:bCs/>
        </w:rPr>
        <w:t>901 (novecientos un)</w:t>
      </w:r>
      <w:r w:rsidRPr="00A604F2">
        <w:rPr>
          <w:rFonts w:cs="Noto Sans"/>
          <w:bCs/>
        </w:rPr>
        <w:t xml:space="preserve"> días de unidad de medida y actualización vigente para la Ciudad de México, deberá otorgarse mediante fianza, seguro de caución o carta de crédito irrevocable, por un importe equivalente al </w:t>
      </w:r>
      <w:r w:rsidRPr="00A604F2">
        <w:rPr>
          <w:rFonts w:cs="Noto Sans"/>
          <w:b/>
          <w:bCs/>
        </w:rPr>
        <w:t>10% (diez por ciento)</w:t>
      </w:r>
      <w:r w:rsidRPr="00A604F2">
        <w:rPr>
          <w:rFonts w:cs="Noto Sans"/>
          <w:bCs/>
        </w:rPr>
        <w:t xml:space="preserve"> del </w:t>
      </w:r>
      <w:r w:rsidRPr="00A604F2">
        <w:rPr>
          <w:rFonts w:cs="Noto Sans"/>
          <w:bCs/>
        </w:rPr>
        <w:lastRenderedPageBreak/>
        <w:t>monto máximo total del contrato, sin considerar el Impuesto al Valor Agregado, a favor del Instituto, de acuerdo con el procedimiento siguiente:</w:t>
      </w:r>
    </w:p>
    <w:p w14:paraId="1376D82B" w14:textId="77777777" w:rsidR="000B56DD" w:rsidRPr="00A604F2" w:rsidRDefault="000B56DD" w:rsidP="000B56DD">
      <w:pPr>
        <w:ind w:left="556"/>
        <w:rPr>
          <w:rFonts w:cs="Noto Sans"/>
          <w:bCs/>
        </w:rPr>
      </w:pPr>
    </w:p>
    <w:p w14:paraId="514F9B73" w14:textId="77777777" w:rsidR="000B56DD" w:rsidRPr="00A604F2" w:rsidRDefault="000B56DD" w:rsidP="000B56DD">
      <w:pPr>
        <w:ind w:left="556"/>
        <w:rPr>
          <w:rFonts w:cs="Noto Sans"/>
          <w:b/>
          <w:szCs w:val="20"/>
        </w:rPr>
      </w:pPr>
      <w:r w:rsidRPr="00A604F2">
        <w:rPr>
          <w:rFonts w:cs="Noto Sans"/>
          <w:szCs w:val="20"/>
        </w:rPr>
        <w:t xml:space="preserve">El cheque debe expedirse a nombre del </w:t>
      </w:r>
      <w:r w:rsidRPr="00A604F2">
        <w:rPr>
          <w:rFonts w:cs="Noto Sans"/>
          <w:b/>
          <w:szCs w:val="20"/>
        </w:rPr>
        <w:t>Instituto Mexicano del Seguro Social.</w:t>
      </w:r>
    </w:p>
    <w:p w14:paraId="760B5C99" w14:textId="77777777" w:rsidR="000B56DD" w:rsidRPr="00A604F2" w:rsidRDefault="000B56DD" w:rsidP="000B56DD">
      <w:pPr>
        <w:ind w:left="556"/>
        <w:rPr>
          <w:rFonts w:cs="Noto Sans"/>
          <w:b/>
          <w:szCs w:val="20"/>
        </w:rPr>
      </w:pPr>
    </w:p>
    <w:p w14:paraId="2CEC40E9" w14:textId="77777777" w:rsidR="000B56DD" w:rsidRPr="00A604F2" w:rsidRDefault="000B56DD" w:rsidP="000B56DD">
      <w:pPr>
        <w:ind w:left="556"/>
        <w:rPr>
          <w:rFonts w:cs="Noto Sans"/>
          <w:szCs w:val="20"/>
        </w:rPr>
      </w:pPr>
      <w:r w:rsidRPr="00A604F2">
        <w:rPr>
          <w:rFonts w:cs="Noto Sans"/>
          <w:szCs w:val="20"/>
        </w:rPr>
        <w:t>Dicho cheque deberá ser resguardado, a título de garantía, en la Oficina de Contratos, dependiente de la Coordinación de Abastecimiento y Equipamiento, ubicada en el domicilio de Calle Poniente 146, número 825, Colonia Industrial Vallejo Alcaldía Azcapotzalco C. P. 02300, Ciudad de México, con número de teléfono 53 68 63 38.</w:t>
      </w:r>
    </w:p>
    <w:p w14:paraId="7E82F0B3" w14:textId="77777777" w:rsidR="000B56DD" w:rsidRPr="00A604F2" w:rsidRDefault="000B56DD" w:rsidP="000B56DD">
      <w:pPr>
        <w:ind w:left="556"/>
        <w:rPr>
          <w:rFonts w:cs="Noto Sans"/>
          <w:szCs w:val="20"/>
        </w:rPr>
      </w:pPr>
    </w:p>
    <w:p w14:paraId="0058FCDD" w14:textId="77777777" w:rsidR="000B56DD" w:rsidRPr="00A604F2" w:rsidRDefault="000B56DD" w:rsidP="000B56DD">
      <w:pPr>
        <w:suppressAutoHyphens/>
        <w:autoSpaceDE w:val="0"/>
        <w:ind w:left="567"/>
        <w:contextualSpacing/>
        <w:rPr>
          <w:rFonts w:cs="Noto Sans"/>
          <w:b/>
          <w:szCs w:val="20"/>
        </w:rPr>
      </w:pPr>
      <w:r w:rsidRPr="00A604F2">
        <w:rPr>
          <w:rFonts w:cs="Noto Sans"/>
          <w:szCs w:val="20"/>
        </w:rPr>
        <w:t xml:space="preserve">El cheque será devuelto a más tardar el segundo día hábil posterior a que </w:t>
      </w:r>
      <w:r w:rsidRPr="00A604F2">
        <w:rPr>
          <w:rFonts w:cs="Noto Sans"/>
          <w:b/>
          <w:szCs w:val="20"/>
        </w:rPr>
        <w:t xml:space="preserve">“EL INSTITUTO” </w:t>
      </w:r>
      <w:r w:rsidRPr="00A604F2">
        <w:rPr>
          <w:rFonts w:cs="Noto Sans"/>
          <w:szCs w:val="20"/>
        </w:rPr>
        <w:t xml:space="preserve">constate el cumplimiento del contrato. En este caso, la verificación del cumplimiento del contrato por parte de </w:t>
      </w:r>
      <w:r w:rsidRPr="00A604F2">
        <w:rPr>
          <w:rFonts w:cs="Noto Sans"/>
          <w:b/>
          <w:szCs w:val="20"/>
        </w:rPr>
        <w:t>“EL INSTITUTO”</w:t>
      </w:r>
      <w:r w:rsidRPr="00A604F2">
        <w:rPr>
          <w:rFonts w:cs="Noto Sans"/>
          <w:szCs w:val="20"/>
        </w:rPr>
        <w:t xml:space="preserve"> deberá hacerse a más tardar el tercer día hábil posterior a aquél en que el proveedor de aviso de la prestación de los servicios correspondientes.</w:t>
      </w:r>
    </w:p>
    <w:p w14:paraId="70E96B3F" w14:textId="77777777" w:rsidR="000B56DD" w:rsidRPr="00A604F2" w:rsidRDefault="000B56DD" w:rsidP="000B56DD">
      <w:pPr>
        <w:ind w:left="556"/>
        <w:rPr>
          <w:rFonts w:cs="Noto Sans"/>
          <w:bCs/>
        </w:rPr>
      </w:pPr>
    </w:p>
    <w:p w14:paraId="45C43C3C" w14:textId="77777777" w:rsidR="000B56DD" w:rsidRPr="00A604F2" w:rsidRDefault="000B56DD" w:rsidP="000B56DD">
      <w:pPr>
        <w:ind w:left="556"/>
        <w:rPr>
          <w:rFonts w:cs="Noto Sans"/>
          <w:bCs/>
        </w:rPr>
      </w:pPr>
      <w:r w:rsidRPr="00A604F2">
        <w:rPr>
          <w:rFonts w:cs="Noto Sans"/>
          <w:bCs/>
        </w:rPr>
        <w:t xml:space="preserve">La garantía de cumplimiento no será considerada como una limitante de responsabilidad del licitante adjudicado, derivada de sus obligaciones y garantías estipuladas en el instrumento jurídico correspondiente, y no impedirá que </w:t>
      </w:r>
      <w:r w:rsidRPr="00A604F2">
        <w:rPr>
          <w:rFonts w:cs="Noto Sans"/>
          <w:b/>
          <w:bCs/>
        </w:rPr>
        <w:t xml:space="preserve">el Instituto Mexicano del Seguro Social </w:t>
      </w:r>
      <w:r w:rsidRPr="00A604F2">
        <w:rPr>
          <w:rFonts w:cs="Noto Sans"/>
          <w:bCs/>
        </w:rPr>
        <w:t>reclame la indemnización por cualquier incumplimiento que pueda exceder el valor de la garantía de cumplimiento.</w:t>
      </w:r>
    </w:p>
    <w:p w14:paraId="1447A4B0" w14:textId="77777777" w:rsidR="000B56DD" w:rsidRPr="00A604F2" w:rsidRDefault="000B56DD" w:rsidP="000B56DD">
      <w:pPr>
        <w:ind w:left="556"/>
        <w:rPr>
          <w:rFonts w:cs="Noto Sans"/>
          <w:bCs/>
        </w:rPr>
      </w:pPr>
    </w:p>
    <w:p w14:paraId="1B85B414" w14:textId="77777777" w:rsidR="000B56DD" w:rsidRPr="00A604F2" w:rsidRDefault="000B56DD" w:rsidP="000B56DD">
      <w:pPr>
        <w:ind w:left="556"/>
        <w:rPr>
          <w:rFonts w:cs="Noto Sans"/>
          <w:bCs/>
        </w:rPr>
      </w:pPr>
      <w:r w:rsidRPr="00A604F2">
        <w:rPr>
          <w:rFonts w:cs="Noto Sans"/>
          <w:bCs/>
        </w:rPr>
        <w:t xml:space="preserve">En caso de incremento al monto del instrumento jurídico o modificación al plazo, </w:t>
      </w:r>
      <w:r w:rsidRPr="00A604F2">
        <w:rPr>
          <w:rFonts w:cs="Noto Sans"/>
          <w:b/>
          <w:bCs/>
        </w:rPr>
        <w:t>“EL LICITANTE ADJUDICADO”</w:t>
      </w:r>
      <w:r w:rsidRPr="00A604F2">
        <w:rPr>
          <w:rFonts w:cs="Noto Sans"/>
          <w:bCs/>
        </w:rPr>
        <w:t xml:space="preserve"> se obliga a entregar al Instituto Mexicano del Seguro Social</w:t>
      </w:r>
      <w:r w:rsidRPr="00A604F2">
        <w:rPr>
          <w:rFonts w:cs="Noto Sans"/>
          <w:b/>
          <w:bCs/>
        </w:rPr>
        <w:t>,</w:t>
      </w:r>
      <w:r w:rsidRPr="00A604F2">
        <w:rPr>
          <w:rFonts w:cs="Noto Sans"/>
          <w:bCs/>
        </w:rPr>
        <w:t xml:space="preserve"> dentro de los 10 (diez) días naturales siguientes a la formalización del contrato, de conformidad con el último párrafo del artículo 91 del Reglamento de la LAASSP, los documentos modificatorios o endosos correspondientes, debiendo contener en el documento la estipulación de que se otorga de manera conjunta, solidaria e inseparable de la garantía otorgada inicialmente.</w:t>
      </w:r>
    </w:p>
    <w:p w14:paraId="735A2952" w14:textId="77777777" w:rsidR="000B56DD" w:rsidRPr="00A604F2" w:rsidRDefault="000B56DD" w:rsidP="000B56DD">
      <w:pPr>
        <w:ind w:left="556"/>
        <w:rPr>
          <w:rFonts w:cs="Noto Sans"/>
          <w:bCs/>
        </w:rPr>
      </w:pPr>
    </w:p>
    <w:p w14:paraId="64F0289F" w14:textId="77777777" w:rsidR="000B56DD" w:rsidRPr="00A604F2" w:rsidRDefault="000B56DD" w:rsidP="000B56DD">
      <w:pPr>
        <w:ind w:left="556"/>
        <w:rPr>
          <w:rFonts w:cs="Noto Sans"/>
          <w:bCs/>
        </w:rPr>
      </w:pPr>
      <w:r w:rsidRPr="00A604F2">
        <w:rPr>
          <w:rFonts w:cs="Noto Sans"/>
          <w:bCs/>
        </w:rPr>
        <w:t xml:space="preserve">Esta garantía deberá presentarse a más tardar, dentro de los </w:t>
      </w:r>
      <w:r w:rsidRPr="00A604F2">
        <w:rPr>
          <w:rFonts w:cs="Noto Sans"/>
          <w:b/>
          <w:bCs/>
        </w:rPr>
        <w:t>10 (Diez) días naturales</w:t>
      </w:r>
      <w:r w:rsidRPr="00A604F2">
        <w:rPr>
          <w:rFonts w:cs="Noto Sans"/>
          <w:bCs/>
        </w:rPr>
        <w:t xml:space="preserve"> siguientes a la fecha de firma del contrato, en términos del artículo 69 de la </w:t>
      </w:r>
      <w:r w:rsidR="00D529C2" w:rsidRPr="00A604F2">
        <w:rPr>
          <w:rFonts w:cs="Noto Sans"/>
          <w:bCs/>
        </w:rPr>
        <w:t>LAASSP</w:t>
      </w:r>
      <w:r w:rsidRPr="00A604F2">
        <w:rPr>
          <w:rFonts w:cs="Noto Sans"/>
          <w:bCs/>
        </w:rPr>
        <w:t>.</w:t>
      </w:r>
    </w:p>
    <w:p w14:paraId="6C534316" w14:textId="77777777" w:rsidR="000B56DD" w:rsidRPr="00A604F2" w:rsidRDefault="000B56DD" w:rsidP="000B56DD">
      <w:pPr>
        <w:ind w:left="556"/>
        <w:rPr>
          <w:rFonts w:cs="Noto Sans"/>
          <w:bCs/>
        </w:rPr>
      </w:pPr>
    </w:p>
    <w:p w14:paraId="51418F56" w14:textId="77777777" w:rsidR="000B56DD" w:rsidRPr="00A604F2" w:rsidRDefault="000B56DD" w:rsidP="000B56DD">
      <w:pPr>
        <w:ind w:left="556"/>
        <w:rPr>
          <w:rFonts w:cs="Noto Sans"/>
          <w:bCs/>
        </w:rPr>
      </w:pPr>
      <w:r w:rsidRPr="00A604F2">
        <w:rPr>
          <w:rFonts w:cs="Noto Sans"/>
          <w:bCs/>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A604F2">
        <w:rPr>
          <w:rFonts w:cs="Noto Sans"/>
          <w:b/>
          <w:bCs/>
        </w:rPr>
        <w:t xml:space="preserve">“EL </w:t>
      </w:r>
      <w:r w:rsidR="00D529C2" w:rsidRPr="00A604F2">
        <w:rPr>
          <w:rFonts w:cs="Noto Sans"/>
          <w:b/>
          <w:bCs/>
        </w:rPr>
        <w:t>LICITANTE ADJUDICADO</w:t>
      </w:r>
      <w:r w:rsidRPr="00A604F2">
        <w:rPr>
          <w:rFonts w:cs="Noto Sans"/>
          <w:b/>
          <w:bCs/>
        </w:rPr>
        <w:t xml:space="preserve">” </w:t>
      </w:r>
      <w:r w:rsidRPr="00A604F2">
        <w:rPr>
          <w:rFonts w:cs="Noto Sans"/>
          <w:bCs/>
        </w:rPr>
        <w:t xml:space="preserve">cada ejercicio fiscal por el monto que se ejercerá en el mismo, la cual deberá presentarse a </w:t>
      </w:r>
      <w:r w:rsidRPr="00A604F2">
        <w:rPr>
          <w:rFonts w:cs="Noto Sans"/>
          <w:b/>
          <w:bCs/>
        </w:rPr>
        <w:t xml:space="preserve">“EL INSTITUTO” </w:t>
      </w:r>
      <w:r w:rsidRPr="00A604F2">
        <w:rPr>
          <w:rFonts w:cs="Noto Sans"/>
          <w:bCs/>
        </w:rPr>
        <w:t xml:space="preserve">a más tardar dentro de los primeros </w:t>
      </w:r>
      <w:r w:rsidRPr="00A604F2">
        <w:rPr>
          <w:rFonts w:cs="Noto Sans"/>
          <w:b/>
          <w:bCs/>
        </w:rPr>
        <w:t>10 (diez) días naturales</w:t>
      </w:r>
      <w:r w:rsidRPr="00A604F2">
        <w:rPr>
          <w:rFonts w:cs="Noto Sans"/>
          <w:bCs/>
        </w:rPr>
        <w:t xml:space="preserve"> del ejercicio fiscal que corresponda.</w:t>
      </w:r>
    </w:p>
    <w:p w14:paraId="5B24C941" w14:textId="77777777" w:rsidR="000B56DD" w:rsidRPr="00A604F2" w:rsidRDefault="000B56DD" w:rsidP="000B56DD">
      <w:pPr>
        <w:ind w:left="556"/>
        <w:rPr>
          <w:rFonts w:cs="Noto Sans"/>
          <w:bCs/>
        </w:rPr>
      </w:pPr>
    </w:p>
    <w:p w14:paraId="2D49BBD9" w14:textId="77777777" w:rsidR="000B56DD" w:rsidRPr="00A604F2" w:rsidRDefault="000B56DD" w:rsidP="000B56DD">
      <w:pPr>
        <w:ind w:left="556"/>
        <w:rPr>
          <w:rFonts w:cs="Noto Sans"/>
          <w:b/>
          <w:bCs/>
        </w:rPr>
      </w:pPr>
      <w:r w:rsidRPr="00A604F2">
        <w:rPr>
          <w:rFonts w:cs="Noto Sans"/>
          <w:bCs/>
        </w:rPr>
        <w:t>Una vez cumplidas las obligaciones a entera satisfacción, el se</w:t>
      </w:r>
      <w:r w:rsidR="00D529C2" w:rsidRPr="00A604F2">
        <w:rPr>
          <w:rFonts w:cs="Noto Sans"/>
          <w:bCs/>
        </w:rPr>
        <w:t xml:space="preserve">rvidor público facultado por </w:t>
      </w:r>
      <w:r w:rsidRPr="00A604F2">
        <w:rPr>
          <w:rFonts w:cs="Noto Sans"/>
          <w:b/>
          <w:bCs/>
        </w:rPr>
        <w:t xml:space="preserve">“EL INSTITUTO” </w:t>
      </w:r>
      <w:r w:rsidRPr="00A604F2">
        <w:rPr>
          <w:rFonts w:cs="Noto Sans"/>
          <w:bCs/>
        </w:rPr>
        <w:t xml:space="preserve">procederá inmediatamente a extender la constancia de cumplimiento de las obligaciones contractuales e iniciará los trámites para la cancelación de la garantía de cumplimiento de contrato, lo que comunicará a </w:t>
      </w:r>
      <w:r w:rsidRPr="00A604F2">
        <w:rPr>
          <w:rFonts w:cs="Noto Sans"/>
          <w:b/>
          <w:bCs/>
        </w:rPr>
        <w:t xml:space="preserve">“EL </w:t>
      </w:r>
      <w:r w:rsidR="00D529C2" w:rsidRPr="00A604F2">
        <w:rPr>
          <w:rFonts w:cs="Noto Sans"/>
          <w:b/>
          <w:bCs/>
        </w:rPr>
        <w:t>LICITANTE ADJUDICADO</w:t>
      </w:r>
      <w:r w:rsidRPr="00A604F2">
        <w:rPr>
          <w:rFonts w:cs="Noto Sans"/>
          <w:b/>
          <w:bCs/>
        </w:rPr>
        <w:t>”.</w:t>
      </w:r>
    </w:p>
    <w:p w14:paraId="00B849A1" w14:textId="77777777" w:rsidR="000B56DD" w:rsidRPr="00A604F2" w:rsidRDefault="000B56DD" w:rsidP="000B56DD">
      <w:pPr>
        <w:ind w:left="556"/>
        <w:rPr>
          <w:rFonts w:cs="Noto Sans"/>
          <w:bCs/>
        </w:rPr>
      </w:pPr>
    </w:p>
    <w:p w14:paraId="38ED5824" w14:textId="305C359C" w:rsidR="000B56DD" w:rsidRPr="00A604F2" w:rsidRDefault="000B56DD" w:rsidP="000B56DD">
      <w:pPr>
        <w:ind w:left="556"/>
        <w:rPr>
          <w:rFonts w:cs="Noto Sans"/>
          <w:bCs/>
        </w:rPr>
      </w:pPr>
      <w:r w:rsidRPr="00A604F2">
        <w:rPr>
          <w:rFonts w:cs="Noto Sans"/>
          <w:bCs/>
        </w:rPr>
        <w:lastRenderedPageBreak/>
        <w:t xml:space="preserve">Cuando la prestación del servicio se realice en un plazo menor a </w:t>
      </w:r>
      <w:r w:rsidRPr="00A604F2">
        <w:rPr>
          <w:rFonts w:cs="Noto Sans"/>
          <w:b/>
          <w:bCs/>
        </w:rPr>
        <w:t>10 (diez)</w:t>
      </w:r>
      <w:r w:rsidRPr="00A604F2">
        <w:rPr>
          <w:rFonts w:cs="Noto Sans"/>
          <w:bCs/>
        </w:rPr>
        <w:t xml:space="preserve"> días naturales, </w:t>
      </w:r>
      <w:r w:rsidRPr="00A604F2">
        <w:rPr>
          <w:rFonts w:cs="Noto Sans"/>
          <w:b/>
          <w:bCs/>
        </w:rPr>
        <w:t xml:space="preserve">“EL </w:t>
      </w:r>
      <w:r w:rsidR="00D529C2" w:rsidRPr="00A604F2">
        <w:rPr>
          <w:rFonts w:cs="Noto Sans"/>
          <w:b/>
          <w:bCs/>
        </w:rPr>
        <w:t>LICITANTE ADJUDICADO</w:t>
      </w:r>
      <w:r w:rsidRPr="00A604F2">
        <w:rPr>
          <w:rFonts w:cs="Noto Sans"/>
          <w:b/>
          <w:bCs/>
        </w:rPr>
        <w:t>”</w:t>
      </w:r>
      <w:r w:rsidRPr="00A604F2">
        <w:rPr>
          <w:rFonts w:cs="Noto Sans"/>
          <w:bCs/>
        </w:rPr>
        <w:t xml:space="preserve"> quedará exceptuado de la presentación de la garantía de cumplimiento, de conformidad con lo establecido en el artículo 69 último párrafo de la </w:t>
      </w:r>
      <w:r w:rsidR="00D529C2" w:rsidRPr="00A604F2">
        <w:rPr>
          <w:rFonts w:cs="Noto Sans"/>
          <w:bCs/>
        </w:rPr>
        <w:t>LAA</w:t>
      </w:r>
      <w:r w:rsidR="009C2EF5" w:rsidRPr="00A604F2">
        <w:rPr>
          <w:rFonts w:cs="Noto Sans"/>
          <w:bCs/>
        </w:rPr>
        <w:t>S</w:t>
      </w:r>
      <w:r w:rsidR="00D529C2" w:rsidRPr="00A604F2">
        <w:rPr>
          <w:rFonts w:cs="Noto Sans"/>
          <w:bCs/>
        </w:rPr>
        <w:t>SP.</w:t>
      </w:r>
    </w:p>
    <w:p w14:paraId="045B2ED4" w14:textId="77777777" w:rsidR="00AD2F7F" w:rsidRPr="00A604F2" w:rsidRDefault="00AD2F7F" w:rsidP="00D82F4E">
      <w:pPr>
        <w:ind w:left="556"/>
        <w:rPr>
          <w:rFonts w:cs="Noto Sans"/>
          <w:b/>
          <w:bCs/>
        </w:rPr>
      </w:pPr>
    </w:p>
    <w:p w14:paraId="3920407A" w14:textId="77777777" w:rsidR="00D529C2" w:rsidRPr="00A604F2" w:rsidRDefault="00D529C2" w:rsidP="00D82F4E">
      <w:pPr>
        <w:ind w:left="556"/>
        <w:rPr>
          <w:rFonts w:cs="Noto Sans"/>
          <w:b/>
          <w:bCs/>
        </w:rPr>
      </w:pPr>
      <w:r w:rsidRPr="00A604F2">
        <w:rPr>
          <w:rFonts w:cs="Noto Sans"/>
          <w:b/>
          <w:bCs/>
        </w:rPr>
        <w:t>Devolución de garantías.</w:t>
      </w:r>
    </w:p>
    <w:p w14:paraId="6886299A" w14:textId="77777777" w:rsidR="00402851" w:rsidRPr="00A604F2" w:rsidRDefault="00402851" w:rsidP="00D82F4E">
      <w:pPr>
        <w:ind w:left="556"/>
        <w:rPr>
          <w:rFonts w:cs="Noto Sans"/>
          <w:b/>
          <w:bCs/>
        </w:rPr>
      </w:pPr>
    </w:p>
    <w:p w14:paraId="25564A69" w14:textId="77777777" w:rsidR="00D529C2" w:rsidRPr="00A604F2" w:rsidRDefault="00D529C2" w:rsidP="00D529C2">
      <w:pPr>
        <w:ind w:left="556"/>
        <w:rPr>
          <w:rFonts w:cs="Noto Sans"/>
          <w:b/>
          <w:bCs/>
        </w:rPr>
      </w:pPr>
      <w:r w:rsidRPr="00A604F2">
        <w:rPr>
          <w:rFonts w:cs="Noto Sans"/>
          <w:bCs/>
        </w:rPr>
        <w:t>La liberación de garantías relativas al cumplimiento del contrato podrá realizarse una vez que haya transcurrido el plazo de garantía indicado, a solicitud expresa por escrito en papel membretado de</w:t>
      </w:r>
      <w:r w:rsidRPr="00A604F2">
        <w:rPr>
          <w:rFonts w:cs="Noto Sans"/>
          <w:b/>
          <w:bCs/>
        </w:rPr>
        <w:t xml:space="preserve"> “EL LICITANTE ADJUDICADO” </w:t>
      </w:r>
      <w:r w:rsidRPr="00A604F2">
        <w:rPr>
          <w:rFonts w:cs="Noto Sans"/>
          <w:bCs/>
        </w:rPr>
        <w:t>para la liberación será dirigida a la Coordinación de Abastecimiento y Equipamiento, para efectos de validar su procedencia y remitirlo al Área Administradora; quien autorizara, la devolución o cancelación de la póliza de fianza correspondiente. Dicha autorización se entregará a</w:t>
      </w:r>
      <w:r w:rsidRPr="00A604F2">
        <w:rPr>
          <w:rFonts w:cs="Noto Sans"/>
          <w:b/>
          <w:bCs/>
        </w:rPr>
        <w:t xml:space="preserve"> “EL LICITANTE ADJUDICADO”</w:t>
      </w:r>
      <w:r w:rsidRPr="00A604F2">
        <w:rPr>
          <w:rFonts w:cs="Noto Sans"/>
          <w:bCs/>
        </w:rPr>
        <w:t>,</w:t>
      </w:r>
      <w:r w:rsidRPr="00A604F2">
        <w:rPr>
          <w:rFonts w:cs="Noto Sans"/>
          <w:b/>
          <w:bCs/>
        </w:rPr>
        <w:t xml:space="preserve"> </w:t>
      </w:r>
      <w:r w:rsidRPr="00A604F2">
        <w:rPr>
          <w:rFonts w:cs="Noto Sans"/>
          <w:bCs/>
        </w:rPr>
        <w:t>siempre que demuestre haber cumplido con la totalidad de las obligaciones adquiridas en el presente contrato.</w:t>
      </w:r>
    </w:p>
    <w:p w14:paraId="7A71598F" w14:textId="77777777" w:rsidR="00D529C2" w:rsidRPr="00A604F2" w:rsidRDefault="00D529C2" w:rsidP="00D529C2">
      <w:pPr>
        <w:ind w:left="556"/>
        <w:rPr>
          <w:rFonts w:cs="Noto Sans"/>
          <w:b/>
          <w:bCs/>
        </w:rPr>
      </w:pPr>
    </w:p>
    <w:p w14:paraId="6985C4B9" w14:textId="77777777" w:rsidR="00D529C2" w:rsidRPr="00A604F2" w:rsidRDefault="00D529C2" w:rsidP="00D529C2">
      <w:pPr>
        <w:ind w:left="556"/>
        <w:rPr>
          <w:rFonts w:cs="Noto Sans"/>
          <w:bCs/>
        </w:rPr>
      </w:pPr>
      <w:r w:rsidRPr="00A604F2">
        <w:rPr>
          <w:rFonts w:cs="Noto Sans"/>
          <w:bCs/>
        </w:rPr>
        <w:t>La garantía de cumplimiento a las obligaciones del contrato se liberará mediante autorización por escrito por parte de</w:t>
      </w:r>
      <w:r w:rsidRPr="00A604F2">
        <w:rPr>
          <w:rFonts w:cs="Noto Sans"/>
          <w:b/>
          <w:bCs/>
        </w:rPr>
        <w:t xml:space="preserve"> “EL INSTITUTO” </w:t>
      </w:r>
      <w:r w:rsidRPr="00A604F2">
        <w:rPr>
          <w:rFonts w:cs="Noto Sans"/>
          <w:bCs/>
        </w:rPr>
        <w:t>en forma inmediata, siempre y cuando</w:t>
      </w:r>
      <w:r w:rsidRPr="00A604F2">
        <w:rPr>
          <w:rFonts w:cs="Noto Sans"/>
          <w:b/>
          <w:bCs/>
        </w:rPr>
        <w:t xml:space="preserve"> “EL LICITANTE ADJUDICADO” </w:t>
      </w:r>
      <w:r w:rsidRPr="00A604F2">
        <w:rPr>
          <w:rFonts w:cs="Noto Sans"/>
          <w:bCs/>
        </w:rPr>
        <w:t xml:space="preserve">haya cumplido a satisfacción de </w:t>
      </w:r>
      <w:r w:rsidRPr="00A604F2">
        <w:rPr>
          <w:rFonts w:cs="Noto Sans"/>
          <w:b/>
          <w:bCs/>
        </w:rPr>
        <w:t>“EL INSTITUTO”</w:t>
      </w:r>
      <w:r w:rsidRPr="00A604F2">
        <w:rPr>
          <w:rFonts w:cs="Noto Sans"/>
          <w:bCs/>
        </w:rPr>
        <w:t>,</w:t>
      </w:r>
      <w:r w:rsidRPr="00A604F2">
        <w:rPr>
          <w:rFonts w:cs="Noto Sans"/>
          <w:b/>
          <w:bCs/>
        </w:rPr>
        <w:t xml:space="preserve"> </w:t>
      </w:r>
      <w:r w:rsidRPr="00A604F2">
        <w:rPr>
          <w:rFonts w:cs="Noto Sans"/>
          <w:bCs/>
        </w:rPr>
        <w:t xml:space="preserve">con todas las obligaciones contractuales. </w:t>
      </w:r>
    </w:p>
    <w:p w14:paraId="4BD8DE20" w14:textId="77777777" w:rsidR="00D529C2" w:rsidRPr="00A604F2" w:rsidRDefault="00D529C2" w:rsidP="00D529C2">
      <w:pPr>
        <w:ind w:left="556"/>
        <w:rPr>
          <w:rFonts w:cs="Noto Sans"/>
          <w:b/>
          <w:bCs/>
        </w:rPr>
      </w:pPr>
    </w:p>
    <w:p w14:paraId="59CE4133" w14:textId="77777777" w:rsidR="00D529C2" w:rsidRPr="00A604F2" w:rsidRDefault="00D529C2" w:rsidP="00D529C2">
      <w:pPr>
        <w:ind w:left="556"/>
        <w:rPr>
          <w:rFonts w:cs="Noto Sans"/>
          <w:bCs/>
        </w:rPr>
      </w:pPr>
      <w:r w:rsidRPr="00A604F2">
        <w:rPr>
          <w:rFonts w:cs="Noto Sans"/>
          <w:bCs/>
        </w:rPr>
        <w:t>De conformidad con el artículo 81 fracción II del Reglamento de la Ley de Adquisiciones, Arrendamientos y Servicios del Sector Público, la aplicación de la garantía de cumplimiento se hará efectiva por el monto total de la obligación garantizada-</w:t>
      </w:r>
    </w:p>
    <w:p w14:paraId="58A8179E" w14:textId="77777777" w:rsidR="00D529C2" w:rsidRPr="00A604F2" w:rsidRDefault="00D529C2" w:rsidP="00D529C2">
      <w:pPr>
        <w:ind w:left="556"/>
        <w:rPr>
          <w:rFonts w:cs="Noto Sans"/>
          <w:bCs/>
        </w:rPr>
      </w:pPr>
    </w:p>
    <w:p w14:paraId="439EFD49" w14:textId="77777777" w:rsidR="00D529C2" w:rsidRPr="00A604F2" w:rsidRDefault="00244791" w:rsidP="00D529C2">
      <w:pPr>
        <w:ind w:left="556"/>
        <w:rPr>
          <w:rFonts w:cs="Noto Sans"/>
          <w:b/>
          <w:bCs/>
        </w:rPr>
      </w:pPr>
      <w:r w:rsidRPr="00A604F2">
        <w:rPr>
          <w:rFonts w:cs="Noto Sans"/>
          <w:b/>
          <w:bCs/>
        </w:rPr>
        <w:t>Ejecución de la garantía.</w:t>
      </w:r>
    </w:p>
    <w:p w14:paraId="4567C125" w14:textId="77777777" w:rsidR="00244791" w:rsidRPr="00A604F2" w:rsidRDefault="00244791" w:rsidP="00D529C2">
      <w:pPr>
        <w:ind w:left="556"/>
        <w:rPr>
          <w:rFonts w:cs="Noto Sans"/>
          <w:bCs/>
        </w:rPr>
      </w:pPr>
    </w:p>
    <w:p w14:paraId="38698A4C" w14:textId="77777777" w:rsidR="00244791" w:rsidRPr="00A604F2" w:rsidRDefault="00244791" w:rsidP="00244791">
      <w:pPr>
        <w:ind w:left="556"/>
        <w:rPr>
          <w:rFonts w:cs="Noto Sans"/>
          <w:bCs/>
        </w:rPr>
      </w:pPr>
      <w:r w:rsidRPr="00A604F2">
        <w:rPr>
          <w:rFonts w:cs="Noto Sans"/>
          <w:b/>
          <w:bCs/>
        </w:rPr>
        <w:t>“EL INSTITUTO”</w:t>
      </w:r>
      <w:r w:rsidRPr="00A604F2">
        <w:rPr>
          <w:rFonts w:cs="Noto Sans"/>
          <w:bCs/>
        </w:rPr>
        <w:t xml:space="preserve"> llevará a cabo la ejecución de la garantía de cumplimiento del contrato en los casos siguientes:</w:t>
      </w:r>
    </w:p>
    <w:p w14:paraId="43EB67FE" w14:textId="77777777" w:rsidR="00244791" w:rsidRPr="00A604F2" w:rsidRDefault="00244791" w:rsidP="00244791">
      <w:pPr>
        <w:ind w:left="556"/>
        <w:rPr>
          <w:rFonts w:cs="Noto Sans"/>
          <w:bCs/>
        </w:rPr>
      </w:pPr>
    </w:p>
    <w:p w14:paraId="390141B5" w14:textId="77777777" w:rsidR="00244791" w:rsidRPr="00EA3763" w:rsidRDefault="00244791" w:rsidP="00821142">
      <w:pPr>
        <w:numPr>
          <w:ilvl w:val="0"/>
          <w:numId w:val="30"/>
        </w:numPr>
        <w:ind w:left="851" w:hanging="284"/>
        <w:rPr>
          <w:rFonts w:cs="Noto Sans"/>
          <w:bCs/>
          <w:lang w:val="pt-PT"/>
        </w:rPr>
      </w:pPr>
      <w:r w:rsidRPr="00EA3763">
        <w:rPr>
          <w:rFonts w:cs="Noto Sans"/>
          <w:bCs/>
          <w:lang w:val="pt-PT"/>
        </w:rPr>
        <w:t>Se rescinda administrativamente este contrato.</w:t>
      </w:r>
    </w:p>
    <w:p w14:paraId="00428CB5" w14:textId="77777777" w:rsidR="00244791" w:rsidRPr="00EA3763" w:rsidRDefault="00244791" w:rsidP="00244791">
      <w:pPr>
        <w:ind w:left="556"/>
        <w:rPr>
          <w:rFonts w:cs="Noto Sans"/>
          <w:bCs/>
          <w:lang w:val="pt-PT"/>
        </w:rPr>
      </w:pPr>
    </w:p>
    <w:p w14:paraId="141CA7F7" w14:textId="77777777" w:rsidR="00244791" w:rsidRPr="00A604F2" w:rsidRDefault="00244791" w:rsidP="00821142">
      <w:pPr>
        <w:numPr>
          <w:ilvl w:val="0"/>
          <w:numId w:val="30"/>
        </w:numPr>
        <w:ind w:left="851" w:hanging="284"/>
        <w:rPr>
          <w:rFonts w:cs="Noto Sans"/>
          <w:bCs/>
        </w:rPr>
      </w:pPr>
      <w:r w:rsidRPr="00A604F2">
        <w:rPr>
          <w:rFonts w:cs="Noto Sans"/>
          <w:bCs/>
        </w:rPr>
        <w:t>Durante la vigencia de este contrato se detecten deficiencias, fallas o calidad inferior de los bienes entregados, en comparación con los ofertados.</w:t>
      </w:r>
    </w:p>
    <w:p w14:paraId="2A6468A7" w14:textId="77777777" w:rsidR="00244791" w:rsidRPr="00A604F2" w:rsidRDefault="00244791" w:rsidP="00244791">
      <w:pPr>
        <w:ind w:left="851" w:hanging="284"/>
        <w:rPr>
          <w:rFonts w:cs="Noto Sans"/>
          <w:bCs/>
        </w:rPr>
      </w:pPr>
    </w:p>
    <w:p w14:paraId="690FA02B" w14:textId="77777777" w:rsidR="00244791" w:rsidRPr="00A604F2" w:rsidRDefault="00244791" w:rsidP="00821142">
      <w:pPr>
        <w:numPr>
          <w:ilvl w:val="0"/>
          <w:numId w:val="30"/>
        </w:numPr>
        <w:ind w:left="851" w:hanging="284"/>
        <w:rPr>
          <w:rFonts w:cs="Noto Sans"/>
          <w:bCs/>
        </w:rPr>
      </w:pPr>
      <w:r w:rsidRPr="00A604F2">
        <w:rPr>
          <w:rFonts w:cs="Noto Sans"/>
          <w:bCs/>
        </w:rPr>
        <w:t xml:space="preserve">Cuando en el supuesto de que se realicen modificaciones al contrato, no entregue en el plazo pactado, el endoso o la nueva garantía, que ampare el porcentaje establecido para garantizar el cumplimiento del presente instrumento.  </w:t>
      </w:r>
    </w:p>
    <w:p w14:paraId="17808B4F" w14:textId="77777777" w:rsidR="00244791" w:rsidRPr="00A604F2" w:rsidRDefault="00244791" w:rsidP="00244791">
      <w:pPr>
        <w:ind w:left="851" w:hanging="284"/>
        <w:rPr>
          <w:rFonts w:cs="Noto Sans"/>
          <w:bCs/>
        </w:rPr>
      </w:pPr>
      <w:r w:rsidRPr="00A604F2">
        <w:rPr>
          <w:rFonts w:cs="Noto Sans"/>
          <w:bCs/>
        </w:rPr>
        <w:t xml:space="preserve">   </w:t>
      </w:r>
    </w:p>
    <w:p w14:paraId="396D0894" w14:textId="77777777" w:rsidR="00244791" w:rsidRPr="00A604F2" w:rsidRDefault="00244791" w:rsidP="00821142">
      <w:pPr>
        <w:numPr>
          <w:ilvl w:val="0"/>
          <w:numId w:val="30"/>
        </w:numPr>
        <w:ind w:left="851" w:hanging="284"/>
        <w:rPr>
          <w:rFonts w:cs="Noto Sans"/>
          <w:bCs/>
        </w:rPr>
      </w:pPr>
      <w:r w:rsidRPr="00A604F2">
        <w:rPr>
          <w:rFonts w:cs="Noto Sans"/>
          <w:bCs/>
        </w:rPr>
        <w:t>Por cualquier otro incumplimiento de las obligaciones contraídas en este contrato.</w:t>
      </w:r>
    </w:p>
    <w:p w14:paraId="26EED60E" w14:textId="77777777" w:rsidR="00244791" w:rsidRPr="00A604F2" w:rsidRDefault="00244791" w:rsidP="00244791">
      <w:pPr>
        <w:ind w:left="556"/>
        <w:rPr>
          <w:rFonts w:cs="Noto Sans"/>
          <w:bCs/>
        </w:rPr>
      </w:pPr>
    </w:p>
    <w:p w14:paraId="3396AB15" w14:textId="77777777" w:rsidR="00244791" w:rsidRPr="00A604F2" w:rsidRDefault="00244791" w:rsidP="00244791">
      <w:pPr>
        <w:ind w:left="556"/>
        <w:rPr>
          <w:rFonts w:cs="Noto Sans"/>
          <w:bCs/>
        </w:rPr>
      </w:pPr>
      <w:r w:rsidRPr="00A604F2">
        <w:rPr>
          <w:rFonts w:cs="Noto Sans"/>
          <w:bCs/>
        </w:rPr>
        <w:t>La ejecución de las garantías será con independencia de la aplicación de las penas convencionales que procedan y de la rescisión administrativa del contrato.</w:t>
      </w:r>
    </w:p>
    <w:p w14:paraId="20232C7D" w14:textId="77777777" w:rsidR="00D82F4E" w:rsidRPr="00A604F2" w:rsidRDefault="00D82F4E" w:rsidP="00D82F4E">
      <w:pPr>
        <w:ind w:left="556"/>
        <w:rPr>
          <w:rFonts w:cs="Noto Sans"/>
          <w:b/>
        </w:rPr>
      </w:pPr>
      <w:r w:rsidRPr="00A604F2">
        <w:rPr>
          <w:rFonts w:cs="Noto Sans"/>
          <w:b/>
        </w:rPr>
        <w:t>4.2 Penas convencionales y Deductivas por atraso en la prestación del Servicio.</w:t>
      </w:r>
    </w:p>
    <w:p w14:paraId="006E686B" w14:textId="77777777" w:rsidR="00D82F4E" w:rsidRPr="00A604F2" w:rsidRDefault="00D82F4E" w:rsidP="00D82F4E">
      <w:pPr>
        <w:ind w:left="556"/>
        <w:rPr>
          <w:rFonts w:cs="Noto Sans"/>
          <w:b/>
        </w:rPr>
      </w:pPr>
    </w:p>
    <w:p w14:paraId="26A87C68" w14:textId="77777777" w:rsidR="00D82F4E" w:rsidRDefault="00D82F4E" w:rsidP="00D82F4E">
      <w:pPr>
        <w:ind w:left="556"/>
        <w:rPr>
          <w:rFonts w:cs="Noto Sans"/>
        </w:rPr>
      </w:pPr>
      <w:r w:rsidRPr="00A604F2">
        <w:rPr>
          <w:rFonts w:cs="Noto Sans"/>
        </w:rPr>
        <w:t>De conformidad con lo establecido en el artículo 75 de la Ley de Adquisiciones, Arrendamientos y Servicios del Sector Público, así como en el numeral 5.5.8 de las Políticas Bases y Lineamientos en Materia de Adquisiciones, Arrendamientos y Servicios del Instituto Mexicano del Seguro Social, el Instituto aplicará una pena convencional, conforme a lo siguiente:</w:t>
      </w:r>
    </w:p>
    <w:tbl>
      <w:tblPr>
        <w:tblW w:w="4946"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A0" w:firstRow="1" w:lastRow="0" w:firstColumn="1" w:lastColumn="0" w:noHBand="0" w:noVBand="0"/>
      </w:tblPr>
      <w:tblGrid>
        <w:gridCol w:w="2290"/>
        <w:gridCol w:w="1803"/>
        <w:gridCol w:w="1839"/>
        <w:gridCol w:w="1827"/>
        <w:gridCol w:w="2095"/>
      </w:tblGrid>
      <w:tr w:rsidR="005933EA" w:rsidRPr="008F17F1" w14:paraId="21BC2D7C" w14:textId="77777777" w:rsidTr="00402F4A">
        <w:trPr>
          <w:trHeight w:val="342"/>
          <w:tblHeader/>
        </w:trPr>
        <w:tc>
          <w:tcPr>
            <w:tcW w:w="1162" w:type="pct"/>
            <w:shd w:val="clear" w:color="auto" w:fill="BFBFBF" w:themeFill="background1" w:themeFillShade="BF"/>
            <w:vAlign w:val="center"/>
          </w:tcPr>
          <w:p w14:paraId="21219F4C" w14:textId="77777777" w:rsidR="005933EA" w:rsidRPr="008F17F1" w:rsidRDefault="005933EA" w:rsidP="00402F4A">
            <w:pPr>
              <w:jc w:val="center"/>
              <w:rPr>
                <w:rFonts w:eastAsia="Calibri" w:cs="Noto Sans"/>
                <w:b/>
                <w:bCs/>
                <w:sz w:val="16"/>
                <w:szCs w:val="16"/>
              </w:rPr>
            </w:pPr>
            <w:r w:rsidRPr="008F17F1">
              <w:rPr>
                <w:rFonts w:eastAsia="Calibri" w:cs="Noto Sans"/>
                <w:b/>
                <w:bCs/>
                <w:sz w:val="16"/>
                <w:szCs w:val="16"/>
              </w:rPr>
              <w:t>Concepto</w:t>
            </w:r>
          </w:p>
        </w:tc>
        <w:tc>
          <w:tcPr>
            <w:tcW w:w="915" w:type="pct"/>
            <w:shd w:val="clear" w:color="auto" w:fill="BFBFBF" w:themeFill="background1" w:themeFillShade="BF"/>
            <w:vAlign w:val="center"/>
          </w:tcPr>
          <w:p w14:paraId="21E8DDC2" w14:textId="77777777" w:rsidR="005933EA" w:rsidRPr="008F17F1" w:rsidRDefault="005933EA" w:rsidP="00402F4A">
            <w:pPr>
              <w:jc w:val="center"/>
              <w:rPr>
                <w:rFonts w:eastAsia="Calibri" w:cs="Noto Sans"/>
                <w:b/>
                <w:bCs/>
                <w:sz w:val="16"/>
                <w:szCs w:val="16"/>
              </w:rPr>
            </w:pPr>
            <w:r w:rsidRPr="008F17F1">
              <w:rPr>
                <w:rFonts w:eastAsia="Calibri" w:cs="Noto Sans"/>
                <w:b/>
                <w:bCs/>
                <w:sz w:val="16"/>
                <w:szCs w:val="16"/>
              </w:rPr>
              <w:t>Unidad de Medida</w:t>
            </w:r>
          </w:p>
        </w:tc>
        <w:tc>
          <w:tcPr>
            <w:tcW w:w="933" w:type="pct"/>
            <w:shd w:val="clear" w:color="auto" w:fill="BFBFBF" w:themeFill="background1" w:themeFillShade="BF"/>
            <w:vAlign w:val="center"/>
          </w:tcPr>
          <w:p w14:paraId="7D902953" w14:textId="77777777" w:rsidR="005933EA" w:rsidRPr="008F17F1" w:rsidRDefault="005933EA" w:rsidP="00402F4A">
            <w:pPr>
              <w:jc w:val="center"/>
              <w:rPr>
                <w:rFonts w:eastAsia="Calibri" w:cs="Noto Sans"/>
                <w:b/>
                <w:bCs/>
                <w:sz w:val="16"/>
                <w:szCs w:val="16"/>
              </w:rPr>
            </w:pPr>
            <w:r w:rsidRPr="008F17F1">
              <w:rPr>
                <w:rFonts w:eastAsia="Calibri" w:cs="Noto Sans"/>
                <w:b/>
                <w:bCs/>
                <w:sz w:val="16"/>
                <w:szCs w:val="16"/>
              </w:rPr>
              <w:t>Penalización</w:t>
            </w:r>
          </w:p>
        </w:tc>
        <w:tc>
          <w:tcPr>
            <w:tcW w:w="927" w:type="pct"/>
            <w:shd w:val="clear" w:color="auto" w:fill="BFBFBF" w:themeFill="background1" w:themeFillShade="BF"/>
            <w:vAlign w:val="center"/>
          </w:tcPr>
          <w:p w14:paraId="1E8E4ACB" w14:textId="77777777" w:rsidR="005933EA" w:rsidRPr="008F17F1" w:rsidRDefault="005933EA" w:rsidP="00402F4A">
            <w:pPr>
              <w:jc w:val="center"/>
              <w:rPr>
                <w:rFonts w:eastAsia="Calibri" w:cs="Noto Sans"/>
                <w:b/>
                <w:bCs/>
                <w:sz w:val="16"/>
                <w:szCs w:val="16"/>
              </w:rPr>
            </w:pPr>
            <w:r w:rsidRPr="008F17F1">
              <w:rPr>
                <w:rFonts w:eastAsia="Calibri" w:cs="Noto Sans"/>
                <w:b/>
                <w:bCs/>
                <w:sz w:val="16"/>
                <w:szCs w:val="16"/>
              </w:rPr>
              <w:t>Responsable de reportar el incumplimiento</w:t>
            </w:r>
          </w:p>
        </w:tc>
        <w:tc>
          <w:tcPr>
            <w:tcW w:w="1063" w:type="pct"/>
            <w:shd w:val="clear" w:color="auto" w:fill="BFBFBF" w:themeFill="background1" w:themeFillShade="BF"/>
            <w:vAlign w:val="center"/>
          </w:tcPr>
          <w:p w14:paraId="53D8081D" w14:textId="77777777" w:rsidR="005933EA" w:rsidRPr="008F17F1" w:rsidRDefault="005933EA" w:rsidP="00402F4A">
            <w:pPr>
              <w:jc w:val="center"/>
              <w:rPr>
                <w:rFonts w:eastAsia="Calibri" w:cs="Noto Sans"/>
                <w:b/>
                <w:bCs/>
                <w:sz w:val="16"/>
                <w:szCs w:val="16"/>
              </w:rPr>
            </w:pPr>
            <w:r w:rsidRPr="008F17F1">
              <w:rPr>
                <w:rFonts w:eastAsia="Calibri" w:cs="Noto Sans"/>
                <w:b/>
                <w:bCs/>
                <w:sz w:val="16"/>
                <w:szCs w:val="16"/>
              </w:rPr>
              <w:t>Responsable del cálculo de la Pena</w:t>
            </w:r>
          </w:p>
        </w:tc>
      </w:tr>
      <w:tr w:rsidR="005933EA" w:rsidRPr="00697654" w14:paraId="1A30C2D3" w14:textId="77777777" w:rsidTr="00402F4A">
        <w:trPr>
          <w:trHeight w:val="342"/>
        </w:trPr>
        <w:tc>
          <w:tcPr>
            <w:tcW w:w="1162" w:type="pct"/>
          </w:tcPr>
          <w:p w14:paraId="4B29A592" w14:textId="77777777" w:rsidR="005933EA" w:rsidRPr="00697654" w:rsidRDefault="005933EA" w:rsidP="00402F4A">
            <w:pPr>
              <w:jc w:val="center"/>
              <w:rPr>
                <w:rFonts w:eastAsia="Calibri" w:cs="Noto Sans"/>
                <w:b/>
                <w:bCs/>
                <w:sz w:val="16"/>
                <w:szCs w:val="16"/>
              </w:rPr>
            </w:pPr>
            <w:r w:rsidRPr="00697654">
              <w:rPr>
                <w:rFonts w:eastAsia="Times New Roman" w:cs="Noto Sans"/>
                <w:bCs/>
                <w:color w:val="000000" w:themeColor="text1"/>
                <w:sz w:val="16"/>
                <w:szCs w:val="16"/>
                <w:lang w:eastAsia="es-MX"/>
              </w:rPr>
              <w:t xml:space="preserve">El plazo para la prestación del Servicio </w:t>
            </w:r>
            <w:r w:rsidRPr="00697654">
              <w:rPr>
                <w:rFonts w:cs="Noto Sans"/>
                <w:bCs/>
                <w:color w:val="000000" w:themeColor="text1"/>
                <w:sz w:val="16"/>
                <w:szCs w:val="16"/>
                <w:lang w:eastAsia="es-MX"/>
              </w:rPr>
              <w:t>durante la vigencia del contrato.</w:t>
            </w:r>
          </w:p>
        </w:tc>
        <w:tc>
          <w:tcPr>
            <w:tcW w:w="915" w:type="pct"/>
            <w:vAlign w:val="center"/>
          </w:tcPr>
          <w:p w14:paraId="17C19C5F" w14:textId="77777777" w:rsidR="005933EA" w:rsidRPr="00697654" w:rsidRDefault="005933EA" w:rsidP="00402F4A">
            <w:pPr>
              <w:jc w:val="center"/>
              <w:rPr>
                <w:rFonts w:eastAsia="Calibri" w:cs="Noto Sans"/>
                <w:b/>
                <w:bCs/>
                <w:sz w:val="16"/>
                <w:szCs w:val="16"/>
              </w:rPr>
            </w:pPr>
            <w:r w:rsidRPr="00697654">
              <w:rPr>
                <w:rFonts w:eastAsia="Times New Roman" w:cs="Noto Sans"/>
                <w:sz w:val="16"/>
                <w:szCs w:val="16"/>
                <w:lang w:val="es-ES" w:eastAsia="ar-SA"/>
              </w:rPr>
              <w:t>Por cada día natural de atraso, a partir del inicio de la vigencia del contrato, en que no se haya puesto a punto para la prestación del servicio.</w:t>
            </w:r>
          </w:p>
        </w:tc>
        <w:tc>
          <w:tcPr>
            <w:tcW w:w="933" w:type="pct"/>
            <w:vAlign w:val="center"/>
          </w:tcPr>
          <w:p w14:paraId="7998A32D" w14:textId="77777777" w:rsidR="005933EA" w:rsidRPr="00697654" w:rsidRDefault="005933EA" w:rsidP="00402F4A">
            <w:pPr>
              <w:jc w:val="center"/>
              <w:rPr>
                <w:rFonts w:eastAsia="Calibri" w:cs="Noto Sans"/>
                <w:b/>
                <w:bCs/>
                <w:sz w:val="16"/>
                <w:szCs w:val="16"/>
              </w:rPr>
            </w:pPr>
            <w:r w:rsidRPr="00697654">
              <w:rPr>
                <w:rFonts w:eastAsia="Times New Roman" w:cs="Noto Sans"/>
                <w:b/>
                <w:bCs/>
                <w:sz w:val="16"/>
                <w:szCs w:val="16"/>
                <w:lang w:val="es-ES" w:eastAsia="ar-SA"/>
              </w:rPr>
              <w:t>1% (uno por ciento)</w:t>
            </w:r>
            <w:r w:rsidRPr="00697654">
              <w:rPr>
                <w:rFonts w:eastAsia="Times New Roman" w:cs="Noto Sans"/>
                <w:sz w:val="16"/>
                <w:szCs w:val="16"/>
                <w:lang w:val="es-ES" w:eastAsia="ar-SA"/>
              </w:rPr>
              <w:t xml:space="preserve"> diario sobre el valor total de los servicios no prestados con base en el requerimiento del Anexo T1 y del monto adjudicado sin incluir el IVA</w:t>
            </w:r>
          </w:p>
        </w:tc>
        <w:tc>
          <w:tcPr>
            <w:tcW w:w="927" w:type="pct"/>
            <w:vAlign w:val="center"/>
          </w:tcPr>
          <w:p w14:paraId="6FB8FE2A" w14:textId="77777777" w:rsidR="005933EA" w:rsidRPr="00697654" w:rsidRDefault="005933EA" w:rsidP="00402F4A">
            <w:pPr>
              <w:jc w:val="center"/>
              <w:rPr>
                <w:rFonts w:eastAsia="Calibri" w:cs="Noto Sans"/>
                <w:b/>
                <w:bCs/>
                <w:sz w:val="16"/>
                <w:szCs w:val="16"/>
              </w:rPr>
            </w:pPr>
            <w:r w:rsidRPr="00697654">
              <w:rPr>
                <w:rFonts w:eastAsia="Times New Roman" w:cs="Noto Sans"/>
                <w:sz w:val="16"/>
                <w:szCs w:val="16"/>
                <w:lang w:val="es-ES" w:eastAsia="ar-SA"/>
              </w:rPr>
              <w:t xml:space="preserve">Jefe de Servicio de Nefrología,  de Medicina Interna O Director de Unidad Médica  </w:t>
            </w:r>
          </w:p>
        </w:tc>
        <w:tc>
          <w:tcPr>
            <w:tcW w:w="1063" w:type="pct"/>
            <w:vAlign w:val="center"/>
          </w:tcPr>
          <w:p w14:paraId="26FB852C" w14:textId="77777777" w:rsidR="005933EA" w:rsidRPr="00697654" w:rsidRDefault="005933EA" w:rsidP="00402F4A">
            <w:pPr>
              <w:jc w:val="center"/>
              <w:rPr>
                <w:rFonts w:eastAsia="Calibri" w:cs="Noto Sans"/>
                <w:b/>
                <w:bCs/>
                <w:sz w:val="16"/>
                <w:szCs w:val="16"/>
              </w:rPr>
            </w:pPr>
            <w:r w:rsidRPr="00697654">
              <w:rPr>
                <w:rFonts w:eastAsia="Times New Roman" w:cs="Noto Sans"/>
                <w:sz w:val="16"/>
                <w:szCs w:val="16"/>
                <w:lang w:val="es-ES" w:eastAsia="ar-SA"/>
              </w:rPr>
              <w:t>Administrador del contrato</w:t>
            </w:r>
          </w:p>
        </w:tc>
      </w:tr>
      <w:tr w:rsidR="005933EA" w:rsidRPr="008F17F1" w14:paraId="5372531F" w14:textId="77777777" w:rsidTr="00402F4A">
        <w:trPr>
          <w:trHeight w:val="283"/>
        </w:trPr>
        <w:tc>
          <w:tcPr>
            <w:tcW w:w="1162" w:type="pct"/>
          </w:tcPr>
          <w:p w14:paraId="5BAEEA53" w14:textId="77777777" w:rsidR="005933EA" w:rsidRPr="008F17F1" w:rsidRDefault="005933EA" w:rsidP="00402F4A">
            <w:pPr>
              <w:autoSpaceDE w:val="0"/>
              <w:autoSpaceDN w:val="0"/>
              <w:adjustRightInd w:val="0"/>
              <w:rPr>
                <w:rFonts w:cs="Noto Sans"/>
                <w:bCs/>
                <w:sz w:val="16"/>
                <w:szCs w:val="16"/>
              </w:rPr>
            </w:pPr>
            <w:r w:rsidRPr="008F17F1">
              <w:rPr>
                <w:rFonts w:cs="Noto Sans"/>
                <w:bCs/>
                <w:sz w:val="16"/>
                <w:szCs w:val="16"/>
              </w:rPr>
              <w:t xml:space="preserve">Reporte original por un laboratorio acreditado, de las pruebas realizadas para asegurar la calidad del “Agua de Diálisis” de acuerdo con las especificaciones de la NOM-003-SSA3-2010 </w:t>
            </w:r>
          </w:p>
          <w:p w14:paraId="60604B8A" w14:textId="77777777" w:rsidR="005933EA" w:rsidRPr="008F17F1" w:rsidRDefault="005933EA" w:rsidP="00402F4A">
            <w:pPr>
              <w:autoSpaceDE w:val="0"/>
              <w:autoSpaceDN w:val="0"/>
              <w:adjustRightInd w:val="0"/>
              <w:rPr>
                <w:rFonts w:cs="Noto Sans"/>
                <w:bCs/>
                <w:sz w:val="16"/>
                <w:szCs w:val="16"/>
              </w:rPr>
            </w:pPr>
            <w:r w:rsidRPr="008F17F1">
              <w:rPr>
                <w:rFonts w:cs="Noto Sans"/>
                <w:bCs/>
                <w:sz w:val="16"/>
                <w:szCs w:val="16"/>
              </w:rPr>
              <w:t>La unidad en funcionamiento deberá contar con un resultado de análisis bacteriológico.</w:t>
            </w:r>
          </w:p>
          <w:p w14:paraId="693EE1B8" w14:textId="77777777" w:rsidR="005933EA" w:rsidRPr="008F17F1" w:rsidRDefault="005933EA" w:rsidP="00402F4A">
            <w:pPr>
              <w:rPr>
                <w:rFonts w:cs="Noto Sans"/>
                <w:sz w:val="16"/>
                <w:szCs w:val="16"/>
              </w:rPr>
            </w:pPr>
          </w:p>
        </w:tc>
        <w:tc>
          <w:tcPr>
            <w:tcW w:w="915" w:type="pct"/>
          </w:tcPr>
          <w:p w14:paraId="2C6641F6" w14:textId="77777777" w:rsidR="005933EA" w:rsidRPr="008F17F1" w:rsidRDefault="005933EA" w:rsidP="00402F4A">
            <w:pPr>
              <w:tabs>
                <w:tab w:val="left" w:pos="-284"/>
                <w:tab w:val="left" w:pos="9498"/>
              </w:tabs>
              <w:ind w:right="51"/>
              <w:contextualSpacing/>
              <w:rPr>
                <w:rFonts w:cs="Noto Sans"/>
                <w:sz w:val="16"/>
                <w:szCs w:val="16"/>
              </w:rPr>
            </w:pPr>
            <w:r w:rsidRPr="008F17F1">
              <w:rPr>
                <w:rFonts w:cs="Noto Sans"/>
                <w:bCs/>
                <w:sz w:val="16"/>
                <w:szCs w:val="16"/>
              </w:rPr>
              <w:t>Por cada día natural de atraso en la entrega del reporte resultados de acuerdo con las especificaciones de la NOM 003-SSA3-2010</w:t>
            </w:r>
          </w:p>
        </w:tc>
        <w:tc>
          <w:tcPr>
            <w:tcW w:w="933" w:type="pct"/>
          </w:tcPr>
          <w:p w14:paraId="69FD4658" w14:textId="77777777" w:rsidR="005933EA" w:rsidRPr="008F17F1" w:rsidRDefault="005933EA" w:rsidP="00402F4A">
            <w:pPr>
              <w:tabs>
                <w:tab w:val="left" w:pos="-284"/>
                <w:tab w:val="left" w:pos="9498"/>
              </w:tabs>
              <w:ind w:right="51"/>
              <w:contextualSpacing/>
              <w:jc w:val="center"/>
              <w:rPr>
                <w:rFonts w:cs="Noto Sans"/>
                <w:sz w:val="16"/>
                <w:szCs w:val="16"/>
              </w:rPr>
            </w:pPr>
            <w:r w:rsidRPr="008F17F1">
              <w:rPr>
                <w:rFonts w:cs="Noto Sans"/>
                <w:bCs/>
                <w:sz w:val="16"/>
                <w:szCs w:val="16"/>
              </w:rPr>
              <w:t xml:space="preserve">1% </w:t>
            </w:r>
            <w:r>
              <w:rPr>
                <w:rFonts w:cs="Noto Sans"/>
                <w:bCs/>
                <w:sz w:val="16"/>
                <w:szCs w:val="16"/>
              </w:rPr>
              <w:t xml:space="preserve">(uno por ciento) </w:t>
            </w:r>
            <w:r w:rsidRPr="008F17F1">
              <w:rPr>
                <w:rFonts w:cs="Noto Sans"/>
                <w:bCs/>
                <w:sz w:val="16"/>
                <w:szCs w:val="16"/>
              </w:rPr>
              <w:t>diario sobre el valor total de la factura mensual sin incluir el IVA</w:t>
            </w:r>
          </w:p>
        </w:tc>
        <w:tc>
          <w:tcPr>
            <w:tcW w:w="927" w:type="pct"/>
          </w:tcPr>
          <w:p w14:paraId="34807EDA" w14:textId="77777777" w:rsidR="005933EA" w:rsidRPr="008F17F1" w:rsidRDefault="005933EA" w:rsidP="00402F4A">
            <w:pPr>
              <w:tabs>
                <w:tab w:val="left" w:pos="-284"/>
                <w:tab w:val="left" w:pos="9498"/>
              </w:tabs>
              <w:ind w:right="51"/>
              <w:contextualSpacing/>
              <w:rPr>
                <w:rFonts w:cs="Noto Sans"/>
                <w:sz w:val="16"/>
                <w:szCs w:val="16"/>
              </w:rPr>
            </w:pPr>
            <w:r w:rsidRPr="008F17F1">
              <w:rPr>
                <w:rFonts w:cs="Noto Sans"/>
                <w:bCs/>
                <w:sz w:val="16"/>
                <w:szCs w:val="16"/>
              </w:rPr>
              <w:t>Jefe de Servicio de Nefrología, de Medicina Interna O Director de Unidad Médica</w:t>
            </w:r>
          </w:p>
        </w:tc>
        <w:tc>
          <w:tcPr>
            <w:tcW w:w="1063" w:type="pct"/>
          </w:tcPr>
          <w:p w14:paraId="408F45B7" w14:textId="77777777" w:rsidR="005933EA" w:rsidRPr="008F17F1" w:rsidRDefault="005933EA" w:rsidP="00402F4A">
            <w:pPr>
              <w:tabs>
                <w:tab w:val="left" w:pos="-284"/>
                <w:tab w:val="left" w:pos="9498"/>
              </w:tabs>
              <w:ind w:right="51"/>
              <w:contextualSpacing/>
              <w:jc w:val="center"/>
              <w:rPr>
                <w:rFonts w:cs="Noto Sans"/>
                <w:sz w:val="16"/>
                <w:szCs w:val="16"/>
              </w:rPr>
            </w:pPr>
            <w:r w:rsidRPr="008F17F1">
              <w:rPr>
                <w:rFonts w:cs="Arial"/>
                <w:sz w:val="16"/>
                <w:szCs w:val="16"/>
              </w:rPr>
              <w:t>Administrador del Contrato</w:t>
            </w:r>
          </w:p>
        </w:tc>
      </w:tr>
      <w:tr w:rsidR="005933EA" w:rsidRPr="008F17F1" w14:paraId="57D37A30" w14:textId="77777777" w:rsidTr="00402F4A">
        <w:trPr>
          <w:trHeight w:val="283"/>
        </w:trPr>
        <w:tc>
          <w:tcPr>
            <w:tcW w:w="1162" w:type="pct"/>
          </w:tcPr>
          <w:p w14:paraId="63EBBDB4" w14:textId="77777777" w:rsidR="005933EA" w:rsidRDefault="005933EA" w:rsidP="00402F4A">
            <w:pPr>
              <w:autoSpaceDE w:val="0"/>
              <w:autoSpaceDN w:val="0"/>
              <w:adjustRightInd w:val="0"/>
              <w:rPr>
                <w:rFonts w:cs="Noto Sans"/>
                <w:bCs/>
                <w:sz w:val="16"/>
                <w:szCs w:val="16"/>
              </w:rPr>
            </w:pPr>
            <w:r w:rsidRPr="008F17F1">
              <w:rPr>
                <w:rFonts w:cs="Noto Sans"/>
                <w:bCs/>
                <w:sz w:val="16"/>
                <w:szCs w:val="16"/>
              </w:rPr>
              <w:t>Reporte original por un laboratorio acreditado, de las pruebas realizadas para asegurar la calidad del “Agua de Diálisis” de acuerdo con las especificaciones de la NOM-003-SSA3-2010 y las recomendaciones de la AAMI.</w:t>
            </w:r>
          </w:p>
          <w:p w14:paraId="65D97C61" w14:textId="77777777" w:rsidR="005933EA" w:rsidRPr="008F17F1" w:rsidRDefault="005933EA" w:rsidP="00402F4A">
            <w:pPr>
              <w:autoSpaceDE w:val="0"/>
              <w:autoSpaceDN w:val="0"/>
              <w:adjustRightInd w:val="0"/>
              <w:rPr>
                <w:rFonts w:cs="Noto Sans"/>
                <w:bCs/>
                <w:sz w:val="16"/>
                <w:szCs w:val="16"/>
              </w:rPr>
            </w:pPr>
          </w:p>
          <w:p w14:paraId="638574D8" w14:textId="77777777" w:rsidR="005933EA" w:rsidRPr="008F17F1" w:rsidRDefault="005933EA" w:rsidP="00402F4A">
            <w:pPr>
              <w:rPr>
                <w:rFonts w:cs="Noto Sans"/>
                <w:sz w:val="16"/>
                <w:szCs w:val="16"/>
              </w:rPr>
            </w:pPr>
            <w:r w:rsidRPr="008F17F1">
              <w:rPr>
                <w:rFonts w:cs="Noto Sans"/>
                <w:bCs/>
                <w:sz w:val="16"/>
                <w:szCs w:val="16"/>
              </w:rPr>
              <w:t>La calidad de agua deberá contar con resultado de análisis químico.</w:t>
            </w:r>
          </w:p>
        </w:tc>
        <w:tc>
          <w:tcPr>
            <w:tcW w:w="915" w:type="pct"/>
          </w:tcPr>
          <w:p w14:paraId="11E079FC" w14:textId="77777777" w:rsidR="005933EA" w:rsidRPr="008F17F1" w:rsidRDefault="005933EA" w:rsidP="00402F4A">
            <w:pPr>
              <w:tabs>
                <w:tab w:val="left" w:pos="-284"/>
                <w:tab w:val="left" w:pos="9498"/>
              </w:tabs>
              <w:ind w:right="51"/>
              <w:contextualSpacing/>
              <w:rPr>
                <w:rFonts w:cs="Noto Sans"/>
                <w:sz w:val="16"/>
                <w:szCs w:val="16"/>
              </w:rPr>
            </w:pPr>
            <w:r w:rsidRPr="008F17F1">
              <w:rPr>
                <w:rFonts w:cs="Noto Sans"/>
                <w:bCs/>
                <w:sz w:val="16"/>
                <w:szCs w:val="16"/>
              </w:rPr>
              <w:t>Por cada día natural de atraso en la entrega del reporte resultados químicos, de acuerdo con las especificaciones de la NOM 003-SSA3-2010</w:t>
            </w:r>
          </w:p>
        </w:tc>
        <w:tc>
          <w:tcPr>
            <w:tcW w:w="933" w:type="pct"/>
          </w:tcPr>
          <w:p w14:paraId="6BB46128" w14:textId="77777777" w:rsidR="005933EA" w:rsidRPr="008F17F1" w:rsidRDefault="005933EA" w:rsidP="00402F4A">
            <w:pPr>
              <w:tabs>
                <w:tab w:val="left" w:pos="-284"/>
                <w:tab w:val="left" w:pos="9498"/>
              </w:tabs>
              <w:ind w:right="51"/>
              <w:contextualSpacing/>
              <w:jc w:val="center"/>
              <w:rPr>
                <w:rFonts w:cs="Noto Sans"/>
                <w:sz w:val="16"/>
                <w:szCs w:val="16"/>
              </w:rPr>
            </w:pPr>
            <w:r w:rsidRPr="008F17F1">
              <w:rPr>
                <w:rFonts w:cs="Noto Sans"/>
                <w:bCs/>
                <w:sz w:val="16"/>
                <w:szCs w:val="16"/>
              </w:rPr>
              <w:t xml:space="preserve">1% </w:t>
            </w:r>
            <w:r>
              <w:rPr>
                <w:rFonts w:cs="Noto Sans"/>
                <w:bCs/>
                <w:sz w:val="16"/>
                <w:szCs w:val="16"/>
              </w:rPr>
              <w:t xml:space="preserve">(uno por ciento) </w:t>
            </w:r>
            <w:r w:rsidRPr="008F17F1">
              <w:rPr>
                <w:rFonts w:cs="Noto Sans"/>
                <w:bCs/>
                <w:sz w:val="16"/>
                <w:szCs w:val="16"/>
              </w:rPr>
              <w:t>diario sobre el valor total de la factura mensual sin incluir el IVA</w:t>
            </w:r>
          </w:p>
        </w:tc>
        <w:tc>
          <w:tcPr>
            <w:tcW w:w="927" w:type="pct"/>
          </w:tcPr>
          <w:p w14:paraId="0200269C" w14:textId="77777777" w:rsidR="005933EA" w:rsidRPr="008F17F1" w:rsidRDefault="005933EA" w:rsidP="00402F4A">
            <w:pPr>
              <w:tabs>
                <w:tab w:val="left" w:pos="-284"/>
                <w:tab w:val="left" w:pos="9498"/>
              </w:tabs>
              <w:ind w:right="51"/>
              <w:contextualSpacing/>
              <w:rPr>
                <w:rFonts w:cs="Noto Sans"/>
                <w:sz w:val="16"/>
                <w:szCs w:val="16"/>
              </w:rPr>
            </w:pPr>
            <w:r w:rsidRPr="008F17F1">
              <w:rPr>
                <w:rFonts w:cs="Noto Sans"/>
                <w:bCs/>
                <w:sz w:val="16"/>
                <w:szCs w:val="16"/>
              </w:rPr>
              <w:t>Jefe de Servicio de Nefrología, de Medicina Interna O Director de Unidad Médica</w:t>
            </w:r>
          </w:p>
        </w:tc>
        <w:tc>
          <w:tcPr>
            <w:tcW w:w="1063" w:type="pct"/>
          </w:tcPr>
          <w:p w14:paraId="5AD5D183" w14:textId="77777777" w:rsidR="005933EA" w:rsidRPr="008F17F1" w:rsidRDefault="005933EA" w:rsidP="00402F4A">
            <w:pPr>
              <w:tabs>
                <w:tab w:val="left" w:pos="-284"/>
                <w:tab w:val="left" w:pos="9498"/>
              </w:tabs>
              <w:ind w:right="51"/>
              <w:contextualSpacing/>
              <w:rPr>
                <w:rFonts w:cs="Arial"/>
                <w:sz w:val="16"/>
                <w:szCs w:val="16"/>
              </w:rPr>
            </w:pPr>
            <w:r w:rsidRPr="00E079FA">
              <w:rPr>
                <w:rFonts w:cs="Arial"/>
                <w:sz w:val="16"/>
                <w:szCs w:val="16"/>
              </w:rPr>
              <w:t>Administrador del Contrato</w:t>
            </w:r>
          </w:p>
        </w:tc>
      </w:tr>
      <w:tr w:rsidR="005933EA" w:rsidRPr="008F17F1" w14:paraId="324FBBDF" w14:textId="77777777" w:rsidTr="00402F4A">
        <w:trPr>
          <w:trHeight w:val="283"/>
        </w:trPr>
        <w:tc>
          <w:tcPr>
            <w:tcW w:w="1162" w:type="pct"/>
          </w:tcPr>
          <w:p w14:paraId="67036DFC" w14:textId="77777777" w:rsidR="005933EA" w:rsidRPr="008F17F1" w:rsidRDefault="005933EA" w:rsidP="00402F4A">
            <w:pPr>
              <w:rPr>
                <w:rFonts w:cs="Noto Sans"/>
                <w:sz w:val="16"/>
                <w:szCs w:val="16"/>
              </w:rPr>
            </w:pPr>
            <w:r w:rsidRPr="008F17F1">
              <w:rPr>
                <w:rFonts w:cs="Noto Sans"/>
                <w:bCs/>
                <w:sz w:val="16"/>
                <w:szCs w:val="16"/>
              </w:rPr>
              <w:t>Canje-Reposición de bienes por vicios ocultos o problemas de calidad. En un plazo que no exceda de 7 (siete) días naturales, contados a partir de la fecha de su notificación por parte del Instituto.</w:t>
            </w:r>
          </w:p>
        </w:tc>
        <w:tc>
          <w:tcPr>
            <w:tcW w:w="915" w:type="pct"/>
          </w:tcPr>
          <w:p w14:paraId="099F41A1" w14:textId="77777777" w:rsidR="005933EA" w:rsidRPr="008F17F1" w:rsidRDefault="005933EA" w:rsidP="00402F4A">
            <w:pPr>
              <w:tabs>
                <w:tab w:val="left" w:pos="-284"/>
                <w:tab w:val="left" w:pos="9498"/>
              </w:tabs>
              <w:ind w:right="51"/>
              <w:contextualSpacing/>
              <w:rPr>
                <w:rFonts w:cs="Noto Sans"/>
                <w:sz w:val="16"/>
                <w:szCs w:val="16"/>
              </w:rPr>
            </w:pPr>
            <w:r w:rsidRPr="008F17F1">
              <w:rPr>
                <w:rFonts w:cs="Noto Sans"/>
                <w:bCs/>
                <w:sz w:val="16"/>
                <w:szCs w:val="16"/>
              </w:rPr>
              <w:t>Por cada día natural de atraso a partir de que exceda el nivel de servicio.</w:t>
            </w:r>
          </w:p>
        </w:tc>
        <w:tc>
          <w:tcPr>
            <w:tcW w:w="933" w:type="pct"/>
          </w:tcPr>
          <w:p w14:paraId="3DA5723D" w14:textId="77777777" w:rsidR="005933EA" w:rsidRPr="008F17F1" w:rsidRDefault="005933EA" w:rsidP="00402F4A">
            <w:pPr>
              <w:tabs>
                <w:tab w:val="left" w:pos="-284"/>
                <w:tab w:val="left" w:pos="9498"/>
              </w:tabs>
              <w:ind w:right="51"/>
              <w:contextualSpacing/>
              <w:jc w:val="center"/>
              <w:rPr>
                <w:rFonts w:cs="Noto Sans"/>
                <w:sz w:val="16"/>
                <w:szCs w:val="16"/>
              </w:rPr>
            </w:pPr>
            <w:r w:rsidRPr="008F17F1">
              <w:rPr>
                <w:rFonts w:cs="Noto Sans"/>
                <w:bCs/>
                <w:sz w:val="16"/>
                <w:szCs w:val="16"/>
              </w:rPr>
              <w:t xml:space="preserve">1% </w:t>
            </w:r>
            <w:r>
              <w:rPr>
                <w:rFonts w:cs="Noto Sans"/>
                <w:bCs/>
                <w:sz w:val="16"/>
                <w:szCs w:val="16"/>
              </w:rPr>
              <w:t>(uno por ciento)</w:t>
            </w:r>
            <w:r w:rsidRPr="008F17F1">
              <w:rPr>
                <w:rFonts w:cs="Noto Sans"/>
                <w:bCs/>
                <w:sz w:val="16"/>
                <w:szCs w:val="16"/>
              </w:rPr>
              <w:t xml:space="preserve"> diario, sin IVA, sobre la factura del mes en que ocurra la incidencia.</w:t>
            </w:r>
          </w:p>
        </w:tc>
        <w:tc>
          <w:tcPr>
            <w:tcW w:w="927" w:type="pct"/>
          </w:tcPr>
          <w:p w14:paraId="0F1C6335" w14:textId="77777777" w:rsidR="005933EA" w:rsidRPr="008F17F1" w:rsidRDefault="005933EA" w:rsidP="00402F4A">
            <w:pPr>
              <w:tabs>
                <w:tab w:val="left" w:pos="-284"/>
                <w:tab w:val="left" w:pos="9498"/>
              </w:tabs>
              <w:ind w:right="51"/>
              <w:contextualSpacing/>
              <w:rPr>
                <w:rFonts w:cs="Noto Sans"/>
                <w:sz w:val="16"/>
                <w:szCs w:val="16"/>
              </w:rPr>
            </w:pPr>
            <w:r w:rsidRPr="008F17F1">
              <w:rPr>
                <w:rFonts w:cs="Noto Sans"/>
                <w:bCs/>
                <w:sz w:val="16"/>
                <w:szCs w:val="16"/>
              </w:rPr>
              <w:t>Jefe de Servicios de Prestaciones Médicas/ Jefe de Servicio</w:t>
            </w:r>
          </w:p>
        </w:tc>
        <w:tc>
          <w:tcPr>
            <w:tcW w:w="1063" w:type="pct"/>
          </w:tcPr>
          <w:p w14:paraId="4F16A1F3" w14:textId="77777777" w:rsidR="005933EA" w:rsidRPr="008F17F1" w:rsidRDefault="005933EA" w:rsidP="00402F4A">
            <w:pPr>
              <w:tabs>
                <w:tab w:val="left" w:pos="-284"/>
                <w:tab w:val="left" w:pos="9498"/>
              </w:tabs>
              <w:ind w:right="51"/>
              <w:contextualSpacing/>
              <w:rPr>
                <w:rFonts w:cs="Arial"/>
                <w:sz w:val="16"/>
                <w:szCs w:val="16"/>
              </w:rPr>
            </w:pPr>
            <w:r w:rsidRPr="00E079FA">
              <w:rPr>
                <w:rFonts w:cs="Arial"/>
                <w:sz w:val="16"/>
                <w:szCs w:val="16"/>
              </w:rPr>
              <w:t>Administrador del Contrato</w:t>
            </w:r>
          </w:p>
        </w:tc>
      </w:tr>
      <w:tr w:rsidR="005933EA" w:rsidRPr="008F17F1" w14:paraId="73FE576F" w14:textId="77777777" w:rsidTr="00402F4A">
        <w:trPr>
          <w:trHeight w:val="283"/>
        </w:trPr>
        <w:tc>
          <w:tcPr>
            <w:tcW w:w="1162" w:type="pct"/>
          </w:tcPr>
          <w:p w14:paraId="37E736A0" w14:textId="77777777" w:rsidR="005933EA" w:rsidRPr="008F17F1" w:rsidRDefault="005933EA" w:rsidP="00402F4A">
            <w:pPr>
              <w:autoSpaceDE w:val="0"/>
              <w:autoSpaceDN w:val="0"/>
              <w:adjustRightInd w:val="0"/>
              <w:rPr>
                <w:rFonts w:cs="Noto Sans"/>
                <w:bCs/>
                <w:sz w:val="16"/>
                <w:szCs w:val="16"/>
              </w:rPr>
            </w:pPr>
            <w:r w:rsidRPr="008F17F1">
              <w:rPr>
                <w:rFonts w:cs="Noto Sans"/>
                <w:bCs/>
                <w:sz w:val="16"/>
                <w:szCs w:val="16"/>
              </w:rPr>
              <w:lastRenderedPageBreak/>
              <w:t>El licitante adjudicado realizara la entrega en las oficinas del Administrador del Contrato con copia a la CPSMA, de los siguientes puntos:</w:t>
            </w:r>
          </w:p>
          <w:p w14:paraId="3C275F15" w14:textId="77777777" w:rsidR="005933EA" w:rsidRPr="008F17F1" w:rsidRDefault="005933EA" w:rsidP="00402F4A">
            <w:pPr>
              <w:autoSpaceDE w:val="0"/>
              <w:autoSpaceDN w:val="0"/>
              <w:adjustRightInd w:val="0"/>
              <w:rPr>
                <w:rFonts w:cs="Noto Sans"/>
                <w:bCs/>
                <w:sz w:val="16"/>
                <w:szCs w:val="16"/>
              </w:rPr>
            </w:pPr>
            <w:r w:rsidRPr="008F17F1">
              <w:rPr>
                <w:rFonts w:cs="Noto Sans"/>
                <w:bCs/>
                <w:sz w:val="16"/>
                <w:szCs w:val="16"/>
              </w:rPr>
              <w:t>Firma del Acuerdo de Confidencialidad</w:t>
            </w:r>
          </w:p>
          <w:p w14:paraId="4D7782FE" w14:textId="77777777" w:rsidR="005933EA" w:rsidRPr="008F17F1" w:rsidRDefault="005933EA" w:rsidP="00402F4A">
            <w:pPr>
              <w:autoSpaceDE w:val="0"/>
              <w:autoSpaceDN w:val="0"/>
              <w:adjustRightInd w:val="0"/>
              <w:rPr>
                <w:rFonts w:cs="Noto Sans"/>
                <w:bCs/>
                <w:sz w:val="16"/>
                <w:szCs w:val="16"/>
              </w:rPr>
            </w:pPr>
            <w:r w:rsidRPr="008F17F1">
              <w:rPr>
                <w:rFonts w:cs="Noto Sans"/>
                <w:bCs/>
                <w:sz w:val="16"/>
                <w:szCs w:val="16"/>
              </w:rPr>
              <w:t>Designación de contacto responsable con sus datos.</w:t>
            </w:r>
          </w:p>
          <w:p w14:paraId="7CE9265B" w14:textId="77777777" w:rsidR="005933EA" w:rsidRPr="008F17F1" w:rsidRDefault="005933EA" w:rsidP="00402F4A">
            <w:pPr>
              <w:autoSpaceDE w:val="0"/>
              <w:autoSpaceDN w:val="0"/>
              <w:adjustRightInd w:val="0"/>
              <w:rPr>
                <w:rFonts w:cs="Noto Sans"/>
                <w:bCs/>
                <w:sz w:val="16"/>
                <w:szCs w:val="16"/>
              </w:rPr>
            </w:pPr>
            <w:r w:rsidRPr="008F17F1">
              <w:rPr>
                <w:rFonts w:cs="Noto Sans"/>
                <w:bCs/>
                <w:sz w:val="16"/>
                <w:szCs w:val="16"/>
              </w:rPr>
              <w:t>Designación de sistema y empresa soporte</w:t>
            </w:r>
          </w:p>
          <w:p w14:paraId="17717A54" w14:textId="77777777" w:rsidR="005933EA" w:rsidRPr="008F17F1" w:rsidRDefault="005933EA" w:rsidP="00402F4A">
            <w:pPr>
              <w:rPr>
                <w:rFonts w:cs="Noto Sans"/>
                <w:sz w:val="16"/>
                <w:szCs w:val="16"/>
              </w:rPr>
            </w:pPr>
            <w:r w:rsidRPr="008F17F1">
              <w:rPr>
                <w:rFonts w:cs="Noto Sans"/>
                <w:bCs/>
                <w:sz w:val="16"/>
                <w:szCs w:val="16"/>
              </w:rPr>
              <w:t>Solicitud de Pruebas de funcionalidad y envío de mensajería HL7</w:t>
            </w:r>
          </w:p>
        </w:tc>
        <w:tc>
          <w:tcPr>
            <w:tcW w:w="915" w:type="pct"/>
          </w:tcPr>
          <w:p w14:paraId="776EB95C" w14:textId="77777777" w:rsidR="005933EA" w:rsidRPr="008F17F1" w:rsidRDefault="005933EA" w:rsidP="00402F4A">
            <w:pPr>
              <w:tabs>
                <w:tab w:val="left" w:pos="-284"/>
                <w:tab w:val="left" w:pos="9498"/>
              </w:tabs>
              <w:ind w:right="51"/>
              <w:contextualSpacing/>
              <w:rPr>
                <w:rFonts w:cs="Noto Sans"/>
                <w:sz w:val="16"/>
                <w:szCs w:val="16"/>
              </w:rPr>
            </w:pPr>
            <w:r w:rsidRPr="008F17F1">
              <w:rPr>
                <w:rFonts w:cs="Noto Sans"/>
                <w:bCs/>
                <w:sz w:val="16"/>
                <w:szCs w:val="16"/>
              </w:rPr>
              <w:t xml:space="preserve">Por cada día natural de atraso a partir de que se exceda el plazo establecido de los 05 (cinco) días hábiles siguientes a la fecha de </w:t>
            </w:r>
            <w:r>
              <w:rPr>
                <w:rFonts w:cs="Noto Sans"/>
                <w:bCs/>
                <w:sz w:val="16"/>
                <w:szCs w:val="16"/>
              </w:rPr>
              <w:t>inicio de la vigencia del contrato</w:t>
            </w:r>
            <w:r w:rsidRPr="008F17F1">
              <w:rPr>
                <w:rFonts w:cs="Noto Sans"/>
                <w:bCs/>
                <w:sz w:val="16"/>
                <w:szCs w:val="16"/>
              </w:rPr>
              <w:t>.</w:t>
            </w:r>
          </w:p>
        </w:tc>
        <w:tc>
          <w:tcPr>
            <w:tcW w:w="933" w:type="pct"/>
          </w:tcPr>
          <w:p w14:paraId="6DC9FE3F" w14:textId="77777777" w:rsidR="005933EA" w:rsidRPr="008F17F1" w:rsidRDefault="005933EA" w:rsidP="00402F4A">
            <w:pPr>
              <w:tabs>
                <w:tab w:val="left" w:pos="-284"/>
                <w:tab w:val="left" w:pos="9498"/>
              </w:tabs>
              <w:ind w:right="51"/>
              <w:contextualSpacing/>
              <w:jc w:val="center"/>
              <w:rPr>
                <w:rFonts w:cs="Noto Sans"/>
                <w:sz w:val="16"/>
                <w:szCs w:val="16"/>
              </w:rPr>
            </w:pPr>
            <w:r w:rsidRPr="001723CB">
              <w:rPr>
                <w:rFonts w:cs="Noto Sans"/>
                <w:bCs/>
                <w:sz w:val="16"/>
                <w:szCs w:val="16"/>
              </w:rPr>
              <w:t>0.1% (punto uno por ciento) diario sobre el valor de la garantía del contrato, en su proporcionalidad</w:t>
            </w:r>
            <w:r w:rsidRPr="008F17F1">
              <w:rPr>
                <w:rFonts w:cs="Noto Sans"/>
                <w:bCs/>
                <w:sz w:val="16"/>
                <w:szCs w:val="16"/>
              </w:rPr>
              <w:t xml:space="preserve"> por Unidad Médica, sin incluir el IVA.</w:t>
            </w:r>
          </w:p>
        </w:tc>
        <w:tc>
          <w:tcPr>
            <w:tcW w:w="927" w:type="pct"/>
          </w:tcPr>
          <w:p w14:paraId="792BB297" w14:textId="77777777" w:rsidR="005933EA" w:rsidRPr="008F17F1" w:rsidRDefault="005933EA" w:rsidP="00402F4A">
            <w:pPr>
              <w:tabs>
                <w:tab w:val="left" w:pos="-284"/>
                <w:tab w:val="left" w:pos="9498"/>
              </w:tabs>
              <w:ind w:right="51"/>
              <w:contextualSpacing/>
              <w:rPr>
                <w:rFonts w:cs="Noto Sans"/>
                <w:sz w:val="16"/>
                <w:szCs w:val="16"/>
              </w:rPr>
            </w:pPr>
            <w:r w:rsidRPr="008F17F1">
              <w:rPr>
                <w:rFonts w:cs="Noto Sans"/>
                <w:bCs/>
                <w:sz w:val="16"/>
                <w:szCs w:val="16"/>
              </w:rPr>
              <w:t>Administrador del contrato.</w:t>
            </w:r>
          </w:p>
        </w:tc>
        <w:tc>
          <w:tcPr>
            <w:tcW w:w="1063" w:type="pct"/>
          </w:tcPr>
          <w:p w14:paraId="1C6F46DD" w14:textId="77777777" w:rsidR="005933EA" w:rsidRPr="008F17F1" w:rsidRDefault="005933EA" w:rsidP="00402F4A">
            <w:pPr>
              <w:tabs>
                <w:tab w:val="left" w:pos="-284"/>
                <w:tab w:val="left" w:pos="9498"/>
              </w:tabs>
              <w:ind w:right="51"/>
              <w:contextualSpacing/>
              <w:rPr>
                <w:rFonts w:cs="Arial"/>
                <w:sz w:val="16"/>
                <w:szCs w:val="16"/>
              </w:rPr>
            </w:pPr>
            <w:r w:rsidRPr="00E079FA">
              <w:rPr>
                <w:rFonts w:cs="Arial"/>
                <w:sz w:val="16"/>
                <w:szCs w:val="16"/>
              </w:rPr>
              <w:t>Administrador del Contrato</w:t>
            </w:r>
          </w:p>
        </w:tc>
      </w:tr>
      <w:tr w:rsidR="005933EA" w:rsidRPr="008F17F1" w14:paraId="15F5A1C8" w14:textId="77777777" w:rsidTr="00402F4A">
        <w:trPr>
          <w:trHeight w:val="283"/>
        </w:trPr>
        <w:tc>
          <w:tcPr>
            <w:tcW w:w="1162" w:type="pct"/>
          </w:tcPr>
          <w:p w14:paraId="7F6D44A4" w14:textId="77777777" w:rsidR="005933EA" w:rsidRPr="008F17F1" w:rsidRDefault="005933EA" w:rsidP="00402F4A">
            <w:pPr>
              <w:rPr>
                <w:rFonts w:cs="Noto Sans"/>
                <w:sz w:val="16"/>
                <w:szCs w:val="16"/>
              </w:rPr>
            </w:pPr>
            <w:r w:rsidRPr="008F17F1">
              <w:rPr>
                <w:rFonts w:cs="Noto Sans"/>
                <w:bCs/>
                <w:sz w:val="16"/>
                <w:szCs w:val="16"/>
              </w:rPr>
              <w:t>CAPACITACIÓN CONTINUA DEL SISTEMA DE INFORMACIÓN.</w:t>
            </w:r>
            <w:r w:rsidRPr="008F17F1">
              <w:rPr>
                <w:rFonts w:cs="Noto Sans"/>
                <w:bCs/>
                <w:sz w:val="16"/>
                <w:szCs w:val="16"/>
              </w:rPr>
              <w:br/>
            </w:r>
            <w:r w:rsidRPr="008F17F1">
              <w:rPr>
                <w:rFonts w:cs="Noto Sans"/>
                <w:bCs/>
                <w:sz w:val="16"/>
                <w:szCs w:val="16"/>
              </w:rPr>
              <w:br/>
              <w:t>El</w:t>
            </w:r>
            <w:r>
              <w:rPr>
                <w:rFonts w:cs="Noto Sans"/>
                <w:bCs/>
                <w:sz w:val="16"/>
                <w:szCs w:val="16"/>
              </w:rPr>
              <w:t xml:space="preserve"> </w:t>
            </w:r>
            <w:r w:rsidRPr="008F17F1">
              <w:rPr>
                <w:rFonts w:cs="Noto Sans"/>
                <w:bCs/>
                <w:sz w:val="16"/>
                <w:szCs w:val="16"/>
              </w:rPr>
              <w:t>licitante adjudicado deberá realizar la capacitación del sistema de información para el personal designado por el Instituto, cuando exista rotación de personal, llegada de nuevo personal a los servicios, o cuando el Instituto considere necesaria una recapacitación. Asimismo, entregarán una copia del manual de usuario impreso o electrónico con acuse de recibo en formato libre a cada participante, y llevará listas de asistencia, evaluaciones y firma de conformidad por parte del usuario, al término de la capacitación extenderá constancia de esta.</w:t>
            </w:r>
          </w:p>
        </w:tc>
        <w:tc>
          <w:tcPr>
            <w:tcW w:w="915" w:type="pct"/>
          </w:tcPr>
          <w:p w14:paraId="1DEF4995" w14:textId="77777777" w:rsidR="005933EA" w:rsidRPr="008F17F1" w:rsidRDefault="005933EA" w:rsidP="00402F4A">
            <w:pPr>
              <w:tabs>
                <w:tab w:val="left" w:pos="-284"/>
                <w:tab w:val="left" w:pos="9498"/>
              </w:tabs>
              <w:ind w:right="51"/>
              <w:contextualSpacing/>
              <w:rPr>
                <w:rFonts w:cs="Noto Sans"/>
                <w:sz w:val="16"/>
                <w:szCs w:val="16"/>
              </w:rPr>
            </w:pPr>
            <w:r w:rsidRPr="008F17F1">
              <w:rPr>
                <w:rFonts w:cs="Noto Sans"/>
                <w:bCs/>
                <w:sz w:val="16"/>
                <w:szCs w:val="16"/>
              </w:rPr>
              <w:t xml:space="preserve">Por cada día de atraso que exceda el nivel de servicio. </w:t>
            </w:r>
          </w:p>
        </w:tc>
        <w:tc>
          <w:tcPr>
            <w:tcW w:w="933" w:type="pct"/>
          </w:tcPr>
          <w:p w14:paraId="7FE6924C" w14:textId="77777777" w:rsidR="005933EA" w:rsidRPr="008F17F1" w:rsidRDefault="005933EA" w:rsidP="00402F4A">
            <w:pPr>
              <w:tabs>
                <w:tab w:val="left" w:pos="-284"/>
                <w:tab w:val="left" w:pos="9498"/>
              </w:tabs>
              <w:ind w:right="51"/>
              <w:contextualSpacing/>
              <w:jc w:val="center"/>
              <w:rPr>
                <w:rFonts w:cs="Noto Sans"/>
                <w:sz w:val="16"/>
                <w:szCs w:val="16"/>
              </w:rPr>
            </w:pPr>
            <w:r w:rsidRPr="008F17F1">
              <w:rPr>
                <w:rFonts w:cs="Noto Sans"/>
                <w:bCs/>
                <w:sz w:val="16"/>
                <w:szCs w:val="16"/>
              </w:rPr>
              <w:t xml:space="preserve">0.2% </w:t>
            </w:r>
            <w:r>
              <w:rPr>
                <w:rFonts w:cs="Noto Sans"/>
                <w:bCs/>
                <w:sz w:val="16"/>
                <w:szCs w:val="16"/>
              </w:rPr>
              <w:t xml:space="preserve">(punto dos por ciento) </w:t>
            </w:r>
            <w:r w:rsidRPr="008F17F1">
              <w:rPr>
                <w:rFonts w:cs="Noto Sans"/>
                <w:bCs/>
                <w:sz w:val="16"/>
                <w:szCs w:val="16"/>
              </w:rPr>
              <w:t>diario sobre el valor de la garantía del contrato, en su proporcionalidad por Unidad Médica, sin incluir el IVA.</w:t>
            </w:r>
          </w:p>
        </w:tc>
        <w:tc>
          <w:tcPr>
            <w:tcW w:w="927" w:type="pct"/>
          </w:tcPr>
          <w:p w14:paraId="4B875E27" w14:textId="77777777" w:rsidR="005933EA" w:rsidRPr="008F17F1" w:rsidRDefault="005933EA" w:rsidP="00402F4A">
            <w:pPr>
              <w:tabs>
                <w:tab w:val="left" w:pos="-284"/>
                <w:tab w:val="left" w:pos="9498"/>
              </w:tabs>
              <w:ind w:right="51"/>
              <w:contextualSpacing/>
              <w:rPr>
                <w:rFonts w:cs="Noto Sans"/>
                <w:sz w:val="16"/>
                <w:szCs w:val="16"/>
              </w:rPr>
            </w:pPr>
            <w:r w:rsidRPr="008F17F1">
              <w:rPr>
                <w:rFonts w:cs="Noto Sans"/>
                <w:bCs/>
                <w:sz w:val="16"/>
                <w:szCs w:val="16"/>
              </w:rPr>
              <w:t>Jefe de Servicio en conjunto con CDI o DIB,</w:t>
            </w:r>
          </w:p>
        </w:tc>
        <w:tc>
          <w:tcPr>
            <w:tcW w:w="1063" w:type="pct"/>
          </w:tcPr>
          <w:p w14:paraId="2333D16A" w14:textId="77777777" w:rsidR="005933EA" w:rsidRPr="008F17F1" w:rsidRDefault="005933EA" w:rsidP="00402F4A">
            <w:pPr>
              <w:tabs>
                <w:tab w:val="left" w:pos="-284"/>
                <w:tab w:val="left" w:pos="9498"/>
              </w:tabs>
              <w:ind w:right="51"/>
              <w:contextualSpacing/>
              <w:rPr>
                <w:rFonts w:cs="Arial"/>
                <w:sz w:val="16"/>
                <w:szCs w:val="16"/>
              </w:rPr>
            </w:pPr>
            <w:r w:rsidRPr="00E079FA">
              <w:rPr>
                <w:rFonts w:cs="Arial"/>
                <w:sz w:val="16"/>
                <w:szCs w:val="16"/>
              </w:rPr>
              <w:t>Administrador del Contrato</w:t>
            </w:r>
          </w:p>
        </w:tc>
      </w:tr>
      <w:tr w:rsidR="005933EA" w:rsidRPr="008F17F1" w14:paraId="42761269" w14:textId="77777777" w:rsidTr="00402F4A">
        <w:trPr>
          <w:trHeight w:val="283"/>
        </w:trPr>
        <w:tc>
          <w:tcPr>
            <w:tcW w:w="1162" w:type="pct"/>
          </w:tcPr>
          <w:p w14:paraId="0B4C3A12" w14:textId="77777777" w:rsidR="005933EA" w:rsidRPr="008F17F1" w:rsidRDefault="005933EA" w:rsidP="00402F4A">
            <w:pPr>
              <w:rPr>
                <w:rFonts w:cs="Noto Sans"/>
                <w:sz w:val="16"/>
                <w:szCs w:val="16"/>
              </w:rPr>
            </w:pPr>
            <w:r w:rsidRPr="008F17F1">
              <w:rPr>
                <w:rFonts w:cs="Noto Sans"/>
                <w:bCs/>
                <w:sz w:val="16"/>
                <w:szCs w:val="16"/>
              </w:rPr>
              <w:t>El licitante adjudicado proporcionará al Administrador del Contrato con copia a la CPSMA un Calendario de Despliegue del Sistema Evaluado considerando todas las Unidades de Hemodiálisis incluidas en el contrato</w:t>
            </w:r>
            <w:r w:rsidRPr="008F17F1">
              <w:rPr>
                <w:rFonts w:cs="Noto Sans"/>
                <w:bCs/>
                <w:sz w:val="16"/>
                <w:szCs w:val="16"/>
              </w:rPr>
              <w:lastRenderedPageBreak/>
              <w:tab/>
            </w:r>
          </w:p>
        </w:tc>
        <w:tc>
          <w:tcPr>
            <w:tcW w:w="915" w:type="pct"/>
          </w:tcPr>
          <w:p w14:paraId="065C71CD" w14:textId="77777777" w:rsidR="005933EA" w:rsidRPr="008F17F1" w:rsidRDefault="005933EA" w:rsidP="00402F4A">
            <w:pPr>
              <w:tabs>
                <w:tab w:val="left" w:pos="-284"/>
                <w:tab w:val="left" w:pos="9498"/>
              </w:tabs>
              <w:ind w:right="51"/>
              <w:contextualSpacing/>
              <w:rPr>
                <w:rFonts w:cs="Noto Sans"/>
                <w:sz w:val="16"/>
                <w:szCs w:val="16"/>
              </w:rPr>
            </w:pPr>
            <w:r w:rsidRPr="008F17F1">
              <w:rPr>
                <w:rFonts w:cs="Noto Sans"/>
                <w:bCs/>
                <w:sz w:val="16"/>
                <w:szCs w:val="16"/>
              </w:rPr>
              <w:lastRenderedPageBreak/>
              <w:t xml:space="preserve">Por cada día natural de atraso a partir de que se exceda el plazo de 2 (dos) días naturales posteriores a la fecha de aprobación del sistema de información en sitio </w:t>
            </w:r>
            <w:r w:rsidRPr="008F17F1">
              <w:rPr>
                <w:rFonts w:cs="Noto Sans"/>
                <w:bCs/>
                <w:sz w:val="16"/>
                <w:szCs w:val="16"/>
              </w:rPr>
              <w:lastRenderedPageBreak/>
              <w:t>de la evaluación realizada por el Instituto del sistema de información ofertado conforme al numeral XVI (sub-número 3) del Anexo Técnico.</w:t>
            </w:r>
          </w:p>
        </w:tc>
        <w:tc>
          <w:tcPr>
            <w:tcW w:w="933" w:type="pct"/>
          </w:tcPr>
          <w:p w14:paraId="23866DDC" w14:textId="77777777" w:rsidR="005933EA" w:rsidRPr="008F17F1" w:rsidRDefault="005933EA" w:rsidP="00402F4A">
            <w:pPr>
              <w:tabs>
                <w:tab w:val="left" w:pos="-284"/>
                <w:tab w:val="left" w:pos="9498"/>
              </w:tabs>
              <w:ind w:right="51"/>
              <w:contextualSpacing/>
              <w:jc w:val="center"/>
              <w:rPr>
                <w:rFonts w:cs="Noto Sans"/>
                <w:sz w:val="16"/>
                <w:szCs w:val="16"/>
              </w:rPr>
            </w:pPr>
            <w:r w:rsidRPr="008F17F1">
              <w:rPr>
                <w:rFonts w:cs="Noto Sans"/>
                <w:bCs/>
                <w:sz w:val="16"/>
                <w:szCs w:val="16"/>
              </w:rPr>
              <w:lastRenderedPageBreak/>
              <w:t xml:space="preserve">0.1% </w:t>
            </w:r>
            <w:r>
              <w:rPr>
                <w:rFonts w:cs="Noto Sans"/>
                <w:bCs/>
                <w:sz w:val="16"/>
                <w:szCs w:val="16"/>
              </w:rPr>
              <w:t xml:space="preserve">(punto uno por ciento) </w:t>
            </w:r>
            <w:r w:rsidRPr="008F17F1">
              <w:rPr>
                <w:rFonts w:cs="Noto Sans"/>
                <w:bCs/>
                <w:sz w:val="16"/>
                <w:szCs w:val="16"/>
              </w:rPr>
              <w:t>diario sobre el valor de la garantía del contrato, en su proporcionalidad por Unidad Médica, sin incluir el IVA.</w:t>
            </w:r>
          </w:p>
        </w:tc>
        <w:tc>
          <w:tcPr>
            <w:tcW w:w="927" w:type="pct"/>
          </w:tcPr>
          <w:p w14:paraId="77316716" w14:textId="77777777" w:rsidR="005933EA" w:rsidRPr="008F17F1" w:rsidRDefault="005933EA" w:rsidP="00402F4A">
            <w:pPr>
              <w:tabs>
                <w:tab w:val="left" w:pos="-284"/>
                <w:tab w:val="left" w:pos="9498"/>
              </w:tabs>
              <w:ind w:right="51"/>
              <w:contextualSpacing/>
              <w:rPr>
                <w:rFonts w:cs="Noto Sans"/>
                <w:sz w:val="16"/>
                <w:szCs w:val="16"/>
              </w:rPr>
            </w:pPr>
            <w:r w:rsidRPr="008F17F1">
              <w:rPr>
                <w:rFonts w:cs="Noto Sans"/>
                <w:bCs/>
                <w:sz w:val="16"/>
                <w:szCs w:val="16"/>
              </w:rPr>
              <w:t>Administrador del Contrato.</w:t>
            </w:r>
          </w:p>
        </w:tc>
        <w:tc>
          <w:tcPr>
            <w:tcW w:w="1063" w:type="pct"/>
          </w:tcPr>
          <w:p w14:paraId="3D4CB2D9" w14:textId="77777777" w:rsidR="005933EA" w:rsidRPr="008F17F1" w:rsidRDefault="005933EA" w:rsidP="00402F4A">
            <w:pPr>
              <w:tabs>
                <w:tab w:val="left" w:pos="-284"/>
                <w:tab w:val="left" w:pos="9498"/>
              </w:tabs>
              <w:ind w:right="51"/>
              <w:contextualSpacing/>
              <w:rPr>
                <w:rFonts w:cs="Noto Sans"/>
                <w:sz w:val="16"/>
                <w:szCs w:val="16"/>
              </w:rPr>
            </w:pPr>
            <w:r w:rsidRPr="00E079FA">
              <w:rPr>
                <w:rFonts w:cs="Arial"/>
                <w:sz w:val="16"/>
                <w:szCs w:val="16"/>
              </w:rPr>
              <w:t>Administrador del Contrato</w:t>
            </w:r>
          </w:p>
        </w:tc>
      </w:tr>
      <w:tr w:rsidR="005933EA" w:rsidRPr="008F17F1" w14:paraId="7ED808E6" w14:textId="77777777" w:rsidTr="00402F4A">
        <w:trPr>
          <w:trHeight w:val="283"/>
        </w:trPr>
        <w:tc>
          <w:tcPr>
            <w:tcW w:w="1162" w:type="pct"/>
          </w:tcPr>
          <w:p w14:paraId="46AD2F58" w14:textId="77777777" w:rsidR="005933EA" w:rsidRPr="008F17F1" w:rsidRDefault="005933EA" w:rsidP="00402F4A">
            <w:pPr>
              <w:rPr>
                <w:rFonts w:cs="Noto Sans"/>
                <w:bCs/>
                <w:sz w:val="16"/>
                <w:szCs w:val="16"/>
              </w:rPr>
            </w:pPr>
            <w:r w:rsidRPr="008F17F1">
              <w:rPr>
                <w:rFonts w:cs="Noto Sans"/>
                <w:bCs/>
                <w:sz w:val="16"/>
                <w:szCs w:val="16"/>
              </w:rPr>
              <w:lastRenderedPageBreak/>
              <w:t>Instalación y puesta en operación, del Sistema de Información y la ETIMSS 5640-023-004 – vigente.</w:t>
            </w:r>
          </w:p>
        </w:tc>
        <w:tc>
          <w:tcPr>
            <w:tcW w:w="915" w:type="pct"/>
          </w:tcPr>
          <w:p w14:paraId="7CFE1DB4" w14:textId="77777777" w:rsidR="005933EA" w:rsidRPr="008F17F1" w:rsidRDefault="005933EA" w:rsidP="00402F4A">
            <w:pPr>
              <w:tabs>
                <w:tab w:val="left" w:pos="-284"/>
                <w:tab w:val="left" w:pos="9498"/>
              </w:tabs>
              <w:ind w:right="51"/>
              <w:contextualSpacing/>
              <w:rPr>
                <w:rFonts w:cs="Noto Sans"/>
                <w:bCs/>
                <w:sz w:val="16"/>
                <w:szCs w:val="16"/>
              </w:rPr>
            </w:pPr>
            <w:r w:rsidRPr="008F17F1">
              <w:rPr>
                <w:rFonts w:cs="Noto Sans"/>
                <w:bCs/>
                <w:sz w:val="16"/>
                <w:szCs w:val="16"/>
              </w:rPr>
              <w:t>Por cada día natural de atraso a partir de que se exceda el plazo de los 10 (diez) días contados a partir de la emisión y notificación del fallo.</w:t>
            </w:r>
          </w:p>
        </w:tc>
        <w:tc>
          <w:tcPr>
            <w:tcW w:w="933" w:type="pct"/>
          </w:tcPr>
          <w:p w14:paraId="3BC68152" w14:textId="77777777" w:rsidR="005933EA" w:rsidRPr="008F17F1" w:rsidRDefault="005933EA" w:rsidP="00402F4A">
            <w:pPr>
              <w:tabs>
                <w:tab w:val="left" w:pos="-284"/>
                <w:tab w:val="left" w:pos="9498"/>
              </w:tabs>
              <w:ind w:right="51"/>
              <w:contextualSpacing/>
              <w:jc w:val="center"/>
              <w:rPr>
                <w:rFonts w:cs="Noto Sans"/>
                <w:bCs/>
                <w:sz w:val="16"/>
                <w:szCs w:val="16"/>
              </w:rPr>
            </w:pPr>
            <w:r w:rsidRPr="008F17F1">
              <w:rPr>
                <w:rFonts w:cs="Noto Sans"/>
                <w:bCs/>
                <w:sz w:val="16"/>
                <w:szCs w:val="16"/>
              </w:rPr>
              <w:t xml:space="preserve">0.5% </w:t>
            </w:r>
            <w:r>
              <w:rPr>
                <w:rFonts w:cs="Noto Sans"/>
                <w:bCs/>
                <w:sz w:val="16"/>
                <w:szCs w:val="16"/>
              </w:rPr>
              <w:t xml:space="preserve">(punto cinco por ciento) </w:t>
            </w:r>
            <w:r w:rsidRPr="008F17F1">
              <w:rPr>
                <w:rFonts w:cs="Noto Sans"/>
                <w:bCs/>
                <w:sz w:val="16"/>
                <w:szCs w:val="16"/>
              </w:rPr>
              <w:t>diario sobre el valor de la garantía del contrato, en su proporcionalidad por Unidad Médica, sin incluir el IVA.</w:t>
            </w:r>
          </w:p>
        </w:tc>
        <w:tc>
          <w:tcPr>
            <w:tcW w:w="927" w:type="pct"/>
          </w:tcPr>
          <w:p w14:paraId="495BF53D" w14:textId="77777777" w:rsidR="005933EA" w:rsidRPr="008F17F1" w:rsidRDefault="005933EA" w:rsidP="00402F4A">
            <w:pPr>
              <w:tabs>
                <w:tab w:val="left" w:pos="-284"/>
                <w:tab w:val="left" w:pos="9498"/>
              </w:tabs>
              <w:ind w:right="51"/>
              <w:contextualSpacing/>
              <w:rPr>
                <w:rFonts w:cs="Noto Sans"/>
                <w:bCs/>
                <w:sz w:val="16"/>
                <w:szCs w:val="16"/>
              </w:rPr>
            </w:pPr>
            <w:r w:rsidRPr="008F17F1">
              <w:rPr>
                <w:rFonts w:cs="Noto Sans"/>
                <w:bCs/>
                <w:sz w:val="16"/>
                <w:szCs w:val="16"/>
              </w:rPr>
              <w:t>Jefe de Servicio de Nefrología o medicina interna en conjunto con CDI</w:t>
            </w:r>
          </w:p>
        </w:tc>
        <w:tc>
          <w:tcPr>
            <w:tcW w:w="1063" w:type="pct"/>
            <w:vAlign w:val="center"/>
          </w:tcPr>
          <w:p w14:paraId="67DC05D1" w14:textId="7C531919" w:rsidR="005933EA" w:rsidRPr="008F17F1" w:rsidRDefault="00B008FC" w:rsidP="00402F4A">
            <w:pPr>
              <w:tabs>
                <w:tab w:val="left" w:pos="-284"/>
                <w:tab w:val="left" w:pos="9498"/>
              </w:tabs>
              <w:ind w:right="51"/>
              <w:contextualSpacing/>
              <w:rPr>
                <w:rFonts w:cs="Arial"/>
                <w:sz w:val="16"/>
                <w:szCs w:val="16"/>
              </w:rPr>
            </w:pPr>
            <w:r w:rsidRPr="00E079FA">
              <w:rPr>
                <w:rFonts w:cs="Arial"/>
                <w:sz w:val="16"/>
                <w:szCs w:val="16"/>
              </w:rPr>
              <w:t>Administrador del Contrato</w:t>
            </w:r>
          </w:p>
        </w:tc>
      </w:tr>
    </w:tbl>
    <w:p w14:paraId="0B093CE0" w14:textId="77777777" w:rsidR="005933EA" w:rsidRDefault="005933EA" w:rsidP="00D82F4E">
      <w:pPr>
        <w:ind w:left="556"/>
        <w:rPr>
          <w:rFonts w:cs="Noto Sans"/>
        </w:rPr>
      </w:pPr>
    </w:p>
    <w:p w14:paraId="1B2CCF83" w14:textId="77777777" w:rsidR="005933EA" w:rsidRPr="00A604F2" w:rsidRDefault="005933EA" w:rsidP="00D82F4E">
      <w:pPr>
        <w:ind w:left="556"/>
        <w:rPr>
          <w:rFonts w:cs="Noto Sans"/>
        </w:rPr>
      </w:pPr>
    </w:p>
    <w:p w14:paraId="4FB58CFD" w14:textId="48906D3D" w:rsidR="004E5C22" w:rsidRPr="00A604F2" w:rsidRDefault="004E5C22" w:rsidP="00D82F4E">
      <w:pPr>
        <w:ind w:left="556"/>
        <w:rPr>
          <w:spacing w:val="-2"/>
        </w:rPr>
      </w:pPr>
      <w:r w:rsidRPr="00A604F2">
        <w:t>El Administrador del Contrato será</w:t>
      </w:r>
      <w:r w:rsidRPr="00A604F2">
        <w:rPr>
          <w:spacing w:val="-1"/>
        </w:rPr>
        <w:t xml:space="preserve"> </w:t>
      </w:r>
      <w:r w:rsidRPr="00A604F2">
        <w:t>el responsable</w:t>
      </w:r>
      <w:r w:rsidRPr="00A604F2">
        <w:rPr>
          <w:spacing w:val="-4"/>
        </w:rPr>
        <w:t xml:space="preserve"> </w:t>
      </w:r>
      <w:r w:rsidRPr="00A604F2">
        <w:t>de</w:t>
      </w:r>
      <w:r w:rsidRPr="00A604F2">
        <w:rPr>
          <w:spacing w:val="-1"/>
        </w:rPr>
        <w:t xml:space="preserve"> </w:t>
      </w:r>
      <w:r w:rsidRPr="00A604F2">
        <w:t xml:space="preserve">determinar, calcular, registrar y validar en el PREI </w:t>
      </w:r>
      <w:proofErr w:type="spellStart"/>
      <w:r w:rsidRPr="00A604F2">
        <w:t>Millenium</w:t>
      </w:r>
      <w:proofErr w:type="spellEnd"/>
      <w:r w:rsidRPr="00A604F2">
        <w:t>, así como de aplicar y dar seguimiento a las penas convencionales y deducciones, previstas en el contrato, así como de notificarlas a</w:t>
      </w:r>
      <w:r w:rsidR="00384548" w:rsidRPr="00A604F2">
        <w:t xml:space="preserve"> </w:t>
      </w:r>
      <w:r w:rsidR="00384548" w:rsidRPr="00A604F2">
        <w:rPr>
          <w:b/>
          <w:bCs/>
        </w:rPr>
        <w:t>“EL PROVEEDOR”</w:t>
      </w:r>
      <w:r w:rsidRPr="00A604F2">
        <w:t xml:space="preserve"> para que éste realice el pago </w:t>
      </w:r>
      <w:r w:rsidRPr="00A604F2">
        <w:rPr>
          <w:spacing w:val="-2"/>
        </w:rPr>
        <w:t>correspondiente</w:t>
      </w:r>
      <w:r w:rsidR="00384548" w:rsidRPr="00A604F2">
        <w:rPr>
          <w:spacing w:val="-2"/>
        </w:rPr>
        <w:t>.</w:t>
      </w:r>
    </w:p>
    <w:p w14:paraId="21EA74B1" w14:textId="77777777" w:rsidR="00384548" w:rsidRPr="00A604F2" w:rsidRDefault="00384548" w:rsidP="00D82F4E">
      <w:pPr>
        <w:ind w:left="556"/>
        <w:rPr>
          <w:spacing w:val="-2"/>
        </w:rPr>
      </w:pPr>
    </w:p>
    <w:p w14:paraId="1353C208" w14:textId="0F476CD3" w:rsidR="00384548" w:rsidRPr="00A604F2" w:rsidRDefault="00384548" w:rsidP="00D82F4E">
      <w:pPr>
        <w:ind w:left="556"/>
        <w:rPr>
          <w:rFonts w:cs="Noto Sans"/>
        </w:rPr>
      </w:pPr>
      <w:r w:rsidRPr="00A604F2">
        <w:rPr>
          <w:rFonts w:cs="Noto Sans"/>
        </w:rPr>
        <w:t xml:space="preserve">La pena convencional se calculará por el Administrador del Contrato o a quien este designe, por cada día natural de atraso en el </w:t>
      </w:r>
      <w:r w:rsidRPr="00A604F2">
        <w:rPr>
          <w:rFonts w:cs="Noto Sans"/>
          <w:b/>
        </w:rPr>
        <w:t>servicio</w:t>
      </w:r>
      <w:r w:rsidRPr="00A604F2">
        <w:rPr>
          <w:rFonts w:cs="Noto Sans"/>
        </w:rPr>
        <w:t xml:space="preserve"> de acuerdo con el porcentaje de penalización establecido para el correspondiente procedimiento de contratación.</w:t>
      </w:r>
    </w:p>
    <w:p w14:paraId="0B63B9F0" w14:textId="77777777" w:rsidR="00D82F4E" w:rsidRPr="00A604F2" w:rsidRDefault="00D82F4E" w:rsidP="00D82F4E">
      <w:pPr>
        <w:ind w:left="556"/>
        <w:rPr>
          <w:rFonts w:cs="Noto Sans"/>
          <w:bCs/>
        </w:rPr>
      </w:pPr>
    </w:p>
    <w:p w14:paraId="0BE0EA4E" w14:textId="77777777" w:rsidR="00D82F4E" w:rsidRPr="00A604F2" w:rsidRDefault="00D82F4E" w:rsidP="00D82F4E">
      <w:pPr>
        <w:ind w:left="556"/>
        <w:rPr>
          <w:rFonts w:cs="Noto Sans"/>
        </w:rPr>
      </w:pPr>
      <w:r w:rsidRPr="00A604F2">
        <w:rPr>
          <w:rFonts w:cs="Noto Sans"/>
        </w:rPr>
        <w:t xml:space="preserve">La pena convencional se calculará de acuerdo con los siguientes términos y condiciones expresados en la fórmula que se detalla a continuación: </w:t>
      </w:r>
    </w:p>
    <w:p w14:paraId="4E897C11" w14:textId="77777777" w:rsidR="00D82F4E" w:rsidRPr="00A604F2" w:rsidRDefault="00D82F4E" w:rsidP="00D82F4E">
      <w:pPr>
        <w:ind w:left="556"/>
        <w:rPr>
          <w:rFonts w:cs="Noto Sans"/>
          <w:b/>
        </w:rPr>
      </w:pPr>
    </w:p>
    <w:p w14:paraId="0B6967D4" w14:textId="7636F785" w:rsidR="00D82F4E" w:rsidRPr="00A604F2" w:rsidRDefault="00D82F4E" w:rsidP="00FE1359">
      <w:pPr>
        <w:ind w:left="207" w:firstLine="349"/>
        <w:rPr>
          <w:rFonts w:cs="Noto Sans"/>
          <w:b/>
          <w:u w:val="single"/>
        </w:rPr>
      </w:pPr>
      <w:proofErr w:type="spellStart"/>
      <w:r w:rsidRPr="00A604F2">
        <w:rPr>
          <w:rFonts w:cs="Noto Sans"/>
          <w:b/>
          <w:u w:val="single"/>
        </w:rPr>
        <w:t>Pca</w:t>
      </w:r>
      <w:proofErr w:type="spellEnd"/>
      <w:r w:rsidRPr="00A604F2">
        <w:rPr>
          <w:rFonts w:cs="Noto Sans"/>
          <w:b/>
          <w:u w:val="single"/>
        </w:rPr>
        <w:t xml:space="preserve"> = (%d</w:t>
      </w:r>
      <w:proofErr w:type="gramStart"/>
      <w:r w:rsidRPr="00A604F2">
        <w:rPr>
          <w:rFonts w:cs="Noto Sans"/>
          <w:b/>
          <w:u w:val="single"/>
        </w:rPr>
        <w:t>)(</w:t>
      </w:r>
      <w:proofErr w:type="spellStart"/>
      <w:proofErr w:type="gramEnd"/>
      <w:r w:rsidRPr="00A604F2">
        <w:rPr>
          <w:rFonts w:cs="Noto Sans"/>
          <w:b/>
          <w:u w:val="single"/>
        </w:rPr>
        <w:t>npa</w:t>
      </w:r>
      <w:proofErr w:type="spellEnd"/>
      <w:r w:rsidRPr="00A604F2">
        <w:rPr>
          <w:rFonts w:cs="Noto Sans"/>
          <w:b/>
          <w:u w:val="single"/>
        </w:rPr>
        <w:t>)(</w:t>
      </w:r>
      <w:proofErr w:type="spellStart"/>
      <w:r w:rsidRPr="00A604F2">
        <w:rPr>
          <w:rFonts w:cs="Noto Sans"/>
          <w:b/>
          <w:u w:val="single"/>
        </w:rPr>
        <w:t>vspa</w:t>
      </w:r>
      <w:proofErr w:type="spellEnd"/>
      <w:r w:rsidRPr="00A604F2">
        <w:rPr>
          <w:rFonts w:cs="Noto Sans"/>
          <w:b/>
          <w:u w:val="single"/>
        </w:rPr>
        <w:t xml:space="preserve">) </w:t>
      </w:r>
    </w:p>
    <w:p w14:paraId="65C0E6B6" w14:textId="77777777" w:rsidR="00D82F4E" w:rsidRPr="00A604F2" w:rsidRDefault="00D82F4E" w:rsidP="00D82F4E">
      <w:pPr>
        <w:ind w:left="556"/>
        <w:rPr>
          <w:rFonts w:cs="Noto Sans"/>
          <w:b/>
        </w:rPr>
      </w:pPr>
    </w:p>
    <w:p w14:paraId="345FC4E3" w14:textId="77777777" w:rsidR="00D82F4E" w:rsidRPr="00A604F2" w:rsidRDefault="00D82F4E" w:rsidP="00565D0B">
      <w:pPr>
        <w:ind w:left="567"/>
        <w:rPr>
          <w:rFonts w:cs="Noto Sans"/>
          <w:b/>
        </w:rPr>
      </w:pPr>
      <w:r w:rsidRPr="00A604F2">
        <w:rPr>
          <w:rFonts w:cs="Noto Sans"/>
          <w:b/>
        </w:rPr>
        <w:t>Dónde:</w:t>
      </w:r>
    </w:p>
    <w:p w14:paraId="5910FA1A" w14:textId="3FF99D72" w:rsidR="00D82F4E" w:rsidRPr="00A604F2" w:rsidRDefault="00D82F4E" w:rsidP="00821142">
      <w:pPr>
        <w:numPr>
          <w:ilvl w:val="2"/>
          <w:numId w:val="27"/>
        </w:numPr>
        <w:ind w:left="1134" w:hanging="283"/>
        <w:rPr>
          <w:rFonts w:cs="Noto Sans"/>
        </w:rPr>
      </w:pPr>
      <w:r w:rsidRPr="00A604F2">
        <w:rPr>
          <w:rFonts w:cs="Noto Sans"/>
        </w:rPr>
        <w:t>%d=porcentaje determinado en la convocatoria</w:t>
      </w:r>
      <w:r w:rsidR="003D22D0" w:rsidRPr="00A604F2">
        <w:rPr>
          <w:rFonts w:cs="Noto Sans"/>
        </w:rPr>
        <w:t xml:space="preserve"> de la licitación</w:t>
      </w:r>
      <w:r w:rsidRPr="00A604F2">
        <w:rPr>
          <w:rFonts w:cs="Noto Sans"/>
        </w:rPr>
        <w:t xml:space="preserve">, por cada día de atraso en el inicio de la prestación del servicio. </w:t>
      </w:r>
    </w:p>
    <w:p w14:paraId="7B5795C7" w14:textId="77777777" w:rsidR="00D82F4E" w:rsidRPr="00A604F2" w:rsidRDefault="00D82F4E" w:rsidP="00821142">
      <w:pPr>
        <w:numPr>
          <w:ilvl w:val="2"/>
          <w:numId w:val="27"/>
        </w:numPr>
        <w:ind w:left="1134" w:hanging="283"/>
        <w:rPr>
          <w:rFonts w:cs="Noto Sans"/>
        </w:rPr>
      </w:pPr>
      <w:proofErr w:type="spellStart"/>
      <w:r w:rsidRPr="00A604F2">
        <w:rPr>
          <w:rFonts w:cs="Noto Sans"/>
        </w:rPr>
        <w:t>Pca</w:t>
      </w:r>
      <w:proofErr w:type="spellEnd"/>
      <w:r w:rsidRPr="00A604F2">
        <w:rPr>
          <w:rFonts w:cs="Noto Sans"/>
        </w:rPr>
        <w:t xml:space="preserve"> = pena convencional aplicable. </w:t>
      </w:r>
    </w:p>
    <w:p w14:paraId="6A19E76E" w14:textId="77777777" w:rsidR="00D82F4E" w:rsidRPr="00A604F2" w:rsidRDefault="00D82F4E" w:rsidP="00821142">
      <w:pPr>
        <w:numPr>
          <w:ilvl w:val="2"/>
          <w:numId w:val="27"/>
        </w:numPr>
        <w:ind w:left="1134" w:hanging="283"/>
        <w:rPr>
          <w:rFonts w:cs="Noto Sans"/>
        </w:rPr>
      </w:pPr>
      <w:proofErr w:type="spellStart"/>
      <w:r w:rsidRPr="00A604F2">
        <w:rPr>
          <w:rFonts w:cs="Noto Sans"/>
        </w:rPr>
        <w:t>npa</w:t>
      </w:r>
      <w:proofErr w:type="spellEnd"/>
      <w:r w:rsidRPr="00A604F2">
        <w:rPr>
          <w:rFonts w:cs="Noto Sans"/>
        </w:rPr>
        <w:t xml:space="preserve"> = número de periodo de tiempo de atraso contabilizado según corresponda.</w:t>
      </w:r>
    </w:p>
    <w:p w14:paraId="7ED055C7" w14:textId="35C2A6AC" w:rsidR="00D82F4E" w:rsidRPr="00A604F2" w:rsidRDefault="00D82F4E" w:rsidP="00821142">
      <w:pPr>
        <w:numPr>
          <w:ilvl w:val="2"/>
          <w:numId w:val="27"/>
        </w:numPr>
        <w:ind w:left="1134" w:hanging="283"/>
        <w:rPr>
          <w:rFonts w:cs="Noto Sans"/>
        </w:rPr>
      </w:pPr>
      <w:proofErr w:type="spellStart"/>
      <w:r w:rsidRPr="00A604F2">
        <w:rPr>
          <w:rFonts w:cs="Noto Sans"/>
        </w:rPr>
        <w:t>vspa</w:t>
      </w:r>
      <w:proofErr w:type="spellEnd"/>
      <w:r w:rsidRPr="00A604F2">
        <w:rPr>
          <w:rFonts w:cs="Noto Sans"/>
        </w:rPr>
        <w:t xml:space="preserve"> = valor de los servicios prestados con atraso, sin IVA.</w:t>
      </w:r>
    </w:p>
    <w:p w14:paraId="1977A5F0" w14:textId="77777777" w:rsidR="00D82F4E" w:rsidRPr="00A604F2" w:rsidRDefault="00D82F4E" w:rsidP="00D82F4E">
      <w:pPr>
        <w:ind w:left="556"/>
        <w:rPr>
          <w:rFonts w:cs="Noto Sans"/>
          <w:b/>
          <w:bCs/>
        </w:rPr>
      </w:pPr>
    </w:p>
    <w:p w14:paraId="1E25985E" w14:textId="77777777" w:rsidR="00D82F4E" w:rsidRPr="00A604F2" w:rsidRDefault="00D82F4E" w:rsidP="00D82F4E">
      <w:pPr>
        <w:ind w:left="556"/>
        <w:rPr>
          <w:rFonts w:cs="Noto Sans"/>
          <w:bCs/>
        </w:rPr>
      </w:pPr>
      <w:r w:rsidRPr="00A604F2">
        <w:rPr>
          <w:rFonts w:cs="Noto Sans"/>
          <w:b/>
          <w:bCs/>
        </w:rPr>
        <w:t xml:space="preserve">“EL INSTITUTO” </w:t>
      </w:r>
      <w:r w:rsidRPr="00A604F2">
        <w:rPr>
          <w:rFonts w:cs="Noto Sans"/>
          <w:bCs/>
        </w:rPr>
        <w:t xml:space="preserve">descontará las cantidades que resulten de aplicar la pena convencional, sobre los pagos que deba cubrir a </w:t>
      </w:r>
      <w:r w:rsidRPr="00A604F2">
        <w:rPr>
          <w:rFonts w:cs="Noto Sans"/>
          <w:b/>
          <w:bCs/>
        </w:rPr>
        <w:t>“EL PROVEEDOR”</w:t>
      </w:r>
      <w:r w:rsidRPr="00A604F2">
        <w:rPr>
          <w:rFonts w:cs="Noto Sans"/>
          <w:bCs/>
        </w:rPr>
        <w:t xml:space="preserve">. Por lo tanto </w:t>
      </w:r>
      <w:r w:rsidRPr="00A604F2">
        <w:rPr>
          <w:rFonts w:cs="Noto Sans"/>
          <w:b/>
          <w:bCs/>
        </w:rPr>
        <w:t xml:space="preserve">“EL PROVEEDOR” </w:t>
      </w:r>
      <w:r w:rsidRPr="00A604F2">
        <w:rPr>
          <w:rFonts w:cs="Noto Sans"/>
          <w:bCs/>
        </w:rPr>
        <w:t xml:space="preserve">autoriza a descontar las cantidades que resulten de aplicar las sanciones señaladas en los párrafos </w:t>
      </w:r>
      <w:r w:rsidRPr="00A604F2">
        <w:rPr>
          <w:rFonts w:cs="Noto Sans"/>
          <w:bCs/>
        </w:rPr>
        <w:lastRenderedPageBreak/>
        <w:t xml:space="preserve">anteriores, sobre los pagos que a este deba cubrir </w:t>
      </w:r>
      <w:r w:rsidRPr="00A604F2">
        <w:rPr>
          <w:rFonts w:cs="Noto Sans"/>
          <w:b/>
          <w:bCs/>
        </w:rPr>
        <w:t xml:space="preserve">“EL INSTITUTO” </w:t>
      </w:r>
      <w:r w:rsidRPr="00A604F2">
        <w:rPr>
          <w:rFonts w:cs="Noto Sans"/>
          <w:bCs/>
        </w:rPr>
        <w:t>durante el periodo en que incurra y/o se mantenga en incumplimiento con motivo de la prestación del servicio.</w:t>
      </w:r>
    </w:p>
    <w:p w14:paraId="2353201F" w14:textId="77777777" w:rsidR="00D82F4E" w:rsidRPr="00A604F2" w:rsidRDefault="00D82F4E" w:rsidP="00D82F4E">
      <w:pPr>
        <w:ind w:left="556"/>
        <w:rPr>
          <w:rFonts w:cs="Noto Sans"/>
          <w:b/>
          <w:bCs/>
        </w:rPr>
      </w:pPr>
    </w:p>
    <w:p w14:paraId="47041429" w14:textId="77777777" w:rsidR="00D82F4E" w:rsidRPr="00A604F2" w:rsidRDefault="00D82F4E" w:rsidP="00D82F4E">
      <w:pPr>
        <w:ind w:left="556"/>
        <w:rPr>
          <w:rFonts w:cs="Noto Sans"/>
          <w:bCs/>
        </w:rPr>
      </w:pPr>
      <w:r w:rsidRPr="00A604F2">
        <w:rPr>
          <w:rFonts w:cs="Noto Sans"/>
          <w:bCs/>
        </w:rPr>
        <w:t>Para autorizar el pago de los servicios, previamente</w:t>
      </w:r>
      <w:r w:rsidRPr="00A604F2">
        <w:rPr>
          <w:rFonts w:cs="Noto Sans"/>
          <w:b/>
          <w:bCs/>
        </w:rPr>
        <w:t xml:space="preserve"> “EL PROVEEDOR” </w:t>
      </w:r>
      <w:r w:rsidRPr="00A604F2">
        <w:rPr>
          <w:rFonts w:cs="Noto Sans"/>
          <w:bCs/>
        </w:rPr>
        <w:t>tiene que haber cubierto las penas convencionales aplicadas conforme a lo dispuesto en el contrato. El administrador del contrato será el responsable de verificar que se cumpla esta obligación, dentro de los 5 (cinco) días hábiles siguientes a la conclusión del incumplimiento.</w:t>
      </w:r>
    </w:p>
    <w:p w14:paraId="02864D01" w14:textId="77777777" w:rsidR="00D82F4E" w:rsidRPr="00A604F2" w:rsidRDefault="00D82F4E" w:rsidP="00D82F4E">
      <w:pPr>
        <w:ind w:left="556"/>
        <w:rPr>
          <w:rFonts w:cs="Noto Sans"/>
          <w:b/>
          <w:bCs/>
        </w:rPr>
      </w:pPr>
    </w:p>
    <w:p w14:paraId="7544C640" w14:textId="77777777" w:rsidR="00D82F4E" w:rsidRPr="00A604F2" w:rsidRDefault="00D82F4E" w:rsidP="00D82F4E">
      <w:pPr>
        <w:ind w:left="556"/>
        <w:rPr>
          <w:rFonts w:cs="Noto Sans"/>
          <w:b/>
          <w:bCs/>
        </w:rPr>
      </w:pPr>
      <w:r w:rsidRPr="00A604F2">
        <w:rPr>
          <w:rFonts w:cs="Noto Sans"/>
          <w:bCs/>
        </w:rPr>
        <w:t>Conforme a lo previsto en el último párrafo del artículo 96, del Reglamento la Ley de Adquisiciones, Arrendamientos y Servicios del Sector Público, no se aceptará la estipulación de penas convencionales, ni intereses moratorios a cargo de</w:t>
      </w:r>
      <w:r w:rsidR="00971BD6" w:rsidRPr="00A604F2">
        <w:rPr>
          <w:rFonts w:cs="Noto Sans"/>
          <w:bCs/>
        </w:rPr>
        <w:t xml:space="preserve"> </w:t>
      </w:r>
      <w:r w:rsidR="00971BD6" w:rsidRPr="00A604F2">
        <w:rPr>
          <w:rFonts w:cs="Noto Sans"/>
          <w:b/>
          <w:bCs/>
        </w:rPr>
        <w:t>“EL INSTITUTO”</w:t>
      </w:r>
      <w:r w:rsidRPr="00A604F2">
        <w:rPr>
          <w:rFonts w:cs="Noto Sans"/>
          <w:b/>
          <w:bCs/>
        </w:rPr>
        <w:t>.</w:t>
      </w:r>
    </w:p>
    <w:p w14:paraId="6A766981" w14:textId="77777777" w:rsidR="00971BD6" w:rsidRPr="00A604F2" w:rsidRDefault="00971BD6" w:rsidP="00D82F4E">
      <w:pPr>
        <w:ind w:left="556"/>
        <w:rPr>
          <w:rFonts w:cs="Noto Sans"/>
          <w:b/>
          <w:bCs/>
        </w:rPr>
      </w:pPr>
    </w:p>
    <w:p w14:paraId="5BBA6C21" w14:textId="77777777" w:rsidR="00D82F4E" w:rsidRPr="00A604F2" w:rsidRDefault="00D82F4E" w:rsidP="00D82F4E">
      <w:pPr>
        <w:ind w:left="556"/>
        <w:rPr>
          <w:rFonts w:cs="Noto Sans"/>
          <w:bCs/>
        </w:rPr>
      </w:pPr>
      <w:r w:rsidRPr="00A604F2">
        <w:rPr>
          <w:rFonts w:cs="Noto Sans"/>
          <w:bCs/>
        </w:rPr>
        <w:t>El pago de los servicios quedará condicionado, proporcionalmente al pago que el proveedor deba efectuar por concepto de penas convencionales.</w:t>
      </w:r>
    </w:p>
    <w:p w14:paraId="19D307E8" w14:textId="77777777" w:rsidR="00D82F4E" w:rsidRPr="00A604F2" w:rsidRDefault="00D82F4E" w:rsidP="00D82F4E">
      <w:pPr>
        <w:ind w:left="556"/>
        <w:rPr>
          <w:rFonts w:cs="Noto Sans"/>
          <w:b/>
          <w:bCs/>
        </w:rPr>
      </w:pPr>
    </w:p>
    <w:p w14:paraId="4FE3018F" w14:textId="77777777" w:rsidR="00D82F4E" w:rsidRPr="00A604F2" w:rsidRDefault="00D82F4E" w:rsidP="00D82F4E">
      <w:pPr>
        <w:ind w:left="556"/>
        <w:rPr>
          <w:rFonts w:cs="Noto Sans"/>
          <w:b/>
          <w:bCs/>
        </w:rPr>
      </w:pPr>
      <w:r w:rsidRPr="00A604F2">
        <w:rPr>
          <w:rFonts w:cs="Noto Sans"/>
          <w:b/>
          <w:bCs/>
        </w:rPr>
        <w:t>Deducciones</w:t>
      </w:r>
    </w:p>
    <w:p w14:paraId="52BFA038" w14:textId="77777777" w:rsidR="00D82F4E" w:rsidRPr="00A604F2" w:rsidRDefault="00D82F4E" w:rsidP="00D82F4E">
      <w:pPr>
        <w:ind w:left="556"/>
        <w:rPr>
          <w:rFonts w:cs="Noto Sans"/>
          <w:b/>
          <w:bCs/>
        </w:rPr>
      </w:pPr>
    </w:p>
    <w:p w14:paraId="1C7252F2" w14:textId="77777777" w:rsidR="00D82F4E" w:rsidRPr="00A604F2" w:rsidRDefault="00D82F4E" w:rsidP="00D82F4E">
      <w:pPr>
        <w:ind w:left="556"/>
        <w:rPr>
          <w:rFonts w:cs="Noto Sans"/>
        </w:rPr>
      </w:pPr>
      <w:r w:rsidRPr="00A604F2">
        <w:rPr>
          <w:rFonts w:cs="Noto Sans"/>
        </w:rPr>
        <w:t>De conformidad con el artículo 76 de la Ley de Adquisiciones, Arrendamientos y Servicios del Sector Público,</w:t>
      </w:r>
      <w:r w:rsidRPr="00A604F2">
        <w:rPr>
          <w:rFonts w:cs="Noto Sans"/>
          <w:bCs/>
        </w:rPr>
        <w:t xml:space="preserve"> </w:t>
      </w:r>
      <w:r w:rsidRPr="00A604F2">
        <w:rPr>
          <w:rFonts w:cs="Noto Sans"/>
        </w:rPr>
        <w:t>el Instituto</w:t>
      </w:r>
      <w:r w:rsidRPr="00A604F2">
        <w:rPr>
          <w:rFonts w:cs="Noto Sans"/>
          <w:bCs/>
        </w:rPr>
        <w:t xml:space="preserve"> </w:t>
      </w:r>
      <w:r w:rsidRPr="00A604F2">
        <w:rPr>
          <w:rFonts w:cs="Noto Sans"/>
        </w:rPr>
        <w:t>podrá aplicar deducciones al pago de los servicios con motivo del incumplimiento parcial o deficiente en que pudiera incurrir</w:t>
      </w:r>
      <w:r w:rsidRPr="00A604F2">
        <w:rPr>
          <w:rFonts w:cs="Noto Sans"/>
          <w:bCs/>
        </w:rPr>
        <w:t xml:space="preserve"> </w:t>
      </w:r>
      <w:r w:rsidRPr="00A604F2">
        <w:rPr>
          <w:rFonts w:cs="Noto Sans"/>
        </w:rPr>
        <w:t>el proveedor respecto de las partidas o conceptos que integran el presente contrato, las cuales no excederán del monto de la garantía de cumplimiento establecida en el mismo.</w:t>
      </w:r>
    </w:p>
    <w:p w14:paraId="68E4D625" w14:textId="77777777" w:rsidR="00D82F4E" w:rsidRPr="00A604F2" w:rsidRDefault="00D82F4E" w:rsidP="00D82F4E">
      <w:pPr>
        <w:ind w:left="556"/>
        <w:rPr>
          <w:rFonts w:cs="Noto Sans"/>
          <w:bCs/>
        </w:rPr>
      </w:pPr>
    </w:p>
    <w:p w14:paraId="2DF8272E" w14:textId="77777777" w:rsidR="00D82F4E" w:rsidRPr="00A604F2" w:rsidRDefault="00D82F4E" w:rsidP="00D82F4E">
      <w:pPr>
        <w:ind w:left="556"/>
        <w:rPr>
          <w:rFonts w:cs="Noto Sans"/>
          <w:bCs/>
        </w:rPr>
      </w:pPr>
      <w:r w:rsidRPr="00A604F2">
        <w:rPr>
          <w:rFonts w:cs="Noto Sans"/>
          <w:bCs/>
        </w:rPr>
        <w:t>Dichas deductivas serán determinadas en función de los servicios que hayan sido prestados deficientemente y deberán ser calculadas de acuerdo con lo establecido en los artículos 75 de la Ley de Adquisiciones, Arrendamientos y Servicios del Sector Público, 97 de su Reglamento y 4.3.3 del Manual Administrativo de Aplicación General en Materia de Adquisiciones, Arrendamientos y Servicios del Sector Público.</w:t>
      </w:r>
    </w:p>
    <w:p w14:paraId="2403CC1B" w14:textId="77777777" w:rsidR="00D82F4E" w:rsidRPr="00A604F2" w:rsidRDefault="00D82F4E" w:rsidP="00D82F4E">
      <w:pPr>
        <w:ind w:left="556"/>
        <w:rPr>
          <w:rFonts w:cs="Noto Sans"/>
          <w:bCs/>
        </w:rPr>
      </w:pPr>
    </w:p>
    <w:p w14:paraId="40B9EAB8" w14:textId="77777777" w:rsidR="00D82F4E" w:rsidRPr="00A604F2" w:rsidRDefault="00D82F4E" w:rsidP="00D82F4E">
      <w:pPr>
        <w:ind w:left="556"/>
        <w:rPr>
          <w:rFonts w:cs="Noto Sans"/>
          <w:bCs/>
        </w:rPr>
      </w:pPr>
      <w:r w:rsidRPr="00A604F2">
        <w:rPr>
          <w:rFonts w:cs="Noto Sans"/>
          <w:bCs/>
        </w:rPr>
        <w:t>En ningún caso las deducciones podrán negociarse en especie.</w:t>
      </w:r>
    </w:p>
    <w:p w14:paraId="376E768D" w14:textId="77777777" w:rsidR="00D82F4E" w:rsidRPr="00A604F2" w:rsidRDefault="00D82F4E" w:rsidP="00D82F4E">
      <w:pPr>
        <w:ind w:left="556"/>
        <w:rPr>
          <w:rFonts w:cs="Noto Sans"/>
          <w:bCs/>
        </w:rPr>
      </w:pPr>
    </w:p>
    <w:p w14:paraId="23C6D3AB" w14:textId="77777777" w:rsidR="00D82F4E" w:rsidRPr="00A604F2" w:rsidRDefault="0013573C" w:rsidP="00D82F4E">
      <w:pPr>
        <w:ind w:left="556"/>
        <w:rPr>
          <w:rFonts w:cs="Noto Sans"/>
          <w:bCs/>
        </w:rPr>
      </w:pPr>
      <w:r w:rsidRPr="00A604F2">
        <w:rPr>
          <w:rFonts w:cs="Noto Sans"/>
          <w:b/>
          <w:bCs/>
        </w:rPr>
        <w:t>“EL INSTITUTO”</w:t>
      </w:r>
      <w:r w:rsidR="00D82F4E" w:rsidRPr="00A604F2">
        <w:rPr>
          <w:rFonts w:cs="Noto Sans"/>
          <w:bCs/>
        </w:rPr>
        <w:t xml:space="preserve"> notificará a</w:t>
      </w:r>
      <w:r w:rsidRPr="00A604F2">
        <w:rPr>
          <w:rFonts w:cs="Noto Sans"/>
          <w:bCs/>
        </w:rPr>
        <w:t xml:space="preserve"> </w:t>
      </w:r>
      <w:r w:rsidRPr="00A604F2">
        <w:rPr>
          <w:rFonts w:cs="Noto Sans"/>
          <w:b/>
          <w:bCs/>
        </w:rPr>
        <w:t>“EL LICITANTE ADJUDICADO”</w:t>
      </w:r>
      <w:r w:rsidR="00D82F4E" w:rsidRPr="00A604F2">
        <w:rPr>
          <w:rFonts w:cs="Noto Sans"/>
          <w:bCs/>
        </w:rPr>
        <w:t xml:space="preserve"> las deducciones que en su caso se haya hecho acreedor.</w:t>
      </w:r>
    </w:p>
    <w:p w14:paraId="1DB315CC" w14:textId="77777777" w:rsidR="00D82F4E" w:rsidRPr="00A604F2" w:rsidRDefault="00D82F4E" w:rsidP="00D82F4E">
      <w:pPr>
        <w:ind w:left="556"/>
        <w:rPr>
          <w:rFonts w:cs="Noto Sans"/>
          <w:bCs/>
        </w:rPr>
      </w:pPr>
    </w:p>
    <w:p w14:paraId="7A58024E" w14:textId="77777777" w:rsidR="00D82F4E" w:rsidRDefault="00D82F4E" w:rsidP="00D82F4E">
      <w:pPr>
        <w:ind w:left="556"/>
        <w:rPr>
          <w:rFonts w:cs="Noto Sans"/>
          <w:bCs/>
        </w:rPr>
      </w:pPr>
      <w:r w:rsidRPr="00A604F2">
        <w:rPr>
          <w:rFonts w:cs="Noto Sans"/>
          <w:bCs/>
        </w:rPr>
        <w:t>Las deducciones por deficiencias en los servicios se aplicarán de acuerdo con lo siguiente:</w:t>
      </w:r>
    </w:p>
    <w:p w14:paraId="57B3DB7A" w14:textId="77777777" w:rsidR="00F37485" w:rsidRDefault="00F37485" w:rsidP="00D82F4E">
      <w:pPr>
        <w:ind w:left="556"/>
        <w:rPr>
          <w:rFonts w:cs="Noto Sans"/>
          <w:bCs/>
        </w:rPr>
      </w:pP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A0" w:firstRow="1" w:lastRow="0" w:firstColumn="1" w:lastColumn="0" w:noHBand="0" w:noVBand="0"/>
      </w:tblPr>
      <w:tblGrid>
        <w:gridCol w:w="1480"/>
        <w:gridCol w:w="1439"/>
        <w:gridCol w:w="1480"/>
        <w:gridCol w:w="1439"/>
        <w:gridCol w:w="1418"/>
        <w:gridCol w:w="1418"/>
        <w:gridCol w:w="1288"/>
      </w:tblGrid>
      <w:tr w:rsidR="00F37485" w:rsidRPr="00EF32AE" w14:paraId="71446907" w14:textId="77777777" w:rsidTr="00402F4A">
        <w:trPr>
          <w:trHeight w:val="342"/>
          <w:tblHeader/>
          <w:jc w:val="center"/>
        </w:trPr>
        <w:tc>
          <w:tcPr>
            <w:tcW w:w="742" w:type="pct"/>
            <w:shd w:val="clear" w:color="auto" w:fill="BFBFBF" w:themeFill="background1" w:themeFillShade="BF"/>
            <w:vAlign w:val="center"/>
          </w:tcPr>
          <w:p w14:paraId="5122EAA6" w14:textId="77777777" w:rsidR="00F37485" w:rsidRPr="00EF32AE" w:rsidRDefault="00F37485" w:rsidP="00402F4A">
            <w:pPr>
              <w:jc w:val="center"/>
              <w:rPr>
                <w:rFonts w:eastAsia="Calibri" w:cs="Noto Sans"/>
                <w:b/>
                <w:bCs/>
                <w:sz w:val="16"/>
                <w:szCs w:val="16"/>
              </w:rPr>
            </w:pPr>
            <w:r w:rsidRPr="00EF32AE">
              <w:rPr>
                <w:rFonts w:eastAsia="Calibri" w:cs="Noto Sans"/>
                <w:b/>
                <w:bCs/>
                <w:sz w:val="16"/>
                <w:szCs w:val="16"/>
              </w:rPr>
              <w:t>Concepto</w:t>
            </w:r>
          </w:p>
        </w:tc>
        <w:tc>
          <w:tcPr>
            <w:tcW w:w="722" w:type="pct"/>
            <w:shd w:val="clear" w:color="auto" w:fill="BFBFBF" w:themeFill="background1" w:themeFillShade="BF"/>
          </w:tcPr>
          <w:p w14:paraId="4390B4F3" w14:textId="77777777" w:rsidR="00F37485" w:rsidRPr="00EF32AE" w:rsidRDefault="00F37485" w:rsidP="00402F4A">
            <w:pPr>
              <w:jc w:val="center"/>
              <w:rPr>
                <w:rFonts w:eastAsia="Calibri" w:cs="Noto Sans"/>
                <w:b/>
                <w:bCs/>
                <w:sz w:val="16"/>
                <w:szCs w:val="16"/>
              </w:rPr>
            </w:pPr>
            <w:r w:rsidRPr="00EF32AE">
              <w:rPr>
                <w:rFonts w:eastAsia="Calibri" w:cs="Noto Sans"/>
                <w:b/>
                <w:bCs/>
                <w:sz w:val="16"/>
                <w:szCs w:val="16"/>
              </w:rPr>
              <w:t>Niveles de Servicio</w:t>
            </w:r>
          </w:p>
        </w:tc>
        <w:tc>
          <w:tcPr>
            <w:tcW w:w="743" w:type="pct"/>
            <w:shd w:val="clear" w:color="auto" w:fill="BFBFBF" w:themeFill="background1" w:themeFillShade="BF"/>
          </w:tcPr>
          <w:p w14:paraId="217AB588" w14:textId="77777777" w:rsidR="00F37485" w:rsidRPr="00EF32AE" w:rsidRDefault="00F37485" w:rsidP="00402F4A">
            <w:pPr>
              <w:jc w:val="center"/>
              <w:rPr>
                <w:rFonts w:eastAsia="Calibri" w:cs="Noto Sans"/>
                <w:b/>
                <w:bCs/>
                <w:sz w:val="16"/>
                <w:szCs w:val="16"/>
              </w:rPr>
            </w:pPr>
            <w:r w:rsidRPr="00EF32AE">
              <w:rPr>
                <w:rFonts w:eastAsia="Calibri" w:cs="Noto Sans"/>
                <w:b/>
                <w:bCs/>
                <w:sz w:val="16"/>
                <w:szCs w:val="16"/>
              </w:rPr>
              <w:t>Unidad de Medida</w:t>
            </w:r>
          </w:p>
        </w:tc>
        <w:tc>
          <w:tcPr>
            <w:tcW w:w="722" w:type="pct"/>
            <w:shd w:val="clear" w:color="auto" w:fill="BFBFBF" w:themeFill="background1" w:themeFillShade="BF"/>
            <w:vAlign w:val="center"/>
          </w:tcPr>
          <w:p w14:paraId="7B92E16B" w14:textId="77777777" w:rsidR="00F37485" w:rsidRPr="00EF32AE" w:rsidRDefault="00F37485" w:rsidP="00402F4A">
            <w:pPr>
              <w:jc w:val="center"/>
              <w:rPr>
                <w:rFonts w:eastAsia="Calibri" w:cs="Noto Sans"/>
                <w:b/>
                <w:bCs/>
                <w:sz w:val="16"/>
                <w:szCs w:val="16"/>
              </w:rPr>
            </w:pPr>
            <w:r w:rsidRPr="00EF32AE">
              <w:rPr>
                <w:rFonts w:eastAsia="Calibri" w:cs="Noto Sans"/>
                <w:b/>
                <w:bCs/>
                <w:sz w:val="16"/>
                <w:szCs w:val="16"/>
              </w:rPr>
              <w:t>Deducción</w:t>
            </w:r>
          </w:p>
        </w:tc>
        <w:tc>
          <w:tcPr>
            <w:tcW w:w="712" w:type="pct"/>
            <w:shd w:val="clear" w:color="auto" w:fill="BFBFBF" w:themeFill="background1" w:themeFillShade="BF"/>
          </w:tcPr>
          <w:p w14:paraId="4CDEBCDB" w14:textId="77777777" w:rsidR="00F37485" w:rsidRPr="00EF32AE" w:rsidRDefault="00F37485" w:rsidP="00402F4A">
            <w:pPr>
              <w:jc w:val="center"/>
              <w:rPr>
                <w:rFonts w:eastAsia="Calibri" w:cs="Noto Sans"/>
                <w:b/>
                <w:bCs/>
                <w:sz w:val="16"/>
                <w:szCs w:val="16"/>
              </w:rPr>
            </w:pPr>
            <w:r w:rsidRPr="00EF32AE">
              <w:rPr>
                <w:rFonts w:eastAsia="Calibri" w:cs="Noto Sans"/>
                <w:b/>
                <w:bCs/>
                <w:sz w:val="16"/>
                <w:szCs w:val="16"/>
              </w:rPr>
              <w:t>Límite de incumplimiento</w:t>
            </w:r>
          </w:p>
        </w:tc>
        <w:tc>
          <w:tcPr>
            <w:tcW w:w="712" w:type="pct"/>
            <w:shd w:val="clear" w:color="auto" w:fill="BFBFBF" w:themeFill="background1" w:themeFillShade="BF"/>
            <w:vAlign w:val="center"/>
          </w:tcPr>
          <w:p w14:paraId="1800087C" w14:textId="77777777" w:rsidR="00F37485" w:rsidRPr="00EF32AE" w:rsidRDefault="00F37485" w:rsidP="00402F4A">
            <w:pPr>
              <w:jc w:val="center"/>
              <w:rPr>
                <w:rFonts w:eastAsia="Calibri" w:cs="Noto Sans"/>
                <w:b/>
                <w:bCs/>
                <w:sz w:val="16"/>
                <w:szCs w:val="16"/>
              </w:rPr>
            </w:pPr>
            <w:r w:rsidRPr="00EF32AE">
              <w:rPr>
                <w:rFonts w:eastAsia="Calibri" w:cs="Noto Sans"/>
                <w:b/>
                <w:bCs/>
                <w:sz w:val="16"/>
                <w:szCs w:val="16"/>
              </w:rPr>
              <w:t>Responsable de reportar el incumplimiento</w:t>
            </w:r>
          </w:p>
        </w:tc>
        <w:tc>
          <w:tcPr>
            <w:tcW w:w="647" w:type="pct"/>
            <w:shd w:val="clear" w:color="auto" w:fill="BFBFBF" w:themeFill="background1" w:themeFillShade="BF"/>
            <w:vAlign w:val="center"/>
          </w:tcPr>
          <w:p w14:paraId="5452383D" w14:textId="77777777" w:rsidR="00F37485" w:rsidRPr="00EF32AE" w:rsidRDefault="00F37485" w:rsidP="00402F4A">
            <w:pPr>
              <w:jc w:val="center"/>
              <w:rPr>
                <w:rFonts w:eastAsia="Calibri" w:cs="Noto Sans"/>
                <w:b/>
                <w:bCs/>
                <w:sz w:val="16"/>
                <w:szCs w:val="16"/>
              </w:rPr>
            </w:pPr>
            <w:r w:rsidRPr="00EF32AE">
              <w:rPr>
                <w:rFonts w:eastAsia="Calibri" w:cs="Noto Sans"/>
                <w:b/>
                <w:bCs/>
                <w:sz w:val="16"/>
                <w:szCs w:val="16"/>
              </w:rPr>
              <w:t xml:space="preserve">Responsable del </w:t>
            </w:r>
            <w:proofErr w:type="spellStart"/>
            <w:r w:rsidRPr="00EF32AE">
              <w:rPr>
                <w:rFonts w:eastAsia="Calibri" w:cs="Noto Sans"/>
                <w:b/>
                <w:bCs/>
                <w:sz w:val="16"/>
                <w:szCs w:val="16"/>
              </w:rPr>
              <w:t>calculo</w:t>
            </w:r>
            <w:proofErr w:type="spellEnd"/>
            <w:r w:rsidRPr="00EF32AE">
              <w:rPr>
                <w:rFonts w:eastAsia="Calibri" w:cs="Noto Sans"/>
                <w:b/>
                <w:bCs/>
                <w:sz w:val="16"/>
                <w:szCs w:val="16"/>
              </w:rPr>
              <w:t xml:space="preserve"> de la deductiva</w:t>
            </w:r>
          </w:p>
        </w:tc>
      </w:tr>
      <w:tr w:rsidR="00F37485" w:rsidRPr="00EF32AE" w14:paraId="64C0DB12" w14:textId="77777777" w:rsidTr="00402F4A">
        <w:trPr>
          <w:trHeight w:val="283"/>
          <w:jc w:val="center"/>
        </w:trPr>
        <w:tc>
          <w:tcPr>
            <w:tcW w:w="742" w:type="pct"/>
          </w:tcPr>
          <w:p w14:paraId="687E2ED2" w14:textId="77777777" w:rsidR="00F37485" w:rsidRPr="00EF32AE" w:rsidRDefault="00F37485" w:rsidP="00402F4A">
            <w:pPr>
              <w:tabs>
                <w:tab w:val="left" w:pos="-284"/>
                <w:tab w:val="left" w:pos="9498"/>
              </w:tabs>
              <w:ind w:right="51"/>
              <w:contextualSpacing/>
              <w:rPr>
                <w:rFonts w:cs="Noto Sans"/>
                <w:sz w:val="16"/>
                <w:szCs w:val="16"/>
              </w:rPr>
            </w:pPr>
            <w:r w:rsidRPr="00EF32AE">
              <w:rPr>
                <w:rFonts w:cs="Noto Sans"/>
                <w:sz w:val="16"/>
                <w:szCs w:val="16"/>
              </w:rPr>
              <w:t xml:space="preserve">La transición del acceso vascular temporal por un acceso </w:t>
            </w:r>
            <w:r w:rsidRPr="00EF32AE">
              <w:rPr>
                <w:rFonts w:cs="Noto Sans"/>
                <w:sz w:val="16"/>
                <w:szCs w:val="16"/>
              </w:rPr>
              <w:lastRenderedPageBreak/>
              <w:t>vascular definitivo para los pacientes con permanencia en el programa, no deberá ser por un tiempo mayor de:</w:t>
            </w:r>
          </w:p>
        </w:tc>
        <w:tc>
          <w:tcPr>
            <w:tcW w:w="722" w:type="pct"/>
          </w:tcPr>
          <w:p w14:paraId="4BD7231A" w14:textId="77777777" w:rsidR="00F37485" w:rsidRPr="00EF32AE" w:rsidRDefault="00F37485" w:rsidP="00402F4A">
            <w:pPr>
              <w:tabs>
                <w:tab w:val="left" w:pos="-284"/>
                <w:tab w:val="left" w:pos="9498"/>
              </w:tabs>
              <w:ind w:right="51"/>
              <w:contextualSpacing/>
              <w:rPr>
                <w:rFonts w:cs="Noto Sans"/>
                <w:sz w:val="16"/>
                <w:szCs w:val="16"/>
              </w:rPr>
            </w:pPr>
            <w:r w:rsidRPr="00EF32AE">
              <w:rPr>
                <w:rFonts w:cs="Noto Sans"/>
                <w:sz w:val="16"/>
                <w:szCs w:val="16"/>
              </w:rPr>
              <w:lastRenderedPageBreak/>
              <w:t xml:space="preserve">3 (tres) meses de haber ingresado a la unidad de hemodiálisis </w:t>
            </w:r>
            <w:r w:rsidRPr="00EF32AE">
              <w:rPr>
                <w:rFonts w:cs="Noto Sans"/>
                <w:sz w:val="16"/>
                <w:szCs w:val="16"/>
              </w:rPr>
              <w:lastRenderedPageBreak/>
              <w:t>subrogada.</w:t>
            </w:r>
          </w:p>
        </w:tc>
        <w:tc>
          <w:tcPr>
            <w:tcW w:w="743" w:type="pct"/>
          </w:tcPr>
          <w:p w14:paraId="176A7D1B" w14:textId="77777777" w:rsidR="00F37485" w:rsidRPr="00EF32AE" w:rsidRDefault="00F37485" w:rsidP="00402F4A">
            <w:pPr>
              <w:tabs>
                <w:tab w:val="left" w:pos="-284"/>
                <w:tab w:val="left" w:pos="9498"/>
              </w:tabs>
              <w:ind w:right="51"/>
              <w:contextualSpacing/>
              <w:rPr>
                <w:rFonts w:cs="Noto Sans"/>
                <w:sz w:val="16"/>
                <w:szCs w:val="16"/>
              </w:rPr>
            </w:pPr>
            <w:r w:rsidRPr="00EF32AE">
              <w:rPr>
                <w:rFonts w:cs="Noto Sans"/>
                <w:sz w:val="16"/>
                <w:szCs w:val="16"/>
              </w:rPr>
              <w:lastRenderedPageBreak/>
              <w:t xml:space="preserve">Falta en el cambio, a algún paciente(s) del acceso vascular temporal por el </w:t>
            </w:r>
            <w:r w:rsidRPr="00EF32AE">
              <w:rPr>
                <w:rFonts w:cs="Noto Sans"/>
                <w:sz w:val="16"/>
                <w:szCs w:val="16"/>
              </w:rPr>
              <w:lastRenderedPageBreak/>
              <w:t>definitivo en el plazo establecido</w:t>
            </w:r>
          </w:p>
        </w:tc>
        <w:tc>
          <w:tcPr>
            <w:tcW w:w="722" w:type="pct"/>
          </w:tcPr>
          <w:p w14:paraId="6B4E346C" w14:textId="77777777" w:rsidR="00F37485" w:rsidRPr="00EF32AE" w:rsidRDefault="00F37485" w:rsidP="00402F4A">
            <w:pPr>
              <w:tabs>
                <w:tab w:val="left" w:pos="-284"/>
                <w:tab w:val="left" w:pos="9498"/>
              </w:tabs>
              <w:ind w:right="51"/>
              <w:contextualSpacing/>
              <w:rPr>
                <w:rFonts w:cs="Noto Sans"/>
                <w:sz w:val="16"/>
                <w:szCs w:val="16"/>
              </w:rPr>
            </w:pPr>
            <w:r w:rsidRPr="00EF32AE">
              <w:rPr>
                <w:rFonts w:cs="Noto Sans"/>
                <w:sz w:val="16"/>
                <w:szCs w:val="16"/>
              </w:rPr>
              <w:lastRenderedPageBreak/>
              <w:t xml:space="preserve">El 0.25% </w:t>
            </w:r>
            <w:r>
              <w:rPr>
                <w:rFonts w:cs="Noto Sans"/>
                <w:sz w:val="16"/>
                <w:szCs w:val="16"/>
              </w:rPr>
              <w:t xml:space="preserve">(punto veinticinco por ciento) </w:t>
            </w:r>
            <w:r w:rsidRPr="00EF32AE">
              <w:rPr>
                <w:rFonts w:cs="Noto Sans"/>
                <w:sz w:val="16"/>
                <w:szCs w:val="16"/>
              </w:rPr>
              <w:t xml:space="preserve">sobre el valor total de la factura </w:t>
            </w:r>
            <w:r w:rsidRPr="00EF32AE">
              <w:rPr>
                <w:rFonts w:cs="Noto Sans"/>
                <w:sz w:val="16"/>
                <w:szCs w:val="16"/>
              </w:rPr>
              <w:lastRenderedPageBreak/>
              <w:t>mensual más el IVA, por paciente al que no se le haya realizado el cambio.</w:t>
            </w:r>
          </w:p>
        </w:tc>
        <w:tc>
          <w:tcPr>
            <w:tcW w:w="712" w:type="pct"/>
          </w:tcPr>
          <w:p w14:paraId="323DF53E" w14:textId="77777777" w:rsidR="00F37485" w:rsidRPr="00EF32AE" w:rsidRDefault="00F37485" w:rsidP="00402F4A">
            <w:pPr>
              <w:tabs>
                <w:tab w:val="left" w:pos="-284"/>
                <w:tab w:val="left" w:pos="9498"/>
              </w:tabs>
              <w:ind w:right="51"/>
              <w:contextualSpacing/>
              <w:rPr>
                <w:rFonts w:cs="Noto Sans"/>
                <w:sz w:val="16"/>
                <w:szCs w:val="16"/>
              </w:rPr>
            </w:pPr>
            <w:r w:rsidRPr="00EF32AE">
              <w:rPr>
                <w:rFonts w:cs="Noto Sans"/>
                <w:sz w:val="16"/>
                <w:szCs w:val="16"/>
              </w:rPr>
              <w:lastRenderedPageBreak/>
              <w:t>Hasta por el monto de la garantía de cumplimiento</w:t>
            </w:r>
          </w:p>
        </w:tc>
        <w:tc>
          <w:tcPr>
            <w:tcW w:w="712" w:type="pct"/>
          </w:tcPr>
          <w:p w14:paraId="0DF6157B" w14:textId="77777777" w:rsidR="00F37485" w:rsidRPr="00EF32AE" w:rsidRDefault="00F37485" w:rsidP="00402F4A">
            <w:pPr>
              <w:tabs>
                <w:tab w:val="left" w:pos="-284"/>
                <w:tab w:val="left" w:pos="9498"/>
              </w:tabs>
              <w:ind w:right="51"/>
              <w:contextualSpacing/>
              <w:rPr>
                <w:rFonts w:cs="Noto Sans"/>
                <w:sz w:val="16"/>
                <w:szCs w:val="16"/>
              </w:rPr>
            </w:pPr>
            <w:r w:rsidRPr="008F17F1">
              <w:rPr>
                <w:rFonts w:cs="Noto Sans"/>
                <w:bCs/>
                <w:sz w:val="16"/>
                <w:szCs w:val="16"/>
              </w:rPr>
              <w:t xml:space="preserve">Jefe de Servicio de Nefrología, de Medicina Interna O Director de </w:t>
            </w:r>
            <w:r w:rsidRPr="008F17F1">
              <w:rPr>
                <w:rFonts w:cs="Noto Sans"/>
                <w:bCs/>
                <w:sz w:val="16"/>
                <w:szCs w:val="16"/>
              </w:rPr>
              <w:lastRenderedPageBreak/>
              <w:t>Unidad Médica</w:t>
            </w:r>
          </w:p>
        </w:tc>
        <w:tc>
          <w:tcPr>
            <w:tcW w:w="647" w:type="pct"/>
          </w:tcPr>
          <w:p w14:paraId="34A2CDE0" w14:textId="77777777" w:rsidR="00F37485" w:rsidRPr="00EF32AE" w:rsidRDefault="00F37485" w:rsidP="00402F4A">
            <w:pPr>
              <w:tabs>
                <w:tab w:val="left" w:pos="-284"/>
                <w:tab w:val="left" w:pos="9498"/>
              </w:tabs>
              <w:ind w:right="51"/>
              <w:contextualSpacing/>
              <w:rPr>
                <w:rFonts w:cs="Noto Sans"/>
                <w:sz w:val="16"/>
                <w:szCs w:val="16"/>
              </w:rPr>
            </w:pPr>
            <w:r w:rsidRPr="00EF32AE">
              <w:rPr>
                <w:rFonts w:cs="Noto Sans"/>
                <w:sz w:val="16"/>
                <w:szCs w:val="16"/>
              </w:rPr>
              <w:lastRenderedPageBreak/>
              <w:t>Administrador del contrato</w:t>
            </w:r>
          </w:p>
        </w:tc>
      </w:tr>
      <w:tr w:rsidR="00F37485" w:rsidRPr="00EF32AE" w14:paraId="2F4D93BE" w14:textId="77777777" w:rsidTr="00402F4A">
        <w:trPr>
          <w:trHeight w:val="283"/>
          <w:jc w:val="center"/>
        </w:trPr>
        <w:tc>
          <w:tcPr>
            <w:tcW w:w="742" w:type="pct"/>
          </w:tcPr>
          <w:p w14:paraId="55A1336E" w14:textId="77777777" w:rsidR="00F37485" w:rsidRPr="00EF32AE" w:rsidRDefault="00F37485" w:rsidP="00402F4A">
            <w:pPr>
              <w:rPr>
                <w:rFonts w:cs="Noto Sans"/>
                <w:sz w:val="16"/>
                <w:szCs w:val="16"/>
              </w:rPr>
            </w:pPr>
            <w:r w:rsidRPr="00EF32AE">
              <w:rPr>
                <w:rFonts w:cs="Noto Sans"/>
                <w:sz w:val="16"/>
                <w:szCs w:val="16"/>
              </w:rPr>
              <w:lastRenderedPageBreak/>
              <w:t xml:space="preserve">Reporte de laboratorio acreditado, de las pruebas realizadas para asegurar la calidad del “Agua de Diálisis” de acuerdo con las especificaciones de la NOM-003-SSA3-2010 </w:t>
            </w:r>
          </w:p>
          <w:p w14:paraId="243EE066" w14:textId="77777777" w:rsidR="00F37485" w:rsidRPr="00EF32AE" w:rsidRDefault="00F37485" w:rsidP="00402F4A">
            <w:pPr>
              <w:rPr>
                <w:rFonts w:cs="Noto Sans"/>
                <w:sz w:val="16"/>
                <w:szCs w:val="16"/>
              </w:rPr>
            </w:pPr>
            <w:r w:rsidRPr="00EF32AE">
              <w:rPr>
                <w:rFonts w:cs="Noto Sans"/>
                <w:sz w:val="16"/>
                <w:szCs w:val="16"/>
              </w:rPr>
              <w:t xml:space="preserve"> </w:t>
            </w:r>
          </w:p>
          <w:p w14:paraId="1B336FF0" w14:textId="77777777" w:rsidR="00F37485" w:rsidRPr="00EF32AE" w:rsidRDefault="00F37485" w:rsidP="00402F4A">
            <w:pPr>
              <w:rPr>
                <w:rFonts w:cs="Noto Sans"/>
                <w:sz w:val="16"/>
                <w:szCs w:val="16"/>
              </w:rPr>
            </w:pPr>
            <w:r w:rsidRPr="00EF32AE">
              <w:rPr>
                <w:rFonts w:cs="Noto Sans"/>
                <w:sz w:val="16"/>
                <w:szCs w:val="16"/>
              </w:rPr>
              <w:t>La unidad en funcionamiento deberá contar con un resultado de análisis bacteriológico.</w:t>
            </w:r>
          </w:p>
          <w:p w14:paraId="1F5A1D96" w14:textId="77777777" w:rsidR="00F37485" w:rsidRPr="00EF32AE" w:rsidRDefault="00F37485" w:rsidP="00402F4A">
            <w:pPr>
              <w:tabs>
                <w:tab w:val="left" w:pos="-284"/>
                <w:tab w:val="left" w:pos="9498"/>
              </w:tabs>
              <w:ind w:right="51"/>
              <w:contextualSpacing/>
              <w:rPr>
                <w:rFonts w:cs="Noto Sans"/>
                <w:sz w:val="16"/>
                <w:szCs w:val="16"/>
              </w:rPr>
            </w:pPr>
          </w:p>
        </w:tc>
        <w:tc>
          <w:tcPr>
            <w:tcW w:w="722" w:type="pct"/>
          </w:tcPr>
          <w:p w14:paraId="5F2DBD56" w14:textId="77777777" w:rsidR="00F37485" w:rsidRPr="00EF32AE" w:rsidRDefault="00F37485" w:rsidP="00402F4A">
            <w:pPr>
              <w:tabs>
                <w:tab w:val="left" w:pos="-284"/>
                <w:tab w:val="left" w:pos="9498"/>
              </w:tabs>
              <w:ind w:right="51"/>
              <w:contextualSpacing/>
              <w:rPr>
                <w:rFonts w:cs="Noto Sans"/>
                <w:sz w:val="16"/>
                <w:szCs w:val="16"/>
              </w:rPr>
            </w:pPr>
            <w:r w:rsidRPr="00EF32AE">
              <w:rPr>
                <w:rFonts w:cs="Noto Sans"/>
                <w:sz w:val="16"/>
                <w:szCs w:val="16"/>
              </w:rPr>
              <w:t>Resultados de análisis bacteriológico dentro de los parámetros solicitados por la NOM-003-SSA3-2010</w:t>
            </w:r>
          </w:p>
        </w:tc>
        <w:tc>
          <w:tcPr>
            <w:tcW w:w="743" w:type="pct"/>
          </w:tcPr>
          <w:p w14:paraId="78C56EC5" w14:textId="77777777" w:rsidR="00F37485" w:rsidRPr="00EF32AE" w:rsidRDefault="00F37485" w:rsidP="00402F4A">
            <w:pPr>
              <w:tabs>
                <w:tab w:val="left" w:pos="-284"/>
                <w:tab w:val="left" w:pos="9498"/>
              </w:tabs>
              <w:ind w:right="51"/>
              <w:contextualSpacing/>
              <w:rPr>
                <w:rFonts w:cs="Noto Sans"/>
                <w:sz w:val="16"/>
                <w:szCs w:val="16"/>
              </w:rPr>
            </w:pPr>
            <w:r w:rsidRPr="00EF32AE">
              <w:rPr>
                <w:rFonts w:cs="Noto Sans"/>
                <w:sz w:val="16"/>
                <w:szCs w:val="16"/>
              </w:rPr>
              <w:t>Cumplir con las especificaciones de la calidad del agua   de acuerdo con la NOM NOM-003-SSA3-2010</w:t>
            </w:r>
          </w:p>
        </w:tc>
        <w:tc>
          <w:tcPr>
            <w:tcW w:w="722" w:type="pct"/>
          </w:tcPr>
          <w:p w14:paraId="4937764C" w14:textId="77777777" w:rsidR="00F37485" w:rsidRPr="00EF32AE" w:rsidRDefault="00F37485" w:rsidP="00402F4A">
            <w:pPr>
              <w:tabs>
                <w:tab w:val="left" w:pos="-284"/>
                <w:tab w:val="left" w:pos="9498"/>
              </w:tabs>
              <w:ind w:right="51"/>
              <w:contextualSpacing/>
              <w:rPr>
                <w:rFonts w:cs="Noto Sans"/>
                <w:sz w:val="16"/>
                <w:szCs w:val="16"/>
              </w:rPr>
            </w:pPr>
            <w:r w:rsidRPr="00EF32AE">
              <w:rPr>
                <w:rFonts w:cs="Noto Sans"/>
                <w:sz w:val="16"/>
                <w:szCs w:val="16"/>
              </w:rPr>
              <w:t>0.25%</w:t>
            </w:r>
            <w:r>
              <w:rPr>
                <w:rFonts w:cs="Noto Sans"/>
                <w:sz w:val="16"/>
                <w:szCs w:val="16"/>
              </w:rPr>
              <w:t xml:space="preserve"> (punto veinticinco por ciento) </w:t>
            </w:r>
            <w:r w:rsidRPr="00EF32AE">
              <w:rPr>
                <w:rFonts w:cs="Noto Sans"/>
                <w:sz w:val="16"/>
                <w:szCs w:val="16"/>
              </w:rPr>
              <w:t>sobre el valor total de la factura mensual más IVA.</w:t>
            </w:r>
          </w:p>
        </w:tc>
        <w:tc>
          <w:tcPr>
            <w:tcW w:w="712" w:type="pct"/>
          </w:tcPr>
          <w:p w14:paraId="6FC22FD4" w14:textId="77777777" w:rsidR="00F37485" w:rsidRPr="00EF32AE" w:rsidRDefault="00F37485" w:rsidP="00402F4A">
            <w:pPr>
              <w:tabs>
                <w:tab w:val="left" w:pos="-284"/>
                <w:tab w:val="left" w:pos="9498"/>
              </w:tabs>
              <w:ind w:right="51"/>
              <w:contextualSpacing/>
              <w:rPr>
                <w:rFonts w:cs="Noto Sans"/>
                <w:sz w:val="16"/>
                <w:szCs w:val="16"/>
              </w:rPr>
            </w:pPr>
            <w:r w:rsidRPr="00EF32AE">
              <w:rPr>
                <w:rFonts w:cs="Noto Sans"/>
                <w:sz w:val="16"/>
                <w:szCs w:val="16"/>
              </w:rPr>
              <w:t>Hasta por el monto de la garantía de cumplimiento</w:t>
            </w:r>
          </w:p>
        </w:tc>
        <w:tc>
          <w:tcPr>
            <w:tcW w:w="712" w:type="pct"/>
          </w:tcPr>
          <w:p w14:paraId="07B1B947" w14:textId="77777777" w:rsidR="00F37485" w:rsidRPr="00EF32AE" w:rsidRDefault="00F37485" w:rsidP="00402F4A">
            <w:pPr>
              <w:tabs>
                <w:tab w:val="left" w:pos="-284"/>
                <w:tab w:val="left" w:pos="9498"/>
              </w:tabs>
              <w:ind w:right="51"/>
              <w:contextualSpacing/>
              <w:rPr>
                <w:rFonts w:cs="Noto Sans"/>
                <w:sz w:val="16"/>
                <w:szCs w:val="16"/>
              </w:rPr>
            </w:pPr>
            <w:r w:rsidRPr="008F17F1">
              <w:rPr>
                <w:rFonts w:cs="Noto Sans"/>
                <w:bCs/>
                <w:sz w:val="16"/>
                <w:szCs w:val="16"/>
              </w:rPr>
              <w:t>Jefe de Servicio de Nefrología, de Medicina Interna O Director de Unidad Médica</w:t>
            </w:r>
          </w:p>
        </w:tc>
        <w:tc>
          <w:tcPr>
            <w:tcW w:w="647" w:type="pct"/>
          </w:tcPr>
          <w:p w14:paraId="481D8394" w14:textId="77777777" w:rsidR="00F37485" w:rsidRPr="00EF32AE" w:rsidRDefault="00F37485" w:rsidP="00402F4A">
            <w:pPr>
              <w:tabs>
                <w:tab w:val="left" w:pos="-284"/>
                <w:tab w:val="left" w:pos="9498"/>
              </w:tabs>
              <w:ind w:right="51"/>
              <w:contextualSpacing/>
              <w:rPr>
                <w:rFonts w:cs="Noto Sans"/>
                <w:sz w:val="16"/>
                <w:szCs w:val="16"/>
              </w:rPr>
            </w:pPr>
            <w:r w:rsidRPr="00EF32AE">
              <w:rPr>
                <w:rFonts w:cs="Noto Sans"/>
                <w:sz w:val="16"/>
                <w:szCs w:val="16"/>
              </w:rPr>
              <w:t>Administrador del contrato</w:t>
            </w:r>
          </w:p>
        </w:tc>
      </w:tr>
      <w:tr w:rsidR="00F37485" w:rsidRPr="00EF32AE" w14:paraId="35F90F85" w14:textId="77777777" w:rsidTr="00402F4A">
        <w:trPr>
          <w:trHeight w:val="283"/>
          <w:jc w:val="center"/>
        </w:trPr>
        <w:tc>
          <w:tcPr>
            <w:tcW w:w="742" w:type="pct"/>
          </w:tcPr>
          <w:p w14:paraId="4E29A4BB" w14:textId="77777777" w:rsidR="00F37485" w:rsidRPr="00EF32AE" w:rsidRDefault="00F37485" w:rsidP="00402F4A">
            <w:pPr>
              <w:rPr>
                <w:rFonts w:cs="Noto Sans"/>
                <w:sz w:val="16"/>
                <w:szCs w:val="16"/>
              </w:rPr>
            </w:pPr>
            <w:r w:rsidRPr="00EF32AE">
              <w:rPr>
                <w:rFonts w:cs="Noto Sans"/>
                <w:sz w:val="16"/>
                <w:szCs w:val="16"/>
              </w:rPr>
              <w:t>Reporte original por un laboratorio acreditado, de las pruebas realizadas para asegurar la calidad del “Agua de Diálisis” de acuerdo con las especificaciones de la NOM-003-SSA3-2010 y las recomendaciones de la AAMI.</w:t>
            </w:r>
          </w:p>
          <w:p w14:paraId="2EA1896E" w14:textId="77777777" w:rsidR="00F37485" w:rsidRPr="00EF32AE" w:rsidRDefault="00F37485" w:rsidP="00402F4A">
            <w:pPr>
              <w:tabs>
                <w:tab w:val="left" w:pos="-284"/>
                <w:tab w:val="left" w:pos="9498"/>
              </w:tabs>
              <w:ind w:right="51"/>
              <w:contextualSpacing/>
              <w:rPr>
                <w:rFonts w:cs="Noto Sans"/>
                <w:sz w:val="16"/>
                <w:szCs w:val="16"/>
              </w:rPr>
            </w:pPr>
            <w:r w:rsidRPr="00EF32AE">
              <w:rPr>
                <w:rFonts w:cs="Noto Sans"/>
                <w:sz w:val="16"/>
                <w:szCs w:val="16"/>
              </w:rPr>
              <w:t xml:space="preserve">La calidad de agua deberá contar con </w:t>
            </w:r>
            <w:r w:rsidRPr="00EF32AE">
              <w:rPr>
                <w:rFonts w:cs="Noto Sans"/>
                <w:sz w:val="16"/>
                <w:szCs w:val="16"/>
              </w:rPr>
              <w:lastRenderedPageBreak/>
              <w:t>resultado de análisis químico.</w:t>
            </w:r>
          </w:p>
        </w:tc>
        <w:tc>
          <w:tcPr>
            <w:tcW w:w="722" w:type="pct"/>
          </w:tcPr>
          <w:p w14:paraId="0621FF3B" w14:textId="77777777" w:rsidR="00F37485" w:rsidRPr="00EF32AE" w:rsidRDefault="00F37485" w:rsidP="00402F4A">
            <w:pPr>
              <w:tabs>
                <w:tab w:val="left" w:pos="-284"/>
                <w:tab w:val="left" w:pos="9498"/>
              </w:tabs>
              <w:ind w:right="51"/>
              <w:contextualSpacing/>
              <w:rPr>
                <w:rFonts w:cs="Noto Sans"/>
                <w:sz w:val="16"/>
                <w:szCs w:val="16"/>
              </w:rPr>
            </w:pPr>
            <w:r w:rsidRPr="00EF32AE">
              <w:rPr>
                <w:rFonts w:cs="Noto Sans"/>
                <w:sz w:val="16"/>
                <w:szCs w:val="16"/>
              </w:rPr>
              <w:lastRenderedPageBreak/>
              <w:t>Resultados de análisis químicos dentro de los parámetros solicitados por la NOM-003-SSA3-2010</w:t>
            </w:r>
          </w:p>
        </w:tc>
        <w:tc>
          <w:tcPr>
            <w:tcW w:w="743" w:type="pct"/>
          </w:tcPr>
          <w:p w14:paraId="61492BBC" w14:textId="77777777" w:rsidR="00F37485" w:rsidRPr="00EF32AE" w:rsidRDefault="00F37485" w:rsidP="00402F4A">
            <w:pPr>
              <w:rPr>
                <w:rFonts w:cs="Noto Sans"/>
                <w:sz w:val="16"/>
                <w:szCs w:val="16"/>
              </w:rPr>
            </w:pPr>
            <w:r w:rsidRPr="00EF32AE">
              <w:rPr>
                <w:rFonts w:cs="Noto Sans"/>
                <w:sz w:val="16"/>
                <w:szCs w:val="16"/>
              </w:rPr>
              <w:t>Cumplir con las especificaciones de  la calidad del agua   de acuerdo con  la NOM y las recomendaciones de la AAMI.</w:t>
            </w:r>
          </w:p>
          <w:p w14:paraId="4F1FB911" w14:textId="77777777" w:rsidR="00F37485" w:rsidRPr="00EF32AE" w:rsidRDefault="00F37485" w:rsidP="00402F4A">
            <w:pPr>
              <w:tabs>
                <w:tab w:val="left" w:pos="-284"/>
                <w:tab w:val="left" w:pos="9498"/>
              </w:tabs>
              <w:ind w:right="51"/>
              <w:contextualSpacing/>
              <w:rPr>
                <w:rFonts w:cs="Noto Sans"/>
                <w:sz w:val="16"/>
                <w:szCs w:val="16"/>
              </w:rPr>
            </w:pPr>
          </w:p>
        </w:tc>
        <w:tc>
          <w:tcPr>
            <w:tcW w:w="722" w:type="pct"/>
          </w:tcPr>
          <w:p w14:paraId="0F0B9EFD" w14:textId="77777777" w:rsidR="00F37485" w:rsidRPr="00EF32AE" w:rsidRDefault="00F37485" w:rsidP="00402F4A">
            <w:pPr>
              <w:tabs>
                <w:tab w:val="left" w:pos="-284"/>
                <w:tab w:val="left" w:pos="9498"/>
              </w:tabs>
              <w:ind w:right="51"/>
              <w:contextualSpacing/>
              <w:rPr>
                <w:rFonts w:cs="Noto Sans"/>
                <w:sz w:val="16"/>
                <w:szCs w:val="16"/>
              </w:rPr>
            </w:pPr>
            <w:r w:rsidRPr="00EF32AE">
              <w:rPr>
                <w:rFonts w:cs="Noto Sans"/>
                <w:sz w:val="16"/>
                <w:szCs w:val="16"/>
              </w:rPr>
              <w:t>0.25% sobre el valor total de la factura mensual más IVA</w:t>
            </w:r>
          </w:p>
        </w:tc>
        <w:tc>
          <w:tcPr>
            <w:tcW w:w="712" w:type="pct"/>
          </w:tcPr>
          <w:p w14:paraId="4BDF1345" w14:textId="77777777" w:rsidR="00F37485" w:rsidRPr="00EF32AE" w:rsidRDefault="00F37485" w:rsidP="00402F4A">
            <w:pPr>
              <w:tabs>
                <w:tab w:val="left" w:pos="-284"/>
                <w:tab w:val="left" w:pos="9498"/>
              </w:tabs>
              <w:ind w:right="51"/>
              <w:contextualSpacing/>
              <w:rPr>
                <w:rFonts w:cs="Noto Sans"/>
                <w:sz w:val="16"/>
                <w:szCs w:val="16"/>
              </w:rPr>
            </w:pPr>
            <w:r w:rsidRPr="00EF32AE">
              <w:rPr>
                <w:rFonts w:cs="Noto Sans"/>
                <w:sz w:val="16"/>
                <w:szCs w:val="16"/>
              </w:rPr>
              <w:t>Hasta por el monto de la garantía de cumplimiento</w:t>
            </w:r>
          </w:p>
        </w:tc>
        <w:tc>
          <w:tcPr>
            <w:tcW w:w="712" w:type="pct"/>
          </w:tcPr>
          <w:p w14:paraId="47F32338" w14:textId="77777777" w:rsidR="00F37485" w:rsidRPr="00EF32AE" w:rsidRDefault="00F37485" w:rsidP="00402F4A">
            <w:pPr>
              <w:tabs>
                <w:tab w:val="left" w:pos="-284"/>
                <w:tab w:val="left" w:pos="9498"/>
              </w:tabs>
              <w:ind w:right="51"/>
              <w:contextualSpacing/>
              <w:rPr>
                <w:rFonts w:cs="Noto Sans"/>
                <w:sz w:val="16"/>
                <w:szCs w:val="16"/>
              </w:rPr>
            </w:pPr>
            <w:r w:rsidRPr="008F17F1">
              <w:rPr>
                <w:rFonts w:cs="Noto Sans"/>
                <w:bCs/>
                <w:sz w:val="16"/>
                <w:szCs w:val="16"/>
              </w:rPr>
              <w:t>Jefe de Servicio de Nefrología, de Medicina Interna O Director de Unidad Médica</w:t>
            </w:r>
          </w:p>
        </w:tc>
        <w:tc>
          <w:tcPr>
            <w:tcW w:w="647" w:type="pct"/>
          </w:tcPr>
          <w:p w14:paraId="559AFD6D" w14:textId="77777777" w:rsidR="00F37485" w:rsidRPr="00EF32AE" w:rsidRDefault="00F37485" w:rsidP="00402F4A">
            <w:pPr>
              <w:tabs>
                <w:tab w:val="left" w:pos="-284"/>
                <w:tab w:val="left" w:pos="9498"/>
              </w:tabs>
              <w:ind w:right="51"/>
              <w:contextualSpacing/>
              <w:rPr>
                <w:rFonts w:cs="Noto Sans"/>
                <w:sz w:val="16"/>
                <w:szCs w:val="16"/>
              </w:rPr>
            </w:pPr>
            <w:r w:rsidRPr="00EF32AE">
              <w:rPr>
                <w:rFonts w:cs="Noto Sans"/>
                <w:sz w:val="16"/>
                <w:szCs w:val="16"/>
              </w:rPr>
              <w:t>Administrador del contrato</w:t>
            </w:r>
          </w:p>
        </w:tc>
      </w:tr>
      <w:tr w:rsidR="00F37485" w:rsidRPr="00EF32AE" w14:paraId="4812D0EC" w14:textId="77777777" w:rsidTr="00402F4A">
        <w:trPr>
          <w:trHeight w:val="283"/>
          <w:jc w:val="center"/>
        </w:trPr>
        <w:tc>
          <w:tcPr>
            <w:tcW w:w="742" w:type="pct"/>
          </w:tcPr>
          <w:p w14:paraId="2ED541C0" w14:textId="77777777" w:rsidR="00F37485" w:rsidRPr="00EF32AE" w:rsidRDefault="00F37485" w:rsidP="00402F4A">
            <w:pPr>
              <w:tabs>
                <w:tab w:val="left" w:pos="-284"/>
                <w:tab w:val="left" w:pos="9498"/>
              </w:tabs>
              <w:ind w:right="51"/>
              <w:contextualSpacing/>
              <w:rPr>
                <w:rFonts w:cs="Noto Sans"/>
                <w:sz w:val="16"/>
                <w:szCs w:val="16"/>
              </w:rPr>
            </w:pPr>
            <w:r w:rsidRPr="00EF32AE">
              <w:rPr>
                <w:rFonts w:cs="Noto Sans"/>
                <w:sz w:val="16"/>
                <w:szCs w:val="16"/>
              </w:rPr>
              <w:lastRenderedPageBreak/>
              <w:t>Dotación del mismo número de catéteres temporales o permanentes que fueron colocados a pacientes referidos a subrogación el mes inmediato anterior más 2(dos) catéteres temporales o permanentes como lo solicite el jefe de servicio</w:t>
            </w:r>
          </w:p>
        </w:tc>
        <w:tc>
          <w:tcPr>
            <w:tcW w:w="722" w:type="pct"/>
          </w:tcPr>
          <w:p w14:paraId="464833D3" w14:textId="77777777" w:rsidR="00F37485" w:rsidRPr="00EF32AE" w:rsidRDefault="00F37485" w:rsidP="00402F4A">
            <w:pPr>
              <w:tabs>
                <w:tab w:val="left" w:pos="-284"/>
                <w:tab w:val="left" w:pos="9498"/>
              </w:tabs>
              <w:ind w:right="51"/>
              <w:contextualSpacing/>
              <w:rPr>
                <w:rFonts w:cs="Noto Sans"/>
                <w:sz w:val="16"/>
                <w:szCs w:val="16"/>
              </w:rPr>
            </w:pPr>
            <w:r w:rsidRPr="00EF32AE">
              <w:rPr>
                <w:rFonts w:cs="Noto Sans"/>
                <w:sz w:val="16"/>
                <w:szCs w:val="16"/>
              </w:rPr>
              <w:t>Dotación del mismo número de catéteres temporales o permanentes que fueron colocados a pacientes referidos a subrogación el mes inmediato anterior más 2(dos) catéteres temporales o permanentes como lo solicite el jefe de servicio</w:t>
            </w:r>
          </w:p>
        </w:tc>
        <w:tc>
          <w:tcPr>
            <w:tcW w:w="743" w:type="pct"/>
          </w:tcPr>
          <w:p w14:paraId="5AF8EDA8" w14:textId="77777777" w:rsidR="00F37485" w:rsidRPr="00EF32AE" w:rsidRDefault="00F37485" w:rsidP="00402F4A">
            <w:pPr>
              <w:tabs>
                <w:tab w:val="left" w:pos="-284"/>
                <w:tab w:val="left" w:pos="9498"/>
              </w:tabs>
              <w:ind w:right="51"/>
              <w:contextualSpacing/>
              <w:rPr>
                <w:rFonts w:cs="Noto Sans"/>
                <w:sz w:val="16"/>
                <w:szCs w:val="16"/>
              </w:rPr>
            </w:pPr>
            <w:r w:rsidRPr="00EF32AE">
              <w:rPr>
                <w:rFonts w:cs="Noto Sans"/>
                <w:sz w:val="16"/>
                <w:szCs w:val="16"/>
              </w:rPr>
              <w:t>Por cada día natural a partir de la fecha en que debió ser entregada la totalidad de dotación de catéteres.</w:t>
            </w:r>
          </w:p>
        </w:tc>
        <w:tc>
          <w:tcPr>
            <w:tcW w:w="722" w:type="pct"/>
          </w:tcPr>
          <w:p w14:paraId="1AC2353A" w14:textId="77777777" w:rsidR="00F37485" w:rsidRPr="00EF32AE" w:rsidRDefault="00F37485" w:rsidP="00402F4A">
            <w:pPr>
              <w:tabs>
                <w:tab w:val="left" w:pos="-284"/>
                <w:tab w:val="left" w:pos="9498"/>
              </w:tabs>
              <w:ind w:right="51"/>
              <w:contextualSpacing/>
              <w:rPr>
                <w:rFonts w:cs="Noto Sans"/>
                <w:sz w:val="16"/>
                <w:szCs w:val="16"/>
              </w:rPr>
            </w:pPr>
            <w:r w:rsidRPr="00EF32AE">
              <w:rPr>
                <w:rFonts w:cs="Noto Sans"/>
                <w:sz w:val="16"/>
                <w:szCs w:val="16"/>
              </w:rPr>
              <w:t xml:space="preserve">0.25% </w:t>
            </w:r>
            <w:r>
              <w:rPr>
                <w:rFonts w:cs="Noto Sans"/>
                <w:sz w:val="16"/>
                <w:szCs w:val="16"/>
              </w:rPr>
              <w:t xml:space="preserve">(punto veinticinco por ciento) </w:t>
            </w:r>
            <w:r w:rsidRPr="00EF32AE">
              <w:rPr>
                <w:rFonts w:cs="Noto Sans"/>
                <w:sz w:val="16"/>
                <w:szCs w:val="16"/>
              </w:rPr>
              <w:t xml:space="preserve">diario, sobre el valor total de la factura mensual </w:t>
            </w:r>
            <w:r w:rsidRPr="000C5E65">
              <w:rPr>
                <w:sz w:val="16"/>
                <w:szCs w:val="16"/>
              </w:rPr>
              <w:t>más IVA</w:t>
            </w:r>
          </w:p>
        </w:tc>
        <w:tc>
          <w:tcPr>
            <w:tcW w:w="712" w:type="pct"/>
          </w:tcPr>
          <w:p w14:paraId="2780BAD4" w14:textId="77777777" w:rsidR="00F37485" w:rsidRPr="00EF32AE" w:rsidRDefault="00F37485" w:rsidP="00402F4A">
            <w:pPr>
              <w:tabs>
                <w:tab w:val="left" w:pos="-284"/>
                <w:tab w:val="left" w:pos="9498"/>
              </w:tabs>
              <w:ind w:right="51"/>
              <w:contextualSpacing/>
              <w:rPr>
                <w:rFonts w:cs="Noto Sans"/>
                <w:sz w:val="16"/>
                <w:szCs w:val="16"/>
              </w:rPr>
            </w:pPr>
            <w:r w:rsidRPr="00EF32AE">
              <w:rPr>
                <w:rFonts w:cs="Noto Sans"/>
                <w:sz w:val="16"/>
                <w:szCs w:val="16"/>
              </w:rPr>
              <w:t>Hasta por el monto de la garantía de cumplimiento</w:t>
            </w:r>
          </w:p>
        </w:tc>
        <w:tc>
          <w:tcPr>
            <w:tcW w:w="712" w:type="pct"/>
          </w:tcPr>
          <w:p w14:paraId="108C18CE" w14:textId="77777777" w:rsidR="00F37485" w:rsidRPr="00EF32AE" w:rsidRDefault="00F37485" w:rsidP="00402F4A">
            <w:pPr>
              <w:tabs>
                <w:tab w:val="left" w:pos="-284"/>
                <w:tab w:val="left" w:pos="9498"/>
              </w:tabs>
              <w:ind w:right="51"/>
              <w:contextualSpacing/>
              <w:rPr>
                <w:rFonts w:cs="Noto Sans"/>
                <w:sz w:val="16"/>
                <w:szCs w:val="16"/>
              </w:rPr>
            </w:pPr>
            <w:r w:rsidRPr="008F17F1">
              <w:rPr>
                <w:rFonts w:cs="Noto Sans"/>
                <w:bCs/>
                <w:sz w:val="16"/>
                <w:szCs w:val="16"/>
              </w:rPr>
              <w:t>Jefe de Servicio de Nefrología, de Medicina Interna O Director de Unidad Médica</w:t>
            </w:r>
          </w:p>
        </w:tc>
        <w:tc>
          <w:tcPr>
            <w:tcW w:w="647" w:type="pct"/>
          </w:tcPr>
          <w:p w14:paraId="69A05CBE" w14:textId="77777777" w:rsidR="00F37485" w:rsidRPr="00EF32AE" w:rsidRDefault="00F37485" w:rsidP="00402F4A">
            <w:pPr>
              <w:tabs>
                <w:tab w:val="left" w:pos="-284"/>
                <w:tab w:val="left" w:pos="9498"/>
              </w:tabs>
              <w:ind w:right="51"/>
              <w:contextualSpacing/>
              <w:rPr>
                <w:rFonts w:cs="Noto Sans"/>
                <w:sz w:val="16"/>
                <w:szCs w:val="16"/>
              </w:rPr>
            </w:pPr>
            <w:r w:rsidRPr="00EF32AE">
              <w:rPr>
                <w:rFonts w:cs="Noto Sans"/>
                <w:sz w:val="16"/>
                <w:szCs w:val="16"/>
              </w:rPr>
              <w:t>Administrador del contrato</w:t>
            </w:r>
          </w:p>
        </w:tc>
      </w:tr>
      <w:tr w:rsidR="00F37485" w:rsidRPr="00EF32AE" w14:paraId="4966AC6B" w14:textId="77777777" w:rsidTr="00402F4A">
        <w:trPr>
          <w:trHeight w:val="283"/>
          <w:jc w:val="center"/>
        </w:trPr>
        <w:tc>
          <w:tcPr>
            <w:tcW w:w="742" w:type="pct"/>
            <w:vAlign w:val="center"/>
          </w:tcPr>
          <w:p w14:paraId="14E5B6CB" w14:textId="77777777" w:rsidR="00F37485" w:rsidRPr="00EF32AE" w:rsidRDefault="00F37485" w:rsidP="00402F4A">
            <w:pPr>
              <w:tabs>
                <w:tab w:val="left" w:pos="-284"/>
                <w:tab w:val="left" w:pos="9498"/>
              </w:tabs>
              <w:ind w:right="51"/>
              <w:contextualSpacing/>
              <w:rPr>
                <w:rFonts w:cs="Noto Sans"/>
                <w:sz w:val="16"/>
                <w:szCs w:val="16"/>
              </w:rPr>
            </w:pPr>
            <w:r w:rsidRPr="00EF32AE">
              <w:rPr>
                <w:rFonts w:cs="Noto Sans"/>
                <w:sz w:val="16"/>
                <w:szCs w:val="16"/>
              </w:rPr>
              <w:t xml:space="preserve">Envío de Mensajería HL7 </w:t>
            </w:r>
          </w:p>
        </w:tc>
        <w:tc>
          <w:tcPr>
            <w:tcW w:w="722" w:type="pct"/>
            <w:vAlign w:val="center"/>
          </w:tcPr>
          <w:p w14:paraId="4BA2410B" w14:textId="77777777" w:rsidR="00F37485" w:rsidRPr="00EF32AE" w:rsidRDefault="00F37485" w:rsidP="00402F4A">
            <w:pPr>
              <w:tabs>
                <w:tab w:val="left" w:pos="-284"/>
                <w:tab w:val="left" w:pos="9498"/>
              </w:tabs>
              <w:ind w:right="51"/>
              <w:contextualSpacing/>
              <w:rPr>
                <w:rFonts w:cs="Noto Sans"/>
                <w:sz w:val="16"/>
                <w:szCs w:val="16"/>
              </w:rPr>
            </w:pPr>
            <w:r w:rsidRPr="00EF32AE">
              <w:rPr>
                <w:rFonts w:cs="Noto Sans"/>
                <w:sz w:val="16"/>
                <w:szCs w:val="16"/>
              </w:rPr>
              <w:t>Cuando el licitante adjudicado a cada Partida no envíe la mensajería HL7 a la base de datos central del Instituto correspondiente a la totalidad de las sesiones realizadas, sesiones no otorgadas y resumen clínico durante el periodo de facturación</w:t>
            </w:r>
          </w:p>
        </w:tc>
        <w:tc>
          <w:tcPr>
            <w:tcW w:w="743" w:type="pct"/>
            <w:vAlign w:val="center"/>
          </w:tcPr>
          <w:p w14:paraId="2AA61EC9" w14:textId="77777777" w:rsidR="00F37485" w:rsidRPr="00EF32AE" w:rsidRDefault="00F37485" w:rsidP="00402F4A">
            <w:pPr>
              <w:tabs>
                <w:tab w:val="left" w:pos="-284"/>
                <w:tab w:val="left" w:pos="9498"/>
              </w:tabs>
              <w:ind w:right="51"/>
              <w:contextualSpacing/>
              <w:rPr>
                <w:rFonts w:cs="Noto Sans"/>
                <w:sz w:val="16"/>
                <w:szCs w:val="16"/>
              </w:rPr>
            </w:pPr>
            <w:r w:rsidRPr="00EF32AE">
              <w:rPr>
                <w:rFonts w:cs="Noto Sans"/>
                <w:sz w:val="16"/>
                <w:szCs w:val="16"/>
              </w:rPr>
              <w:t>Ante la deficiencia en la entrega total de la mensajería HL7 de las sesiones realizadas, sesiones no otorgadas y resumen clínico durante el mes de facturación.</w:t>
            </w:r>
          </w:p>
        </w:tc>
        <w:tc>
          <w:tcPr>
            <w:tcW w:w="722" w:type="pct"/>
            <w:vAlign w:val="center"/>
          </w:tcPr>
          <w:p w14:paraId="41F7CC0D" w14:textId="77777777" w:rsidR="00F37485" w:rsidRPr="00EF32AE" w:rsidRDefault="00F37485" w:rsidP="00402F4A">
            <w:pPr>
              <w:rPr>
                <w:rFonts w:cs="Noto Sans"/>
                <w:sz w:val="16"/>
                <w:szCs w:val="16"/>
              </w:rPr>
            </w:pPr>
            <w:r w:rsidRPr="00EF32AE">
              <w:rPr>
                <w:rFonts w:cs="Noto Sans"/>
                <w:sz w:val="16"/>
                <w:szCs w:val="16"/>
              </w:rPr>
              <w:t>Se deberán contemplar los siguientes porcentajes de incumplimiento en virtud del conteo total obtenido, conforme a lo siguiente:</w:t>
            </w:r>
          </w:p>
          <w:p w14:paraId="5A5BF00E" w14:textId="77777777" w:rsidR="00F37485" w:rsidRPr="00EF32AE" w:rsidRDefault="00F37485" w:rsidP="00402F4A">
            <w:pPr>
              <w:rPr>
                <w:rFonts w:cs="Noto Sans"/>
                <w:sz w:val="16"/>
                <w:szCs w:val="16"/>
              </w:rPr>
            </w:pPr>
            <w:r w:rsidRPr="00EF32AE">
              <w:rPr>
                <w:rFonts w:cs="Noto Sans"/>
                <w:sz w:val="16"/>
                <w:szCs w:val="16"/>
              </w:rPr>
              <w:t xml:space="preserve">Del 1% </w:t>
            </w:r>
            <w:r>
              <w:rPr>
                <w:rFonts w:cs="Noto Sans"/>
                <w:sz w:val="16"/>
                <w:szCs w:val="16"/>
              </w:rPr>
              <w:t xml:space="preserve">(uno por ciento) </w:t>
            </w:r>
            <w:r w:rsidRPr="00EF32AE">
              <w:rPr>
                <w:rFonts w:cs="Noto Sans"/>
                <w:sz w:val="16"/>
                <w:szCs w:val="16"/>
              </w:rPr>
              <w:t>al 25%</w:t>
            </w:r>
            <w:r>
              <w:rPr>
                <w:rFonts w:cs="Noto Sans"/>
                <w:sz w:val="16"/>
                <w:szCs w:val="16"/>
              </w:rPr>
              <w:t xml:space="preserve"> (veinticinco por ciento)</w:t>
            </w:r>
            <w:r w:rsidRPr="00EF32AE">
              <w:rPr>
                <w:rFonts w:cs="Noto Sans"/>
                <w:sz w:val="16"/>
                <w:szCs w:val="16"/>
              </w:rPr>
              <w:t xml:space="preserve"> de incumplimiento: aplicar 0.4% </w:t>
            </w:r>
            <w:r>
              <w:rPr>
                <w:rFonts w:cs="Noto Sans"/>
                <w:sz w:val="16"/>
                <w:szCs w:val="16"/>
              </w:rPr>
              <w:t xml:space="preserve">(punto cuatro por ciento) </w:t>
            </w:r>
            <w:r w:rsidRPr="00EF32AE">
              <w:rPr>
                <w:rFonts w:cs="Noto Sans"/>
                <w:sz w:val="16"/>
                <w:szCs w:val="16"/>
              </w:rPr>
              <w:t xml:space="preserve">del valor de la factura que incluya IVA, correspondiente al mes del incumplimiento en el servicio, sin pasar el monto de la garantía de </w:t>
            </w:r>
            <w:r w:rsidRPr="00EF32AE">
              <w:rPr>
                <w:rFonts w:cs="Noto Sans"/>
                <w:sz w:val="16"/>
                <w:szCs w:val="16"/>
              </w:rPr>
              <w:lastRenderedPageBreak/>
              <w:t>cumplimiento.</w:t>
            </w:r>
          </w:p>
          <w:p w14:paraId="1415210E" w14:textId="77777777" w:rsidR="00F37485" w:rsidRPr="00EF32AE" w:rsidRDefault="00F37485" w:rsidP="00402F4A">
            <w:pPr>
              <w:rPr>
                <w:rFonts w:cs="Noto Sans"/>
                <w:sz w:val="16"/>
                <w:szCs w:val="16"/>
              </w:rPr>
            </w:pPr>
            <w:r w:rsidRPr="00EF32AE">
              <w:rPr>
                <w:rFonts w:cs="Noto Sans"/>
                <w:sz w:val="16"/>
                <w:szCs w:val="16"/>
              </w:rPr>
              <w:t xml:space="preserve">Del 26% </w:t>
            </w:r>
            <w:r>
              <w:rPr>
                <w:rFonts w:cs="Noto Sans"/>
                <w:sz w:val="16"/>
                <w:szCs w:val="16"/>
              </w:rPr>
              <w:t xml:space="preserve">(veintiséis por ciento) </w:t>
            </w:r>
            <w:r w:rsidRPr="00EF32AE">
              <w:rPr>
                <w:rFonts w:cs="Noto Sans"/>
                <w:sz w:val="16"/>
                <w:szCs w:val="16"/>
              </w:rPr>
              <w:t xml:space="preserve">al 50% </w:t>
            </w:r>
            <w:r>
              <w:rPr>
                <w:rFonts w:cs="Noto Sans"/>
                <w:sz w:val="16"/>
                <w:szCs w:val="16"/>
              </w:rPr>
              <w:t xml:space="preserve">(cincuenta por ciento) </w:t>
            </w:r>
            <w:r w:rsidRPr="00EF32AE">
              <w:rPr>
                <w:rFonts w:cs="Noto Sans"/>
                <w:sz w:val="16"/>
                <w:szCs w:val="16"/>
              </w:rPr>
              <w:t>de incumplimiento: aplicar 0.6%</w:t>
            </w:r>
            <w:r>
              <w:rPr>
                <w:rFonts w:cs="Noto Sans"/>
                <w:sz w:val="16"/>
                <w:szCs w:val="16"/>
              </w:rPr>
              <w:t xml:space="preserve"> (punto seis por ciento)</w:t>
            </w:r>
            <w:r w:rsidRPr="00EF32AE">
              <w:rPr>
                <w:rFonts w:cs="Noto Sans"/>
                <w:sz w:val="16"/>
                <w:szCs w:val="16"/>
              </w:rPr>
              <w:t xml:space="preserve"> del valor de la factura que incluya IVA, correspondiente al mes del incumplimiento en el servicio, sin pasar el monto de la garantía de cumplimiento.</w:t>
            </w:r>
          </w:p>
          <w:p w14:paraId="09A1D302" w14:textId="77777777" w:rsidR="00F37485" w:rsidRPr="00EF32AE" w:rsidRDefault="00F37485" w:rsidP="00402F4A">
            <w:pPr>
              <w:rPr>
                <w:rFonts w:cs="Noto Sans"/>
                <w:sz w:val="16"/>
                <w:szCs w:val="16"/>
              </w:rPr>
            </w:pPr>
            <w:r w:rsidRPr="00EF32AE">
              <w:rPr>
                <w:rFonts w:cs="Noto Sans"/>
                <w:sz w:val="16"/>
                <w:szCs w:val="16"/>
              </w:rPr>
              <w:t xml:space="preserve">Del 51% </w:t>
            </w:r>
            <w:r>
              <w:rPr>
                <w:rFonts w:cs="Noto Sans"/>
                <w:sz w:val="16"/>
                <w:szCs w:val="16"/>
              </w:rPr>
              <w:t xml:space="preserve">(cincuenta y uno por ciento) </w:t>
            </w:r>
            <w:r w:rsidRPr="00EF32AE">
              <w:rPr>
                <w:rFonts w:cs="Noto Sans"/>
                <w:sz w:val="16"/>
                <w:szCs w:val="16"/>
              </w:rPr>
              <w:t>al 75%</w:t>
            </w:r>
            <w:r>
              <w:rPr>
                <w:rFonts w:cs="Noto Sans"/>
                <w:sz w:val="16"/>
                <w:szCs w:val="16"/>
              </w:rPr>
              <w:t xml:space="preserve"> (setenta y cinco por ciento)</w:t>
            </w:r>
            <w:r w:rsidRPr="00EF32AE">
              <w:rPr>
                <w:rFonts w:cs="Noto Sans"/>
                <w:sz w:val="16"/>
                <w:szCs w:val="16"/>
              </w:rPr>
              <w:t xml:space="preserve"> de incumplimiento: aplicar 0.8%</w:t>
            </w:r>
            <w:r>
              <w:rPr>
                <w:rFonts w:cs="Noto Sans"/>
                <w:sz w:val="16"/>
                <w:szCs w:val="16"/>
              </w:rPr>
              <w:t xml:space="preserve"> (punto ocho por ciento)</w:t>
            </w:r>
            <w:r w:rsidRPr="00EF32AE">
              <w:rPr>
                <w:rFonts w:cs="Noto Sans"/>
                <w:sz w:val="16"/>
                <w:szCs w:val="16"/>
              </w:rPr>
              <w:t xml:space="preserve"> del valor de la factura que incluya IVA, correspondiente.</w:t>
            </w:r>
          </w:p>
          <w:p w14:paraId="20289AB1" w14:textId="77777777" w:rsidR="00F37485" w:rsidRPr="00EF32AE" w:rsidRDefault="00F37485" w:rsidP="00402F4A">
            <w:pPr>
              <w:rPr>
                <w:rFonts w:cs="Noto Sans"/>
                <w:sz w:val="16"/>
                <w:szCs w:val="16"/>
              </w:rPr>
            </w:pPr>
            <w:r w:rsidRPr="00EF32AE">
              <w:rPr>
                <w:rFonts w:cs="Noto Sans"/>
                <w:sz w:val="16"/>
                <w:szCs w:val="16"/>
              </w:rPr>
              <w:t>Del 75%</w:t>
            </w:r>
            <w:r>
              <w:rPr>
                <w:rFonts w:cs="Noto Sans"/>
                <w:sz w:val="16"/>
                <w:szCs w:val="16"/>
              </w:rPr>
              <w:t xml:space="preserve"> (setenta y cinco por ciento)</w:t>
            </w:r>
            <w:r w:rsidRPr="00EF32AE">
              <w:rPr>
                <w:rFonts w:cs="Noto Sans"/>
                <w:sz w:val="16"/>
                <w:szCs w:val="16"/>
              </w:rPr>
              <w:t xml:space="preserve"> al 100%</w:t>
            </w:r>
            <w:r>
              <w:rPr>
                <w:rFonts w:cs="Noto Sans"/>
                <w:sz w:val="16"/>
                <w:szCs w:val="16"/>
              </w:rPr>
              <w:t xml:space="preserve"> (cien  por ciento)</w:t>
            </w:r>
            <w:r w:rsidRPr="00EF32AE">
              <w:rPr>
                <w:rFonts w:cs="Noto Sans"/>
                <w:sz w:val="16"/>
                <w:szCs w:val="16"/>
              </w:rPr>
              <w:t xml:space="preserve"> de incumplimiento: aplicar 1.0%</w:t>
            </w:r>
            <w:r>
              <w:rPr>
                <w:rFonts w:cs="Noto Sans"/>
                <w:sz w:val="16"/>
                <w:szCs w:val="16"/>
              </w:rPr>
              <w:t xml:space="preserve"> (uno por ciento)</w:t>
            </w:r>
            <w:r w:rsidRPr="00EF32AE">
              <w:rPr>
                <w:rFonts w:cs="Noto Sans"/>
                <w:sz w:val="16"/>
                <w:szCs w:val="16"/>
              </w:rPr>
              <w:t xml:space="preserve"> del valor de la factura que incluya IVA, correspondiente al mes del incumplimiento en la unidad médica, sin </w:t>
            </w:r>
            <w:r w:rsidRPr="00EF32AE">
              <w:rPr>
                <w:rFonts w:cs="Noto Sans"/>
                <w:sz w:val="16"/>
                <w:szCs w:val="16"/>
              </w:rPr>
              <w:lastRenderedPageBreak/>
              <w:t>pasar el monto de la garantía de cumplimiento.</w:t>
            </w:r>
          </w:p>
          <w:p w14:paraId="50C33D29" w14:textId="77777777" w:rsidR="00F37485" w:rsidRPr="00EF32AE" w:rsidRDefault="00F37485" w:rsidP="00402F4A">
            <w:pPr>
              <w:rPr>
                <w:rFonts w:cs="Noto Sans"/>
                <w:sz w:val="16"/>
                <w:szCs w:val="16"/>
              </w:rPr>
            </w:pPr>
            <w:r w:rsidRPr="00EF32AE">
              <w:rPr>
                <w:rFonts w:cs="Noto Sans"/>
                <w:sz w:val="16"/>
                <w:szCs w:val="16"/>
              </w:rPr>
              <w:t xml:space="preserve">(*Ejemplo: Durante el mes de facturación fueron requeridos 100 mensajes HL7, de los cuales, 80 fueron enviados de forma efectiva y exitosa a la base de datos central del Instituto. </w:t>
            </w:r>
          </w:p>
          <w:p w14:paraId="6D0E24F5" w14:textId="77777777" w:rsidR="00F37485" w:rsidRPr="00EF32AE" w:rsidRDefault="00F37485" w:rsidP="00402F4A">
            <w:pPr>
              <w:tabs>
                <w:tab w:val="left" w:pos="-284"/>
                <w:tab w:val="left" w:pos="9498"/>
              </w:tabs>
              <w:ind w:right="51"/>
              <w:contextualSpacing/>
              <w:rPr>
                <w:rFonts w:cs="Noto Sans"/>
                <w:sz w:val="16"/>
                <w:szCs w:val="16"/>
              </w:rPr>
            </w:pPr>
            <w:r w:rsidRPr="00EF32AE">
              <w:rPr>
                <w:rFonts w:cs="Noto Sans"/>
                <w:sz w:val="16"/>
                <w:szCs w:val="16"/>
              </w:rPr>
              <w:t>En ese sentido, será -conforme al 1% al 25% de incumplimiento- aplicado el 0.4% de sanción al valor de la factura que incluya IVA correspondiente al mes del incumplimiento, con base en la ETIMSS vigente.)</w:t>
            </w:r>
          </w:p>
        </w:tc>
        <w:tc>
          <w:tcPr>
            <w:tcW w:w="712" w:type="pct"/>
          </w:tcPr>
          <w:p w14:paraId="52ACCDC1" w14:textId="77777777" w:rsidR="00F37485" w:rsidRPr="00EF32AE" w:rsidRDefault="00F37485" w:rsidP="00402F4A">
            <w:pPr>
              <w:tabs>
                <w:tab w:val="left" w:pos="-284"/>
                <w:tab w:val="left" w:pos="9498"/>
              </w:tabs>
              <w:ind w:right="51"/>
              <w:contextualSpacing/>
              <w:rPr>
                <w:rFonts w:cs="Noto Sans"/>
                <w:sz w:val="16"/>
                <w:szCs w:val="16"/>
              </w:rPr>
            </w:pPr>
            <w:r w:rsidRPr="00EF32AE">
              <w:rPr>
                <w:rFonts w:cs="Noto Sans"/>
                <w:sz w:val="16"/>
                <w:szCs w:val="16"/>
              </w:rPr>
              <w:lastRenderedPageBreak/>
              <w:t>Hasta por el monto de la garantía de cumplimiento</w:t>
            </w:r>
          </w:p>
        </w:tc>
        <w:tc>
          <w:tcPr>
            <w:tcW w:w="712" w:type="pct"/>
          </w:tcPr>
          <w:p w14:paraId="4A5E3D9A" w14:textId="6422A651" w:rsidR="00F37485" w:rsidRPr="00EF32AE" w:rsidRDefault="00F37485" w:rsidP="00402F4A">
            <w:pPr>
              <w:tabs>
                <w:tab w:val="left" w:pos="-284"/>
                <w:tab w:val="left" w:pos="9498"/>
              </w:tabs>
              <w:ind w:right="51"/>
              <w:contextualSpacing/>
              <w:rPr>
                <w:rFonts w:cs="Noto Sans"/>
                <w:sz w:val="16"/>
                <w:szCs w:val="16"/>
              </w:rPr>
            </w:pPr>
            <w:r w:rsidRPr="008F17F1">
              <w:rPr>
                <w:rFonts w:cs="Noto Sans"/>
                <w:bCs/>
                <w:sz w:val="16"/>
                <w:szCs w:val="16"/>
              </w:rPr>
              <w:t>Jefe de Servicio de Nefrología, de Medicina Interna O Director de Unidad Médica</w:t>
            </w:r>
            <w:r w:rsidR="00A953CE">
              <w:rPr>
                <w:rFonts w:cs="Noto Sans"/>
                <w:bCs/>
                <w:sz w:val="16"/>
                <w:szCs w:val="16"/>
              </w:rPr>
              <w:t xml:space="preserve"> a través de la Coordinación de Informática (CDI)</w:t>
            </w:r>
          </w:p>
        </w:tc>
        <w:tc>
          <w:tcPr>
            <w:tcW w:w="647" w:type="pct"/>
          </w:tcPr>
          <w:p w14:paraId="1C6E2AA5" w14:textId="77777777" w:rsidR="00F37485" w:rsidRPr="00EF32AE" w:rsidRDefault="00F37485" w:rsidP="00402F4A">
            <w:pPr>
              <w:tabs>
                <w:tab w:val="left" w:pos="-284"/>
                <w:tab w:val="left" w:pos="9498"/>
              </w:tabs>
              <w:ind w:right="51"/>
              <w:contextualSpacing/>
              <w:rPr>
                <w:rFonts w:cs="Noto Sans"/>
                <w:sz w:val="16"/>
                <w:szCs w:val="16"/>
              </w:rPr>
            </w:pPr>
            <w:r w:rsidRPr="00EF32AE">
              <w:rPr>
                <w:rFonts w:cs="Noto Sans"/>
                <w:sz w:val="16"/>
                <w:szCs w:val="16"/>
              </w:rPr>
              <w:t>Administrador del contrato</w:t>
            </w:r>
          </w:p>
        </w:tc>
      </w:tr>
    </w:tbl>
    <w:p w14:paraId="71383D09" w14:textId="77777777" w:rsidR="00F37485" w:rsidRDefault="00F37485" w:rsidP="00D82F4E">
      <w:pPr>
        <w:ind w:left="556"/>
        <w:rPr>
          <w:rFonts w:cs="Noto Sans"/>
          <w:bCs/>
        </w:rPr>
      </w:pPr>
    </w:p>
    <w:p w14:paraId="0BBEC3BD" w14:textId="77777777" w:rsidR="00384548" w:rsidRPr="00A604F2" w:rsidRDefault="00384548" w:rsidP="00384548">
      <w:pPr>
        <w:rPr>
          <w:rFonts w:cs="Noto Sans"/>
        </w:rPr>
      </w:pPr>
      <w:r w:rsidRPr="00A604F2">
        <w:rPr>
          <w:rFonts w:cs="Noto Sans"/>
        </w:rPr>
        <w:t>Las Deductivas antes invocadas, únicamente son enunciativas más no limitativas por lo que de existir algún otro incumplimiento señalado en las cláusulas del contrato y/o pedido, se podrán considerar siempre y cuando se aplique el porcentaje y cálculo indicado en la normatividad de la materia.</w:t>
      </w:r>
    </w:p>
    <w:p w14:paraId="3067EE4C" w14:textId="77777777" w:rsidR="00384548" w:rsidRPr="00A604F2" w:rsidRDefault="00384548" w:rsidP="00384548">
      <w:pPr>
        <w:rPr>
          <w:rFonts w:cs="Noto Sans"/>
        </w:rPr>
      </w:pPr>
    </w:p>
    <w:p w14:paraId="1E2D9BC6" w14:textId="77777777" w:rsidR="00384548" w:rsidRPr="00A604F2" w:rsidRDefault="00384548" w:rsidP="00384548">
      <w:pPr>
        <w:rPr>
          <w:rFonts w:cs="Noto Sans"/>
        </w:rPr>
      </w:pPr>
      <w:r w:rsidRPr="00A604F2">
        <w:rPr>
          <w:rFonts w:cs="Noto Sans"/>
        </w:rPr>
        <w:t>Con fundamento en lo previsto en el artículo 97 primer párrafo del Reglamento de la Ley de Adquisiciones, Arrendamientos y Servicios del Sector Publico, dichas deducciones deberán calcularse hasta la fecha en que materialmente se cumpla la obligación y sin que cada concepto de deducciones exceda a la parte proporcional de la garantía de cumplimiento que le corresponda del monto total del contrato y/o pedido. Los montos a deducir se deberán aplicar en la factura que “</w:t>
      </w:r>
      <w:r w:rsidRPr="00A604F2">
        <w:rPr>
          <w:rFonts w:cs="Noto Sans"/>
          <w:b/>
        </w:rPr>
        <w:t>EL LICITANTE ADJUDICADO</w:t>
      </w:r>
      <w:r w:rsidRPr="00A604F2">
        <w:rPr>
          <w:rFonts w:cs="Noto Sans"/>
        </w:rPr>
        <w:t>” presente para su cobro.</w:t>
      </w:r>
    </w:p>
    <w:p w14:paraId="56BDBD51" w14:textId="77777777" w:rsidR="00384548" w:rsidRPr="00A604F2" w:rsidRDefault="00384548" w:rsidP="00384548">
      <w:pPr>
        <w:rPr>
          <w:rFonts w:cs="Noto Sans"/>
        </w:rPr>
      </w:pPr>
    </w:p>
    <w:p w14:paraId="4814A3B8" w14:textId="77777777" w:rsidR="00384548" w:rsidRPr="00A604F2" w:rsidRDefault="00384548" w:rsidP="00384548">
      <w:pPr>
        <w:rPr>
          <w:rFonts w:cs="Noto Sans"/>
        </w:rPr>
      </w:pPr>
      <w:r w:rsidRPr="00A604F2">
        <w:rPr>
          <w:rFonts w:cs="Noto Sans"/>
        </w:rPr>
        <w:lastRenderedPageBreak/>
        <w:t xml:space="preserve">En ningún caso, se deberá autorizar el pago </w:t>
      </w:r>
      <w:r w:rsidRPr="00A604F2">
        <w:rPr>
          <w:rFonts w:cs="Noto Sans"/>
          <w:bCs/>
        </w:rPr>
        <w:t>del servicio</w:t>
      </w:r>
      <w:r w:rsidRPr="00A604F2">
        <w:rPr>
          <w:rFonts w:cs="Noto Sans"/>
        </w:rPr>
        <w:t xml:space="preserve">, sí no se ha determinado, calculado y notificado al proveedor las penas convencionales y deducciones aplicadas en términos de lo dispuesto en el contrato, así como su registro y validación en el Sistema PREI </w:t>
      </w:r>
      <w:proofErr w:type="spellStart"/>
      <w:r w:rsidRPr="00A604F2">
        <w:rPr>
          <w:rFonts w:cs="Noto Sans"/>
        </w:rPr>
        <w:t>Millenium</w:t>
      </w:r>
      <w:proofErr w:type="spellEnd"/>
      <w:r w:rsidRPr="00A604F2">
        <w:rPr>
          <w:rFonts w:cs="Noto Sans"/>
        </w:rPr>
        <w:t xml:space="preserve">. </w:t>
      </w:r>
    </w:p>
    <w:p w14:paraId="5AD994C5" w14:textId="77777777" w:rsidR="00384548" w:rsidRPr="00A604F2" w:rsidRDefault="00384548" w:rsidP="00384548">
      <w:pPr>
        <w:rPr>
          <w:rFonts w:cs="Noto Sans"/>
        </w:rPr>
      </w:pPr>
    </w:p>
    <w:p w14:paraId="682D3BFB" w14:textId="77777777" w:rsidR="00384548" w:rsidRPr="00A604F2" w:rsidRDefault="00384548" w:rsidP="00384548">
      <w:pPr>
        <w:rPr>
          <w:rFonts w:cs="Noto Sans"/>
        </w:rPr>
      </w:pPr>
      <w:r w:rsidRPr="00A604F2">
        <w:rPr>
          <w:rFonts w:cs="Noto Sans"/>
        </w:rPr>
        <w:t xml:space="preserve">El Administrador del Contrato o a quien este designe, será el responsable del cálculo, aplicación y seguimiento de las deducciones. </w:t>
      </w:r>
    </w:p>
    <w:p w14:paraId="2A62F409" w14:textId="77777777" w:rsidR="00384548" w:rsidRPr="00A604F2" w:rsidRDefault="00384548" w:rsidP="00384548">
      <w:pPr>
        <w:rPr>
          <w:rFonts w:cs="Noto Sans"/>
        </w:rPr>
      </w:pPr>
    </w:p>
    <w:p w14:paraId="3138CDAB" w14:textId="77777777" w:rsidR="00384548" w:rsidRPr="00A604F2" w:rsidRDefault="00384548" w:rsidP="00384548">
      <w:pPr>
        <w:rPr>
          <w:rFonts w:cs="Noto Sans"/>
        </w:rPr>
      </w:pPr>
      <w:r w:rsidRPr="00A604F2">
        <w:rPr>
          <w:rFonts w:cs="Noto Sans"/>
        </w:rPr>
        <w:t>El importe máximo de las deducciones no podrá ser mayor al que resulte de aplicar el porcentaje de la garantía de cumplimiento.</w:t>
      </w:r>
    </w:p>
    <w:p w14:paraId="6B36EF23" w14:textId="77777777" w:rsidR="00384548" w:rsidRPr="00A604F2" w:rsidRDefault="00384548" w:rsidP="00384548">
      <w:pPr>
        <w:rPr>
          <w:rFonts w:cs="Noto Sans"/>
        </w:rPr>
      </w:pPr>
    </w:p>
    <w:p w14:paraId="3580FFA3" w14:textId="77777777" w:rsidR="00384548" w:rsidRPr="00A604F2" w:rsidRDefault="00384548" w:rsidP="00384548">
      <w:pPr>
        <w:rPr>
          <w:rFonts w:cs="Noto Sans"/>
        </w:rPr>
      </w:pPr>
      <w:r w:rsidRPr="00A604F2">
        <w:rPr>
          <w:rFonts w:cs="Noto Sans"/>
        </w:rPr>
        <w:t>El límite de incumplimiento a partir del cual se podrá rescindir el contrato y/o pedido, en los términos del artículo 77 de la LAASSP es el equivalente al monto de la garantía cuando el proveedor sea sujeto a la aplicación de penas convencionales no resultará procedente la deductiva por incumplimiento de igual manera de aplicar la deductiva no procederán las penas convencionales.</w:t>
      </w:r>
    </w:p>
    <w:p w14:paraId="30DBD5AD" w14:textId="77777777" w:rsidR="00384548" w:rsidRPr="00A604F2" w:rsidRDefault="00384548" w:rsidP="00384548">
      <w:pPr>
        <w:rPr>
          <w:rFonts w:cs="Noto Sans"/>
        </w:rPr>
      </w:pPr>
    </w:p>
    <w:p w14:paraId="7CA10FEE" w14:textId="77777777" w:rsidR="00384548" w:rsidRPr="00A604F2" w:rsidRDefault="00384548" w:rsidP="00384548">
      <w:pPr>
        <w:rPr>
          <w:rFonts w:cs="Noto Sans"/>
        </w:rPr>
      </w:pPr>
      <w:r w:rsidRPr="00A604F2">
        <w:rPr>
          <w:rFonts w:cs="Noto Sans"/>
        </w:rPr>
        <w:t>En cualquier caso, dicha deducción no podrá exceder del monto de la garantía de cumplimiento del contrato.</w:t>
      </w:r>
    </w:p>
    <w:p w14:paraId="43343836" w14:textId="77777777" w:rsidR="00384548" w:rsidRPr="00A604F2" w:rsidRDefault="00384548" w:rsidP="00384548">
      <w:pPr>
        <w:rPr>
          <w:rFonts w:cs="Noto Sans"/>
          <w:b/>
        </w:rPr>
      </w:pPr>
    </w:p>
    <w:p w14:paraId="146D5347" w14:textId="2E3F0875" w:rsidR="00D82F4E" w:rsidRPr="00A604F2" w:rsidRDefault="00D82F4E" w:rsidP="00384548">
      <w:pPr>
        <w:rPr>
          <w:rFonts w:cs="Noto Sans"/>
          <w:b/>
        </w:rPr>
      </w:pPr>
      <w:r w:rsidRPr="00A604F2">
        <w:rPr>
          <w:rFonts w:cs="Noto Sans"/>
          <w:b/>
        </w:rPr>
        <w:t>4.3.- PLAZO, LUGAR, CONDICIONES PARA LA PRESTACIÓN DEL SERVICIO.</w:t>
      </w:r>
    </w:p>
    <w:p w14:paraId="17FA7ED5" w14:textId="455D42F0" w:rsidR="00D82F4E" w:rsidRPr="00A604F2" w:rsidRDefault="00D82F4E" w:rsidP="00384548">
      <w:pPr>
        <w:rPr>
          <w:rFonts w:cs="Noto Sans"/>
          <w:b/>
        </w:rPr>
      </w:pPr>
      <w:r w:rsidRPr="00A604F2">
        <w:rPr>
          <w:rFonts w:cs="Noto Sans"/>
          <w:b/>
        </w:rPr>
        <w:t>4.3.1 PLAZO Y LUGAR DE LA PRESTACIÓN DEL SERVICIO.</w:t>
      </w:r>
    </w:p>
    <w:p w14:paraId="5B3BE075" w14:textId="77777777" w:rsidR="009D1A00" w:rsidRDefault="009D1A00" w:rsidP="009D1A00">
      <w:pPr>
        <w:pStyle w:val="Sinespaciado"/>
        <w:spacing w:before="120" w:after="120"/>
        <w:ind w:left="426"/>
        <w:jc w:val="both"/>
        <w:rPr>
          <w:rFonts w:ascii="Noto Sans" w:eastAsia="Times New Roman" w:hAnsi="Noto Sans" w:cs="Noto Sans"/>
          <w:sz w:val="20"/>
          <w:szCs w:val="20"/>
          <w:lang w:val="es-ES" w:eastAsia="ar-SA"/>
        </w:rPr>
      </w:pPr>
      <w:r w:rsidRPr="009D1A00">
        <w:rPr>
          <w:rFonts w:ascii="Noto Sans" w:eastAsia="Times New Roman" w:hAnsi="Noto Sans" w:cs="Noto Sans"/>
          <w:sz w:val="20"/>
          <w:szCs w:val="20"/>
          <w:lang w:val="es-ES" w:eastAsia="ar-SA"/>
        </w:rPr>
        <w:t>El licitante adjudicado realizará el procedimiento de hemodiálisis, únicamente en sus instalaciones de la unidad de hemodiálisis subrogada propuesta, a partir del inicio y durante la vigencia del contrato.</w:t>
      </w:r>
    </w:p>
    <w:p w14:paraId="55DA2B38" w14:textId="77777777" w:rsidR="009D1A00" w:rsidRPr="009D1A00" w:rsidRDefault="009D1A00" w:rsidP="009D1A00">
      <w:pPr>
        <w:pStyle w:val="Sinespaciado"/>
        <w:spacing w:before="120" w:after="120"/>
        <w:ind w:left="426"/>
        <w:jc w:val="both"/>
        <w:rPr>
          <w:rFonts w:ascii="Noto Sans" w:eastAsia="Times New Roman" w:hAnsi="Noto Sans" w:cs="Noto Sans"/>
          <w:sz w:val="20"/>
          <w:szCs w:val="20"/>
          <w:lang w:val="es-ES" w:eastAsia="ar-SA"/>
        </w:rPr>
      </w:pPr>
    </w:p>
    <w:p w14:paraId="231ECCC3" w14:textId="57518440" w:rsidR="009D1A00" w:rsidRPr="009D1A00" w:rsidRDefault="009D1A00" w:rsidP="009D1A00">
      <w:pPr>
        <w:pStyle w:val="Sinespaciado"/>
        <w:spacing w:before="120" w:after="120"/>
        <w:ind w:left="426"/>
        <w:jc w:val="both"/>
        <w:rPr>
          <w:rFonts w:ascii="Noto Sans" w:eastAsia="Times New Roman" w:hAnsi="Noto Sans" w:cs="Noto Sans"/>
          <w:sz w:val="20"/>
          <w:szCs w:val="20"/>
          <w:lang w:val="es-ES" w:eastAsia="ar-SA"/>
        </w:rPr>
      </w:pPr>
      <w:r w:rsidRPr="009D1A00">
        <w:rPr>
          <w:rFonts w:ascii="Noto Sans" w:eastAsia="Times New Roman" w:hAnsi="Noto Sans" w:cs="Noto Sans"/>
          <w:bCs/>
          <w:sz w:val="20"/>
          <w:szCs w:val="20"/>
          <w:lang w:val="es-ES" w:eastAsia="ar-SA"/>
        </w:rPr>
        <w:t xml:space="preserve">Por ningún motivo podrá el </w:t>
      </w:r>
      <w:r w:rsidRPr="009D1A00">
        <w:rPr>
          <w:rFonts w:ascii="Noto Sans" w:eastAsia="Times New Roman" w:hAnsi="Noto Sans" w:cs="Noto Sans"/>
          <w:sz w:val="20"/>
          <w:szCs w:val="20"/>
          <w:lang w:val="es-ES" w:eastAsia="ar-SA"/>
        </w:rPr>
        <w:t xml:space="preserve">licitante adjudicado </w:t>
      </w:r>
      <w:r w:rsidRPr="009D1A00">
        <w:rPr>
          <w:rFonts w:ascii="Noto Sans" w:eastAsia="Times New Roman" w:hAnsi="Noto Sans" w:cs="Noto Sans"/>
          <w:bCs/>
          <w:sz w:val="20"/>
          <w:szCs w:val="20"/>
          <w:lang w:val="es-ES" w:eastAsia="ar-SA"/>
        </w:rPr>
        <w:t xml:space="preserve">otorgar el procedimiento de hemodiálisis a través de terceros o en instalaciones distintas a las propuestas y estipuladas en su </w:t>
      </w:r>
      <w:r w:rsidR="00305385">
        <w:rPr>
          <w:rFonts w:ascii="Noto Sans" w:eastAsia="Times New Roman" w:hAnsi="Noto Sans" w:cs="Noto Sans"/>
          <w:bCs/>
          <w:sz w:val="20"/>
          <w:szCs w:val="20"/>
          <w:lang w:val="es-ES" w:eastAsia="ar-SA"/>
        </w:rPr>
        <w:t>propuesta</w:t>
      </w:r>
      <w:r w:rsidRPr="009D1A00">
        <w:rPr>
          <w:rFonts w:ascii="Noto Sans" w:eastAsia="Times New Roman" w:hAnsi="Noto Sans" w:cs="Noto Sans"/>
          <w:bCs/>
          <w:sz w:val="20"/>
          <w:szCs w:val="20"/>
          <w:lang w:val="es-ES" w:eastAsia="ar-SA"/>
        </w:rPr>
        <w:t xml:space="preserve"> técnica.</w:t>
      </w:r>
    </w:p>
    <w:p w14:paraId="6FA209A9" w14:textId="47772BA5" w:rsidR="009D1A00" w:rsidRPr="009D1A00" w:rsidRDefault="009D1A00" w:rsidP="009D1A00">
      <w:pPr>
        <w:pStyle w:val="Sinespaciado"/>
        <w:spacing w:before="120" w:after="120"/>
        <w:ind w:left="426"/>
        <w:jc w:val="both"/>
        <w:rPr>
          <w:rFonts w:ascii="Noto Sans" w:eastAsia="Times New Roman" w:hAnsi="Noto Sans" w:cs="Noto Sans"/>
          <w:sz w:val="20"/>
          <w:szCs w:val="20"/>
          <w:lang w:val="es-ES" w:eastAsia="ar-SA"/>
        </w:rPr>
      </w:pPr>
      <w:r w:rsidRPr="009D1A00">
        <w:rPr>
          <w:rFonts w:ascii="Noto Sans" w:eastAsia="Times New Roman" w:hAnsi="Noto Sans" w:cs="Noto Sans"/>
          <w:sz w:val="20"/>
          <w:szCs w:val="20"/>
          <w:lang w:val="es-ES" w:eastAsia="ar-SA"/>
        </w:rPr>
        <w:t xml:space="preserve">El horario de servicio será de las 07:00 </w:t>
      </w:r>
      <w:r w:rsidR="00305385">
        <w:rPr>
          <w:rFonts w:ascii="Noto Sans" w:eastAsia="Times New Roman" w:hAnsi="Noto Sans" w:cs="Noto Sans"/>
          <w:sz w:val="20"/>
          <w:szCs w:val="20"/>
          <w:lang w:val="es-ES" w:eastAsia="ar-SA"/>
        </w:rPr>
        <w:t xml:space="preserve">(siete) </w:t>
      </w:r>
      <w:r w:rsidRPr="009D1A00">
        <w:rPr>
          <w:rFonts w:ascii="Noto Sans" w:eastAsia="Times New Roman" w:hAnsi="Noto Sans" w:cs="Noto Sans"/>
          <w:sz w:val="20"/>
          <w:szCs w:val="20"/>
          <w:lang w:val="es-ES" w:eastAsia="ar-SA"/>
        </w:rPr>
        <w:t xml:space="preserve">a las 21:00 </w:t>
      </w:r>
      <w:r w:rsidR="00305385">
        <w:rPr>
          <w:rFonts w:ascii="Noto Sans" w:eastAsia="Times New Roman" w:hAnsi="Noto Sans" w:cs="Noto Sans"/>
          <w:sz w:val="20"/>
          <w:szCs w:val="20"/>
          <w:lang w:val="es-ES" w:eastAsia="ar-SA"/>
        </w:rPr>
        <w:t xml:space="preserve">(veintiún) </w:t>
      </w:r>
      <w:r w:rsidRPr="009D1A00">
        <w:rPr>
          <w:rFonts w:ascii="Noto Sans" w:eastAsia="Times New Roman" w:hAnsi="Noto Sans" w:cs="Noto Sans"/>
          <w:sz w:val="20"/>
          <w:szCs w:val="20"/>
          <w:lang w:val="es-ES" w:eastAsia="ar-SA"/>
        </w:rPr>
        <w:t>horas de lunes a sábado; incluyendo días festivos. Sin embargo, si se requiere incrementar el tiempo de atención para cubrir los requerimientos de las necesidades de las Unidades Médicas del Instituto, se podrá aumentar a más de 4</w:t>
      </w:r>
      <w:r w:rsidR="00305385">
        <w:rPr>
          <w:rFonts w:ascii="Noto Sans" w:eastAsia="Times New Roman" w:hAnsi="Noto Sans" w:cs="Noto Sans"/>
          <w:sz w:val="20"/>
          <w:szCs w:val="20"/>
          <w:lang w:val="es-ES" w:eastAsia="ar-SA"/>
        </w:rPr>
        <w:t xml:space="preserve"> (cuatro)</w:t>
      </w:r>
      <w:r w:rsidRPr="009D1A00">
        <w:rPr>
          <w:rFonts w:ascii="Noto Sans" w:eastAsia="Times New Roman" w:hAnsi="Noto Sans" w:cs="Noto Sans"/>
          <w:sz w:val="20"/>
          <w:szCs w:val="20"/>
          <w:lang w:val="es-ES" w:eastAsia="ar-SA"/>
        </w:rPr>
        <w:t xml:space="preserve"> turnos al día.</w:t>
      </w:r>
    </w:p>
    <w:p w14:paraId="73236927" w14:textId="36599AC5" w:rsidR="008D0E88" w:rsidRPr="009D1A00" w:rsidRDefault="009D1A00" w:rsidP="009D1A00">
      <w:pPr>
        <w:ind w:left="426"/>
        <w:rPr>
          <w:rFonts w:eastAsia="Times New Roman" w:cs="Noto Sans"/>
          <w:szCs w:val="20"/>
          <w:lang w:val="es-ES" w:eastAsia="ar-SA"/>
        </w:rPr>
      </w:pPr>
      <w:r w:rsidRPr="009D1A00">
        <w:rPr>
          <w:rFonts w:eastAsia="Times New Roman" w:cs="Noto Sans"/>
          <w:szCs w:val="20"/>
          <w:lang w:val="es-ES" w:eastAsia="ar-SA"/>
        </w:rPr>
        <w:t>El servicio de hemodiálisis deberá ser prestado dentro del plazo establecido y de acuerdo con las necesidades de las Unidades Médicas contenidas en el Anexo T8 (T-ocho), el cual forma parte de la presente convocatoria.</w:t>
      </w:r>
    </w:p>
    <w:p w14:paraId="5349E755" w14:textId="77777777" w:rsidR="009D1A00" w:rsidRPr="00A604F2" w:rsidRDefault="009D1A00" w:rsidP="009D1A00">
      <w:pPr>
        <w:ind w:left="425"/>
        <w:rPr>
          <w:rFonts w:cs="Arial"/>
          <w:szCs w:val="20"/>
        </w:rPr>
      </w:pPr>
    </w:p>
    <w:p w14:paraId="3085FA60" w14:textId="77777777" w:rsidR="008D0E88" w:rsidRDefault="008D0E88" w:rsidP="008D0E88">
      <w:pPr>
        <w:rPr>
          <w:rFonts w:cs="Noto Sans"/>
          <w:b/>
          <w:bCs/>
          <w:szCs w:val="20"/>
        </w:rPr>
      </w:pPr>
      <w:r w:rsidRPr="00A604F2">
        <w:rPr>
          <w:rFonts w:cs="Noto Sans"/>
          <w:b/>
          <w:bCs/>
          <w:szCs w:val="20"/>
        </w:rPr>
        <w:t>4.3.2. Condiciones para la Prestación del Servicio.</w:t>
      </w:r>
    </w:p>
    <w:p w14:paraId="38CD6A80" w14:textId="77777777" w:rsidR="00305385" w:rsidRDefault="00305385" w:rsidP="008D0E88">
      <w:pPr>
        <w:rPr>
          <w:rFonts w:cs="Noto Sans"/>
          <w:b/>
          <w:bCs/>
          <w:szCs w:val="20"/>
        </w:rPr>
      </w:pPr>
    </w:p>
    <w:p w14:paraId="215D1B70" w14:textId="77777777" w:rsidR="00621BCE" w:rsidRPr="00EF110A" w:rsidRDefault="00621BCE" w:rsidP="00621BCE">
      <w:pPr>
        <w:pStyle w:val="Sangra3detindependiente2"/>
        <w:autoSpaceDE w:val="0"/>
        <w:spacing w:after="0"/>
        <w:ind w:left="0"/>
        <w:rPr>
          <w:rFonts w:ascii="Noto Sans" w:hAnsi="Noto Sans" w:cs="Noto Sans"/>
          <w:sz w:val="20"/>
          <w:szCs w:val="20"/>
        </w:rPr>
      </w:pPr>
      <w:r w:rsidRPr="00EF110A">
        <w:rPr>
          <w:rFonts w:ascii="Noto Sans" w:hAnsi="Noto Sans" w:cs="Noto Sans"/>
          <w:sz w:val="20"/>
          <w:szCs w:val="20"/>
        </w:rPr>
        <w:t>El servicio deberá ser prestado por personal con las siguientes características, de acuerdo con lo estipulado en la NOM-003-SSA3-2010 “Para la práctica de la Hemodiálisis”:</w:t>
      </w:r>
    </w:p>
    <w:p w14:paraId="0BF25582" w14:textId="77777777" w:rsidR="00621BCE" w:rsidRPr="00EF110A" w:rsidRDefault="00621BCE" w:rsidP="00621BCE">
      <w:pPr>
        <w:pStyle w:val="Sangra3detindependiente2"/>
        <w:autoSpaceDE w:val="0"/>
        <w:spacing w:after="0"/>
        <w:rPr>
          <w:rFonts w:ascii="Noto Sans" w:hAnsi="Noto Sans" w:cs="Noto Sans"/>
          <w:sz w:val="20"/>
          <w:szCs w:val="20"/>
        </w:rPr>
      </w:pPr>
    </w:p>
    <w:p w14:paraId="6AC70A15" w14:textId="77777777" w:rsidR="00621BCE" w:rsidRPr="00EF110A" w:rsidRDefault="00621BCE" w:rsidP="00821142">
      <w:pPr>
        <w:pStyle w:val="Sangra3detindependiente2"/>
        <w:numPr>
          <w:ilvl w:val="0"/>
          <w:numId w:val="82"/>
        </w:numPr>
        <w:autoSpaceDE w:val="0"/>
        <w:ind w:left="426" w:hanging="284"/>
        <w:rPr>
          <w:rFonts w:ascii="Noto Sans" w:hAnsi="Noto Sans" w:cs="Noto Sans"/>
          <w:sz w:val="20"/>
          <w:szCs w:val="20"/>
        </w:rPr>
      </w:pPr>
      <w:r w:rsidRPr="00EF110A">
        <w:rPr>
          <w:rFonts w:ascii="Noto Sans" w:hAnsi="Noto Sans" w:cs="Noto Sans"/>
          <w:sz w:val="20"/>
          <w:szCs w:val="20"/>
        </w:rPr>
        <w:lastRenderedPageBreak/>
        <w:t>El responsable de la unidad de hemodiálisis deberá ser un médico especialista en nefrología, con certificado de especialización, cédula profesional debiendo encontrarse en la unidad de hemodiálisis durante la práctica de la misma.</w:t>
      </w:r>
    </w:p>
    <w:p w14:paraId="70DAA7C2" w14:textId="77777777" w:rsidR="00621BCE" w:rsidRPr="00EF110A" w:rsidRDefault="00621BCE" w:rsidP="00821142">
      <w:pPr>
        <w:pStyle w:val="Sangra3detindependiente2"/>
        <w:numPr>
          <w:ilvl w:val="0"/>
          <w:numId w:val="82"/>
        </w:numPr>
        <w:autoSpaceDE w:val="0"/>
        <w:ind w:left="426" w:hanging="284"/>
        <w:rPr>
          <w:rFonts w:ascii="Noto Sans" w:hAnsi="Noto Sans" w:cs="Noto Sans"/>
          <w:sz w:val="20"/>
          <w:szCs w:val="20"/>
        </w:rPr>
      </w:pPr>
      <w:r w:rsidRPr="00EF110A">
        <w:rPr>
          <w:rFonts w:ascii="Noto Sans" w:hAnsi="Noto Sans" w:cs="Noto Sans"/>
          <w:sz w:val="20"/>
          <w:szCs w:val="20"/>
        </w:rPr>
        <w:t>El personal de enfermería con especialidad en nefrología o personal profesional y técnico con capacitación y adiestramiento en hemodiálisis por un periodo mínimo de seis meses de enfermería, deberá contar con al menos una enfermera por cada 3 (tres) máquinas de hemodiálisis.</w:t>
      </w:r>
    </w:p>
    <w:p w14:paraId="0F62BF7B" w14:textId="77777777" w:rsidR="00621BCE" w:rsidRPr="00EF110A" w:rsidRDefault="00621BCE" w:rsidP="00621BCE">
      <w:pPr>
        <w:pStyle w:val="Sangra3detindependiente2"/>
        <w:autoSpaceDE w:val="0"/>
        <w:spacing w:after="0"/>
        <w:rPr>
          <w:rFonts w:ascii="Noto Sans" w:hAnsi="Noto Sans" w:cs="Noto Sans"/>
          <w:sz w:val="20"/>
          <w:szCs w:val="20"/>
        </w:rPr>
      </w:pPr>
    </w:p>
    <w:p w14:paraId="5A588ADA" w14:textId="60D720FD" w:rsidR="00621BCE" w:rsidRPr="00EF110A" w:rsidRDefault="00621BCE" w:rsidP="00621BCE">
      <w:pPr>
        <w:pStyle w:val="Sangra3detindependiente2"/>
        <w:autoSpaceDE w:val="0"/>
        <w:spacing w:after="0"/>
        <w:ind w:left="0"/>
        <w:rPr>
          <w:rFonts w:ascii="Noto Sans" w:hAnsi="Noto Sans" w:cs="Noto Sans"/>
          <w:sz w:val="20"/>
          <w:szCs w:val="20"/>
        </w:rPr>
      </w:pPr>
      <w:r w:rsidRPr="00EF110A">
        <w:rPr>
          <w:rFonts w:ascii="Noto Sans" w:hAnsi="Noto Sans" w:cs="Noto Sans"/>
          <w:sz w:val="20"/>
          <w:szCs w:val="20"/>
        </w:rPr>
        <w:t xml:space="preserve">El proveedor deberá dotar en forma mensual al Instituto del número de catéteres temporales o permanentes que fueron colocados en unidades médicas del IMSS a pacientes referidos a subrogación de nuevo ingreso del mes inmediato anterior, más 2 (dos) catéter temporal o permanente. Esto será acumulable, con el propósito de contar con un stock para garantizar la atención oportuna de los pacientes referidos por primera vez a las unidades subrogadas, los catéteres se entregarán al almacén de las Unidades Médicas Hospitalarias, dentro de los primeros 5 (cinco) días naturales de cada mes en el horario de 09:00 </w:t>
      </w:r>
      <w:r w:rsidR="00EF110A">
        <w:rPr>
          <w:rFonts w:ascii="Noto Sans" w:hAnsi="Noto Sans" w:cs="Noto Sans"/>
          <w:sz w:val="20"/>
          <w:szCs w:val="20"/>
        </w:rPr>
        <w:t xml:space="preserve">(nueve) </w:t>
      </w:r>
      <w:r w:rsidRPr="00EF110A">
        <w:rPr>
          <w:rFonts w:ascii="Noto Sans" w:hAnsi="Noto Sans" w:cs="Noto Sans"/>
          <w:sz w:val="20"/>
          <w:szCs w:val="20"/>
        </w:rPr>
        <w:t xml:space="preserve">a 15:00 </w:t>
      </w:r>
      <w:r w:rsidR="00EF110A">
        <w:rPr>
          <w:rFonts w:ascii="Noto Sans" w:hAnsi="Noto Sans" w:cs="Noto Sans"/>
          <w:sz w:val="20"/>
          <w:szCs w:val="20"/>
        </w:rPr>
        <w:t xml:space="preserve">(quince) </w:t>
      </w:r>
      <w:r w:rsidRPr="00EF110A">
        <w:rPr>
          <w:rFonts w:ascii="Noto Sans" w:hAnsi="Noto Sans" w:cs="Noto Sans"/>
          <w:sz w:val="20"/>
          <w:szCs w:val="20"/>
        </w:rPr>
        <w:t>horas de lunes a viernes, debiendo anotar nombre, matrícula y cargo de quien los recibe, debiendo notificar al administrador del contrato la falta de entrega de los catéteres.</w:t>
      </w:r>
    </w:p>
    <w:p w14:paraId="11D3BDBE" w14:textId="77777777" w:rsidR="00621BCE" w:rsidRPr="00EF110A" w:rsidRDefault="00621BCE" w:rsidP="00621BCE">
      <w:pPr>
        <w:pStyle w:val="Sangra3detindependiente2"/>
        <w:autoSpaceDE w:val="0"/>
        <w:spacing w:after="0"/>
        <w:ind w:left="0"/>
        <w:rPr>
          <w:rFonts w:ascii="Noto Sans" w:hAnsi="Noto Sans" w:cs="Noto Sans"/>
          <w:sz w:val="20"/>
          <w:szCs w:val="20"/>
        </w:rPr>
      </w:pPr>
    </w:p>
    <w:p w14:paraId="0322CEC2" w14:textId="77777777" w:rsidR="00621BCE" w:rsidRPr="00EF110A" w:rsidRDefault="00621BCE" w:rsidP="00621BCE">
      <w:pPr>
        <w:pStyle w:val="Sangra3detindependiente2"/>
        <w:autoSpaceDE w:val="0"/>
        <w:spacing w:after="0"/>
        <w:ind w:left="0"/>
        <w:rPr>
          <w:rFonts w:ascii="Noto Sans" w:hAnsi="Noto Sans" w:cs="Noto Sans"/>
          <w:sz w:val="20"/>
          <w:szCs w:val="20"/>
        </w:rPr>
      </w:pPr>
      <w:r w:rsidRPr="00EF110A">
        <w:rPr>
          <w:rFonts w:ascii="Noto Sans" w:hAnsi="Noto Sans" w:cs="Noto Sans"/>
          <w:sz w:val="20"/>
          <w:szCs w:val="20"/>
        </w:rPr>
        <w:t>El Instituto podrá verificar el cumplimiento de los requisitos de calidad de los bienes, a través de la COCTI, cuyas muestras utilizadas para este efecto, deberán ser repuestas por el proveedor sin costo para el Instituto, al área del IMSS que así lo solicite.</w:t>
      </w:r>
    </w:p>
    <w:p w14:paraId="6962ACCF" w14:textId="77777777" w:rsidR="00621BCE" w:rsidRPr="00EF110A" w:rsidRDefault="00621BCE" w:rsidP="00621BCE">
      <w:pPr>
        <w:pStyle w:val="Sangra3detindependiente2"/>
        <w:autoSpaceDE w:val="0"/>
        <w:spacing w:after="0"/>
        <w:ind w:left="0"/>
        <w:rPr>
          <w:rFonts w:ascii="Noto Sans" w:hAnsi="Noto Sans" w:cs="Noto Sans"/>
          <w:sz w:val="20"/>
          <w:szCs w:val="20"/>
        </w:rPr>
      </w:pPr>
    </w:p>
    <w:p w14:paraId="098C7438" w14:textId="77777777" w:rsidR="00621BCE" w:rsidRPr="00EF110A" w:rsidRDefault="00621BCE" w:rsidP="00621BCE">
      <w:pPr>
        <w:pStyle w:val="Sangra3detindependiente2"/>
        <w:autoSpaceDE w:val="0"/>
        <w:spacing w:after="0"/>
        <w:ind w:left="0"/>
        <w:rPr>
          <w:rFonts w:ascii="Noto Sans" w:hAnsi="Noto Sans" w:cs="Noto Sans"/>
          <w:sz w:val="20"/>
          <w:szCs w:val="20"/>
        </w:rPr>
      </w:pPr>
      <w:r w:rsidRPr="00EF110A">
        <w:rPr>
          <w:rFonts w:ascii="Noto Sans" w:hAnsi="Noto Sans" w:cs="Noto Sans"/>
          <w:sz w:val="20"/>
          <w:szCs w:val="20"/>
        </w:rPr>
        <w:t xml:space="preserve">En caso de deficiencia en la calidad de los catéteres la Unidad Médica podrá solicitar el cambio de los catéteres por otros que cumplan con la calidad solicitada, sin costo adicional al Instituto. </w:t>
      </w:r>
    </w:p>
    <w:p w14:paraId="6C534BDA" w14:textId="77777777" w:rsidR="00621BCE" w:rsidRPr="00EF110A" w:rsidRDefault="00621BCE" w:rsidP="00621BCE">
      <w:pPr>
        <w:pStyle w:val="Sangra3detindependiente2"/>
        <w:autoSpaceDE w:val="0"/>
        <w:spacing w:after="0"/>
        <w:ind w:left="0"/>
        <w:rPr>
          <w:rFonts w:ascii="Noto Sans" w:hAnsi="Noto Sans" w:cs="Noto Sans"/>
          <w:sz w:val="20"/>
          <w:szCs w:val="20"/>
        </w:rPr>
      </w:pPr>
    </w:p>
    <w:p w14:paraId="5291DD49" w14:textId="65A2491D" w:rsidR="00621BCE" w:rsidRPr="00EF110A" w:rsidRDefault="00621BCE" w:rsidP="00621BCE">
      <w:pPr>
        <w:pStyle w:val="Sangra3detindependiente2"/>
        <w:autoSpaceDE w:val="0"/>
        <w:spacing w:after="0"/>
        <w:ind w:left="0"/>
        <w:rPr>
          <w:rFonts w:ascii="Noto Sans" w:hAnsi="Noto Sans" w:cs="Noto Sans"/>
          <w:sz w:val="20"/>
          <w:szCs w:val="20"/>
        </w:rPr>
      </w:pPr>
      <w:r w:rsidRPr="00EF110A">
        <w:rPr>
          <w:rFonts w:ascii="Noto Sans" w:hAnsi="Noto Sans" w:cs="Noto Sans"/>
          <w:sz w:val="20"/>
          <w:szCs w:val="20"/>
        </w:rPr>
        <w:t>Todos los catéteres, permanentes o temporales deberán entregarse con su Kit de introducción sin excepción</w:t>
      </w:r>
      <w:r w:rsidR="00BC0386">
        <w:rPr>
          <w:rFonts w:ascii="Noto Sans" w:hAnsi="Noto Sans" w:cs="Noto Sans"/>
          <w:sz w:val="20"/>
          <w:szCs w:val="20"/>
        </w:rPr>
        <w:t>, conforme a lo solicitado en el</w:t>
      </w:r>
      <w:r w:rsidRPr="00EF110A">
        <w:rPr>
          <w:rFonts w:ascii="Noto Sans" w:hAnsi="Noto Sans" w:cs="Noto Sans"/>
          <w:sz w:val="20"/>
          <w:szCs w:val="20"/>
        </w:rPr>
        <w:t xml:space="preserve"> </w:t>
      </w:r>
      <w:r w:rsidRPr="00EF110A">
        <w:rPr>
          <w:rFonts w:ascii="Noto Sans" w:hAnsi="Noto Sans" w:cs="Noto Sans"/>
          <w:b/>
          <w:bCs/>
          <w:sz w:val="20"/>
          <w:szCs w:val="20"/>
        </w:rPr>
        <w:t>Anexo T2 (T dos)</w:t>
      </w:r>
      <w:r w:rsidRPr="00EF110A">
        <w:rPr>
          <w:rFonts w:ascii="Noto Sans" w:hAnsi="Noto Sans" w:cs="Noto Sans"/>
          <w:sz w:val="20"/>
          <w:szCs w:val="20"/>
        </w:rPr>
        <w:t xml:space="preserve"> de la presente convocatoria.</w:t>
      </w:r>
    </w:p>
    <w:p w14:paraId="40E3135C" w14:textId="77777777" w:rsidR="00621BCE" w:rsidRPr="00EF110A" w:rsidRDefault="00621BCE" w:rsidP="00621BCE">
      <w:pPr>
        <w:pStyle w:val="Sangra3detindependiente2"/>
        <w:autoSpaceDE w:val="0"/>
        <w:spacing w:after="0"/>
        <w:ind w:left="0"/>
        <w:rPr>
          <w:rFonts w:ascii="Noto Sans" w:hAnsi="Noto Sans" w:cs="Noto Sans"/>
          <w:sz w:val="20"/>
          <w:szCs w:val="20"/>
        </w:rPr>
      </w:pPr>
    </w:p>
    <w:p w14:paraId="626A8218" w14:textId="77777777" w:rsidR="00621BCE" w:rsidRPr="00EF110A" w:rsidRDefault="00621BCE" w:rsidP="00621BCE">
      <w:pPr>
        <w:pStyle w:val="Sangra3detindependiente2"/>
        <w:autoSpaceDE w:val="0"/>
        <w:spacing w:after="0"/>
        <w:ind w:left="0"/>
        <w:rPr>
          <w:rFonts w:ascii="Noto Sans" w:hAnsi="Noto Sans" w:cs="Noto Sans"/>
          <w:sz w:val="20"/>
          <w:szCs w:val="20"/>
        </w:rPr>
      </w:pPr>
      <w:r w:rsidRPr="00EF110A">
        <w:rPr>
          <w:rFonts w:ascii="Noto Sans" w:hAnsi="Noto Sans" w:cs="Noto Sans"/>
          <w:sz w:val="20"/>
          <w:szCs w:val="20"/>
        </w:rPr>
        <w:t xml:space="preserve">Para los pacientes con permanencia en el programa, la Transición del acceso vascular temporal por un acceso vascular definitivo no deberá ser por un tiempo mayor de </w:t>
      </w:r>
      <w:r w:rsidRPr="00EF110A">
        <w:rPr>
          <w:rFonts w:ascii="Noto Sans" w:hAnsi="Noto Sans" w:cs="Noto Sans"/>
          <w:b/>
          <w:bCs/>
          <w:sz w:val="20"/>
          <w:szCs w:val="20"/>
        </w:rPr>
        <w:t>3 (tres)</w:t>
      </w:r>
      <w:r w:rsidRPr="00EF110A">
        <w:rPr>
          <w:rFonts w:ascii="Noto Sans" w:hAnsi="Noto Sans" w:cs="Noto Sans"/>
          <w:sz w:val="20"/>
          <w:szCs w:val="20"/>
        </w:rPr>
        <w:t xml:space="preserve"> meses de haber ingresado a la unidad de hemodiálisis subrogada. Esto estará sujeto a verificación por parte del personal del Instituto, durante las visitas de supervisión o en cualquier momento.</w:t>
      </w:r>
    </w:p>
    <w:p w14:paraId="2B0DAC1C" w14:textId="77777777" w:rsidR="00621BCE" w:rsidRPr="00EF110A" w:rsidRDefault="00621BCE" w:rsidP="00621BCE">
      <w:pPr>
        <w:pStyle w:val="Sangra3detindependiente2"/>
        <w:autoSpaceDE w:val="0"/>
        <w:spacing w:after="0"/>
        <w:ind w:left="0"/>
        <w:rPr>
          <w:rFonts w:ascii="Noto Sans" w:hAnsi="Noto Sans" w:cs="Noto Sans"/>
          <w:sz w:val="20"/>
          <w:szCs w:val="20"/>
        </w:rPr>
      </w:pPr>
    </w:p>
    <w:p w14:paraId="46907C66" w14:textId="77777777" w:rsidR="00621BCE" w:rsidRPr="00EF110A" w:rsidRDefault="00621BCE" w:rsidP="00621BCE">
      <w:pPr>
        <w:pStyle w:val="Sangra3detindependiente2"/>
        <w:autoSpaceDE w:val="0"/>
        <w:spacing w:after="0"/>
        <w:ind w:left="0"/>
        <w:rPr>
          <w:rFonts w:ascii="Noto Sans" w:hAnsi="Noto Sans" w:cs="Noto Sans"/>
          <w:sz w:val="20"/>
          <w:szCs w:val="20"/>
        </w:rPr>
      </w:pPr>
      <w:r w:rsidRPr="00EF110A">
        <w:rPr>
          <w:rFonts w:ascii="Noto Sans" w:hAnsi="Noto Sans" w:cs="Noto Sans"/>
          <w:sz w:val="20"/>
          <w:szCs w:val="20"/>
        </w:rPr>
        <w:t>Es responsabilidad del proveedor dentro del marco de los términos del contrato, proporcionar al 100% el servicio subrogado de hemodiálisis por lo que “</w:t>
      </w:r>
      <w:r w:rsidRPr="00EF110A">
        <w:rPr>
          <w:rFonts w:ascii="Noto Sans" w:hAnsi="Noto Sans" w:cs="Noto Sans"/>
          <w:b/>
          <w:bCs/>
          <w:sz w:val="20"/>
          <w:szCs w:val="20"/>
        </w:rPr>
        <w:t>EL INSTITUTO”</w:t>
      </w:r>
      <w:r w:rsidRPr="00EF110A">
        <w:rPr>
          <w:rFonts w:ascii="Noto Sans" w:hAnsi="Noto Sans" w:cs="Noto Sans"/>
          <w:sz w:val="20"/>
          <w:szCs w:val="20"/>
        </w:rPr>
        <w:t xml:space="preserve"> no aceptará la omisión, suspensión o cancelación de ningún tratamiento programado, con excepción de causas médicas, las cuales deberán ser sustentadas en nota médica, justificando que la sesión de hemodiálisis suspendida se reprogramará una vez que el paciente esté en condiciones clínicas adecuadas.</w:t>
      </w:r>
    </w:p>
    <w:p w14:paraId="300120CF" w14:textId="77777777" w:rsidR="00621BCE" w:rsidRPr="00EF110A" w:rsidRDefault="00621BCE" w:rsidP="00621BCE">
      <w:pPr>
        <w:pStyle w:val="Sangra3detindependiente2"/>
        <w:autoSpaceDE w:val="0"/>
        <w:spacing w:after="0"/>
        <w:ind w:left="0"/>
        <w:rPr>
          <w:rFonts w:ascii="Noto Sans" w:hAnsi="Noto Sans" w:cs="Noto Sans"/>
          <w:sz w:val="20"/>
          <w:szCs w:val="20"/>
        </w:rPr>
      </w:pPr>
    </w:p>
    <w:p w14:paraId="3654712D" w14:textId="77777777" w:rsidR="00621BCE" w:rsidRPr="00EF110A" w:rsidRDefault="00621BCE" w:rsidP="00621BCE">
      <w:pPr>
        <w:pStyle w:val="Sangra3detindependiente2"/>
        <w:autoSpaceDE w:val="0"/>
        <w:spacing w:after="0"/>
        <w:ind w:left="0"/>
        <w:rPr>
          <w:rFonts w:ascii="Noto Sans" w:hAnsi="Noto Sans" w:cs="Noto Sans"/>
          <w:sz w:val="20"/>
          <w:szCs w:val="20"/>
        </w:rPr>
      </w:pPr>
      <w:r w:rsidRPr="00EF110A">
        <w:rPr>
          <w:rFonts w:ascii="Noto Sans" w:hAnsi="Noto Sans" w:cs="Noto Sans"/>
          <w:sz w:val="20"/>
          <w:szCs w:val="20"/>
        </w:rPr>
        <w:t>Por lo anterior no se aceptará como otorgado el servicio si por causas imputables al proveedor no se da la sesión de hemodiálisis de acuerdo con la prescripción indicada por el médico tratante de “</w:t>
      </w:r>
      <w:r w:rsidRPr="00EF110A">
        <w:rPr>
          <w:rFonts w:ascii="Noto Sans" w:hAnsi="Noto Sans" w:cs="Noto Sans"/>
          <w:b/>
          <w:bCs/>
          <w:sz w:val="20"/>
          <w:szCs w:val="20"/>
        </w:rPr>
        <w:t>EL INSTITUTO”</w:t>
      </w:r>
      <w:r w:rsidRPr="00EF110A">
        <w:rPr>
          <w:rFonts w:ascii="Noto Sans" w:hAnsi="Noto Sans" w:cs="Noto Sans"/>
          <w:sz w:val="20"/>
          <w:szCs w:val="20"/>
        </w:rPr>
        <w:t xml:space="preserve">. </w:t>
      </w:r>
    </w:p>
    <w:p w14:paraId="6086AC3A" w14:textId="77777777" w:rsidR="00621BCE" w:rsidRPr="00EF110A" w:rsidRDefault="00621BCE" w:rsidP="00621BCE">
      <w:pPr>
        <w:pStyle w:val="Sangra3detindependiente2"/>
        <w:autoSpaceDE w:val="0"/>
        <w:spacing w:after="0"/>
        <w:ind w:left="0"/>
        <w:rPr>
          <w:rFonts w:ascii="Noto Sans" w:hAnsi="Noto Sans" w:cs="Noto Sans"/>
          <w:sz w:val="20"/>
          <w:szCs w:val="20"/>
        </w:rPr>
      </w:pPr>
    </w:p>
    <w:p w14:paraId="298A27F4" w14:textId="77777777" w:rsidR="00621BCE" w:rsidRPr="00EF110A" w:rsidRDefault="00621BCE" w:rsidP="00621BCE">
      <w:pPr>
        <w:pStyle w:val="Sangra3detindependiente2"/>
        <w:autoSpaceDE w:val="0"/>
        <w:spacing w:after="0"/>
        <w:ind w:left="0"/>
        <w:rPr>
          <w:rFonts w:ascii="Noto Sans" w:hAnsi="Noto Sans" w:cs="Noto Sans"/>
          <w:sz w:val="20"/>
          <w:szCs w:val="20"/>
        </w:rPr>
      </w:pPr>
      <w:r w:rsidRPr="00EF110A">
        <w:rPr>
          <w:rFonts w:ascii="Noto Sans" w:hAnsi="Noto Sans" w:cs="Noto Sans"/>
          <w:sz w:val="20"/>
          <w:szCs w:val="20"/>
        </w:rPr>
        <w:t>La unidad de hemodiálisis subrogada deberá utilizar dializadores nuevos por cada sesión de hemodiálisis; o el reusó de dializadores de forma automatizada.</w:t>
      </w:r>
    </w:p>
    <w:p w14:paraId="342B9149" w14:textId="77777777" w:rsidR="00621BCE" w:rsidRPr="00EF110A" w:rsidRDefault="00621BCE" w:rsidP="00621BCE">
      <w:pPr>
        <w:pStyle w:val="Sangra3detindependiente2"/>
        <w:autoSpaceDE w:val="0"/>
        <w:spacing w:after="0"/>
        <w:ind w:left="0"/>
        <w:rPr>
          <w:rFonts w:ascii="Noto Sans" w:hAnsi="Noto Sans" w:cs="Noto Sans"/>
          <w:sz w:val="20"/>
          <w:szCs w:val="20"/>
        </w:rPr>
      </w:pPr>
    </w:p>
    <w:p w14:paraId="0671689A" w14:textId="77777777" w:rsidR="00621BCE" w:rsidRPr="00EF110A" w:rsidRDefault="00621BCE" w:rsidP="00621BCE">
      <w:pPr>
        <w:pStyle w:val="Sangra3detindependiente2"/>
        <w:autoSpaceDE w:val="0"/>
        <w:spacing w:after="0"/>
        <w:ind w:left="0"/>
        <w:rPr>
          <w:rFonts w:ascii="Noto Sans" w:hAnsi="Noto Sans" w:cs="Noto Sans"/>
          <w:sz w:val="20"/>
          <w:szCs w:val="20"/>
        </w:rPr>
      </w:pPr>
      <w:r w:rsidRPr="00EF110A">
        <w:rPr>
          <w:rFonts w:ascii="Noto Sans" w:hAnsi="Noto Sans" w:cs="Noto Sans"/>
          <w:sz w:val="20"/>
          <w:szCs w:val="20"/>
        </w:rPr>
        <w:t>En caso de optar por el reúso de dializadores deberá contar con personal especializado para el uso de la Unidad de reprocesamiento de dializadores.</w:t>
      </w:r>
    </w:p>
    <w:p w14:paraId="47C68F92" w14:textId="77777777" w:rsidR="00621BCE" w:rsidRPr="00EF110A" w:rsidRDefault="00621BCE" w:rsidP="00621BCE">
      <w:pPr>
        <w:pStyle w:val="Sangra3detindependiente2"/>
        <w:autoSpaceDE w:val="0"/>
        <w:spacing w:after="0"/>
        <w:ind w:left="0"/>
        <w:rPr>
          <w:rFonts w:ascii="Noto Sans" w:hAnsi="Noto Sans" w:cs="Noto Sans"/>
          <w:sz w:val="20"/>
          <w:szCs w:val="20"/>
        </w:rPr>
      </w:pPr>
    </w:p>
    <w:p w14:paraId="277EB3A6" w14:textId="77777777" w:rsidR="00621BCE" w:rsidRDefault="00621BCE" w:rsidP="00621BCE">
      <w:pPr>
        <w:pStyle w:val="Sangra3detindependiente2"/>
        <w:autoSpaceDE w:val="0"/>
        <w:spacing w:after="0"/>
        <w:ind w:left="0"/>
        <w:rPr>
          <w:rFonts w:ascii="Noto Sans" w:hAnsi="Noto Sans" w:cs="Noto Sans"/>
          <w:sz w:val="20"/>
          <w:szCs w:val="20"/>
        </w:rPr>
      </w:pPr>
      <w:r w:rsidRPr="00EF110A">
        <w:rPr>
          <w:rFonts w:ascii="Noto Sans" w:hAnsi="Noto Sans" w:cs="Noto Sans"/>
          <w:sz w:val="20"/>
          <w:szCs w:val="20"/>
        </w:rPr>
        <w:t xml:space="preserve">Los bienes de consumo necesarios para la prestación del servicio deberán ser compatibles con el equipo médico ofertado y adjudicado debiendo cumplir con las especificaciones técnicas solicitadas en el </w:t>
      </w:r>
      <w:r w:rsidRPr="00EF110A">
        <w:rPr>
          <w:rFonts w:ascii="Noto Sans" w:hAnsi="Noto Sans" w:cs="Noto Sans"/>
          <w:b/>
          <w:bCs/>
          <w:sz w:val="20"/>
          <w:szCs w:val="20"/>
        </w:rPr>
        <w:t>Anexo T2 (T-dos)</w:t>
      </w:r>
      <w:r w:rsidRPr="00EF110A">
        <w:rPr>
          <w:rFonts w:ascii="Noto Sans" w:hAnsi="Noto Sans" w:cs="Noto Sans"/>
          <w:sz w:val="20"/>
          <w:szCs w:val="20"/>
        </w:rPr>
        <w:t xml:space="preserve"> de la presente convocatoria.</w:t>
      </w:r>
    </w:p>
    <w:p w14:paraId="1FDAC0FB" w14:textId="77777777" w:rsidR="00B41960" w:rsidRPr="00EF110A" w:rsidRDefault="00B41960" w:rsidP="00621BCE">
      <w:pPr>
        <w:pStyle w:val="Sangra3detindependiente2"/>
        <w:autoSpaceDE w:val="0"/>
        <w:spacing w:after="0"/>
        <w:ind w:left="0"/>
        <w:rPr>
          <w:rFonts w:ascii="Noto Sans" w:hAnsi="Noto Sans" w:cs="Noto Sans"/>
          <w:sz w:val="20"/>
          <w:szCs w:val="20"/>
        </w:rPr>
      </w:pPr>
    </w:p>
    <w:p w14:paraId="42BEB874" w14:textId="77777777" w:rsidR="00621BCE" w:rsidRPr="00EF110A" w:rsidRDefault="00621BCE" w:rsidP="00621BCE">
      <w:pPr>
        <w:pStyle w:val="Sangra3detindependiente2"/>
        <w:autoSpaceDE w:val="0"/>
        <w:spacing w:after="0"/>
        <w:ind w:left="0"/>
        <w:rPr>
          <w:rFonts w:ascii="Noto Sans" w:hAnsi="Noto Sans" w:cs="Noto Sans"/>
          <w:sz w:val="20"/>
          <w:szCs w:val="20"/>
        </w:rPr>
      </w:pPr>
      <w:r w:rsidRPr="00EF110A">
        <w:rPr>
          <w:rFonts w:ascii="Noto Sans" w:hAnsi="Noto Sans" w:cs="Noto Sans"/>
          <w:sz w:val="20"/>
          <w:szCs w:val="20"/>
        </w:rPr>
        <w:t xml:space="preserve">El Administrador del Contrato requiere que el prestador del servicio entregue los catéteres dentro de los primeros 5 (cinco) días naturales de cada mes, mediante el </w:t>
      </w:r>
      <w:r w:rsidRPr="00EF110A">
        <w:rPr>
          <w:rFonts w:ascii="Noto Sans" w:hAnsi="Noto Sans" w:cs="Noto Sans"/>
          <w:b/>
          <w:bCs/>
          <w:sz w:val="20"/>
          <w:szCs w:val="20"/>
        </w:rPr>
        <w:t>ANEXO T6</w:t>
      </w:r>
      <w:r w:rsidRPr="00EF110A">
        <w:rPr>
          <w:rFonts w:ascii="Noto Sans" w:hAnsi="Noto Sans" w:cs="Noto Sans"/>
          <w:sz w:val="20"/>
          <w:szCs w:val="20"/>
        </w:rPr>
        <w:t xml:space="preserve"> (T-seis) CALENDARIO PARA ENTREGA DE CATÉTERES.</w:t>
      </w:r>
    </w:p>
    <w:p w14:paraId="29B7091E" w14:textId="77777777" w:rsidR="00621BCE" w:rsidRPr="00EF110A" w:rsidRDefault="00621BCE" w:rsidP="00621BCE">
      <w:pPr>
        <w:pStyle w:val="Sangra3detindependiente2"/>
        <w:autoSpaceDE w:val="0"/>
        <w:spacing w:after="0"/>
        <w:ind w:left="0"/>
        <w:rPr>
          <w:rFonts w:ascii="Noto Sans" w:hAnsi="Noto Sans" w:cs="Noto Sans"/>
          <w:sz w:val="20"/>
          <w:szCs w:val="20"/>
        </w:rPr>
      </w:pPr>
    </w:p>
    <w:p w14:paraId="6DE5889B" w14:textId="3EF91A20" w:rsidR="00621BCE" w:rsidRPr="00EF110A" w:rsidRDefault="00621BCE" w:rsidP="00621BCE">
      <w:pPr>
        <w:pStyle w:val="Sangra3detindependiente2"/>
        <w:autoSpaceDE w:val="0"/>
        <w:spacing w:after="0"/>
        <w:ind w:left="0"/>
        <w:rPr>
          <w:rFonts w:ascii="Noto Sans" w:hAnsi="Noto Sans" w:cs="Noto Sans"/>
          <w:sz w:val="20"/>
          <w:szCs w:val="20"/>
        </w:rPr>
      </w:pPr>
      <w:r w:rsidRPr="00EF110A">
        <w:rPr>
          <w:rFonts w:ascii="Noto Sans" w:hAnsi="Noto Sans" w:cs="Noto Sans"/>
          <w:sz w:val="20"/>
          <w:szCs w:val="20"/>
        </w:rPr>
        <w:t xml:space="preserve">El Jefe de Servicio de Nefrología o Medicina Interna </w:t>
      </w:r>
      <w:r w:rsidR="00B41960">
        <w:rPr>
          <w:rFonts w:ascii="Noto Sans" w:hAnsi="Noto Sans" w:cs="Noto Sans"/>
          <w:sz w:val="20"/>
          <w:szCs w:val="20"/>
        </w:rPr>
        <w:t xml:space="preserve">de cualquiera de las unidades mencionadas en el anexo T8, que </w:t>
      </w:r>
      <w:r w:rsidRPr="00EF110A">
        <w:rPr>
          <w:rFonts w:ascii="Noto Sans" w:hAnsi="Noto Sans" w:cs="Noto Sans"/>
          <w:sz w:val="20"/>
          <w:szCs w:val="20"/>
        </w:rPr>
        <w:t>requier</w:t>
      </w:r>
      <w:r w:rsidR="00B41960">
        <w:rPr>
          <w:rFonts w:ascii="Noto Sans" w:hAnsi="Noto Sans" w:cs="Noto Sans"/>
          <w:sz w:val="20"/>
          <w:szCs w:val="20"/>
        </w:rPr>
        <w:t>a</w:t>
      </w:r>
      <w:r w:rsidRPr="00EF110A">
        <w:rPr>
          <w:rFonts w:ascii="Noto Sans" w:hAnsi="Noto Sans" w:cs="Noto Sans"/>
          <w:sz w:val="20"/>
          <w:szCs w:val="20"/>
        </w:rPr>
        <w:t xml:space="preserve"> </w:t>
      </w:r>
      <w:r w:rsidR="00B41960">
        <w:rPr>
          <w:rFonts w:ascii="Noto Sans" w:hAnsi="Noto Sans" w:cs="Noto Sans"/>
          <w:sz w:val="20"/>
          <w:szCs w:val="20"/>
        </w:rPr>
        <w:t xml:space="preserve">de “EL PROVEEDOR” </w:t>
      </w:r>
      <w:r w:rsidRPr="00EF110A">
        <w:rPr>
          <w:rFonts w:ascii="Noto Sans" w:hAnsi="Noto Sans" w:cs="Noto Sans"/>
          <w:sz w:val="20"/>
          <w:szCs w:val="20"/>
        </w:rPr>
        <w:t xml:space="preserve">los primeros 5 (cinco) días naturales del mes, deberá  entregar copia simple de los reportes originales de los resultados de las pruebas realizadas para asegurar la calidad del agua, presentando los originales de dichos reportes para cotejo, con la periodicidad bimestral (año calendario) para el análisis de biológicos y al menos una vez al año para los estudios químicos, así como, validar que los resultados se encuentren dentro de los parámetros estipulados en la NOM 003-SSA3-2010 de los estudios mencionados, mediante el </w:t>
      </w:r>
      <w:r w:rsidRPr="00EF110A">
        <w:rPr>
          <w:rFonts w:ascii="Noto Sans" w:hAnsi="Noto Sans" w:cs="Noto Sans"/>
          <w:b/>
          <w:bCs/>
          <w:sz w:val="20"/>
          <w:szCs w:val="20"/>
        </w:rPr>
        <w:t>Anexo T5 (T-cinco)</w:t>
      </w:r>
      <w:r w:rsidRPr="00EF110A">
        <w:rPr>
          <w:rFonts w:ascii="Noto Sans" w:hAnsi="Noto Sans" w:cs="Noto Sans"/>
          <w:sz w:val="20"/>
          <w:szCs w:val="20"/>
        </w:rPr>
        <w:t xml:space="preserve"> CALENDARIO PARA ENTREGA DE LAS PRUEBAS DE LA CALIDAD DEL AGUA DE HEMODIALISIS SUBROGADA.</w:t>
      </w:r>
    </w:p>
    <w:p w14:paraId="19B691CE" w14:textId="77777777" w:rsidR="00621BCE" w:rsidRPr="00EF110A" w:rsidRDefault="00621BCE" w:rsidP="00621BCE">
      <w:pPr>
        <w:pStyle w:val="Sangra3detindependiente2"/>
        <w:autoSpaceDE w:val="0"/>
        <w:spacing w:after="0"/>
        <w:ind w:left="0"/>
        <w:rPr>
          <w:rFonts w:ascii="Noto Sans" w:hAnsi="Noto Sans" w:cs="Noto Sans"/>
          <w:sz w:val="20"/>
          <w:szCs w:val="20"/>
        </w:rPr>
      </w:pPr>
    </w:p>
    <w:p w14:paraId="0C044A1B" w14:textId="77777777" w:rsidR="00621BCE" w:rsidRPr="00EF110A" w:rsidRDefault="00621BCE" w:rsidP="00621BCE">
      <w:pPr>
        <w:pStyle w:val="Sangra3detindependiente2"/>
        <w:autoSpaceDE w:val="0"/>
        <w:spacing w:after="0"/>
        <w:ind w:left="0"/>
        <w:rPr>
          <w:rFonts w:ascii="Noto Sans" w:hAnsi="Noto Sans" w:cs="Noto Sans"/>
          <w:sz w:val="20"/>
          <w:szCs w:val="20"/>
        </w:rPr>
      </w:pPr>
      <w:r w:rsidRPr="00EF110A">
        <w:rPr>
          <w:rFonts w:ascii="Noto Sans" w:hAnsi="Noto Sans" w:cs="Noto Sans"/>
          <w:sz w:val="20"/>
          <w:szCs w:val="20"/>
        </w:rPr>
        <w:t xml:space="preserve">El licitante adjudicado entregará los primeros 5 (cinco) días naturales del mes, un reporte mensual a la Unidad Médica a través del Jefe del Servicio o encargado de Hemodiálisis, según corresponda. La información deberá ser registrada en una hoja de cálculo (Excel) tal y como se especifica en el </w:t>
      </w:r>
      <w:r w:rsidRPr="00EF110A">
        <w:rPr>
          <w:rFonts w:ascii="Noto Sans" w:hAnsi="Noto Sans" w:cs="Noto Sans"/>
          <w:b/>
          <w:bCs/>
          <w:sz w:val="20"/>
          <w:szCs w:val="20"/>
        </w:rPr>
        <w:t>Anexo T7 (T- siete)</w:t>
      </w:r>
      <w:r w:rsidRPr="00EF110A">
        <w:rPr>
          <w:rFonts w:ascii="Noto Sans" w:hAnsi="Noto Sans" w:cs="Noto Sans"/>
          <w:sz w:val="20"/>
          <w:szCs w:val="20"/>
        </w:rPr>
        <w:t xml:space="preserve"> Tabla de control de Registro Nominal </w:t>
      </w:r>
    </w:p>
    <w:p w14:paraId="1B9B9F1D" w14:textId="77777777" w:rsidR="00621BCE" w:rsidRPr="00EF110A" w:rsidRDefault="00621BCE" w:rsidP="00621BCE">
      <w:pPr>
        <w:pStyle w:val="Sangra3detindependiente2"/>
        <w:autoSpaceDE w:val="0"/>
        <w:spacing w:after="0"/>
        <w:rPr>
          <w:rFonts w:ascii="Noto Sans" w:hAnsi="Noto Sans" w:cs="Noto Sans"/>
          <w:sz w:val="20"/>
          <w:szCs w:val="20"/>
        </w:rPr>
      </w:pPr>
    </w:p>
    <w:p w14:paraId="3C33E2F1" w14:textId="77777777" w:rsidR="00621BCE" w:rsidRPr="00EF110A" w:rsidRDefault="00621BCE" w:rsidP="00621BCE">
      <w:pPr>
        <w:pStyle w:val="Sangra3detindependiente2"/>
        <w:suppressAutoHyphens w:val="0"/>
        <w:autoSpaceDE w:val="0"/>
        <w:spacing w:after="0"/>
        <w:ind w:left="0"/>
        <w:rPr>
          <w:rFonts w:ascii="Noto Sans" w:hAnsi="Noto Sans" w:cs="Noto Sans"/>
          <w:sz w:val="20"/>
          <w:szCs w:val="20"/>
        </w:rPr>
      </w:pPr>
      <w:r w:rsidRPr="00EF110A">
        <w:rPr>
          <w:rFonts w:ascii="Noto Sans" w:hAnsi="Noto Sans" w:cs="Noto Sans"/>
          <w:sz w:val="20"/>
          <w:szCs w:val="20"/>
        </w:rPr>
        <w:t>Hemodiálisis Subrogada. El medio de entrega, deberá ser indicado por la Unidad Médica, para el Programa de Hemodiálisis Subrogado.</w:t>
      </w:r>
    </w:p>
    <w:p w14:paraId="2D96155D" w14:textId="77777777" w:rsidR="00621BCE" w:rsidRPr="00EF110A" w:rsidRDefault="00621BCE" w:rsidP="00621BCE">
      <w:pPr>
        <w:tabs>
          <w:tab w:val="left" w:pos="1559"/>
          <w:tab w:val="left" w:pos="11341"/>
        </w:tabs>
        <w:suppressAutoHyphens/>
        <w:overflowPunct w:val="0"/>
        <w:autoSpaceDE w:val="0"/>
        <w:ind w:right="51"/>
        <w:textAlignment w:val="baseline"/>
        <w:rPr>
          <w:rFonts w:cs="Noto Sans"/>
          <w:b/>
          <w:bCs/>
          <w:szCs w:val="20"/>
          <w:lang w:val="es-ES"/>
        </w:rPr>
      </w:pPr>
    </w:p>
    <w:p w14:paraId="71BE5425" w14:textId="77777777" w:rsidR="00621BCE" w:rsidRPr="00EF110A" w:rsidRDefault="00621BCE" w:rsidP="00621BCE">
      <w:pPr>
        <w:rPr>
          <w:rFonts w:cs="Noto Sans"/>
          <w:b/>
          <w:bCs/>
          <w:szCs w:val="20"/>
        </w:rPr>
      </w:pPr>
      <w:r w:rsidRPr="00EF110A">
        <w:rPr>
          <w:rFonts w:cs="Noto Sans"/>
          <w:b/>
          <w:bCs/>
          <w:szCs w:val="20"/>
        </w:rPr>
        <w:t>La Unidad de Hemodiálisis Subrogada deberá cumplir con los siguientes puntos:</w:t>
      </w:r>
    </w:p>
    <w:p w14:paraId="2DAEF499" w14:textId="77777777" w:rsidR="00621BCE" w:rsidRPr="00EF110A" w:rsidRDefault="00621BCE" w:rsidP="00621BCE">
      <w:pPr>
        <w:rPr>
          <w:rFonts w:cs="Noto Sans"/>
          <w:b/>
          <w:bCs/>
          <w:szCs w:val="20"/>
        </w:rPr>
      </w:pPr>
    </w:p>
    <w:p w14:paraId="2BEA4D74" w14:textId="77777777" w:rsidR="00621BCE" w:rsidRPr="00EF110A" w:rsidRDefault="00621BCE" w:rsidP="00821142">
      <w:pPr>
        <w:numPr>
          <w:ilvl w:val="0"/>
          <w:numId w:val="63"/>
        </w:numPr>
        <w:tabs>
          <w:tab w:val="num" w:pos="426"/>
        </w:tabs>
        <w:ind w:left="426"/>
        <w:rPr>
          <w:rFonts w:cs="Noto Sans"/>
          <w:bCs/>
          <w:szCs w:val="20"/>
        </w:rPr>
      </w:pPr>
      <w:r w:rsidRPr="00EF110A">
        <w:rPr>
          <w:rFonts w:cs="Noto Sans"/>
          <w:bCs/>
          <w:szCs w:val="20"/>
        </w:rPr>
        <w:t>Se encuentre certificada por el Consejo de Salubridad General o en proceso de certificación por dicho Consejo, en atención al ACUERDO por el que se establece como obligatorio, a partir del 1 de enero de 2012, el requisito de certificación del Consejo de Salubridad General a los servicios médicos hospitalarios y de hemodiálisis privados que celebren contratos de prestación de servicios con las dependencias y entidades de las administraciones públicas del gobierno federal, Ciudad de México, estatales, y municipales, publicado en el Diario Oficial de la Federación el 29 de diciembre de 2011.</w:t>
      </w:r>
    </w:p>
    <w:p w14:paraId="56AA13A3" w14:textId="77777777" w:rsidR="00621BCE" w:rsidRPr="00EF110A" w:rsidRDefault="00621BCE" w:rsidP="00621BCE">
      <w:pPr>
        <w:ind w:left="426"/>
        <w:rPr>
          <w:rFonts w:cs="Noto Sans"/>
          <w:bCs/>
          <w:szCs w:val="20"/>
        </w:rPr>
      </w:pPr>
    </w:p>
    <w:p w14:paraId="55C02C68" w14:textId="77777777" w:rsidR="00621BCE" w:rsidRDefault="00621BCE" w:rsidP="00821142">
      <w:pPr>
        <w:numPr>
          <w:ilvl w:val="0"/>
          <w:numId w:val="63"/>
        </w:numPr>
        <w:tabs>
          <w:tab w:val="num" w:pos="426"/>
        </w:tabs>
        <w:ind w:left="426"/>
        <w:rPr>
          <w:rFonts w:cs="Noto Sans"/>
          <w:bCs/>
          <w:szCs w:val="20"/>
        </w:rPr>
      </w:pPr>
      <w:r w:rsidRPr="00EF110A">
        <w:rPr>
          <w:rFonts w:cs="Noto Sans"/>
          <w:bCs/>
          <w:szCs w:val="20"/>
        </w:rPr>
        <w:lastRenderedPageBreak/>
        <w:t xml:space="preserve">Ubicarse en un radio de distancia terrestre máxima de 45 kilómetros de la Unidad Médica a la que pretenda prestarse el servicio. </w:t>
      </w:r>
    </w:p>
    <w:p w14:paraId="7A75DB46" w14:textId="77777777" w:rsidR="00B41960" w:rsidRDefault="00B41960" w:rsidP="00B41960">
      <w:pPr>
        <w:pStyle w:val="Prrafodelista"/>
        <w:rPr>
          <w:rFonts w:cs="Noto Sans"/>
          <w:bCs/>
          <w:szCs w:val="20"/>
        </w:rPr>
      </w:pPr>
    </w:p>
    <w:p w14:paraId="4874639A" w14:textId="77777777" w:rsidR="00621BCE" w:rsidRPr="00EF110A" w:rsidRDefault="00621BCE" w:rsidP="00821142">
      <w:pPr>
        <w:numPr>
          <w:ilvl w:val="0"/>
          <w:numId w:val="63"/>
        </w:numPr>
        <w:tabs>
          <w:tab w:val="num" w:pos="426"/>
        </w:tabs>
        <w:ind w:left="426"/>
        <w:rPr>
          <w:rFonts w:cs="Noto Sans"/>
          <w:szCs w:val="20"/>
          <w:lang w:val="es-ES"/>
        </w:rPr>
      </w:pPr>
      <w:r w:rsidRPr="00EF110A">
        <w:rPr>
          <w:rFonts w:cs="Noto Sans"/>
          <w:szCs w:val="20"/>
          <w:lang w:val="es-ES"/>
        </w:rPr>
        <w:t xml:space="preserve">El área de tratamiento deberá ser considerada área </w:t>
      </w:r>
      <w:proofErr w:type="spellStart"/>
      <w:r w:rsidRPr="00EF110A">
        <w:rPr>
          <w:rFonts w:cs="Noto Sans"/>
          <w:szCs w:val="20"/>
          <w:lang w:val="es-ES"/>
        </w:rPr>
        <w:t>semirestringida</w:t>
      </w:r>
      <w:proofErr w:type="spellEnd"/>
      <w:r w:rsidRPr="00EF110A">
        <w:rPr>
          <w:rFonts w:cs="Noto Sans"/>
          <w:szCs w:val="20"/>
          <w:lang w:val="es-ES"/>
        </w:rPr>
        <w:t xml:space="preserve"> (zona gris).</w:t>
      </w:r>
    </w:p>
    <w:p w14:paraId="341DF246" w14:textId="77777777" w:rsidR="00621BCE" w:rsidRPr="00EF110A" w:rsidRDefault="00621BCE" w:rsidP="00621BCE">
      <w:pPr>
        <w:tabs>
          <w:tab w:val="num" w:pos="720"/>
        </w:tabs>
        <w:ind w:left="426"/>
        <w:rPr>
          <w:rFonts w:cs="Noto Sans"/>
          <w:bCs/>
          <w:szCs w:val="20"/>
        </w:rPr>
      </w:pPr>
    </w:p>
    <w:p w14:paraId="7BE42D69" w14:textId="7DF6DCB1" w:rsidR="00621BCE" w:rsidRPr="00EF110A" w:rsidRDefault="00621BCE" w:rsidP="00821142">
      <w:pPr>
        <w:numPr>
          <w:ilvl w:val="1"/>
          <w:numId w:val="58"/>
        </w:numPr>
        <w:tabs>
          <w:tab w:val="clear" w:pos="2160"/>
          <w:tab w:val="num" w:pos="426"/>
        </w:tabs>
        <w:ind w:left="993"/>
        <w:rPr>
          <w:rFonts w:cs="Noto Sans"/>
          <w:bCs/>
          <w:szCs w:val="20"/>
        </w:rPr>
      </w:pPr>
      <w:r w:rsidRPr="00EF110A">
        <w:rPr>
          <w:rFonts w:cs="Noto Sans"/>
          <w:bCs/>
          <w:szCs w:val="20"/>
        </w:rPr>
        <w:t>La unidad de hemodiálisis subrogada deberá contar con servicio de traslado en ambulancia, en términos de la Norma Oficial Mexicana NOM-034-SSA3-2013, Regulación de los Servicios de Salud, atención medica prehospitalaria, debiendo contar con las características mínimas al menos como se indica en el numeral 4.1.4 ambulancias de urgencias básicas en caso de requerirse para:</w:t>
      </w:r>
    </w:p>
    <w:p w14:paraId="7BAF0802" w14:textId="77777777" w:rsidR="00621BCE" w:rsidRPr="00EF110A" w:rsidRDefault="00621BCE" w:rsidP="00621BCE">
      <w:pPr>
        <w:tabs>
          <w:tab w:val="num" w:pos="426"/>
        </w:tabs>
        <w:ind w:left="426"/>
        <w:rPr>
          <w:rFonts w:cs="Noto Sans"/>
          <w:bCs/>
          <w:szCs w:val="20"/>
          <w:highlight w:val="yellow"/>
        </w:rPr>
      </w:pPr>
    </w:p>
    <w:p w14:paraId="04D3201A" w14:textId="77777777" w:rsidR="00621BCE" w:rsidRPr="00EF110A" w:rsidRDefault="00621BCE" w:rsidP="00821142">
      <w:pPr>
        <w:numPr>
          <w:ilvl w:val="1"/>
          <w:numId w:val="58"/>
        </w:numPr>
        <w:tabs>
          <w:tab w:val="clear" w:pos="2160"/>
        </w:tabs>
        <w:ind w:left="993"/>
        <w:rPr>
          <w:rFonts w:cs="Noto Sans"/>
          <w:bCs/>
          <w:szCs w:val="20"/>
        </w:rPr>
      </w:pPr>
      <w:r w:rsidRPr="00EF110A">
        <w:rPr>
          <w:rFonts w:cs="Noto Sans"/>
          <w:bCs/>
          <w:szCs w:val="20"/>
        </w:rPr>
        <w:t>Pacientes graves o que presenten complicaciones (pre, trans y post tratamiento) en el área de la unidad de hemodiálisis subrogada, hasta conseguir la estabilización hemodinámica del paciente para el traslado a la unidad médica de referencia.</w:t>
      </w:r>
    </w:p>
    <w:p w14:paraId="32834429" w14:textId="77777777" w:rsidR="00621BCE" w:rsidRPr="00EF110A" w:rsidRDefault="00621BCE" w:rsidP="00621BCE">
      <w:pPr>
        <w:ind w:left="426"/>
        <w:rPr>
          <w:rFonts w:cs="Noto Sans"/>
          <w:bCs/>
          <w:szCs w:val="20"/>
        </w:rPr>
      </w:pPr>
    </w:p>
    <w:p w14:paraId="70DAB401" w14:textId="77777777" w:rsidR="00621BCE" w:rsidRPr="00EF110A" w:rsidRDefault="00621BCE" w:rsidP="00821142">
      <w:pPr>
        <w:numPr>
          <w:ilvl w:val="0"/>
          <w:numId w:val="64"/>
        </w:numPr>
        <w:tabs>
          <w:tab w:val="num" w:pos="426"/>
        </w:tabs>
        <w:ind w:left="426"/>
        <w:rPr>
          <w:rFonts w:cs="Noto Sans"/>
          <w:bCs/>
          <w:szCs w:val="20"/>
        </w:rPr>
      </w:pPr>
      <w:r w:rsidRPr="00EF110A">
        <w:rPr>
          <w:rFonts w:cs="Noto Sans"/>
          <w:bCs/>
          <w:szCs w:val="20"/>
        </w:rPr>
        <w:t xml:space="preserve">Contar con las áreas descritas en el apartado “2.1.11.2. </w:t>
      </w:r>
      <w:r w:rsidRPr="00EF110A">
        <w:rPr>
          <w:rFonts w:cs="Noto Sans"/>
          <w:b/>
          <w:bCs/>
          <w:i/>
          <w:szCs w:val="20"/>
        </w:rPr>
        <w:t>Infraestructura, Equipamiento y Suministro”</w:t>
      </w:r>
      <w:r w:rsidRPr="00EF110A">
        <w:rPr>
          <w:rFonts w:cs="Noto Sans"/>
          <w:bCs/>
          <w:szCs w:val="20"/>
        </w:rPr>
        <w:t xml:space="preserve"> del presente documento, en apego a la </w:t>
      </w:r>
      <w:r w:rsidRPr="00EF110A">
        <w:rPr>
          <w:rFonts w:cs="Noto Sans"/>
          <w:b/>
          <w:bCs/>
          <w:szCs w:val="20"/>
        </w:rPr>
        <w:t>NOM-003-SSA3-2010,</w:t>
      </w:r>
      <w:r w:rsidRPr="00EF110A">
        <w:rPr>
          <w:rFonts w:cs="Noto Sans"/>
          <w:bCs/>
          <w:szCs w:val="20"/>
        </w:rPr>
        <w:t xml:space="preserve"> </w:t>
      </w:r>
      <w:r w:rsidRPr="00EF110A">
        <w:rPr>
          <w:rFonts w:cs="Noto Sans"/>
          <w:b/>
          <w:bCs/>
          <w:szCs w:val="20"/>
        </w:rPr>
        <w:t>“Para la práctica de la hemodiálisis”</w:t>
      </w:r>
      <w:r w:rsidRPr="00EF110A">
        <w:rPr>
          <w:rFonts w:cs="Noto Sans"/>
          <w:bCs/>
          <w:szCs w:val="20"/>
        </w:rPr>
        <w:t>.</w:t>
      </w:r>
    </w:p>
    <w:p w14:paraId="113885C6" w14:textId="77777777" w:rsidR="00621BCE" w:rsidRPr="00EF110A" w:rsidRDefault="00621BCE" w:rsidP="00621BCE">
      <w:pPr>
        <w:ind w:left="426"/>
        <w:rPr>
          <w:rFonts w:cs="Noto Sans"/>
          <w:bCs/>
          <w:szCs w:val="20"/>
          <w:highlight w:val="yellow"/>
        </w:rPr>
      </w:pPr>
    </w:p>
    <w:p w14:paraId="4070B6B3" w14:textId="77777777" w:rsidR="00621BCE" w:rsidRPr="00EF110A" w:rsidRDefault="00621BCE" w:rsidP="00821142">
      <w:pPr>
        <w:numPr>
          <w:ilvl w:val="0"/>
          <w:numId w:val="64"/>
        </w:numPr>
        <w:tabs>
          <w:tab w:val="num" w:pos="426"/>
        </w:tabs>
        <w:ind w:left="426"/>
        <w:rPr>
          <w:rFonts w:cs="Noto Sans"/>
          <w:bCs/>
          <w:szCs w:val="20"/>
        </w:rPr>
      </w:pPr>
      <w:r w:rsidRPr="00EF110A">
        <w:rPr>
          <w:rFonts w:cs="Noto Sans"/>
          <w:bCs/>
          <w:szCs w:val="20"/>
        </w:rPr>
        <w:t>Central(es) de enfermeras con visibilidad de los pacientes.</w:t>
      </w:r>
    </w:p>
    <w:p w14:paraId="3F1DCC97" w14:textId="77777777" w:rsidR="00621BCE" w:rsidRPr="00EF110A" w:rsidRDefault="00621BCE" w:rsidP="00621BCE">
      <w:pPr>
        <w:ind w:left="426"/>
        <w:rPr>
          <w:rFonts w:cs="Noto Sans"/>
          <w:bCs/>
          <w:szCs w:val="20"/>
        </w:rPr>
      </w:pPr>
    </w:p>
    <w:p w14:paraId="753E9558" w14:textId="77777777" w:rsidR="00621BCE" w:rsidRPr="00EF110A" w:rsidRDefault="00621BCE" w:rsidP="00821142">
      <w:pPr>
        <w:numPr>
          <w:ilvl w:val="0"/>
          <w:numId w:val="64"/>
        </w:numPr>
        <w:tabs>
          <w:tab w:val="num" w:pos="426"/>
        </w:tabs>
        <w:ind w:left="426"/>
        <w:rPr>
          <w:rFonts w:cs="Noto Sans"/>
          <w:szCs w:val="20"/>
          <w:lang w:val="es-ES"/>
        </w:rPr>
      </w:pPr>
      <w:r w:rsidRPr="00EF110A">
        <w:rPr>
          <w:rFonts w:cs="Noto Sans"/>
          <w:szCs w:val="20"/>
          <w:lang w:val="es-ES"/>
        </w:rPr>
        <w:t xml:space="preserve">Área de aislamiento equipada destinada a pacientes con enfermedades infecto-contagiosas como: VIH o Hepatitis B o C. </w:t>
      </w:r>
    </w:p>
    <w:p w14:paraId="7CF43EA9" w14:textId="77777777" w:rsidR="00621BCE" w:rsidRPr="00EF110A" w:rsidRDefault="00621BCE" w:rsidP="00621BCE">
      <w:pPr>
        <w:ind w:left="426"/>
        <w:rPr>
          <w:rFonts w:cs="Noto Sans"/>
          <w:bCs/>
          <w:szCs w:val="20"/>
        </w:rPr>
      </w:pPr>
    </w:p>
    <w:p w14:paraId="4114D69A" w14:textId="77777777" w:rsidR="00621BCE" w:rsidRPr="00EF110A" w:rsidRDefault="00621BCE" w:rsidP="00821142">
      <w:pPr>
        <w:numPr>
          <w:ilvl w:val="0"/>
          <w:numId w:val="64"/>
        </w:numPr>
        <w:tabs>
          <w:tab w:val="num" w:pos="426"/>
        </w:tabs>
        <w:ind w:left="426"/>
        <w:rPr>
          <w:rFonts w:cs="Noto Sans"/>
          <w:bCs/>
          <w:szCs w:val="20"/>
        </w:rPr>
      </w:pPr>
      <w:r w:rsidRPr="00EF110A">
        <w:rPr>
          <w:rFonts w:cs="Noto Sans"/>
          <w:bCs/>
          <w:szCs w:val="20"/>
        </w:rPr>
        <w:t xml:space="preserve">El área para cada estación de hemodiálisis deberá ser de por lo menos 1.5 x 2.0 </w:t>
      </w:r>
      <w:proofErr w:type="spellStart"/>
      <w:r w:rsidRPr="00EF110A">
        <w:rPr>
          <w:rFonts w:cs="Noto Sans"/>
          <w:bCs/>
          <w:szCs w:val="20"/>
        </w:rPr>
        <w:t>mts</w:t>
      </w:r>
      <w:proofErr w:type="spellEnd"/>
      <w:r w:rsidRPr="00EF110A">
        <w:rPr>
          <w:rFonts w:cs="Noto Sans"/>
          <w:bCs/>
          <w:szCs w:val="20"/>
        </w:rPr>
        <w:t>. La cual se calculará con base a los metros cuadrados del área de tratamiento de hemodiálisis (área gris) y el número de máquinas que tenga la unidad subrogada de hemodiálisis.</w:t>
      </w:r>
    </w:p>
    <w:p w14:paraId="57799980" w14:textId="77777777" w:rsidR="00621BCE" w:rsidRPr="00EF110A" w:rsidRDefault="00621BCE" w:rsidP="00621BCE">
      <w:pPr>
        <w:ind w:left="426"/>
        <w:rPr>
          <w:rFonts w:cs="Noto Sans"/>
          <w:bCs/>
          <w:szCs w:val="20"/>
        </w:rPr>
      </w:pPr>
    </w:p>
    <w:p w14:paraId="6F02AF3F" w14:textId="77777777" w:rsidR="00621BCE" w:rsidRPr="00EF110A" w:rsidRDefault="00621BCE" w:rsidP="00821142">
      <w:pPr>
        <w:numPr>
          <w:ilvl w:val="0"/>
          <w:numId w:val="64"/>
        </w:numPr>
        <w:tabs>
          <w:tab w:val="num" w:pos="426"/>
        </w:tabs>
        <w:ind w:left="426"/>
        <w:rPr>
          <w:rFonts w:cs="Noto Sans"/>
          <w:szCs w:val="20"/>
          <w:lang w:val="es-ES"/>
        </w:rPr>
      </w:pPr>
      <w:r w:rsidRPr="00EF110A">
        <w:rPr>
          <w:rFonts w:cs="Noto Sans"/>
          <w:szCs w:val="20"/>
          <w:lang w:val="es-ES"/>
        </w:rPr>
        <w:t>Toma o tanque portátil de oxígeno y aspirador de secreciones (en caso de optar por el uso de tanque portátil de oxígeno y aspirador de secreciones, deberá contar con uno por cada 5 (cinco) máquinas instaladas).</w:t>
      </w:r>
    </w:p>
    <w:p w14:paraId="5509E55E" w14:textId="77777777" w:rsidR="00621BCE" w:rsidRPr="00EF110A" w:rsidRDefault="00621BCE" w:rsidP="00621BCE">
      <w:pPr>
        <w:ind w:left="426"/>
        <w:rPr>
          <w:rFonts w:cs="Noto Sans"/>
          <w:bCs/>
          <w:szCs w:val="20"/>
          <w:highlight w:val="yellow"/>
        </w:rPr>
      </w:pPr>
    </w:p>
    <w:p w14:paraId="77B12D1F" w14:textId="77777777" w:rsidR="00621BCE" w:rsidRPr="00EF110A" w:rsidRDefault="00621BCE" w:rsidP="00821142">
      <w:pPr>
        <w:numPr>
          <w:ilvl w:val="0"/>
          <w:numId w:val="65"/>
        </w:numPr>
        <w:ind w:left="426"/>
        <w:rPr>
          <w:rFonts w:cs="Noto Sans"/>
          <w:bCs/>
          <w:szCs w:val="20"/>
        </w:rPr>
      </w:pPr>
      <w:r w:rsidRPr="00EF110A">
        <w:rPr>
          <w:rFonts w:cs="Noto Sans"/>
          <w:bCs/>
          <w:szCs w:val="20"/>
        </w:rPr>
        <w:t>Área de lavado, desinfección y esterilización de material de curación y médico-quirúrgico, en caso de no contar con material desechable.</w:t>
      </w:r>
    </w:p>
    <w:p w14:paraId="631D06A1" w14:textId="77777777" w:rsidR="00621BCE" w:rsidRPr="00EF110A" w:rsidRDefault="00621BCE" w:rsidP="00621BCE">
      <w:pPr>
        <w:ind w:left="426"/>
        <w:rPr>
          <w:rFonts w:cs="Noto Sans"/>
          <w:bCs/>
          <w:szCs w:val="20"/>
        </w:rPr>
      </w:pPr>
    </w:p>
    <w:p w14:paraId="6B943ECE" w14:textId="77777777" w:rsidR="00621BCE" w:rsidRPr="00EF110A" w:rsidRDefault="00621BCE" w:rsidP="00821142">
      <w:pPr>
        <w:numPr>
          <w:ilvl w:val="0"/>
          <w:numId w:val="65"/>
        </w:numPr>
        <w:ind w:left="426"/>
        <w:rPr>
          <w:rFonts w:cs="Noto Sans"/>
          <w:szCs w:val="20"/>
          <w:lang w:val="es-ES"/>
        </w:rPr>
      </w:pPr>
      <w:r w:rsidRPr="00EF110A">
        <w:rPr>
          <w:rFonts w:cs="Noto Sans"/>
          <w:szCs w:val="20"/>
          <w:lang w:val="es-ES"/>
        </w:rPr>
        <w:t>Almacén de ropa limpia o de ropa desechable de guarda de bienes de consumo, área de intendencia, área de conservación y mantenimiento. En el caso de utilizar ropa desechable no será necesario que cuente con almacén de ropa sucia.</w:t>
      </w:r>
    </w:p>
    <w:p w14:paraId="313A4964" w14:textId="77777777" w:rsidR="00621BCE" w:rsidRPr="00EF110A" w:rsidRDefault="00621BCE" w:rsidP="00621BCE">
      <w:pPr>
        <w:ind w:left="426"/>
        <w:rPr>
          <w:rFonts w:cs="Noto Sans"/>
          <w:bCs/>
          <w:szCs w:val="20"/>
        </w:rPr>
      </w:pPr>
    </w:p>
    <w:p w14:paraId="241E522E" w14:textId="77777777" w:rsidR="00621BCE" w:rsidRPr="00EF110A" w:rsidRDefault="00621BCE" w:rsidP="00821142">
      <w:pPr>
        <w:numPr>
          <w:ilvl w:val="0"/>
          <w:numId w:val="65"/>
        </w:numPr>
        <w:ind w:left="426"/>
        <w:rPr>
          <w:rFonts w:cs="Noto Sans"/>
          <w:bCs/>
          <w:szCs w:val="20"/>
        </w:rPr>
      </w:pPr>
      <w:r w:rsidRPr="00EF110A">
        <w:rPr>
          <w:rFonts w:cs="Noto Sans"/>
          <w:bCs/>
          <w:szCs w:val="20"/>
        </w:rPr>
        <w:t xml:space="preserve">Deberá cumplir con las disposiciones de la </w:t>
      </w:r>
      <w:r w:rsidRPr="00EF110A">
        <w:rPr>
          <w:rFonts w:cs="Noto Sans"/>
          <w:b/>
          <w:bCs/>
          <w:szCs w:val="20"/>
        </w:rPr>
        <w:t>Norma Oficial Mexicana NOM-087-SEMARNAT-SSA1-2002,</w:t>
      </w:r>
      <w:r w:rsidRPr="00EF110A">
        <w:rPr>
          <w:rFonts w:cs="Noto Sans"/>
          <w:bCs/>
          <w:szCs w:val="20"/>
        </w:rPr>
        <w:t xml:space="preserve"> Protección ambiental-Salud ambiental-Residuos peligrosos biológico-infecciosos-Clasificación y especificaciones de manejo.</w:t>
      </w:r>
    </w:p>
    <w:p w14:paraId="3A4361D0" w14:textId="77777777" w:rsidR="00621BCE" w:rsidRPr="00EF110A" w:rsidRDefault="00621BCE" w:rsidP="00621BCE">
      <w:pPr>
        <w:ind w:left="426"/>
        <w:rPr>
          <w:rFonts w:cs="Noto Sans"/>
          <w:bCs/>
          <w:szCs w:val="20"/>
        </w:rPr>
      </w:pPr>
    </w:p>
    <w:p w14:paraId="460C3DC2" w14:textId="77777777" w:rsidR="00621BCE" w:rsidRPr="00EF110A" w:rsidRDefault="00621BCE" w:rsidP="00821142">
      <w:pPr>
        <w:numPr>
          <w:ilvl w:val="0"/>
          <w:numId w:val="65"/>
        </w:numPr>
        <w:ind w:left="426"/>
        <w:rPr>
          <w:rFonts w:cs="Noto Sans"/>
          <w:szCs w:val="20"/>
          <w:lang w:val="es-ES"/>
        </w:rPr>
      </w:pPr>
      <w:r w:rsidRPr="00EF110A">
        <w:rPr>
          <w:rFonts w:cs="Noto Sans"/>
          <w:szCs w:val="20"/>
          <w:lang w:val="es-ES"/>
        </w:rPr>
        <w:lastRenderedPageBreak/>
        <w:t>Debe contar con cisterna o tinacos para la disponibilidad de agua suficiente de acuerdo a la capacidad instalada de atención para toda la vigencia del contrato que permita la operación de la unidad.</w:t>
      </w:r>
    </w:p>
    <w:p w14:paraId="5EAA031B" w14:textId="77777777" w:rsidR="00621BCE" w:rsidRPr="00EF110A" w:rsidRDefault="00621BCE" w:rsidP="00621BCE">
      <w:pPr>
        <w:tabs>
          <w:tab w:val="left" w:pos="3406"/>
        </w:tabs>
        <w:ind w:left="426"/>
        <w:rPr>
          <w:rFonts w:cs="Noto Sans"/>
          <w:bCs/>
          <w:szCs w:val="20"/>
        </w:rPr>
      </w:pPr>
      <w:r w:rsidRPr="00EF110A">
        <w:rPr>
          <w:rFonts w:cs="Noto Sans"/>
          <w:bCs/>
          <w:szCs w:val="20"/>
        </w:rPr>
        <w:tab/>
      </w:r>
    </w:p>
    <w:p w14:paraId="3B461586" w14:textId="77777777" w:rsidR="00621BCE" w:rsidRPr="00EF110A" w:rsidRDefault="00621BCE" w:rsidP="00821142">
      <w:pPr>
        <w:numPr>
          <w:ilvl w:val="0"/>
          <w:numId w:val="65"/>
        </w:numPr>
        <w:ind w:left="426"/>
        <w:rPr>
          <w:rFonts w:cs="Noto Sans"/>
          <w:szCs w:val="20"/>
          <w:lang w:val="es-ES"/>
        </w:rPr>
      </w:pPr>
      <w:r w:rsidRPr="00EF110A">
        <w:rPr>
          <w:rFonts w:cs="Noto Sans"/>
          <w:szCs w:val="20"/>
          <w:lang w:val="es-ES"/>
        </w:rPr>
        <w:t>Cada paciente deberá recibir las sesiones con duración de 3 (tres) a 4 (cuatro) horas por sesión de acuerdo a la prescripción del médico del IMSS.</w:t>
      </w:r>
    </w:p>
    <w:p w14:paraId="0AB4930B" w14:textId="77777777" w:rsidR="00621BCE" w:rsidRPr="00EF110A" w:rsidRDefault="00621BCE" w:rsidP="00621BCE">
      <w:pPr>
        <w:ind w:left="426"/>
        <w:rPr>
          <w:rFonts w:cs="Noto Sans"/>
          <w:bCs/>
          <w:szCs w:val="20"/>
          <w:highlight w:val="yellow"/>
        </w:rPr>
      </w:pPr>
    </w:p>
    <w:p w14:paraId="4C79CCE9" w14:textId="77777777" w:rsidR="00621BCE" w:rsidRPr="00EF110A" w:rsidRDefault="00621BCE" w:rsidP="00821142">
      <w:pPr>
        <w:numPr>
          <w:ilvl w:val="0"/>
          <w:numId w:val="65"/>
        </w:numPr>
        <w:ind w:left="426"/>
        <w:rPr>
          <w:rFonts w:cs="Noto Sans"/>
          <w:bCs/>
          <w:szCs w:val="20"/>
        </w:rPr>
      </w:pPr>
      <w:r w:rsidRPr="00EF110A">
        <w:rPr>
          <w:rFonts w:cs="Noto Sans"/>
          <w:bCs/>
          <w:szCs w:val="20"/>
        </w:rPr>
        <w:t>El proveedor deberá tener el número de máquinas de hemodiálisis, de acuerdo a las necesidades de cada unidad médica, asegurando al menos 936 sesiones anuales por cada máquina, para la atención de cada uno de los pacientes. Apegándose al horario de servicio que será de las 07:00 a las 21:00 horas, de lunes a sábado; incluso días festivos. Los horarios diferentes se deberán acordar con las autoridades de cada unidad.</w:t>
      </w:r>
    </w:p>
    <w:p w14:paraId="77B6DE28" w14:textId="77777777" w:rsidR="00621BCE" w:rsidRPr="00EF110A" w:rsidRDefault="00621BCE" w:rsidP="00621BCE">
      <w:pPr>
        <w:ind w:left="426"/>
        <w:rPr>
          <w:rFonts w:cs="Noto Sans"/>
          <w:bCs/>
          <w:szCs w:val="20"/>
        </w:rPr>
      </w:pPr>
    </w:p>
    <w:p w14:paraId="3D75AABA" w14:textId="77777777" w:rsidR="00621BCE" w:rsidRPr="00EF110A" w:rsidRDefault="00621BCE" w:rsidP="00821142">
      <w:pPr>
        <w:numPr>
          <w:ilvl w:val="0"/>
          <w:numId w:val="65"/>
        </w:numPr>
        <w:ind w:left="426"/>
        <w:rPr>
          <w:rFonts w:cs="Noto Sans"/>
          <w:bCs/>
          <w:szCs w:val="20"/>
        </w:rPr>
      </w:pPr>
      <w:r w:rsidRPr="00EF110A">
        <w:rPr>
          <w:rFonts w:cs="Noto Sans"/>
          <w:bCs/>
          <w:szCs w:val="20"/>
        </w:rPr>
        <w:t>El proveedor, debe garantizar el equipo y bienes de consumo específicos para pacientes pediátricos en los lugares en donde se requiera la atención para este tipo de pacientes.</w:t>
      </w:r>
    </w:p>
    <w:p w14:paraId="662387B2" w14:textId="77777777" w:rsidR="00621BCE" w:rsidRPr="00EF110A" w:rsidRDefault="00621BCE" w:rsidP="00621BCE">
      <w:pPr>
        <w:ind w:left="426"/>
        <w:rPr>
          <w:rFonts w:cs="Noto Sans"/>
          <w:b/>
          <w:bCs/>
          <w:szCs w:val="20"/>
          <w:highlight w:val="yellow"/>
        </w:rPr>
      </w:pPr>
    </w:p>
    <w:p w14:paraId="7C19A79B" w14:textId="77777777" w:rsidR="00621BCE" w:rsidRPr="00EF110A" w:rsidRDefault="00621BCE" w:rsidP="00621BCE">
      <w:pPr>
        <w:rPr>
          <w:rFonts w:cs="Noto Sans"/>
          <w:bCs/>
          <w:szCs w:val="20"/>
        </w:rPr>
      </w:pPr>
      <w:r w:rsidRPr="00EF110A">
        <w:rPr>
          <w:rFonts w:cs="Noto Sans"/>
          <w:bCs/>
          <w:szCs w:val="20"/>
        </w:rPr>
        <w:t xml:space="preserve">El proveedor deberá contar con los equipos médicos, y bienes de consumo que se requieren para llevar a cabo los procedimientos (sesiones de hemodiálisis), para cubrir las necesidades de las unidades hospitalarias que se adjudiquen. </w:t>
      </w:r>
    </w:p>
    <w:p w14:paraId="7F3FCD61" w14:textId="77777777" w:rsidR="00621BCE" w:rsidRPr="00EF110A" w:rsidRDefault="00621BCE" w:rsidP="00621BCE">
      <w:pPr>
        <w:rPr>
          <w:rFonts w:cs="Noto Sans"/>
          <w:bCs/>
          <w:szCs w:val="20"/>
          <w:highlight w:val="yellow"/>
        </w:rPr>
      </w:pPr>
    </w:p>
    <w:p w14:paraId="4DB70DFB" w14:textId="77777777" w:rsidR="00621BCE" w:rsidRPr="00EF110A" w:rsidRDefault="00621BCE" w:rsidP="00621BCE">
      <w:pPr>
        <w:rPr>
          <w:rFonts w:cs="Noto Sans"/>
          <w:b/>
          <w:bCs/>
          <w:szCs w:val="20"/>
        </w:rPr>
      </w:pPr>
      <w:r w:rsidRPr="00EF110A">
        <w:rPr>
          <w:rFonts w:cs="Noto Sans"/>
          <w:b/>
          <w:bCs/>
          <w:szCs w:val="20"/>
        </w:rPr>
        <w:t>La unidad de Hemodiálisis Subrogada deberá ofrecer los siguientes servicios al paciente:</w:t>
      </w:r>
    </w:p>
    <w:p w14:paraId="02A026E3" w14:textId="77777777" w:rsidR="00621BCE" w:rsidRPr="00EF110A" w:rsidRDefault="00621BCE" w:rsidP="00621BCE">
      <w:pPr>
        <w:ind w:left="426"/>
        <w:rPr>
          <w:rFonts w:cs="Noto Sans"/>
          <w:b/>
          <w:bCs/>
          <w:szCs w:val="20"/>
          <w:highlight w:val="yellow"/>
        </w:rPr>
      </w:pPr>
    </w:p>
    <w:p w14:paraId="550077A1" w14:textId="77777777" w:rsidR="00621BCE" w:rsidRPr="00EF110A" w:rsidRDefault="00621BCE" w:rsidP="00821142">
      <w:pPr>
        <w:numPr>
          <w:ilvl w:val="0"/>
          <w:numId w:val="66"/>
        </w:numPr>
        <w:tabs>
          <w:tab w:val="num" w:pos="426"/>
        </w:tabs>
        <w:ind w:left="426"/>
        <w:rPr>
          <w:rFonts w:cs="Noto Sans"/>
          <w:szCs w:val="20"/>
        </w:rPr>
      </w:pPr>
      <w:r w:rsidRPr="00EF110A">
        <w:rPr>
          <w:rFonts w:cs="Noto Sans"/>
          <w:szCs w:val="20"/>
        </w:rPr>
        <w:t xml:space="preserve">A todo paciente al que se le haya determinado la permanencia en el programa de hemodiálisis subrogada se le deberá colocar un acceso vascular permanente. La transición del acceso vascular temporal a un acceso vascular definitivo, no deberá ser mayor a los 3 (tres) meses de haber ingresado a la unidad de hemodiálisis subrogada, siendo éste colocado por el proveedor del servicio, el cual deberá atender las complicaciones que se presenten. El plazo contará a partir de la fecha de ingreso a la unidad de hemodiálisis subrogada y de acuerdo al </w:t>
      </w:r>
      <w:r w:rsidRPr="00EF110A">
        <w:rPr>
          <w:rFonts w:cs="Noto Sans"/>
          <w:b/>
          <w:bCs/>
          <w:szCs w:val="20"/>
          <w:lang w:eastAsia="ar-SA"/>
        </w:rPr>
        <w:t>Anexo T9 (T-nueve)</w:t>
      </w:r>
      <w:r w:rsidRPr="00EF110A">
        <w:rPr>
          <w:rFonts w:cs="Noto Sans"/>
          <w:szCs w:val="20"/>
          <w:lang w:eastAsia="ar-SA"/>
        </w:rPr>
        <w:t xml:space="preserve"> FORMATO DE SOLICITUD DE SUBROGACIÓN DE SERVICIOS</w:t>
      </w:r>
      <w:r w:rsidRPr="00EF110A">
        <w:rPr>
          <w:rFonts w:cs="Noto Sans"/>
          <w:szCs w:val="20"/>
        </w:rPr>
        <w:t xml:space="preserve"> 4-30-2/03. </w:t>
      </w:r>
    </w:p>
    <w:p w14:paraId="0DFA38EE" w14:textId="77777777" w:rsidR="00621BCE" w:rsidRPr="00EF110A" w:rsidRDefault="00621BCE" w:rsidP="00621BCE">
      <w:pPr>
        <w:ind w:left="426"/>
        <w:rPr>
          <w:rFonts w:cs="Noto Sans"/>
          <w:szCs w:val="20"/>
          <w:highlight w:val="yellow"/>
        </w:rPr>
      </w:pPr>
    </w:p>
    <w:p w14:paraId="5366B9FB" w14:textId="77777777" w:rsidR="00621BCE" w:rsidRPr="00EF110A" w:rsidRDefault="00621BCE" w:rsidP="00821142">
      <w:pPr>
        <w:numPr>
          <w:ilvl w:val="0"/>
          <w:numId w:val="66"/>
        </w:numPr>
        <w:tabs>
          <w:tab w:val="num" w:pos="426"/>
        </w:tabs>
        <w:ind w:left="426"/>
        <w:rPr>
          <w:rFonts w:cs="Noto Sans"/>
          <w:bCs/>
          <w:szCs w:val="20"/>
        </w:rPr>
      </w:pPr>
      <w:r w:rsidRPr="00EF110A">
        <w:rPr>
          <w:rFonts w:cs="Noto Sans"/>
          <w:bCs/>
          <w:szCs w:val="20"/>
        </w:rPr>
        <w:t>El prestador del servicio subrogado será responsable de mantener un acceso vascular funcional y sin complicaciones derivadas de la prestación del servicio.</w:t>
      </w:r>
    </w:p>
    <w:p w14:paraId="26F9C2E1" w14:textId="77777777" w:rsidR="00621BCE" w:rsidRPr="00EF110A" w:rsidRDefault="00621BCE" w:rsidP="00621BCE">
      <w:pPr>
        <w:rPr>
          <w:rFonts w:cs="Noto Sans"/>
          <w:bCs/>
          <w:szCs w:val="20"/>
        </w:rPr>
      </w:pPr>
    </w:p>
    <w:p w14:paraId="56B5EC68" w14:textId="77777777" w:rsidR="00621BCE" w:rsidRPr="00EF110A" w:rsidRDefault="00621BCE" w:rsidP="00821142">
      <w:pPr>
        <w:numPr>
          <w:ilvl w:val="0"/>
          <w:numId w:val="66"/>
        </w:numPr>
        <w:tabs>
          <w:tab w:val="num" w:pos="426"/>
        </w:tabs>
        <w:ind w:left="426"/>
        <w:rPr>
          <w:rFonts w:cs="Noto Sans"/>
          <w:bCs/>
          <w:szCs w:val="20"/>
        </w:rPr>
      </w:pPr>
      <w:r w:rsidRPr="00EF110A">
        <w:rPr>
          <w:rFonts w:cs="Noto Sans"/>
          <w:bCs/>
          <w:szCs w:val="20"/>
        </w:rPr>
        <w:t>Una vez registrado el paciente en la unidad de hemodiálisis subrogada, el prestador del servicio deberá mantener los estudios actualizados para cada paciente conforme a lo establecido en el apartado denominado “</w:t>
      </w:r>
      <w:r w:rsidRPr="00EF110A">
        <w:rPr>
          <w:rFonts w:cs="Noto Sans"/>
          <w:b/>
          <w:bCs/>
          <w:szCs w:val="20"/>
        </w:rPr>
        <w:t>2.1.4 Posteriormente, l</w:t>
      </w:r>
      <w:r w:rsidRPr="00EF110A">
        <w:rPr>
          <w:rFonts w:cs="Noto Sans"/>
          <w:b/>
          <w:bCs/>
          <w:i/>
          <w:szCs w:val="20"/>
        </w:rPr>
        <w:t>a Unidad de hemodiálisis subrogada deberá realizar por cada paciente las siguientes pruebas de laboratorio con la frecuencia que a continuación se especifica”</w:t>
      </w:r>
      <w:r w:rsidRPr="00EF110A">
        <w:rPr>
          <w:rFonts w:cs="Noto Sans"/>
          <w:bCs/>
          <w:szCs w:val="20"/>
        </w:rPr>
        <w:t xml:space="preserve">, del presente documento. Deberá recibir a los pacientes en caso de hemodiálisis de urgencia, los cuales serán remitidos por el Instituto una vez estabilizados </w:t>
      </w:r>
      <w:proofErr w:type="spellStart"/>
      <w:r w:rsidRPr="00EF110A">
        <w:rPr>
          <w:rFonts w:cs="Noto Sans"/>
          <w:bCs/>
          <w:szCs w:val="20"/>
        </w:rPr>
        <w:t>hemodinámicamente</w:t>
      </w:r>
      <w:proofErr w:type="spellEnd"/>
      <w:r w:rsidRPr="00EF110A">
        <w:rPr>
          <w:rFonts w:cs="Noto Sans"/>
          <w:bCs/>
          <w:szCs w:val="20"/>
        </w:rPr>
        <w:t xml:space="preserve">, con los estudios de acuerdo con el apartado </w:t>
      </w:r>
      <w:r w:rsidRPr="00EF110A">
        <w:rPr>
          <w:rFonts w:cs="Noto Sans"/>
          <w:b/>
          <w:bCs/>
          <w:i/>
          <w:szCs w:val="20"/>
        </w:rPr>
        <w:t>2.1.8</w:t>
      </w:r>
      <w:r w:rsidRPr="00EF110A">
        <w:rPr>
          <w:rFonts w:cs="Noto Sans"/>
          <w:bCs/>
          <w:szCs w:val="20"/>
        </w:rPr>
        <w:t xml:space="preserve"> </w:t>
      </w:r>
      <w:r w:rsidRPr="00EF110A">
        <w:rPr>
          <w:rFonts w:cs="Noto Sans"/>
          <w:b/>
          <w:bCs/>
          <w:i/>
          <w:szCs w:val="20"/>
        </w:rPr>
        <w:t>Responsabilidades del Instituto”</w:t>
      </w:r>
      <w:r w:rsidRPr="00EF110A">
        <w:rPr>
          <w:rFonts w:cs="Noto Sans"/>
          <w:bCs/>
          <w:szCs w:val="20"/>
        </w:rPr>
        <w:t>, a excepción del panel para virus de Hepatitis B, C y VIH, el cual se enviará en un plazo no mayor a 15 (quince) días hábiles.</w:t>
      </w:r>
    </w:p>
    <w:p w14:paraId="1C3B343D" w14:textId="77777777" w:rsidR="00621BCE" w:rsidRPr="00EF110A" w:rsidRDefault="00621BCE" w:rsidP="00821142">
      <w:pPr>
        <w:numPr>
          <w:ilvl w:val="0"/>
          <w:numId w:val="66"/>
        </w:numPr>
        <w:tabs>
          <w:tab w:val="num" w:pos="426"/>
        </w:tabs>
        <w:ind w:left="426"/>
        <w:rPr>
          <w:rFonts w:cs="Noto Sans"/>
          <w:b/>
          <w:bCs/>
          <w:szCs w:val="20"/>
        </w:rPr>
      </w:pPr>
      <w:r w:rsidRPr="00EF110A">
        <w:rPr>
          <w:rFonts w:cs="Noto Sans"/>
          <w:bCs/>
          <w:szCs w:val="20"/>
        </w:rPr>
        <w:lastRenderedPageBreak/>
        <w:t>A partir de su referencia a la unidad de hemodiálisis subrogada serán responsabilidad del prestador de servicio, el cuidado, el mantenimiento y/o recambio del acceso vascular temporal o definitivo y, la atención de las complicaciones que se presenten.</w:t>
      </w:r>
    </w:p>
    <w:p w14:paraId="264FD590" w14:textId="77777777" w:rsidR="00621BCE" w:rsidRPr="00EF110A" w:rsidRDefault="00621BCE" w:rsidP="00621BCE">
      <w:pPr>
        <w:ind w:left="426"/>
        <w:rPr>
          <w:rFonts w:cs="Noto Sans"/>
          <w:b/>
          <w:bCs/>
          <w:szCs w:val="20"/>
        </w:rPr>
      </w:pPr>
    </w:p>
    <w:p w14:paraId="5FC0C123" w14:textId="77777777" w:rsidR="00621BCE" w:rsidRPr="00EF110A" w:rsidRDefault="00621BCE" w:rsidP="00621BCE">
      <w:pPr>
        <w:rPr>
          <w:rFonts w:cs="Noto Sans"/>
          <w:b/>
          <w:bCs/>
          <w:szCs w:val="20"/>
        </w:rPr>
      </w:pPr>
      <w:r w:rsidRPr="00EF110A">
        <w:rPr>
          <w:rFonts w:cs="Noto Sans"/>
          <w:b/>
          <w:bCs/>
          <w:szCs w:val="20"/>
        </w:rPr>
        <w:t>En cada procedimiento de Hemodiálisis, en las etapas pre-, trans- y post- Hemodiálisis, se deberá determinar y registrar por cada paciente lo siguiente:</w:t>
      </w:r>
    </w:p>
    <w:p w14:paraId="00BE5507" w14:textId="77777777" w:rsidR="00621BCE" w:rsidRPr="00EF110A" w:rsidRDefault="00621BCE" w:rsidP="00621BCE">
      <w:pPr>
        <w:ind w:left="426"/>
        <w:rPr>
          <w:rFonts w:cs="Noto Sans"/>
          <w:bCs/>
          <w:szCs w:val="20"/>
        </w:rPr>
      </w:pPr>
    </w:p>
    <w:p w14:paraId="20D0A3F1" w14:textId="77777777" w:rsidR="00621BCE" w:rsidRPr="00EF110A" w:rsidRDefault="00621BCE" w:rsidP="00821142">
      <w:pPr>
        <w:numPr>
          <w:ilvl w:val="0"/>
          <w:numId w:val="59"/>
        </w:numPr>
        <w:ind w:left="426"/>
        <w:rPr>
          <w:rFonts w:cs="Noto Sans"/>
          <w:bCs/>
          <w:szCs w:val="20"/>
        </w:rPr>
      </w:pPr>
      <w:r w:rsidRPr="00EF110A">
        <w:rPr>
          <w:rFonts w:cs="Noto Sans"/>
          <w:bCs/>
          <w:szCs w:val="20"/>
        </w:rPr>
        <w:t xml:space="preserve">Peso, del paciente pre- y post- diálisis, presión arterial pre-, trans- y post- diálisis, temperatura pre- y post- diálisis, frecuencia cardíaca pre-, trans- y post- diálisis, verificar heparinización tipo de filtros de diálisis, flujo del </w:t>
      </w:r>
      <w:proofErr w:type="spellStart"/>
      <w:r w:rsidRPr="00EF110A">
        <w:rPr>
          <w:rFonts w:cs="Noto Sans"/>
          <w:bCs/>
          <w:szCs w:val="20"/>
        </w:rPr>
        <w:t>dializante</w:t>
      </w:r>
      <w:proofErr w:type="spellEnd"/>
      <w:r w:rsidRPr="00EF110A">
        <w:rPr>
          <w:rFonts w:cs="Noto Sans"/>
          <w:bCs/>
          <w:szCs w:val="20"/>
        </w:rPr>
        <w:t>, flujo sanguíneo, tiempo de diálisis y ultrafiltración, K/tv, signos y síntomas del paciente antes, durante y al finalizar la hemodiálisis. Las mediciones tomadas por la máquina de hemodiálisis deben registrarse en el sistema de información, y deberán de ser entregadas en medio electrónico (PDF) a la Unidad Médica Hospitalaria, dentro de los primeros cinco días hábiles de cada mes.</w:t>
      </w:r>
    </w:p>
    <w:p w14:paraId="7F2E2971" w14:textId="77777777" w:rsidR="00621BCE" w:rsidRPr="00EF110A" w:rsidRDefault="00621BCE" w:rsidP="00621BCE">
      <w:pPr>
        <w:ind w:left="426"/>
        <w:rPr>
          <w:rFonts w:cs="Noto Sans"/>
          <w:bCs/>
          <w:szCs w:val="20"/>
        </w:rPr>
      </w:pPr>
    </w:p>
    <w:p w14:paraId="28F8D80A" w14:textId="77777777" w:rsidR="00621BCE" w:rsidRPr="00EF110A" w:rsidRDefault="00621BCE" w:rsidP="00821142">
      <w:pPr>
        <w:numPr>
          <w:ilvl w:val="0"/>
          <w:numId w:val="59"/>
        </w:numPr>
        <w:ind w:left="426"/>
        <w:rPr>
          <w:rFonts w:cs="Noto Sans"/>
          <w:bCs/>
          <w:szCs w:val="20"/>
        </w:rPr>
      </w:pPr>
      <w:r w:rsidRPr="00EF110A">
        <w:rPr>
          <w:rFonts w:cs="Noto Sans"/>
          <w:bCs/>
          <w:szCs w:val="20"/>
        </w:rPr>
        <w:t>Exploración física con especial énfasis en el acceso vascular.</w:t>
      </w:r>
    </w:p>
    <w:p w14:paraId="6D84BCCA" w14:textId="77777777" w:rsidR="00621BCE" w:rsidRPr="00EF110A" w:rsidRDefault="00621BCE" w:rsidP="00621BCE">
      <w:pPr>
        <w:rPr>
          <w:rFonts w:cs="Noto Sans"/>
          <w:bCs/>
          <w:szCs w:val="20"/>
        </w:rPr>
      </w:pPr>
    </w:p>
    <w:p w14:paraId="184B8453" w14:textId="77777777" w:rsidR="00621BCE" w:rsidRPr="00EF110A" w:rsidRDefault="00621BCE" w:rsidP="00821142">
      <w:pPr>
        <w:numPr>
          <w:ilvl w:val="0"/>
          <w:numId w:val="59"/>
        </w:numPr>
        <w:ind w:left="426"/>
        <w:rPr>
          <w:rFonts w:cs="Noto Sans"/>
          <w:bCs/>
          <w:szCs w:val="20"/>
        </w:rPr>
      </w:pPr>
      <w:r w:rsidRPr="00EF110A">
        <w:rPr>
          <w:rFonts w:cs="Noto Sans"/>
          <w:bCs/>
          <w:szCs w:val="20"/>
        </w:rPr>
        <w:t>Eventos relevantes y complicaciones.</w:t>
      </w:r>
    </w:p>
    <w:p w14:paraId="24203035" w14:textId="77777777" w:rsidR="00621BCE" w:rsidRPr="00EF110A" w:rsidRDefault="00621BCE" w:rsidP="00621BCE">
      <w:pPr>
        <w:ind w:left="426"/>
        <w:rPr>
          <w:rFonts w:cs="Noto Sans"/>
          <w:bCs/>
          <w:szCs w:val="20"/>
        </w:rPr>
      </w:pPr>
    </w:p>
    <w:p w14:paraId="01E622BF" w14:textId="77777777" w:rsidR="00621BCE" w:rsidRPr="00EF110A" w:rsidRDefault="00621BCE" w:rsidP="00821142">
      <w:pPr>
        <w:numPr>
          <w:ilvl w:val="0"/>
          <w:numId w:val="59"/>
        </w:numPr>
        <w:ind w:left="426"/>
        <w:rPr>
          <w:rFonts w:cs="Noto Sans"/>
          <w:bCs/>
          <w:szCs w:val="20"/>
        </w:rPr>
      </w:pPr>
      <w:r w:rsidRPr="00EF110A">
        <w:rPr>
          <w:rFonts w:cs="Noto Sans"/>
          <w:bCs/>
          <w:szCs w:val="20"/>
        </w:rPr>
        <w:t>Medicamentos administrados.</w:t>
      </w:r>
    </w:p>
    <w:p w14:paraId="74CFA36B" w14:textId="77777777" w:rsidR="00621BCE" w:rsidRPr="00EF110A" w:rsidRDefault="00621BCE" w:rsidP="00621BCE">
      <w:pPr>
        <w:ind w:left="426"/>
        <w:rPr>
          <w:rFonts w:cs="Noto Sans"/>
          <w:bCs/>
          <w:szCs w:val="20"/>
        </w:rPr>
      </w:pPr>
    </w:p>
    <w:p w14:paraId="5CBD3C41" w14:textId="77777777" w:rsidR="00621BCE" w:rsidRPr="00EF110A" w:rsidRDefault="00621BCE" w:rsidP="00821142">
      <w:pPr>
        <w:numPr>
          <w:ilvl w:val="0"/>
          <w:numId w:val="59"/>
        </w:numPr>
        <w:ind w:left="426"/>
        <w:rPr>
          <w:rFonts w:cs="Noto Sans"/>
          <w:bCs/>
          <w:szCs w:val="20"/>
        </w:rPr>
      </w:pPr>
      <w:r w:rsidRPr="00EF110A">
        <w:rPr>
          <w:rFonts w:cs="Noto Sans"/>
          <w:bCs/>
          <w:szCs w:val="20"/>
        </w:rPr>
        <w:t xml:space="preserve">Transmitir a la base de datos central del Instituto, al finalizar la sesión de hemodiálisis, los datos registrados en el sistema de información, de acuerdo a la </w:t>
      </w:r>
      <w:r w:rsidRPr="00EF110A">
        <w:rPr>
          <w:rFonts w:cs="Noto Sans"/>
          <w:b/>
          <w:bCs/>
          <w:szCs w:val="20"/>
        </w:rPr>
        <w:t>ETIMSS 5640-023-004</w:t>
      </w:r>
      <w:r w:rsidRPr="00EF110A">
        <w:rPr>
          <w:rFonts w:cs="Noto Sans"/>
          <w:bCs/>
          <w:szCs w:val="20"/>
        </w:rPr>
        <w:t>, mediante mensajería HL7.</w:t>
      </w:r>
    </w:p>
    <w:p w14:paraId="62BD683F" w14:textId="77777777" w:rsidR="00621BCE" w:rsidRPr="00EF110A" w:rsidRDefault="00621BCE" w:rsidP="00621BCE">
      <w:pPr>
        <w:rPr>
          <w:rFonts w:cs="Noto Sans"/>
          <w:bCs/>
          <w:szCs w:val="20"/>
        </w:rPr>
      </w:pPr>
    </w:p>
    <w:p w14:paraId="1755228A" w14:textId="77777777" w:rsidR="00621BCE" w:rsidRPr="00EF110A" w:rsidRDefault="00621BCE" w:rsidP="00821142">
      <w:pPr>
        <w:numPr>
          <w:ilvl w:val="0"/>
          <w:numId w:val="59"/>
        </w:numPr>
        <w:ind w:left="426"/>
        <w:rPr>
          <w:rFonts w:cs="Noto Sans"/>
          <w:bCs/>
          <w:szCs w:val="20"/>
        </w:rPr>
      </w:pPr>
      <w:r w:rsidRPr="00EF110A">
        <w:rPr>
          <w:rFonts w:cs="Noto Sans"/>
          <w:bCs/>
          <w:szCs w:val="20"/>
        </w:rPr>
        <w:t xml:space="preserve">Establecer los mecanismos necesarios para manejo de identidad, al iniciar y finalizar la sesión de hemodiálisis, de acuerdo a la </w:t>
      </w:r>
      <w:r w:rsidRPr="00EF110A">
        <w:rPr>
          <w:rFonts w:cs="Noto Sans"/>
          <w:b/>
          <w:bCs/>
          <w:szCs w:val="20"/>
        </w:rPr>
        <w:t>ETIMSS 5640-023-004</w:t>
      </w:r>
      <w:r w:rsidRPr="00EF110A">
        <w:rPr>
          <w:rFonts w:cs="Noto Sans"/>
          <w:bCs/>
          <w:szCs w:val="20"/>
        </w:rPr>
        <w:t>.</w:t>
      </w:r>
    </w:p>
    <w:p w14:paraId="381ABFF5" w14:textId="77777777" w:rsidR="00621BCE" w:rsidRPr="00EF110A" w:rsidRDefault="00621BCE" w:rsidP="00621BCE">
      <w:pPr>
        <w:ind w:left="426"/>
        <w:rPr>
          <w:rFonts w:cs="Noto Sans"/>
          <w:bCs/>
          <w:szCs w:val="20"/>
          <w:highlight w:val="yellow"/>
        </w:rPr>
      </w:pPr>
    </w:p>
    <w:p w14:paraId="7542D9D7" w14:textId="77777777" w:rsidR="00621BCE" w:rsidRPr="00EF110A" w:rsidRDefault="00621BCE" w:rsidP="00621BCE">
      <w:pPr>
        <w:rPr>
          <w:rFonts w:cs="Noto Sans"/>
          <w:b/>
          <w:bCs/>
          <w:szCs w:val="20"/>
        </w:rPr>
      </w:pPr>
      <w:r w:rsidRPr="00EF110A">
        <w:rPr>
          <w:rFonts w:cs="Noto Sans"/>
          <w:b/>
          <w:bCs/>
          <w:szCs w:val="20"/>
        </w:rPr>
        <w:t>Posteriormente, la unidad de hemodiálisis subrogada deberá realizar por cada paciente las siguientes pruebas de laboratorio con la frecuencia que a continuación se especifica:</w:t>
      </w:r>
    </w:p>
    <w:p w14:paraId="20AC0405" w14:textId="77777777" w:rsidR="00621BCE" w:rsidRPr="00EF110A" w:rsidRDefault="00621BCE" w:rsidP="00621BCE">
      <w:pPr>
        <w:ind w:left="426"/>
        <w:rPr>
          <w:rFonts w:cs="Noto Sans"/>
          <w:bCs/>
          <w:szCs w:val="20"/>
        </w:rPr>
      </w:pPr>
    </w:p>
    <w:p w14:paraId="0222F17D" w14:textId="77777777" w:rsidR="00621BCE" w:rsidRPr="00EF110A" w:rsidRDefault="00621BCE" w:rsidP="00821142">
      <w:pPr>
        <w:numPr>
          <w:ilvl w:val="0"/>
          <w:numId w:val="67"/>
        </w:numPr>
        <w:ind w:left="426"/>
        <w:rPr>
          <w:rFonts w:cs="Noto Sans"/>
          <w:b/>
          <w:bCs/>
          <w:szCs w:val="20"/>
          <w:lang w:val="es-ES"/>
        </w:rPr>
      </w:pPr>
      <w:r w:rsidRPr="00EF110A">
        <w:rPr>
          <w:rFonts w:cs="Noto Sans"/>
          <w:szCs w:val="20"/>
          <w:lang w:val="es-ES"/>
        </w:rPr>
        <w:t>En forma mensual: urea o nitrógeno ureico, biometría hemática completa, glucosa, creatinina, ácido úrico, sodio, potasio, cloro, calcio, fósforo, TGO (sólo en caso de pacientes seropositivos para hepatitis B o C).</w:t>
      </w:r>
    </w:p>
    <w:p w14:paraId="1196E855" w14:textId="77777777" w:rsidR="00621BCE" w:rsidRPr="00EF110A" w:rsidRDefault="00621BCE" w:rsidP="00621BCE">
      <w:pPr>
        <w:ind w:left="426"/>
        <w:rPr>
          <w:rFonts w:cs="Noto Sans"/>
          <w:b/>
          <w:bCs/>
          <w:szCs w:val="20"/>
          <w:lang w:val="es-ES"/>
        </w:rPr>
      </w:pPr>
    </w:p>
    <w:p w14:paraId="655BC6E4" w14:textId="77777777" w:rsidR="00621BCE" w:rsidRPr="00EF110A" w:rsidRDefault="00621BCE" w:rsidP="00821142">
      <w:pPr>
        <w:numPr>
          <w:ilvl w:val="0"/>
          <w:numId w:val="67"/>
        </w:numPr>
        <w:ind w:left="426"/>
        <w:rPr>
          <w:rFonts w:cs="Noto Sans"/>
          <w:bCs/>
          <w:szCs w:val="20"/>
          <w:u w:val="single"/>
        </w:rPr>
      </w:pPr>
      <w:r w:rsidRPr="00EF110A">
        <w:rPr>
          <w:rFonts w:cs="Noto Sans"/>
          <w:bCs/>
          <w:szCs w:val="20"/>
        </w:rPr>
        <w:t xml:space="preserve">Trimestral: Cinética de hierro: Ferritina, transferrina, </w:t>
      </w:r>
      <w:r w:rsidRPr="00EF110A">
        <w:rPr>
          <w:rFonts w:cs="Noto Sans"/>
          <w:bCs/>
          <w:szCs w:val="20"/>
          <w:u w:val="single"/>
        </w:rPr>
        <w:t>albúmina, proteínas totales.</w:t>
      </w:r>
    </w:p>
    <w:p w14:paraId="0CEA0AA6" w14:textId="77777777" w:rsidR="00621BCE" w:rsidRPr="00EF110A" w:rsidRDefault="00621BCE" w:rsidP="00621BCE">
      <w:pPr>
        <w:rPr>
          <w:rFonts w:cs="Noto Sans"/>
          <w:bCs/>
          <w:szCs w:val="20"/>
          <w:u w:val="single"/>
        </w:rPr>
      </w:pPr>
    </w:p>
    <w:p w14:paraId="09A7326A" w14:textId="77777777" w:rsidR="00621BCE" w:rsidRPr="00EF110A" w:rsidRDefault="00621BCE" w:rsidP="00821142">
      <w:pPr>
        <w:numPr>
          <w:ilvl w:val="0"/>
          <w:numId w:val="67"/>
        </w:numPr>
        <w:ind w:left="426"/>
        <w:rPr>
          <w:rFonts w:cs="Noto Sans"/>
          <w:szCs w:val="20"/>
          <w:lang w:val="es-ES"/>
        </w:rPr>
      </w:pPr>
      <w:r w:rsidRPr="00EF110A">
        <w:rPr>
          <w:rFonts w:cs="Noto Sans"/>
          <w:szCs w:val="20"/>
          <w:lang w:val="es-ES"/>
        </w:rPr>
        <w:t>Cuatrimestral: Determinación de antígeno de superficie (</w:t>
      </w:r>
      <w:proofErr w:type="spellStart"/>
      <w:r w:rsidRPr="00EF110A">
        <w:rPr>
          <w:rFonts w:cs="Noto Sans"/>
          <w:szCs w:val="20"/>
          <w:lang w:val="es-ES"/>
        </w:rPr>
        <w:t>HBs</w:t>
      </w:r>
      <w:proofErr w:type="spellEnd"/>
      <w:r w:rsidRPr="00EF110A">
        <w:rPr>
          <w:rFonts w:cs="Noto Sans"/>
          <w:szCs w:val="20"/>
          <w:lang w:val="es-ES"/>
        </w:rPr>
        <w:t xml:space="preserve"> Ag), Anti HCV.</w:t>
      </w:r>
    </w:p>
    <w:p w14:paraId="6E45B125" w14:textId="77777777" w:rsidR="00621BCE" w:rsidRPr="00EF110A" w:rsidRDefault="00621BCE" w:rsidP="00621BCE">
      <w:pPr>
        <w:rPr>
          <w:rFonts w:cs="Noto Sans"/>
          <w:szCs w:val="20"/>
          <w:lang w:val="es-ES"/>
        </w:rPr>
      </w:pPr>
    </w:p>
    <w:p w14:paraId="02A9D1D4" w14:textId="77777777" w:rsidR="00621BCE" w:rsidRPr="00EF110A" w:rsidRDefault="00621BCE" w:rsidP="00821142">
      <w:pPr>
        <w:numPr>
          <w:ilvl w:val="0"/>
          <w:numId w:val="67"/>
        </w:numPr>
        <w:ind w:left="426"/>
        <w:rPr>
          <w:rFonts w:cs="Noto Sans"/>
          <w:bCs/>
          <w:szCs w:val="20"/>
        </w:rPr>
      </w:pPr>
      <w:r w:rsidRPr="00EF110A">
        <w:rPr>
          <w:rFonts w:cs="Noto Sans"/>
          <w:bCs/>
          <w:szCs w:val="20"/>
        </w:rPr>
        <w:t>Semestral: Colesterol, triglicéridos, VIH.</w:t>
      </w:r>
    </w:p>
    <w:p w14:paraId="47E36F62" w14:textId="77777777" w:rsidR="00621BCE" w:rsidRPr="00EF110A" w:rsidRDefault="00621BCE" w:rsidP="00621BCE">
      <w:pPr>
        <w:rPr>
          <w:rFonts w:cs="Noto Sans"/>
          <w:bCs/>
          <w:szCs w:val="20"/>
          <w:highlight w:val="yellow"/>
        </w:rPr>
      </w:pPr>
    </w:p>
    <w:p w14:paraId="7B34D360" w14:textId="77777777" w:rsidR="00621BCE" w:rsidRPr="00EF110A" w:rsidRDefault="00621BCE" w:rsidP="00621BCE">
      <w:pPr>
        <w:rPr>
          <w:rFonts w:cs="Noto Sans"/>
          <w:bCs/>
          <w:szCs w:val="20"/>
          <w:u w:val="single"/>
        </w:rPr>
      </w:pPr>
      <w:r w:rsidRPr="00EF110A">
        <w:rPr>
          <w:rFonts w:cs="Noto Sans"/>
          <w:bCs/>
          <w:szCs w:val="20"/>
          <w:u w:val="single"/>
        </w:rPr>
        <w:lastRenderedPageBreak/>
        <w:t>Para lo cual el prestador del servicio deberá presentar copia del contrato de prestación de servicio de laboratorio clínico debidamente firmado y vigente, o en caso de contar con laboratorio propio, copia del aviso de funcionamiento del laboratorio clínico.</w:t>
      </w:r>
    </w:p>
    <w:p w14:paraId="349DF360" w14:textId="77777777" w:rsidR="00621BCE" w:rsidRPr="00EF110A" w:rsidRDefault="00621BCE" w:rsidP="00621BCE">
      <w:pPr>
        <w:rPr>
          <w:rFonts w:cs="Noto Sans"/>
          <w:bCs/>
          <w:szCs w:val="20"/>
          <w:highlight w:val="yellow"/>
          <w:u w:val="single"/>
        </w:rPr>
      </w:pPr>
    </w:p>
    <w:p w14:paraId="2A8E7A20" w14:textId="77777777" w:rsidR="00621BCE" w:rsidRPr="00EF110A" w:rsidRDefault="00621BCE" w:rsidP="00621BCE">
      <w:pPr>
        <w:rPr>
          <w:rFonts w:cs="Noto Sans"/>
          <w:b/>
          <w:bCs/>
          <w:szCs w:val="20"/>
        </w:rPr>
      </w:pPr>
      <w:r w:rsidRPr="00EF110A">
        <w:rPr>
          <w:rFonts w:cs="Noto Sans"/>
          <w:b/>
          <w:bCs/>
          <w:szCs w:val="20"/>
        </w:rPr>
        <w:t>La adecuación de la hemodiálisis se deberá realizar mensualmente en forma individualizada para cada paciente y se deberá cumplir con los siguientes parámetros:</w:t>
      </w:r>
    </w:p>
    <w:p w14:paraId="36EFE5B5" w14:textId="77777777" w:rsidR="00621BCE" w:rsidRPr="00EF110A" w:rsidRDefault="00621BCE" w:rsidP="00621BCE">
      <w:pPr>
        <w:rPr>
          <w:rFonts w:cs="Noto Sans"/>
          <w:bCs/>
          <w:szCs w:val="20"/>
        </w:rPr>
      </w:pPr>
    </w:p>
    <w:p w14:paraId="2C4C208E" w14:textId="77777777" w:rsidR="00621BCE" w:rsidRPr="00EF110A" w:rsidRDefault="00621BCE" w:rsidP="00821142">
      <w:pPr>
        <w:pStyle w:val="Prrafodelista"/>
        <w:numPr>
          <w:ilvl w:val="0"/>
          <w:numId w:val="77"/>
        </w:numPr>
        <w:spacing w:after="160" w:line="259" w:lineRule="auto"/>
        <w:rPr>
          <w:rFonts w:cs="Noto Sans"/>
          <w:szCs w:val="20"/>
          <w:lang w:val="es-ES"/>
        </w:rPr>
      </w:pPr>
      <w:r w:rsidRPr="00EF110A">
        <w:rPr>
          <w:rFonts w:cs="Noto Sans"/>
          <w:szCs w:val="20"/>
          <w:lang w:val="es-ES"/>
        </w:rPr>
        <w:t>Clínicos: sin datos de uremia, control óptimo de la presión arterial, sin datos de retención hídrica y con peso seco en forma individual.</w:t>
      </w:r>
    </w:p>
    <w:p w14:paraId="7F89AC37" w14:textId="77777777" w:rsidR="00621BCE" w:rsidRPr="00EF110A" w:rsidRDefault="00621BCE" w:rsidP="00621BCE">
      <w:pPr>
        <w:pStyle w:val="Prrafodelista"/>
        <w:ind w:left="502"/>
        <w:rPr>
          <w:rFonts w:cs="Noto Sans"/>
          <w:szCs w:val="20"/>
          <w:lang w:val="es-ES"/>
        </w:rPr>
      </w:pPr>
    </w:p>
    <w:p w14:paraId="5FA0C8DE" w14:textId="77777777" w:rsidR="00621BCE" w:rsidRPr="00EF110A" w:rsidRDefault="00621BCE" w:rsidP="00821142">
      <w:pPr>
        <w:pStyle w:val="Prrafodelista"/>
        <w:numPr>
          <w:ilvl w:val="0"/>
          <w:numId w:val="77"/>
        </w:numPr>
        <w:spacing w:after="160" w:line="259" w:lineRule="auto"/>
        <w:rPr>
          <w:rFonts w:cs="Noto Sans"/>
          <w:szCs w:val="20"/>
          <w:lang w:val="es-ES"/>
        </w:rPr>
      </w:pPr>
      <w:r w:rsidRPr="00EF110A">
        <w:rPr>
          <w:rFonts w:cs="Noto Sans"/>
          <w:szCs w:val="20"/>
          <w:lang w:val="es-ES"/>
        </w:rPr>
        <w:t xml:space="preserve">El 80% del censo mensual por Unidad Médica, deberá cumplir con los siguientes Bioquímicos: </w:t>
      </w:r>
    </w:p>
    <w:p w14:paraId="3646D579" w14:textId="77777777" w:rsidR="00621BCE" w:rsidRPr="00EF110A" w:rsidRDefault="00621BCE" w:rsidP="00821142">
      <w:pPr>
        <w:numPr>
          <w:ilvl w:val="2"/>
          <w:numId w:val="60"/>
        </w:numPr>
        <w:ind w:left="851" w:hanging="284"/>
        <w:rPr>
          <w:rFonts w:cs="Noto Sans"/>
          <w:szCs w:val="20"/>
          <w:lang w:val="es-ES"/>
        </w:rPr>
      </w:pPr>
      <w:proofErr w:type="spellStart"/>
      <w:r w:rsidRPr="00EF110A">
        <w:rPr>
          <w:rFonts w:cs="Noto Sans"/>
          <w:szCs w:val="20"/>
          <w:lang w:val="es-ES"/>
        </w:rPr>
        <w:t>Kt</w:t>
      </w:r>
      <w:proofErr w:type="spellEnd"/>
      <w:r w:rsidRPr="00EF110A">
        <w:rPr>
          <w:rFonts w:cs="Noto Sans"/>
          <w:szCs w:val="20"/>
          <w:lang w:val="es-ES"/>
        </w:rPr>
        <w:t xml:space="preserve">/v </w:t>
      </w:r>
      <w:proofErr w:type="spellStart"/>
      <w:r w:rsidRPr="00EF110A">
        <w:rPr>
          <w:rFonts w:cs="Noto Sans"/>
          <w:szCs w:val="20"/>
          <w:lang w:val="es-ES"/>
        </w:rPr>
        <w:t>monocompartamental</w:t>
      </w:r>
      <w:proofErr w:type="spellEnd"/>
      <w:r w:rsidRPr="00EF110A">
        <w:rPr>
          <w:rFonts w:cs="Noto Sans"/>
          <w:szCs w:val="20"/>
          <w:lang w:val="es-ES"/>
        </w:rPr>
        <w:t xml:space="preserve"> igual o mayor de 1.2 </w:t>
      </w:r>
    </w:p>
    <w:p w14:paraId="56786137" w14:textId="77777777" w:rsidR="00621BCE" w:rsidRPr="00EF110A" w:rsidRDefault="00621BCE" w:rsidP="00821142">
      <w:pPr>
        <w:numPr>
          <w:ilvl w:val="2"/>
          <w:numId w:val="60"/>
        </w:numPr>
        <w:ind w:left="851" w:hanging="284"/>
        <w:rPr>
          <w:rFonts w:cs="Noto Sans"/>
          <w:bCs/>
          <w:szCs w:val="20"/>
        </w:rPr>
      </w:pPr>
      <w:r w:rsidRPr="00EF110A">
        <w:rPr>
          <w:rFonts w:cs="Noto Sans"/>
          <w:bCs/>
          <w:szCs w:val="20"/>
        </w:rPr>
        <w:t>URR igual o superior al 65%</w:t>
      </w:r>
    </w:p>
    <w:p w14:paraId="63366826" w14:textId="77777777" w:rsidR="00621BCE" w:rsidRPr="00EF110A" w:rsidRDefault="00621BCE" w:rsidP="00621BCE">
      <w:pPr>
        <w:rPr>
          <w:rFonts w:cs="Noto Sans"/>
          <w:b/>
          <w:bCs/>
          <w:szCs w:val="20"/>
          <w:highlight w:val="yellow"/>
        </w:rPr>
      </w:pPr>
    </w:p>
    <w:p w14:paraId="39466C98" w14:textId="77777777" w:rsidR="00621BCE" w:rsidRPr="00EF110A" w:rsidRDefault="00621BCE" w:rsidP="00621BCE">
      <w:pPr>
        <w:rPr>
          <w:rFonts w:cs="Noto Sans"/>
          <w:b/>
          <w:bCs/>
          <w:szCs w:val="20"/>
        </w:rPr>
      </w:pPr>
      <w:r w:rsidRPr="00EF110A">
        <w:rPr>
          <w:rFonts w:cs="Noto Sans"/>
          <w:b/>
          <w:bCs/>
          <w:szCs w:val="20"/>
        </w:rPr>
        <w:t>Constancias con las que deberá contar el prestador del servicio, mismas que presento dentro de su propuesta.</w:t>
      </w:r>
    </w:p>
    <w:p w14:paraId="5DC0E78C" w14:textId="77777777" w:rsidR="00621BCE" w:rsidRPr="00EF110A" w:rsidRDefault="00621BCE" w:rsidP="00621BCE">
      <w:pPr>
        <w:rPr>
          <w:rFonts w:cs="Noto Sans"/>
          <w:b/>
          <w:bCs/>
          <w:szCs w:val="20"/>
        </w:rPr>
      </w:pPr>
    </w:p>
    <w:p w14:paraId="4C7FC804" w14:textId="77777777" w:rsidR="00621BCE" w:rsidRPr="00EF110A" w:rsidRDefault="00621BCE" w:rsidP="00821142">
      <w:pPr>
        <w:numPr>
          <w:ilvl w:val="0"/>
          <w:numId w:val="61"/>
        </w:numPr>
        <w:ind w:left="426"/>
        <w:rPr>
          <w:rFonts w:cs="Noto Sans"/>
          <w:bCs/>
          <w:szCs w:val="20"/>
          <w:lang w:val="es-ES"/>
        </w:rPr>
      </w:pPr>
      <w:r w:rsidRPr="00EF110A">
        <w:rPr>
          <w:rFonts w:cs="Noto Sans"/>
          <w:bCs/>
          <w:szCs w:val="20"/>
          <w:lang w:val="es-ES"/>
        </w:rPr>
        <w:t>Registros Sanitarios de los equipos y de los bienes de consumo requeridos para la prestación del servicio, a excepción de aquellos que no requieran Registro Sanitario de acuerdo con la COFEPRIS (Comisión Federal para la Protección contra Riesgos Sanitarios).</w:t>
      </w:r>
    </w:p>
    <w:p w14:paraId="5D291958" w14:textId="77777777" w:rsidR="00621BCE" w:rsidRPr="00EF110A" w:rsidRDefault="00621BCE" w:rsidP="00621BCE">
      <w:pPr>
        <w:ind w:left="426"/>
        <w:rPr>
          <w:rFonts w:cs="Noto Sans"/>
          <w:bCs/>
          <w:szCs w:val="20"/>
          <w:lang w:val="es-ES"/>
        </w:rPr>
      </w:pPr>
    </w:p>
    <w:p w14:paraId="0CBE2149" w14:textId="77777777" w:rsidR="00621BCE" w:rsidRPr="00EF110A" w:rsidRDefault="00621BCE" w:rsidP="00821142">
      <w:pPr>
        <w:numPr>
          <w:ilvl w:val="0"/>
          <w:numId w:val="61"/>
        </w:numPr>
        <w:ind w:left="426"/>
        <w:rPr>
          <w:rFonts w:cs="Noto Sans"/>
          <w:bCs/>
          <w:szCs w:val="20"/>
          <w:lang w:val="es-ES"/>
        </w:rPr>
      </w:pPr>
      <w:r w:rsidRPr="00EF110A">
        <w:rPr>
          <w:rFonts w:cs="Noto Sans"/>
          <w:bCs/>
          <w:szCs w:val="20"/>
          <w:lang w:val="es-ES"/>
        </w:rPr>
        <w:t>Licencia sanitaria y/o Aviso de Funcionamiento y de Responsable Sanitario ante la COFEPRIS actualizado de la unidad de hemodiálisis subrogada de hemodiálisis.</w:t>
      </w:r>
    </w:p>
    <w:p w14:paraId="750F989A" w14:textId="77777777" w:rsidR="00621BCE" w:rsidRPr="00EF110A" w:rsidRDefault="00621BCE" w:rsidP="00621BCE">
      <w:pPr>
        <w:rPr>
          <w:rFonts w:cs="Noto Sans"/>
          <w:bCs/>
          <w:szCs w:val="20"/>
          <w:lang w:val="es-ES"/>
        </w:rPr>
      </w:pPr>
    </w:p>
    <w:p w14:paraId="725E36CA" w14:textId="77777777" w:rsidR="00621BCE" w:rsidRPr="00EF110A" w:rsidRDefault="00621BCE" w:rsidP="00821142">
      <w:pPr>
        <w:numPr>
          <w:ilvl w:val="0"/>
          <w:numId w:val="61"/>
        </w:numPr>
        <w:ind w:left="426"/>
        <w:rPr>
          <w:rFonts w:cs="Noto Sans"/>
          <w:bCs/>
          <w:szCs w:val="20"/>
          <w:lang w:val="es-ES"/>
        </w:rPr>
      </w:pPr>
      <w:r w:rsidRPr="00EF110A">
        <w:rPr>
          <w:rFonts w:cs="Noto Sans"/>
          <w:bCs/>
          <w:szCs w:val="20"/>
        </w:rPr>
        <w:t>Certificados de calidad vigentes en su idioma original, de los equipos y bienes de consumo que se utilizarán para la prestación del servicio, expedidos por los organismos de control y/o autoridades sanitarias del país de origen.</w:t>
      </w:r>
    </w:p>
    <w:p w14:paraId="2368E47D" w14:textId="77777777" w:rsidR="00621BCE" w:rsidRPr="00EF110A" w:rsidRDefault="00621BCE" w:rsidP="00621BCE">
      <w:pPr>
        <w:ind w:left="426"/>
        <w:rPr>
          <w:rFonts w:cs="Noto Sans"/>
          <w:bCs/>
          <w:szCs w:val="20"/>
          <w:highlight w:val="yellow"/>
          <w:lang w:val="es-ES"/>
        </w:rPr>
      </w:pPr>
    </w:p>
    <w:p w14:paraId="0A1241B1" w14:textId="77777777" w:rsidR="00621BCE" w:rsidRPr="00EF110A" w:rsidRDefault="00621BCE" w:rsidP="00821142">
      <w:pPr>
        <w:numPr>
          <w:ilvl w:val="0"/>
          <w:numId w:val="61"/>
        </w:numPr>
        <w:ind w:left="426"/>
        <w:rPr>
          <w:rFonts w:cs="Noto Sans"/>
          <w:bCs/>
          <w:szCs w:val="20"/>
        </w:rPr>
      </w:pPr>
      <w:r w:rsidRPr="00EF110A">
        <w:rPr>
          <w:rFonts w:cs="Noto Sans"/>
          <w:bCs/>
          <w:szCs w:val="20"/>
        </w:rPr>
        <w:t>Copia del certificado de buenas prácticas de manufactura, en el idioma del país de origen de los equipos y bienes de consumo ofertados, acompañado de su traducción al español y expedido por las autoridades sanitarias u organismos de control del país de origen o copia simple del certificado FDA o Comunidad Económica Europea vigente de los equipos y bienes de consumo ofertados.</w:t>
      </w:r>
    </w:p>
    <w:p w14:paraId="796ED234" w14:textId="77777777" w:rsidR="00621BCE" w:rsidRPr="00EF110A" w:rsidRDefault="00621BCE" w:rsidP="00621BCE">
      <w:pPr>
        <w:rPr>
          <w:rFonts w:cs="Noto Sans"/>
          <w:bCs/>
          <w:szCs w:val="20"/>
        </w:rPr>
      </w:pPr>
    </w:p>
    <w:p w14:paraId="2B8309DB" w14:textId="77777777" w:rsidR="00621BCE" w:rsidRPr="00EF110A" w:rsidRDefault="00621BCE" w:rsidP="00821142">
      <w:pPr>
        <w:numPr>
          <w:ilvl w:val="0"/>
          <w:numId w:val="61"/>
        </w:numPr>
        <w:ind w:left="426"/>
        <w:rPr>
          <w:rFonts w:cs="Noto Sans"/>
          <w:bCs/>
          <w:szCs w:val="20"/>
          <w:lang w:val="es-ES"/>
        </w:rPr>
      </w:pPr>
      <w:r w:rsidRPr="00EF110A">
        <w:rPr>
          <w:rFonts w:cs="Noto Sans"/>
          <w:bCs/>
          <w:szCs w:val="20"/>
          <w:lang w:val="es-ES"/>
        </w:rPr>
        <w:t>Documento emitido por el Secretario del Consejo de Salubridad General, en el cual se señala que el establecimiento privado de atención médica hospitalaria con el que se ofrece el servicio al Instituto, cuenta con certificación vigente o se encuentra en proceso de certificación, en atención al Acuerdo publicado en el Diario Oficial de la Federación el 29 de diciembre de 2011.</w:t>
      </w:r>
    </w:p>
    <w:p w14:paraId="5D1DDEDD" w14:textId="77777777" w:rsidR="00621BCE" w:rsidRPr="00EF110A" w:rsidRDefault="00621BCE" w:rsidP="00621BCE">
      <w:pPr>
        <w:ind w:left="426"/>
        <w:rPr>
          <w:rFonts w:cs="Noto Sans"/>
          <w:bCs/>
          <w:szCs w:val="20"/>
          <w:highlight w:val="yellow"/>
          <w:lang w:val="es-ES"/>
        </w:rPr>
      </w:pPr>
    </w:p>
    <w:p w14:paraId="5DFBA8FD" w14:textId="77777777" w:rsidR="00621BCE" w:rsidRPr="00EF110A" w:rsidRDefault="00621BCE" w:rsidP="00621BCE">
      <w:pPr>
        <w:ind w:left="426"/>
        <w:rPr>
          <w:rFonts w:cs="Noto Sans"/>
          <w:bCs/>
          <w:szCs w:val="20"/>
          <w:lang w:val="es-ES"/>
        </w:rPr>
      </w:pPr>
      <w:r w:rsidRPr="00EF110A">
        <w:rPr>
          <w:rFonts w:cs="Noto Sans"/>
          <w:bCs/>
          <w:szCs w:val="20"/>
          <w:lang w:val="es-ES"/>
        </w:rPr>
        <w:t>Durante la vigencia del contrato, el Administrador del Contrato verificará en la página de internet del Consejo de Salubridad General (</w:t>
      </w:r>
      <w:hyperlink r:id="rId21" w:history="1">
        <w:r w:rsidRPr="00EF110A">
          <w:rPr>
            <w:rStyle w:val="Hipervnculo"/>
            <w:rFonts w:cs="Noto Sans"/>
            <w:szCs w:val="20"/>
            <w:lang w:val="es-ES"/>
          </w:rPr>
          <w:t>http://www.csg.gob.mx/</w:t>
        </w:r>
      </w:hyperlink>
      <w:r w:rsidRPr="00EF110A">
        <w:rPr>
          <w:rFonts w:cs="Noto Sans"/>
          <w:bCs/>
          <w:szCs w:val="20"/>
          <w:lang w:val="es-ES"/>
        </w:rPr>
        <w:t>), que las clínicas en donde se presten los servicios, se encuentre vigente la Certificación de Establecimientos de Atención Médica de Hemodiálisis.</w:t>
      </w:r>
    </w:p>
    <w:p w14:paraId="1A8ED08C" w14:textId="77777777" w:rsidR="00621BCE" w:rsidRPr="00EF110A" w:rsidRDefault="00621BCE" w:rsidP="00821142">
      <w:pPr>
        <w:numPr>
          <w:ilvl w:val="0"/>
          <w:numId w:val="61"/>
        </w:numPr>
        <w:ind w:left="426"/>
        <w:rPr>
          <w:rFonts w:cs="Noto Sans"/>
          <w:bCs/>
          <w:szCs w:val="20"/>
          <w:lang w:val="es-ES"/>
        </w:rPr>
      </w:pPr>
      <w:r w:rsidRPr="00EF110A">
        <w:rPr>
          <w:rFonts w:cs="Noto Sans"/>
          <w:bCs/>
          <w:szCs w:val="20"/>
          <w:lang w:val="es-ES"/>
        </w:rPr>
        <w:lastRenderedPageBreak/>
        <w:t>Certificado de libre venta vigente emitido por las autoridades sanitarias u organismos de control del país de origen, en el que se señale que los equipos y bienes de consumo necesarios para la prestación del servicio pueden ser usados sin restricción de uso en el país de origen.</w:t>
      </w:r>
    </w:p>
    <w:p w14:paraId="05DCB21F" w14:textId="77777777" w:rsidR="00113599" w:rsidRDefault="00113599" w:rsidP="00621BCE">
      <w:pPr>
        <w:rPr>
          <w:rFonts w:cs="Noto Sans"/>
          <w:b/>
          <w:bCs/>
          <w:szCs w:val="20"/>
          <w:lang w:val="es-ES"/>
        </w:rPr>
      </w:pPr>
    </w:p>
    <w:p w14:paraId="0EDE352B" w14:textId="77777777" w:rsidR="00621BCE" w:rsidRPr="00EF110A" w:rsidRDefault="00621BCE" w:rsidP="00621BCE">
      <w:pPr>
        <w:rPr>
          <w:rFonts w:cs="Noto Sans"/>
          <w:b/>
          <w:bCs/>
          <w:szCs w:val="20"/>
        </w:rPr>
      </w:pPr>
      <w:r w:rsidRPr="00EF110A">
        <w:rPr>
          <w:rFonts w:cs="Noto Sans"/>
          <w:b/>
          <w:bCs/>
          <w:szCs w:val="20"/>
        </w:rPr>
        <w:t>Criterios especiales a seguir por las unidades subrogadas:</w:t>
      </w:r>
    </w:p>
    <w:p w14:paraId="7DAA77A0" w14:textId="77777777" w:rsidR="00621BCE" w:rsidRPr="00EF110A" w:rsidRDefault="00621BCE" w:rsidP="00621BCE">
      <w:pPr>
        <w:tabs>
          <w:tab w:val="left" w:pos="426"/>
        </w:tabs>
        <w:ind w:left="426"/>
        <w:rPr>
          <w:rFonts w:cs="Noto Sans"/>
          <w:b/>
          <w:bCs/>
          <w:szCs w:val="20"/>
        </w:rPr>
      </w:pPr>
    </w:p>
    <w:p w14:paraId="0FBC407F" w14:textId="77777777" w:rsidR="00621BCE" w:rsidRPr="00EF110A" w:rsidRDefault="00621BCE" w:rsidP="00821142">
      <w:pPr>
        <w:numPr>
          <w:ilvl w:val="0"/>
          <w:numId w:val="62"/>
        </w:numPr>
        <w:ind w:left="426"/>
        <w:rPr>
          <w:rFonts w:cs="Noto Sans"/>
          <w:bCs/>
          <w:szCs w:val="20"/>
        </w:rPr>
      </w:pPr>
      <w:r w:rsidRPr="00EF110A">
        <w:rPr>
          <w:rFonts w:cs="Noto Sans"/>
          <w:bCs/>
          <w:szCs w:val="20"/>
        </w:rPr>
        <w:t xml:space="preserve">En caso necesario de transfusión de componentes sanguíneos, que provoque descompensación aguda, el paciente deberá ser trasladado a la unidad hospitalaria de adscripción correspondiente sin costo adicional. </w:t>
      </w:r>
    </w:p>
    <w:p w14:paraId="4402F5EB" w14:textId="77777777" w:rsidR="00621BCE" w:rsidRPr="00EF110A" w:rsidRDefault="00621BCE" w:rsidP="00621BCE">
      <w:pPr>
        <w:ind w:left="426"/>
        <w:rPr>
          <w:rFonts w:cs="Noto Sans"/>
          <w:bCs/>
          <w:szCs w:val="20"/>
        </w:rPr>
      </w:pPr>
    </w:p>
    <w:p w14:paraId="40A11189" w14:textId="77777777" w:rsidR="00621BCE" w:rsidRPr="00EF110A" w:rsidRDefault="00621BCE" w:rsidP="00821142">
      <w:pPr>
        <w:numPr>
          <w:ilvl w:val="0"/>
          <w:numId w:val="62"/>
        </w:numPr>
        <w:ind w:left="426"/>
        <w:rPr>
          <w:rFonts w:cs="Noto Sans"/>
          <w:bCs/>
          <w:szCs w:val="20"/>
        </w:rPr>
      </w:pPr>
      <w:r w:rsidRPr="00EF110A">
        <w:rPr>
          <w:rFonts w:cs="Noto Sans"/>
          <w:bCs/>
          <w:szCs w:val="20"/>
        </w:rPr>
        <w:t>Considerar como pacientes de alto riesgo a aquellos que se encuentran seropositivos con hepatitis B o C y VIH, y a los que en condiciones de urgencia, no se haya podido determinar su panel viral.</w:t>
      </w:r>
    </w:p>
    <w:p w14:paraId="7E2A9473" w14:textId="77777777" w:rsidR="00621BCE" w:rsidRPr="00EF110A" w:rsidRDefault="00621BCE" w:rsidP="00621BCE">
      <w:pPr>
        <w:rPr>
          <w:rFonts w:cs="Noto Sans"/>
          <w:bCs/>
          <w:szCs w:val="20"/>
        </w:rPr>
      </w:pPr>
    </w:p>
    <w:p w14:paraId="428DFE42" w14:textId="77777777" w:rsidR="00621BCE" w:rsidRPr="00EF110A" w:rsidRDefault="00621BCE" w:rsidP="00821142">
      <w:pPr>
        <w:numPr>
          <w:ilvl w:val="0"/>
          <w:numId w:val="62"/>
        </w:numPr>
        <w:ind w:left="426"/>
        <w:rPr>
          <w:rFonts w:cs="Noto Sans"/>
          <w:bCs/>
          <w:szCs w:val="20"/>
        </w:rPr>
      </w:pPr>
      <w:r w:rsidRPr="00EF110A">
        <w:rPr>
          <w:rFonts w:cs="Noto Sans"/>
          <w:bCs/>
          <w:szCs w:val="20"/>
        </w:rPr>
        <w:t>Los pacientes que se encuentren con hepatitis B o C y VIH con prueba confirmatoria positivos, deben dializarse en riñón artificial exclusivo para este tipo de pacientes y en área aislada, siguiéndose las técnicas internacionales establecidas.</w:t>
      </w:r>
    </w:p>
    <w:p w14:paraId="5C5FF4D4" w14:textId="77777777" w:rsidR="00621BCE" w:rsidRPr="00EF110A" w:rsidRDefault="00621BCE" w:rsidP="00621BCE">
      <w:pPr>
        <w:rPr>
          <w:rFonts w:cs="Noto Sans"/>
          <w:bCs/>
          <w:szCs w:val="20"/>
          <w:highlight w:val="yellow"/>
        </w:rPr>
      </w:pPr>
    </w:p>
    <w:p w14:paraId="68405476" w14:textId="77777777" w:rsidR="00621BCE" w:rsidRPr="00EF110A" w:rsidRDefault="00621BCE" w:rsidP="00821142">
      <w:pPr>
        <w:numPr>
          <w:ilvl w:val="0"/>
          <w:numId w:val="62"/>
        </w:numPr>
        <w:ind w:left="426"/>
        <w:rPr>
          <w:rFonts w:cs="Noto Sans"/>
          <w:bCs/>
          <w:szCs w:val="20"/>
        </w:rPr>
      </w:pPr>
      <w:r w:rsidRPr="00EF110A">
        <w:rPr>
          <w:rFonts w:cs="Noto Sans"/>
          <w:bCs/>
          <w:szCs w:val="20"/>
        </w:rPr>
        <w:t xml:space="preserve">Los pacientes con hepatitis B y C y VIH deben dializarse utilizando en ellos material y equipo exclusivo. En estos pacientes no debe reutilizarse el dializador. Se deberá seguir el procedimiento de técnica de aislamiento aplicando la </w:t>
      </w:r>
      <w:r w:rsidRPr="00EF110A">
        <w:rPr>
          <w:rFonts w:cs="Noto Sans"/>
          <w:b/>
          <w:bCs/>
          <w:szCs w:val="20"/>
        </w:rPr>
        <w:t>NOM 010-SSA2-2010</w:t>
      </w:r>
      <w:r w:rsidRPr="00EF110A">
        <w:rPr>
          <w:rFonts w:cs="Noto Sans"/>
          <w:bCs/>
          <w:szCs w:val="20"/>
        </w:rPr>
        <w:t xml:space="preserve"> “</w:t>
      </w:r>
      <w:r w:rsidRPr="00EF110A">
        <w:rPr>
          <w:rFonts w:cs="Noto Sans"/>
          <w:b/>
          <w:bCs/>
          <w:szCs w:val="20"/>
        </w:rPr>
        <w:t>Para la prevención y el control de la infección por virus de la inmunodeficiencia humana</w:t>
      </w:r>
      <w:r w:rsidRPr="00EF110A">
        <w:rPr>
          <w:rFonts w:cs="Noto Sans"/>
          <w:bCs/>
          <w:szCs w:val="20"/>
        </w:rPr>
        <w:t>”.</w:t>
      </w:r>
    </w:p>
    <w:p w14:paraId="06F51ED8" w14:textId="77777777" w:rsidR="00621BCE" w:rsidRPr="00EF110A" w:rsidRDefault="00621BCE" w:rsidP="00621BCE">
      <w:pPr>
        <w:rPr>
          <w:rFonts w:cs="Noto Sans"/>
          <w:bCs/>
          <w:szCs w:val="20"/>
          <w:highlight w:val="yellow"/>
        </w:rPr>
      </w:pPr>
    </w:p>
    <w:p w14:paraId="04ACEE22" w14:textId="77777777" w:rsidR="00621BCE" w:rsidRPr="00EF110A" w:rsidRDefault="00621BCE" w:rsidP="00821142">
      <w:pPr>
        <w:numPr>
          <w:ilvl w:val="0"/>
          <w:numId w:val="62"/>
        </w:numPr>
        <w:ind w:left="426"/>
        <w:rPr>
          <w:rFonts w:cs="Noto Sans"/>
          <w:bCs/>
          <w:szCs w:val="20"/>
        </w:rPr>
      </w:pPr>
      <w:r w:rsidRPr="00EF110A">
        <w:rPr>
          <w:rFonts w:cs="Noto Sans"/>
          <w:bCs/>
          <w:szCs w:val="20"/>
        </w:rPr>
        <w:t>El material desechable utilizado en los procedimientos de hemodiálisis, deberá ser exclusivo para cada paciente.</w:t>
      </w:r>
    </w:p>
    <w:p w14:paraId="79384186" w14:textId="77777777" w:rsidR="00621BCE" w:rsidRPr="00EF110A" w:rsidRDefault="00621BCE" w:rsidP="00621BCE">
      <w:pPr>
        <w:rPr>
          <w:rFonts w:cs="Noto Sans"/>
          <w:bCs/>
          <w:szCs w:val="20"/>
        </w:rPr>
      </w:pPr>
    </w:p>
    <w:p w14:paraId="7E36B434" w14:textId="77777777" w:rsidR="00621BCE" w:rsidRPr="00EF110A" w:rsidRDefault="00621BCE" w:rsidP="00821142">
      <w:pPr>
        <w:numPr>
          <w:ilvl w:val="0"/>
          <w:numId w:val="62"/>
        </w:numPr>
        <w:ind w:left="426"/>
        <w:rPr>
          <w:rFonts w:cs="Noto Sans"/>
          <w:bCs/>
          <w:szCs w:val="20"/>
        </w:rPr>
      </w:pPr>
      <w:r w:rsidRPr="00EF110A">
        <w:rPr>
          <w:rFonts w:cs="Noto Sans"/>
          <w:bCs/>
          <w:szCs w:val="20"/>
        </w:rPr>
        <w:t>El proveedor deberá presentar escrito libre donde señale que cumple con las disposiciones de la Norma Oficial Mexicana NOM-087-SEMARNAT-SSA1-2002, Protección ambiental-Salud ambiental-Residuos peligrosos biológico-infecciosos-Clasificación y especificaciones de manejo.</w:t>
      </w:r>
    </w:p>
    <w:p w14:paraId="13AC18EB" w14:textId="77777777" w:rsidR="00621BCE" w:rsidRPr="00EF110A" w:rsidRDefault="00621BCE" w:rsidP="00621BCE">
      <w:pPr>
        <w:rPr>
          <w:rFonts w:cs="Noto Sans"/>
          <w:bCs/>
          <w:szCs w:val="20"/>
          <w:highlight w:val="yellow"/>
        </w:rPr>
      </w:pPr>
    </w:p>
    <w:p w14:paraId="4C44A3BF" w14:textId="77777777" w:rsidR="00621BCE" w:rsidRPr="00EF110A" w:rsidRDefault="00621BCE" w:rsidP="00821142">
      <w:pPr>
        <w:numPr>
          <w:ilvl w:val="0"/>
          <w:numId w:val="62"/>
        </w:numPr>
        <w:ind w:left="426"/>
        <w:rPr>
          <w:rFonts w:cs="Noto Sans"/>
          <w:bCs/>
          <w:szCs w:val="20"/>
        </w:rPr>
      </w:pPr>
      <w:r w:rsidRPr="00EF110A">
        <w:rPr>
          <w:rFonts w:cs="Noto Sans"/>
          <w:bCs/>
          <w:szCs w:val="20"/>
        </w:rPr>
        <w:t>Aseo exhaustivo de las áreas al menos una vez por semana, utilizando detergente en todas las superficies como pisos, paredes, puertas y ventanas y/o de acuerdo a cultivos bacteriológicos realizados en el área.</w:t>
      </w:r>
    </w:p>
    <w:p w14:paraId="004AAEF5" w14:textId="77777777" w:rsidR="00621BCE" w:rsidRPr="00EF110A" w:rsidRDefault="00621BCE" w:rsidP="00621BCE">
      <w:pPr>
        <w:rPr>
          <w:rFonts w:cs="Noto Sans"/>
          <w:bCs/>
          <w:szCs w:val="20"/>
        </w:rPr>
      </w:pPr>
    </w:p>
    <w:p w14:paraId="4C2694F1" w14:textId="77777777" w:rsidR="00621BCE" w:rsidRPr="00EF110A" w:rsidRDefault="00621BCE" w:rsidP="00821142">
      <w:pPr>
        <w:numPr>
          <w:ilvl w:val="0"/>
          <w:numId w:val="62"/>
        </w:numPr>
        <w:ind w:left="426"/>
        <w:rPr>
          <w:rFonts w:cs="Noto Sans"/>
          <w:bCs/>
          <w:szCs w:val="20"/>
        </w:rPr>
      </w:pPr>
      <w:r w:rsidRPr="00EF110A">
        <w:rPr>
          <w:rFonts w:cs="Noto Sans"/>
          <w:bCs/>
          <w:szCs w:val="20"/>
        </w:rPr>
        <w:t>Fumigar todas las áreas de la unidad al menos una vez al mes, con plaguicidas o pesticidas y en su caso aplicar soluciones bactericidas.</w:t>
      </w:r>
    </w:p>
    <w:p w14:paraId="7F2CB445" w14:textId="77777777" w:rsidR="00621BCE" w:rsidRPr="00EF110A" w:rsidRDefault="00621BCE" w:rsidP="00621BCE">
      <w:pPr>
        <w:rPr>
          <w:rFonts w:cs="Noto Sans"/>
          <w:bCs/>
          <w:szCs w:val="20"/>
        </w:rPr>
      </w:pPr>
    </w:p>
    <w:p w14:paraId="710CB7AB" w14:textId="77777777" w:rsidR="00621BCE" w:rsidRPr="00EF110A" w:rsidRDefault="00621BCE" w:rsidP="00821142">
      <w:pPr>
        <w:numPr>
          <w:ilvl w:val="0"/>
          <w:numId w:val="62"/>
        </w:numPr>
        <w:ind w:left="426"/>
        <w:rPr>
          <w:rFonts w:cs="Noto Sans"/>
          <w:bCs/>
          <w:szCs w:val="20"/>
        </w:rPr>
      </w:pPr>
      <w:r w:rsidRPr="00EF110A">
        <w:rPr>
          <w:rFonts w:cs="Noto Sans"/>
          <w:bCs/>
          <w:szCs w:val="20"/>
        </w:rPr>
        <w:t>Asear y desinfectar la máquina de hemodiálisis después de cada procedimiento, de igual forma el demás mobiliario que haya sido utilizado, deberá ser aseado y sanitizado al término de cada día de uso.</w:t>
      </w:r>
    </w:p>
    <w:p w14:paraId="0FEF1E06" w14:textId="77777777" w:rsidR="00621BCE" w:rsidRPr="00EF110A" w:rsidRDefault="00621BCE" w:rsidP="00621BCE">
      <w:pPr>
        <w:rPr>
          <w:rFonts w:cs="Noto Sans"/>
          <w:bCs/>
          <w:szCs w:val="20"/>
          <w:highlight w:val="yellow"/>
        </w:rPr>
      </w:pPr>
    </w:p>
    <w:p w14:paraId="635F8C3E" w14:textId="77777777" w:rsidR="00621BCE" w:rsidRPr="00EF110A" w:rsidRDefault="00621BCE" w:rsidP="00821142">
      <w:pPr>
        <w:numPr>
          <w:ilvl w:val="0"/>
          <w:numId w:val="62"/>
        </w:numPr>
        <w:ind w:left="426"/>
        <w:rPr>
          <w:rFonts w:cs="Noto Sans"/>
          <w:bCs/>
          <w:szCs w:val="20"/>
        </w:rPr>
      </w:pPr>
      <w:r w:rsidRPr="00EF110A">
        <w:rPr>
          <w:rFonts w:cs="Noto Sans"/>
          <w:bCs/>
          <w:szCs w:val="20"/>
        </w:rPr>
        <w:t xml:space="preserve">En la detección de casos nuevos de Hepatitis B, C y VIH, por la unidad de hemodiálisis subrogada, ésta deberá dar aviso al director y médico tratante del hospital de referencia, a través de nota médica de la presencia de esta patología. </w:t>
      </w:r>
    </w:p>
    <w:p w14:paraId="63940BF9" w14:textId="77777777" w:rsidR="00621BCE" w:rsidRPr="00EF110A" w:rsidRDefault="00621BCE" w:rsidP="00621BCE">
      <w:pPr>
        <w:ind w:left="426"/>
        <w:rPr>
          <w:rFonts w:cs="Noto Sans"/>
          <w:bCs/>
          <w:szCs w:val="20"/>
        </w:rPr>
      </w:pPr>
    </w:p>
    <w:p w14:paraId="419C4D69" w14:textId="77777777" w:rsidR="00621BCE" w:rsidRPr="00EF110A" w:rsidRDefault="00621BCE" w:rsidP="00821142">
      <w:pPr>
        <w:numPr>
          <w:ilvl w:val="0"/>
          <w:numId w:val="62"/>
        </w:numPr>
        <w:ind w:left="426"/>
        <w:rPr>
          <w:rFonts w:cs="Noto Sans"/>
          <w:bCs/>
          <w:szCs w:val="20"/>
        </w:rPr>
      </w:pPr>
      <w:r w:rsidRPr="00EF110A">
        <w:rPr>
          <w:rFonts w:cs="Noto Sans"/>
          <w:bCs/>
          <w:szCs w:val="20"/>
        </w:rPr>
        <w:t xml:space="preserve">Envío de nota médica mensual a la unidad médica del Instituto de adscripción conforme a la </w:t>
      </w:r>
      <w:r w:rsidRPr="00EF110A">
        <w:rPr>
          <w:rFonts w:cs="Noto Sans"/>
          <w:b/>
          <w:bCs/>
          <w:szCs w:val="20"/>
        </w:rPr>
        <w:t>NOM-004-SSA3-2012,</w:t>
      </w:r>
      <w:r w:rsidRPr="00EF110A">
        <w:rPr>
          <w:rFonts w:cs="Noto Sans"/>
          <w:bCs/>
          <w:szCs w:val="20"/>
        </w:rPr>
        <w:t xml:space="preserve"> </w:t>
      </w:r>
      <w:r w:rsidRPr="00EF110A">
        <w:rPr>
          <w:rFonts w:cs="Noto Sans"/>
          <w:b/>
          <w:bCs/>
          <w:szCs w:val="20"/>
        </w:rPr>
        <w:t xml:space="preserve">“Del expediente clínico” </w:t>
      </w:r>
      <w:r w:rsidRPr="00EF110A">
        <w:rPr>
          <w:rFonts w:cs="Noto Sans"/>
          <w:bCs/>
          <w:szCs w:val="20"/>
        </w:rPr>
        <w:t>anotando los resultados de los exámenes de laboratorio con la periodicidad referida en el numeral 2.1.4 del presente documento.</w:t>
      </w:r>
    </w:p>
    <w:p w14:paraId="24529BF3" w14:textId="77777777" w:rsidR="00621BCE" w:rsidRPr="00EF110A" w:rsidRDefault="00621BCE" w:rsidP="00621BCE">
      <w:pPr>
        <w:rPr>
          <w:rFonts w:cs="Noto Sans"/>
          <w:b/>
          <w:bCs/>
          <w:szCs w:val="20"/>
          <w:highlight w:val="yellow"/>
        </w:rPr>
      </w:pPr>
    </w:p>
    <w:p w14:paraId="103574D9" w14:textId="77777777" w:rsidR="00621BCE" w:rsidRPr="00EF110A" w:rsidRDefault="00621BCE" w:rsidP="00621BCE">
      <w:pPr>
        <w:rPr>
          <w:rFonts w:cs="Noto Sans"/>
          <w:b/>
          <w:bCs/>
          <w:szCs w:val="20"/>
        </w:rPr>
      </w:pPr>
      <w:r w:rsidRPr="00EF110A">
        <w:rPr>
          <w:rFonts w:cs="Noto Sans"/>
          <w:b/>
          <w:bCs/>
          <w:szCs w:val="20"/>
        </w:rPr>
        <w:t>Responsabilidades del Instituto:</w:t>
      </w:r>
    </w:p>
    <w:p w14:paraId="6DD06BD1" w14:textId="77777777" w:rsidR="00621BCE" w:rsidRPr="00EF110A" w:rsidRDefault="00621BCE" w:rsidP="00621BCE">
      <w:pPr>
        <w:rPr>
          <w:rFonts w:cs="Noto Sans"/>
          <w:b/>
          <w:bCs/>
          <w:szCs w:val="20"/>
        </w:rPr>
      </w:pPr>
    </w:p>
    <w:p w14:paraId="6FC51999" w14:textId="77777777" w:rsidR="00621BCE" w:rsidRPr="00EF110A" w:rsidRDefault="00621BCE" w:rsidP="00821142">
      <w:pPr>
        <w:numPr>
          <w:ilvl w:val="0"/>
          <w:numId w:val="79"/>
        </w:numPr>
        <w:tabs>
          <w:tab w:val="num" w:pos="440"/>
        </w:tabs>
        <w:ind w:left="426"/>
        <w:rPr>
          <w:rFonts w:cs="Noto Sans"/>
          <w:bCs/>
          <w:szCs w:val="20"/>
        </w:rPr>
      </w:pPr>
      <w:r w:rsidRPr="00EF110A">
        <w:rPr>
          <w:rFonts w:cs="Noto Sans"/>
          <w:bCs/>
          <w:szCs w:val="20"/>
        </w:rPr>
        <w:t xml:space="preserve">El Instituto a través del servicio (Medicina Interna o Nefrología), enviará al paciente con el Formato de </w:t>
      </w:r>
      <w:r w:rsidRPr="00EF110A">
        <w:rPr>
          <w:rFonts w:cs="Noto Sans"/>
          <w:szCs w:val="20"/>
          <w:lang w:eastAsia="ar-SA"/>
        </w:rPr>
        <w:t>Solicitud de Subrogación de Servicios</w:t>
      </w:r>
      <w:r w:rsidRPr="00EF110A">
        <w:rPr>
          <w:rFonts w:cs="Noto Sans"/>
          <w:bCs/>
          <w:szCs w:val="20"/>
        </w:rPr>
        <w:t xml:space="preserve"> (</w:t>
      </w:r>
      <w:r w:rsidRPr="00EF110A">
        <w:rPr>
          <w:rFonts w:cs="Noto Sans"/>
          <w:b/>
          <w:bCs/>
          <w:szCs w:val="20"/>
        </w:rPr>
        <w:t>4-30-2/03</w:t>
      </w:r>
      <w:r w:rsidRPr="00EF110A">
        <w:rPr>
          <w:rFonts w:cs="Noto Sans"/>
          <w:bCs/>
          <w:szCs w:val="20"/>
        </w:rPr>
        <w:t xml:space="preserve">) </w:t>
      </w:r>
      <w:r w:rsidRPr="00EF110A">
        <w:rPr>
          <w:rFonts w:cs="Noto Sans"/>
          <w:b/>
          <w:bCs/>
          <w:szCs w:val="20"/>
          <w:lang w:eastAsia="ar-SA"/>
        </w:rPr>
        <w:t>Anexo T9 (T-nueve)</w:t>
      </w:r>
      <w:r w:rsidRPr="00EF110A">
        <w:rPr>
          <w:rFonts w:cs="Noto Sans"/>
          <w:szCs w:val="20"/>
          <w:lang w:eastAsia="ar-SA"/>
        </w:rPr>
        <w:t xml:space="preserve">, </w:t>
      </w:r>
      <w:r w:rsidRPr="00EF110A">
        <w:rPr>
          <w:rFonts w:cs="Noto Sans"/>
          <w:bCs/>
          <w:szCs w:val="20"/>
        </w:rPr>
        <w:t xml:space="preserve">debidamente acreditada por el director de la unidad y/o subdirector médico y jefe de servicio, con resumen médico, con vigencia actualizada y los estudios complementarios de laboratorio y gabinete siguientes: Biometría hemática completa, pruebas de coagulación, química sanguínea glucosa, urea y creatinina, ácido úrico, sodio, potasio, calcio, fósforo TGO, TGP, proteínas totales, albúmina panel de hepatitis B y C, VIH y placa de tórax. </w:t>
      </w:r>
    </w:p>
    <w:p w14:paraId="7773F957" w14:textId="77777777" w:rsidR="00621BCE" w:rsidRPr="00EF110A" w:rsidRDefault="00621BCE" w:rsidP="00621BCE">
      <w:pPr>
        <w:ind w:left="426"/>
        <w:rPr>
          <w:rFonts w:cs="Noto Sans"/>
          <w:bCs/>
          <w:szCs w:val="20"/>
        </w:rPr>
      </w:pPr>
    </w:p>
    <w:p w14:paraId="37317B10" w14:textId="77777777" w:rsidR="00621BCE" w:rsidRPr="00EF110A" w:rsidRDefault="00621BCE" w:rsidP="00821142">
      <w:pPr>
        <w:numPr>
          <w:ilvl w:val="0"/>
          <w:numId w:val="79"/>
        </w:numPr>
        <w:tabs>
          <w:tab w:val="num" w:pos="440"/>
        </w:tabs>
        <w:ind w:left="426"/>
        <w:rPr>
          <w:rFonts w:cs="Noto Sans"/>
          <w:bCs/>
          <w:szCs w:val="20"/>
        </w:rPr>
      </w:pPr>
      <w:r w:rsidRPr="00EF110A">
        <w:rPr>
          <w:rFonts w:cs="Noto Sans"/>
          <w:bCs/>
          <w:szCs w:val="20"/>
        </w:rPr>
        <w:t>El Instituto será responsable de extender las recetas de medicamentos, incapacidades, solicitudes de interconsulta, de laboratorio y gabinete en caso necesario para cada paciente incluido en el servicio de hemodiálisis subrogada materia del presente requerimiento.</w:t>
      </w:r>
    </w:p>
    <w:p w14:paraId="004AE36B" w14:textId="77777777" w:rsidR="00621BCE" w:rsidRPr="00EF110A" w:rsidRDefault="00621BCE" w:rsidP="00821142">
      <w:pPr>
        <w:numPr>
          <w:ilvl w:val="0"/>
          <w:numId w:val="79"/>
        </w:numPr>
        <w:tabs>
          <w:tab w:val="num" w:pos="440"/>
        </w:tabs>
        <w:ind w:left="426"/>
        <w:rPr>
          <w:rFonts w:cs="Noto Sans"/>
          <w:bCs/>
          <w:szCs w:val="20"/>
        </w:rPr>
      </w:pPr>
      <w:r w:rsidRPr="00EF110A">
        <w:rPr>
          <w:rFonts w:cs="Noto Sans"/>
          <w:bCs/>
          <w:szCs w:val="20"/>
        </w:rPr>
        <w:t xml:space="preserve">El Instituto, ratificará la continuidad del servicio de cada paciente, a través de la verificación de la vigencia de derechos actualizada. </w:t>
      </w:r>
    </w:p>
    <w:p w14:paraId="540321BD" w14:textId="77777777" w:rsidR="00621BCE" w:rsidRPr="00EF110A" w:rsidRDefault="00621BCE" w:rsidP="00621BCE">
      <w:pPr>
        <w:rPr>
          <w:rFonts w:cs="Noto Sans"/>
          <w:bCs/>
          <w:szCs w:val="20"/>
        </w:rPr>
      </w:pPr>
    </w:p>
    <w:p w14:paraId="17322D66" w14:textId="77777777" w:rsidR="00621BCE" w:rsidRPr="00EF110A" w:rsidRDefault="00621BCE" w:rsidP="00821142">
      <w:pPr>
        <w:numPr>
          <w:ilvl w:val="0"/>
          <w:numId w:val="79"/>
        </w:numPr>
        <w:tabs>
          <w:tab w:val="num" w:pos="440"/>
        </w:tabs>
        <w:ind w:left="426"/>
        <w:rPr>
          <w:rFonts w:cs="Noto Sans"/>
          <w:bCs/>
          <w:szCs w:val="20"/>
        </w:rPr>
      </w:pPr>
      <w:r w:rsidRPr="00EF110A">
        <w:rPr>
          <w:rFonts w:cs="Noto Sans"/>
          <w:bCs/>
          <w:szCs w:val="20"/>
        </w:rPr>
        <w:t xml:space="preserve">El Instituto dará continuidad a la atención de complicaciones propias de la hemodiálisis de cada paciente, que haya requerido traslado de la unidad de hemodiálisis  subrogada a  la unidad hospitalaria del Instituto. </w:t>
      </w:r>
    </w:p>
    <w:p w14:paraId="7B046CD4" w14:textId="77777777" w:rsidR="00621BCE" w:rsidRPr="00EF110A" w:rsidRDefault="00621BCE" w:rsidP="00621BCE">
      <w:pPr>
        <w:rPr>
          <w:rFonts w:cs="Noto Sans"/>
          <w:bCs/>
          <w:szCs w:val="20"/>
        </w:rPr>
      </w:pPr>
    </w:p>
    <w:p w14:paraId="73D00BDB" w14:textId="67A668D5" w:rsidR="00621BCE" w:rsidRPr="00EF110A" w:rsidRDefault="00621BCE" w:rsidP="00821142">
      <w:pPr>
        <w:numPr>
          <w:ilvl w:val="0"/>
          <w:numId w:val="79"/>
        </w:numPr>
        <w:tabs>
          <w:tab w:val="num" w:pos="440"/>
        </w:tabs>
        <w:ind w:left="426"/>
        <w:rPr>
          <w:rFonts w:cs="Noto Sans"/>
          <w:szCs w:val="20"/>
          <w:lang w:val="es-ES"/>
        </w:rPr>
      </w:pPr>
      <w:r w:rsidRPr="00EF110A">
        <w:rPr>
          <w:rFonts w:cs="Noto Sans"/>
          <w:szCs w:val="20"/>
          <w:lang w:val="es-ES"/>
        </w:rPr>
        <w:t xml:space="preserve">A través de personal autorizado por el Instituto, realizará visitas de supervisión a la unidad de hemodiálisis subrogada, a efecto de verificar la debida prestación del servicio en forma integral, ininterrumpida a lo descrito en el </w:t>
      </w:r>
      <w:r w:rsidRPr="00EF110A">
        <w:rPr>
          <w:rFonts w:cs="Noto Sans"/>
          <w:b/>
          <w:bCs/>
          <w:szCs w:val="20"/>
          <w:lang w:val="es-ES"/>
        </w:rPr>
        <w:t>Anexo T4 (T-cuatro)</w:t>
      </w:r>
      <w:r w:rsidRPr="00EF110A">
        <w:rPr>
          <w:rFonts w:cs="Noto Sans"/>
          <w:szCs w:val="20"/>
          <w:lang w:val="es-ES"/>
        </w:rPr>
        <w:t xml:space="preserve"> </w:t>
      </w:r>
      <w:r w:rsidRPr="00EF110A">
        <w:rPr>
          <w:rFonts w:cs="Noto Sans"/>
          <w:b/>
          <w:bCs/>
          <w:szCs w:val="20"/>
          <w:lang w:val="es-ES"/>
        </w:rPr>
        <w:t>Cédula de supervisión de las unidades de hemodiálisis subrogada</w:t>
      </w:r>
      <w:r w:rsidR="00970C72">
        <w:rPr>
          <w:rFonts w:cs="Noto Sans"/>
          <w:szCs w:val="20"/>
          <w:lang w:val="es-ES"/>
        </w:rPr>
        <w:t xml:space="preserve"> y en el anexo </w:t>
      </w:r>
      <w:r w:rsidR="00970C72" w:rsidRPr="00970C72">
        <w:rPr>
          <w:rFonts w:cs="Noto Sans"/>
          <w:b/>
          <w:bCs/>
          <w:szCs w:val="20"/>
          <w:lang w:val="es-ES"/>
        </w:rPr>
        <w:t xml:space="preserve">T3 (T-tres) </w:t>
      </w:r>
      <w:r w:rsidR="00970C72" w:rsidRPr="00970C72">
        <w:rPr>
          <w:rFonts w:cs="Noto Sans"/>
          <w:b/>
          <w:bCs/>
          <w:szCs w:val="20"/>
          <w:lang w:eastAsia="ar-SA"/>
        </w:rPr>
        <w:t>CÉDULA DE VERIFICACIÓN DE LAS INSTALACIONES EN LAS UNIDADES DE HEMODIÁLISIS SUBROGADA</w:t>
      </w:r>
      <w:r w:rsidR="00970C72">
        <w:rPr>
          <w:rFonts w:cs="Noto Sans"/>
          <w:szCs w:val="20"/>
          <w:lang w:val="es-ES"/>
        </w:rPr>
        <w:t xml:space="preserve"> de la presente convocatoria</w:t>
      </w:r>
      <w:r w:rsidRPr="00EF110A">
        <w:rPr>
          <w:rFonts w:cs="Noto Sans"/>
          <w:szCs w:val="20"/>
          <w:lang w:val="es-ES"/>
        </w:rPr>
        <w:t>.</w:t>
      </w:r>
    </w:p>
    <w:p w14:paraId="0F63C0BB" w14:textId="77777777" w:rsidR="00621BCE" w:rsidRPr="00EF110A" w:rsidRDefault="00621BCE" w:rsidP="00621BCE">
      <w:pPr>
        <w:rPr>
          <w:rFonts w:cs="Noto Sans"/>
          <w:szCs w:val="20"/>
          <w:lang w:val="es-ES"/>
        </w:rPr>
      </w:pPr>
    </w:p>
    <w:p w14:paraId="00E57644" w14:textId="77777777" w:rsidR="00621BCE" w:rsidRPr="00EF110A" w:rsidRDefault="00621BCE" w:rsidP="00821142">
      <w:pPr>
        <w:numPr>
          <w:ilvl w:val="0"/>
          <w:numId w:val="79"/>
        </w:numPr>
        <w:tabs>
          <w:tab w:val="clear" w:pos="644"/>
          <w:tab w:val="num" w:pos="426"/>
        </w:tabs>
        <w:ind w:left="426"/>
        <w:rPr>
          <w:rFonts w:cs="Noto Sans"/>
          <w:b/>
          <w:bCs/>
          <w:szCs w:val="20"/>
        </w:rPr>
      </w:pPr>
      <w:r w:rsidRPr="00EF110A">
        <w:rPr>
          <w:rFonts w:cs="Noto Sans"/>
          <w:bCs/>
          <w:szCs w:val="20"/>
        </w:rPr>
        <w:t>Para pacientes seronegativos aplicar vacunación contra hepatitis B con doble dosis al ingresar al programa de hemodiálisis subrogada, en caso de no tenerla y completar su esquema de vacunación.</w:t>
      </w:r>
    </w:p>
    <w:p w14:paraId="7DF6C83F" w14:textId="77777777" w:rsidR="00621BCE" w:rsidRPr="00EF110A" w:rsidRDefault="00621BCE" w:rsidP="00621BCE">
      <w:pPr>
        <w:rPr>
          <w:rFonts w:cs="Noto Sans"/>
          <w:b/>
          <w:bCs/>
          <w:szCs w:val="20"/>
        </w:rPr>
      </w:pPr>
    </w:p>
    <w:p w14:paraId="7F6D05E8" w14:textId="77777777" w:rsidR="00621BCE" w:rsidRPr="00EF110A" w:rsidRDefault="00621BCE" w:rsidP="00821142">
      <w:pPr>
        <w:numPr>
          <w:ilvl w:val="0"/>
          <w:numId w:val="79"/>
        </w:numPr>
        <w:tabs>
          <w:tab w:val="num" w:pos="440"/>
        </w:tabs>
        <w:ind w:left="426"/>
        <w:rPr>
          <w:rFonts w:cs="Noto Sans"/>
          <w:b/>
          <w:bCs/>
          <w:szCs w:val="20"/>
        </w:rPr>
      </w:pPr>
      <w:r w:rsidRPr="00EF110A">
        <w:rPr>
          <w:rFonts w:cs="Noto Sans"/>
          <w:bCs/>
          <w:szCs w:val="20"/>
        </w:rPr>
        <w:t>Procedimiento de transfusión en caso necesario y previa valoración médica.</w:t>
      </w:r>
    </w:p>
    <w:p w14:paraId="148885C0" w14:textId="77777777" w:rsidR="00621BCE" w:rsidRPr="00EF110A" w:rsidRDefault="00621BCE" w:rsidP="00621BCE">
      <w:pPr>
        <w:rPr>
          <w:rFonts w:cs="Noto Sans"/>
          <w:b/>
          <w:bCs/>
          <w:szCs w:val="20"/>
        </w:rPr>
      </w:pPr>
    </w:p>
    <w:p w14:paraId="547FE2F3" w14:textId="77777777" w:rsidR="00621BCE" w:rsidRPr="00EF110A" w:rsidRDefault="00621BCE" w:rsidP="00821142">
      <w:pPr>
        <w:numPr>
          <w:ilvl w:val="0"/>
          <w:numId w:val="79"/>
        </w:numPr>
        <w:tabs>
          <w:tab w:val="num" w:pos="440"/>
        </w:tabs>
        <w:ind w:left="426"/>
        <w:rPr>
          <w:rFonts w:cs="Noto Sans"/>
          <w:b/>
          <w:bCs/>
          <w:szCs w:val="20"/>
        </w:rPr>
      </w:pPr>
      <w:r w:rsidRPr="00EF110A">
        <w:rPr>
          <w:rFonts w:cs="Noto Sans"/>
          <w:szCs w:val="20"/>
        </w:rPr>
        <w:t>En el caso de los accesos vasculares el Instituto será responsable de enviar al paciente a la unidad de hemodiálisis subrogada con un acceso vascular temporal o definitivo funcional.</w:t>
      </w:r>
    </w:p>
    <w:p w14:paraId="49327A10" w14:textId="77777777" w:rsidR="00621BCE" w:rsidRPr="00EF110A" w:rsidRDefault="00621BCE" w:rsidP="00621BCE">
      <w:pPr>
        <w:rPr>
          <w:rFonts w:cs="Noto Sans"/>
          <w:bCs/>
          <w:szCs w:val="20"/>
          <w:highlight w:val="yellow"/>
        </w:rPr>
      </w:pPr>
    </w:p>
    <w:p w14:paraId="3081A655" w14:textId="77777777" w:rsidR="00621BCE" w:rsidRPr="00EF110A" w:rsidRDefault="00621BCE" w:rsidP="00621BCE">
      <w:pPr>
        <w:rPr>
          <w:rFonts w:cs="Noto Sans"/>
          <w:bCs/>
          <w:szCs w:val="20"/>
        </w:rPr>
      </w:pPr>
      <w:r w:rsidRPr="00EF110A">
        <w:rPr>
          <w:rFonts w:cs="Noto Sans"/>
          <w:b/>
          <w:bCs/>
          <w:szCs w:val="20"/>
        </w:rPr>
        <w:t>Responsabilidades del prestador del servicio subrogado:</w:t>
      </w:r>
    </w:p>
    <w:p w14:paraId="78D6E1A5" w14:textId="77777777" w:rsidR="00621BCE" w:rsidRPr="00EF110A" w:rsidRDefault="00621BCE" w:rsidP="00621BCE">
      <w:pPr>
        <w:rPr>
          <w:rFonts w:cs="Noto Sans"/>
          <w:bCs/>
          <w:szCs w:val="20"/>
        </w:rPr>
      </w:pPr>
    </w:p>
    <w:p w14:paraId="669B5DD1" w14:textId="033725A1" w:rsidR="00621BCE" w:rsidRPr="00EF110A" w:rsidRDefault="00621BCE" w:rsidP="00621BCE">
      <w:pPr>
        <w:spacing w:before="60" w:after="120"/>
        <w:ind w:right="49"/>
        <w:rPr>
          <w:rFonts w:cs="Noto Sans"/>
          <w:szCs w:val="20"/>
          <w:lang w:val="es-ES"/>
        </w:rPr>
      </w:pPr>
      <w:r w:rsidRPr="00EF110A">
        <w:rPr>
          <w:rFonts w:eastAsia="Times New Roman" w:cs="Noto Sans"/>
          <w:szCs w:val="20"/>
          <w:lang w:eastAsia="es-ES"/>
        </w:rPr>
        <w:lastRenderedPageBreak/>
        <w:t xml:space="preserve">El licitante adjudicado deberá prestar el servicio subrogado de hemodiálisis con base </w:t>
      </w:r>
      <w:r w:rsidR="00970C72">
        <w:rPr>
          <w:rFonts w:eastAsia="Times New Roman" w:cs="Noto Sans"/>
          <w:szCs w:val="20"/>
          <w:lang w:eastAsia="es-ES"/>
        </w:rPr>
        <w:t xml:space="preserve">a lo solicitada </w:t>
      </w:r>
      <w:r w:rsidRPr="00EF110A">
        <w:rPr>
          <w:rFonts w:eastAsia="Times New Roman" w:cs="Noto Sans"/>
          <w:szCs w:val="20"/>
          <w:lang w:eastAsia="es-ES"/>
        </w:rPr>
        <w:t xml:space="preserve">en la convocatoria, y sus Anexos; </w:t>
      </w:r>
      <w:r w:rsidRPr="00EF110A">
        <w:rPr>
          <w:rFonts w:eastAsia="Times New Roman" w:cs="Noto Sans"/>
          <w:b/>
          <w:bCs/>
          <w:szCs w:val="20"/>
          <w:lang w:eastAsia="es-ES"/>
        </w:rPr>
        <w:t>Anexos T1 (T uno)</w:t>
      </w:r>
      <w:r w:rsidRPr="00EF110A">
        <w:rPr>
          <w:rFonts w:eastAsia="Times New Roman" w:cs="Noto Sans"/>
          <w:szCs w:val="20"/>
          <w:lang w:eastAsia="es-ES"/>
        </w:rPr>
        <w:t xml:space="preserve"> Requerimiento de sesiones para pacientes en Hemodiálisis Subrogada; </w:t>
      </w:r>
      <w:r w:rsidRPr="00EF110A">
        <w:rPr>
          <w:rFonts w:eastAsia="Times New Roman" w:cs="Noto Sans"/>
          <w:b/>
          <w:bCs/>
          <w:szCs w:val="20"/>
          <w:lang w:eastAsia="es-ES"/>
        </w:rPr>
        <w:t>T2 (T dos)</w:t>
      </w:r>
      <w:r w:rsidRPr="00EF110A">
        <w:rPr>
          <w:rFonts w:eastAsia="Times New Roman" w:cs="Noto Sans"/>
          <w:szCs w:val="20"/>
          <w:lang w:eastAsia="es-ES"/>
        </w:rPr>
        <w:t xml:space="preserve"> Especificaciones del equipo médico e insumos para hemodiálisis, </w:t>
      </w:r>
      <w:r w:rsidRPr="00EF110A">
        <w:rPr>
          <w:rFonts w:eastAsia="Times New Roman" w:cs="Noto Sans"/>
          <w:bCs/>
          <w:szCs w:val="20"/>
          <w:lang w:eastAsia="es-ES"/>
        </w:rPr>
        <w:t xml:space="preserve"> </w:t>
      </w:r>
      <w:r w:rsidRPr="00EF110A">
        <w:rPr>
          <w:rFonts w:eastAsia="Times New Roman" w:cs="Noto Sans"/>
          <w:szCs w:val="20"/>
          <w:lang w:eastAsia="es-ES"/>
        </w:rPr>
        <w:t xml:space="preserve">A) </w:t>
      </w:r>
      <w:r w:rsidRPr="00EF110A">
        <w:rPr>
          <w:rFonts w:eastAsia="Times New Roman" w:cs="Noto Sans"/>
          <w:bCs/>
          <w:szCs w:val="20"/>
          <w:lang w:eastAsia="es-ES"/>
        </w:rPr>
        <w:t>CARACTERÍSTICAS DE LA MÁQUINA DE HEMODIÁLISIS, B) UNIDAD DE REPROCESAMIENTO DE DIALIZADORES (EN CASO DE OPTAR POR REPROCESAMIENTO DE DIALIZADORES), C) BIENES DE CONSUMO PARA HEMODIÁLISIS DE ADULTO Y PEDIÁTRICO, D) ACCESOS VASCULARES y E) DESCRIPCIÓN TÉCNICA DEL SILLÓN CLÍNICO,</w:t>
      </w:r>
      <w:r w:rsidRPr="00EF110A">
        <w:rPr>
          <w:rFonts w:eastAsia="Times New Roman" w:cs="Noto Sans"/>
          <w:b/>
          <w:szCs w:val="20"/>
          <w:lang w:eastAsia="ar-SA"/>
        </w:rPr>
        <w:t xml:space="preserve"> </w:t>
      </w:r>
      <w:r w:rsidRPr="00EF110A">
        <w:rPr>
          <w:rFonts w:eastAsia="Times New Roman" w:cs="Noto Sans"/>
          <w:b/>
          <w:bCs/>
          <w:szCs w:val="20"/>
          <w:lang w:eastAsia="ar-SA"/>
        </w:rPr>
        <w:t xml:space="preserve">Anexo </w:t>
      </w:r>
      <w:r w:rsidRPr="00EF110A">
        <w:rPr>
          <w:rFonts w:eastAsia="Times New Roman" w:cs="Noto Sans"/>
          <w:b/>
          <w:bCs/>
          <w:szCs w:val="20"/>
          <w:lang w:eastAsia="es-ES"/>
        </w:rPr>
        <w:t>T3 (T  tres)</w:t>
      </w:r>
      <w:r w:rsidRPr="00EF110A">
        <w:rPr>
          <w:rFonts w:eastAsia="Times New Roman" w:cs="Noto Sans"/>
          <w:bCs/>
          <w:szCs w:val="20"/>
          <w:lang w:eastAsia="es-ES"/>
        </w:rPr>
        <w:t xml:space="preserve"> </w:t>
      </w:r>
      <w:r w:rsidRPr="00EF110A">
        <w:rPr>
          <w:rFonts w:eastAsia="Times New Roman" w:cs="Noto Sans"/>
          <w:szCs w:val="20"/>
          <w:lang w:eastAsia="es-ES"/>
        </w:rPr>
        <w:t>Cédula de verificación de las instalaciones en las unidades de hemodiálisis subrogadas</w:t>
      </w:r>
      <w:r w:rsidRPr="00EF110A">
        <w:rPr>
          <w:rFonts w:eastAsia="Times New Roman" w:cs="Noto Sans"/>
          <w:bCs/>
          <w:szCs w:val="20"/>
          <w:lang w:eastAsia="es-ES"/>
        </w:rPr>
        <w:t xml:space="preserve">, (y escrito de manifestación que cumple con todos y cada uno de los requisitos señalados en dicho Anexo); </w:t>
      </w:r>
      <w:r w:rsidRPr="00EF110A">
        <w:rPr>
          <w:rFonts w:eastAsia="Times New Roman" w:cs="Noto Sans"/>
          <w:b/>
          <w:szCs w:val="20"/>
          <w:lang w:eastAsia="es-ES"/>
        </w:rPr>
        <w:t xml:space="preserve">T4 (T cuatro) </w:t>
      </w:r>
      <w:r w:rsidRPr="00EF110A">
        <w:rPr>
          <w:rFonts w:eastAsia="Times New Roman" w:cs="Noto Sans"/>
          <w:bCs/>
          <w:szCs w:val="20"/>
          <w:lang w:eastAsia="es-ES"/>
        </w:rPr>
        <w:t xml:space="preserve"> Cédula de supervisión  de  las  unidades  de hemodiálisis subrogada; </w:t>
      </w:r>
      <w:r w:rsidRPr="00EF110A">
        <w:rPr>
          <w:rFonts w:eastAsia="Times New Roman" w:cs="Noto Sans"/>
          <w:b/>
          <w:szCs w:val="20"/>
          <w:lang w:eastAsia="es-ES"/>
        </w:rPr>
        <w:t>T5 (T cinco)</w:t>
      </w:r>
      <w:r w:rsidRPr="00EF110A">
        <w:rPr>
          <w:rFonts w:eastAsia="Times New Roman" w:cs="Noto Sans"/>
          <w:bCs/>
          <w:szCs w:val="20"/>
          <w:lang w:eastAsia="es-ES"/>
        </w:rPr>
        <w:t xml:space="preserve"> Calendario para entrega de las pruebas de la calidad del agua de hemodiálisis subrogada; </w:t>
      </w:r>
      <w:r w:rsidRPr="00EF110A">
        <w:rPr>
          <w:rFonts w:eastAsia="Times New Roman" w:cs="Noto Sans"/>
          <w:b/>
          <w:szCs w:val="20"/>
          <w:lang w:eastAsia="es-ES"/>
        </w:rPr>
        <w:t>T6  (T seis)</w:t>
      </w:r>
      <w:r w:rsidRPr="00EF110A">
        <w:rPr>
          <w:rFonts w:eastAsia="Times New Roman" w:cs="Noto Sans"/>
          <w:b/>
          <w:i/>
          <w:szCs w:val="20"/>
          <w:lang w:eastAsia="es-ES"/>
        </w:rPr>
        <w:t xml:space="preserve"> </w:t>
      </w:r>
      <w:r w:rsidRPr="00EF110A">
        <w:rPr>
          <w:rFonts w:eastAsia="Times New Roman" w:cs="Noto Sans"/>
          <w:bCs/>
          <w:szCs w:val="20"/>
          <w:lang w:eastAsia="es-ES"/>
        </w:rPr>
        <w:t xml:space="preserve">Calendario para entrega mensual de catéteres; </w:t>
      </w:r>
      <w:r w:rsidRPr="00EF110A">
        <w:rPr>
          <w:rFonts w:eastAsia="Times New Roman" w:cs="Noto Sans"/>
          <w:b/>
          <w:szCs w:val="20"/>
          <w:lang w:eastAsia="es-ES"/>
        </w:rPr>
        <w:t>T7 (T siete)</w:t>
      </w:r>
      <w:r w:rsidRPr="00EF110A">
        <w:rPr>
          <w:rFonts w:eastAsia="Times New Roman" w:cs="Noto Sans"/>
          <w:bCs/>
          <w:szCs w:val="20"/>
          <w:lang w:eastAsia="es-ES"/>
        </w:rPr>
        <w:t xml:space="preserve"> Tabla cifras de control de registro nominal hemodiálisis subrogado; </w:t>
      </w:r>
      <w:r w:rsidRPr="00EF110A">
        <w:rPr>
          <w:rFonts w:eastAsia="Times New Roman" w:cs="Noto Sans"/>
          <w:b/>
          <w:szCs w:val="20"/>
          <w:lang w:eastAsia="es-ES"/>
        </w:rPr>
        <w:t>T8 (T ocho)</w:t>
      </w:r>
      <w:r w:rsidRPr="00EF110A">
        <w:rPr>
          <w:rFonts w:eastAsia="Times New Roman" w:cs="Noto Sans"/>
          <w:bCs/>
          <w:szCs w:val="20"/>
          <w:lang w:eastAsia="es-ES"/>
        </w:rPr>
        <w:t xml:space="preserve"> Directorio de unidades médicas; </w:t>
      </w:r>
      <w:r w:rsidRPr="00EF110A">
        <w:rPr>
          <w:rFonts w:eastAsia="Times New Roman" w:cs="Noto Sans"/>
          <w:b/>
          <w:szCs w:val="20"/>
          <w:lang w:eastAsia="es-ES"/>
        </w:rPr>
        <w:t>T9 (T nueve)</w:t>
      </w:r>
      <w:r w:rsidRPr="00EF110A">
        <w:rPr>
          <w:rFonts w:eastAsia="Times New Roman" w:cs="Noto Sans"/>
          <w:bCs/>
          <w:szCs w:val="20"/>
          <w:lang w:eastAsia="es-ES"/>
        </w:rPr>
        <w:t xml:space="preserve"> Formato de Solicitud de Subrogación de Servicios (4-30-2/03); </w:t>
      </w:r>
      <w:r w:rsidRPr="00EF110A">
        <w:rPr>
          <w:rFonts w:eastAsia="Times New Roman" w:cs="Noto Sans"/>
          <w:b/>
          <w:szCs w:val="20"/>
          <w:lang w:eastAsia="es-ES"/>
        </w:rPr>
        <w:t>T9 Bis (T nueve bis)</w:t>
      </w:r>
      <w:r w:rsidRPr="00EF110A">
        <w:rPr>
          <w:rFonts w:eastAsia="Times New Roman" w:cs="Noto Sans"/>
          <w:bCs/>
          <w:szCs w:val="20"/>
          <w:lang w:eastAsia="es-ES"/>
        </w:rPr>
        <w:t xml:space="preserve"> Características de operación del Servicio Médico de Hemodiálisis Subrogada; </w:t>
      </w:r>
      <w:r w:rsidRPr="00EF110A">
        <w:rPr>
          <w:rFonts w:cs="Noto Sans"/>
          <w:b/>
          <w:bCs/>
          <w:szCs w:val="20"/>
        </w:rPr>
        <w:t>Anexo T10 (T-diez)</w:t>
      </w:r>
      <w:r w:rsidRPr="00EF110A">
        <w:rPr>
          <w:rFonts w:cs="Noto Sans"/>
          <w:szCs w:val="20"/>
        </w:rPr>
        <w:t xml:space="preserve"> relación de asistencia de pacientes en hemodiálisis subrogada</w:t>
      </w:r>
      <w:r w:rsidRPr="00EF110A">
        <w:rPr>
          <w:rFonts w:eastAsia="Times New Roman" w:cs="Noto Sans"/>
          <w:bCs/>
          <w:szCs w:val="20"/>
          <w:lang w:eastAsia="es-ES"/>
        </w:rPr>
        <w:t xml:space="preserve">, Anexo </w:t>
      </w:r>
      <w:r w:rsidRPr="00EF110A">
        <w:rPr>
          <w:rFonts w:eastAsia="Times New Roman" w:cs="Noto Sans"/>
          <w:b/>
          <w:szCs w:val="20"/>
          <w:lang w:eastAsia="es-ES"/>
        </w:rPr>
        <w:t>TI 1 (TI uno)</w:t>
      </w:r>
      <w:r w:rsidRPr="00EF110A">
        <w:rPr>
          <w:rFonts w:eastAsia="Times New Roman" w:cs="Noto Sans"/>
          <w:bCs/>
          <w:szCs w:val="20"/>
          <w:lang w:eastAsia="es-ES"/>
        </w:rPr>
        <w:t xml:space="preserve"> Solicitud de pruebas de funcionalidad y envío de mensajería HL7; </w:t>
      </w:r>
      <w:r w:rsidRPr="00EF110A">
        <w:rPr>
          <w:rFonts w:eastAsia="Times New Roman" w:cs="Noto Sans"/>
          <w:b/>
          <w:szCs w:val="20"/>
          <w:lang w:eastAsia="es-ES"/>
        </w:rPr>
        <w:t>Anexo TI dos</w:t>
      </w:r>
      <w:r w:rsidRPr="00EF110A">
        <w:rPr>
          <w:rFonts w:eastAsia="Times New Roman" w:cs="Noto Sans"/>
          <w:bCs/>
          <w:szCs w:val="20"/>
          <w:lang w:eastAsia="es-ES"/>
        </w:rPr>
        <w:t xml:space="preserve"> (TI dos) Escrito en formato libre; </w:t>
      </w:r>
      <w:r w:rsidRPr="00EF110A">
        <w:rPr>
          <w:rFonts w:eastAsia="Times New Roman" w:cs="Noto Sans"/>
          <w:b/>
          <w:szCs w:val="20"/>
          <w:lang w:eastAsia="es-ES"/>
        </w:rPr>
        <w:t>Anexo TI 3 (TI tres)</w:t>
      </w:r>
      <w:r w:rsidRPr="00EF110A">
        <w:rPr>
          <w:rFonts w:eastAsia="Times New Roman" w:cs="Noto Sans"/>
          <w:bCs/>
          <w:szCs w:val="20"/>
          <w:lang w:eastAsia="es-ES"/>
        </w:rPr>
        <w:t xml:space="preserve"> Acuerdo de Confidencialidad; </w:t>
      </w:r>
      <w:r w:rsidRPr="00EF110A">
        <w:rPr>
          <w:rFonts w:eastAsia="Times New Roman" w:cs="Noto Sans"/>
          <w:b/>
          <w:szCs w:val="20"/>
          <w:lang w:eastAsia="es-ES"/>
        </w:rPr>
        <w:t>Anexo TI 4</w:t>
      </w:r>
      <w:r w:rsidRPr="00EF110A">
        <w:rPr>
          <w:rFonts w:eastAsia="Times New Roman" w:cs="Noto Sans"/>
          <w:bCs/>
          <w:szCs w:val="20"/>
          <w:lang w:eastAsia="es-ES"/>
        </w:rPr>
        <w:t xml:space="preserve"> (TI cuatro) Designación de contacto responsable y </w:t>
      </w:r>
      <w:r w:rsidRPr="00EF110A">
        <w:rPr>
          <w:rFonts w:eastAsia="Times New Roman" w:cs="Noto Sans"/>
          <w:b/>
          <w:szCs w:val="20"/>
          <w:lang w:eastAsia="es-ES"/>
        </w:rPr>
        <w:t>Anexo TI 5</w:t>
      </w:r>
      <w:r w:rsidRPr="00EF110A">
        <w:rPr>
          <w:rFonts w:eastAsia="Times New Roman" w:cs="Noto Sans"/>
          <w:bCs/>
          <w:szCs w:val="20"/>
          <w:lang w:eastAsia="es-ES"/>
        </w:rPr>
        <w:t xml:space="preserve"> (TI cinco) Designación de sistema y empresa soporte, </w:t>
      </w:r>
      <w:r w:rsidRPr="00EF110A">
        <w:rPr>
          <w:rFonts w:cs="Noto Sans"/>
          <w:szCs w:val="20"/>
          <w:lang w:val="es-ES"/>
        </w:rPr>
        <w:t>los cuales forman parte de la presente convocatoria.</w:t>
      </w:r>
    </w:p>
    <w:p w14:paraId="716B03E6" w14:textId="77777777" w:rsidR="00621BCE" w:rsidRDefault="00621BCE" w:rsidP="00621BCE">
      <w:pPr>
        <w:rPr>
          <w:rFonts w:cs="Noto Sans"/>
          <w:bCs/>
          <w:szCs w:val="20"/>
        </w:rPr>
      </w:pPr>
      <w:r w:rsidRPr="00EF110A">
        <w:rPr>
          <w:rFonts w:cs="Noto Sans"/>
          <w:bCs/>
          <w:szCs w:val="20"/>
        </w:rPr>
        <w:t>Atender de manera adecuada y oportuna las complicaciones o emergencias propias del procedimiento, (en el pre, trans y post hemodiálisis) utilizando todos los recursos humanos, materiales y equipo que se requieran, hasta conseguir la estabilización hemodinámica del paciente y su traslado a la unidad de adscripción, sin costo adicional para el Instituto.</w:t>
      </w:r>
    </w:p>
    <w:p w14:paraId="45D2314B" w14:textId="77777777" w:rsidR="00970C72" w:rsidRPr="00EF110A" w:rsidRDefault="00970C72" w:rsidP="00621BCE">
      <w:pPr>
        <w:rPr>
          <w:rFonts w:cs="Noto Sans"/>
          <w:bCs/>
          <w:szCs w:val="20"/>
        </w:rPr>
      </w:pPr>
    </w:p>
    <w:p w14:paraId="31817AC1" w14:textId="77777777" w:rsidR="00621BCE" w:rsidRPr="00EF110A" w:rsidRDefault="00621BCE" w:rsidP="00621BCE">
      <w:pPr>
        <w:rPr>
          <w:rFonts w:cs="Noto Sans"/>
          <w:bCs/>
          <w:szCs w:val="20"/>
        </w:rPr>
      </w:pPr>
      <w:r w:rsidRPr="00EF110A">
        <w:rPr>
          <w:rFonts w:cs="Noto Sans"/>
          <w:bCs/>
          <w:szCs w:val="20"/>
        </w:rPr>
        <w:t>Deberá entender por complicaciones:</w:t>
      </w:r>
    </w:p>
    <w:p w14:paraId="24406C64" w14:textId="77777777" w:rsidR="00621BCE" w:rsidRPr="00EF110A" w:rsidRDefault="00621BCE" w:rsidP="00821142">
      <w:pPr>
        <w:numPr>
          <w:ilvl w:val="0"/>
          <w:numId w:val="68"/>
        </w:numPr>
        <w:ind w:left="426" w:hanging="142"/>
        <w:rPr>
          <w:rFonts w:cs="Noto Sans"/>
          <w:bCs/>
          <w:szCs w:val="20"/>
        </w:rPr>
      </w:pPr>
      <w:r w:rsidRPr="00EF110A">
        <w:rPr>
          <w:rFonts w:cs="Noto Sans"/>
          <w:bCs/>
          <w:szCs w:val="20"/>
        </w:rPr>
        <w:t>Hipotensión arterial severa, cuadro de cardiopatía isquémica aguda, descompensación metabólica aguda, bacteriemia, arritmias cardiacas, enfermedad cerebral vascular en fase de instalación y cualquier otra eventualidad aguda que comprometa la integridad y estabilidad hemodinámica del paciente.</w:t>
      </w:r>
    </w:p>
    <w:p w14:paraId="568AEF40" w14:textId="77777777" w:rsidR="00621BCE" w:rsidRPr="00EF110A" w:rsidRDefault="00621BCE" w:rsidP="00970C72">
      <w:pPr>
        <w:ind w:left="426" w:hanging="142"/>
        <w:rPr>
          <w:rFonts w:cs="Noto Sans"/>
          <w:bCs/>
          <w:szCs w:val="20"/>
        </w:rPr>
      </w:pPr>
    </w:p>
    <w:p w14:paraId="2B09498F" w14:textId="77777777" w:rsidR="00621BCE" w:rsidRPr="00EF110A" w:rsidRDefault="00621BCE" w:rsidP="00821142">
      <w:pPr>
        <w:numPr>
          <w:ilvl w:val="0"/>
          <w:numId w:val="68"/>
        </w:numPr>
        <w:tabs>
          <w:tab w:val="num" w:pos="426"/>
        </w:tabs>
        <w:ind w:left="426" w:hanging="142"/>
        <w:rPr>
          <w:rFonts w:cs="Noto Sans"/>
          <w:bCs/>
          <w:szCs w:val="20"/>
        </w:rPr>
      </w:pPr>
      <w:r w:rsidRPr="00EF110A">
        <w:rPr>
          <w:rFonts w:cs="Noto Sans"/>
          <w:bCs/>
          <w:szCs w:val="20"/>
        </w:rPr>
        <w:t>Complicaciones del acceso vascular temporal que se deriven:</w:t>
      </w:r>
    </w:p>
    <w:p w14:paraId="1E57CE97" w14:textId="77777777" w:rsidR="00621BCE" w:rsidRPr="00EF110A" w:rsidRDefault="00621BCE" w:rsidP="00621BCE">
      <w:pPr>
        <w:ind w:left="426"/>
        <w:rPr>
          <w:rFonts w:cs="Noto Sans"/>
          <w:bCs/>
          <w:szCs w:val="20"/>
        </w:rPr>
      </w:pPr>
    </w:p>
    <w:p w14:paraId="299D2FF4" w14:textId="77777777" w:rsidR="00621BCE" w:rsidRPr="00EF110A" w:rsidRDefault="00621BCE" w:rsidP="00621BCE">
      <w:pPr>
        <w:ind w:left="426"/>
        <w:rPr>
          <w:rFonts w:cs="Noto Sans"/>
          <w:bCs/>
          <w:szCs w:val="20"/>
        </w:rPr>
      </w:pPr>
      <w:r w:rsidRPr="00EF110A">
        <w:rPr>
          <w:rFonts w:cs="Noto Sans"/>
          <w:bCs/>
          <w:szCs w:val="20"/>
        </w:rPr>
        <w:t>1.- De la manipulación del catéter.</w:t>
      </w:r>
    </w:p>
    <w:p w14:paraId="0E4566DB" w14:textId="77777777" w:rsidR="00621BCE" w:rsidRPr="00EF110A" w:rsidRDefault="00621BCE" w:rsidP="00621BCE">
      <w:pPr>
        <w:ind w:left="426"/>
        <w:rPr>
          <w:rFonts w:cs="Noto Sans"/>
          <w:bCs/>
          <w:szCs w:val="20"/>
        </w:rPr>
      </w:pPr>
      <w:r w:rsidRPr="00EF110A">
        <w:rPr>
          <w:rFonts w:cs="Noto Sans"/>
          <w:bCs/>
          <w:szCs w:val="20"/>
        </w:rPr>
        <w:t>2.- Disfunción inherente del catéter.</w:t>
      </w:r>
    </w:p>
    <w:p w14:paraId="1787906A" w14:textId="77777777" w:rsidR="00621BCE" w:rsidRPr="00EF110A" w:rsidRDefault="00621BCE" w:rsidP="00621BCE">
      <w:pPr>
        <w:ind w:left="426"/>
        <w:rPr>
          <w:rFonts w:cs="Noto Sans"/>
          <w:bCs/>
          <w:szCs w:val="20"/>
        </w:rPr>
      </w:pPr>
      <w:r w:rsidRPr="00EF110A">
        <w:rPr>
          <w:rFonts w:cs="Noto Sans"/>
          <w:bCs/>
          <w:szCs w:val="20"/>
        </w:rPr>
        <w:t>3.- Generadas durante el proceso de hemodiálisis.</w:t>
      </w:r>
    </w:p>
    <w:p w14:paraId="46BBF678" w14:textId="77777777" w:rsidR="00621BCE" w:rsidRPr="00EF110A" w:rsidRDefault="00621BCE" w:rsidP="00621BCE">
      <w:pPr>
        <w:ind w:left="426"/>
        <w:rPr>
          <w:rFonts w:cs="Noto Sans"/>
          <w:bCs/>
          <w:szCs w:val="20"/>
        </w:rPr>
      </w:pPr>
    </w:p>
    <w:p w14:paraId="33EB29C5" w14:textId="77777777" w:rsidR="00621BCE" w:rsidRPr="00EF110A" w:rsidRDefault="00621BCE" w:rsidP="00821142">
      <w:pPr>
        <w:numPr>
          <w:ilvl w:val="0"/>
          <w:numId w:val="68"/>
        </w:numPr>
        <w:tabs>
          <w:tab w:val="clear" w:pos="1428"/>
        </w:tabs>
        <w:ind w:left="426" w:hanging="142"/>
        <w:rPr>
          <w:rFonts w:cs="Noto Sans"/>
          <w:bCs/>
          <w:szCs w:val="20"/>
        </w:rPr>
      </w:pPr>
      <w:r w:rsidRPr="00EF110A">
        <w:rPr>
          <w:rFonts w:cs="Noto Sans"/>
          <w:bCs/>
          <w:szCs w:val="20"/>
        </w:rPr>
        <w:t>Complicaciones del acceso vascular definitivo que se deriven:</w:t>
      </w:r>
    </w:p>
    <w:p w14:paraId="5FAE2BAD" w14:textId="77777777" w:rsidR="00621BCE" w:rsidRPr="00EF110A" w:rsidRDefault="00621BCE" w:rsidP="00621BCE">
      <w:pPr>
        <w:ind w:left="426"/>
        <w:rPr>
          <w:rFonts w:cs="Noto Sans"/>
          <w:bCs/>
          <w:szCs w:val="20"/>
        </w:rPr>
      </w:pPr>
    </w:p>
    <w:p w14:paraId="37CE8622" w14:textId="77777777" w:rsidR="00621BCE" w:rsidRPr="00EF110A" w:rsidRDefault="00621BCE" w:rsidP="00621BCE">
      <w:pPr>
        <w:ind w:left="426"/>
        <w:rPr>
          <w:rFonts w:cs="Noto Sans"/>
          <w:bCs/>
          <w:szCs w:val="20"/>
        </w:rPr>
      </w:pPr>
      <w:r w:rsidRPr="00EF110A">
        <w:rPr>
          <w:rFonts w:cs="Noto Sans"/>
          <w:bCs/>
          <w:szCs w:val="20"/>
        </w:rPr>
        <w:t>1.- De la manipulación o cateterización.</w:t>
      </w:r>
    </w:p>
    <w:p w14:paraId="08FC8A9D" w14:textId="77777777" w:rsidR="00621BCE" w:rsidRPr="00EF110A" w:rsidRDefault="00621BCE" w:rsidP="00621BCE">
      <w:pPr>
        <w:ind w:left="426"/>
        <w:rPr>
          <w:rFonts w:cs="Noto Sans"/>
          <w:bCs/>
          <w:szCs w:val="20"/>
        </w:rPr>
      </w:pPr>
      <w:r w:rsidRPr="00EF110A">
        <w:rPr>
          <w:rFonts w:cs="Noto Sans"/>
          <w:bCs/>
          <w:szCs w:val="20"/>
        </w:rPr>
        <w:t>2.- Disfunción inherente del acceso.</w:t>
      </w:r>
    </w:p>
    <w:p w14:paraId="5B5E6EB8" w14:textId="77777777" w:rsidR="00621BCE" w:rsidRPr="00EF110A" w:rsidRDefault="00621BCE" w:rsidP="00621BCE">
      <w:pPr>
        <w:ind w:left="426"/>
        <w:rPr>
          <w:rFonts w:cs="Noto Sans"/>
          <w:bCs/>
          <w:szCs w:val="20"/>
        </w:rPr>
      </w:pPr>
      <w:r w:rsidRPr="00EF110A">
        <w:rPr>
          <w:rFonts w:cs="Noto Sans"/>
          <w:bCs/>
          <w:szCs w:val="20"/>
        </w:rPr>
        <w:t>3.- Generadas durante el proceso de hemodiálisis.</w:t>
      </w:r>
    </w:p>
    <w:p w14:paraId="50CA5FD6" w14:textId="77777777" w:rsidR="00621BCE" w:rsidRPr="00EF110A" w:rsidRDefault="00621BCE" w:rsidP="00621BCE">
      <w:pPr>
        <w:ind w:left="426"/>
        <w:rPr>
          <w:rFonts w:cs="Noto Sans"/>
          <w:bCs/>
          <w:szCs w:val="20"/>
          <w:highlight w:val="yellow"/>
        </w:rPr>
      </w:pPr>
    </w:p>
    <w:p w14:paraId="7ECB6A28" w14:textId="357A4BD6" w:rsidR="00621BCE" w:rsidRPr="00EF110A" w:rsidRDefault="00621BCE" w:rsidP="00621BCE">
      <w:pPr>
        <w:rPr>
          <w:rFonts w:cs="Noto Sans"/>
          <w:bCs/>
          <w:szCs w:val="20"/>
        </w:rPr>
      </w:pPr>
      <w:r w:rsidRPr="00EF110A">
        <w:rPr>
          <w:rFonts w:cs="Noto Sans"/>
          <w:bCs/>
          <w:szCs w:val="20"/>
        </w:rPr>
        <w:lastRenderedPageBreak/>
        <w:t xml:space="preserve">Deberá notificar a la Unidad Médica correspondiente del Instituto por vía telefónica en forma inmediata y por escrito en un plazo máximo de 24 </w:t>
      </w:r>
      <w:r w:rsidR="00970C72">
        <w:rPr>
          <w:rFonts w:cs="Noto Sans"/>
          <w:bCs/>
          <w:szCs w:val="20"/>
        </w:rPr>
        <w:t xml:space="preserve">(veinticuatro) </w:t>
      </w:r>
      <w:r w:rsidRPr="00EF110A">
        <w:rPr>
          <w:rFonts w:cs="Noto Sans"/>
          <w:bCs/>
          <w:szCs w:val="20"/>
        </w:rPr>
        <w:t>horas siguientes a la presentación del caso de complicaciones, al director o subdirector médico de la unidad correspondiente, para la atención del médico nefrólogo tratante brindado la siguiente información:</w:t>
      </w:r>
    </w:p>
    <w:p w14:paraId="5CB4836E" w14:textId="77777777" w:rsidR="00621BCE" w:rsidRPr="00EF110A" w:rsidRDefault="00621BCE" w:rsidP="00621BCE">
      <w:pPr>
        <w:rPr>
          <w:rFonts w:cs="Noto Sans"/>
          <w:bCs/>
          <w:szCs w:val="20"/>
        </w:rPr>
      </w:pPr>
    </w:p>
    <w:p w14:paraId="1422F964" w14:textId="77777777" w:rsidR="00621BCE" w:rsidRPr="00EF110A" w:rsidRDefault="00621BCE" w:rsidP="00821142">
      <w:pPr>
        <w:numPr>
          <w:ilvl w:val="0"/>
          <w:numId w:val="69"/>
        </w:numPr>
        <w:tabs>
          <w:tab w:val="num" w:pos="709"/>
        </w:tabs>
        <w:ind w:left="426"/>
        <w:rPr>
          <w:rFonts w:cs="Noto Sans"/>
          <w:bCs/>
          <w:szCs w:val="20"/>
        </w:rPr>
      </w:pPr>
      <w:r w:rsidRPr="00EF110A">
        <w:rPr>
          <w:rFonts w:cs="Noto Sans"/>
          <w:bCs/>
          <w:szCs w:val="20"/>
        </w:rPr>
        <w:t xml:space="preserve">Un resumen clínico del caso; </w:t>
      </w:r>
    </w:p>
    <w:p w14:paraId="1CC6306C" w14:textId="77777777" w:rsidR="00621BCE" w:rsidRPr="00EF110A" w:rsidRDefault="00621BCE" w:rsidP="00821142">
      <w:pPr>
        <w:numPr>
          <w:ilvl w:val="0"/>
          <w:numId w:val="69"/>
        </w:numPr>
        <w:tabs>
          <w:tab w:val="num" w:pos="709"/>
        </w:tabs>
        <w:ind w:left="426"/>
        <w:rPr>
          <w:rFonts w:cs="Noto Sans"/>
          <w:bCs/>
          <w:szCs w:val="20"/>
        </w:rPr>
      </w:pPr>
      <w:r w:rsidRPr="00EF110A">
        <w:rPr>
          <w:rFonts w:cs="Noto Sans"/>
          <w:bCs/>
          <w:szCs w:val="20"/>
        </w:rPr>
        <w:t>Detalle de la complicación;</w:t>
      </w:r>
    </w:p>
    <w:p w14:paraId="7A3C5076" w14:textId="77777777" w:rsidR="00621BCE" w:rsidRPr="00EF110A" w:rsidRDefault="00621BCE" w:rsidP="00821142">
      <w:pPr>
        <w:numPr>
          <w:ilvl w:val="0"/>
          <w:numId w:val="69"/>
        </w:numPr>
        <w:tabs>
          <w:tab w:val="num" w:pos="709"/>
        </w:tabs>
        <w:ind w:left="426"/>
        <w:rPr>
          <w:rFonts w:cs="Noto Sans"/>
          <w:bCs/>
          <w:szCs w:val="20"/>
        </w:rPr>
      </w:pPr>
      <w:r w:rsidRPr="00EF110A">
        <w:rPr>
          <w:rFonts w:cs="Noto Sans"/>
          <w:bCs/>
          <w:szCs w:val="20"/>
        </w:rPr>
        <w:t xml:space="preserve">Atención que se brindó, y </w:t>
      </w:r>
    </w:p>
    <w:p w14:paraId="76E7A5AA" w14:textId="77777777" w:rsidR="00621BCE" w:rsidRPr="00EF110A" w:rsidRDefault="00621BCE" w:rsidP="00821142">
      <w:pPr>
        <w:numPr>
          <w:ilvl w:val="0"/>
          <w:numId w:val="69"/>
        </w:numPr>
        <w:tabs>
          <w:tab w:val="num" w:pos="709"/>
        </w:tabs>
        <w:ind w:left="426"/>
        <w:rPr>
          <w:rFonts w:cs="Noto Sans"/>
          <w:bCs/>
          <w:szCs w:val="20"/>
        </w:rPr>
      </w:pPr>
      <w:r w:rsidRPr="00EF110A">
        <w:rPr>
          <w:rFonts w:cs="Noto Sans"/>
          <w:bCs/>
          <w:szCs w:val="20"/>
        </w:rPr>
        <w:t xml:space="preserve">Resultados obtenidos, con objeto de dar continuidad al tratamiento. </w:t>
      </w:r>
    </w:p>
    <w:p w14:paraId="2FCB730E" w14:textId="77777777" w:rsidR="00621BCE" w:rsidRPr="00EF110A" w:rsidRDefault="00621BCE" w:rsidP="00621BCE">
      <w:pPr>
        <w:rPr>
          <w:rFonts w:cs="Noto Sans"/>
          <w:bCs/>
          <w:szCs w:val="20"/>
          <w:highlight w:val="yellow"/>
        </w:rPr>
      </w:pPr>
    </w:p>
    <w:p w14:paraId="2B09A326" w14:textId="77777777" w:rsidR="00621BCE" w:rsidRPr="00EF110A" w:rsidRDefault="00621BCE" w:rsidP="00621BCE">
      <w:pPr>
        <w:rPr>
          <w:rFonts w:cs="Noto Sans"/>
          <w:bCs/>
          <w:szCs w:val="20"/>
        </w:rPr>
      </w:pPr>
      <w:r w:rsidRPr="00EF110A">
        <w:rPr>
          <w:rFonts w:cs="Noto Sans"/>
          <w:bCs/>
          <w:szCs w:val="20"/>
        </w:rPr>
        <w:t>La llamada telefónica permitirá el traslado inmediato del paciente estabilizado en ambulancia de la unidad de hemodiálisis subrogada al hospital correspondiente.</w:t>
      </w:r>
    </w:p>
    <w:p w14:paraId="2BC4B216" w14:textId="77777777" w:rsidR="00621BCE" w:rsidRPr="00EF110A" w:rsidRDefault="00621BCE" w:rsidP="00621BCE">
      <w:pPr>
        <w:rPr>
          <w:rFonts w:cs="Noto Sans"/>
          <w:bCs/>
          <w:szCs w:val="20"/>
          <w:highlight w:val="yellow"/>
        </w:rPr>
      </w:pPr>
    </w:p>
    <w:p w14:paraId="33F0C232" w14:textId="77777777" w:rsidR="00621BCE" w:rsidRPr="00EF110A" w:rsidRDefault="00621BCE" w:rsidP="00621BCE">
      <w:pPr>
        <w:rPr>
          <w:rFonts w:cs="Noto Sans"/>
          <w:bCs/>
          <w:szCs w:val="20"/>
        </w:rPr>
      </w:pPr>
      <w:r w:rsidRPr="00EF110A">
        <w:rPr>
          <w:rFonts w:cs="Noto Sans"/>
          <w:bCs/>
          <w:szCs w:val="20"/>
        </w:rPr>
        <w:t>Deberá enviar al Jefe de Servicio de la unidad hospitalaria institucional correspondiente: resumen mensual, con nota de evolución, eventos relevantes, resultados de laboratorio y gabinete, observaciones de cada uno de los pacientes.</w:t>
      </w:r>
    </w:p>
    <w:p w14:paraId="3656C797" w14:textId="77777777" w:rsidR="00621BCE" w:rsidRPr="00EF110A" w:rsidRDefault="00621BCE" w:rsidP="00621BCE">
      <w:pPr>
        <w:rPr>
          <w:rFonts w:cs="Noto Sans"/>
          <w:bCs/>
          <w:szCs w:val="20"/>
        </w:rPr>
      </w:pPr>
    </w:p>
    <w:p w14:paraId="3A33B403" w14:textId="77777777" w:rsidR="00621BCE" w:rsidRPr="00EF110A" w:rsidRDefault="00621BCE" w:rsidP="00621BCE">
      <w:pPr>
        <w:rPr>
          <w:rFonts w:cs="Noto Sans"/>
          <w:bCs/>
          <w:szCs w:val="20"/>
        </w:rPr>
      </w:pPr>
      <w:r w:rsidRPr="00EF110A">
        <w:rPr>
          <w:rFonts w:cs="Noto Sans"/>
          <w:bCs/>
          <w:szCs w:val="20"/>
        </w:rPr>
        <w:t>Dará las facilidades necesarias para que el personal autorizado y designado por el Instituto pueda hacer las visitas de supervisión referidas en el apartado “</w:t>
      </w:r>
      <w:r w:rsidRPr="00EF110A">
        <w:rPr>
          <w:rFonts w:cs="Noto Sans"/>
          <w:b/>
          <w:bCs/>
          <w:i/>
          <w:szCs w:val="20"/>
        </w:rPr>
        <w:t>Responsabilidades del Instituto”</w:t>
      </w:r>
      <w:r w:rsidRPr="00EF110A">
        <w:rPr>
          <w:rFonts w:cs="Noto Sans"/>
          <w:bCs/>
          <w:szCs w:val="20"/>
        </w:rPr>
        <w:t xml:space="preserve"> del presente numeral.</w:t>
      </w:r>
    </w:p>
    <w:p w14:paraId="6C8DADDB" w14:textId="77777777" w:rsidR="00621BCE" w:rsidRPr="00EF110A" w:rsidRDefault="00621BCE" w:rsidP="00621BCE">
      <w:pPr>
        <w:rPr>
          <w:rFonts w:cs="Noto Sans"/>
          <w:bCs/>
          <w:szCs w:val="20"/>
          <w:highlight w:val="yellow"/>
        </w:rPr>
      </w:pPr>
    </w:p>
    <w:p w14:paraId="12539170" w14:textId="77777777" w:rsidR="00621BCE" w:rsidRPr="00EF110A" w:rsidRDefault="00621BCE" w:rsidP="00621BCE">
      <w:pPr>
        <w:rPr>
          <w:rFonts w:cs="Noto Sans"/>
          <w:bCs/>
          <w:szCs w:val="20"/>
        </w:rPr>
      </w:pPr>
      <w:r w:rsidRPr="00EF110A">
        <w:rPr>
          <w:rFonts w:cs="Noto Sans"/>
          <w:bCs/>
          <w:szCs w:val="20"/>
        </w:rPr>
        <w:t>La unidad de hemodiálisis subrogada tendrá la facultad de optar por cualquiera de las opciones siguientes: uso de dializadores nuevos por cada sesión de hemodiálisis; o el reusó de dializadores de forma automatizada.</w:t>
      </w:r>
    </w:p>
    <w:p w14:paraId="2AFF384D" w14:textId="77777777" w:rsidR="00621BCE" w:rsidRPr="00EF110A" w:rsidRDefault="00621BCE" w:rsidP="00621BCE">
      <w:pPr>
        <w:rPr>
          <w:rFonts w:cs="Noto Sans"/>
          <w:bCs/>
          <w:szCs w:val="20"/>
        </w:rPr>
      </w:pPr>
    </w:p>
    <w:p w14:paraId="1C1FA7CF" w14:textId="77777777" w:rsidR="00621BCE" w:rsidRPr="00EF110A" w:rsidRDefault="00621BCE" w:rsidP="00621BCE">
      <w:pPr>
        <w:rPr>
          <w:rFonts w:cs="Noto Sans"/>
          <w:bCs/>
          <w:szCs w:val="20"/>
        </w:rPr>
      </w:pPr>
      <w:r w:rsidRPr="00EF110A">
        <w:rPr>
          <w:rFonts w:cs="Noto Sans"/>
          <w:bCs/>
          <w:szCs w:val="20"/>
        </w:rPr>
        <w:t xml:space="preserve">Es responsabilidad estricta del proveedor del servicio asegurar la calidad del “Agua de Diálisis” desde el punto de vista bacteriológico y químico, conforme a la </w:t>
      </w:r>
      <w:r w:rsidRPr="00EF110A">
        <w:rPr>
          <w:rFonts w:cs="Noto Sans"/>
          <w:b/>
          <w:bCs/>
          <w:szCs w:val="20"/>
        </w:rPr>
        <w:t>NOM-003-SSA3-2010 “Para la Práctica de la hemodiálisis”</w:t>
      </w:r>
      <w:r w:rsidRPr="00EF110A">
        <w:rPr>
          <w:rFonts w:cs="Noto Sans"/>
          <w:bCs/>
          <w:szCs w:val="20"/>
        </w:rPr>
        <w:t xml:space="preserve"> y las recomendaciones de la AAMI consideradas en la norma citada. Es obligatorio para el proveedor contar con el reporte original de las pruebas realizadas por un laboratorio acreditado, antes del inicio y en operación con la periodicidad bimestral y anual correspondiente. </w:t>
      </w:r>
    </w:p>
    <w:p w14:paraId="05756EC5" w14:textId="77777777" w:rsidR="00621BCE" w:rsidRPr="00EF110A" w:rsidRDefault="00621BCE" w:rsidP="00621BCE">
      <w:pPr>
        <w:rPr>
          <w:rFonts w:cs="Noto Sans"/>
          <w:bCs/>
          <w:szCs w:val="20"/>
        </w:rPr>
      </w:pPr>
    </w:p>
    <w:p w14:paraId="05272262" w14:textId="77777777" w:rsidR="00621BCE" w:rsidRPr="00EF110A" w:rsidRDefault="00621BCE" w:rsidP="00621BCE">
      <w:pPr>
        <w:rPr>
          <w:rFonts w:cs="Noto Sans"/>
          <w:bCs/>
          <w:szCs w:val="20"/>
        </w:rPr>
      </w:pPr>
      <w:r w:rsidRPr="00EF110A">
        <w:rPr>
          <w:rFonts w:cs="Noto Sans"/>
          <w:bCs/>
          <w:szCs w:val="20"/>
        </w:rPr>
        <w:t xml:space="preserve">En el caso del reusó de los dializadores, deberá apegarse a las normas del apéndice "B" de la </w:t>
      </w:r>
      <w:r w:rsidRPr="00EF110A">
        <w:rPr>
          <w:rFonts w:cs="Noto Sans"/>
          <w:b/>
          <w:bCs/>
          <w:szCs w:val="20"/>
        </w:rPr>
        <w:t>NOM 003-SSA3-2010</w:t>
      </w:r>
      <w:r w:rsidRPr="00EF110A">
        <w:rPr>
          <w:rFonts w:cs="Noto Sans"/>
          <w:bCs/>
          <w:szCs w:val="20"/>
        </w:rPr>
        <w:t xml:space="preserve"> </w:t>
      </w:r>
      <w:r w:rsidRPr="00EF110A">
        <w:rPr>
          <w:rFonts w:cs="Noto Sans"/>
          <w:b/>
          <w:bCs/>
          <w:szCs w:val="20"/>
        </w:rPr>
        <w:t>“Para la Práctica de la hemodiálisis”</w:t>
      </w:r>
      <w:r w:rsidRPr="00EF110A">
        <w:rPr>
          <w:rFonts w:cs="Noto Sans"/>
          <w:bCs/>
          <w:szCs w:val="20"/>
        </w:rPr>
        <w:t>.</w:t>
      </w:r>
    </w:p>
    <w:p w14:paraId="495EC086" w14:textId="77777777" w:rsidR="00621BCE" w:rsidRPr="00EF110A" w:rsidRDefault="00621BCE" w:rsidP="00621BCE">
      <w:pPr>
        <w:rPr>
          <w:rFonts w:cs="Noto Sans"/>
          <w:bCs/>
          <w:szCs w:val="20"/>
          <w:highlight w:val="yellow"/>
        </w:rPr>
      </w:pPr>
    </w:p>
    <w:p w14:paraId="530CB3FD" w14:textId="77777777" w:rsidR="00621BCE" w:rsidRPr="00EF110A" w:rsidRDefault="00621BCE" w:rsidP="00621BCE">
      <w:pPr>
        <w:rPr>
          <w:rFonts w:cs="Noto Sans"/>
          <w:bCs/>
          <w:szCs w:val="20"/>
        </w:rPr>
      </w:pPr>
      <w:r w:rsidRPr="00EF110A">
        <w:rPr>
          <w:rFonts w:cs="Noto Sans"/>
          <w:bCs/>
          <w:szCs w:val="20"/>
        </w:rPr>
        <w:t>Cumplir con las disposiciones de la Norma Oficial Mexicana NOM-087-SEMARNAT-SSA1-2002, Protección ambiental-Salud ambiental-Residuos peligrosos biológico-infecciosos-Clasificación y especificaciones de manejo.</w:t>
      </w:r>
    </w:p>
    <w:p w14:paraId="2961CC8D" w14:textId="77777777" w:rsidR="00621BCE" w:rsidRPr="00EF110A" w:rsidRDefault="00621BCE" w:rsidP="00621BCE">
      <w:pPr>
        <w:rPr>
          <w:rFonts w:cs="Noto Sans"/>
          <w:bCs/>
          <w:szCs w:val="20"/>
          <w:highlight w:val="yellow"/>
        </w:rPr>
      </w:pPr>
    </w:p>
    <w:p w14:paraId="27F0F652" w14:textId="77777777" w:rsidR="00621BCE" w:rsidRPr="00EF110A" w:rsidRDefault="00621BCE" w:rsidP="00621BCE">
      <w:pPr>
        <w:rPr>
          <w:rFonts w:cs="Noto Sans"/>
          <w:bCs/>
          <w:szCs w:val="20"/>
        </w:rPr>
      </w:pPr>
      <w:r w:rsidRPr="00EF110A">
        <w:rPr>
          <w:rFonts w:cs="Noto Sans"/>
          <w:bCs/>
          <w:szCs w:val="20"/>
        </w:rPr>
        <w:t>Presentar copia del contrato de prestación de servicio de laboratorio clínico debidamente firmado, o en caso de contar con laboratorio propio, copia de la licencia de funcionamiento del laboratorio clínico.</w:t>
      </w:r>
    </w:p>
    <w:p w14:paraId="62266AFF" w14:textId="77777777" w:rsidR="00621BCE" w:rsidRPr="00EF110A" w:rsidRDefault="00621BCE" w:rsidP="00621BCE">
      <w:pPr>
        <w:rPr>
          <w:rFonts w:cs="Noto Sans"/>
          <w:bCs/>
          <w:szCs w:val="20"/>
        </w:rPr>
      </w:pPr>
    </w:p>
    <w:p w14:paraId="76E3B637" w14:textId="77777777" w:rsidR="00621BCE" w:rsidRPr="00EF110A" w:rsidRDefault="00621BCE" w:rsidP="00621BCE">
      <w:pPr>
        <w:rPr>
          <w:rFonts w:cs="Noto Sans"/>
          <w:bCs/>
          <w:szCs w:val="20"/>
        </w:rPr>
      </w:pPr>
      <w:r w:rsidRPr="00EF110A">
        <w:rPr>
          <w:rFonts w:cs="Noto Sans"/>
          <w:bCs/>
          <w:szCs w:val="20"/>
        </w:rPr>
        <w:t>Si va a optar por la reprocesamiento de dializadores deberá presentar la documentación correspondiente de la Unidad de reprocesamiento de dializadores.</w:t>
      </w:r>
    </w:p>
    <w:p w14:paraId="18D2464E" w14:textId="77777777" w:rsidR="00621BCE" w:rsidRPr="00EF110A" w:rsidRDefault="00621BCE" w:rsidP="00621BCE">
      <w:pPr>
        <w:rPr>
          <w:rFonts w:cs="Noto Sans"/>
          <w:b/>
          <w:bCs/>
          <w:szCs w:val="20"/>
          <w:highlight w:val="yellow"/>
        </w:rPr>
      </w:pPr>
    </w:p>
    <w:p w14:paraId="55DFEE95" w14:textId="77777777" w:rsidR="00621BCE" w:rsidRDefault="00621BCE" w:rsidP="00621BCE">
      <w:pPr>
        <w:rPr>
          <w:rFonts w:cs="Noto Sans"/>
          <w:b/>
          <w:bCs/>
          <w:szCs w:val="20"/>
        </w:rPr>
      </w:pPr>
      <w:r w:rsidRPr="00EF110A">
        <w:rPr>
          <w:rFonts w:cs="Noto Sans"/>
          <w:b/>
          <w:bCs/>
          <w:szCs w:val="20"/>
        </w:rPr>
        <w:t>Características de la unidad de hemodiálisis en donde se subrogará el servicio:</w:t>
      </w:r>
    </w:p>
    <w:p w14:paraId="4047259B" w14:textId="77777777" w:rsidR="00720E73" w:rsidRPr="00EF110A" w:rsidRDefault="00720E73" w:rsidP="00621BCE">
      <w:pPr>
        <w:rPr>
          <w:rFonts w:cs="Noto Sans"/>
          <w:b/>
          <w:bCs/>
          <w:szCs w:val="20"/>
        </w:rPr>
      </w:pPr>
    </w:p>
    <w:p w14:paraId="0AD0B894" w14:textId="77777777" w:rsidR="00621BCE" w:rsidRPr="00EF110A" w:rsidRDefault="00621BCE" w:rsidP="00621BCE">
      <w:pPr>
        <w:rPr>
          <w:rFonts w:cs="Noto Sans"/>
          <w:b/>
          <w:bCs/>
          <w:szCs w:val="20"/>
        </w:rPr>
      </w:pPr>
      <w:r w:rsidRPr="00EF110A">
        <w:rPr>
          <w:rFonts w:cs="Noto Sans"/>
          <w:b/>
          <w:bCs/>
          <w:szCs w:val="20"/>
        </w:rPr>
        <w:t>Personal</w:t>
      </w:r>
    </w:p>
    <w:p w14:paraId="0445AF34" w14:textId="77777777" w:rsidR="00621BCE" w:rsidRPr="00EF110A" w:rsidRDefault="00621BCE" w:rsidP="00821142">
      <w:pPr>
        <w:numPr>
          <w:ilvl w:val="0"/>
          <w:numId w:val="72"/>
        </w:numPr>
        <w:ind w:left="426"/>
        <w:rPr>
          <w:rFonts w:cs="Noto Sans"/>
          <w:bCs/>
          <w:szCs w:val="20"/>
        </w:rPr>
      </w:pPr>
      <w:r w:rsidRPr="00EF110A">
        <w:rPr>
          <w:rFonts w:cs="Noto Sans"/>
          <w:bCs/>
          <w:szCs w:val="20"/>
        </w:rPr>
        <w:t xml:space="preserve">Deberá ajustarse a lo descrito en la </w:t>
      </w:r>
      <w:r w:rsidRPr="00EF110A">
        <w:rPr>
          <w:rFonts w:cs="Noto Sans"/>
          <w:b/>
          <w:bCs/>
          <w:szCs w:val="20"/>
        </w:rPr>
        <w:t>NOM-003-SSA3-2010</w:t>
      </w:r>
      <w:r w:rsidRPr="00EF110A">
        <w:rPr>
          <w:rFonts w:cs="Noto Sans"/>
          <w:bCs/>
          <w:szCs w:val="20"/>
        </w:rPr>
        <w:t xml:space="preserve"> </w:t>
      </w:r>
      <w:r w:rsidRPr="00EF110A">
        <w:rPr>
          <w:rFonts w:cs="Noto Sans"/>
          <w:b/>
          <w:bCs/>
          <w:szCs w:val="20"/>
        </w:rPr>
        <w:t>“Para la práctica de hemodiálisis”</w:t>
      </w:r>
      <w:r w:rsidRPr="00EF110A">
        <w:rPr>
          <w:rFonts w:cs="Noto Sans"/>
          <w:bCs/>
          <w:szCs w:val="20"/>
        </w:rPr>
        <w:t>, particularmente a lo descrito en el presente requerimiento.</w:t>
      </w:r>
    </w:p>
    <w:p w14:paraId="005F2287" w14:textId="77777777" w:rsidR="00621BCE" w:rsidRPr="00EF110A" w:rsidRDefault="00621BCE" w:rsidP="00621BCE">
      <w:pPr>
        <w:ind w:left="426"/>
        <w:rPr>
          <w:rFonts w:cs="Noto Sans"/>
          <w:bCs/>
          <w:szCs w:val="20"/>
        </w:rPr>
      </w:pPr>
    </w:p>
    <w:p w14:paraId="5CBC5734" w14:textId="6D527D74" w:rsidR="00621BCE" w:rsidRPr="00EF110A" w:rsidRDefault="00621BCE" w:rsidP="00821142">
      <w:pPr>
        <w:numPr>
          <w:ilvl w:val="0"/>
          <w:numId w:val="72"/>
        </w:numPr>
        <w:ind w:left="426"/>
        <w:rPr>
          <w:rFonts w:cs="Noto Sans"/>
          <w:bCs/>
          <w:szCs w:val="20"/>
        </w:rPr>
      </w:pPr>
      <w:r w:rsidRPr="00EF110A">
        <w:rPr>
          <w:rFonts w:cs="Noto Sans"/>
          <w:bCs/>
          <w:szCs w:val="20"/>
        </w:rPr>
        <w:t xml:space="preserve">El responsable de la unidad de hemodiálisis deberá ser un médico especialista </w:t>
      </w:r>
      <w:r w:rsidR="00720E73" w:rsidRPr="00EF110A">
        <w:rPr>
          <w:rFonts w:cs="Noto Sans"/>
          <w:bCs/>
          <w:szCs w:val="20"/>
        </w:rPr>
        <w:t>en nefrología</w:t>
      </w:r>
      <w:r w:rsidRPr="00EF110A">
        <w:rPr>
          <w:rFonts w:cs="Noto Sans"/>
          <w:bCs/>
          <w:szCs w:val="20"/>
        </w:rPr>
        <w:t>, con certificado de especialización, cédula profesional, el horario en que se deberá encontrar en la unidad de hemodiálisis subrogada se acordará con el personal de la Jefatura de Servicios de Prestaciones Médicas.</w:t>
      </w:r>
    </w:p>
    <w:p w14:paraId="406A4EA4" w14:textId="77777777" w:rsidR="00621BCE" w:rsidRPr="00EF110A" w:rsidRDefault="00621BCE" w:rsidP="00621BCE">
      <w:pPr>
        <w:rPr>
          <w:rFonts w:cs="Noto Sans"/>
          <w:bCs/>
          <w:szCs w:val="20"/>
        </w:rPr>
      </w:pPr>
    </w:p>
    <w:p w14:paraId="4957CF41" w14:textId="75F94982" w:rsidR="00621BCE" w:rsidRPr="00EF110A" w:rsidRDefault="00621BCE" w:rsidP="00821142">
      <w:pPr>
        <w:numPr>
          <w:ilvl w:val="0"/>
          <w:numId w:val="72"/>
        </w:numPr>
        <w:ind w:left="426"/>
        <w:rPr>
          <w:rFonts w:cs="Noto Sans"/>
          <w:bCs/>
          <w:szCs w:val="20"/>
        </w:rPr>
      </w:pPr>
      <w:r w:rsidRPr="00EF110A">
        <w:rPr>
          <w:rFonts w:cs="Noto Sans"/>
          <w:bCs/>
          <w:szCs w:val="20"/>
        </w:rPr>
        <w:t xml:space="preserve">El personal de enfermería con especialidad en nefrología o personal profesional y técnico con capacitación y adiestramiento en hemodiálisis demostrará documentalmente haber </w:t>
      </w:r>
      <w:r w:rsidR="00720E73" w:rsidRPr="00EF110A">
        <w:rPr>
          <w:rFonts w:cs="Noto Sans"/>
          <w:bCs/>
          <w:szCs w:val="20"/>
        </w:rPr>
        <w:t>recibido la</w:t>
      </w:r>
      <w:r w:rsidRPr="00EF110A">
        <w:rPr>
          <w:rFonts w:cs="Noto Sans"/>
          <w:bCs/>
          <w:szCs w:val="20"/>
        </w:rPr>
        <w:t xml:space="preserve"> especialidad en nefrología o en su caso, haber recibido cursos de capacitación y adiestramiento en hemodiálisis por un período mínimo de seis meses impartidos en un centro de atención médica o unidad de hemodiálisis certificada. El servicio deberá contar con al menos una enfermera por cada 3 (tres) máquinas de hemodiálisis.</w:t>
      </w:r>
    </w:p>
    <w:p w14:paraId="48B6DD1C" w14:textId="77777777" w:rsidR="00621BCE" w:rsidRPr="00EF110A" w:rsidRDefault="00621BCE" w:rsidP="00621BCE">
      <w:pPr>
        <w:rPr>
          <w:rFonts w:cs="Noto Sans"/>
          <w:bCs/>
          <w:szCs w:val="20"/>
        </w:rPr>
      </w:pPr>
    </w:p>
    <w:p w14:paraId="2A4D559D" w14:textId="77777777" w:rsidR="00621BCE" w:rsidRPr="00EF110A" w:rsidRDefault="00621BCE" w:rsidP="00821142">
      <w:pPr>
        <w:numPr>
          <w:ilvl w:val="0"/>
          <w:numId w:val="72"/>
        </w:numPr>
        <w:ind w:left="426"/>
        <w:rPr>
          <w:rFonts w:cs="Noto Sans"/>
          <w:bCs/>
          <w:szCs w:val="20"/>
        </w:rPr>
      </w:pPr>
      <w:r w:rsidRPr="00EF110A">
        <w:rPr>
          <w:rFonts w:cs="Noto Sans"/>
          <w:bCs/>
          <w:szCs w:val="20"/>
        </w:rPr>
        <w:t>El personal de la unidad de hemodiálisis subrogada deberá estar capacitado sobre el manejo de sangre, material y equipos contaminados con virus de Hepatitis B y C y VIH.</w:t>
      </w:r>
    </w:p>
    <w:p w14:paraId="73DA24B9" w14:textId="77777777" w:rsidR="00621BCE" w:rsidRPr="00EF110A" w:rsidRDefault="00621BCE" w:rsidP="00821142">
      <w:pPr>
        <w:numPr>
          <w:ilvl w:val="0"/>
          <w:numId w:val="72"/>
        </w:numPr>
        <w:ind w:left="426"/>
        <w:rPr>
          <w:rFonts w:cs="Noto Sans"/>
          <w:bCs/>
          <w:szCs w:val="20"/>
        </w:rPr>
      </w:pPr>
      <w:r w:rsidRPr="00EF110A">
        <w:rPr>
          <w:rFonts w:cs="Noto Sans"/>
          <w:bCs/>
          <w:szCs w:val="20"/>
        </w:rPr>
        <w:t xml:space="preserve">Deberá realizarse vacunación para Hepatitis B a los seronegativos y, determinación de </w:t>
      </w:r>
      <w:proofErr w:type="spellStart"/>
      <w:r w:rsidRPr="00EF110A">
        <w:rPr>
          <w:rFonts w:cs="Noto Sans"/>
          <w:bCs/>
          <w:szCs w:val="20"/>
        </w:rPr>
        <w:t>aspartatoaminotransferasa</w:t>
      </w:r>
      <w:proofErr w:type="spellEnd"/>
      <w:r w:rsidRPr="00EF110A">
        <w:rPr>
          <w:rFonts w:cs="Noto Sans"/>
          <w:bCs/>
          <w:szCs w:val="20"/>
        </w:rPr>
        <w:t xml:space="preserve"> (AST), antígeno de superficie (</w:t>
      </w:r>
      <w:proofErr w:type="spellStart"/>
      <w:r w:rsidRPr="00EF110A">
        <w:rPr>
          <w:rFonts w:cs="Noto Sans"/>
          <w:bCs/>
          <w:szCs w:val="20"/>
        </w:rPr>
        <w:t>Hbs</w:t>
      </w:r>
      <w:proofErr w:type="spellEnd"/>
      <w:r w:rsidRPr="00EF110A">
        <w:rPr>
          <w:rFonts w:cs="Noto Sans"/>
          <w:bCs/>
          <w:szCs w:val="20"/>
        </w:rPr>
        <w:t xml:space="preserve"> Ag) y anti-HVC cada seis meses.</w:t>
      </w:r>
    </w:p>
    <w:p w14:paraId="12BFD25C" w14:textId="77777777" w:rsidR="00621BCE" w:rsidRPr="00EF110A" w:rsidRDefault="00621BCE" w:rsidP="00621BCE">
      <w:pPr>
        <w:ind w:left="426"/>
        <w:rPr>
          <w:rFonts w:cs="Noto Sans"/>
          <w:b/>
          <w:bCs/>
          <w:szCs w:val="20"/>
          <w:highlight w:val="yellow"/>
        </w:rPr>
      </w:pPr>
    </w:p>
    <w:p w14:paraId="63F5BE5B" w14:textId="77777777" w:rsidR="00621BCE" w:rsidRPr="00EF110A" w:rsidRDefault="00621BCE" w:rsidP="00621BCE">
      <w:pPr>
        <w:rPr>
          <w:rFonts w:cs="Noto Sans"/>
          <w:b/>
          <w:bCs/>
          <w:szCs w:val="20"/>
        </w:rPr>
      </w:pPr>
      <w:r w:rsidRPr="00EF110A">
        <w:rPr>
          <w:rFonts w:cs="Noto Sans"/>
          <w:b/>
          <w:bCs/>
          <w:szCs w:val="20"/>
        </w:rPr>
        <w:t>Infraestructura, Equipamiento y Suministros</w:t>
      </w:r>
    </w:p>
    <w:p w14:paraId="0DE45DED" w14:textId="77777777" w:rsidR="00621BCE" w:rsidRPr="00EF110A" w:rsidRDefault="00621BCE" w:rsidP="00621BCE">
      <w:pPr>
        <w:rPr>
          <w:rFonts w:cs="Noto Sans"/>
          <w:b/>
          <w:bCs/>
          <w:szCs w:val="20"/>
        </w:rPr>
      </w:pPr>
      <w:r w:rsidRPr="00EF110A">
        <w:rPr>
          <w:rFonts w:cs="Noto Sans"/>
          <w:b/>
          <w:bCs/>
          <w:szCs w:val="20"/>
        </w:rPr>
        <w:t xml:space="preserve">Área Física </w:t>
      </w:r>
    </w:p>
    <w:p w14:paraId="0CF416FB" w14:textId="77777777" w:rsidR="00621BCE" w:rsidRPr="00EF110A" w:rsidRDefault="00621BCE" w:rsidP="00621BCE">
      <w:pPr>
        <w:rPr>
          <w:rFonts w:cs="Noto Sans"/>
          <w:bCs/>
          <w:szCs w:val="20"/>
        </w:rPr>
      </w:pPr>
    </w:p>
    <w:p w14:paraId="0B225269" w14:textId="77777777" w:rsidR="00621BCE" w:rsidRPr="00EF110A" w:rsidRDefault="00621BCE" w:rsidP="00621BCE">
      <w:pPr>
        <w:rPr>
          <w:rFonts w:cs="Noto Sans"/>
          <w:bCs/>
          <w:szCs w:val="20"/>
        </w:rPr>
      </w:pPr>
      <w:r w:rsidRPr="00EF110A">
        <w:rPr>
          <w:rFonts w:cs="Noto Sans"/>
          <w:bCs/>
          <w:szCs w:val="20"/>
        </w:rPr>
        <w:t xml:space="preserve">Con base en la </w:t>
      </w:r>
      <w:r w:rsidRPr="00EF110A">
        <w:rPr>
          <w:rFonts w:cs="Noto Sans"/>
          <w:b/>
          <w:bCs/>
          <w:szCs w:val="20"/>
        </w:rPr>
        <w:t>NOM-003-SSA3-2010 Para la práctica de hemodiálisis</w:t>
      </w:r>
      <w:r w:rsidRPr="00EF110A">
        <w:rPr>
          <w:rFonts w:cs="Noto Sans"/>
          <w:bCs/>
          <w:szCs w:val="20"/>
        </w:rPr>
        <w:t xml:space="preserve"> en su numeral 6.1, 6.4 y derivados, y 6.5.</w:t>
      </w:r>
    </w:p>
    <w:p w14:paraId="3EC0349A" w14:textId="77777777" w:rsidR="00621BCE" w:rsidRPr="00EF110A" w:rsidRDefault="00621BCE" w:rsidP="00621BCE">
      <w:pPr>
        <w:rPr>
          <w:rFonts w:cs="Noto Sans"/>
          <w:bCs/>
          <w:szCs w:val="20"/>
        </w:rPr>
      </w:pPr>
    </w:p>
    <w:p w14:paraId="6EAEC319" w14:textId="77777777" w:rsidR="00621BCE" w:rsidRPr="00EF110A" w:rsidRDefault="00621BCE" w:rsidP="00621BCE">
      <w:pPr>
        <w:rPr>
          <w:rFonts w:cs="Noto Sans"/>
          <w:bCs/>
          <w:szCs w:val="20"/>
        </w:rPr>
      </w:pPr>
      <w:r w:rsidRPr="00EF110A">
        <w:rPr>
          <w:rFonts w:cs="Noto Sans"/>
          <w:bCs/>
          <w:szCs w:val="20"/>
        </w:rPr>
        <w:t>El procedimiento de hemodiálisis se llevará a cabo en hospitales que tengan licencia sanitaria o en unidades independientes o no ligadas a un hospital que hayan presentado aviso de funcionamiento ante la autoridad sanitaria según corresponda y con las características mínimas siguientes:</w:t>
      </w:r>
    </w:p>
    <w:p w14:paraId="417F770A" w14:textId="77777777" w:rsidR="00621BCE" w:rsidRPr="00EF110A" w:rsidRDefault="00621BCE" w:rsidP="00621BCE">
      <w:pPr>
        <w:rPr>
          <w:rFonts w:cs="Noto Sans"/>
          <w:bCs/>
          <w:szCs w:val="20"/>
        </w:rPr>
      </w:pPr>
    </w:p>
    <w:p w14:paraId="52069645" w14:textId="77777777" w:rsidR="00621BCE" w:rsidRPr="00EF110A" w:rsidRDefault="00621BCE" w:rsidP="00821142">
      <w:pPr>
        <w:numPr>
          <w:ilvl w:val="0"/>
          <w:numId w:val="80"/>
        </w:numPr>
        <w:ind w:left="426"/>
        <w:rPr>
          <w:rFonts w:cs="Noto Sans"/>
          <w:bCs/>
          <w:szCs w:val="20"/>
        </w:rPr>
      </w:pPr>
      <w:r w:rsidRPr="00EF110A">
        <w:rPr>
          <w:rFonts w:cs="Noto Sans"/>
          <w:bCs/>
          <w:szCs w:val="20"/>
        </w:rPr>
        <w:t xml:space="preserve">El área para cada estación de hemodiálisis deberá ser de por lo menos 1.5 x 2.0 </w:t>
      </w:r>
      <w:proofErr w:type="spellStart"/>
      <w:r w:rsidRPr="00EF110A">
        <w:rPr>
          <w:rFonts w:cs="Noto Sans"/>
          <w:bCs/>
          <w:szCs w:val="20"/>
        </w:rPr>
        <w:t>mts</w:t>
      </w:r>
      <w:proofErr w:type="spellEnd"/>
      <w:r w:rsidRPr="00EF110A">
        <w:rPr>
          <w:rFonts w:cs="Noto Sans"/>
          <w:bCs/>
          <w:szCs w:val="20"/>
        </w:rPr>
        <w:t>,</w:t>
      </w:r>
    </w:p>
    <w:p w14:paraId="61BFB486" w14:textId="77777777" w:rsidR="00621BCE" w:rsidRPr="00EF110A" w:rsidRDefault="00621BCE" w:rsidP="00821142">
      <w:pPr>
        <w:numPr>
          <w:ilvl w:val="0"/>
          <w:numId w:val="80"/>
        </w:numPr>
        <w:ind w:left="426"/>
        <w:rPr>
          <w:rFonts w:cs="Noto Sans"/>
          <w:bCs/>
          <w:szCs w:val="20"/>
        </w:rPr>
      </w:pPr>
      <w:r w:rsidRPr="00EF110A">
        <w:rPr>
          <w:rFonts w:cs="Noto Sans"/>
          <w:bCs/>
          <w:szCs w:val="20"/>
        </w:rPr>
        <w:t>Consultorio,</w:t>
      </w:r>
    </w:p>
    <w:p w14:paraId="127D6242" w14:textId="77777777" w:rsidR="00621BCE" w:rsidRPr="00EF110A" w:rsidRDefault="00621BCE" w:rsidP="00821142">
      <w:pPr>
        <w:numPr>
          <w:ilvl w:val="0"/>
          <w:numId w:val="80"/>
        </w:numPr>
        <w:ind w:left="426"/>
        <w:rPr>
          <w:rFonts w:cs="Noto Sans"/>
          <w:bCs/>
          <w:szCs w:val="20"/>
        </w:rPr>
      </w:pPr>
      <w:r w:rsidRPr="00EF110A">
        <w:rPr>
          <w:rFonts w:cs="Noto Sans"/>
          <w:bCs/>
          <w:szCs w:val="20"/>
        </w:rPr>
        <w:t>Área de recepción de fácil acceso a los pacientes,</w:t>
      </w:r>
    </w:p>
    <w:p w14:paraId="6F2F2ED4" w14:textId="77777777" w:rsidR="00621BCE" w:rsidRPr="00EF110A" w:rsidRDefault="00621BCE" w:rsidP="00821142">
      <w:pPr>
        <w:numPr>
          <w:ilvl w:val="0"/>
          <w:numId w:val="80"/>
        </w:numPr>
        <w:ind w:left="426"/>
        <w:rPr>
          <w:rFonts w:cs="Noto Sans"/>
          <w:bCs/>
          <w:szCs w:val="20"/>
        </w:rPr>
      </w:pPr>
      <w:r w:rsidRPr="00EF110A">
        <w:rPr>
          <w:rFonts w:cs="Noto Sans"/>
          <w:bCs/>
          <w:szCs w:val="20"/>
        </w:rPr>
        <w:t>Central de enfermeras,</w:t>
      </w:r>
    </w:p>
    <w:p w14:paraId="00246558" w14:textId="77777777" w:rsidR="00621BCE" w:rsidRPr="00EF110A" w:rsidRDefault="00621BCE" w:rsidP="00821142">
      <w:pPr>
        <w:numPr>
          <w:ilvl w:val="0"/>
          <w:numId w:val="80"/>
        </w:numPr>
        <w:ind w:left="426"/>
        <w:rPr>
          <w:rFonts w:cs="Noto Sans"/>
          <w:bCs/>
          <w:szCs w:val="20"/>
        </w:rPr>
      </w:pPr>
      <w:r w:rsidRPr="00EF110A">
        <w:rPr>
          <w:rFonts w:cs="Noto Sans"/>
          <w:bCs/>
          <w:szCs w:val="20"/>
        </w:rPr>
        <w:t>Almacén,</w:t>
      </w:r>
    </w:p>
    <w:p w14:paraId="0F508ADB" w14:textId="77777777" w:rsidR="00621BCE" w:rsidRPr="00EF110A" w:rsidRDefault="00621BCE" w:rsidP="00821142">
      <w:pPr>
        <w:numPr>
          <w:ilvl w:val="0"/>
          <w:numId w:val="80"/>
        </w:numPr>
        <w:ind w:left="426"/>
        <w:rPr>
          <w:rFonts w:cs="Noto Sans"/>
          <w:bCs/>
          <w:szCs w:val="20"/>
        </w:rPr>
      </w:pPr>
      <w:r w:rsidRPr="00EF110A">
        <w:rPr>
          <w:rFonts w:cs="Noto Sans"/>
          <w:bCs/>
          <w:szCs w:val="20"/>
        </w:rPr>
        <w:t xml:space="preserve">Área de prelavado y de tratamiento de agua. </w:t>
      </w:r>
    </w:p>
    <w:p w14:paraId="1FEBBBA5" w14:textId="77777777" w:rsidR="00621BCE" w:rsidRPr="00EF110A" w:rsidRDefault="00621BCE" w:rsidP="00821142">
      <w:pPr>
        <w:numPr>
          <w:ilvl w:val="0"/>
          <w:numId w:val="80"/>
        </w:numPr>
        <w:ind w:left="426"/>
        <w:rPr>
          <w:rFonts w:cs="Noto Sans"/>
          <w:bCs/>
          <w:szCs w:val="20"/>
        </w:rPr>
      </w:pPr>
      <w:r w:rsidRPr="00EF110A">
        <w:rPr>
          <w:rFonts w:cs="Noto Sans"/>
          <w:bCs/>
          <w:szCs w:val="20"/>
        </w:rPr>
        <w:t xml:space="preserve">Sanitarios para pacientes, diferenciado para hombres y mujeres. </w:t>
      </w:r>
    </w:p>
    <w:p w14:paraId="318A60BF" w14:textId="77777777" w:rsidR="00621BCE" w:rsidRPr="00EF110A" w:rsidRDefault="00621BCE" w:rsidP="00821142">
      <w:pPr>
        <w:numPr>
          <w:ilvl w:val="0"/>
          <w:numId w:val="80"/>
        </w:numPr>
        <w:ind w:left="426"/>
        <w:rPr>
          <w:rFonts w:cs="Noto Sans"/>
          <w:bCs/>
          <w:szCs w:val="20"/>
        </w:rPr>
      </w:pPr>
      <w:r w:rsidRPr="00EF110A">
        <w:rPr>
          <w:rFonts w:cs="Noto Sans"/>
          <w:bCs/>
          <w:szCs w:val="20"/>
        </w:rPr>
        <w:t>Sanitarios para personal de la unidad,</w:t>
      </w:r>
    </w:p>
    <w:p w14:paraId="24AE4718" w14:textId="77777777" w:rsidR="00621BCE" w:rsidRPr="00EF110A" w:rsidRDefault="00621BCE" w:rsidP="00821142">
      <w:pPr>
        <w:numPr>
          <w:ilvl w:val="0"/>
          <w:numId w:val="80"/>
        </w:numPr>
        <w:ind w:left="426"/>
        <w:rPr>
          <w:rFonts w:cs="Noto Sans"/>
          <w:bCs/>
          <w:szCs w:val="20"/>
        </w:rPr>
      </w:pPr>
      <w:r w:rsidRPr="00EF110A">
        <w:rPr>
          <w:rFonts w:cs="Noto Sans"/>
          <w:bCs/>
          <w:szCs w:val="20"/>
        </w:rPr>
        <w:t>Cuarto séptico,</w:t>
      </w:r>
    </w:p>
    <w:p w14:paraId="4CEA370A" w14:textId="77777777" w:rsidR="00621BCE" w:rsidRPr="00EF110A" w:rsidRDefault="00621BCE" w:rsidP="00821142">
      <w:pPr>
        <w:numPr>
          <w:ilvl w:val="0"/>
          <w:numId w:val="80"/>
        </w:numPr>
        <w:ind w:left="426"/>
        <w:rPr>
          <w:rFonts w:cs="Noto Sans"/>
          <w:bCs/>
          <w:szCs w:val="20"/>
        </w:rPr>
      </w:pPr>
      <w:r w:rsidRPr="00EF110A">
        <w:rPr>
          <w:rFonts w:cs="Noto Sans"/>
          <w:bCs/>
          <w:szCs w:val="20"/>
        </w:rPr>
        <w:lastRenderedPageBreak/>
        <w:t>Área administrativa,</w:t>
      </w:r>
    </w:p>
    <w:p w14:paraId="504E53DF" w14:textId="77777777" w:rsidR="00621BCE" w:rsidRPr="00EF110A" w:rsidRDefault="00621BCE" w:rsidP="00821142">
      <w:pPr>
        <w:numPr>
          <w:ilvl w:val="0"/>
          <w:numId w:val="80"/>
        </w:numPr>
        <w:ind w:left="426"/>
        <w:rPr>
          <w:rFonts w:cs="Noto Sans"/>
          <w:bCs/>
          <w:szCs w:val="20"/>
        </w:rPr>
      </w:pPr>
      <w:r w:rsidRPr="00EF110A">
        <w:rPr>
          <w:rFonts w:cs="Noto Sans"/>
          <w:bCs/>
          <w:szCs w:val="20"/>
        </w:rPr>
        <w:t>Sala de procedimientos (En caso de no encontrarse la unidad de hemodiálisis dentro de un hospital). Al menos deberá contar con lo descrito en los estándares de estructura para la autoevaluación de establecimientos de atención médica de hemodiálisis vigentes emitidos por el Consejo de Salubridad General vigentes.</w:t>
      </w:r>
    </w:p>
    <w:p w14:paraId="67F478A9" w14:textId="77777777" w:rsidR="00621BCE" w:rsidRPr="00EF110A" w:rsidRDefault="00621BCE" w:rsidP="00821142">
      <w:pPr>
        <w:numPr>
          <w:ilvl w:val="0"/>
          <w:numId w:val="80"/>
        </w:numPr>
        <w:ind w:left="426"/>
        <w:rPr>
          <w:rFonts w:cs="Noto Sans"/>
          <w:bCs/>
          <w:szCs w:val="20"/>
        </w:rPr>
      </w:pPr>
      <w:r w:rsidRPr="00EF110A">
        <w:rPr>
          <w:rFonts w:cs="Noto Sans"/>
          <w:bCs/>
          <w:szCs w:val="20"/>
        </w:rPr>
        <w:t>Instalaciones y accesorios propios para el manejo de pacientes con capacidades diferentes y</w:t>
      </w:r>
    </w:p>
    <w:p w14:paraId="28C5E5C1" w14:textId="77777777" w:rsidR="00621BCE" w:rsidRPr="00EF110A" w:rsidRDefault="00621BCE" w:rsidP="00821142">
      <w:pPr>
        <w:numPr>
          <w:ilvl w:val="0"/>
          <w:numId w:val="80"/>
        </w:numPr>
        <w:ind w:left="426"/>
        <w:rPr>
          <w:rFonts w:cs="Noto Sans"/>
          <w:bCs/>
          <w:szCs w:val="20"/>
        </w:rPr>
      </w:pPr>
      <w:r w:rsidRPr="00EF110A">
        <w:rPr>
          <w:rFonts w:cs="Noto Sans"/>
          <w:bCs/>
          <w:szCs w:val="20"/>
        </w:rPr>
        <w:t>Sala de espera.</w:t>
      </w:r>
    </w:p>
    <w:p w14:paraId="4B0BE857" w14:textId="77777777" w:rsidR="00621BCE" w:rsidRPr="00EF110A" w:rsidRDefault="00621BCE" w:rsidP="00621BCE">
      <w:pPr>
        <w:rPr>
          <w:rFonts w:cs="Noto Sans"/>
          <w:bCs/>
          <w:szCs w:val="20"/>
        </w:rPr>
      </w:pPr>
    </w:p>
    <w:p w14:paraId="22DD3988" w14:textId="77777777" w:rsidR="00621BCE" w:rsidRPr="00EF110A" w:rsidRDefault="00621BCE" w:rsidP="00621BCE">
      <w:pPr>
        <w:rPr>
          <w:rFonts w:cs="Noto Sans"/>
          <w:bCs/>
          <w:szCs w:val="20"/>
        </w:rPr>
      </w:pPr>
      <w:r w:rsidRPr="00EF110A">
        <w:rPr>
          <w:rFonts w:cs="Noto Sans"/>
          <w:bCs/>
          <w:szCs w:val="20"/>
        </w:rPr>
        <w:t>La unidad de hemodiálisis deberá contar con área física adecuada en cuanto a limpieza, espacio físico, iluminación y temperatura ambiental regulable.</w:t>
      </w:r>
    </w:p>
    <w:p w14:paraId="1BF4EDC6" w14:textId="77777777" w:rsidR="00621BCE" w:rsidRPr="00EF110A" w:rsidRDefault="00621BCE" w:rsidP="00621BCE">
      <w:pPr>
        <w:rPr>
          <w:rFonts w:cs="Noto Sans"/>
          <w:bCs/>
          <w:szCs w:val="20"/>
          <w:highlight w:val="yellow"/>
        </w:rPr>
      </w:pPr>
    </w:p>
    <w:p w14:paraId="1E5296D4" w14:textId="77777777" w:rsidR="00621BCE" w:rsidRPr="00EF110A" w:rsidRDefault="00621BCE" w:rsidP="00621BCE">
      <w:pPr>
        <w:rPr>
          <w:rFonts w:cs="Noto Sans"/>
          <w:b/>
          <w:bCs/>
          <w:szCs w:val="20"/>
        </w:rPr>
      </w:pPr>
      <w:r w:rsidRPr="00EF110A">
        <w:rPr>
          <w:rFonts w:cs="Noto Sans"/>
          <w:b/>
          <w:bCs/>
          <w:szCs w:val="20"/>
        </w:rPr>
        <w:t>Características del Equipo y de los Bienes de Consumo</w:t>
      </w:r>
    </w:p>
    <w:p w14:paraId="61710AF2" w14:textId="77777777" w:rsidR="00621BCE" w:rsidRPr="00EF110A" w:rsidRDefault="00621BCE" w:rsidP="00621BCE">
      <w:pPr>
        <w:rPr>
          <w:rFonts w:cs="Noto Sans"/>
          <w:b/>
          <w:bCs/>
          <w:szCs w:val="20"/>
          <w:highlight w:val="yellow"/>
        </w:rPr>
      </w:pPr>
    </w:p>
    <w:p w14:paraId="48BDCE24" w14:textId="77777777" w:rsidR="00621BCE" w:rsidRPr="00EF110A" w:rsidRDefault="00621BCE" w:rsidP="00821142">
      <w:pPr>
        <w:numPr>
          <w:ilvl w:val="0"/>
          <w:numId w:val="81"/>
        </w:numPr>
        <w:ind w:left="426"/>
        <w:rPr>
          <w:rFonts w:cs="Noto Sans"/>
          <w:bCs/>
          <w:szCs w:val="20"/>
        </w:rPr>
      </w:pPr>
      <w:r w:rsidRPr="00EF110A">
        <w:rPr>
          <w:rFonts w:cs="Noto Sans"/>
          <w:bCs/>
          <w:szCs w:val="20"/>
        </w:rPr>
        <w:t xml:space="preserve">El proveedor deberá ajustarse a lo descrito en la </w:t>
      </w:r>
      <w:r w:rsidRPr="00EF110A">
        <w:rPr>
          <w:rFonts w:cs="Noto Sans"/>
          <w:b/>
          <w:bCs/>
          <w:szCs w:val="20"/>
        </w:rPr>
        <w:t>NOM-003-SSA3-2010</w:t>
      </w:r>
      <w:r w:rsidRPr="00EF110A">
        <w:rPr>
          <w:rFonts w:cs="Noto Sans"/>
          <w:bCs/>
          <w:szCs w:val="20"/>
        </w:rPr>
        <w:t xml:space="preserve"> “</w:t>
      </w:r>
      <w:r w:rsidRPr="00EF110A">
        <w:rPr>
          <w:rFonts w:cs="Noto Sans"/>
          <w:b/>
          <w:bCs/>
          <w:szCs w:val="20"/>
        </w:rPr>
        <w:t>Para la práctica de hemodiálisis</w:t>
      </w:r>
      <w:r w:rsidRPr="00EF110A">
        <w:rPr>
          <w:rFonts w:cs="Noto Sans"/>
          <w:bCs/>
          <w:szCs w:val="20"/>
        </w:rPr>
        <w:t>”.</w:t>
      </w:r>
    </w:p>
    <w:p w14:paraId="349A07F5" w14:textId="77777777" w:rsidR="00621BCE" w:rsidRPr="00EF110A" w:rsidRDefault="00621BCE" w:rsidP="00821142">
      <w:pPr>
        <w:numPr>
          <w:ilvl w:val="0"/>
          <w:numId w:val="81"/>
        </w:numPr>
        <w:ind w:left="426"/>
        <w:rPr>
          <w:rFonts w:cs="Noto Sans"/>
          <w:bCs/>
          <w:szCs w:val="20"/>
        </w:rPr>
      </w:pPr>
      <w:r w:rsidRPr="00EF110A">
        <w:rPr>
          <w:rFonts w:cs="Noto Sans"/>
          <w:bCs/>
          <w:szCs w:val="20"/>
        </w:rPr>
        <w:t xml:space="preserve">Los bienes de consumo se deberán apegar a lo descrito en el </w:t>
      </w:r>
      <w:r w:rsidRPr="00EF110A">
        <w:rPr>
          <w:rFonts w:cs="Noto Sans"/>
          <w:b/>
          <w:bCs/>
          <w:szCs w:val="20"/>
        </w:rPr>
        <w:t>Anexo T2 (T dos).</w:t>
      </w:r>
    </w:p>
    <w:p w14:paraId="1430036B" w14:textId="77777777" w:rsidR="00621BCE" w:rsidRPr="00EF110A" w:rsidRDefault="00621BCE" w:rsidP="00821142">
      <w:pPr>
        <w:numPr>
          <w:ilvl w:val="0"/>
          <w:numId w:val="81"/>
        </w:numPr>
        <w:ind w:left="426"/>
        <w:rPr>
          <w:rFonts w:cs="Noto Sans"/>
          <w:b/>
          <w:bCs/>
          <w:szCs w:val="20"/>
        </w:rPr>
      </w:pPr>
      <w:r w:rsidRPr="00EF110A">
        <w:rPr>
          <w:rFonts w:cs="Noto Sans"/>
          <w:bCs/>
          <w:szCs w:val="20"/>
        </w:rPr>
        <w:t>Las máquinas de hemodiálisis</w:t>
      </w:r>
      <w:r w:rsidRPr="00EF110A">
        <w:rPr>
          <w:rFonts w:cs="Noto Sans"/>
          <w:b/>
          <w:bCs/>
          <w:szCs w:val="20"/>
        </w:rPr>
        <w:t xml:space="preserve"> </w:t>
      </w:r>
      <w:r w:rsidRPr="00EF110A">
        <w:rPr>
          <w:rFonts w:cs="Noto Sans"/>
          <w:bCs/>
          <w:szCs w:val="20"/>
        </w:rPr>
        <w:t>deberán</w:t>
      </w:r>
      <w:r w:rsidRPr="00EF110A">
        <w:rPr>
          <w:rFonts w:cs="Noto Sans"/>
          <w:bCs/>
          <w:szCs w:val="20"/>
          <w:u w:val="single"/>
        </w:rPr>
        <w:t xml:space="preserve"> </w:t>
      </w:r>
      <w:r w:rsidRPr="00EF110A">
        <w:rPr>
          <w:rFonts w:cs="Noto Sans"/>
          <w:bCs/>
          <w:szCs w:val="20"/>
        </w:rPr>
        <w:t>apegarse al Cuadro Básico y Catálogo de Instrumental y Equipo Médico vigente, clave 531.340.0169.</w:t>
      </w:r>
    </w:p>
    <w:p w14:paraId="10FFE94E" w14:textId="77777777" w:rsidR="00621BCE" w:rsidRPr="00EF110A" w:rsidRDefault="00621BCE" w:rsidP="00821142">
      <w:pPr>
        <w:numPr>
          <w:ilvl w:val="0"/>
          <w:numId w:val="81"/>
        </w:numPr>
        <w:ind w:left="426"/>
        <w:rPr>
          <w:rFonts w:cs="Noto Sans"/>
          <w:bCs/>
          <w:szCs w:val="20"/>
        </w:rPr>
      </w:pPr>
      <w:r w:rsidRPr="00EF110A">
        <w:rPr>
          <w:rFonts w:cs="Noto Sans"/>
          <w:bCs/>
          <w:szCs w:val="20"/>
        </w:rPr>
        <w:t>La unidad de hemodiálisis deberá contar con máquinas exclusivas y en área aislada para pacientes con seropositividad a hepatitis B, C y VIH.</w:t>
      </w:r>
    </w:p>
    <w:p w14:paraId="44A6091D" w14:textId="77777777" w:rsidR="00621BCE" w:rsidRPr="00EF110A" w:rsidRDefault="00621BCE" w:rsidP="00821142">
      <w:pPr>
        <w:numPr>
          <w:ilvl w:val="0"/>
          <w:numId w:val="81"/>
        </w:numPr>
        <w:ind w:left="426"/>
        <w:rPr>
          <w:rFonts w:cs="Noto Sans"/>
          <w:bCs/>
          <w:szCs w:val="20"/>
        </w:rPr>
      </w:pPr>
      <w:r w:rsidRPr="00EF110A">
        <w:rPr>
          <w:rFonts w:cs="Noto Sans"/>
          <w:bCs/>
          <w:szCs w:val="20"/>
        </w:rPr>
        <w:t>Las máquinas utilizadas para las sesiones de hemodiálisis deberán estar en óptimas condiciones de mantenimiento y funcionamiento y haber sido ensambladas de manera integral en el país de origen.</w:t>
      </w:r>
    </w:p>
    <w:p w14:paraId="30B864B8" w14:textId="77777777" w:rsidR="00621BCE" w:rsidRPr="00EF110A" w:rsidRDefault="00621BCE" w:rsidP="00621BCE">
      <w:pPr>
        <w:ind w:left="426"/>
        <w:rPr>
          <w:rFonts w:cs="Noto Sans"/>
          <w:szCs w:val="20"/>
          <w:lang w:val="es-ES"/>
        </w:rPr>
      </w:pPr>
      <w:r w:rsidRPr="00EF110A">
        <w:rPr>
          <w:rFonts w:cs="Noto Sans"/>
          <w:szCs w:val="20"/>
          <w:lang w:val="es-ES"/>
        </w:rPr>
        <w:t>No deberán contener leyendas “</w:t>
      </w:r>
      <w:proofErr w:type="spellStart"/>
      <w:r w:rsidRPr="00EF110A">
        <w:rPr>
          <w:rFonts w:cs="Noto Sans"/>
          <w:szCs w:val="20"/>
          <w:lang w:val="es-ES"/>
        </w:rPr>
        <w:t>Only</w:t>
      </w:r>
      <w:proofErr w:type="spellEnd"/>
      <w:r w:rsidRPr="00EF110A">
        <w:rPr>
          <w:rFonts w:cs="Noto Sans"/>
          <w:szCs w:val="20"/>
          <w:lang w:val="es-ES"/>
        </w:rPr>
        <w:t xml:space="preserve"> </w:t>
      </w:r>
      <w:proofErr w:type="spellStart"/>
      <w:r w:rsidRPr="00EF110A">
        <w:rPr>
          <w:rFonts w:cs="Noto Sans"/>
          <w:szCs w:val="20"/>
          <w:lang w:val="es-ES"/>
        </w:rPr>
        <w:t>Export</w:t>
      </w:r>
      <w:proofErr w:type="spellEnd"/>
      <w:r w:rsidRPr="00EF110A">
        <w:rPr>
          <w:rFonts w:cs="Noto Sans"/>
          <w:szCs w:val="20"/>
          <w:lang w:val="es-ES"/>
        </w:rPr>
        <w:t>” ni “</w:t>
      </w:r>
      <w:proofErr w:type="spellStart"/>
      <w:r w:rsidRPr="00EF110A">
        <w:rPr>
          <w:rFonts w:cs="Noto Sans"/>
          <w:szCs w:val="20"/>
          <w:lang w:val="es-ES"/>
        </w:rPr>
        <w:t>Only</w:t>
      </w:r>
      <w:proofErr w:type="spellEnd"/>
      <w:r w:rsidRPr="00EF110A">
        <w:rPr>
          <w:rFonts w:cs="Noto Sans"/>
          <w:szCs w:val="20"/>
          <w:lang w:val="es-ES"/>
        </w:rPr>
        <w:t xml:space="preserve"> </w:t>
      </w:r>
      <w:proofErr w:type="spellStart"/>
      <w:r w:rsidRPr="00EF110A">
        <w:rPr>
          <w:rFonts w:cs="Noto Sans"/>
          <w:szCs w:val="20"/>
          <w:lang w:val="es-ES"/>
        </w:rPr>
        <w:t>Investigation</w:t>
      </w:r>
      <w:proofErr w:type="spellEnd"/>
      <w:r w:rsidRPr="00EF110A">
        <w:rPr>
          <w:rFonts w:cs="Noto Sans"/>
          <w:szCs w:val="20"/>
          <w:lang w:val="es-ES"/>
        </w:rPr>
        <w:t>”, ser modelos descontinuados o  de uso no autorizado en el país de origen, contar con alertas médicas tipo I y II que sean reconocidas por organismos internacionales y por las delegaciones de los ministerios de salud de cada país de origen durante los últimos 3 años. En el caso de que los equipos hayan presentado alerta médica el proveedor debe contar con el alta o resolución de la misma.</w:t>
      </w:r>
    </w:p>
    <w:p w14:paraId="2CFCAFC0" w14:textId="77777777" w:rsidR="00621BCE" w:rsidRPr="00EF110A" w:rsidRDefault="00621BCE" w:rsidP="00821142">
      <w:pPr>
        <w:numPr>
          <w:ilvl w:val="0"/>
          <w:numId w:val="81"/>
        </w:numPr>
        <w:ind w:left="426"/>
        <w:rPr>
          <w:rFonts w:cs="Noto Sans"/>
          <w:bCs/>
          <w:szCs w:val="20"/>
        </w:rPr>
      </w:pPr>
      <w:r w:rsidRPr="00EF110A">
        <w:rPr>
          <w:rFonts w:cs="Noto Sans"/>
          <w:bCs/>
          <w:szCs w:val="20"/>
        </w:rPr>
        <w:t xml:space="preserve">Dializador de fibra hueca de membrana sintética o semisintética, biocompatibles, específicos para pacientes adultos o pediátricos según corresponda. </w:t>
      </w:r>
    </w:p>
    <w:p w14:paraId="74EF2879" w14:textId="77777777" w:rsidR="00621BCE" w:rsidRPr="00EF110A" w:rsidRDefault="00621BCE" w:rsidP="00821142">
      <w:pPr>
        <w:numPr>
          <w:ilvl w:val="0"/>
          <w:numId w:val="81"/>
        </w:numPr>
        <w:ind w:left="426"/>
        <w:rPr>
          <w:rFonts w:cs="Noto Sans"/>
          <w:szCs w:val="20"/>
          <w:lang w:val="es-ES"/>
        </w:rPr>
      </w:pPr>
      <w:r w:rsidRPr="00EF110A">
        <w:rPr>
          <w:rFonts w:cs="Noto Sans"/>
          <w:szCs w:val="20"/>
          <w:lang w:val="es-ES"/>
        </w:rPr>
        <w:t xml:space="preserve"> Ácido y bicarbonato en concentraciones de acuerdo a los equipos de hemodiálisis propuestos para la prestación del servicio.</w:t>
      </w:r>
    </w:p>
    <w:p w14:paraId="15F08DFD" w14:textId="77777777" w:rsidR="00621BCE" w:rsidRPr="00EF110A" w:rsidRDefault="00621BCE" w:rsidP="00821142">
      <w:pPr>
        <w:numPr>
          <w:ilvl w:val="0"/>
          <w:numId w:val="81"/>
        </w:numPr>
        <w:ind w:left="426"/>
        <w:rPr>
          <w:rFonts w:cs="Noto Sans"/>
          <w:bCs/>
          <w:szCs w:val="20"/>
        </w:rPr>
      </w:pPr>
      <w:r w:rsidRPr="00EF110A">
        <w:rPr>
          <w:rFonts w:cs="Noto Sans"/>
          <w:bCs/>
          <w:szCs w:val="20"/>
        </w:rPr>
        <w:t>Línea arteriovenosa.</w:t>
      </w:r>
    </w:p>
    <w:p w14:paraId="4883E945" w14:textId="77777777" w:rsidR="00621BCE" w:rsidRPr="00EF110A" w:rsidRDefault="00621BCE" w:rsidP="00821142">
      <w:pPr>
        <w:numPr>
          <w:ilvl w:val="0"/>
          <w:numId w:val="81"/>
        </w:numPr>
        <w:ind w:left="426"/>
        <w:rPr>
          <w:rFonts w:cs="Noto Sans"/>
          <w:bCs/>
          <w:szCs w:val="20"/>
        </w:rPr>
      </w:pPr>
      <w:r w:rsidRPr="00EF110A">
        <w:rPr>
          <w:rFonts w:cs="Noto Sans"/>
          <w:bCs/>
          <w:szCs w:val="20"/>
        </w:rPr>
        <w:t>Agujas fístula para punción de acceso venoso y arterial.</w:t>
      </w:r>
    </w:p>
    <w:p w14:paraId="0798C50D" w14:textId="77777777" w:rsidR="00621BCE" w:rsidRPr="00EF110A" w:rsidRDefault="00621BCE" w:rsidP="00821142">
      <w:pPr>
        <w:numPr>
          <w:ilvl w:val="0"/>
          <w:numId w:val="81"/>
        </w:numPr>
        <w:ind w:left="426"/>
        <w:rPr>
          <w:rFonts w:cs="Noto Sans"/>
          <w:bCs/>
          <w:szCs w:val="20"/>
        </w:rPr>
      </w:pPr>
      <w:r w:rsidRPr="00EF110A">
        <w:rPr>
          <w:rFonts w:cs="Noto Sans"/>
          <w:bCs/>
          <w:szCs w:val="20"/>
        </w:rPr>
        <w:t>Catéter temporal o permanente o injerto vascular heterólogo.</w:t>
      </w:r>
    </w:p>
    <w:p w14:paraId="0ACC340E" w14:textId="77777777" w:rsidR="00621BCE" w:rsidRPr="00EF110A" w:rsidRDefault="00621BCE" w:rsidP="00821142">
      <w:pPr>
        <w:numPr>
          <w:ilvl w:val="0"/>
          <w:numId w:val="81"/>
        </w:numPr>
        <w:ind w:left="426"/>
        <w:rPr>
          <w:rFonts w:cs="Noto Sans"/>
          <w:bCs/>
          <w:szCs w:val="20"/>
        </w:rPr>
      </w:pPr>
      <w:r w:rsidRPr="00EF110A">
        <w:rPr>
          <w:rFonts w:cs="Noto Sans"/>
          <w:bCs/>
          <w:szCs w:val="20"/>
        </w:rPr>
        <w:t>Material estéril necesario para conexión y desconexión de fístula o catéter.</w:t>
      </w:r>
    </w:p>
    <w:p w14:paraId="56F5B6A1" w14:textId="77777777" w:rsidR="00621BCE" w:rsidRPr="00EF110A" w:rsidRDefault="00621BCE" w:rsidP="00621BCE">
      <w:pPr>
        <w:ind w:left="66"/>
        <w:rPr>
          <w:rFonts w:cs="Noto Sans"/>
          <w:bCs/>
          <w:szCs w:val="20"/>
        </w:rPr>
      </w:pPr>
    </w:p>
    <w:p w14:paraId="2B6C2B83" w14:textId="77777777" w:rsidR="00621BCE" w:rsidRPr="00EF110A" w:rsidRDefault="00621BCE" w:rsidP="00621BCE">
      <w:pPr>
        <w:ind w:left="66"/>
        <w:rPr>
          <w:rFonts w:cs="Noto Sans"/>
          <w:bCs/>
          <w:szCs w:val="20"/>
        </w:rPr>
      </w:pPr>
      <w:r w:rsidRPr="00EF110A">
        <w:rPr>
          <w:rFonts w:cs="Noto Sans"/>
          <w:bCs/>
          <w:szCs w:val="20"/>
        </w:rPr>
        <w:t>Para corroborar el cumplimiento de dichas características, deberá presentar folletos, catálogos, instructivos y, en su caso, fotografías de los equipos necesarios en idioma español y debidamente referenciado.</w:t>
      </w:r>
    </w:p>
    <w:p w14:paraId="6FCDFF14" w14:textId="77777777" w:rsidR="00621BCE" w:rsidRPr="00EF110A" w:rsidRDefault="00621BCE" w:rsidP="00621BCE">
      <w:pPr>
        <w:ind w:left="66"/>
        <w:rPr>
          <w:rFonts w:cs="Noto Sans"/>
          <w:bCs/>
          <w:szCs w:val="20"/>
        </w:rPr>
      </w:pPr>
    </w:p>
    <w:p w14:paraId="4CBF8ED6" w14:textId="77777777" w:rsidR="00621BCE" w:rsidRPr="00EF110A" w:rsidRDefault="00621BCE" w:rsidP="00621BCE">
      <w:pPr>
        <w:ind w:left="66"/>
        <w:rPr>
          <w:rFonts w:cs="Noto Sans"/>
          <w:bCs/>
          <w:szCs w:val="20"/>
        </w:rPr>
      </w:pPr>
      <w:r w:rsidRPr="00EF110A">
        <w:rPr>
          <w:rFonts w:cs="Noto Sans"/>
          <w:bCs/>
          <w:szCs w:val="20"/>
        </w:rPr>
        <w:t>Deberá entregar los manuales de operación de la(s) máquina(s) de hemodiálisis del mismo modelo con que se prestará el servicio.</w:t>
      </w:r>
    </w:p>
    <w:p w14:paraId="6BD78939" w14:textId="77777777" w:rsidR="00621BCE" w:rsidRPr="00EF110A" w:rsidRDefault="00621BCE" w:rsidP="00621BCE">
      <w:pPr>
        <w:rPr>
          <w:rFonts w:cs="Noto Sans"/>
          <w:bCs/>
          <w:szCs w:val="20"/>
        </w:rPr>
      </w:pPr>
    </w:p>
    <w:p w14:paraId="46B8359C" w14:textId="77777777" w:rsidR="00621BCE" w:rsidRPr="00EF110A" w:rsidRDefault="00621BCE" w:rsidP="00621BCE">
      <w:pPr>
        <w:rPr>
          <w:rFonts w:cs="Noto Sans"/>
          <w:b/>
          <w:bCs/>
          <w:szCs w:val="20"/>
          <w:lang w:val="es-ES"/>
        </w:rPr>
      </w:pPr>
      <w:r w:rsidRPr="00EF110A">
        <w:rPr>
          <w:rFonts w:cs="Noto Sans"/>
          <w:b/>
          <w:bCs/>
          <w:szCs w:val="20"/>
          <w:lang w:val="es-ES"/>
        </w:rPr>
        <w:t>Requisitos del Agua a utilizar en Hemodiálisis</w:t>
      </w:r>
    </w:p>
    <w:p w14:paraId="23ED7CB6" w14:textId="77777777" w:rsidR="00621BCE" w:rsidRPr="00EF110A" w:rsidRDefault="00621BCE" w:rsidP="00621BCE">
      <w:pPr>
        <w:rPr>
          <w:rFonts w:cs="Noto Sans"/>
          <w:b/>
          <w:bCs/>
          <w:szCs w:val="20"/>
        </w:rPr>
      </w:pPr>
    </w:p>
    <w:p w14:paraId="68D62031" w14:textId="77777777" w:rsidR="00621BCE" w:rsidRPr="00EF110A" w:rsidRDefault="00621BCE" w:rsidP="00621BCE">
      <w:pPr>
        <w:rPr>
          <w:rFonts w:cs="Noto Sans"/>
          <w:bCs/>
          <w:szCs w:val="20"/>
        </w:rPr>
      </w:pPr>
      <w:r w:rsidRPr="00EF110A">
        <w:rPr>
          <w:rFonts w:cs="Noto Sans"/>
          <w:bCs/>
          <w:szCs w:val="20"/>
        </w:rPr>
        <w:t>Deberá apegarse a lo descrito en el punto 6.4.9.2 y el Apéndice Normativo “A” de la NOM-003-SSA3-2010 “Para la práctica de hemodiálisis", así como lo previsto en el presente documento.</w:t>
      </w:r>
    </w:p>
    <w:p w14:paraId="799DDBFA" w14:textId="77777777" w:rsidR="00621BCE" w:rsidRPr="00EF110A" w:rsidRDefault="00621BCE" w:rsidP="00621BCE">
      <w:pPr>
        <w:rPr>
          <w:rFonts w:cs="Noto Sans"/>
          <w:bCs/>
          <w:szCs w:val="20"/>
        </w:rPr>
      </w:pPr>
    </w:p>
    <w:p w14:paraId="380D0067" w14:textId="77777777" w:rsidR="00621BCE" w:rsidRPr="00EF110A" w:rsidRDefault="00621BCE" w:rsidP="00621BCE">
      <w:pPr>
        <w:rPr>
          <w:rFonts w:cs="Noto Sans"/>
          <w:bCs/>
          <w:szCs w:val="20"/>
        </w:rPr>
      </w:pPr>
      <w:r w:rsidRPr="00EF110A">
        <w:rPr>
          <w:rFonts w:cs="Noto Sans"/>
          <w:bCs/>
          <w:szCs w:val="20"/>
        </w:rPr>
        <w:t>Es responsabilidad del proveedor del servicio asegurar la calidad del “Agua de Diálisis” desde el punto de vista bacteriológico  y químico, conforme a la NOM-003-SSA3-2010 “Para la Práctica de la hemodiálisis” y las recomendaciones de la AMMI consideradas en la norma citada y siendo obligatorio contar con el reporte original de los resultados de las pruebas realizadas por un laboratorio acreditado, antes del inicio de la prestación del servicio y en operación con la periodicidad bimestral para el análisis de contaminantes biológicos que deberán realizarse a la planta de tratamiento de agua, así como máquinas de hemodiálisis y al menos una vez al año para contaminantes químicos.</w:t>
      </w:r>
    </w:p>
    <w:p w14:paraId="65D54F8D" w14:textId="77777777" w:rsidR="00621BCE" w:rsidRPr="00EF110A" w:rsidRDefault="00621BCE" w:rsidP="00621BCE">
      <w:pPr>
        <w:rPr>
          <w:rFonts w:cs="Noto Sans"/>
          <w:bCs/>
          <w:szCs w:val="20"/>
        </w:rPr>
      </w:pPr>
    </w:p>
    <w:p w14:paraId="4359AFC9" w14:textId="77777777" w:rsidR="00621BCE" w:rsidRPr="00EF110A" w:rsidRDefault="00621BCE" w:rsidP="00621BCE">
      <w:pPr>
        <w:rPr>
          <w:rFonts w:cs="Noto Sans"/>
          <w:bCs/>
          <w:szCs w:val="20"/>
        </w:rPr>
      </w:pPr>
      <w:r w:rsidRPr="00EF110A">
        <w:rPr>
          <w:rFonts w:cs="Noto Sans"/>
          <w:bCs/>
          <w:szCs w:val="20"/>
        </w:rPr>
        <w:t xml:space="preserve">Los exámenes deberán realizarse por laboratorios acreditados por la Entidad Mexicana de Acreditación (EMA). </w:t>
      </w:r>
    </w:p>
    <w:p w14:paraId="62B98A82" w14:textId="77777777" w:rsidR="00621BCE" w:rsidRPr="00EF110A" w:rsidRDefault="00621BCE" w:rsidP="00621BCE">
      <w:pPr>
        <w:rPr>
          <w:rFonts w:cs="Noto Sans"/>
          <w:bCs/>
          <w:szCs w:val="20"/>
        </w:rPr>
      </w:pPr>
    </w:p>
    <w:p w14:paraId="03038AED" w14:textId="50A38BCF" w:rsidR="00621BCE" w:rsidRPr="00EF110A" w:rsidRDefault="00621BCE" w:rsidP="00621BCE">
      <w:pPr>
        <w:rPr>
          <w:rFonts w:cs="Noto Sans"/>
          <w:bCs/>
          <w:szCs w:val="20"/>
        </w:rPr>
      </w:pPr>
      <w:r w:rsidRPr="00EF110A">
        <w:rPr>
          <w:rFonts w:cs="Noto Sans"/>
          <w:bCs/>
          <w:szCs w:val="20"/>
        </w:rPr>
        <w:t>Para las pruebas biológicas se tomarán 3</w:t>
      </w:r>
      <w:r w:rsidR="00573E93">
        <w:rPr>
          <w:rFonts w:cs="Noto Sans"/>
          <w:bCs/>
          <w:szCs w:val="20"/>
        </w:rPr>
        <w:t xml:space="preserve"> (tres)</w:t>
      </w:r>
      <w:r w:rsidRPr="00EF110A">
        <w:rPr>
          <w:rFonts w:cs="Noto Sans"/>
          <w:bCs/>
          <w:szCs w:val="20"/>
        </w:rPr>
        <w:t xml:space="preserve"> muestras obtenidas de la planta de tratamiento de agua en los siguientes sitios: una de ósmosis, una del reservorio y una de la máquina de hemodiálisis que esté ubicada al final de la red de suministro de agua tratada. En caso de que la unidad de hemodiálisis no cuente con reservorio se tomará de la válvula de retorno y de una máquina de hemodiálisis ubicada en un plano intermedio de la red de suministro.</w:t>
      </w:r>
    </w:p>
    <w:p w14:paraId="39F55694" w14:textId="77777777" w:rsidR="00621BCE" w:rsidRPr="00EF110A" w:rsidRDefault="00621BCE" w:rsidP="00621BCE">
      <w:pPr>
        <w:rPr>
          <w:rFonts w:cs="Noto Sans"/>
          <w:bCs/>
          <w:szCs w:val="20"/>
        </w:rPr>
      </w:pPr>
    </w:p>
    <w:p w14:paraId="14073341" w14:textId="77777777" w:rsidR="00621BCE" w:rsidRPr="00EF110A" w:rsidRDefault="00621BCE" w:rsidP="00621BCE">
      <w:pPr>
        <w:rPr>
          <w:rFonts w:cs="Noto Sans"/>
          <w:bCs/>
          <w:szCs w:val="20"/>
        </w:rPr>
      </w:pPr>
      <w:r w:rsidRPr="00EF110A">
        <w:rPr>
          <w:rFonts w:cs="Noto Sans"/>
          <w:bCs/>
          <w:szCs w:val="20"/>
        </w:rPr>
        <w:t>Deberá existir un sistema de tratamiento de agua con ósmosis inversa y filtros para suavizarla, que garanticen estándares internacionales de calidad, para lo cual deberá contar con el manual de operación en idioma español de dicho sistema (planta de tratamiento de agua).</w:t>
      </w:r>
    </w:p>
    <w:p w14:paraId="7345F3AA" w14:textId="77777777" w:rsidR="00621BCE" w:rsidRPr="00EF110A" w:rsidRDefault="00621BCE" w:rsidP="00621BCE">
      <w:pPr>
        <w:rPr>
          <w:rFonts w:cs="Noto Sans"/>
          <w:bCs/>
          <w:szCs w:val="20"/>
        </w:rPr>
      </w:pPr>
    </w:p>
    <w:p w14:paraId="5DA1C3A8" w14:textId="77777777" w:rsidR="00621BCE" w:rsidRPr="00EF110A" w:rsidRDefault="00621BCE" w:rsidP="00621BCE">
      <w:pPr>
        <w:rPr>
          <w:rFonts w:cs="Noto Sans"/>
          <w:bCs/>
          <w:szCs w:val="20"/>
        </w:rPr>
      </w:pPr>
      <w:r w:rsidRPr="00EF110A">
        <w:rPr>
          <w:rFonts w:cs="Noto Sans"/>
          <w:bCs/>
          <w:szCs w:val="20"/>
        </w:rPr>
        <w:t>La presión, flujo y temperatura deberán ser adecuados y específicos para cada sistema de hemodiálisis.</w:t>
      </w:r>
    </w:p>
    <w:p w14:paraId="21DBEA76" w14:textId="77777777" w:rsidR="00621BCE" w:rsidRPr="00EF110A" w:rsidRDefault="00621BCE" w:rsidP="00621BCE">
      <w:pPr>
        <w:rPr>
          <w:rFonts w:cs="Noto Sans"/>
          <w:bCs/>
          <w:szCs w:val="20"/>
        </w:rPr>
      </w:pPr>
    </w:p>
    <w:p w14:paraId="0CBE6FF6" w14:textId="77777777" w:rsidR="00621BCE" w:rsidRPr="00EF110A" w:rsidRDefault="00621BCE" w:rsidP="00621BCE">
      <w:pPr>
        <w:rPr>
          <w:rFonts w:cs="Noto Sans"/>
          <w:bCs/>
          <w:szCs w:val="20"/>
        </w:rPr>
      </w:pPr>
      <w:r w:rsidRPr="00EF110A">
        <w:rPr>
          <w:rFonts w:cs="Noto Sans"/>
          <w:bCs/>
          <w:szCs w:val="20"/>
        </w:rPr>
        <w:t>El administrador del contrato y el prestador del servicio  determinarán  en conjunto, las fechas en que  el prestador de servicio deberá  entregar copia simple de los reportes originales de los resultados de las pruebas realizadas para asegurar la calidad del agua, presentando los originales de dichos reportes para cotejo, con la periodicidad bimestral para el análisis de biológicos y al menos una vez al año para los estudios químicos, así como, validar que los resultados se encuentren dentro de los parámetros estipulados en la NOM 003-SSA3-2010 de los estudios mencionados, mediante el Anexo T 5 (T-cinco) CALENDARIO PARA ENTREGA DE LAS PRUEBAS DE LA CALIDAD DEL AGUA DE HEMODIALISIS SUBROGADA</w:t>
      </w:r>
    </w:p>
    <w:p w14:paraId="00D9E199" w14:textId="77777777" w:rsidR="00621BCE" w:rsidRPr="00EF110A" w:rsidRDefault="00621BCE" w:rsidP="00621BCE">
      <w:pPr>
        <w:rPr>
          <w:rFonts w:cs="Noto Sans"/>
          <w:b/>
          <w:bCs/>
          <w:szCs w:val="20"/>
        </w:rPr>
      </w:pPr>
    </w:p>
    <w:p w14:paraId="41B06B05" w14:textId="77777777" w:rsidR="00621BCE" w:rsidRPr="00EF110A" w:rsidRDefault="00621BCE" w:rsidP="00621BCE">
      <w:pPr>
        <w:rPr>
          <w:rFonts w:cs="Noto Sans"/>
          <w:bCs/>
          <w:szCs w:val="20"/>
        </w:rPr>
      </w:pPr>
      <w:r w:rsidRPr="00EF110A">
        <w:rPr>
          <w:rFonts w:cs="Noto Sans"/>
          <w:b/>
          <w:bCs/>
          <w:szCs w:val="20"/>
        </w:rPr>
        <w:t>Inmueble Instalaciones</w:t>
      </w:r>
    </w:p>
    <w:p w14:paraId="280680C0" w14:textId="77777777" w:rsidR="00621BCE" w:rsidRPr="00EF110A" w:rsidRDefault="00621BCE" w:rsidP="00621BCE">
      <w:pPr>
        <w:rPr>
          <w:rFonts w:cs="Noto Sans"/>
          <w:b/>
          <w:bCs/>
          <w:szCs w:val="20"/>
        </w:rPr>
      </w:pPr>
    </w:p>
    <w:p w14:paraId="1C861434" w14:textId="77777777" w:rsidR="00621BCE" w:rsidRPr="00EF110A" w:rsidRDefault="00621BCE" w:rsidP="00821142">
      <w:pPr>
        <w:numPr>
          <w:ilvl w:val="0"/>
          <w:numId w:val="71"/>
        </w:numPr>
        <w:ind w:left="426"/>
        <w:rPr>
          <w:rFonts w:cs="Noto Sans"/>
          <w:b/>
          <w:bCs/>
          <w:szCs w:val="20"/>
        </w:rPr>
      </w:pPr>
      <w:r w:rsidRPr="00EF110A">
        <w:rPr>
          <w:rFonts w:cs="Noto Sans"/>
          <w:b/>
          <w:bCs/>
          <w:szCs w:val="20"/>
        </w:rPr>
        <w:t xml:space="preserve">Las instalaciones de la Unidad de Hemodiálisis Subrogada, deberán contar con: </w:t>
      </w:r>
    </w:p>
    <w:p w14:paraId="5EC1C92F" w14:textId="77777777" w:rsidR="00621BCE" w:rsidRPr="00EF110A" w:rsidRDefault="00621BCE" w:rsidP="00621BCE">
      <w:pPr>
        <w:ind w:left="426"/>
        <w:rPr>
          <w:rFonts w:cs="Noto Sans"/>
          <w:b/>
          <w:bCs/>
          <w:szCs w:val="20"/>
        </w:rPr>
      </w:pPr>
    </w:p>
    <w:p w14:paraId="4B4FF60D" w14:textId="77777777" w:rsidR="00621BCE" w:rsidRPr="00EF110A" w:rsidRDefault="00621BCE" w:rsidP="00821142">
      <w:pPr>
        <w:pStyle w:val="Prrafodelista"/>
        <w:numPr>
          <w:ilvl w:val="0"/>
          <w:numId w:val="70"/>
        </w:numPr>
        <w:tabs>
          <w:tab w:val="left" w:pos="709"/>
        </w:tabs>
        <w:spacing w:after="200" w:line="276" w:lineRule="auto"/>
        <w:ind w:left="709"/>
        <w:rPr>
          <w:rFonts w:eastAsiaTheme="minorEastAsia" w:cs="Noto Sans"/>
          <w:bCs/>
          <w:szCs w:val="20"/>
        </w:rPr>
      </w:pPr>
      <w:r w:rsidRPr="00EF110A">
        <w:rPr>
          <w:rFonts w:eastAsiaTheme="minorEastAsia" w:cs="Noto Sans"/>
          <w:bCs/>
          <w:szCs w:val="20"/>
        </w:rPr>
        <w:lastRenderedPageBreak/>
        <w:t>Equipo de identificación y protección personal para integrantes de las brigadas de protección civil.</w:t>
      </w:r>
    </w:p>
    <w:p w14:paraId="559F32BA" w14:textId="77777777" w:rsidR="00621BCE" w:rsidRPr="00EF110A" w:rsidRDefault="00621BCE" w:rsidP="00821142">
      <w:pPr>
        <w:pStyle w:val="Prrafodelista"/>
        <w:numPr>
          <w:ilvl w:val="0"/>
          <w:numId w:val="70"/>
        </w:numPr>
        <w:tabs>
          <w:tab w:val="left" w:pos="709"/>
        </w:tabs>
        <w:spacing w:after="200" w:line="276" w:lineRule="auto"/>
        <w:ind w:left="709"/>
        <w:rPr>
          <w:rFonts w:eastAsiaTheme="minorEastAsia" w:cs="Noto Sans"/>
          <w:bCs/>
          <w:szCs w:val="20"/>
        </w:rPr>
      </w:pPr>
      <w:r w:rsidRPr="00EF110A">
        <w:rPr>
          <w:rFonts w:cs="Noto Sans"/>
          <w:bCs/>
          <w:szCs w:val="20"/>
        </w:rPr>
        <w:t>Sistema de alarma.</w:t>
      </w:r>
    </w:p>
    <w:p w14:paraId="5769F9E3" w14:textId="77777777" w:rsidR="00621BCE" w:rsidRPr="00EF110A" w:rsidRDefault="00621BCE" w:rsidP="00821142">
      <w:pPr>
        <w:pStyle w:val="Prrafodelista"/>
        <w:numPr>
          <w:ilvl w:val="0"/>
          <w:numId w:val="70"/>
        </w:numPr>
        <w:tabs>
          <w:tab w:val="left" w:pos="709"/>
        </w:tabs>
        <w:spacing w:after="200" w:line="276" w:lineRule="auto"/>
        <w:ind w:left="709"/>
        <w:rPr>
          <w:rFonts w:eastAsiaTheme="minorEastAsia" w:cs="Noto Sans"/>
          <w:bCs/>
          <w:szCs w:val="20"/>
        </w:rPr>
      </w:pPr>
      <w:r w:rsidRPr="00EF110A">
        <w:rPr>
          <w:rFonts w:cs="Noto Sans"/>
          <w:bCs/>
          <w:szCs w:val="20"/>
        </w:rPr>
        <w:t>Detectores de incendio.</w:t>
      </w:r>
    </w:p>
    <w:p w14:paraId="17A45E05" w14:textId="77777777" w:rsidR="00621BCE" w:rsidRPr="00EF110A" w:rsidRDefault="00621BCE" w:rsidP="00821142">
      <w:pPr>
        <w:pStyle w:val="Prrafodelista"/>
        <w:numPr>
          <w:ilvl w:val="0"/>
          <w:numId w:val="70"/>
        </w:numPr>
        <w:tabs>
          <w:tab w:val="left" w:pos="709"/>
        </w:tabs>
        <w:spacing w:after="200" w:line="276" w:lineRule="auto"/>
        <w:ind w:left="709"/>
        <w:rPr>
          <w:rFonts w:eastAsiaTheme="minorEastAsia" w:cs="Noto Sans"/>
          <w:bCs/>
          <w:szCs w:val="20"/>
        </w:rPr>
      </w:pPr>
      <w:r w:rsidRPr="00EF110A">
        <w:rPr>
          <w:rFonts w:cs="Noto Sans"/>
          <w:bCs/>
          <w:szCs w:val="20"/>
        </w:rPr>
        <w:t>Extintores.</w:t>
      </w:r>
    </w:p>
    <w:p w14:paraId="17B7B684" w14:textId="77777777" w:rsidR="00621BCE" w:rsidRPr="00EF110A" w:rsidRDefault="00621BCE" w:rsidP="00821142">
      <w:pPr>
        <w:pStyle w:val="Prrafodelista"/>
        <w:numPr>
          <w:ilvl w:val="0"/>
          <w:numId w:val="70"/>
        </w:numPr>
        <w:tabs>
          <w:tab w:val="left" w:pos="709"/>
        </w:tabs>
        <w:spacing w:after="200" w:line="276" w:lineRule="auto"/>
        <w:ind w:left="709"/>
        <w:rPr>
          <w:rFonts w:eastAsiaTheme="minorEastAsia" w:cs="Noto Sans"/>
          <w:bCs/>
          <w:szCs w:val="20"/>
        </w:rPr>
      </w:pPr>
      <w:r w:rsidRPr="00EF110A">
        <w:rPr>
          <w:rFonts w:cs="Noto Sans"/>
          <w:bCs/>
          <w:szCs w:val="20"/>
        </w:rPr>
        <w:t>Salidas de emergencia.</w:t>
      </w:r>
    </w:p>
    <w:p w14:paraId="7DE1B17A" w14:textId="77777777" w:rsidR="00621BCE" w:rsidRPr="00EF110A" w:rsidRDefault="00621BCE" w:rsidP="00821142">
      <w:pPr>
        <w:pStyle w:val="Prrafodelista"/>
        <w:numPr>
          <w:ilvl w:val="0"/>
          <w:numId w:val="70"/>
        </w:numPr>
        <w:tabs>
          <w:tab w:val="left" w:pos="709"/>
        </w:tabs>
        <w:spacing w:after="200" w:line="276" w:lineRule="auto"/>
        <w:ind w:left="709"/>
        <w:rPr>
          <w:rFonts w:eastAsiaTheme="minorEastAsia" w:cs="Noto Sans"/>
          <w:bCs/>
          <w:szCs w:val="20"/>
        </w:rPr>
      </w:pPr>
      <w:r w:rsidRPr="00EF110A">
        <w:rPr>
          <w:rFonts w:cs="Noto Sans"/>
          <w:bCs/>
          <w:szCs w:val="20"/>
        </w:rPr>
        <w:t>Iluminación de emergencia.</w:t>
      </w:r>
    </w:p>
    <w:p w14:paraId="5662991E" w14:textId="77777777" w:rsidR="00621BCE" w:rsidRPr="00EF110A" w:rsidRDefault="00621BCE" w:rsidP="00821142">
      <w:pPr>
        <w:pStyle w:val="Prrafodelista"/>
        <w:numPr>
          <w:ilvl w:val="0"/>
          <w:numId w:val="70"/>
        </w:numPr>
        <w:tabs>
          <w:tab w:val="left" w:pos="709"/>
        </w:tabs>
        <w:spacing w:after="200" w:line="276" w:lineRule="auto"/>
        <w:ind w:left="709"/>
        <w:rPr>
          <w:rFonts w:eastAsiaTheme="minorEastAsia" w:cs="Noto Sans"/>
          <w:bCs/>
          <w:szCs w:val="20"/>
        </w:rPr>
      </w:pPr>
      <w:r w:rsidRPr="00EF110A">
        <w:rPr>
          <w:rFonts w:cs="Noto Sans"/>
          <w:bCs/>
          <w:szCs w:val="20"/>
        </w:rPr>
        <w:t>Película de protección en cristales: Sólo se exigirá a aquellos inmuebles que se encuentren ubicados en zonas de alto riesgo sísmico y de ciclones tropicales</w:t>
      </w:r>
    </w:p>
    <w:p w14:paraId="1F990139" w14:textId="77777777" w:rsidR="00621BCE" w:rsidRPr="00EF110A" w:rsidRDefault="00621BCE" w:rsidP="00821142">
      <w:pPr>
        <w:pStyle w:val="Prrafodelista"/>
        <w:numPr>
          <w:ilvl w:val="0"/>
          <w:numId w:val="70"/>
        </w:numPr>
        <w:tabs>
          <w:tab w:val="left" w:pos="709"/>
        </w:tabs>
        <w:spacing w:after="200" w:line="276" w:lineRule="auto"/>
        <w:ind w:left="709"/>
        <w:rPr>
          <w:rFonts w:eastAsiaTheme="minorEastAsia" w:cs="Noto Sans"/>
          <w:bCs/>
          <w:szCs w:val="20"/>
        </w:rPr>
      </w:pPr>
      <w:r w:rsidRPr="00EF110A">
        <w:rPr>
          <w:rFonts w:cs="Noto Sans"/>
          <w:bCs/>
          <w:szCs w:val="20"/>
        </w:rPr>
        <w:t>Rutas de evacuación.</w:t>
      </w:r>
    </w:p>
    <w:p w14:paraId="4BD09BB5" w14:textId="77777777" w:rsidR="00621BCE" w:rsidRPr="00EF110A" w:rsidRDefault="00621BCE" w:rsidP="00821142">
      <w:pPr>
        <w:pStyle w:val="Prrafodelista"/>
        <w:numPr>
          <w:ilvl w:val="0"/>
          <w:numId w:val="70"/>
        </w:numPr>
        <w:tabs>
          <w:tab w:val="left" w:pos="709"/>
        </w:tabs>
        <w:spacing w:after="200" w:line="276" w:lineRule="auto"/>
        <w:ind w:left="709"/>
        <w:rPr>
          <w:rFonts w:eastAsiaTheme="minorEastAsia" w:cs="Noto Sans"/>
          <w:bCs/>
          <w:szCs w:val="20"/>
        </w:rPr>
      </w:pPr>
      <w:r w:rsidRPr="00EF110A">
        <w:rPr>
          <w:rFonts w:cs="Noto Sans"/>
          <w:bCs/>
          <w:szCs w:val="20"/>
        </w:rPr>
        <w:t>Rampas de acceso</w:t>
      </w:r>
    </w:p>
    <w:p w14:paraId="1CF24AD8" w14:textId="77777777" w:rsidR="00621BCE" w:rsidRPr="00EF110A" w:rsidRDefault="00621BCE" w:rsidP="00821142">
      <w:pPr>
        <w:pStyle w:val="Prrafodelista"/>
        <w:numPr>
          <w:ilvl w:val="0"/>
          <w:numId w:val="70"/>
        </w:numPr>
        <w:tabs>
          <w:tab w:val="left" w:pos="709"/>
        </w:tabs>
        <w:spacing w:after="200" w:line="276" w:lineRule="auto"/>
        <w:ind w:left="709"/>
        <w:rPr>
          <w:rFonts w:eastAsiaTheme="minorEastAsia" w:cs="Noto Sans"/>
          <w:bCs/>
          <w:szCs w:val="20"/>
        </w:rPr>
      </w:pPr>
      <w:r w:rsidRPr="00EF110A">
        <w:rPr>
          <w:rFonts w:cs="Noto Sans"/>
          <w:bCs/>
          <w:szCs w:val="20"/>
        </w:rPr>
        <w:t>Puntos de reunión.</w:t>
      </w:r>
    </w:p>
    <w:p w14:paraId="162DFD04" w14:textId="77777777" w:rsidR="00621BCE" w:rsidRPr="00EF110A" w:rsidRDefault="00621BCE" w:rsidP="00821142">
      <w:pPr>
        <w:pStyle w:val="Prrafodelista"/>
        <w:numPr>
          <w:ilvl w:val="0"/>
          <w:numId w:val="70"/>
        </w:numPr>
        <w:tabs>
          <w:tab w:val="left" w:pos="709"/>
        </w:tabs>
        <w:spacing w:after="200" w:line="276" w:lineRule="auto"/>
        <w:ind w:left="709"/>
        <w:rPr>
          <w:rFonts w:eastAsiaTheme="minorEastAsia" w:cs="Noto Sans"/>
          <w:bCs/>
          <w:szCs w:val="20"/>
        </w:rPr>
      </w:pPr>
      <w:r w:rsidRPr="00EF110A">
        <w:rPr>
          <w:rFonts w:cs="Noto Sans"/>
          <w:bCs/>
          <w:szCs w:val="20"/>
        </w:rPr>
        <w:t>Señalización de seguridad</w:t>
      </w:r>
    </w:p>
    <w:p w14:paraId="7D502CEF" w14:textId="77777777" w:rsidR="00621BCE" w:rsidRPr="00EF110A" w:rsidRDefault="00621BCE" w:rsidP="00621BCE">
      <w:pPr>
        <w:rPr>
          <w:rFonts w:cs="Noto Sans"/>
          <w:b/>
          <w:bCs/>
          <w:szCs w:val="20"/>
        </w:rPr>
      </w:pPr>
      <w:r w:rsidRPr="00EF110A">
        <w:rPr>
          <w:rFonts w:cs="Noto Sans"/>
          <w:b/>
          <w:bCs/>
          <w:szCs w:val="20"/>
        </w:rPr>
        <w:t>Riesgos de ubicación.</w:t>
      </w:r>
    </w:p>
    <w:p w14:paraId="07D8CCA8" w14:textId="77777777" w:rsidR="00621BCE" w:rsidRPr="00EF110A" w:rsidRDefault="00621BCE" w:rsidP="00821142">
      <w:pPr>
        <w:numPr>
          <w:ilvl w:val="0"/>
          <w:numId w:val="75"/>
        </w:numPr>
        <w:ind w:left="709" w:hanging="425"/>
        <w:rPr>
          <w:rFonts w:cs="Noto Sans"/>
          <w:bCs/>
          <w:szCs w:val="20"/>
        </w:rPr>
      </w:pPr>
      <w:r w:rsidRPr="00EF110A">
        <w:rPr>
          <w:rFonts w:cs="Noto Sans"/>
          <w:bCs/>
          <w:szCs w:val="20"/>
        </w:rPr>
        <w:t xml:space="preserve">Ubicada a menos de </w:t>
      </w:r>
      <w:smartTag w:uri="urn:schemas-microsoft-com:office:smarttags" w:element="metricconverter">
        <w:smartTagPr>
          <w:attr w:name="ProductID" w:val="150 metros"/>
        </w:smartTagPr>
        <w:r w:rsidRPr="00EF110A">
          <w:rPr>
            <w:rFonts w:cs="Noto Sans"/>
            <w:bCs/>
            <w:szCs w:val="20"/>
          </w:rPr>
          <w:t>150 metros</w:t>
        </w:r>
      </w:smartTag>
      <w:r w:rsidRPr="00EF110A">
        <w:rPr>
          <w:rFonts w:cs="Noto Sans"/>
          <w:bCs/>
          <w:szCs w:val="20"/>
        </w:rPr>
        <w:t xml:space="preserve"> de una gasolinera.</w:t>
      </w:r>
    </w:p>
    <w:p w14:paraId="232FF803" w14:textId="77777777" w:rsidR="00621BCE" w:rsidRPr="00EF110A" w:rsidRDefault="00621BCE" w:rsidP="00621BCE">
      <w:pPr>
        <w:ind w:left="709"/>
        <w:rPr>
          <w:rFonts w:cs="Noto Sans"/>
          <w:bCs/>
          <w:szCs w:val="20"/>
        </w:rPr>
      </w:pPr>
    </w:p>
    <w:p w14:paraId="024A60A9" w14:textId="77777777" w:rsidR="00621BCE" w:rsidRPr="00EF110A" w:rsidRDefault="00621BCE" w:rsidP="00821142">
      <w:pPr>
        <w:numPr>
          <w:ilvl w:val="0"/>
          <w:numId w:val="75"/>
        </w:numPr>
        <w:ind w:left="709" w:hanging="425"/>
        <w:rPr>
          <w:rFonts w:cs="Noto Sans"/>
          <w:bCs/>
          <w:szCs w:val="20"/>
        </w:rPr>
      </w:pPr>
      <w:r w:rsidRPr="00EF110A">
        <w:rPr>
          <w:rFonts w:cs="Noto Sans"/>
          <w:bCs/>
          <w:szCs w:val="20"/>
        </w:rPr>
        <w:t xml:space="preserve">Instalada a menos de </w:t>
      </w:r>
      <w:smartTag w:uri="urn:schemas-microsoft-com:office:smarttags" w:element="metricconverter">
        <w:smartTagPr>
          <w:attr w:name="ProductID" w:val="150 metros"/>
        </w:smartTagPr>
        <w:r w:rsidRPr="00EF110A">
          <w:rPr>
            <w:rFonts w:cs="Noto Sans"/>
            <w:bCs/>
            <w:szCs w:val="20"/>
          </w:rPr>
          <w:t>150 metros</w:t>
        </w:r>
      </w:smartTag>
      <w:r w:rsidRPr="00EF110A">
        <w:rPr>
          <w:rFonts w:cs="Noto Sans"/>
          <w:bCs/>
          <w:szCs w:val="20"/>
        </w:rPr>
        <w:t xml:space="preserve"> de una estación de gas.</w:t>
      </w:r>
    </w:p>
    <w:p w14:paraId="7A6AF780" w14:textId="77777777" w:rsidR="00621BCE" w:rsidRPr="00EF110A" w:rsidRDefault="00621BCE" w:rsidP="00621BCE">
      <w:pPr>
        <w:rPr>
          <w:rFonts w:cs="Noto Sans"/>
          <w:bCs/>
          <w:szCs w:val="20"/>
        </w:rPr>
      </w:pPr>
    </w:p>
    <w:p w14:paraId="74A5EDF9" w14:textId="77777777" w:rsidR="00621BCE" w:rsidRPr="00EF110A" w:rsidRDefault="00621BCE" w:rsidP="00821142">
      <w:pPr>
        <w:numPr>
          <w:ilvl w:val="0"/>
          <w:numId w:val="75"/>
        </w:numPr>
        <w:ind w:hanging="283"/>
        <w:rPr>
          <w:rFonts w:cs="Noto Sans"/>
          <w:szCs w:val="20"/>
        </w:rPr>
      </w:pPr>
      <w:r w:rsidRPr="00EF110A">
        <w:rPr>
          <w:rFonts w:cs="Noto Sans"/>
          <w:szCs w:val="20"/>
        </w:rPr>
        <w:t xml:space="preserve">Establecida a menos de </w:t>
      </w:r>
      <w:smartTag w:uri="urn:schemas-microsoft-com:office:smarttags" w:element="metricconverter">
        <w:smartTagPr>
          <w:attr w:name="ProductID" w:val="150 metros"/>
        </w:smartTagPr>
        <w:r w:rsidRPr="00EF110A">
          <w:rPr>
            <w:rFonts w:cs="Noto Sans"/>
            <w:szCs w:val="20"/>
          </w:rPr>
          <w:t>150 metros</w:t>
        </w:r>
      </w:smartTag>
      <w:r w:rsidRPr="00EF110A">
        <w:rPr>
          <w:rFonts w:cs="Noto Sans"/>
          <w:szCs w:val="20"/>
        </w:rPr>
        <w:t xml:space="preserve"> de Fábricas, bodegas de productos peligrosos (principalmente inflamables) y otras industrias riesgosas (químicos, termoeléctricas, etc.).</w:t>
      </w:r>
    </w:p>
    <w:p w14:paraId="1CA75FC5" w14:textId="77777777" w:rsidR="00621BCE" w:rsidRPr="00EF110A" w:rsidRDefault="00621BCE" w:rsidP="00621BCE">
      <w:pPr>
        <w:ind w:left="709"/>
        <w:rPr>
          <w:rFonts w:cs="Noto Sans"/>
          <w:szCs w:val="20"/>
        </w:rPr>
      </w:pPr>
    </w:p>
    <w:p w14:paraId="5C11DB36" w14:textId="77777777" w:rsidR="00621BCE" w:rsidRPr="00EF110A" w:rsidRDefault="00621BCE" w:rsidP="00821142">
      <w:pPr>
        <w:numPr>
          <w:ilvl w:val="0"/>
          <w:numId w:val="75"/>
        </w:numPr>
        <w:ind w:hanging="283"/>
        <w:rPr>
          <w:rFonts w:cs="Noto Sans"/>
          <w:b/>
          <w:bCs/>
          <w:szCs w:val="20"/>
        </w:rPr>
      </w:pPr>
      <w:r w:rsidRPr="00EF110A">
        <w:rPr>
          <w:rFonts w:cs="Noto Sans"/>
          <w:bCs/>
          <w:szCs w:val="20"/>
        </w:rPr>
        <w:t xml:space="preserve">Situada a menos de </w:t>
      </w:r>
      <w:smartTag w:uri="urn:schemas-microsoft-com:office:smarttags" w:element="metricconverter">
        <w:smartTagPr>
          <w:attr w:name="ProductID" w:val="100 metros"/>
        </w:smartTagPr>
        <w:r w:rsidRPr="00EF110A">
          <w:rPr>
            <w:rFonts w:cs="Noto Sans"/>
            <w:bCs/>
            <w:szCs w:val="20"/>
          </w:rPr>
          <w:t>100 metros</w:t>
        </w:r>
      </w:smartTag>
      <w:r w:rsidRPr="00EF110A">
        <w:rPr>
          <w:rFonts w:cs="Noto Sans"/>
          <w:bCs/>
          <w:szCs w:val="20"/>
        </w:rPr>
        <w:t xml:space="preserve"> de ductos de PEMEX </w:t>
      </w:r>
      <w:r w:rsidRPr="00EF110A">
        <w:rPr>
          <w:rFonts w:cs="Noto Sans"/>
          <w:b/>
          <w:bCs/>
          <w:szCs w:val="20"/>
        </w:rPr>
        <w:t xml:space="preserve">(que conduzcan sustancias combustibles). </w:t>
      </w:r>
    </w:p>
    <w:p w14:paraId="34138DDF" w14:textId="77777777" w:rsidR="00621BCE" w:rsidRPr="00EF110A" w:rsidRDefault="00621BCE" w:rsidP="00621BCE">
      <w:pPr>
        <w:rPr>
          <w:rFonts w:cs="Noto Sans"/>
          <w:b/>
          <w:bCs/>
          <w:szCs w:val="20"/>
        </w:rPr>
      </w:pPr>
    </w:p>
    <w:p w14:paraId="6D366306" w14:textId="77777777" w:rsidR="00621BCE" w:rsidRPr="00EF110A" w:rsidRDefault="00621BCE" w:rsidP="00821142">
      <w:pPr>
        <w:numPr>
          <w:ilvl w:val="0"/>
          <w:numId w:val="75"/>
        </w:numPr>
        <w:ind w:left="709" w:hanging="425"/>
        <w:rPr>
          <w:rFonts w:cs="Noto Sans"/>
          <w:bCs/>
          <w:szCs w:val="20"/>
        </w:rPr>
      </w:pPr>
      <w:r w:rsidRPr="00EF110A">
        <w:rPr>
          <w:rFonts w:cs="Noto Sans"/>
          <w:bCs/>
          <w:szCs w:val="20"/>
        </w:rPr>
        <w:t xml:space="preserve">Ubicada a menos de </w:t>
      </w:r>
      <w:smartTag w:uri="urn:schemas-microsoft-com:office:smarttags" w:element="metricconverter">
        <w:smartTagPr>
          <w:attr w:name="ProductID" w:val="100 metros"/>
        </w:smartTagPr>
        <w:r w:rsidRPr="00EF110A">
          <w:rPr>
            <w:rFonts w:cs="Noto Sans"/>
            <w:bCs/>
            <w:szCs w:val="20"/>
          </w:rPr>
          <w:t>100 metros</w:t>
        </w:r>
      </w:smartTag>
      <w:r w:rsidRPr="00EF110A">
        <w:rPr>
          <w:rFonts w:cs="Noto Sans"/>
          <w:bCs/>
          <w:szCs w:val="20"/>
        </w:rPr>
        <w:t xml:space="preserve"> de ductos de GAS NATURAL. </w:t>
      </w:r>
    </w:p>
    <w:p w14:paraId="5A81D42A" w14:textId="77777777" w:rsidR="00621BCE" w:rsidRPr="00EF110A" w:rsidRDefault="00621BCE" w:rsidP="00621BCE">
      <w:pPr>
        <w:rPr>
          <w:rFonts w:cs="Noto Sans"/>
          <w:bCs/>
          <w:szCs w:val="20"/>
        </w:rPr>
      </w:pPr>
    </w:p>
    <w:p w14:paraId="41B53A2E" w14:textId="77777777" w:rsidR="00621BCE" w:rsidRPr="00EF110A" w:rsidRDefault="00621BCE" w:rsidP="00821142">
      <w:pPr>
        <w:numPr>
          <w:ilvl w:val="0"/>
          <w:numId w:val="75"/>
        </w:numPr>
        <w:ind w:hanging="283"/>
        <w:rPr>
          <w:rFonts w:cs="Noto Sans"/>
          <w:bCs/>
          <w:szCs w:val="20"/>
        </w:rPr>
      </w:pPr>
      <w:r w:rsidRPr="00EF110A">
        <w:rPr>
          <w:rFonts w:cs="Noto Sans"/>
          <w:bCs/>
          <w:szCs w:val="20"/>
        </w:rPr>
        <w:t xml:space="preserve">Establecida a menos de </w:t>
      </w:r>
      <w:smartTag w:uri="urn:schemas-microsoft-com:office:smarttags" w:element="metricconverter">
        <w:smartTagPr>
          <w:attr w:name="ProductID" w:val="100 metros"/>
        </w:smartTagPr>
        <w:r w:rsidRPr="00EF110A">
          <w:rPr>
            <w:rFonts w:cs="Noto Sans"/>
            <w:bCs/>
            <w:szCs w:val="20"/>
          </w:rPr>
          <w:t>100 metros</w:t>
        </w:r>
      </w:smartTag>
      <w:r w:rsidRPr="00EF110A">
        <w:rPr>
          <w:rFonts w:cs="Noto Sans"/>
          <w:bCs/>
          <w:szCs w:val="20"/>
        </w:rPr>
        <w:t xml:space="preserve"> de torres de alta tensión o ductos de electricidad de alta tensión.</w:t>
      </w:r>
    </w:p>
    <w:p w14:paraId="6085D844" w14:textId="77777777" w:rsidR="00621BCE" w:rsidRPr="00EF110A" w:rsidRDefault="00621BCE" w:rsidP="00621BCE">
      <w:pPr>
        <w:rPr>
          <w:rFonts w:cs="Noto Sans"/>
          <w:bCs/>
          <w:szCs w:val="20"/>
        </w:rPr>
      </w:pPr>
    </w:p>
    <w:p w14:paraId="09C69594" w14:textId="77777777" w:rsidR="00621BCE" w:rsidRPr="00EF110A" w:rsidRDefault="00621BCE" w:rsidP="00821142">
      <w:pPr>
        <w:numPr>
          <w:ilvl w:val="0"/>
          <w:numId w:val="75"/>
        </w:numPr>
        <w:ind w:hanging="283"/>
        <w:rPr>
          <w:rFonts w:cs="Noto Sans"/>
          <w:bCs/>
          <w:szCs w:val="20"/>
        </w:rPr>
      </w:pPr>
      <w:r w:rsidRPr="00EF110A">
        <w:rPr>
          <w:rFonts w:cs="Noto Sans"/>
          <w:bCs/>
          <w:szCs w:val="20"/>
        </w:rPr>
        <w:t xml:space="preserve">Ubicada contigua a pastizales, arboledas o bosques con potencial de incendio. </w:t>
      </w:r>
    </w:p>
    <w:p w14:paraId="2264FF52" w14:textId="77777777" w:rsidR="00621BCE" w:rsidRPr="00EF110A" w:rsidRDefault="00621BCE" w:rsidP="00621BCE">
      <w:pPr>
        <w:rPr>
          <w:rFonts w:cs="Noto Sans"/>
          <w:bCs/>
          <w:szCs w:val="20"/>
          <w:highlight w:val="yellow"/>
        </w:rPr>
      </w:pPr>
    </w:p>
    <w:p w14:paraId="17A3BB3E" w14:textId="77777777" w:rsidR="00621BCE" w:rsidRPr="00EF110A" w:rsidRDefault="00621BCE" w:rsidP="00821142">
      <w:pPr>
        <w:numPr>
          <w:ilvl w:val="0"/>
          <w:numId w:val="74"/>
        </w:numPr>
        <w:ind w:hanging="283"/>
        <w:rPr>
          <w:rFonts w:cs="Noto Sans"/>
          <w:bCs/>
          <w:szCs w:val="20"/>
        </w:rPr>
      </w:pPr>
      <w:r w:rsidRPr="00EF110A">
        <w:rPr>
          <w:rFonts w:cs="Noto Sans"/>
          <w:bCs/>
          <w:szCs w:val="20"/>
        </w:rPr>
        <w:t xml:space="preserve">Cerca del mar, río o presa que al desbordarse afecte los servicios de la unidad de servicios subrogados (tanto en la función de la unidad como en su acceso). </w:t>
      </w:r>
    </w:p>
    <w:p w14:paraId="7F52F3D0" w14:textId="77777777" w:rsidR="00621BCE" w:rsidRPr="00EF110A" w:rsidRDefault="00621BCE" w:rsidP="00621BCE">
      <w:pPr>
        <w:ind w:left="567"/>
        <w:rPr>
          <w:rFonts w:cs="Noto Sans"/>
          <w:bCs/>
          <w:szCs w:val="20"/>
        </w:rPr>
      </w:pPr>
    </w:p>
    <w:p w14:paraId="2C607EE8" w14:textId="77777777" w:rsidR="00621BCE" w:rsidRPr="00EF110A" w:rsidRDefault="00621BCE" w:rsidP="00821142">
      <w:pPr>
        <w:numPr>
          <w:ilvl w:val="0"/>
          <w:numId w:val="74"/>
        </w:numPr>
        <w:ind w:hanging="283"/>
        <w:rPr>
          <w:rFonts w:cs="Noto Sans"/>
          <w:bCs/>
          <w:szCs w:val="20"/>
        </w:rPr>
      </w:pPr>
      <w:r w:rsidRPr="00EF110A">
        <w:rPr>
          <w:rFonts w:cs="Noto Sans"/>
          <w:bCs/>
          <w:szCs w:val="20"/>
        </w:rPr>
        <w:t>Radicada en zona de alto riesgo de inundación.</w:t>
      </w:r>
    </w:p>
    <w:p w14:paraId="0CF14601" w14:textId="77777777" w:rsidR="00621BCE" w:rsidRPr="00EF110A" w:rsidRDefault="00621BCE" w:rsidP="00621BCE">
      <w:pPr>
        <w:ind w:left="567"/>
        <w:rPr>
          <w:rFonts w:cs="Noto Sans"/>
          <w:bCs/>
          <w:szCs w:val="20"/>
        </w:rPr>
      </w:pPr>
    </w:p>
    <w:p w14:paraId="1F173EED" w14:textId="77777777" w:rsidR="00621BCE" w:rsidRPr="00EF110A" w:rsidRDefault="00621BCE" w:rsidP="00821142">
      <w:pPr>
        <w:numPr>
          <w:ilvl w:val="0"/>
          <w:numId w:val="74"/>
        </w:numPr>
        <w:ind w:hanging="283"/>
        <w:rPr>
          <w:rFonts w:cs="Noto Sans"/>
          <w:bCs/>
          <w:szCs w:val="20"/>
        </w:rPr>
      </w:pPr>
      <w:r w:rsidRPr="00EF110A">
        <w:rPr>
          <w:rFonts w:cs="Noto Sans"/>
          <w:bCs/>
          <w:szCs w:val="20"/>
        </w:rPr>
        <w:t xml:space="preserve">Ubicada en inmediación de cerros o laderas que al deslavarse afecte la funcionalidad de la unidad de servicios subrogados (tanto en la función de la unidad como en su acceso). </w:t>
      </w:r>
    </w:p>
    <w:p w14:paraId="59D5C42A" w14:textId="77777777" w:rsidR="00621BCE" w:rsidRPr="00EF110A" w:rsidRDefault="00621BCE" w:rsidP="00621BCE">
      <w:pPr>
        <w:rPr>
          <w:rFonts w:cs="Noto Sans"/>
          <w:bCs/>
          <w:szCs w:val="20"/>
        </w:rPr>
      </w:pPr>
    </w:p>
    <w:p w14:paraId="78D376B1" w14:textId="77777777" w:rsidR="00621BCE" w:rsidRPr="00EF110A" w:rsidRDefault="00621BCE" w:rsidP="00821142">
      <w:pPr>
        <w:numPr>
          <w:ilvl w:val="0"/>
          <w:numId w:val="74"/>
        </w:numPr>
        <w:ind w:hanging="283"/>
        <w:rPr>
          <w:rFonts w:cs="Noto Sans"/>
          <w:bCs/>
          <w:szCs w:val="20"/>
        </w:rPr>
      </w:pPr>
      <w:r w:rsidRPr="00EF110A">
        <w:rPr>
          <w:rFonts w:cs="Noto Sans"/>
          <w:bCs/>
          <w:szCs w:val="20"/>
        </w:rPr>
        <w:t>Situada en zona de alta probabilidad de bloqueo que impidan el acceso a la unidad.</w:t>
      </w:r>
    </w:p>
    <w:p w14:paraId="637D52AB" w14:textId="77777777" w:rsidR="00621BCE" w:rsidRPr="00EF110A" w:rsidRDefault="00621BCE" w:rsidP="00621BCE">
      <w:pPr>
        <w:rPr>
          <w:rFonts w:cs="Noto Sans"/>
          <w:bCs/>
          <w:szCs w:val="20"/>
        </w:rPr>
      </w:pPr>
    </w:p>
    <w:p w14:paraId="59D95963" w14:textId="77777777" w:rsidR="00621BCE" w:rsidRPr="00EF110A" w:rsidRDefault="00621BCE" w:rsidP="00821142">
      <w:pPr>
        <w:numPr>
          <w:ilvl w:val="0"/>
          <w:numId w:val="71"/>
        </w:numPr>
        <w:tabs>
          <w:tab w:val="left" w:pos="426"/>
        </w:tabs>
        <w:ind w:left="426"/>
        <w:rPr>
          <w:rFonts w:cs="Noto Sans"/>
          <w:b/>
          <w:bCs/>
          <w:szCs w:val="20"/>
        </w:rPr>
      </w:pPr>
      <w:r w:rsidRPr="00EF110A">
        <w:rPr>
          <w:rFonts w:cs="Noto Sans"/>
          <w:b/>
          <w:bCs/>
          <w:szCs w:val="20"/>
        </w:rPr>
        <w:t>La Unidad de Hemodiálisis subrogada no deberá estar:</w:t>
      </w:r>
    </w:p>
    <w:p w14:paraId="0247210E" w14:textId="77777777" w:rsidR="00621BCE" w:rsidRPr="00EF110A" w:rsidRDefault="00621BCE" w:rsidP="00621BCE">
      <w:pPr>
        <w:rPr>
          <w:rFonts w:cs="Noto Sans"/>
          <w:b/>
          <w:bCs/>
          <w:szCs w:val="20"/>
        </w:rPr>
      </w:pPr>
    </w:p>
    <w:p w14:paraId="7DCBD3C0" w14:textId="77777777" w:rsidR="00621BCE" w:rsidRPr="00EF110A" w:rsidRDefault="00621BCE" w:rsidP="00621BCE">
      <w:pPr>
        <w:rPr>
          <w:rFonts w:cs="Noto Sans"/>
          <w:b/>
          <w:bCs/>
          <w:szCs w:val="20"/>
        </w:rPr>
      </w:pPr>
      <w:r w:rsidRPr="00EF110A">
        <w:rPr>
          <w:rFonts w:cs="Noto Sans"/>
          <w:b/>
          <w:bCs/>
          <w:szCs w:val="20"/>
        </w:rPr>
        <w:t>Sistema de Información del Servicio de Hemodiálisis Subrogada</w:t>
      </w:r>
    </w:p>
    <w:p w14:paraId="0F875967" w14:textId="77777777" w:rsidR="00621BCE" w:rsidRPr="00EF110A" w:rsidRDefault="00621BCE" w:rsidP="00621BCE">
      <w:pPr>
        <w:rPr>
          <w:rFonts w:cs="Noto Sans"/>
          <w:bCs/>
          <w:szCs w:val="20"/>
          <w:highlight w:val="yellow"/>
        </w:rPr>
      </w:pPr>
    </w:p>
    <w:p w14:paraId="567D7725" w14:textId="77777777" w:rsidR="00621BCE" w:rsidRPr="00EF110A" w:rsidRDefault="00621BCE" w:rsidP="00621BCE">
      <w:pPr>
        <w:rPr>
          <w:rFonts w:cs="Noto Sans"/>
          <w:bCs/>
          <w:szCs w:val="20"/>
        </w:rPr>
      </w:pPr>
      <w:r w:rsidRPr="00EF110A">
        <w:rPr>
          <w:rFonts w:cs="Noto Sans"/>
          <w:bCs/>
          <w:szCs w:val="20"/>
        </w:rPr>
        <w:t xml:space="preserve">El licitante adjudicado deberá proporcionar el Sistema de Información para el Servicio de Hemodiálisis Subrogada el cual debe cubrir la funcionalidad mínima establecida en la </w:t>
      </w:r>
      <w:r w:rsidRPr="00EF110A">
        <w:rPr>
          <w:rFonts w:cs="Noto Sans"/>
          <w:b/>
          <w:bCs/>
          <w:szCs w:val="20"/>
        </w:rPr>
        <w:t>“Especificación Técnica del Sistema de Información de Hemodiálisis Extramuros 5640-023-</w:t>
      </w:r>
      <w:smartTag w:uri="urn:schemas-microsoft-com:office:smarttags" w:element="metricconverter">
        <w:smartTagPr>
          <w:attr w:name="ProductID" w:val="004”"/>
        </w:smartTagPr>
        <w:r w:rsidRPr="00EF110A">
          <w:rPr>
            <w:rFonts w:cs="Noto Sans"/>
            <w:b/>
            <w:bCs/>
            <w:szCs w:val="20"/>
          </w:rPr>
          <w:t>004”</w:t>
        </w:r>
      </w:smartTag>
      <w:r w:rsidRPr="00EF110A">
        <w:rPr>
          <w:rFonts w:cs="Noto Sans"/>
          <w:b/>
          <w:bCs/>
          <w:szCs w:val="20"/>
        </w:rPr>
        <w:t xml:space="preserve"> (ETIMSS)</w:t>
      </w:r>
      <w:r w:rsidRPr="00EF110A">
        <w:rPr>
          <w:rFonts w:cs="Noto Sans"/>
          <w:bCs/>
          <w:szCs w:val="20"/>
        </w:rPr>
        <w:t xml:space="preserve"> la cual incluye el flujo de información dentro del servicio y la comunicación hacia los Sistemas del Instituto para el uso de identidad e información clínica.</w:t>
      </w:r>
    </w:p>
    <w:p w14:paraId="26509F29" w14:textId="77777777" w:rsidR="00621BCE" w:rsidRPr="00EF110A" w:rsidRDefault="00621BCE" w:rsidP="00621BCE">
      <w:pPr>
        <w:rPr>
          <w:rFonts w:cs="Noto Sans"/>
          <w:bCs/>
          <w:szCs w:val="20"/>
        </w:rPr>
      </w:pPr>
    </w:p>
    <w:p w14:paraId="7DF69DC4" w14:textId="77777777" w:rsidR="00621BCE" w:rsidRPr="00EF110A" w:rsidRDefault="00621BCE" w:rsidP="00621BCE">
      <w:pPr>
        <w:rPr>
          <w:rFonts w:cs="Noto Sans"/>
          <w:bCs/>
          <w:szCs w:val="20"/>
          <w:u w:val="single"/>
        </w:rPr>
      </w:pPr>
      <w:r w:rsidRPr="00EF110A">
        <w:rPr>
          <w:rFonts w:cs="Noto Sans"/>
          <w:bCs/>
          <w:szCs w:val="20"/>
        </w:rPr>
        <w:t xml:space="preserve">La ETIMSS 5640-023-004 se encuentra publicada en el Portal de compras del Instituto en la sección de Información para Proveedores en la página de internet  </w:t>
      </w:r>
      <w:hyperlink r:id="rId22" w:history="1">
        <w:r w:rsidRPr="00EF110A">
          <w:rPr>
            <w:rStyle w:val="Hipervnculo"/>
            <w:rFonts w:cs="Noto Sans"/>
            <w:szCs w:val="20"/>
          </w:rPr>
          <w:t>http://compras.imss.gob.mx/?P=provinfo</w:t>
        </w:r>
      </w:hyperlink>
      <w:r w:rsidRPr="00EF110A">
        <w:rPr>
          <w:rFonts w:cs="Noto Sans"/>
          <w:bCs/>
          <w:szCs w:val="20"/>
          <w:u w:val="single"/>
        </w:rPr>
        <w:t>.</w:t>
      </w:r>
    </w:p>
    <w:p w14:paraId="790F590B" w14:textId="77777777" w:rsidR="00621BCE" w:rsidRPr="00EF110A" w:rsidRDefault="00621BCE" w:rsidP="00621BCE">
      <w:pPr>
        <w:rPr>
          <w:rFonts w:cs="Noto Sans"/>
          <w:bCs/>
          <w:szCs w:val="20"/>
        </w:rPr>
      </w:pPr>
    </w:p>
    <w:p w14:paraId="5CD7EA1D" w14:textId="77777777" w:rsidR="00621BCE" w:rsidRPr="00EF110A" w:rsidRDefault="00621BCE" w:rsidP="00621BCE">
      <w:pPr>
        <w:rPr>
          <w:rFonts w:cs="Noto Sans"/>
          <w:bCs/>
          <w:szCs w:val="20"/>
        </w:rPr>
      </w:pPr>
      <w:r w:rsidRPr="00EF110A">
        <w:rPr>
          <w:rFonts w:cs="Noto Sans"/>
          <w:bCs/>
          <w:szCs w:val="20"/>
        </w:rPr>
        <w:t>Como elemento adicional, el Sistema de Información del Proveedor deberá permitir al Jefe de Servicio de la unidad Médica, el generar un reporte filtrado por unidad, por periodo, por contrato, con el desglose de las sesiones otorgadas, presentando el listado nominal de los derechohabientes que recibieron el servicio, como mínimo por nombre, Número de Seguridad Social y agregado médico.</w:t>
      </w:r>
    </w:p>
    <w:p w14:paraId="623D42C2" w14:textId="77777777" w:rsidR="00621BCE" w:rsidRPr="00EF110A" w:rsidRDefault="00621BCE" w:rsidP="00621BCE">
      <w:pPr>
        <w:rPr>
          <w:rFonts w:cs="Noto Sans"/>
          <w:bCs/>
          <w:szCs w:val="20"/>
          <w:highlight w:val="yellow"/>
        </w:rPr>
      </w:pPr>
    </w:p>
    <w:p w14:paraId="6336FFB7" w14:textId="77777777" w:rsidR="00621BCE" w:rsidRPr="00EF110A" w:rsidRDefault="00621BCE" w:rsidP="00621BCE">
      <w:pPr>
        <w:rPr>
          <w:rFonts w:cs="Noto Sans"/>
          <w:bCs/>
          <w:szCs w:val="20"/>
        </w:rPr>
      </w:pPr>
      <w:r w:rsidRPr="00EF110A">
        <w:rPr>
          <w:rFonts w:cs="Noto Sans"/>
          <w:bCs/>
          <w:szCs w:val="20"/>
        </w:rPr>
        <w:t>Todas las gestiones relacionadas con el Sistema de Información y envío de mensajería HL7, se realizarán en las oficinas de la Coordinación de Servicios Digitales y de Información para la Salud (CSDISA), ubicadas en la calle de Tokio 80, 4° piso, Colonia Juárez, Alcaldía Cuauhtémoc, Ciudad de México, Código Postal 06600 o donde el Instituto designe.</w:t>
      </w:r>
    </w:p>
    <w:p w14:paraId="4FFCF741" w14:textId="77777777" w:rsidR="00621BCE" w:rsidRPr="00EF110A" w:rsidRDefault="00621BCE" w:rsidP="00621BCE">
      <w:pPr>
        <w:rPr>
          <w:rFonts w:cs="Noto Sans"/>
          <w:bCs/>
          <w:szCs w:val="20"/>
          <w:highlight w:val="yellow"/>
        </w:rPr>
      </w:pPr>
    </w:p>
    <w:p w14:paraId="36A66868" w14:textId="77777777" w:rsidR="00621BCE" w:rsidRPr="00EF110A" w:rsidRDefault="00621BCE" w:rsidP="00621BCE">
      <w:pPr>
        <w:rPr>
          <w:rFonts w:cs="Noto Sans"/>
          <w:bCs/>
          <w:szCs w:val="20"/>
        </w:rPr>
      </w:pPr>
      <w:r w:rsidRPr="00EF110A">
        <w:rPr>
          <w:rFonts w:cs="Noto Sans"/>
          <w:bCs/>
          <w:szCs w:val="20"/>
        </w:rPr>
        <w:t>Cualesquiera avances tecnológicos de relevancia a consideración del Instituto en los Sistemas de Información, programas de cómputo asociados, los equipos de cómputo, periféricos, lectores de códigos de barras y biométricos para el uso de identidad, serán instalados de inmediato en el plazo que establecerá el Instituto para ponerlos en vigencia, estando obligado el proveedor a realizar los cambios que sean necesarios a consideración del Instituto para permitir la continuidad de la operación durante la vigencia del contrato.</w:t>
      </w:r>
    </w:p>
    <w:p w14:paraId="290037EC" w14:textId="77777777" w:rsidR="00621BCE" w:rsidRPr="00EF110A" w:rsidRDefault="00621BCE" w:rsidP="00621BCE">
      <w:pPr>
        <w:rPr>
          <w:rFonts w:cs="Noto Sans"/>
          <w:b/>
          <w:bCs/>
          <w:szCs w:val="20"/>
        </w:rPr>
      </w:pPr>
    </w:p>
    <w:p w14:paraId="086E1FEC" w14:textId="77777777" w:rsidR="00621BCE" w:rsidRPr="00EF110A" w:rsidRDefault="00621BCE" w:rsidP="00621BCE">
      <w:pPr>
        <w:rPr>
          <w:rFonts w:cs="Noto Sans"/>
          <w:b/>
          <w:bCs/>
          <w:szCs w:val="20"/>
        </w:rPr>
      </w:pPr>
      <w:r w:rsidRPr="00EF110A">
        <w:rPr>
          <w:rFonts w:cs="Noto Sans"/>
          <w:b/>
          <w:bCs/>
          <w:szCs w:val="20"/>
        </w:rPr>
        <w:t>Puesta a Punto del Sistema de Información</w:t>
      </w:r>
    </w:p>
    <w:p w14:paraId="03CB4348" w14:textId="77777777" w:rsidR="00621BCE" w:rsidRPr="00EF110A" w:rsidRDefault="00621BCE" w:rsidP="00621BCE">
      <w:pPr>
        <w:rPr>
          <w:rFonts w:cs="Noto Sans"/>
          <w:bCs/>
          <w:szCs w:val="20"/>
        </w:rPr>
      </w:pPr>
    </w:p>
    <w:p w14:paraId="27E0CA85" w14:textId="77777777" w:rsidR="00621BCE" w:rsidRPr="00EF110A" w:rsidRDefault="00621BCE" w:rsidP="00621BCE">
      <w:pPr>
        <w:rPr>
          <w:rFonts w:cs="Noto Sans"/>
          <w:bCs/>
          <w:szCs w:val="20"/>
        </w:rPr>
      </w:pPr>
      <w:r w:rsidRPr="00EF110A">
        <w:rPr>
          <w:rFonts w:cs="Noto Sans"/>
          <w:bCs/>
          <w:szCs w:val="20"/>
        </w:rPr>
        <w:t>El adjudicado será responsable de proveer la conexión de internet en la Unidad Médica subrogada para el envío de información al Instituto, de acuerdo a los estándares de seguridad establecidos en la</w:t>
      </w:r>
      <w:r w:rsidRPr="00EF110A">
        <w:rPr>
          <w:rFonts w:cs="Noto Sans"/>
          <w:b/>
          <w:bCs/>
          <w:szCs w:val="20"/>
        </w:rPr>
        <w:t xml:space="preserve"> </w:t>
      </w:r>
      <w:r w:rsidRPr="00EF110A">
        <w:rPr>
          <w:rFonts w:cs="Noto Sans"/>
          <w:bCs/>
          <w:szCs w:val="20"/>
        </w:rPr>
        <w:t>ETIMSS 5640-023-004.</w:t>
      </w:r>
    </w:p>
    <w:p w14:paraId="75C60DFB" w14:textId="77777777" w:rsidR="00621BCE" w:rsidRPr="00EF110A" w:rsidRDefault="00621BCE" w:rsidP="00621BCE">
      <w:pPr>
        <w:rPr>
          <w:rFonts w:cs="Noto Sans"/>
          <w:b/>
          <w:bCs/>
          <w:szCs w:val="20"/>
        </w:rPr>
      </w:pPr>
    </w:p>
    <w:p w14:paraId="4A1342D4" w14:textId="77777777" w:rsidR="00621BCE" w:rsidRPr="00EF110A" w:rsidRDefault="00621BCE" w:rsidP="00621BCE">
      <w:pPr>
        <w:rPr>
          <w:rFonts w:cs="Noto Sans"/>
          <w:b/>
          <w:bCs/>
          <w:szCs w:val="20"/>
        </w:rPr>
      </w:pPr>
      <w:r w:rsidRPr="00EF110A">
        <w:rPr>
          <w:rFonts w:cs="Noto Sans"/>
          <w:b/>
          <w:bCs/>
          <w:szCs w:val="20"/>
        </w:rPr>
        <w:t>Registro de Sesiones de Hemodiálisis en el Sistema</w:t>
      </w:r>
    </w:p>
    <w:p w14:paraId="5FF7A78A" w14:textId="77777777" w:rsidR="00621BCE" w:rsidRPr="00EF110A" w:rsidRDefault="00621BCE" w:rsidP="00621BCE">
      <w:pPr>
        <w:rPr>
          <w:rFonts w:cs="Noto Sans"/>
          <w:bCs/>
          <w:szCs w:val="20"/>
        </w:rPr>
      </w:pPr>
    </w:p>
    <w:p w14:paraId="3AE341E2" w14:textId="77777777" w:rsidR="00621BCE" w:rsidRPr="00EF110A" w:rsidRDefault="00621BCE" w:rsidP="00621BCE">
      <w:pPr>
        <w:rPr>
          <w:rFonts w:cs="Noto Sans"/>
          <w:bCs/>
          <w:szCs w:val="20"/>
        </w:rPr>
      </w:pPr>
      <w:r w:rsidRPr="00EF110A">
        <w:rPr>
          <w:rFonts w:cs="Noto Sans"/>
          <w:bCs/>
          <w:szCs w:val="20"/>
        </w:rPr>
        <w:t>La mensajería HL7 descrita en la ETIMSS 5640-023-004 vigente, deberá ser enviada de manera exitosa los primeros 5 (cinco) días naturales del mes (con respuesta exitosa por parte de los servicios web del Instituto) a la base de datos central del Instituto.</w:t>
      </w:r>
    </w:p>
    <w:p w14:paraId="3B635265" w14:textId="77777777" w:rsidR="00621BCE" w:rsidRPr="00EF110A" w:rsidRDefault="00621BCE" w:rsidP="00621BCE">
      <w:pPr>
        <w:rPr>
          <w:rFonts w:cs="Noto Sans"/>
          <w:b/>
          <w:bCs/>
          <w:szCs w:val="20"/>
          <w:highlight w:val="yellow"/>
        </w:rPr>
      </w:pPr>
    </w:p>
    <w:p w14:paraId="6C5CB79E" w14:textId="77777777" w:rsidR="00621BCE" w:rsidRPr="00EF110A" w:rsidRDefault="00621BCE" w:rsidP="00621BCE">
      <w:pPr>
        <w:rPr>
          <w:rFonts w:cs="Noto Sans"/>
          <w:b/>
          <w:bCs/>
          <w:szCs w:val="20"/>
        </w:rPr>
      </w:pPr>
      <w:r w:rsidRPr="00EF110A">
        <w:rPr>
          <w:rFonts w:cs="Noto Sans"/>
          <w:b/>
          <w:bCs/>
          <w:szCs w:val="20"/>
        </w:rPr>
        <w:t>Verificación física o visita de supervisión</w:t>
      </w:r>
    </w:p>
    <w:p w14:paraId="3BFD1AD1" w14:textId="77777777" w:rsidR="00621BCE" w:rsidRPr="00EF110A" w:rsidRDefault="00621BCE" w:rsidP="00621BCE">
      <w:pPr>
        <w:rPr>
          <w:rFonts w:cs="Noto Sans"/>
          <w:b/>
          <w:bCs/>
          <w:szCs w:val="20"/>
        </w:rPr>
      </w:pPr>
    </w:p>
    <w:p w14:paraId="77FA857C" w14:textId="77777777" w:rsidR="00621BCE" w:rsidRPr="00EF110A" w:rsidRDefault="00621BCE" w:rsidP="00621BCE">
      <w:pPr>
        <w:rPr>
          <w:rFonts w:cs="Noto Sans"/>
          <w:bCs/>
          <w:szCs w:val="20"/>
        </w:rPr>
      </w:pPr>
      <w:r w:rsidRPr="00EF110A">
        <w:rPr>
          <w:rFonts w:cs="Noto Sans"/>
          <w:bCs/>
          <w:szCs w:val="20"/>
        </w:rPr>
        <w:lastRenderedPageBreak/>
        <w:t xml:space="preserve">Durante la prestación del servicio, la unidad de hemodiálisis subrogada estará sujeta a una verificación visual y documental mediante las visitas de supervisión las que determine el instituto necesarias, que realizar por personal designado por la Jefatura de Servicios de Prestaciones Médicas con apego a lo descrito en el </w:t>
      </w:r>
      <w:r w:rsidRPr="00EF110A">
        <w:rPr>
          <w:rFonts w:cs="Noto Sans"/>
          <w:b/>
          <w:bCs/>
          <w:szCs w:val="20"/>
          <w:lang w:eastAsia="ar-SA"/>
        </w:rPr>
        <w:t>Anexo T3 (T-tres)</w:t>
      </w:r>
      <w:r w:rsidRPr="00EF110A">
        <w:rPr>
          <w:rFonts w:cs="Noto Sans"/>
          <w:szCs w:val="20"/>
          <w:lang w:eastAsia="ar-SA"/>
        </w:rPr>
        <w:t xml:space="preserve"> CÉDULA DE VERIFICACIÓN DE LAS INSTALACIONES EN LAS UNIDADES DE HEMODIÁLISIS SUBROGADA</w:t>
      </w:r>
      <w:r w:rsidRPr="00EF110A">
        <w:rPr>
          <w:rFonts w:cs="Noto Sans"/>
          <w:bCs/>
          <w:szCs w:val="20"/>
        </w:rPr>
        <w:t>.</w:t>
      </w:r>
    </w:p>
    <w:p w14:paraId="60DFE3C6" w14:textId="77777777" w:rsidR="00621BCE" w:rsidRPr="00EF110A" w:rsidRDefault="00621BCE" w:rsidP="00621BCE">
      <w:pPr>
        <w:tabs>
          <w:tab w:val="left" w:pos="9923"/>
        </w:tabs>
        <w:ind w:right="49"/>
        <w:rPr>
          <w:rFonts w:cs="Noto Sans"/>
          <w:b/>
          <w:szCs w:val="20"/>
        </w:rPr>
      </w:pPr>
    </w:p>
    <w:p w14:paraId="08321B58" w14:textId="77777777" w:rsidR="00621BCE" w:rsidRPr="00EF110A" w:rsidRDefault="00621BCE" w:rsidP="00621BCE">
      <w:pPr>
        <w:pStyle w:val="Sangra3detindependiente2"/>
        <w:autoSpaceDE w:val="0"/>
        <w:ind w:left="66"/>
        <w:rPr>
          <w:rFonts w:ascii="Noto Sans" w:hAnsi="Noto Sans" w:cs="Noto Sans"/>
          <w:b/>
          <w:sz w:val="20"/>
          <w:szCs w:val="20"/>
        </w:rPr>
      </w:pPr>
      <w:r w:rsidRPr="00EF110A">
        <w:rPr>
          <w:rFonts w:ascii="Noto Sans" w:hAnsi="Noto Sans" w:cs="Noto Sans"/>
          <w:b/>
          <w:sz w:val="20"/>
          <w:szCs w:val="20"/>
        </w:rPr>
        <w:t>Niveles de Servicio</w:t>
      </w:r>
    </w:p>
    <w:p w14:paraId="054FAE7A" w14:textId="77777777" w:rsidR="00621BCE" w:rsidRPr="00EF110A" w:rsidRDefault="00621BCE" w:rsidP="00621BCE">
      <w:pPr>
        <w:pStyle w:val="Sangra3detindependiente2"/>
        <w:suppressAutoHyphens w:val="0"/>
        <w:autoSpaceDE w:val="0"/>
        <w:spacing w:after="0"/>
        <w:ind w:left="0"/>
        <w:rPr>
          <w:rFonts w:ascii="Noto Sans" w:hAnsi="Noto Sans" w:cs="Noto Sans"/>
          <w:sz w:val="20"/>
          <w:szCs w:val="20"/>
        </w:rPr>
      </w:pPr>
      <w:r w:rsidRPr="00EF110A">
        <w:rPr>
          <w:rFonts w:ascii="Noto Sans" w:hAnsi="Noto Sans" w:cs="Noto Sans"/>
          <w:sz w:val="20"/>
          <w:szCs w:val="20"/>
        </w:rPr>
        <w:t>El proveedor, durante la vigencia del contrato, deberá cumplir con los niveles de servicio descritos a continuación:</w:t>
      </w:r>
    </w:p>
    <w:p w14:paraId="5CE537F0" w14:textId="77777777" w:rsidR="00621BCE" w:rsidRPr="00EF110A" w:rsidRDefault="00621BCE" w:rsidP="00621BCE">
      <w:pPr>
        <w:pStyle w:val="Sangra3detindependiente2"/>
        <w:suppressAutoHyphens w:val="0"/>
        <w:autoSpaceDE w:val="0"/>
        <w:spacing w:after="0"/>
        <w:ind w:left="0"/>
        <w:rPr>
          <w:rFonts w:ascii="Noto Sans" w:hAnsi="Noto Sans" w:cs="Noto Sans"/>
          <w:b/>
          <w:i/>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754"/>
        <w:gridCol w:w="4208"/>
      </w:tblGrid>
      <w:tr w:rsidR="00621BCE" w:rsidRPr="00EF110A" w14:paraId="5F244536" w14:textId="77777777" w:rsidTr="00402F4A">
        <w:trPr>
          <w:trHeight w:val="496"/>
          <w:tblHeader/>
          <w:jc w:val="center"/>
        </w:trPr>
        <w:tc>
          <w:tcPr>
            <w:tcW w:w="2888" w:type="pct"/>
            <w:shd w:val="clear" w:color="auto" w:fill="C4BC96" w:themeFill="background2" w:themeFillShade="BF"/>
            <w:vAlign w:val="center"/>
          </w:tcPr>
          <w:p w14:paraId="609FE62D" w14:textId="77777777" w:rsidR="00621BCE" w:rsidRPr="00EF110A" w:rsidRDefault="00621BCE" w:rsidP="00402F4A">
            <w:pPr>
              <w:rPr>
                <w:rFonts w:cs="Noto Sans"/>
                <w:b/>
                <w:bCs/>
                <w:szCs w:val="20"/>
              </w:rPr>
            </w:pPr>
            <w:r w:rsidRPr="00EF110A">
              <w:rPr>
                <w:rFonts w:cs="Noto Sans"/>
                <w:b/>
                <w:bCs/>
                <w:szCs w:val="20"/>
              </w:rPr>
              <w:t>Concepto</w:t>
            </w:r>
          </w:p>
        </w:tc>
        <w:tc>
          <w:tcPr>
            <w:tcW w:w="2112" w:type="pct"/>
            <w:shd w:val="clear" w:color="auto" w:fill="C4BC96" w:themeFill="background2" w:themeFillShade="BF"/>
            <w:vAlign w:val="center"/>
          </w:tcPr>
          <w:p w14:paraId="714E2D14" w14:textId="77777777" w:rsidR="00621BCE" w:rsidRPr="00EF110A" w:rsidRDefault="00621BCE" w:rsidP="00402F4A">
            <w:pPr>
              <w:ind w:left="-14"/>
              <w:rPr>
                <w:rFonts w:cs="Noto Sans"/>
                <w:b/>
                <w:bCs/>
                <w:szCs w:val="20"/>
              </w:rPr>
            </w:pPr>
            <w:r w:rsidRPr="00EF110A">
              <w:rPr>
                <w:rFonts w:cs="Noto Sans"/>
                <w:b/>
                <w:bCs/>
                <w:szCs w:val="20"/>
              </w:rPr>
              <w:t>Niveles de Servicio</w:t>
            </w:r>
          </w:p>
        </w:tc>
      </w:tr>
      <w:tr w:rsidR="00621BCE" w:rsidRPr="00EF110A" w14:paraId="2ED9059E" w14:textId="77777777" w:rsidTr="00402F4A">
        <w:trPr>
          <w:trHeight w:val="455"/>
          <w:jc w:val="center"/>
        </w:trPr>
        <w:tc>
          <w:tcPr>
            <w:tcW w:w="2888" w:type="pct"/>
          </w:tcPr>
          <w:p w14:paraId="0D8006A8" w14:textId="77777777" w:rsidR="00621BCE" w:rsidRPr="00EF110A" w:rsidRDefault="00621BCE" w:rsidP="00402F4A">
            <w:pPr>
              <w:rPr>
                <w:rFonts w:cs="Noto Sans"/>
                <w:bCs/>
                <w:szCs w:val="20"/>
              </w:rPr>
            </w:pPr>
            <w:r w:rsidRPr="00EF110A">
              <w:rPr>
                <w:rFonts w:cs="Noto Sans"/>
                <w:bCs/>
                <w:szCs w:val="20"/>
              </w:rPr>
              <w:t>La transición del acceso vascular temporal por un acceso vascular definitivo para los pacientes con permanencia en el programa, no deberá ser por un tiempo mayor de:</w:t>
            </w:r>
          </w:p>
        </w:tc>
        <w:tc>
          <w:tcPr>
            <w:tcW w:w="2112" w:type="pct"/>
            <w:vAlign w:val="center"/>
          </w:tcPr>
          <w:p w14:paraId="038C0CF0" w14:textId="77777777" w:rsidR="00621BCE" w:rsidRPr="00EF110A" w:rsidRDefault="00621BCE" w:rsidP="00402F4A">
            <w:pPr>
              <w:rPr>
                <w:rFonts w:cs="Noto Sans"/>
                <w:bCs/>
                <w:szCs w:val="20"/>
              </w:rPr>
            </w:pPr>
            <w:r w:rsidRPr="00EF110A">
              <w:rPr>
                <w:rFonts w:cs="Noto Sans"/>
                <w:bCs/>
                <w:szCs w:val="20"/>
              </w:rPr>
              <w:t>3 (tres) meses de haber ingresado a la unidad de hemodiálisis subrogada.</w:t>
            </w:r>
          </w:p>
        </w:tc>
      </w:tr>
      <w:tr w:rsidR="00621BCE" w:rsidRPr="00EF110A" w14:paraId="59204FB2" w14:textId="77777777" w:rsidTr="00402F4A">
        <w:trPr>
          <w:trHeight w:val="455"/>
          <w:jc w:val="center"/>
        </w:trPr>
        <w:tc>
          <w:tcPr>
            <w:tcW w:w="2888" w:type="pct"/>
          </w:tcPr>
          <w:p w14:paraId="56B93B3D" w14:textId="77777777" w:rsidR="00621BCE" w:rsidRPr="00EF110A" w:rsidRDefault="00621BCE" w:rsidP="00402F4A">
            <w:pPr>
              <w:rPr>
                <w:rFonts w:cs="Noto Sans"/>
                <w:szCs w:val="20"/>
                <w:lang w:val="es-ES"/>
              </w:rPr>
            </w:pPr>
            <w:r w:rsidRPr="00EF110A">
              <w:rPr>
                <w:rFonts w:cs="Noto Sans"/>
                <w:szCs w:val="20"/>
                <w:lang w:val="es-ES"/>
              </w:rPr>
              <w:t>Reporte original por un laboratorio acreditado, de las pruebas realizadas para asegurar la calidad del agua de Diálisis, de acuerdo a las especificaciones de la NOM-003-SSA3-2010 y las recomendaciones de la AAMI.</w:t>
            </w:r>
          </w:p>
          <w:p w14:paraId="1B227FE2" w14:textId="77777777" w:rsidR="00621BCE" w:rsidRPr="00EF110A" w:rsidRDefault="00621BCE" w:rsidP="00402F4A">
            <w:pPr>
              <w:ind w:left="-142"/>
              <w:rPr>
                <w:rFonts w:cs="Noto Sans"/>
                <w:bCs/>
                <w:szCs w:val="20"/>
              </w:rPr>
            </w:pPr>
          </w:p>
          <w:p w14:paraId="1590CA16" w14:textId="77777777" w:rsidR="00621BCE" w:rsidRPr="00EF110A" w:rsidRDefault="00621BCE" w:rsidP="00402F4A">
            <w:pPr>
              <w:rPr>
                <w:rFonts w:cs="Noto Sans"/>
                <w:szCs w:val="20"/>
                <w:lang w:val="es-ES"/>
              </w:rPr>
            </w:pPr>
            <w:r w:rsidRPr="00EF110A">
              <w:rPr>
                <w:rFonts w:cs="Noto Sans"/>
                <w:szCs w:val="20"/>
                <w:lang w:val="es-ES"/>
              </w:rPr>
              <w:t>La unidad en funcionamiento deberá contar con un resultado de análisis bacteriológico.</w:t>
            </w:r>
          </w:p>
        </w:tc>
        <w:tc>
          <w:tcPr>
            <w:tcW w:w="2112" w:type="pct"/>
            <w:vAlign w:val="center"/>
          </w:tcPr>
          <w:p w14:paraId="6EA55E52" w14:textId="77777777" w:rsidR="00621BCE" w:rsidRPr="00EF110A" w:rsidRDefault="00621BCE" w:rsidP="00402F4A">
            <w:pPr>
              <w:ind w:left="-14"/>
              <w:rPr>
                <w:rFonts w:cs="Noto Sans"/>
                <w:bCs/>
                <w:szCs w:val="20"/>
              </w:rPr>
            </w:pPr>
            <w:r w:rsidRPr="00EF110A">
              <w:rPr>
                <w:rFonts w:cs="Noto Sans"/>
                <w:bCs/>
                <w:szCs w:val="20"/>
              </w:rPr>
              <w:t>Al inicio del contrato con una vigencia no mayor a 2 (dos) meses</w:t>
            </w:r>
          </w:p>
        </w:tc>
      </w:tr>
      <w:tr w:rsidR="00621BCE" w:rsidRPr="00EF110A" w14:paraId="6B1B867A" w14:textId="77777777" w:rsidTr="00402F4A">
        <w:trPr>
          <w:trHeight w:val="455"/>
          <w:jc w:val="center"/>
        </w:trPr>
        <w:tc>
          <w:tcPr>
            <w:tcW w:w="2888" w:type="pct"/>
          </w:tcPr>
          <w:p w14:paraId="479E4CAF" w14:textId="77777777" w:rsidR="00621BCE" w:rsidRPr="00EF110A" w:rsidRDefault="00621BCE" w:rsidP="00402F4A">
            <w:pPr>
              <w:rPr>
                <w:rFonts w:cs="Noto Sans"/>
                <w:szCs w:val="20"/>
                <w:lang w:val="es-ES"/>
              </w:rPr>
            </w:pPr>
            <w:r w:rsidRPr="00EF110A">
              <w:rPr>
                <w:rFonts w:cs="Noto Sans"/>
                <w:szCs w:val="20"/>
                <w:lang w:val="es-ES"/>
              </w:rPr>
              <w:t xml:space="preserve">Reporte original por un laboratorio acreditado, de las pruebas realizadas para asegurar la calidad del agua de Diálisis, de acuerdo a las especificaciones de la NOM-003-SSA3-2010 </w:t>
            </w:r>
          </w:p>
          <w:p w14:paraId="1EF0BA6E" w14:textId="77777777" w:rsidR="00621BCE" w:rsidRPr="00EF110A" w:rsidRDefault="00621BCE" w:rsidP="00402F4A">
            <w:pPr>
              <w:rPr>
                <w:rFonts w:cs="Noto Sans"/>
                <w:bCs/>
                <w:szCs w:val="20"/>
              </w:rPr>
            </w:pPr>
          </w:p>
          <w:p w14:paraId="142CD42C" w14:textId="77777777" w:rsidR="00621BCE" w:rsidRPr="00EF110A" w:rsidRDefault="00621BCE" w:rsidP="00402F4A">
            <w:pPr>
              <w:rPr>
                <w:rFonts w:cs="Noto Sans"/>
                <w:szCs w:val="20"/>
                <w:lang w:val="es-ES"/>
              </w:rPr>
            </w:pPr>
            <w:r w:rsidRPr="00EF110A">
              <w:rPr>
                <w:rFonts w:cs="Noto Sans"/>
                <w:szCs w:val="20"/>
                <w:lang w:val="es-ES"/>
              </w:rPr>
              <w:t>La unidad en funcionamiento deberá contar con un resultado de análisis bacteriológico.</w:t>
            </w:r>
          </w:p>
        </w:tc>
        <w:tc>
          <w:tcPr>
            <w:tcW w:w="2112" w:type="pct"/>
            <w:vAlign w:val="center"/>
          </w:tcPr>
          <w:p w14:paraId="16D45708" w14:textId="77777777" w:rsidR="00621BCE" w:rsidRPr="00EF110A" w:rsidRDefault="00621BCE" w:rsidP="00402F4A">
            <w:pPr>
              <w:ind w:left="-14"/>
              <w:rPr>
                <w:rFonts w:cs="Noto Sans"/>
                <w:bCs/>
                <w:szCs w:val="20"/>
              </w:rPr>
            </w:pPr>
            <w:r w:rsidRPr="00EF110A">
              <w:rPr>
                <w:rFonts w:cs="Noto Sans"/>
                <w:bCs/>
                <w:szCs w:val="20"/>
              </w:rPr>
              <w:t>Resultados de análisis bacteriológico dentro de los parámetros solicitados por la NOM-003-SSA3-2010.</w:t>
            </w:r>
          </w:p>
        </w:tc>
      </w:tr>
      <w:tr w:rsidR="00621BCE" w:rsidRPr="00EF110A" w14:paraId="4D3ADA84" w14:textId="77777777" w:rsidTr="00402F4A">
        <w:trPr>
          <w:trHeight w:val="455"/>
          <w:jc w:val="center"/>
        </w:trPr>
        <w:tc>
          <w:tcPr>
            <w:tcW w:w="2888" w:type="pct"/>
          </w:tcPr>
          <w:p w14:paraId="1A02D57B" w14:textId="77777777" w:rsidR="00621BCE" w:rsidRPr="00EF110A" w:rsidRDefault="00621BCE" w:rsidP="00402F4A">
            <w:pPr>
              <w:ind w:left="-70"/>
              <w:rPr>
                <w:rFonts w:cs="Noto Sans"/>
                <w:szCs w:val="20"/>
                <w:lang w:val="es-ES"/>
              </w:rPr>
            </w:pPr>
            <w:r w:rsidRPr="00EF110A">
              <w:rPr>
                <w:rFonts w:cs="Noto Sans"/>
                <w:szCs w:val="20"/>
                <w:lang w:val="es-ES"/>
              </w:rPr>
              <w:t>Reporte original por un laboratorio acreditado, de las pruebas realizadas para asegurar la calidad del agua de Diálisis, de acuerdo a las especificaciones de la NOM-003-SSA3-2010 y las recomendaciones de la AAMI.</w:t>
            </w:r>
          </w:p>
          <w:p w14:paraId="79C49D88" w14:textId="77777777" w:rsidR="00621BCE" w:rsidRPr="00EF110A" w:rsidRDefault="00621BCE" w:rsidP="00402F4A">
            <w:pPr>
              <w:ind w:left="-70"/>
              <w:rPr>
                <w:rFonts w:cs="Noto Sans"/>
                <w:bCs/>
                <w:szCs w:val="20"/>
              </w:rPr>
            </w:pPr>
          </w:p>
          <w:p w14:paraId="06DC600C" w14:textId="77777777" w:rsidR="00621BCE" w:rsidRPr="00EF110A" w:rsidRDefault="00621BCE" w:rsidP="00402F4A">
            <w:pPr>
              <w:ind w:left="-70"/>
              <w:rPr>
                <w:rFonts w:cs="Noto Sans"/>
                <w:bCs/>
                <w:szCs w:val="20"/>
              </w:rPr>
            </w:pPr>
            <w:r w:rsidRPr="00EF110A">
              <w:rPr>
                <w:rFonts w:cs="Noto Sans"/>
                <w:bCs/>
                <w:szCs w:val="20"/>
              </w:rPr>
              <w:t>La calidad del agua deberá contar con un resultado de análisis químico.</w:t>
            </w:r>
          </w:p>
        </w:tc>
        <w:tc>
          <w:tcPr>
            <w:tcW w:w="2112" w:type="pct"/>
            <w:vAlign w:val="center"/>
          </w:tcPr>
          <w:p w14:paraId="4F5D66BA" w14:textId="77777777" w:rsidR="00621BCE" w:rsidRPr="00EF110A" w:rsidRDefault="00621BCE" w:rsidP="00402F4A">
            <w:pPr>
              <w:ind w:left="-14"/>
              <w:rPr>
                <w:rFonts w:cs="Noto Sans"/>
                <w:bCs/>
                <w:szCs w:val="20"/>
              </w:rPr>
            </w:pPr>
            <w:r w:rsidRPr="00EF110A">
              <w:rPr>
                <w:rFonts w:cs="Noto Sans"/>
                <w:bCs/>
                <w:szCs w:val="20"/>
              </w:rPr>
              <w:t>Al inicio del contrato con una vigencia no mayor a un año</w:t>
            </w:r>
          </w:p>
        </w:tc>
      </w:tr>
      <w:tr w:rsidR="00621BCE" w:rsidRPr="00EF110A" w14:paraId="5772525A" w14:textId="77777777" w:rsidTr="00402F4A">
        <w:trPr>
          <w:trHeight w:val="455"/>
          <w:jc w:val="center"/>
        </w:trPr>
        <w:tc>
          <w:tcPr>
            <w:tcW w:w="2888" w:type="pct"/>
          </w:tcPr>
          <w:p w14:paraId="65DDD7D6" w14:textId="77777777" w:rsidR="00621BCE" w:rsidRPr="00EF110A" w:rsidRDefault="00621BCE" w:rsidP="00402F4A">
            <w:pPr>
              <w:ind w:hanging="70"/>
              <w:rPr>
                <w:rFonts w:cs="Noto Sans"/>
                <w:szCs w:val="20"/>
                <w:lang w:val="es-ES"/>
              </w:rPr>
            </w:pPr>
            <w:r w:rsidRPr="00EF110A">
              <w:rPr>
                <w:rFonts w:cs="Noto Sans"/>
                <w:szCs w:val="20"/>
                <w:lang w:val="es-ES"/>
              </w:rPr>
              <w:t>Reporte de laboratorio acreditado, de las pruebas realizadas para asegurar la calidad del agua de Diálisis, de acuerdo a las especificaciones de la NOM-003-SSA3-2010.</w:t>
            </w:r>
          </w:p>
          <w:p w14:paraId="0AAE1D70" w14:textId="77777777" w:rsidR="00621BCE" w:rsidRPr="00EF110A" w:rsidRDefault="00621BCE" w:rsidP="00402F4A">
            <w:pPr>
              <w:ind w:left="-142"/>
              <w:rPr>
                <w:rFonts w:cs="Noto Sans"/>
                <w:bCs/>
                <w:szCs w:val="20"/>
              </w:rPr>
            </w:pPr>
          </w:p>
          <w:p w14:paraId="54AC0C5B" w14:textId="77777777" w:rsidR="00621BCE" w:rsidRPr="00EF110A" w:rsidRDefault="00621BCE" w:rsidP="00402F4A">
            <w:pPr>
              <w:ind w:hanging="70"/>
              <w:rPr>
                <w:rFonts w:cs="Noto Sans"/>
                <w:bCs/>
                <w:szCs w:val="20"/>
              </w:rPr>
            </w:pPr>
            <w:r w:rsidRPr="00EF110A">
              <w:rPr>
                <w:rFonts w:cs="Noto Sans"/>
                <w:bCs/>
                <w:szCs w:val="20"/>
              </w:rPr>
              <w:t>La calidad del agua deberá contar con un resultado de análisis químico.</w:t>
            </w:r>
          </w:p>
        </w:tc>
        <w:tc>
          <w:tcPr>
            <w:tcW w:w="2112" w:type="pct"/>
            <w:vAlign w:val="center"/>
          </w:tcPr>
          <w:p w14:paraId="6762E183" w14:textId="77777777" w:rsidR="00621BCE" w:rsidRPr="00EF110A" w:rsidRDefault="00621BCE" w:rsidP="00402F4A">
            <w:pPr>
              <w:ind w:left="-14"/>
              <w:rPr>
                <w:rFonts w:cs="Noto Sans"/>
                <w:bCs/>
                <w:szCs w:val="20"/>
              </w:rPr>
            </w:pPr>
            <w:r w:rsidRPr="00EF110A">
              <w:rPr>
                <w:rFonts w:cs="Noto Sans"/>
                <w:bCs/>
                <w:szCs w:val="20"/>
              </w:rPr>
              <w:t>Resultados de análisis químicos dentro de los parámetros solicitados por la NOM-003-SSA3-2010.</w:t>
            </w:r>
          </w:p>
        </w:tc>
      </w:tr>
      <w:tr w:rsidR="00621BCE" w:rsidRPr="00EF110A" w14:paraId="674CABE7" w14:textId="77777777" w:rsidTr="00402F4A">
        <w:trPr>
          <w:trHeight w:val="455"/>
          <w:jc w:val="center"/>
        </w:trPr>
        <w:tc>
          <w:tcPr>
            <w:tcW w:w="2888" w:type="pct"/>
          </w:tcPr>
          <w:p w14:paraId="57CE38E3" w14:textId="77777777" w:rsidR="00621BCE" w:rsidRPr="00EF110A" w:rsidRDefault="00621BCE" w:rsidP="00402F4A">
            <w:pPr>
              <w:rPr>
                <w:rFonts w:cs="Noto Sans"/>
                <w:szCs w:val="20"/>
              </w:rPr>
            </w:pPr>
            <w:r w:rsidRPr="00EF110A">
              <w:rPr>
                <w:rFonts w:cs="Noto Sans"/>
                <w:szCs w:val="20"/>
              </w:rPr>
              <w:lastRenderedPageBreak/>
              <w:t>Minuta bimestral de comité de infecciones nosocomiales.</w:t>
            </w:r>
          </w:p>
        </w:tc>
        <w:tc>
          <w:tcPr>
            <w:tcW w:w="2112" w:type="pct"/>
            <w:vAlign w:val="center"/>
          </w:tcPr>
          <w:p w14:paraId="1D692F6A" w14:textId="77777777" w:rsidR="00621BCE" w:rsidRPr="00EF110A" w:rsidRDefault="00621BCE" w:rsidP="00402F4A">
            <w:pPr>
              <w:rPr>
                <w:rFonts w:cs="Noto Sans"/>
                <w:bCs/>
                <w:szCs w:val="20"/>
              </w:rPr>
            </w:pPr>
            <w:r w:rsidRPr="00EF110A">
              <w:rPr>
                <w:rFonts w:cs="Noto Sans"/>
                <w:szCs w:val="20"/>
              </w:rPr>
              <w:t>Reportes de cultivos de superficie y hemocultivos de control, en observancia a la NOM 045 SSA2 2005.</w:t>
            </w:r>
          </w:p>
        </w:tc>
      </w:tr>
      <w:tr w:rsidR="00621BCE" w:rsidRPr="00EF110A" w14:paraId="0DE877D4" w14:textId="77777777" w:rsidTr="00402F4A">
        <w:trPr>
          <w:jc w:val="center"/>
        </w:trPr>
        <w:tc>
          <w:tcPr>
            <w:tcW w:w="2888" w:type="pct"/>
          </w:tcPr>
          <w:p w14:paraId="036BB82E" w14:textId="77777777" w:rsidR="00621BCE" w:rsidRPr="00EF110A" w:rsidRDefault="00621BCE" w:rsidP="00402F4A">
            <w:pPr>
              <w:rPr>
                <w:rFonts w:cs="Noto Sans"/>
                <w:bCs/>
                <w:szCs w:val="20"/>
              </w:rPr>
            </w:pPr>
            <w:r w:rsidRPr="00EF110A">
              <w:rPr>
                <w:rFonts w:cs="Noto Sans"/>
                <w:bCs/>
                <w:szCs w:val="20"/>
              </w:rPr>
              <w:t>Registro de la información de la sesión realizada, en la base de datos central del Instituto, conforme al Anexo TI5 (TI cinco) (ETIMSS), 5640-023-004 Especificación Técnica del Sistema de Información de Hemodiálisis Extramuros, necesario para la transmisión de datos a la base de datos central del Instituto.</w:t>
            </w:r>
          </w:p>
          <w:p w14:paraId="56856878" w14:textId="77777777" w:rsidR="00621BCE" w:rsidRPr="00EF110A" w:rsidRDefault="00621BCE" w:rsidP="00402F4A">
            <w:pPr>
              <w:ind w:left="-142"/>
              <w:rPr>
                <w:rFonts w:cs="Noto Sans"/>
                <w:bCs/>
                <w:szCs w:val="20"/>
              </w:rPr>
            </w:pPr>
          </w:p>
        </w:tc>
        <w:tc>
          <w:tcPr>
            <w:tcW w:w="2112" w:type="pct"/>
            <w:vAlign w:val="center"/>
          </w:tcPr>
          <w:p w14:paraId="5705A06E" w14:textId="77777777" w:rsidR="00621BCE" w:rsidRPr="00EF110A" w:rsidRDefault="00621BCE" w:rsidP="00402F4A">
            <w:pPr>
              <w:ind w:left="-14"/>
              <w:rPr>
                <w:rFonts w:cs="Noto Sans"/>
                <w:bCs/>
                <w:szCs w:val="20"/>
              </w:rPr>
            </w:pPr>
            <w:r w:rsidRPr="00EF110A">
              <w:rPr>
                <w:rFonts w:cs="Noto Sans"/>
                <w:bCs/>
                <w:szCs w:val="20"/>
                <w:lang w:val="es-ES"/>
              </w:rPr>
              <w:t>E</w:t>
            </w:r>
            <w:r w:rsidRPr="00EF110A">
              <w:rPr>
                <w:rFonts w:cs="Noto Sans"/>
                <w:bCs/>
                <w:szCs w:val="20"/>
              </w:rPr>
              <w:t>n un plazo no mayor a las 24 veinticuatro) horas, posteriores a la fecha en que se otorgó la sesión.</w:t>
            </w:r>
          </w:p>
        </w:tc>
      </w:tr>
      <w:tr w:rsidR="00621BCE" w:rsidRPr="00EF110A" w14:paraId="44C32614" w14:textId="77777777" w:rsidTr="00402F4A">
        <w:trPr>
          <w:jc w:val="center"/>
        </w:trPr>
        <w:tc>
          <w:tcPr>
            <w:tcW w:w="2888" w:type="pct"/>
          </w:tcPr>
          <w:p w14:paraId="2A49A7A8" w14:textId="77777777" w:rsidR="00621BCE" w:rsidRPr="00EF110A" w:rsidRDefault="00621BCE" w:rsidP="00402F4A">
            <w:pPr>
              <w:rPr>
                <w:rFonts w:cs="Noto Sans"/>
                <w:bCs/>
                <w:szCs w:val="20"/>
              </w:rPr>
            </w:pPr>
            <w:r w:rsidRPr="00EF110A">
              <w:rPr>
                <w:rFonts w:cs="Noto Sans"/>
                <w:bCs/>
                <w:szCs w:val="20"/>
              </w:rPr>
              <w:t>Dotación del mismo número de catéteres temporales o permanentes que fueron colocados a pacientes referidos a subrogación de nuevo ingreso del mes inmediato anterior más 1 (uno) catéter temporal o permanente.</w:t>
            </w:r>
          </w:p>
        </w:tc>
        <w:tc>
          <w:tcPr>
            <w:tcW w:w="2112" w:type="pct"/>
            <w:vAlign w:val="center"/>
          </w:tcPr>
          <w:p w14:paraId="66B18EE0" w14:textId="77777777" w:rsidR="00621BCE" w:rsidRPr="00EF110A" w:rsidRDefault="00621BCE" w:rsidP="00402F4A">
            <w:pPr>
              <w:ind w:left="-14"/>
              <w:rPr>
                <w:rFonts w:cs="Noto Sans"/>
                <w:bCs/>
                <w:szCs w:val="20"/>
              </w:rPr>
            </w:pPr>
            <w:r w:rsidRPr="00EF110A">
              <w:rPr>
                <w:rFonts w:cs="Noto Sans"/>
                <w:bCs/>
                <w:szCs w:val="20"/>
              </w:rPr>
              <w:t>Mensualmente. (dentro de los primeros 5 días hábiles de cada mes)</w:t>
            </w:r>
          </w:p>
        </w:tc>
      </w:tr>
      <w:tr w:rsidR="00621BCE" w:rsidRPr="00EF110A" w14:paraId="71EE5D6F" w14:textId="77777777" w:rsidTr="00402F4A">
        <w:trPr>
          <w:jc w:val="center"/>
        </w:trPr>
        <w:tc>
          <w:tcPr>
            <w:tcW w:w="2888" w:type="pct"/>
          </w:tcPr>
          <w:p w14:paraId="0D98AD07" w14:textId="77777777" w:rsidR="00621BCE" w:rsidRPr="00EF110A" w:rsidRDefault="00621BCE" w:rsidP="00402F4A">
            <w:pPr>
              <w:rPr>
                <w:rFonts w:cs="Noto Sans"/>
                <w:bCs/>
                <w:szCs w:val="20"/>
              </w:rPr>
            </w:pPr>
            <w:r w:rsidRPr="00EF110A">
              <w:rPr>
                <w:rFonts w:cs="Noto Sans"/>
                <w:bCs/>
                <w:szCs w:val="20"/>
              </w:rPr>
              <w:t>Canje – Reposición de bienes por vicios ocultos o problemas de calidad.</w:t>
            </w:r>
          </w:p>
        </w:tc>
        <w:tc>
          <w:tcPr>
            <w:tcW w:w="2112" w:type="pct"/>
          </w:tcPr>
          <w:p w14:paraId="35329E44" w14:textId="77777777" w:rsidR="00621BCE" w:rsidRPr="00EF110A" w:rsidRDefault="00621BCE" w:rsidP="00402F4A">
            <w:pPr>
              <w:rPr>
                <w:rFonts w:cs="Noto Sans"/>
                <w:bCs/>
                <w:szCs w:val="20"/>
              </w:rPr>
            </w:pPr>
            <w:r w:rsidRPr="00EF110A">
              <w:rPr>
                <w:rFonts w:cs="Noto Sans"/>
                <w:bCs/>
                <w:szCs w:val="20"/>
              </w:rPr>
              <w:t>Cuando excede de 7 (siete) días naturales, contados a partir de la fecha de notificación de la solicitud de canje-reposición.</w:t>
            </w:r>
          </w:p>
        </w:tc>
      </w:tr>
    </w:tbl>
    <w:p w14:paraId="40F5D4CD" w14:textId="77777777" w:rsidR="008D0E88" w:rsidRPr="00A604F2" w:rsidRDefault="008D0E88">
      <w:pPr>
        <w:ind w:left="425"/>
        <w:rPr>
          <w:rFonts w:cs="Arial"/>
          <w:szCs w:val="20"/>
        </w:rPr>
      </w:pPr>
    </w:p>
    <w:p w14:paraId="31D17EA4" w14:textId="09E2028D" w:rsidR="00DA60C2" w:rsidRPr="00A604F2" w:rsidRDefault="00DA60C2" w:rsidP="00DA60C2">
      <w:pPr>
        <w:tabs>
          <w:tab w:val="left" w:pos="8789"/>
          <w:tab w:val="left" w:pos="9214"/>
          <w:tab w:val="left" w:pos="9356"/>
        </w:tabs>
        <w:ind w:left="425" w:right="191"/>
        <w:rPr>
          <w:rFonts w:cs="Noto Sans"/>
          <w:b/>
          <w:szCs w:val="20"/>
        </w:rPr>
      </w:pPr>
      <w:r w:rsidRPr="00A604F2">
        <w:rPr>
          <w:rFonts w:cs="Noto Sans"/>
          <w:b/>
          <w:szCs w:val="20"/>
        </w:rPr>
        <w:t>MECANISMOS DE COMPROBACIÓN, SUPERVISIÓN, VERIFICACIÓN Y ACEPTACIÓN DEL SERVICIO.</w:t>
      </w:r>
    </w:p>
    <w:p w14:paraId="028A89BA" w14:textId="77777777" w:rsidR="00DA60C2" w:rsidRPr="00A604F2" w:rsidRDefault="00DA60C2" w:rsidP="00DA60C2">
      <w:pPr>
        <w:ind w:left="425"/>
      </w:pPr>
    </w:p>
    <w:p w14:paraId="2B2EED15" w14:textId="77777777" w:rsidR="008523B6" w:rsidRPr="00A604F2" w:rsidRDefault="008523B6" w:rsidP="008523B6">
      <w:pPr>
        <w:ind w:left="425"/>
      </w:pPr>
      <w:r w:rsidRPr="00A604F2">
        <w:t xml:space="preserve">Conforme a lo señalado en el </w:t>
      </w:r>
      <w:r w:rsidRPr="00A604F2">
        <w:rPr>
          <w:b/>
        </w:rPr>
        <w:t>Artículo 72 de la LAASSP,</w:t>
      </w:r>
      <w:r w:rsidRPr="00A604F2">
        <w:t xml:space="preserve"> “EL INSTITUTO” verificará que el servicio cumpla con las especificaciones solicitadas y la aceptación de dicho servicio proporcionado será en un plazo máximo de diez días hábiles posteriores a su recepción. Por otro lado, el proveedor está obligado a registrar el servicio proporcionado correspondiente en la Plataforma, lo que permitirá llevar un control adecuado y transparente del proceso.</w:t>
      </w:r>
    </w:p>
    <w:p w14:paraId="424A09A2" w14:textId="77777777" w:rsidR="008523B6" w:rsidRPr="00A604F2" w:rsidRDefault="008523B6" w:rsidP="008523B6">
      <w:pPr>
        <w:tabs>
          <w:tab w:val="left" w:pos="8789"/>
          <w:tab w:val="left" w:pos="9214"/>
          <w:tab w:val="left" w:pos="9356"/>
        </w:tabs>
        <w:ind w:left="425" w:right="191"/>
      </w:pPr>
    </w:p>
    <w:p w14:paraId="676B736F" w14:textId="2D605EE0" w:rsidR="00DA60C2" w:rsidRPr="00A604F2" w:rsidRDefault="008523B6" w:rsidP="008523B6">
      <w:pPr>
        <w:tabs>
          <w:tab w:val="left" w:pos="8789"/>
          <w:tab w:val="left" w:pos="9214"/>
          <w:tab w:val="left" w:pos="9356"/>
        </w:tabs>
        <w:ind w:left="425" w:right="191"/>
      </w:pPr>
      <w:r w:rsidRPr="00A604F2">
        <w:t>Es importante señalar que el plazo de diez días mencionado para la aceptación de los bienes, no se contabilizará dentro del periodo destinado para el pago, asegurando que ambos procesos se gestionen de manera independiente y conforme a los términos establecidos para tal fin.</w:t>
      </w:r>
    </w:p>
    <w:p w14:paraId="7B57B83B" w14:textId="77777777" w:rsidR="00DA60C2" w:rsidRPr="00A604F2" w:rsidRDefault="00DA60C2">
      <w:pPr>
        <w:pStyle w:val="Prrafodelista"/>
        <w:ind w:left="426"/>
        <w:rPr>
          <w:rFonts w:cs="Noto Sans"/>
          <w:b/>
          <w:bCs/>
          <w:szCs w:val="20"/>
        </w:rPr>
      </w:pPr>
    </w:p>
    <w:p w14:paraId="5556BAE8" w14:textId="77777777" w:rsidR="00AC7A84" w:rsidRPr="00A604F2" w:rsidRDefault="00AC7A84" w:rsidP="00D82F4E">
      <w:pPr>
        <w:ind w:left="556"/>
        <w:rPr>
          <w:rFonts w:cs="Noto Sans"/>
          <w:b/>
        </w:rPr>
      </w:pPr>
      <w:r w:rsidRPr="00A604F2">
        <w:rPr>
          <w:rFonts w:cs="Noto Sans"/>
          <w:b/>
        </w:rPr>
        <w:t>4.4 Condiciones de Precio y Pago</w:t>
      </w:r>
    </w:p>
    <w:p w14:paraId="7B4D3057" w14:textId="77777777" w:rsidR="00AC7A84" w:rsidRPr="00A604F2" w:rsidRDefault="00AC7A84" w:rsidP="00D82F4E">
      <w:pPr>
        <w:ind w:left="556"/>
        <w:rPr>
          <w:rFonts w:cs="Noto Sans"/>
          <w:b/>
        </w:rPr>
      </w:pPr>
    </w:p>
    <w:p w14:paraId="5B44868B" w14:textId="77777777" w:rsidR="00D82F4E" w:rsidRPr="00A604F2" w:rsidRDefault="00D82F4E" w:rsidP="00D82F4E">
      <w:pPr>
        <w:ind w:left="556"/>
        <w:rPr>
          <w:rFonts w:cs="Noto Sans"/>
          <w:b/>
        </w:rPr>
      </w:pPr>
      <w:r w:rsidRPr="00A604F2">
        <w:rPr>
          <w:rFonts w:cs="Noto Sans"/>
          <w:b/>
        </w:rPr>
        <w:t>4.4.1 Precio:</w:t>
      </w:r>
    </w:p>
    <w:p w14:paraId="6EEA75F5" w14:textId="77777777" w:rsidR="00D82F4E" w:rsidRPr="00A604F2" w:rsidRDefault="00D82F4E" w:rsidP="00D82F4E">
      <w:pPr>
        <w:ind w:left="556"/>
        <w:rPr>
          <w:rFonts w:cs="Noto Sans"/>
          <w:b/>
        </w:rPr>
      </w:pPr>
    </w:p>
    <w:p w14:paraId="33BC34B0" w14:textId="77777777" w:rsidR="00D82F4E" w:rsidRPr="00A604F2" w:rsidRDefault="00D82F4E" w:rsidP="00D82F4E">
      <w:pPr>
        <w:ind w:left="556"/>
        <w:rPr>
          <w:rFonts w:cs="Noto Sans"/>
        </w:rPr>
      </w:pPr>
      <w:r w:rsidRPr="00A604F2">
        <w:rPr>
          <w:rFonts w:cs="Noto Sans"/>
        </w:rPr>
        <w:t>En los precios que presente en la propuesta económica deberán ser fijos durante la vigencia del contrato.</w:t>
      </w:r>
    </w:p>
    <w:p w14:paraId="563E0101" w14:textId="77777777" w:rsidR="00D82F4E" w:rsidRPr="00A604F2" w:rsidRDefault="00D82F4E" w:rsidP="00D82F4E">
      <w:pPr>
        <w:ind w:left="556"/>
        <w:rPr>
          <w:rFonts w:cs="Noto Sans"/>
          <w:b/>
        </w:rPr>
      </w:pPr>
    </w:p>
    <w:p w14:paraId="23B95EA1" w14:textId="77777777" w:rsidR="00D82F4E" w:rsidRPr="00A604F2" w:rsidRDefault="00D82F4E" w:rsidP="00D82F4E">
      <w:pPr>
        <w:ind w:left="556"/>
        <w:rPr>
          <w:rFonts w:cs="Noto Sans"/>
          <w:b/>
        </w:rPr>
      </w:pPr>
      <w:r w:rsidRPr="00A604F2">
        <w:rPr>
          <w:rFonts w:cs="Noto Sans"/>
          <w:b/>
        </w:rPr>
        <w:t>4.4.2 Pago:</w:t>
      </w:r>
    </w:p>
    <w:p w14:paraId="1970031C" w14:textId="77777777" w:rsidR="00D82F4E" w:rsidRPr="00A604F2" w:rsidRDefault="00D82F4E" w:rsidP="00D82F4E">
      <w:pPr>
        <w:ind w:left="556"/>
        <w:rPr>
          <w:rFonts w:cs="Noto Sans"/>
          <w:b/>
        </w:rPr>
      </w:pPr>
    </w:p>
    <w:p w14:paraId="7933FA9F" w14:textId="77777777" w:rsidR="00D82F4E" w:rsidRPr="00A604F2" w:rsidRDefault="00D82F4E" w:rsidP="00D82F4E">
      <w:pPr>
        <w:ind w:left="556"/>
        <w:rPr>
          <w:rFonts w:cs="Noto Sans"/>
        </w:rPr>
      </w:pPr>
      <w:r w:rsidRPr="00A604F2">
        <w:rPr>
          <w:rFonts w:cs="Noto Sans"/>
        </w:rPr>
        <w:lastRenderedPageBreak/>
        <w:t>La forma de pago será conforme a lo establecido en el Artículo 52 de la Ley Federal de Presupuesto y Responsabilidad Hacendaria y 66 fracción III de su Reglamento, en apego al numeral 4.24.4 inciso k) de las Políticas, Bases y Lineamientos en Materia de Adquisiciones, Arrendamientos y Servicios del Instituto Mexicano del Seguro Social.</w:t>
      </w:r>
    </w:p>
    <w:p w14:paraId="5A22A178" w14:textId="77777777" w:rsidR="00D82F4E" w:rsidRPr="00EF110A" w:rsidRDefault="00D82F4E" w:rsidP="00D82F4E">
      <w:pPr>
        <w:ind w:left="556"/>
        <w:rPr>
          <w:rFonts w:cs="Noto Sans"/>
          <w:szCs w:val="20"/>
        </w:rPr>
      </w:pPr>
    </w:p>
    <w:p w14:paraId="7D994E3C" w14:textId="77777777" w:rsidR="00D82F4E" w:rsidRPr="00EF110A" w:rsidRDefault="00D82F4E" w:rsidP="00D82F4E">
      <w:pPr>
        <w:ind w:left="556"/>
        <w:rPr>
          <w:rFonts w:cs="Noto Sans"/>
          <w:b/>
          <w:szCs w:val="20"/>
        </w:rPr>
      </w:pPr>
      <w:r w:rsidRPr="00EF110A">
        <w:rPr>
          <w:rFonts w:cs="Noto Sans"/>
          <w:b/>
          <w:szCs w:val="20"/>
        </w:rPr>
        <w:t xml:space="preserve">4.4.3. Mecanismo de comprobación, supervisión y verificación del servicio para efecto de pago. </w:t>
      </w:r>
    </w:p>
    <w:p w14:paraId="7D5B453C" w14:textId="77777777" w:rsidR="00D82F4E" w:rsidRPr="00EF110A" w:rsidRDefault="00D82F4E" w:rsidP="00D82F4E">
      <w:pPr>
        <w:ind w:left="556"/>
        <w:rPr>
          <w:rFonts w:cs="Noto Sans"/>
          <w:szCs w:val="20"/>
        </w:rPr>
      </w:pPr>
    </w:p>
    <w:p w14:paraId="32BFA465" w14:textId="09758AF4" w:rsidR="00621BCE" w:rsidRPr="00EF110A" w:rsidRDefault="00621BCE" w:rsidP="00621BCE">
      <w:pPr>
        <w:ind w:left="567"/>
        <w:rPr>
          <w:rFonts w:eastAsia="Times New Roman" w:cs="Noto Sans"/>
          <w:szCs w:val="20"/>
          <w:lang w:eastAsia="ar-SA"/>
        </w:rPr>
      </w:pPr>
      <w:r w:rsidRPr="00EF110A">
        <w:rPr>
          <w:rFonts w:eastAsia="Times New Roman" w:cs="Noto Sans"/>
          <w:szCs w:val="20"/>
          <w:lang w:eastAsia="ar-SA"/>
        </w:rPr>
        <w:t xml:space="preserve">En el cuerpo del Comprobante Fiscal Digital por Internet (CFDI) se indicarán los servicios proporcionados, número de proveedor, número de contrato, </w:t>
      </w:r>
      <w:r w:rsidR="00EF110A" w:rsidRPr="00EF110A">
        <w:rPr>
          <w:rFonts w:eastAsia="Times New Roman" w:cs="Noto Sans"/>
          <w:szCs w:val="20"/>
          <w:lang w:eastAsia="es-ES"/>
        </w:rPr>
        <w:t>ID de pedido – recepción</w:t>
      </w:r>
      <w:r w:rsidR="00EF110A" w:rsidRPr="00EF110A">
        <w:rPr>
          <w:rFonts w:eastAsia="Times New Roman" w:cs="Noto Sans"/>
          <w:szCs w:val="20"/>
          <w:lang w:eastAsia="ar-SA"/>
        </w:rPr>
        <w:t xml:space="preserve">, </w:t>
      </w:r>
      <w:r w:rsidRPr="00EF110A">
        <w:rPr>
          <w:rFonts w:eastAsia="Times New Roman" w:cs="Noto Sans"/>
          <w:szCs w:val="20"/>
          <w:lang w:eastAsia="ar-SA"/>
        </w:rPr>
        <w:t>número de fianza y denominación social de la afianzadora.</w:t>
      </w:r>
    </w:p>
    <w:p w14:paraId="7D1294CC" w14:textId="77777777" w:rsidR="00621BCE" w:rsidRPr="00EF110A" w:rsidRDefault="00621BCE" w:rsidP="00621BCE">
      <w:pPr>
        <w:ind w:left="567"/>
        <w:rPr>
          <w:rFonts w:eastAsia="Times New Roman" w:cs="Noto Sans"/>
          <w:szCs w:val="20"/>
          <w:lang w:eastAsia="ar-SA"/>
        </w:rPr>
      </w:pPr>
    </w:p>
    <w:p w14:paraId="4CE35BB5" w14:textId="7D6D5872" w:rsidR="00621BCE" w:rsidRPr="00EF110A" w:rsidRDefault="00621BCE" w:rsidP="00621BCE">
      <w:pPr>
        <w:ind w:left="567"/>
        <w:rPr>
          <w:rFonts w:eastAsia="Times New Roman" w:cs="Noto Sans"/>
          <w:szCs w:val="20"/>
          <w:lang w:eastAsia="ar-SA"/>
        </w:rPr>
      </w:pPr>
      <w:r w:rsidRPr="00EF110A">
        <w:rPr>
          <w:rFonts w:eastAsia="Times New Roman" w:cs="Noto Sans"/>
          <w:szCs w:val="20"/>
          <w:lang w:eastAsia="ar-SA"/>
        </w:rPr>
        <w:t xml:space="preserve">El licitante adjudicado deberá entregar a la fecha del corte de los servicios, el CFDI para comprobación, supervisión y verificación de los servicios otorgados mediante la revisión del Anexo T10 (T-diez) “Relación de Asistencia de Pacientes en Hemodiálisis Subrogada” y </w:t>
      </w:r>
      <w:r w:rsidR="00EF110A" w:rsidRPr="00EF110A">
        <w:rPr>
          <w:rFonts w:eastAsia="Times New Roman" w:cs="Noto Sans"/>
          <w:szCs w:val="20"/>
          <w:lang w:eastAsia="ar-SA"/>
        </w:rPr>
        <w:t>Anexo T</w:t>
      </w:r>
      <w:r w:rsidR="00EF110A">
        <w:rPr>
          <w:rFonts w:eastAsia="Times New Roman" w:cs="Noto Sans"/>
          <w:szCs w:val="20"/>
          <w:lang w:eastAsia="ar-SA"/>
        </w:rPr>
        <w:t>9</w:t>
      </w:r>
      <w:r w:rsidR="00EF110A" w:rsidRPr="00EF110A">
        <w:rPr>
          <w:rFonts w:eastAsia="Times New Roman" w:cs="Noto Sans"/>
          <w:szCs w:val="20"/>
          <w:lang w:eastAsia="ar-SA"/>
        </w:rPr>
        <w:t xml:space="preserve"> (T-</w:t>
      </w:r>
      <w:r w:rsidR="00EF110A">
        <w:rPr>
          <w:rFonts w:eastAsia="Times New Roman" w:cs="Noto Sans"/>
          <w:szCs w:val="20"/>
          <w:lang w:eastAsia="ar-SA"/>
        </w:rPr>
        <w:t>nueve</w:t>
      </w:r>
      <w:r w:rsidR="00EF110A" w:rsidRPr="00EF110A">
        <w:rPr>
          <w:rFonts w:eastAsia="Times New Roman" w:cs="Noto Sans"/>
          <w:szCs w:val="20"/>
          <w:lang w:eastAsia="ar-SA"/>
        </w:rPr>
        <w:t>)</w:t>
      </w:r>
      <w:r w:rsidR="00EF110A">
        <w:rPr>
          <w:rFonts w:eastAsia="Times New Roman" w:cs="Noto Sans"/>
          <w:szCs w:val="20"/>
          <w:lang w:eastAsia="ar-SA"/>
        </w:rPr>
        <w:t xml:space="preserve"> </w:t>
      </w:r>
      <w:r w:rsidRPr="00EF110A">
        <w:rPr>
          <w:rFonts w:eastAsia="Times New Roman" w:cs="Noto Sans"/>
          <w:szCs w:val="20"/>
          <w:lang w:eastAsia="ar-SA"/>
        </w:rPr>
        <w:t>Formato de Solicitud de Subrogación de Servicios (4-30-2/03) que ampare que la prestación del servicio se realizó de acuerdo a lo establecido en la presente convocatoria.</w:t>
      </w:r>
    </w:p>
    <w:p w14:paraId="4942037F" w14:textId="77777777" w:rsidR="00621BCE" w:rsidRPr="00EF110A" w:rsidRDefault="00621BCE" w:rsidP="00621BCE">
      <w:pPr>
        <w:ind w:left="567"/>
        <w:rPr>
          <w:rFonts w:eastAsia="Times New Roman" w:cs="Noto Sans"/>
          <w:szCs w:val="20"/>
          <w:lang w:eastAsia="ar-SA"/>
        </w:rPr>
      </w:pPr>
    </w:p>
    <w:p w14:paraId="048D09B0" w14:textId="77777777" w:rsidR="00621BCE" w:rsidRPr="00EF110A" w:rsidRDefault="00621BCE" w:rsidP="00621BCE">
      <w:pPr>
        <w:ind w:left="567"/>
        <w:rPr>
          <w:rFonts w:eastAsia="Times New Roman" w:cs="Noto Sans"/>
          <w:szCs w:val="20"/>
          <w:lang w:eastAsia="ar-SA"/>
        </w:rPr>
      </w:pPr>
      <w:r w:rsidRPr="00EF110A">
        <w:rPr>
          <w:rFonts w:eastAsia="Times New Roman" w:cs="Noto Sans"/>
          <w:szCs w:val="20"/>
          <w:lang w:eastAsia="ar-SA"/>
        </w:rPr>
        <w:t>El CFDI será validado y aprobado por el Director y Subdirector Médico o Jefe de Servicio o Subdirector Administrativo o Administrador de la Unidad, según sea el caso, una vez autorizado por parte de la Unidad Médica correspondiente, se hará del conocimiento al Administrador del Contrato, que el proveedor entrego los bienes o servicios a entera satisfacción del Instituto, quien lo firmará validando el CFDI para pago.</w:t>
      </w:r>
    </w:p>
    <w:p w14:paraId="31B963A7" w14:textId="77777777" w:rsidR="00621BCE" w:rsidRPr="00EF110A" w:rsidRDefault="00621BCE" w:rsidP="00621BCE">
      <w:pPr>
        <w:ind w:left="567"/>
        <w:rPr>
          <w:rFonts w:eastAsia="Times New Roman" w:cs="Noto Sans"/>
          <w:szCs w:val="20"/>
          <w:lang w:eastAsia="ar-SA"/>
        </w:rPr>
      </w:pPr>
    </w:p>
    <w:p w14:paraId="3030D8C8" w14:textId="76FB2976" w:rsidR="00621BCE" w:rsidRPr="00EF110A" w:rsidRDefault="00621BCE" w:rsidP="00621BCE">
      <w:pPr>
        <w:ind w:left="567"/>
        <w:rPr>
          <w:rFonts w:eastAsia="Times New Roman" w:cs="Noto Sans"/>
          <w:szCs w:val="20"/>
          <w:lang w:eastAsia="ar-SA"/>
        </w:rPr>
      </w:pPr>
      <w:r w:rsidRPr="00EF110A">
        <w:rPr>
          <w:rFonts w:eastAsia="Times New Roman" w:cs="Noto Sans"/>
          <w:szCs w:val="20"/>
          <w:lang w:eastAsia="ar-SA"/>
        </w:rPr>
        <w:t xml:space="preserve">Los Anexos T10 (T-diez) “Relación de Asistencia de Pacientes en Hemodiálisis Subrogada” y </w:t>
      </w:r>
      <w:r w:rsidR="00EF110A" w:rsidRPr="00EF110A">
        <w:rPr>
          <w:rFonts w:eastAsia="Times New Roman" w:cs="Noto Sans"/>
          <w:szCs w:val="20"/>
          <w:lang w:eastAsia="ar-SA"/>
        </w:rPr>
        <w:t>T9 (T-nueve)</w:t>
      </w:r>
      <w:r w:rsidR="00EF110A">
        <w:rPr>
          <w:rFonts w:eastAsia="Times New Roman" w:cs="Noto Sans"/>
          <w:szCs w:val="20"/>
          <w:lang w:eastAsia="ar-SA"/>
        </w:rPr>
        <w:t xml:space="preserve"> </w:t>
      </w:r>
      <w:r w:rsidRPr="00EF110A">
        <w:rPr>
          <w:rFonts w:eastAsia="Times New Roman" w:cs="Noto Sans"/>
          <w:szCs w:val="20"/>
          <w:lang w:eastAsia="ar-SA"/>
        </w:rPr>
        <w:t>Formato de Solicitud de Subrogación de Servicios (4-30-2/03) que amparan el CFDI quedaran bajo resguardo del auxiliar del administrador del contrato de cada Unidad Médica</w:t>
      </w:r>
      <w:r w:rsidR="00EF110A">
        <w:rPr>
          <w:rFonts w:eastAsia="Times New Roman" w:cs="Noto Sans"/>
          <w:szCs w:val="20"/>
          <w:lang w:eastAsia="ar-SA"/>
        </w:rPr>
        <w:t xml:space="preserve"> del anexo T8 (T-ocho)</w:t>
      </w:r>
      <w:r w:rsidRPr="00EF110A">
        <w:rPr>
          <w:rFonts w:eastAsia="Times New Roman" w:cs="Noto Sans"/>
          <w:szCs w:val="20"/>
          <w:lang w:eastAsia="ar-SA"/>
        </w:rPr>
        <w:t>.</w:t>
      </w:r>
    </w:p>
    <w:p w14:paraId="61F3C415" w14:textId="77777777" w:rsidR="00621BCE" w:rsidRPr="00EF110A" w:rsidRDefault="00621BCE" w:rsidP="00621BCE">
      <w:pPr>
        <w:ind w:left="567"/>
        <w:rPr>
          <w:rFonts w:eastAsia="Times New Roman" w:cs="Noto Sans"/>
          <w:bCs/>
          <w:szCs w:val="20"/>
          <w:lang w:eastAsia="ar-SA"/>
        </w:rPr>
      </w:pPr>
    </w:p>
    <w:p w14:paraId="5FB65496" w14:textId="77777777" w:rsidR="00621BCE" w:rsidRPr="00EF110A" w:rsidRDefault="00621BCE" w:rsidP="00621BCE">
      <w:pPr>
        <w:ind w:left="567"/>
        <w:rPr>
          <w:rFonts w:eastAsia="Times New Roman" w:cs="Noto Sans"/>
          <w:bCs/>
          <w:szCs w:val="20"/>
          <w:lang w:eastAsia="ar-SA"/>
        </w:rPr>
      </w:pPr>
      <w:r w:rsidRPr="00EF110A">
        <w:rPr>
          <w:rFonts w:eastAsia="Times New Roman" w:cs="Noto Sans"/>
          <w:bCs/>
          <w:szCs w:val="20"/>
          <w:lang w:eastAsia="ar-SA"/>
        </w:rPr>
        <w:t>Los primeros 10 (diez) días hábiles del mes, el licitante adjudicado, deberá entregar al Administrador Del Contrato, en formato digital, Comprobante Fiscal Digital (CFDI) y archivo .</w:t>
      </w:r>
      <w:proofErr w:type="spellStart"/>
      <w:r w:rsidRPr="00EF110A">
        <w:rPr>
          <w:rFonts w:eastAsia="Times New Roman" w:cs="Noto Sans"/>
          <w:bCs/>
          <w:szCs w:val="20"/>
          <w:lang w:eastAsia="ar-SA"/>
        </w:rPr>
        <w:t>xml</w:t>
      </w:r>
      <w:proofErr w:type="spellEnd"/>
      <w:r w:rsidRPr="00EF110A">
        <w:rPr>
          <w:rFonts w:eastAsia="Times New Roman" w:cs="Noto Sans"/>
          <w:bCs/>
          <w:szCs w:val="20"/>
          <w:lang w:eastAsia="ar-SA"/>
        </w:rPr>
        <w:t>, de los bienes o servicios otorgados en el mes inmediato anterior.</w:t>
      </w:r>
    </w:p>
    <w:p w14:paraId="118FC615" w14:textId="77777777" w:rsidR="00DA60C2" w:rsidRPr="00EF110A" w:rsidRDefault="00DA60C2" w:rsidP="001601D6">
      <w:pPr>
        <w:ind w:left="556" w:firstLine="11"/>
        <w:rPr>
          <w:rFonts w:eastAsia="Times New Roman" w:cs="Noto Sans"/>
          <w:bCs/>
          <w:szCs w:val="20"/>
          <w:lang w:eastAsia="ar-SA"/>
        </w:rPr>
      </w:pPr>
    </w:p>
    <w:p w14:paraId="1C51471E" w14:textId="77777777" w:rsidR="00D82F4E" w:rsidRPr="00EF110A" w:rsidRDefault="00D82F4E" w:rsidP="00D82F4E">
      <w:pPr>
        <w:ind w:left="556"/>
        <w:rPr>
          <w:rFonts w:cs="Noto Sans"/>
          <w:b/>
          <w:szCs w:val="20"/>
        </w:rPr>
      </w:pPr>
      <w:r w:rsidRPr="00EF110A">
        <w:rPr>
          <w:rFonts w:cs="Noto Sans"/>
          <w:b/>
          <w:szCs w:val="20"/>
        </w:rPr>
        <w:t>4.4.4  Forma de pago.</w:t>
      </w:r>
    </w:p>
    <w:p w14:paraId="7521F9C6" w14:textId="77777777" w:rsidR="00D82F4E" w:rsidRPr="00EF110A" w:rsidRDefault="00D82F4E" w:rsidP="00D82F4E">
      <w:pPr>
        <w:ind w:left="556"/>
        <w:rPr>
          <w:rFonts w:cs="Noto Sans"/>
          <w:b/>
          <w:szCs w:val="20"/>
        </w:rPr>
      </w:pPr>
    </w:p>
    <w:p w14:paraId="337823C1" w14:textId="612EB28A" w:rsidR="00D82F4E" w:rsidRPr="00EF110A" w:rsidRDefault="007947B3" w:rsidP="00D82F4E">
      <w:pPr>
        <w:ind w:left="556"/>
        <w:rPr>
          <w:rFonts w:cs="Noto Sans"/>
          <w:b/>
          <w:szCs w:val="20"/>
        </w:rPr>
      </w:pPr>
      <w:r w:rsidRPr="00EF110A">
        <w:rPr>
          <w:rFonts w:cs="Noto Sans"/>
          <w:b/>
          <w:szCs w:val="20"/>
        </w:rPr>
        <w:t>“EL INSTITUTO”</w:t>
      </w:r>
      <w:r w:rsidR="00D82F4E" w:rsidRPr="00EF110A">
        <w:rPr>
          <w:rFonts w:cs="Noto Sans"/>
          <w:b/>
          <w:szCs w:val="20"/>
        </w:rPr>
        <w:t xml:space="preserve"> </w:t>
      </w:r>
      <w:r w:rsidR="00D82F4E" w:rsidRPr="00EF110A">
        <w:rPr>
          <w:rFonts w:cs="Noto Sans"/>
          <w:szCs w:val="20"/>
        </w:rPr>
        <w:t xml:space="preserve">realizará el pago en Moneda Nacional dentro de los 20 </w:t>
      </w:r>
      <w:r w:rsidR="00D93BDE" w:rsidRPr="00EF110A">
        <w:rPr>
          <w:rFonts w:cs="Noto Sans"/>
          <w:szCs w:val="20"/>
        </w:rPr>
        <w:t xml:space="preserve">(veinte) </w:t>
      </w:r>
      <w:r w:rsidR="00D82F4E" w:rsidRPr="00EF110A">
        <w:rPr>
          <w:rFonts w:cs="Noto Sans"/>
          <w:szCs w:val="20"/>
        </w:rPr>
        <w:t>días naturales y se efectuarán, de acuerdo a los servicios brindados, cotejados y autorizados por el personal responsable de tal actividad en la Unidad Médica que recibe el servicio, previa presentación del</w:t>
      </w:r>
      <w:r w:rsidR="00D82F4E" w:rsidRPr="00EF110A">
        <w:rPr>
          <w:rFonts w:cs="Noto Sans"/>
          <w:b/>
          <w:szCs w:val="20"/>
        </w:rPr>
        <w:t xml:space="preserve">: </w:t>
      </w:r>
    </w:p>
    <w:p w14:paraId="230082A6" w14:textId="77777777" w:rsidR="00D82F4E" w:rsidRPr="00EF110A" w:rsidRDefault="00D82F4E" w:rsidP="00D82F4E">
      <w:pPr>
        <w:ind w:left="556"/>
        <w:rPr>
          <w:rFonts w:cs="Noto Sans"/>
          <w:b/>
          <w:szCs w:val="20"/>
        </w:rPr>
      </w:pPr>
    </w:p>
    <w:p w14:paraId="65A0E47B" w14:textId="30DBC533" w:rsidR="00D82F4E" w:rsidRPr="00A604F2" w:rsidRDefault="00D82F4E" w:rsidP="00821142">
      <w:pPr>
        <w:numPr>
          <w:ilvl w:val="0"/>
          <w:numId w:val="26"/>
        </w:numPr>
        <w:tabs>
          <w:tab w:val="clear" w:pos="582"/>
          <w:tab w:val="num" w:pos="851"/>
        </w:tabs>
        <w:ind w:left="851" w:hanging="284"/>
        <w:rPr>
          <w:rFonts w:cs="Noto Sans"/>
          <w:b/>
        </w:rPr>
      </w:pPr>
      <w:r w:rsidRPr="00EF110A">
        <w:rPr>
          <w:rFonts w:cs="Noto Sans"/>
          <w:szCs w:val="20"/>
        </w:rPr>
        <w:t xml:space="preserve">De la presentación Impresa del Comprobante Fiscal Digital por Internet (CFDI), en el esquema de facturación electrónica, con las especificaciones normadas por el Servicio de Administración Tributaria (SAT), que reúna los requisitos fiscales establecidos en el artículo 29 A del Código Fiscal de la Federación, en el que se indique el número de proveedor, número de </w:t>
      </w:r>
      <w:r w:rsidRPr="00EF110A">
        <w:rPr>
          <w:rFonts w:cs="Noto Sans"/>
          <w:szCs w:val="20"/>
        </w:rPr>
        <w:lastRenderedPageBreak/>
        <w:t xml:space="preserve">contrato; </w:t>
      </w:r>
      <w:r w:rsidR="00EF110A" w:rsidRPr="00EF110A">
        <w:rPr>
          <w:rFonts w:eastAsia="Times New Roman" w:cs="Noto Sans"/>
          <w:szCs w:val="20"/>
          <w:lang w:eastAsia="es-ES"/>
        </w:rPr>
        <w:t>ID de pedido – recepción</w:t>
      </w:r>
      <w:r w:rsidR="00EF110A" w:rsidRPr="00EF110A">
        <w:rPr>
          <w:rFonts w:cs="Noto Sans"/>
          <w:szCs w:val="20"/>
        </w:rPr>
        <w:t xml:space="preserve">, </w:t>
      </w:r>
      <w:r w:rsidRPr="00EF110A">
        <w:rPr>
          <w:rFonts w:cs="Noto Sans"/>
          <w:szCs w:val="20"/>
        </w:rPr>
        <w:t>número de fianza y denominación social de la afianzadora, y la indicación de que el Proveedor cuenta con opiniones positivas y vigentes en materia de aportaciones de Seguridad Social ante el IMSS e Infonavit, así como de obligaciones fiscales ante el SAT. El CFDI deberá contener el Registro Federal de</w:t>
      </w:r>
      <w:r w:rsidRPr="00A604F2">
        <w:rPr>
          <w:rFonts w:cs="Noto Sans"/>
        </w:rPr>
        <w:t xml:space="preserve"> Contribuyentes</w:t>
      </w:r>
      <w:r w:rsidRPr="00A604F2">
        <w:rPr>
          <w:rFonts w:cs="Noto Sans"/>
          <w:b/>
        </w:rPr>
        <w:t xml:space="preserve"> IMS421231I45, domicilio en Avenida Paseo de la Reforma número 476, Colonia Juárez, Alcaldía Cuauhtémoc, Ciudad de México, Código Postal 06600, </w:t>
      </w:r>
      <w:r w:rsidRPr="00A604F2">
        <w:rPr>
          <w:rFonts w:cs="Noto Sans"/>
        </w:rPr>
        <w:t>mismo que deberá ser entregado en la Ventanilla de la Oficina de Control y Tramite de Erogaciones, perteneciente a la Jefatura de Servicios de Finanzas, ubicada</w:t>
      </w:r>
      <w:r w:rsidRPr="00A604F2">
        <w:rPr>
          <w:rFonts w:cs="Noto Sans"/>
          <w:b/>
        </w:rPr>
        <w:t xml:space="preserve"> </w:t>
      </w:r>
      <w:r w:rsidRPr="00A604F2">
        <w:rPr>
          <w:rFonts w:cs="Noto Sans"/>
        </w:rPr>
        <w:t>en</w:t>
      </w:r>
      <w:r w:rsidRPr="00A604F2">
        <w:rPr>
          <w:rFonts w:cs="Noto Sans"/>
          <w:b/>
        </w:rPr>
        <w:t xml:space="preserve"> Calle Recursos Hidráulicos, número 2, Colonia La Loma, Tlalnepantla de Baz, Estado de México, Código Postal 54060, dentro del horario de 08:00 </w:t>
      </w:r>
      <w:r w:rsidR="00D93BDE" w:rsidRPr="00A604F2">
        <w:rPr>
          <w:rFonts w:cs="Noto Sans"/>
          <w:b/>
        </w:rPr>
        <w:t xml:space="preserve">(ocho) </w:t>
      </w:r>
      <w:r w:rsidRPr="00A604F2">
        <w:rPr>
          <w:rFonts w:cs="Noto Sans"/>
          <w:b/>
        </w:rPr>
        <w:t xml:space="preserve">a 13:00 </w:t>
      </w:r>
      <w:r w:rsidR="00D93BDE" w:rsidRPr="00A604F2">
        <w:rPr>
          <w:rFonts w:cs="Noto Sans"/>
          <w:b/>
        </w:rPr>
        <w:t xml:space="preserve">(trece) </w:t>
      </w:r>
      <w:r w:rsidRPr="00A604F2">
        <w:rPr>
          <w:rFonts w:cs="Noto Sans"/>
          <w:b/>
        </w:rPr>
        <w:t>horas de lunes a viernes</w:t>
      </w:r>
      <w:r w:rsidR="00D93BDE" w:rsidRPr="00A604F2">
        <w:rPr>
          <w:rFonts w:cs="Noto Sans"/>
          <w:b/>
        </w:rPr>
        <w:t xml:space="preserve">, en días </w:t>
      </w:r>
      <w:r w:rsidR="00F42E7D" w:rsidRPr="00A604F2">
        <w:rPr>
          <w:rFonts w:cs="Noto Sans"/>
          <w:b/>
        </w:rPr>
        <w:t>hábiles</w:t>
      </w:r>
      <w:r w:rsidRPr="00A604F2">
        <w:rPr>
          <w:rFonts w:cs="Noto Sans"/>
          <w:b/>
        </w:rPr>
        <w:t>.</w:t>
      </w:r>
    </w:p>
    <w:p w14:paraId="686A3C24" w14:textId="77777777" w:rsidR="00D82F4E" w:rsidRPr="00A604F2" w:rsidRDefault="00D82F4E" w:rsidP="00D82F4E">
      <w:pPr>
        <w:ind w:left="556"/>
        <w:rPr>
          <w:rFonts w:cs="Noto Sans"/>
          <w:b/>
        </w:rPr>
      </w:pPr>
    </w:p>
    <w:p w14:paraId="56406DF2" w14:textId="77777777" w:rsidR="00D82F4E" w:rsidRPr="00A604F2" w:rsidRDefault="00D82F4E" w:rsidP="00F1291F">
      <w:pPr>
        <w:ind w:left="851"/>
        <w:rPr>
          <w:rFonts w:cs="Noto Sans"/>
        </w:rPr>
      </w:pPr>
      <w:bookmarkStart w:id="43" w:name="_Hlk145508917"/>
      <w:r w:rsidRPr="00A604F2">
        <w:rPr>
          <w:rFonts w:cs="Noto Sans"/>
        </w:rPr>
        <w:t xml:space="preserve">Los servicios cuya recepción no genere alta a través del SAI o el PREI </w:t>
      </w:r>
      <w:proofErr w:type="spellStart"/>
      <w:r w:rsidRPr="00A604F2">
        <w:rPr>
          <w:rFonts w:cs="Noto Sans"/>
        </w:rPr>
        <w:t>Millenium</w:t>
      </w:r>
      <w:proofErr w:type="spellEnd"/>
      <w:r w:rsidRPr="00A604F2">
        <w:rPr>
          <w:rFonts w:cs="Noto Sans"/>
        </w:rPr>
        <w:t xml:space="preserve"> de manera electrónica, deberán contener la firma de recepción y de autorización para el trámite de pago de acuerdo a lo establecido en el “Procedimiento para la recepción, glosa y aprobación de documentos presentados para trámite de pago y la constitución, modificación, cancelación, operación y control de fondos fijos” clave 6130-008-001 Anexo 2, vigente.</w:t>
      </w:r>
    </w:p>
    <w:p w14:paraId="00C6AFCA" w14:textId="77777777" w:rsidR="00D82F4E" w:rsidRPr="00A604F2" w:rsidRDefault="00D82F4E" w:rsidP="00D82F4E">
      <w:pPr>
        <w:ind w:left="556"/>
        <w:rPr>
          <w:rFonts w:cs="Noto Sans"/>
          <w:b/>
        </w:rPr>
      </w:pPr>
    </w:p>
    <w:p w14:paraId="615287D0" w14:textId="77777777" w:rsidR="00D82F4E" w:rsidRPr="00A604F2" w:rsidRDefault="00D82F4E" w:rsidP="00F1291F">
      <w:pPr>
        <w:ind w:left="851"/>
        <w:rPr>
          <w:rFonts w:cs="Noto Sans"/>
        </w:rPr>
      </w:pPr>
      <w:r w:rsidRPr="00A604F2">
        <w:rPr>
          <w:rFonts w:cs="Noto Sans"/>
        </w:rPr>
        <w:t xml:space="preserve">Para la validación de dichos Comprobantes Fiscales Digitales (CFDI), </w:t>
      </w:r>
      <w:r w:rsidRPr="00A604F2">
        <w:rPr>
          <w:rFonts w:cs="Noto Sans"/>
          <w:b/>
        </w:rPr>
        <w:t xml:space="preserve">“EL PROVEEDOR” </w:t>
      </w:r>
      <w:r w:rsidRPr="00A604F2">
        <w:rPr>
          <w:rFonts w:cs="Noto Sans"/>
        </w:rPr>
        <w:t>deberá cargar en Internet, a través del Portal de Servicios a Proveedores de la página de</w:t>
      </w:r>
      <w:r w:rsidRPr="00A604F2">
        <w:rPr>
          <w:rFonts w:cs="Noto Sans"/>
          <w:b/>
        </w:rPr>
        <w:t xml:space="preserve"> </w:t>
      </w:r>
      <w:r w:rsidRPr="00A604F2">
        <w:rPr>
          <w:rFonts w:cs="Noto Sans"/>
          <w:b/>
          <w:bCs/>
        </w:rPr>
        <w:t xml:space="preserve">“EL INSTITUTO” </w:t>
      </w:r>
      <w:r w:rsidRPr="00A604F2">
        <w:rPr>
          <w:rFonts w:cs="Noto Sans"/>
        </w:rPr>
        <w:t>el archivo en formato XML. La validez de los mismos será determinada durante la carga y únicamente los comprobantes validos serán procedentes para pago.</w:t>
      </w:r>
    </w:p>
    <w:p w14:paraId="36310F94" w14:textId="77777777" w:rsidR="00D82F4E" w:rsidRPr="00A604F2" w:rsidRDefault="00D82F4E" w:rsidP="00D82F4E">
      <w:pPr>
        <w:ind w:left="556"/>
        <w:rPr>
          <w:rFonts w:cs="Noto Sans"/>
          <w:b/>
        </w:rPr>
      </w:pPr>
    </w:p>
    <w:p w14:paraId="132F7DFB" w14:textId="77777777" w:rsidR="00D82F4E" w:rsidRPr="00A604F2" w:rsidRDefault="00D82F4E" w:rsidP="00F1291F">
      <w:pPr>
        <w:ind w:left="851"/>
        <w:rPr>
          <w:rFonts w:cs="Noto Sans"/>
        </w:rPr>
      </w:pPr>
      <w:r w:rsidRPr="00A604F2">
        <w:rPr>
          <w:rFonts w:cs="Noto Sans"/>
          <w:b/>
        </w:rPr>
        <w:t xml:space="preserve">“EL PROVEEDOR” </w:t>
      </w:r>
      <w:r w:rsidRPr="00A604F2">
        <w:rPr>
          <w:rFonts w:cs="Noto Sans"/>
        </w:rPr>
        <w:t>se obliga a no cancelar ante el SAT los CFDI (Comprobante Fiscal Digital por Internet) a favor de</w:t>
      </w:r>
      <w:r w:rsidRPr="00A604F2">
        <w:rPr>
          <w:rFonts w:cs="Noto Sans"/>
          <w:b/>
        </w:rPr>
        <w:t xml:space="preserve"> </w:t>
      </w:r>
      <w:r w:rsidRPr="00A604F2">
        <w:rPr>
          <w:rFonts w:cs="Noto Sans"/>
          <w:b/>
          <w:bCs/>
        </w:rPr>
        <w:t>“EL INSTITUTO”</w:t>
      </w:r>
      <w:r w:rsidRPr="00A604F2">
        <w:rPr>
          <w:rFonts w:cs="Noto Sans"/>
          <w:b/>
        </w:rPr>
        <w:t xml:space="preserve"> </w:t>
      </w:r>
      <w:r w:rsidRPr="00A604F2">
        <w:rPr>
          <w:rFonts w:cs="Noto Sans"/>
        </w:rPr>
        <w:t xml:space="preserve">previamente validados en el Portal de Servicios a Proveedores, salvo justificación y comunicación por parte del mismo al Administrador del Contrato para su autorización expresa, debiendo éste informar a las áreas de trámite de erogaciones de dicha justificación y reposición del CFDI (Comprobante Fiscal Digital por Internet), en su caso. </w:t>
      </w:r>
    </w:p>
    <w:p w14:paraId="2000B82A" w14:textId="77777777" w:rsidR="00D82F4E" w:rsidRPr="00A604F2" w:rsidRDefault="00D82F4E" w:rsidP="00D82F4E">
      <w:pPr>
        <w:ind w:left="556"/>
        <w:rPr>
          <w:rFonts w:cs="Noto Sans"/>
          <w:b/>
        </w:rPr>
      </w:pPr>
    </w:p>
    <w:p w14:paraId="56A5DCA7" w14:textId="77777777" w:rsidR="00D82F4E" w:rsidRPr="00A604F2" w:rsidRDefault="00D82F4E" w:rsidP="00F1291F">
      <w:pPr>
        <w:ind w:left="851"/>
        <w:rPr>
          <w:rFonts w:cs="Noto Sans"/>
          <w:b/>
        </w:rPr>
      </w:pPr>
      <w:r w:rsidRPr="00A604F2">
        <w:rPr>
          <w:rFonts w:cs="Noto Sans"/>
          <w:bCs/>
        </w:rPr>
        <w:t>En su caso,</w:t>
      </w:r>
      <w:r w:rsidRPr="00A604F2">
        <w:rPr>
          <w:rFonts w:cs="Noto Sans"/>
          <w:b/>
          <w:bCs/>
        </w:rPr>
        <w:t xml:space="preserve"> “EL PROVEEDOR” </w:t>
      </w:r>
      <w:r w:rsidRPr="00A604F2">
        <w:rPr>
          <w:rFonts w:cs="Noto Sans"/>
          <w:bCs/>
        </w:rPr>
        <w:t>para cada uno de los pagos que efectivamente reciba, de acuerdo a esta cláusula, deberá de expedir a nombre de</w:t>
      </w:r>
      <w:r w:rsidRPr="00A604F2">
        <w:rPr>
          <w:rFonts w:cs="Noto Sans"/>
          <w:b/>
          <w:bCs/>
        </w:rPr>
        <w:t xml:space="preserve"> “EL INSTITUTO”</w:t>
      </w:r>
      <w:r w:rsidRPr="00A604F2">
        <w:rPr>
          <w:rFonts w:cs="Noto Sans"/>
          <w:bCs/>
        </w:rPr>
        <w:t>,</w:t>
      </w:r>
      <w:r w:rsidRPr="00A604F2">
        <w:rPr>
          <w:rFonts w:cs="Noto Sans"/>
          <w:b/>
          <w:bCs/>
        </w:rPr>
        <w:t xml:space="preserve"> </w:t>
      </w:r>
      <w:r w:rsidRPr="00A604F2">
        <w:rPr>
          <w:rFonts w:cs="Noto Sans"/>
        </w:rPr>
        <w:t>del CFDI (Comprobante Fiscal Digital por Internet)</w:t>
      </w:r>
      <w:r w:rsidRPr="00A604F2">
        <w:rPr>
          <w:rFonts w:cs="Noto Sans"/>
          <w:bCs/>
        </w:rPr>
        <w:t xml:space="preserve"> con complemento para la recepción de pagos, también denominado “recibo electrónico de pago”, el cual elaborará dentro de los plazos establecidos por las disposiciones fiscales vigentes y lo cargará en el portal de servicios a proveedores de la página de</w:t>
      </w:r>
      <w:r w:rsidRPr="00A604F2">
        <w:rPr>
          <w:rFonts w:cs="Noto Sans"/>
          <w:b/>
          <w:bCs/>
        </w:rPr>
        <w:t xml:space="preserve"> “EL INSTITUTO”</w:t>
      </w:r>
      <w:r w:rsidRPr="00A604F2">
        <w:rPr>
          <w:rFonts w:cs="Noto Sans"/>
          <w:bCs/>
        </w:rPr>
        <w:t>.</w:t>
      </w:r>
    </w:p>
    <w:p w14:paraId="340ED1C1" w14:textId="77777777" w:rsidR="00D82F4E" w:rsidRPr="00A604F2" w:rsidRDefault="00D82F4E" w:rsidP="00D82F4E">
      <w:pPr>
        <w:ind w:left="556"/>
        <w:rPr>
          <w:rFonts w:cs="Noto Sans"/>
          <w:b/>
        </w:rPr>
      </w:pPr>
    </w:p>
    <w:p w14:paraId="37919FD9" w14:textId="77777777" w:rsidR="00D82F4E" w:rsidRPr="00A604F2" w:rsidRDefault="00D82F4E" w:rsidP="00821142">
      <w:pPr>
        <w:numPr>
          <w:ilvl w:val="0"/>
          <w:numId w:val="26"/>
        </w:numPr>
        <w:tabs>
          <w:tab w:val="clear" w:pos="582"/>
          <w:tab w:val="num" w:pos="851"/>
        </w:tabs>
        <w:ind w:left="851" w:hanging="284"/>
        <w:rPr>
          <w:rFonts w:cs="Noto Sans"/>
        </w:rPr>
      </w:pPr>
      <w:r w:rsidRPr="00A604F2">
        <w:rPr>
          <w:rFonts w:cs="Noto Sans"/>
        </w:rPr>
        <w:t>En caso de que</w:t>
      </w:r>
      <w:r w:rsidRPr="00A604F2">
        <w:rPr>
          <w:rFonts w:cs="Noto Sans"/>
          <w:b/>
        </w:rPr>
        <w:t xml:space="preserve"> “EL PROVEEDOR” </w:t>
      </w:r>
      <w:r w:rsidRPr="00A604F2">
        <w:rPr>
          <w:rFonts w:cs="Noto Sans"/>
        </w:rPr>
        <w:t xml:space="preserve">presente su CFDI (Comprobante Fiscal Digital </w:t>
      </w:r>
      <w:r w:rsidR="00343053" w:rsidRPr="00A604F2">
        <w:rPr>
          <w:rFonts w:cs="Noto Sans"/>
        </w:rPr>
        <w:t xml:space="preserve">por Internet) </w:t>
      </w:r>
      <w:r w:rsidRPr="00A604F2">
        <w:rPr>
          <w:rFonts w:cs="Noto Sans"/>
        </w:rPr>
        <w:t>con errores o deficiencias, conforme a lo previsto en los artículos 89 y 90 del Reglamento de la Ley de Adquisiciones, Arrendamientos y Servicios del Sector Público,</w:t>
      </w:r>
      <w:r w:rsidRPr="00A604F2">
        <w:rPr>
          <w:rFonts w:cs="Noto Sans"/>
          <w:b/>
        </w:rPr>
        <w:t xml:space="preserve"> </w:t>
      </w:r>
      <w:r w:rsidRPr="00A604F2">
        <w:rPr>
          <w:rFonts w:cs="Noto Sans"/>
          <w:b/>
          <w:bCs/>
          <w:iCs/>
        </w:rPr>
        <w:t xml:space="preserve">“EL INSTITUTO” </w:t>
      </w:r>
      <w:r w:rsidRPr="00A604F2">
        <w:rPr>
          <w:rFonts w:cs="Noto Sans"/>
        </w:rPr>
        <w:t>dentro de los 3 (tres) días hábiles siguientes a la recepción de la misma, indicará por escrito a</w:t>
      </w:r>
      <w:r w:rsidRPr="00A604F2">
        <w:rPr>
          <w:rFonts w:cs="Noto Sans"/>
          <w:b/>
        </w:rPr>
        <w:t xml:space="preserve"> “EL PROVEEDOR” </w:t>
      </w:r>
      <w:r w:rsidRPr="00A604F2">
        <w:rPr>
          <w:rFonts w:cs="Noto Sans"/>
        </w:rPr>
        <w:t>las deficiencias o errores que deberá corregir. El periodo que transcurra a partir de la entrega del citado escrito y hasta que</w:t>
      </w:r>
      <w:r w:rsidRPr="00A604F2">
        <w:rPr>
          <w:rFonts w:cs="Noto Sans"/>
          <w:b/>
        </w:rPr>
        <w:t xml:space="preserve"> “EL PROVEEDOR” </w:t>
      </w:r>
      <w:r w:rsidRPr="00A604F2">
        <w:rPr>
          <w:rFonts w:cs="Noto Sans"/>
        </w:rPr>
        <w:t xml:space="preserve">presente las correcciones no se computará dentro del plazo estipulado para el pago.   </w:t>
      </w:r>
    </w:p>
    <w:p w14:paraId="68AE0D4A" w14:textId="77777777" w:rsidR="00D82F4E" w:rsidRPr="00A604F2" w:rsidRDefault="00D82F4E" w:rsidP="00D82F4E">
      <w:pPr>
        <w:ind w:left="556"/>
        <w:rPr>
          <w:rFonts w:cs="Noto Sans"/>
          <w:b/>
        </w:rPr>
      </w:pPr>
    </w:p>
    <w:p w14:paraId="7840B854" w14:textId="77777777" w:rsidR="00D82F4E" w:rsidRPr="00A604F2" w:rsidRDefault="00D82F4E" w:rsidP="00821142">
      <w:pPr>
        <w:numPr>
          <w:ilvl w:val="0"/>
          <w:numId w:val="26"/>
        </w:numPr>
        <w:tabs>
          <w:tab w:val="clear" w:pos="582"/>
          <w:tab w:val="num" w:pos="851"/>
        </w:tabs>
        <w:ind w:left="851" w:hanging="284"/>
        <w:rPr>
          <w:rFonts w:cs="Noto Sans"/>
          <w:b/>
        </w:rPr>
      </w:pPr>
      <w:r w:rsidRPr="00A604F2">
        <w:rPr>
          <w:rFonts w:cs="Noto Sans"/>
        </w:rPr>
        <w:t>El pago se realizará mediante transferencia electrónica de fondos, a través del esquema electrónico interbancario que el</w:t>
      </w:r>
      <w:r w:rsidRPr="00A604F2">
        <w:rPr>
          <w:rFonts w:cs="Noto Sans"/>
          <w:b/>
        </w:rPr>
        <w:t xml:space="preserve"> </w:t>
      </w:r>
      <w:r w:rsidRPr="00A604F2">
        <w:rPr>
          <w:rFonts w:cs="Noto Sans"/>
          <w:b/>
          <w:bCs/>
        </w:rPr>
        <w:t xml:space="preserve">“EL INSTITUTO” </w:t>
      </w:r>
      <w:r w:rsidRPr="00A604F2">
        <w:rPr>
          <w:rFonts w:cs="Noto Sans"/>
        </w:rPr>
        <w:t>tiene en operación, para tal efecto</w:t>
      </w:r>
      <w:r w:rsidRPr="00A604F2">
        <w:rPr>
          <w:rFonts w:cs="Noto Sans"/>
          <w:b/>
        </w:rPr>
        <w:t xml:space="preserve"> </w:t>
      </w:r>
      <w:r w:rsidRPr="00A604F2">
        <w:rPr>
          <w:rFonts w:cs="Noto Sans"/>
          <w:b/>
          <w:bCs/>
        </w:rPr>
        <w:t xml:space="preserve">“EL PROVEEDOR” </w:t>
      </w:r>
      <w:r w:rsidRPr="00A604F2">
        <w:rPr>
          <w:rFonts w:cs="Noto Sans"/>
        </w:rPr>
        <w:t>deberá proporcionar en su oportunidad el número de cuenta, CLABE, Banco y Sucursal a menos que éste acredite en forma fehaciente la imposibilidad para ello.</w:t>
      </w:r>
      <w:r w:rsidRPr="00A604F2">
        <w:rPr>
          <w:rFonts w:cs="Noto Sans"/>
          <w:b/>
        </w:rPr>
        <w:t xml:space="preserve"> </w:t>
      </w:r>
    </w:p>
    <w:p w14:paraId="65EC76A9" w14:textId="77777777" w:rsidR="00D82F4E" w:rsidRPr="00A604F2" w:rsidRDefault="00D82F4E" w:rsidP="00D82F4E">
      <w:pPr>
        <w:ind w:left="556"/>
        <w:rPr>
          <w:rFonts w:cs="Noto Sans"/>
          <w:b/>
        </w:rPr>
      </w:pPr>
    </w:p>
    <w:p w14:paraId="3B910CE2" w14:textId="77777777" w:rsidR="00D82F4E" w:rsidRPr="00A604F2" w:rsidRDefault="00D82F4E" w:rsidP="00821142">
      <w:pPr>
        <w:numPr>
          <w:ilvl w:val="0"/>
          <w:numId w:val="26"/>
        </w:numPr>
        <w:ind w:left="851" w:hanging="284"/>
        <w:rPr>
          <w:rFonts w:cs="Noto Sans"/>
          <w:b/>
        </w:rPr>
      </w:pPr>
      <w:r w:rsidRPr="00A604F2">
        <w:rPr>
          <w:rFonts w:cs="Noto Sans"/>
        </w:rPr>
        <w:t xml:space="preserve">El pago se depositará en la fecha programada, a través del esquema interbancario si la cuenta bancaria de </w:t>
      </w:r>
      <w:r w:rsidRPr="00A604F2">
        <w:rPr>
          <w:rFonts w:cs="Noto Sans"/>
          <w:b/>
          <w:bCs/>
        </w:rPr>
        <w:t xml:space="preserve">“EL PROVEEDOR” </w:t>
      </w:r>
      <w:r w:rsidRPr="00A604F2">
        <w:rPr>
          <w:rFonts w:cs="Noto Sans"/>
        </w:rPr>
        <w:t>está contratada con BANORTE, BBVA, HSBC, SCOTIABANK INVERLAT o a través del esquema interbancario vía Sistema de Pagos Electrónicos Interbancarios si la cuenta pertenece a un banco distinto a los antes mencionados, para tal efecto deberá presentar en el Departamento de Finanzas,  petición escrita indicando: razón social, domicilio fiscal, número telefónico y fax, nombre completo del apoderado legal con facultades de cobro y su firma, número de cuenta de cheques, sucursal y plaza, así como, número de</w:t>
      </w:r>
      <w:r w:rsidRPr="00A604F2">
        <w:rPr>
          <w:rFonts w:cs="Noto Sans"/>
          <w:b/>
        </w:rPr>
        <w:t xml:space="preserve"> </w:t>
      </w:r>
      <w:r w:rsidRPr="00A604F2">
        <w:rPr>
          <w:rFonts w:cs="Noto Sans"/>
          <w:b/>
          <w:bCs/>
        </w:rPr>
        <w:t xml:space="preserve">“EL PROVEEDOR” </w:t>
      </w:r>
      <w:r w:rsidRPr="00A604F2">
        <w:rPr>
          <w:rFonts w:cs="Noto Sans"/>
        </w:rPr>
        <w:t>asignado por el</w:t>
      </w:r>
      <w:r w:rsidRPr="00A604F2">
        <w:rPr>
          <w:rFonts w:cs="Noto Sans"/>
          <w:b/>
        </w:rPr>
        <w:t xml:space="preserve"> </w:t>
      </w:r>
      <w:r w:rsidRPr="00A604F2">
        <w:rPr>
          <w:rFonts w:cs="Noto Sans"/>
          <w:b/>
          <w:bCs/>
        </w:rPr>
        <w:t>“EL INSTITUTO”</w:t>
      </w:r>
      <w:r w:rsidRPr="00A604F2">
        <w:rPr>
          <w:rFonts w:cs="Noto Sans"/>
          <w:b/>
        </w:rPr>
        <w:t>.</w:t>
      </w:r>
    </w:p>
    <w:p w14:paraId="46A80BA0" w14:textId="77777777" w:rsidR="00D82F4E" w:rsidRPr="00A604F2" w:rsidRDefault="00D82F4E" w:rsidP="00D82F4E">
      <w:pPr>
        <w:ind w:left="556"/>
        <w:rPr>
          <w:rFonts w:cs="Noto Sans"/>
          <w:b/>
        </w:rPr>
      </w:pPr>
    </w:p>
    <w:p w14:paraId="37D2C494" w14:textId="77777777" w:rsidR="00D82F4E" w:rsidRPr="00A604F2" w:rsidRDefault="00D82F4E" w:rsidP="00837E12">
      <w:pPr>
        <w:ind w:left="851"/>
        <w:rPr>
          <w:rFonts w:cs="Noto Sans"/>
        </w:rPr>
      </w:pPr>
      <w:r w:rsidRPr="00A604F2">
        <w:rPr>
          <w:rFonts w:cs="Noto Sans"/>
        </w:rPr>
        <w:t>Anexo a la solicitud deberá</w:t>
      </w:r>
      <w:r w:rsidRPr="00A604F2">
        <w:rPr>
          <w:rFonts w:cs="Noto Sans"/>
          <w:b/>
        </w:rPr>
        <w:t xml:space="preserve"> </w:t>
      </w:r>
      <w:r w:rsidRPr="00A604F2">
        <w:rPr>
          <w:rFonts w:cs="Noto Sans"/>
          <w:b/>
          <w:bCs/>
        </w:rPr>
        <w:t>“EL PROVEEDOR”</w:t>
      </w:r>
      <w:r w:rsidRPr="00A604F2">
        <w:rPr>
          <w:rFonts w:cs="Noto Sans"/>
        </w:rPr>
        <w:t>,</w:t>
      </w:r>
      <w:r w:rsidRPr="00A604F2">
        <w:rPr>
          <w:rFonts w:cs="Noto Sans"/>
          <w:b/>
        </w:rPr>
        <w:t xml:space="preserve"> </w:t>
      </w:r>
      <w:r w:rsidRPr="00A604F2">
        <w:rPr>
          <w:rFonts w:cs="Noto Sans"/>
        </w:rPr>
        <w:t>presentar original y copia de la cédula del Registro Federal de Contribuyentes, Poder Notarial e identificación oficial; los originales se solicitan únicamente para cotejar los datos y les será devueltos en el mismo acto.</w:t>
      </w:r>
    </w:p>
    <w:p w14:paraId="2BCC383C" w14:textId="77777777" w:rsidR="00D82F4E" w:rsidRPr="00A604F2" w:rsidRDefault="00D82F4E" w:rsidP="00D82F4E">
      <w:pPr>
        <w:ind w:left="556"/>
        <w:rPr>
          <w:rFonts w:cs="Noto Sans"/>
          <w:b/>
        </w:rPr>
      </w:pPr>
    </w:p>
    <w:p w14:paraId="549620CD" w14:textId="77777777" w:rsidR="00D82F4E" w:rsidRPr="00A604F2" w:rsidRDefault="00D82F4E" w:rsidP="00837E12">
      <w:pPr>
        <w:ind w:left="851"/>
        <w:rPr>
          <w:rFonts w:cs="Noto Sans"/>
        </w:rPr>
      </w:pPr>
      <w:r w:rsidRPr="00A604F2">
        <w:rPr>
          <w:rFonts w:cs="Noto Sans"/>
        </w:rPr>
        <w:t>En caso de que</w:t>
      </w:r>
      <w:r w:rsidRPr="00A604F2">
        <w:rPr>
          <w:rFonts w:cs="Noto Sans"/>
          <w:b/>
        </w:rPr>
        <w:t xml:space="preserve"> “EL PROVEEDOR” </w:t>
      </w:r>
      <w:r w:rsidRPr="00A604F2">
        <w:rPr>
          <w:rFonts w:cs="Noto Sans"/>
        </w:rPr>
        <w:t>solicite el abono en una cuenta contratada en un banco diferente a los antes citados (interbancario),</w:t>
      </w:r>
      <w:r w:rsidRPr="00A604F2">
        <w:rPr>
          <w:rFonts w:cs="Noto Sans"/>
          <w:b/>
        </w:rPr>
        <w:t xml:space="preserve"> </w:t>
      </w:r>
      <w:r w:rsidRPr="00A604F2">
        <w:rPr>
          <w:rFonts w:cs="Noto Sans"/>
          <w:b/>
          <w:bCs/>
          <w:iCs/>
        </w:rPr>
        <w:t xml:space="preserve">“EL INSTITUTO” </w:t>
      </w:r>
      <w:r w:rsidRPr="00A604F2">
        <w:rPr>
          <w:rFonts w:cs="Noto Sans"/>
        </w:rPr>
        <w:t xml:space="preserve">realizará la instrucción de pago en la fecha de vencimiento del </w:t>
      </w:r>
      <w:proofErr w:type="spellStart"/>
      <w:r w:rsidRPr="00A604F2">
        <w:rPr>
          <w:rFonts w:cs="Noto Sans"/>
        </w:rPr>
        <w:t>contrarecibo</w:t>
      </w:r>
      <w:proofErr w:type="spellEnd"/>
      <w:r w:rsidRPr="00A604F2">
        <w:rPr>
          <w:rFonts w:cs="Noto Sans"/>
        </w:rPr>
        <w:t xml:space="preserve"> y su aplicación se llevará a cabo al día hábil siguiente, de acuerdo con el mecanismo establecido por el Centro de Compensación Bancaria</w:t>
      </w:r>
      <w:r w:rsidRPr="00A604F2">
        <w:rPr>
          <w:rFonts w:cs="Noto Sans"/>
          <w:bCs/>
          <w:iCs/>
        </w:rPr>
        <w:t xml:space="preserve"> </w:t>
      </w:r>
      <w:r w:rsidRPr="00A604F2">
        <w:rPr>
          <w:rFonts w:cs="Noto Sans"/>
          <w:b/>
          <w:bCs/>
          <w:iCs/>
        </w:rPr>
        <w:t>(C</w:t>
      </w:r>
      <w:r w:rsidRPr="00A604F2">
        <w:rPr>
          <w:rFonts w:cs="Noto Sans"/>
          <w:b/>
        </w:rPr>
        <w:t>ECOBAN)</w:t>
      </w:r>
      <w:r w:rsidRPr="00A604F2">
        <w:rPr>
          <w:rFonts w:cs="Noto Sans"/>
        </w:rPr>
        <w:t>.</w:t>
      </w:r>
    </w:p>
    <w:p w14:paraId="1E752B7F" w14:textId="77777777" w:rsidR="00D82F4E" w:rsidRPr="00A604F2" w:rsidRDefault="00D82F4E" w:rsidP="00D82F4E">
      <w:pPr>
        <w:ind w:left="556"/>
        <w:rPr>
          <w:rFonts w:cs="Noto Sans"/>
          <w:b/>
        </w:rPr>
      </w:pPr>
    </w:p>
    <w:p w14:paraId="10126482" w14:textId="77777777" w:rsidR="00D82F4E" w:rsidRPr="00A604F2" w:rsidRDefault="00D82F4E" w:rsidP="00821142">
      <w:pPr>
        <w:numPr>
          <w:ilvl w:val="0"/>
          <w:numId w:val="26"/>
        </w:numPr>
        <w:tabs>
          <w:tab w:val="clear" w:pos="582"/>
          <w:tab w:val="num" w:pos="851"/>
        </w:tabs>
        <w:ind w:left="851" w:hanging="284"/>
        <w:rPr>
          <w:rFonts w:cs="Noto Sans"/>
        </w:rPr>
      </w:pPr>
      <w:r w:rsidRPr="00A604F2">
        <w:rPr>
          <w:rFonts w:cs="Noto Sans"/>
        </w:rPr>
        <w:t>En ningún caso, se deberá autorizar el pago del servicio, sí no se ha determinado, calculado y notificado a</w:t>
      </w:r>
      <w:r w:rsidRPr="00A604F2">
        <w:rPr>
          <w:rFonts w:cs="Noto Sans"/>
          <w:b/>
        </w:rPr>
        <w:t xml:space="preserve"> “EL PROVEEDOR” </w:t>
      </w:r>
      <w:r w:rsidRPr="00A604F2">
        <w:rPr>
          <w:rFonts w:cs="Noto Sans"/>
        </w:rPr>
        <w:t xml:space="preserve">las penas convencionales o deducciones pactadas en el contrato respectivo, así como su registro y validación en el Sistema PREI </w:t>
      </w:r>
      <w:proofErr w:type="spellStart"/>
      <w:r w:rsidRPr="00A604F2">
        <w:rPr>
          <w:rFonts w:cs="Noto Sans"/>
        </w:rPr>
        <w:t>Millenium</w:t>
      </w:r>
      <w:proofErr w:type="spellEnd"/>
      <w:r w:rsidRPr="00A604F2">
        <w:rPr>
          <w:rFonts w:cs="Noto Sans"/>
        </w:rPr>
        <w:t>.</w:t>
      </w:r>
    </w:p>
    <w:p w14:paraId="2CA679A3" w14:textId="77777777" w:rsidR="00D82F4E" w:rsidRPr="00A604F2" w:rsidRDefault="00D82F4E" w:rsidP="00D82F4E">
      <w:pPr>
        <w:ind w:left="556"/>
        <w:rPr>
          <w:rFonts w:cs="Noto Sans"/>
          <w:b/>
        </w:rPr>
      </w:pPr>
    </w:p>
    <w:p w14:paraId="099534B7" w14:textId="77777777" w:rsidR="00D82F4E" w:rsidRPr="00A604F2" w:rsidRDefault="00D82F4E" w:rsidP="00837E12">
      <w:pPr>
        <w:ind w:left="851"/>
        <w:rPr>
          <w:rFonts w:cs="Noto Sans"/>
        </w:rPr>
      </w:pPr>
      <w:r w:rsidRPr="00A604F2">
        <w:rPr>
          <w:rFonts w:cs="Noto Sans"/>
        </w:rPr>
        <w:t>En caso de aplicar, el contrato deberá señalar que</w:t>
      </w:r>
      <w:r w:rsidRPr="00A604F2">
        <w:rPr>
          <w:rFonts w:cs="Noto Sans"/>
          <w:b/>
        </w:rPr>
        <w:t xml:space="preserve"> “EL PROVEEDOR” </w:t>
      </w:r>
      <w:r w:rsidRPr="00A604F2">
        <w:rPr>
          <w:rFonts w:cs="Noto Sans"/>
        </w:rPr>
        <w:t xml:space="preserve">deberá entregar el CFDI (Comprobante Fiscal Digital por Internet) a favor de </w:t>
      </w:r>
      <w:r w:rsidRPr="00A604F2">
        <w:rPr>
          <w:rFonts w:cs="Noto Sans"/>
          <w:b/>
          <w:bCs/>
          <w:iCs/>
        </w:rPr>
        <w:t xml:space="preserve">“EL INSTITUTO” </w:t>
      </w:r>
      <w:r w:rsidRPr="00A604F2">
        <w:rPr>
          <w:rFonts w:cs="Noto Sans"/>
        </w:rPr>
        <w:t>por el importe de la aplicación de la pena convencional por atraso o deficiencia del servicio.</w:t>
      </w:r>
    </w:p>
    <w:p w14:paraId="3C14036F" w14:textId="77777777" w:rsidR="00D82F4E" w:rsidRPr="00A604F2" w:rsidRDefault="00D82F4E" w:rsidP="00D82F4E">
      <w:pPr>
        <w:ind w:left="556"/>
        <w:rPr>
          <w:rFonts w:cs="Noto Sans"/>
          <w:b/>
        </w:rPr>
      </w:pPr>
    </w:p>
    <w:p w14:paraId="66D48094" w14:textId="7E7B3A7D" w:rsidR="00D82F4E" w:rsidRPr="00A604F2" w:rsidRDefault="00D82F4E" w:rsidP="00837E12">
      <w:pPr>
        <w:ind w:left="851" w:firstLine="9"/>
        <w:rPr>
          <w:rFonts w:cs="Noto Sans"/>
        </w:rPr>
      </w:pPr>
      <w:r w:rsidRPr="00A604F2">
        <w:rPr>
          <w:rFonts w:cs="Noto Sans"/>
        </w:rPr>
        <w:t>El pago del servicio quedará condicionado proporcionalmente al pago que</w:t>
      </w:r>
      <w:r w:rsidRPr="00A604F2">
        <w:rPr>
          <w:rFonts w:cs="Noto Sans"/>
          <w:b/>
        </w:rPr>
        <w:t xml:space="preserve"> “EL PROVEEDOR” </w:t>
      </w:r>
      <w:r w:rsidRPr="00A604F2">
        <w:rPr>
          <w:rFonts w:cs="Noto Sans"/>
        </w:rPr>
        <w:t xml:space="preserve">deba efectuar por concepto de penas convencionales y/o deductivas, en el entendido de que en el supuesto de que sea rescindido el contrato, no procederá el cobro de dichas penalizaciones ni la </w:t>
      </w:r>
      <w:r w:rsidR="00D93BDE" w:rsidRPr="00A604F2">
        <w:rPr>
          <w:rFonts w:cs="Noto Sans"/>
        </w:rPr>
        <w:t>contabilización de</w:t>
      </w:r>
      <w:r w:rsidRPr="00A604F2">
        <w:rPr>
          <w:rFonts w:cs="Noto Sans"/>
        </w:rPr>
        <w:t xml:space="preserve"> las mismas para hacer efectiva la garantía de  cumplimiento.</w:t>
      </w:r>
    </w:p>
    <w:p w14:paraId="0155A402" w14:textId="77777777" w:rsidR="00D82F4E" w:rsidRPr="00A604F2" w:rsidRDefault="00D82F4E" w:rsidP="00D82F4E">
      <w:pPr>
        <w:ind w:left="556"/>
        <w:rPr>
          <w:rFonts w:cs="Noto Sans"/>
          <w:b/>
        </w:rPr>
      </w:pPr>
    </w:p>
    <w:p w14:paraId="4D8185F7" w14:textId="77777777" w:rsidR="00D82F4E" w:rsidRPr="00A604F2" w:rsidRDefault="00D82F4E" w:rsidP="00837E12">
      <w:pPr>
        <w:ind w:left="851"/>
        <w:rPr>
          <w:rFonts w:cs="Noto Sans"/>
          <w:b/>
        </w:rPr>
      </w:pPr>
      <w:r w:rsidRPr="00A604F2">
        <w:rPr>
          <w:rFonts w:cs="Noto Sans"/>
          <w:b/>
        </w:rPr>
        <w:t xml:space="preserve">“EL PROVEEDOR” </w:t>
      </w:r>
      <w:r w:rsidRPr="00A604F2">
        <w:rPr>
          <w:rFonts w:cs="Noto Sans"/>
        </w:rPr>
        <w:t>que otorgue servicios a</w:t>
      </w:r>
      <w:r w:rsidRPr="00A604F2">
        <w:rPr>
          <w:rFonts w:cs="Noto Sans"/>
          <w:b/>
        </w:rPr>
        <w:t xml:space="preserve"> </w:t>
      </w:r>
      <w:r w:rsidRPr="00A604F2">
        <w:rPr>
          <w:rFonts w:cs="Noto Sans"/>
          <w:b/>
          <w:bCs/>
          <w:iCs/>
        </w:rPr>
        <w:t>“EL INSTITUTO”</w:t>
      </w:r>
      <w:r w:rsidRPr="00A604F2">
        <w:rPr>
          <w:rFonts w:cs="Noto Sans"/>
          <w:b/>
        </w:rPr>
        <w:t xml:space="preserve">, </w:t>
      </w:r>
      <w:r w:rsidRPr="00A604F2">
        <w:rPr>
          <w:rFonts w:cs="Noto Sans"/>
        </w:rPr>
        <w:t xml:space="preserve">y que celebre contrato de cesión de derechos de cobro, deberán notificarlo por escrito a </w:t>
      </w:r>
      <w:r w:rsidRPr="00A604F2">
        <w:rPr>
          <w:rFonts w:cs="Noto Sans"/>
          <w:b/>
          <w:bCs/>
          <w:iCs/>
        </w:rPr>
        <w:t>“EL INSTITUTO”</w:t>
      </w:r>
      <w:r w:rsidRPr="00A604F2">
        <w:rPr>
          <w:rFonts w:cs="Noto Sans"/>
          <w:b/>
        </w:rPr>
        <w:t xml:space="preserve"> </w:t>
      </w:r>
      <w:r w:rsidRPr="00A604F2">
        <w:rPr>
          <w:rFonts w:cs="Noto Sans"/>
        </w:rPr>
        <w:t xml:space="preserve">con un mínimo de 5 (cinco) días naturales anteriores a la fecha de pago programada, el Administrador del Contrato, o en su caso, el Titular del Área Requirente, deberá entregar los documentos </w:t>
      </w:r>
      <w:r w:rsidRPr="00A604F2">
        <w:rPr>
          <w:rFonts w:cs="Noto Sans"/>
        </w:rPr>
        <w:lastRenderedPageBreak/>
        <w:t>sustantivos de dicha cesión al área responsable de autorizar ésta, conforme al “Procedimiento para la recepción, glosa y aprobación de documentos presentados para trámite de pago y la constitución, modificación, cancelación, operación y control de fondos fijos”, asimismo</w:t>
      </w:r>
      <w:r w:rsidRPr="00A604F2">
        <w:rPr>
          <w:rFonts w:cs="Noto Sans"/>
          <w:b/>
        </w:rPr>
        <w:t xml:space="preserve"> “EL PROVEEDOR” </w:t>
      </w:r>
      <w:r w:rsidRPr="00A604F2">
        <w:rPr>
          <w:rFonts w:cs="Noto Sans"/>
        </w:rPr>
        <w:t>podrá optar por cobrar a través de factoraje</w:t>
      </w:r>
      <w:r w:rsidRPr="00A604F2">
        <w:rPr>
          <w:rFonts w:cs="Noto Sans"/>
          <w:b/>
        </w:rPr>
        <w:t xml:space="preserve"> </w:t>
      </w:r>
      <w:r w:rsidRPr="00A604F2">
        <w:rPr>
          <w:rFonts w:cs="Noto Sans"/>
        </w:rPr>
        <w:t>financiero conforme al Programa de Cadenas Productivas de Nacional Financiera, S.N.C. Institución de Banca de Desarrollo con el</w:t>
      </w:r>
      <w:r w:rsidRPr="00A604F2">
        <w:rPr>
          <w:rFonts w:cs="Noto Sans"/>
          <w:b/>
        </w:rPr>
        <w:t xml:space="preserve"> “EL INSTITUTO”.</w:t>
      </w:r>
    </w:p>
    <w:p w14:paraId="7CFD3922" w14:textId="77777777" w:rsidR="00D82F4E" w:rsidRPr="00A604F2" w:rsidRDefault="00D82F4E" w:rsidP="00D82F4E">
      <w:pPr>
        <w:ind w:left="556"/>
        <w:rPr>
          <w:rFonts w:cs="Noto Sans"/>
          <w:b/>
        </w:rPr>
      </w:pPr>
    </w:p>
    <w:p w14:paraId="1985C1F1" w14:textId="77777777" w:rsidR="00D82F4E" w:rsidRPr="00A604F2" w:rsidRDefault="00D82F4E" w:rsidP="00BC0102">
      <w:pPr>
        <w:ind w:left="851"/>
        <w:rPr>
          <w:rFonts w:cs="Noto Sans"/>
          <w:b/>
        </w:rPr>
      </w:pPr>
      <w:r w:rsidRPr="00A604F2">
        <w:rPr>
          <w:rFonts w:cs="Noto Sans"/>
        </w:rPr>
        <w:t>Asimismo,</w:t>
      </w:r>
      <w:r w:rsidRPr="00A604F2">
        <w:rPr>
          <w:rFonts w:cs="Noto Sans"/>
          <w:b/>
        </w:rPr>
        <w:t xml:space="preserve"> </w:t>
      </w:r>
      <w:r w:rsidRPr="00A604F2">
        <w:rPr>
          <w:rFonts w:cs="Noto Sans"/>
          <w:b/>
          <w:bCs/>
          <w:iCs/>
        </w:rPr>
        <w:t>“EL INSTITUTO”</w:t>
      </w:r>
      <w:r w:rsidRPr="00A604F2">
        <w:rPr>
          <w:rFonts w:cs="Noto Sans"/>
          <w:b/>
        </w:rPr>
        <w:t xml:space="preserve"> </w:t>
      </w:r>
      <w:r w:rsidRPr="00A604F2">
        <w:rPr>
          <w:rFonts w:cs="Noto Sans"/>
        </w:rPr>
        <w:t>aceptará de</w:t>
      </w:r>
      <w:r w:rsidRPr="00A604F2">
        <w:rPr>
          <w:rFonts w:cs="Noto Sans"/>
          <w:b/>
        </w:rPr>
        <w:t xml:space="preserve"> “EL PROVEEDOR”</w:t>
      </w:r>
      <w:r w:rsidRPr="00A604F2">
        <w:rPr>
          <w:rFonts w:cs="Noto Sans"/>
        </w:rPr>
        <w:t>,</w:t>
      </w:r>
      <w:r w:rsidRPr="00A604F2">
        <w:rPr>
          <w:rFonts w:cs="Noto Sans"/>
          <w:b/>
        </w:rPr>
        <w:t xml:space="preserve"> </w:t>
      </w:r>
      <w:r w:rsidRPr="00A604F2">
        <w:rPr>
          <w:rFonts w:cs="Noto Sans"/>
        </w:rPr>
        <w:t>que en el supuesto de que tenga cuentas líquidas y exigibles a su cargo, aplicarlas contra los adeudos que, en su caso, tuviera por concepto de cuotas obrero patronales, conforme a lo previsto en el artículo 40 B último párrafo, de la Ley del Seguro Social, por lo que éste autoriza que se le apliquen los recursos derivados del contrato, contra los adeudos que, en su caso, tuviera a favor de</w:t>
      </w:r>
      <w:r w:rsidRPr="00A604F2">
        <w:rPr>
          <w:rFonts w:cs="Noto Sans"/>
          <w:b/>
        </w:rPr>
        <w:t xml:space="preserve"> </w:t>
      </w:r>
      <w:r w:rsidRPr="00A604F2">
        <w:rPr>
          <w:rFonts w:cs="Noto Sans"/>
          <w:b/>
          <w:bCs/>
          <w:iCs/>
        </w:rPr>
        <w:t>“EL INSTITUTO”</w:t>
      </w:r>
      <w:r w:rsidRPr="00A604F2">
        <w:rPr>
          <w:rFonts w:cs="Noto Sans"/>
        </w:rPr>
        <w:t>.</w:t>
      </w:r>
    </w:p>
    <w:p w14:paraId="3B6E064E" w14:textId="77777777" w:rsidR="00D82F4E" w:rsidRPr="00A604F2" w:rsidRDefault="00D82F4E" w:rsidP="00D82F4E">
      <w:pPr>
        <w:ind w:left="556"/>
        <w:rPr>
          <w:rFonts w:cs="Noto Sans"/>
          <w:b/>
        </w:rPr>
      </w:pPr>
    </w:p>
    <w:p w14:paraId="06F4AA51" w14:textId="77777777" w:rsidR="00D82F4E" w:rsidRPr="00A604F2" w:rsidRDefault="00D82F4E" w:rsidP="00BC0102">
      <w:pPr>
        <w:ind w:left="851"/>
        <w:rPr>
          <w:rFonts w:cs="Noto Sans"/>
        </w:rPr>
      </w:pPr>
      <w:r w:rsidRPr="00A604F2">
        <w:rPr>
          <w:rFonts w:cs="Noto Sans"/>
          <w:b/>
        </w:rPr>
        <w:t xml:space="preserve">“EL PROVEEDOR” </w:t>
      </w:r>
      <w:r w:rsidRPr="00A604F2">
        <w:rPr>
          <w:rFonts w:cs="Noto Sans"/>
        </w:rPr>
        <w:t>queda obligado a entregar a</w:t>
      </w:r>
      <w:r w:rsidRPr="00A604F2">
        <w:rPr>
          <w:rFonts w:cs="Noto Sans"/>
          <w:b/>
        </w:rPr>
        <w:t xml:space="preserve"> </w:t>
      </w:r>
      <w:r w:rsidRPr="00A604F2">
        <w:rPr>
          <w:rFonts w:cs="Noto Sans"/>
          <w:b/>
          <w:bCs/>
          <w:iCs/>
        </w:rPr>
        <w:t>“EL INSTITUTO”</w:t>
      </w:r>
      <w:r w:rsidRPr="00A604F2">
        <w:rPr>
          <w:rFonts w:cs="Noto Sans"/>
        </w:rPr>
        <w:t>,</w:t>
      </w:r>
      <w:r w:rsidRPr="00A604F2">
        <w:rPr>
          <w:rFonts w:cs="Noto Sans"/>
          <w:b/>
        </w:rPr>
        <w:t xml:space="preserve"> </w:t>
      </w:r>
      <w:r w:rsidRPr="00A604F2">
        <w:rPr>
          <w:rFonts w:cs="Noto Sans"/>
        </w:rPr>
        <w:t>junto con la factura respectiva el Comprobante Fiscal Digital, así como, la “Opinión del Cumplimiento de Obligaciones en Materia de Seguridad Social” vigente y positiva, misma que tendrá una vigencia de 15 (quince) días a partir de la fecha de su emisión.</w:t>
      </w:r>
    </w:p>
    <w:p w14:paraId="73369FF1" w14:textId="77777777" w:rsidR="00D82F4E" w:rsidRPr="00A604F2" w:rsidRDefault="00D82F4E" w:rsidP="00D82F4E">
      <w:pPr>
        <w:ind w:left="556"/>
        <w:rPr>
          <w:rFonts w:cs="Noto Sans"/>
          <w:b/>
        </w:rPr>
      </w:pPr>
    </w:p>
    <w:p w14:paraId="11A2DB70" w14:textId="77777777" w:rsidR="00D82F4E" w:rsidRPr="00A604F2" w:rsidRDefault="00D82F4E" w:rsidP="00BC0102">
      <w:pPr>
        <w:ind w:left="851"/>
        <w:rPr>
          <w:rFonts w:cs="Noto Sans"/>
          <w:b/>
        </w:rPr>
      </w:pPr>
      <w:r w:rsidRPr="00A604F2">
        <w:rPr>
          <w:rFonts w:cs="Noto Sans"/>
        </w:rPr>
        <w:t>En caso de que</w:t>
      </w:r>
      <w:r w:rsidRPr="00A604F2">
        <w:rPr>
          <w:rFonts w:cs="Noto Sans"/>
          <w:b/>
        </w:rPr>
        <w:t xml:space="preserve"> “EL PROVEEDOR” </w:t>
      </w:r>
      <w:r w:rsidRPr="00A604F2">
        <w:rPr>
          <w:rFonts w:cs="Noto Sans"/>
        </w:rPr>
        <w:t>no adjunte la “Opinión de Cumplimiento de Obligaciones en materia de Seguridad Social” y no esté vigente y/o sea negativa, no se recibirá su documentación, e informará que deberá obtener la citada Opinión, o en caso de que sea negativa, que puede presentar aclaración o pagar sus créditos fiscales ante la Subdelegación que le corresponda o en caso de que no esté vigente, que deberá obtene</w:t>
      </w:r>
      <w:bookmarkEnd w:id="43"/>
      <w:r w:rsidRPr="00A604F2">
        <w:rPr>
          <w:rFonts w:cs="Noto Sans"/>
        </w:rPr>
        <w:t>r.</w:t>
      </w:r>
    </w:p>
    <w:p w14:paraId="2FC906F8" w14:textId="77777777" w:rsidR="00D82F4E" w:rsidRPr="00A604F2" w:rsidRDefault="00D82F4E" w:rsidP="00D82F4E">
      <w:pPr>
        <w:ind w:left="556"/>
        <w:rPr>
          <w:rFonts w:cs="Noto Sans"/>
          <w:b/>
        </w:rPr>
      </w:pPr>
    </w:p>
    <w:p w14:paraId="4E1D232C" w14:textId="77777777" w:rsidR="00D82F4E" w:rsidRPr="00A604F2" w:rsidRDefault="00D82F4E" w:rsidP="00BC0102">
      <w:pPr>
        <w:ind w:left="851"/>
        <w:rPr>
          <w:rFonts w:cs="Noto Sans"/>
          <w:b/>
        </w:rPr>
      </w:pPr>
      <w:r w:rsidRPr="00A604F2">
        <w:rPr>
          <w:rFonts w:cs="Noto Sans"/>
        </w:rPr>
        <w:t>En caso de que</w:t>
      </w:r>
      <w:r w:rsidRPr="00A604F2">
        <w:rPr>
          <w:rFonts w:cs="Noto Sans"/>
          <w:b/>
        </w:rPr>
        <w:t xml:space="preserve"> “EL PROVEEDOR” </w:t>
      </w:r>
      <w:r w:rsidRPr="00A604F2">
        <w:rPr>
          <w:rFonts w:cs="Noto Sans"/>
        </w:rPr>
        <w:t>reciba pagos en exceso deberá reintegrar dichas cantidades más los intereses correspondientes, conforme a la tasa que establezca la Ley de Ingresos de la Federación, para los casos de prórroga cuando existan créditos fiscales, los intereses se calcularán sobre las cantidades en exceso y se computarán por días naturales desde la fecha de su entrega hasta la fecha en que se ponga efectivamente las cantidades a disposición de</w:t>
      </w:r>
      <w:r w:rsidRPr="00A604F2">
        <w:rPr>
          <w:rFonts w:cs="Noto Sans"/>
          <w:b/>
        </w:rPr>
        <w:t xml:space="preserve"> “EL INSTITUTO”</w:t>
      </w:r>
      <w:r w:rsidRPr="00A604F2">
        <w:rPr>
          <w:rFonts w:cs="Noto Sans"/>
        </w:rPr>
        <w:t>.</w:t>
      </w:r>
    </w:p>
    <w:p w14:paraId="4EDB28F9" w14:textId="77777777" w:rsidR="00D82F4E" w:rsidRPr="00A604F2" w:rsidRDefault="00D82F4E" w:rsidP="00D82F4E">
      <w:pPr>
        <w:ind w:left="556"/>
        <w:rPr>
          <w:rFonts w:cs="Noto Sans"/>
          <w:b/>
        </w:rPr>
      </w:pPr>
    </w:p>
    <w:p w14:paraId="48BFB811" w14:textId="77777777" w:rsidR="00D82F4E" w:rsidRPr="00A604F2" w:rsidRDefault="00D82F4E" w:rsidP="00D82F4E">
      <w:pPr>
        <w:ind w:left="556"/>
        <w:rPr>
          <w:rFonts w:cs="Noto Sans"/>
          <w:b/>
        </w:rPr>
      </w:pPr>
      <w:r w:rsidRPr="00A604F2">
        <w:rPr>
          <w:rFonts w:cs="Noto Sans"/>
          <w:b/>
        </w:rPr>
        <w:t>4.5 Impuestos y derechos</w:t>
      </w:r>
    </w:p>
    <w:p w14:paraId="7E053552" w14:textId="77777777" w:rsidR="00D82F4E" w:rsidRPr="00A604F2" w:rsidRDefault="00D82F4E" w:rsidP="00D82F4E">
      <w:pPr>
        <w:ind w:left="556"/>
        <w:rPr>
          <w:rFonts w:cs="Noto Sans"/>
          <w:b/>
        </w:rPr>
      </w:pPr>
    </w:p>
    <w:p w14:paraId="28DB8021" w14:textId="77777777" w:rsidR="00D82F4E" w:rsidRPr="00A604F2" w:rsidRDefault="00D82F4E" w:rsidP="00D82F4E">
      <w:pPr>
        <w:ind w:left="556"/>
        <w:rPr>
          <w:rFonts w:cs="Noto Sans"/>
        </w:rPr>
      </w:pPr>
      <w:r w:rsidRPr="00A604F2">
        <w:rPr>
          <w:rFonts w:cs="Noto Sans"/>
        </w:rPr>
        <w:t xml:space="preserve">Los impuestos y derechos que procedan con motivo de los servicios objeto de la presente </w:t>
      </w:r>
      <w:bookmarkStart w:id="44" w:name="_DV_M234"/>
      <w:bookmarkEnd w:id="44"/>
      <w:r w:rsidRPr="00A604F2">
        <w:rPr>
          <w:rFonts w:cs="Noto Sans"/>
        </w:rPr>
        <w:t>licitación serán pagados por</w:t>
      </w:r>
      <w:r w:rsidRPr="00A604F2">
        <w:rPr>
          <w:rFonts w:cs="Noto Sans"/>
          <w:b/>
        </w:rPr>
        <w:t xml:space="preserve"> </w:t>
      </w:r>
      <w:r w:rsidR="00E6585B" w:rsidRPr="00A604F2">
        <w:rPr>
          <w:rFonts w:cs="Noto Sans"/>
          <w:b/>
        </w:rPr>
        <w:t xml:space="preserve">“EL </w:t>
      </w:r>
      <w:bookmarkStart w:id="45" w:name="_DV_C248"/>
      <w:r w:rsidR="009E58E2" w:rsidRPr="00A604F2">
        <w:rPr>
          <w:rFonts w:cs="Noto Sans"/>
          <w:b/>
        </w:rPr>
        <w:t>LICITANTE ADJUDICADO</w:t>
      </w:r>
      <w:r w:rsidR="00E6585B" w:rsidRPr="00A604F2">
        <w:rPr>
          <w:rFonts w:cs="Noto Sans"/>
          <w:b/>
        </w:rPr>
        <w:t>”</w:t>
      </w:r>
      <w:r w:rsidRPr="00A604F2">
        <w:rPr>
          <w:rFonts w:cs="Noto Sans"/>
        </w:rPr>
        <w:t>,</w:t>
      </w:r>
      <w:r w:rsidRPr="00A604F2">
        <w:rPr>
          <w:rFonts w:cs="Noto Sans"/>
          <w:b/>
        </w:rPr>
        <w:t xml:space="preserve"> </w:t>
      </w:r>
      <w:r w:rsidRPr="00A604F2">
        <w:rPr>
          <w:rFonts w:cs="Noto Sans"/>
        </w:rPr>
        <w:t>mismos que no serán repercutidos al Instituto Mexicano del Seguro Social, conforme a la legislación aplicable en la materia</w:t>
      </w:r>
      <w:bookmarkStart w:id="46" w:name="_DV_M235"/>
      <w:bookmarkEnd w:id="45"/>
      <w:bookmarkEnd w:id="46"/>
      <w:r w:rsidRPr="00A604F2">
        <w:rPr>
          <w:rFonts w:cs="Noto Sans"/>
        </w:rPr>
        <w:t>.</w:t>
      </w:r>
    </w:p>
    <w:p w14:paraId="07CF36DA" w14:textId="77777777" w:rsidR="00D82F4E" w:rsidRPr="00A604F2" w:rsidRDefault="00D82F4E" w:rsidP="00D82F4E">
      <w:pPr>
        <w:ind w:left="556"/>
        <w:rPr>
          <w:rFonts w:cs="Noto Sans"/>
          <w:b/>
        </w:rPr>
      </w:pPr>
    </w:p>
    <w:p w14:paraId="3377F9E6" w14:textId="77777777" w:rsidR="00D82F4E" w:rsidRPr="00A604F2" w:rsidRDefault="00D82F4E" w:rsidP="00D82F4E">
      <w:pPr>
        <w:ind w:left="556"/>
        <w:rPr>
          <w:rFonts w:cs="Noto Sans"/>
        </w:rPr>
      </w:pPr>
      <w:bookmarkStart w:id="47" w:name="_DV_M236"/>
      <w:bookmarkEnd w:id="47"/>
      <w:r w:rsidRPr="00A604F2">
        <w:rPr>
          <w:rFonts w:cs="Noto Sans"/>
          <w:b/>
        </w:rPr>
        <w:t xml:space="preserve">“EL INSTITUTO” </w:t>
      </w:r>
      <w:r w:rsidRPr="00A604F2">
        <w:rPr>
          <w:rFonts w:cs="Noto Sans"/>
        </w:rPr>
        <w:t>sólo cubrirá, cuando aplique, lo correspondiente al Impuesto al Valor Agregado (IVA), en los términos de la normatividad aplicable y de conformidad con las disposiciones fiscales vigentes.</w:t>
      </w:r>
    </w:p>
    <w:p w14:paraId="1CBAC8F2" w14:textId="77777777" w:rsidR="00D82F4E" w:rsidRPr="00A604F2" w:rsidRDefault="00D82F4E" w:rsidP="00D82F4E">
      <w:pPr>
        <w:ind w:left="556"/>
        <w:rPr>
          <w:rFonts w:cs="Noto Sans"/>
          <w:b/>
        </w:rPr>
      </w:pPr>
    </w:p>
    <w:p w14:paraId="44BB9DF7" w14:textId="77777777" w:rsidR="00D82F4E" w:rsidRPr="00A604F2" w:rsidRDefault="00D82F4E" w:rsidP="00D82F4E">
      <w:pPr>
        <w:ind w:left="556"/>
        <w:rPr>
          <w:rFonts w:cs="Noto Sans"/>
          <w:b/>
          <w:bCs/>
        </w:rPr>
      </w:pPr>
      <w:r w:rsidRPr="00A604F2">
        <w:rPr>
          <w:rFonts w:cs="Noto Sans"/>
          <w:b/>
          <w:bCs/>
        </w:rPr>
        <w:t>4.6 Declaración de desierta o cancelación de la licitación, o partida(s).</w:t>
      </w:r>
    </w:p>
    <w:p w14:paraId="6CA7F374" w14:textId="77777777" w:rsidR="00D82F4E" w:rsidRPr="00A604F2" w:rsidRDefault="00D82F4E" w:rsidP="00D82F4E">
      <w:pPr>
        <w:ind w:left="556"/>
        <w:rPr>
          <w:rFonts w:cs="Noto Sans"/>
          <w:b/>
        </w:rPr>
      </w:pPr>
    </w:p>
    <w:p w14:paraId="0233AA79" w14:textId="77777777" w:rsidR="00D82F4E" w:rsidRPr="00A604F2" w:rsidRDefault="00D82F4E" w:rsidP="00D82F4E">
      <w:pPr>
        <w:ind w:left="556"/>
        <w:rPr>
          <w:rFonts w:cs="Noto Sans"/>
        </w:rPr>
      </w:pPr>
      <w:r w:rsidRPr="00A604F2">
        <w:rPr>
          <w:rFonts w:cs="Noto Sans"/>
        </w:rPr>
        <w:t>Con fundamento en el artículo 51 de la Ley de Adquisiciones, Arrendamiento y Servicios de Sector Público, la Convocante, procederá a declarar desierta la licitación, cuando:</w:t>
      </w:r>
    </w:p>
    <w:p w14:paraId="131F84DB" w14:textId="77777777" w:rsidR="00D82F4E" w:rsidRPr="00A604F2" w:rsidRDefault="00D82F4E" w:rsidP="00D82F4E">
      <w:pPr>
        <w:ind w:left="556"/>
        <w:rPr>
          <w:rFonts w:cs="Noto Sans"/>
          <w:b/>
        </w:rPr>
      </w:pPr>
    </w:p>
    <w:p w14:paraId="3B386F12" w14:textId="77777777" w:rsidR="00D82F4E" w:rsidRPr="00A604F2" w:rsidRDefault="00D82F4E" w:rsidP="00821142">
      <w:pPr>
        <w:numPr>
          <w:ilvl w:val="0"/>
          <w:numId w:val="24"/>
        </w:numPr>
        <w:tabs>
          <w:tab w:val="clear" w:pos="720"/>
          <w:tab w:val="num" w:pos="567"/>
        </w:tabs>
        <w:ind w:left="567" w:hanging="207"/>
        <w:rPr>
          <w:rFonts w:cs="Noto Sans"/>
        </w:rPr>
      </w:pPr>
      <w:r w:rsidRPr="00A604F2">
        <w:rPr>
          <w:rFonts w:cs="Noto Sans"/>
        </w:rPr>
        <w:t>No se reciban proposiciones en el Acto de Presentación de Propuestas y Apertura de Proposiciones.</w:t>
      </w:r>
    </w:p>
    <w:p w14:paraId="7F09E824" w14:textId="77777777" w:rsidR="00D82F4E" w:rsidRPr="00A604F2" w:rsidRDefault="00D82F4E" w:rsidP="00821142">
      <w:pPr>
        <w:numPr>
          <w:ilvl w:val="0"/>
          <w:numId w:val="24"/>
        </w:numPr>
        <w:ind w:left="567" w:hanging="207"/>
        <w:rPr>
          <w:rFonts w:cs="Noto Sans"/>
        </w:rPr>
      </w:pPr>
      <w:r w:rsidRPr="00A604F2">
        <w:rPr>
          <w:rFonts w:cs="Noto Sans"/>
        </w:rPr>
        <w:t>Las proposiciones presentadas no reúnan los requisitos solicitados en la Convocatoria a la Licitación.</w:t>
      </w:r>
    </w:p>
    <w:p w14:paraId="3A1BAEC8" w14:textId="77777777" w:rsidR="00D82F4E" w:rsidRPr="00A604F2" w:rsidRDefault="00D82F4E" w:rsidP="00D82F4E">
      <w:pPr>
        <w:ind w:left="556"/>
        <w:rPr>
          <w:rFonts w:cs="Noto Sans"/>
          <w:b/>
        </w:rPr>
      </w:pPr>
    </w:p>
    <w:p w14:paraId="530CF251" w14:textId="77777777" w:rsidR="00D82F4E" w:rsidRPr="00A604F2" w:rsidRDefault="00D82F4E" w:rsidP="00D82F4E">
      <w:pPr>
        <w:ind w:left="556"/>
        <w:rPr>
          <w:rFonts w:cs="Noto Sans"/>
        </w:rPr>
      </w:pPr>
      <w:r w:rsidRPr="00A604F2">
        <w:rPr>
          <w:rFonts w:cs="Noto Sans"/>
        </w:rPr>
        <w:t>Para el caso de la cancelación, la Convocante podrá cancelar la presente licitación, o partida(s) incluidas en ésta, por caso fortuito o fuerza mayor; de igual manera se podrá cancelar cuando existan circunstancias debidamente justificadas que provoquen la extinción de la necesidad, o que de continuarse con el procedimiento de contratación se pudiera ocasionar un daño o perjuicio al IMSS, previo a la comunicación del fallo por parte del Área Requirente.</w:t>
      </w:r>
    </w:p>
    <w:p w14:paraId="7AAC8BF3" w14:textId="77777777" w:rsidR="00EA05C0" w:rsidRPr="00A604F2" w:rsidRDefault="00EA05C0" w:rsidP="00D82F4E">
      <w:pPr>
        <w:ind w:left="556"/>
        <w:rPr>
          <w:rFonts w:cs="Noto Sans"/>
          <w:b/>
        </w:rPr>
      </w:pPr>
    </w:p>
    <w:p w14:paraId="4881E210" w14:textId="77777777" w:rsidR="00D82F4E" w:rsidRPr="00A604F2" w:rsidRDefault="00D82F4E" w:rsidP="00D82F4E">
      <w:pPr>
        <w:ind w:left="556"/>
        <w:rPr>
          <w:rFonts w:cs="Noto Sans"/>
          <w:b/>
        </w:rPr>
      </w:pPr>
      <w:r w:rsidRPr="00A604F2">
        <w:rPr>
          <w:rFonts w:cs="Noto Sans"/>
          <w:b/>
        </w:rPr>
        <w:t>SUSPENSIÓN TEMPORAL DE LA PRESTACIÓN DE LOS SERVICIOS.</w:t>
      </w:r>
    </w:p>
    <w:p w14:paraId="39CA5229" w14:textId="77777777" w:rsidR="00D82F4E" w:rsidRPr="00A604F2" w:rsidRDefault="00D82F4E" w:rsidP="00D82F4E">
      <w:pPr>
        <w:ind w:left="556"/>
        <w:rPr>
          <w:rFonts w:cs="Noto Sans"/>
          <w:b/>
        </w:rPr>
      </w:pPr>
    </w:p>
    <w:p w14:paraId="21BEBA46" w14:textId="77777777" w:rsidR="00D82F4E" w:rsidRPr="00A604F2" w:rsidRDefault="00D82F4E" w:rsidP="00D82F4E">
      <w:pPr>
        <w:ind w:left="556"/>
        <w:rPr>
          <w:rFonts w:cs="Noto Sans"/>
        </w:rPr>
      </w:pPr>
      <w:r w:rsidRPr="00A604F2">
        <w:rPr>
          <w:rFonts w:cs="Noto Sans"/>
          <w:bCs/>
        </w:rPr>
        <w:t>Con fundamento en el artículo 80 de la Ley de Adquisiciones, Arrendamientos y Servicios del Sector Público y 102, fracción II, de su Reglamento,</w:t>
      </w:r>
      <w:r w:rsidRPr="00A604F2">
        <w:rPr>
          <w:rFonts w:cs="Noto Sans"/>
          <w:b/>
          <w:bCs/>
        </w:rPr>
        <w:t xml:space="preserve"> </w:t>
      </w:r>
      <w:r w:rsidRPr="00A604F2">
        <w:rPr>
          <w:rFonts w:cs="Noto Sans"/>
          <w:b/>
        </w:rPr>
        <w:t xml:space="preserve">“EL INSTITUTO” </w:t>
      </w:r>
      <w:r w:rsidRPr="00A604F2">
        <w:rPr>
          <w:rFonts w:cs="Noto Sans"/>
          <w:bCs/>
        </w:rPr>
        <w:t>en el supuesto de caso fortuito o de fuerza mayor o por causas que le resulten imputables, podrá suspender la prestación de los servicios, de manera tempor</w:t>
      </w:r>
      <w:r w:rsidR="00EA05C0" w:rsidRPr="00A604F2">
        <w:rPr>
          <w:rFonts w:cs="Noto Sans"/>
          <w:bCs/>
        </w:rPr>
        <w:t xml:space="preserve">al, quedando obligado a pagar a </w:t>
      </w:r>
      <w:r w:rsidRPr="00A604F2">
        <w:rPr>
          <w:rFonts w:cs="Noto Sans"/>
          <w:b/>
        </w:rPr>
        <w:t xml:space="preserve">“EL </w:t>
      </w:r>
      <w:r w:rsidR="009E58E2" w:rsidRPr="00A604F2">
        <w:rPr>
          <w:rFonts w:cs="Noto Sans"/>
          <w:b/>
        </w:rPr>
        <w:t>LICITANTE ADJUDICADO</w:t>
      </w:r>
      <w:r w:rsidRPr="00A604F2">
        <w:rPr>
          <w:rFonts w:cs="Noto Sans"/>
          <w:b/>
        </w:rPr>
        <w:t>”</w:t>
      </w:r>
      <w:r w:rsidRPr="00A604F2">
        <w:rPr>
          <w:rFonts w:cs="Noto Sans"/>
          <w:bCs/>
        </w:rPr>
        <w:t>,</w:t>
      </w:r>
      <w:r w:rsidRPr="00A604F2">
        <w:rPr>
          <w:rFonts w:cs="Noto Sans"/>
          <w:b/>
          <w:bCs/>
        </w:rPr>
        <w:t xml:space="preserve"> </w:t>
      </w:r>
      <w:r w:rsidRPr="00A604F2">
        <w:rPr>
          <w:rFonts w:cs="Noto Sans"/>
        </w:rPr>
        <w:t>aquellos servicios que hubiesen sido efectivamente prestados, así como, al pago de gastos no recuperables previa</w:t>
      </w:r>
      <w:r w:rsidRPr="00A604F2">
        <w:rPr>
          <w:rFonts w:cs="Noto Sans"/>
          <w:bCs/>
        </w:rPr>
        <w:t xml:space="preserve"> solicitud y acreditamiento.</w:t>
      </w:r>
    </w:p>
    <w:p w14:paraId="2CFCDEEE" w14:textId="77777777" w:rsidR="00D82F4E" w:rsidRPr="00A604F2" w:rsidRDefault="00D82F4E" w:rsidP="00D82F4E">
      <w:pPr>
        <w:ind w:left="556"/>
        <w:rPr>
          <w:rFonts w:cs="Noto Sans"/>
          <w:b/>
          <w:bCs/>
        </w:rPr>
      </w:pPr>
    </w:p>
    <w:p w14:paraId="7C011F95" w14:textId="77777777" w:rsidR="00D82F4E" w:rsidRPr="00A604F2" w:rsidRDefault="00D82F4E" w:rsidP="00D82F4E">
      <w:pPr>
        <w:ind w:left="556"/>
        <w:rPr>
          <w:rFonts w:cs="Noto Sans"/>
        </w:rPr>
      </w:pPr>
      <w:r w:rsidRPr="00A604F2">
        <w:rPr>
          <w:rFonts w:cs="Noto Sans"/>
          <w:bCs/>
        </w:rPr>
        <w:t>Una vez que hayan desaparecido las causas que motivaron la suspensión, el contrato podrá continuar produciendo todos sus efectos legales, si</w:t>
      </w:r>
      <w:r w:rsidRPr="00A604F2">
        <w:rPr>
          <w:rFonts w:cs="Noto Sans"/>
          <w:b/>
          <w:bCs/>
        </w:rPr>
        <w:t xml:space="preserve"> </w:t>
      </w:r>
      <w:r w:rsidRPr="00A604F2">
        <w:rPr>
          <w:rFonts w:cs="Noto Sans"/>
          <w:b/>
        </w:rPr>
        <w:t xml:space="preserve">“EL INSTITUTO” </w:t>
      </w:r>
      <w:r w:rsidRPr="00A604F2">
        <w:rPr>
          <w:rFonts w:cs="Noto Sans"/>
          <w:bCs/>
        </w:rPr>
        <w:t>así lo determina; y en caso de que subsistan los supuestos que dieron origen a la suspensión, se podrá iniciar la terminación anticipada del contrato, conforme lo dispuesto en la cláusula siguiente.</w:t>
      </w:r>
    </w:p>
    <w:p w14:paraId="52259023" w14:textId="77777777" w:rsidR="00D82F4E" w:rsidRPr="00A604F2" w:rsidRDefault="00D82F4E" w:rsidP="00D82F4E">
      <w:pPr>
        <w:ind w:left="556"/>
        <w:rPr>
          <w:rFonts w:cs="Noto Sans"/>
          <w:b/>
        </w:rPr>
      </w:pPr>
    </w:p>
    <w:p w14:paraId="5999F772" w14:textId="37289294" w:rsidR="00D82F4E" w:rsidRPr="00A604F2" w:rsidRDefault="00D82F4E" w:rsidP="00D82F4E">
      <w:pPr>
        <w:ind w:left="556"/>
        <w:rPr>
          <w:rFonts w:cs="Noto Sans"/>
          <w:b/>
        </w:rPr>
      </w:pPr>
      <w:r w:rsidRPr="00A604F2">
        <w:rPr>
          <w:rFonts w:cs="Noto Sans"/>
          <w:b/>
        </w:rPr>
        <w:t>4.</w:t>
      </w:r>
      <w:r w:rsidR="00D93BDE" w:rsidRPr="00A604F2">
        <w:rPr>
          <w:rFonts w:cs="Noto Sans"/>
          <w:b/>
        </w:rPr>
        <w:t>7</w:t>
      </w:r>
      <w:r w:rsidRPr="00A604F2">
        <w:rPr>
          <w:rFonts w:cs="Noto Sans"/>
          <w:b/>
        </w:rPr>
        <w:t xml:space="preserve"> Información reservada y confidencial.</w:t>
      </w:r>
    </w:p>
    <w:p w14:paraId="02B6C335" w14:textId="77777777" w:rsidR="00D82F4E" w:rsidRPr="00A604F2" w:rsidRDefault="00D82F4E" w:rsidP="00D82F4E">
      <w:pPr>
        <w:ind w:left="556"/>
        <w:rPr>
          <w:rFonts w:cs="Noto Sans"/>
          <w:b/>
        </w:rPr>
      </w:pPr>
    </w:p>
    <w:p w14:paraId="386B8638" w14:textId="0D0CB9D0" w:rsidR="00D82F4E" w:rsidRPr="00A604F2" w:rsidRDefault="00D82F4E" w:rsidP="00D82F4E">
      <w:pPr>
        <w:ind w:left="556"/>
        <w:rPr>
          <w:rFonts w:cs="Noto Sans"/>
          <w:b/>
        </w:rPr>
      </w:pPr>
      <w:r w:rsidRPr="00A604F2">
        <w:rPr>
          <w:rFonts w:cs="Noto Sans"/>
        </w:rPr>
        <w:t>Se hace del conocimiento de las personas físicas y morales que tengan interés en participar en el procedimiento de contratación convocado, que en términos de lo dispuesto por el artículo 38 del  Reglamento de la Ley Federal de Transparencia y Acceso a la Información Pública Gubernamental y, deberán indicar si en los documentos que proporcionen al IMSS se contiene información de carácter confidencial, reservada o comercial reservada, señalando los documentos o las secciones de estos que la contengan, así como el fundamento legal por el cual consideren que tengan ese carácter,</w:t>
      </w:r>
      <w:r w:rsidR="006A4D07" w:rsidRPr="00A604F2">
        <w:rPr>
          <w:rFonts w:cs="Noto Sans"/>
          <w:b/>
        </w:rPr>
        <w:t xml:space="preserve"> a</w:t>
      </w:r>
      <w:r w:rsidRPr="00A604F2">
        <w:rPr>
          <w:rFonts w:cs="Noto Sans"/>
          <w:b/>
        </w:rPr>
        <w:t xml:space="preserve">nexo número </w:t>
      </w:r>
      <w:r w:rsidR="00D93BDE" w:rsidRPr="00A604F2">
        <w:rPr>
          <w:rFonts w:cs="Noto Sans"/>
          <w:b/>
        </w:rPr>
        <w:t>15</w:t>
      </w:r>
      <w:r w:rsidRPr="00A604F2">
        <w:rPr>
          <w:rFonts w:cs="Noto Sans"/>
          <w:b/>
        </w:rPr>
        <w:t xml:space="preserve"> (</w:t>
      </w:r>
      <w:r w:rsidR="00D93BDE" w:rsidRPr="00A604F2">
        <w:rPr>
          <w:rFonts w:cs="Noto Sans"/>
          <w:b/>
        </w:rPr>
        <w:t>quince</w:t>
      </w:r>
      <w:r w:rsidRPr="00A604F2">
        <w:rPr>
          <w:rFonts w:cs="Noto Sans"/>
          <w:b/>
        </w:rPr>
        <w:t xml:space="preserve">) </w:t>
      </w:r>
      <w:r w:rsidRPr="00A604F2">
        <w:rPr>
          <w:rFonts w:cs="Noto Sans"/>
        </w:rPr>
        <w:t xml:space="preserve">(el presente anexo es opcional para la presente LICITACIÓN PÚBLICA NACIONAL) de la presente Convocatoria. Cabe señalar que de no clasificarse la información por parte del Licitante en los términos señalados, o no señalar motivo y fundamento de la clasificación, la información presentada como parte de su proposición técnica, legal y económica tendrá tratamiento de información de carácter público de conformidad con el artículo 113, fracción III de la Ley Federal de Transparencia y Acceso a la Información Pública así como el </w:t>
      </w:r>
      <w:r w:rsidRPr="00A604F2">
        <w:rPr>
          <w:rFonts w:cs="Noto Sans"/>
        </w:rPr>
        <w:lastRenderedPageBreak/>
        <w:t>numeral Cuadragésimo del</w:t>
      </w:r>
      <w:r w:rsidRPr="00A604F2">
        <w:rPr>
          <w:rFonts w:cs="Noto Sans"/>
          <w:b/>
        </w:rPr>
        <w:t xml:space="preserve">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DOF el día 15 de abril del 2016. </w:t>
      </w:r>
    </w:p>
    <w:p w14:paraId="1008F481" w14:textId="77777777" w:rsidR="00D82F4E" w:rsidRPr="00A604F2" w:rsidRDefault="00D82F4E" w:rsidP="00D82F4E">
      <w:pPr>
        <w:ind w:left="556"/>
        <w:rPr>
          <w:rFonts w:cs="Noto Sans"/>
          <w:b/>
        </w:rPr>
      </w:pPr>
    </w:p>
    <w:bookmarkEnd w:id="34"/>
    <w:p w14:paraId="70F5BA4F" w14:textId="77777777" w:rsidR="006402DA" w:rsidRPr="00A604F2" w:rsidRDefault="006402DA" w:rsidP="005167C1">
      <w:pPr>
        <w:pStyle w:val="Ttulo1"/>
      </w:pPr>
      <w:r w:rsidRPr="00A604F2">
        <w:t>Documentos y datos que deben presentar los licitantes.</w:t>
      </w:r>
    </w:p>
    <w:p w14:paraId="1DF95AE4" w14:textId="77777777" w:rsidR="006402DA" w:rsidRPr="00A604F2" w:rsidRDefault="006402DA" w:rsidP="006402DA">
      <w:pPr>
        <w:rPr>
          <w:rFonts w:cs="Noto Sans"/>
        </w:rPr>
      </w:pPr>
    </w:p>
    <w:p w14:paraId="0220AFC7" w14:textId="77777777" w:rsidR="006402DA" w:rsidRPr="00A604F2" w:rsidRDefault="006402DA" w:rsidP="005167C1">
      <w:pPr>
        <w:ind w:left="567"/>
        <w:rPr>
          <w:rFonts w:cs="Noto Sans"/>
          <w:b/>
        </w:rPr>
      </w:pPr>
      <w:r w:rsidRPr="00A604F2">
        <w:rPr>
          <w:rFonts w:cs="Noto Sans"/>
          <w:b/>
        </w:rPr>
        <w:t>CON FUNDAMENTO EN LOS ARTÍCULOS 36 Y 45 DE LA LEY DE ADQUISICIONES, ARRENDAMIENTOS Y SERVICIOS DEL SECTOR PÚBLICO, EL LICITANTE DEBERÁ REMITIR A TRAVÉS DE LA PLATAFORMA COMPRAS MX, LA SIGUIENTE DOCUMENTACIÓN RELATIVO A LA PROPOSICIÓN TÉCNICA.</w:t>
      </w:r>
    </w:p>
    <w:p w14:paraId="3B041BB1" w14:textId="77777777" w:rsidR="006402DA" w:rsidRPr="00A604F2" w:rsidRDefault="006402DA" w:rsidP="006402DA">
      <w:pPr>
        <w:rPr>
          <w:rFonts w:cs="Noto Sans"/>
        </w:rPr>
      </w:pPr>
    </w:p>
    <w:p w14:paraId="27A72A33" w14:textId="77777777" w:rsidR="006402DA" w:rsidRPr="00A604F2" w:rsidRDefault="006402DA" w:rsidP="005167C1">
      <w:pPr>
        <w:ind w:left="567"/>
        <w:rPr>
          <w:rFonts w:cs="Noto Sans"/>
        </w:rPr>
      </w:pPr>
      <w:r w:rsidRPr="00A604F2">
        <w:rPr>
          <w:rFonts w:cs="Noto Sans"/>
        </w:rPr>
        <w:t xml:space="preserve">Cada uno de los </w:t>
      </w:r>
      <w:r w:rsidRPr="00A604F2">
        <w:rPr>
          <w:rFonts w:cs="Noto Sans"/>
          <w:b/>
        </w:rPr>
        <w:t>documentos que integren la proposición de los licitantes y aquéllos distintos a ésta, no es necesario estar foliados de manera progresiva en todas y cada una de las hojas que conforman ésta</w:t>
      </w:r>
      <w:r w:rsidRPr="00A604F2">
        <w:rPr>
          <w:rFonts w:cs="Noto Sans"/>
        </w:rPr>
        <w:t>. En caso de así hacerlo prefere</w:t>
      </w:r>
      <w:r w:rsidR="005167C1" w:rsidRPr="00A604F2">
        <w:rPr>
          <w:rFonts w:cs="Noto Sans"/>
        </w:rPr>
        <w:t xml:space="preserve">ntemente deberá iniciar con el </w:t>
      </w:r>
      <w:r w:rsidR="005167C1" w:rsidRPr="00A604F2">
        <w:rPr>
          <w:rFonts w:cs="Noto Sans"/>
          <w:b/>
        </w:rPr>
        <w:t>anexo número 1 (u</w:t>
      </w:r>
      <w:r w:rsidRPr="00A604F2">
        <w:rPr>
          <w:rFonts w:cs="Noto Sans"/>
          <w:b/>
        </w:rPr>
        <w:t>no) Proposición Económica</w:t>
      </w:r>
      <w:r w:rsidRPr="00A604F2">
        <w:rPr>
          <w:rFonts w:cs="Noto Sans"/>
        </w:rPr>
        <w:t xml:space="preserve"> y continuar con la demás documentación. El no presentar los documentos foliados, no será causal de descalificación, lo anterior como lo establece el </w:t>
      </w:r>
      <w:r w:rsidRPr="00A604F2">
        <w:rPr>
          <w:rFonts w:cs="Noto Sans"/>
          <w:b/>
        </w:rPr>
        <w:t xml:space="preserve">Artículo 50 segundo párrafo del reglamento de la </w:t>
      </w:r>
      <w:r w:rsidR="005167C1" w:rsidRPr="00A604F2">
        <w:rPr>
          <w:rFonts w:cs="Noto Sans"/>
          <w:b/>
        </w:rPr>
        <w:t>LAASSP</w:t>
      </w:r>
      <w:r w:rsidRPr="00A604F2">
        <w:rPr>
          <w:rFonts w:cs="Noto Sans"/>
        </w:rPr>
        <w:t xml:space="preserve">. </w:t>
      </w:r>
    </w:p>
    <w:p w14:paraId="530AA94A" w14:textId="77777777" w:rsidR="006402DA" w:rsidRPr="00A604F2" w:rsidRDefault="006402DA" w:rsidP="006402DA">
      <w:pPr>
        <w:rPr>
          <w:rFonts w:cs="Noto Sans"/>
        </w:rPr>
      </w:pPr>
    </w:p>
    <w:p w14:paraId="5B0D4FA7" w14:textId="77777777" w:rsidR="006402DA" w:rsidRPr="00A604F2" w:rsidRDefault="006402DA" w:rsidP="005167C1">
      <w:pPr>
        <w:ind w:left="567"/>
        <w:rPr>
          <w:rFonts w:cs="Noto Sans"/>
        </w:rPr>
      </w:pPr>
      <w:r w:rsidRPr="00A604F2">
        <w:rPr>
          <w:rFonts w:cs="Noto Sans"/>
          <w:b/>
        </w:rPr>
        <w:t>NOTA</w:t>
      </w:r>
      <w:r w:rsidRPr="00A604F2">
        <w:rPr>
          <w:rFonts w:cs="Noto Sans"/>
        </w:rPr>
        <w:t xml:space="preserve">: LA PROPOSICIÓN TÉCNICA LA PODRÁ ENVIAR EN UN SOLO ARCHIVO, EN CASO DE ENVIAR MÁS DE UN ARCHIVO, EL NOMBRE DE ESTE DEBERÁ(N) ESTAR DEBIDAMENTE IDENTIFICADO(S) CON EL(LOS) NUMERAL(ES) DE LA CONVOCATORIA, ASÍ COMO CON EL(LOS) INCISO(S) AL QUE CORRESPONDE. </w:t>
      </w:r>
    </w:p>
    <w:p w14:paraId="28B5965B" w14:textId="77777777" w:rsidR="006402DA" w:rsidRPr="00A604F2" w:rsidRDefault="006402DA" w:rsidP="006402DA">
      <w:pPr>
        <w:rPr>
          <w:rFonts w:cs="Noto Sans"/>
        </w:rPr>
      </w:pPr>
    </w:p>
    <w:p w14:paraId="5955EEFC" w14:textId="77777777" w:rsidR="006402DA" w:rsidRPr="00A604F2" w:rsidRDefault="006402DA" w:rsidP="005167C1">
      <w:pPr>
        <w:ind w:left="567"/>
        <w:rPr>
          <w:rFonts w:cs="Noto Sans"/>
        </w:rPr>
      </w:pPr>
      <w:r w:rsidRPr="00A604F2">
        <w:rPr>
          <w:rFonts w:cs="Noto Sans"/>
        </w:rPr>
        <w:t>En el caso de que alguna o algunas hojas de los documentos mencionados en el párrafo anterior carezcan de folio y se constate que la o las hojas no foliadas mantienen continuidad, la convocante no podrá desechar la proposición. En el supuesto de que falte alguna hoja y la omisión pueda ser cubierta con información contenida en la propia proposición o con los documentos distintos a la misma, la convocante tampoco podrá desechar la proposición</w:t>
      </w:r>
      <w:r w:rsidR="001F7032" w:rsidRPr="00A604F2">
        <w:rPr>
          <w:rFonts w:cs="Noto Sans"/>
        </w:rPr>
        <w:t>.</w:t>
      </w:r>
    </w:p>
    <w:p w14:paraId="50BE0FCA" w14:textId="77777777" w:rsidR="006402DA" w:rsidRPr="00A604F2" w:rsidRDefault="006402DA" w:rsidP="006402DA">
      <w:pPr>
        <w:rPr>
          <w:rFonts w:cs="Noto Sans"/>
        </w:rPr>
      </w:pPr>
    </w:p>
    <w:p w14:paraId="267094D9" w14:textId="77777777" w:rsidR="005167C1" w:rsidRPr="00A604F2" w:rsidRDefault="004112F9" w:rsidP="00821142">
      <w:pPr>
        <w:pStyle w:val="Ttulo2"/>
        <w:numPr>
          <w:ilvl w:val="0"/>
          <w:numId w:val="9"/>
        </w:numPr>
        <w:rPr>
          <w:b w:val="0"/>
        </w:rPr>
      </w:pPr>
      <w:r w:rsidRPr="00A604F2">
        <w:rPr>
          <w:b w:val="0"/>
        </w:rPr>
        <w:t xml:space="preserve">El </w:t>
      </w:r>
      <w:r w:rsidR="006402DA" w:rsidRPr="00A604F2">
        <w:rPr>
          <w:b w:val="0"/>
        </w:rPr>
        <w:t>escrito a que se refiere la fr</w:t>
      </w:r>
      <w:r w:rsidR="00CD1D1B" w:rsidRPr="00A604F2">
        <w:rPr>
          <w:b w:val="0"/>
        </w:rPr>
        <w:t>acción V del artículo 48 del</w:t>
      </w:r>
      <w:r w:rsidR="006402DA" w:rsidRPr="00A604F2">
        <w:rPr>
          <w:b w:val="0"/>
        </w:rPr>
        <w:t xml:space="preserve"> Reglamento</w:t>
      </w:r>
      <w:r w:rsidR="00CD1D1B" w:rsidRPr="00A604F2">
        <w:rPr>
          <w:b w:val="0"/>
        </w:rPr>
        <w:t xml:space="preserve"> de la LAASSP</w:t>
      </w:r>
      <w:r w:rsidR="006402DA" w:rsidRPr="00A604F2">
        <w:rPr>
          <w:b w:val="0"/>
        </w:rPr>
        <w:t>.</w:t>
      </w:r>
    </w:p>
    <w:p w14:paraId="480B01DA" w14:textId="77777777" w:rsidR="006402DA" w:rsidRPr="00A604F2" w:rsidRDefault="006402DA" w:rsidP="006402DA">
      <w:pPr>
        <w:rPr>
          <w:rFonts w:cs="Noto Sans"/>
        </w:rPr>
      </w:pPr>
    </w:p>
    <w:p w14:paraId="6952EACC" w14:textId="77777777" w:rsidR="006402DA" w:rsidRPr="00A604F2" w:rsidRDefault="006402DA" w:rsidP="005167C1">
      <w:pPr>
        <w:pStyle w:val="Ttulo2"/>
        <w:rPr>
          <w:b w:val="0"/>
        </w:rPr>
      </w:pPr>
      <w:r w:rsidRPr="00A604F2">
        <w:rPr>
          <w:b w:val="0"/>
        </w:rPr>
        <w:t>El escrito a que hace referencia el artículo 35 del Reglamento de la Ley, en el caso de licitaciones pú</w:t>
      </w:r>
      <w:r w:rsidR="00B5420B" w:rsidRPr="00A604F2">
        <w:rPr>
          <w:b w:val="0"/>
        </w:rPr>
        <w:t>blicas nacionales</w:t>
      </w:r>
      <w:r w:rsidRPr="00A604F2">
        <w:rPr>
          <w:b w:val="0"/>
        </w:rPr>
        <w:t>.</w:t>
      </w:r>
    </w:p>
    <w:p w14:paraId="2D0695D0" w14:textId="77777777" w:rsidR="005167C1" w:rsidRPr="00A604F2" w:rsidRDefault="005167C1" w:rsidP="005167C1"/>
    <w:p w14:paraId="70AE1025" w14:textId="77777777" w:rsidR="006402DA" w:rsidRPr="00A604F2" w:rsidRDefault="006402DA" w:rsidP="005167C1">
      <w:pPr>
        <w:pStyle w:val="Ttulo2"/>
        <w:rPr>
          <w:b w:val="0"/>
        </w:rPr>
      </w:pPr>
      <w:r w:rsidRPr="00A604F2">
        <w:rPr>
          <w:b w:val="0"/>
        </w:rPr>
        <w:t>La copia de los documentos mediante los cuales el licitante acreditará el cumplimiento de las normas, especificaciones o sistemas solicitados conforme a la Ley de Infraestructura y Calidad y los artículos 31 y 32 del Reglamento de la LAASSP,</w:t>
      </w:r>
      <w:r w:rsidRPr="00A604F2">
        <w:t xml:space="preserve"> numeral II inciso d)</w:t>
      </w:r>
      <w:r w:rsidRPr="00A604F2">
        <w:rPr>
          <w:b w:val="0"/>
        </w:rPr>
        <w:t xml:space="preserve">. </w:t>
      </w:r>
    </w:p>
    <w:p w14:paraId="60AE557F" w14:textId="77777777" w:rsidR="005167C1" w:rsidRPr="00A604F2" w:rsidRDefault="005167C1" w:rsidP="005167C1"/>
    <w:p w14:paraId="1B12E54C" w14:textId="77777777" w:rsidR="006402DA" w:rsidRPr="00A604F2" w:rsidRDefault="006402DA" w:rsidP="005167C1">
      <w:pPr>
        <w:pStyle w:val="Ttulo2"/>
        <w:rPr>
          <w:b w:val="0"/>
        </w:rPr>
      </w:pPr>
      <w:r w:rsidRPr="00A604F2">
        <w:rPr>
          <w:b w:val="0"/>
        </w:rPr>
        <w:t xml:space="preserve">La dirección de correo electrónico del licitante, en caso de contar con la misma. </w:t>
      </w:r>
    </w:p>
    <w:p w14:paraId="3EF34743" w14:textId="77777777" w:rsidR="006402DA" w:rsidRPr="00A604F2" w:rsidRDefault="006402DA" w:rsidP="006402DA">
      <w:pPr>
        <w:rPr>
          <w:rFonts w:cs="Noto Sans"/>
        </w:rPr>
      </w:pPr>
    </w:p>
    <w:p w14:paraId="1601A717" w14:textId="77777777" w:rsidR="006402DA" w:rsidRPr="00A604F2" w:rsidRDefault="006402DA" w:rsidP="005167C1">
      <w:pPr>
        <w:pStyle w:val="Ttulo2"/>
        <w:rPr>
          <w:b w:val="0"/>
        </w:rPr>
      </w:pPr>
      <w:r w:rsidRPr="00A604F2">
        <w:rPr>
          <w:b w:val="0"/>
        </w:rPr>
        <w:lastRenderedPageBreak/>
        <w:t>Una declaración firmada en forma autógrafa por el propio licitante o su representante legal, por el que manifieste bajo protesta de decir verdad, no encontrarse en alguno de los supuestos estable</w:t>
      </w:r>
      <w:r w:rsidR="001F7032" w:rsidRPr="00A604F2">
        <w:rPr>
          <w:b w:val="0"/>
        </w:rPr>
        <w:t xml:space="preserve">cidos por los artículos </w:t>
      </w:r>
      <w:r w:rsidR="001F7032" w:rsidRPr="00A604F2">
        <w:t>71 y 90 antepenúltimo párrafo</w:t>
      </w:r>
      <w:r w:rsidRPr="00A604F2">
        <w:t xml:space="preserve"> de la Ley de Adquisiciones Arrendamientos y Servicios del Sector Público</w:t>
      </w:r>
      <w:r w:rsidRPr="00A604F2">
        <w:rPr>
          <w:b w:val="0"/>
        </w:rPr>
        <w:t>, de conformidad con lo que establece el artículo 39, fracción VI inciso e) de su reglamen</w:t>
      </w:r>
      <w:r w:rsidR="001F7032" w:rsidRPr="00A604F2">
        <w:rPr>
          <w:b w:val="0"/>
        </w:rPr>
        <w:t xml:space="preserve">to conforme al </w:t>
      </w:r>
      <w:r w:rsidR="001F7032" w:rsidRPr="00A604F2">
        <w:t>anexo n</w:t>
      </w:r>
      <w:r w:rsidRPr="00A604F2">
        <w:t>úmero 9 (nueve)</w:t>
      </w:r>
      <w:r w:rsidRPr="00A604F2">
        <w:rPr>
          <w:b w:val="0"/>
        </w:rPr>
        <w:t>, de la presente convocatoria.</w:t>
      </w:r>
    </w:p>
    <w:p w14:paraId="5873D759" w14:textId="77777777" w:rsidR="006402DA" w:rsidRPr="00A604F2" w:rsidRDefault="006402DA" w:rsidP="006402DA">
      <w:pPr>
        <w:rPr>
          <w:rFonts w:cs="Noto Sans"/>
        </w:rPr>
      </w:pPr>
    </w:p>
    <w:p w14:paraId="6F1961CC" w14:textId="70B3551C" w:rsidR="006402DA" w:rsidRPr="00A604F2" w:rsidRDefault="00CD1D1B" w:rsidP="005167C1">
      <w:pPr>
        <w:pStyle w:val="Ttulo2"/>
        <w:rPr>
          <w:b w:val="0"/>
        </w:rPr>
      </w:pPr>
      <w:r w:rsidRPr="00A604F2">
        <w:rPr>
          <w:b w:val="0"/>
        </w:rPr>
        <w:t xml:space="preserve">La declaración de integridad, en la que el licitante manifieste, </w:t>
      </w:r>
      <w:r w:rsidR="007F75A0" w:rsidRPr="00A604F2">
        <w:rPr>
          <w:b w:val="0"/>
        </w:rPr>
        <w:t>bajo protesta de decir verdad, que por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006402DA" w:rsidRPr="00A604F2">
        <w:rPr>
          <w:b w:val="0"/>
        </w:rPr>
        <w:t xml:space="preserve">, conforme al </w:t>
      </w:r>
      <w:r w:rsidR="001F7032" w:rsidRPr="00A604F2">
        <w:t>anexo número 9 (nueve)</w:t>
      </w:r>
      <w:r w:rsidR="006402DA" w:rsidRPr="00A604F2">
        <w:rPr>
          <w:b w:val="0"/>
        </w:rPr>
        <w:t xml:space="preserve"> de la presente convocatoria.</w:t>
      </w:r>
    </w:p>
    <w:p w14:paraId="3BC9C19A" w14:textId="77777777" w:rsidR="006402DA" w:rsidRPr="00A604F2" w:rsidRDefault="006402DA" w:rsidP="006402DA">
      <w:pPr>
        <w:rPr>
          <w:rFonts w:cs="Noto Sans"/>
        </w:rPr>
      </w:pPr>
    </w:p>
    <w:p w14:paraId="4614F967" w14:textId="77777777" w:rsidR="006402DA" w:rsidRPr="00A604F2" w:rsidRDefault="006402DA" w:rsidP="005167C1">
      <w:pPr>
        <w:pStyle w:val="Ttulo2"/>
        <w:rPr>
          <w:b w:val="0"/>
        </w:rPr>
      </w:pPr>
      <w:r w:rsidRPr="00A604F2">
        <w:rPr>
          <w:b w:val="0"/>
        </w:rPr>
        <w:t>En el supuesto previsto en el artículo 18 fracción III inciso a) de la Ley, la manifestación del licitante en la que se indique bajo protesta de decir verdad, que es un persona física con discapacidad, o bien tratándose de empresas que cuenten con trabajadores con discapacidad en la proporción que establece dicho precepto legal, el aviso de alta de tales trabajadores al régimen obligatorio del Instituto Mexicano del Seguro Social y una constancia que acredite que dichos trabajadores son personas con discapacidad en términos de lo previsto por la fracción IX del artículo 2 de la Ley General de las Personas con Discapacidad.</w:t>
      </w:r>
    </w:p>
    <w:p w14:paraId="2DB0B0B2" w14:textId="77777777" w:rsidR="005167C1" w:rsidRPr="00A604F2" w:rsidRDefault="005167C1" w:rsidP="006402DA">
      <w:pPr>
        <w:rPr>
          <w:rFonts w:cs="Noto Sans"/>
        </w:rPr>
      </w:pPr>
    </w:p>
    <w:p w14:paraId="6E77730E" w14:textId="77777777" w:rsidR="006402DA" w:rsidRPr="00A604F2" w:rsidRDefault="00B5420B" w:rsidP="005167C1">
      <w:pPr>
        <w:pStyle w:val="Ttulo2"/>
        <w:rPr>
          <w:b w:val="0"/>
        </w:rPr>
      </w:pPr>
      <w:r w:rsidRPr="00A604F2">
        <w:rPr>
          <w:b w:val="0"/>
        </w:rPr>
        <w:t>En su caso, el documento o el escrito a que se refiere el artículo 34 de este Reglamento</w:t>
      </w:r>
      <w:r w:rsidRPr="00A604F2">
        <w:t xml:space="preserve"> </w:t>
      </w:r>
      <w:r w:rsidR="006402DA" w:rsidRPr="00A604F2">
        <w:rPr>
          <w:b w:val="0"/>
        </w:rPr>
        <w:t xml:space="preserve">escrito en el cual manifiesten </w:t>
      </w:r>
      <w:r w:rsidR="006402DA" w:rsidRPr="00A604F2">
        <w:t>“Bajo protesta de decir verdad”</w:t>
      </w:r>
      <w:r w:rsidR="006402DA" w:rsidRPr="00A604F2">
        <w:rPr>
          <w:b w:val="0"/>
        </w:rPr>
        <w:t>, que cuenta con ese carácter, utilizando para tal fin el formato</w:t>
      </w:r>
      <w:r w:rsidRPr="00A604F2">
        <w:rPr>
          <w:b w:val="0"/>
        </w:rPr>
        <w:t xml:space="preserve"> del</w:t>
      </w:r>
      <w:r w:rsidR="006402DA" w:rsidRPr="00A604F2">
        <w:rPr>
          <w:b w:val="0"/>
        </w:rPr>
        <w:t xml:space="preserve"> </w:t>
      </w:r>
      <w:r w:rsidR="006402DA" w:rsidRPr="00A604F2">
        <w:t>anexo número 5 (cinco)</w:t>
      </w:r>
      <w:r w:rsidR="006402DA" w:rsidRPr="00A604F2">
        <w:rPr>
          <w:b w:val="0"/>
        </w:rPr>
        <w:t xml:space="preserve">, </w:t>
      </w:r>
      <w:r w:rsidRPr="00A604F2">
        <w:rPr>
          <w:b w:val="0"/>
        </w:rPr>
        <w:t>p</w:t>
      </w:r>
      <w:r w:rsidR="006402DA" w:rsidRPr="00A604F2">
        <w:rPr>
          <w:b w:val="0"/>
        </w:rPr>
        <w:t xml:space="preserve">ara las empresas licitantes que se encuentren fuera de esta estratificación deberán presentar escrito bajo protesta de decir verdad que no están en tal supuesto. </w:t>
      </w:r>
    </w:p>
    <w:p w14:paraId="7785CA7B" w14:textId="77777777" w:rsidR="001F7032" w:rsidRPr="00A604F2" w:rsidRDefault="001F7032" w:rsidP="001F7032"/>
    <w:p w14:paraId="62B5CE30" w14:textId="77777777" w:rsidR="006402DA" w:rsidRPr="00A604F2" w:rsidRDefault="006402DA" w:rsidP="00811C38">
      <w:pPr>
        <w:pStyle w:val="Ttulo2"/>
        <w:rPr>
          <w:b w:val="0"/>
        </w:rPr>
      </w:pPr>
      <w:r w:rsidRPr="00A604F2">
        <w:rPr>
          <w:b w:val="0"/>
        </w:rPr>
        <w:t xml:space="preserve">En su caso, el convenio firmado </w:t>
      </w:r>
      <w:r w:rsidRPr="00A604F2">
        <w:t xml:space="preserve">anexo número 8 (ocho) </w:t>
      </w:r>
      <w:r w:rsidRPr="00A604F2">
        <w:rPr>
          <w:b w:val="0"/>
        </w:rPr>
        <w:t>por cada una de las personas que integren una proposición conjunta, indicando en el mismo las obligaciones específicas del contrato que corresponderá a cada una de ellas, así como la manera en que se exigirá su cumplimiento.</w:t>
      </w:r>
    </w:p>
    <w:p w14:paraId="73B3EADD" w14:textId="77777777" w:rsidR="006402DA" w:rsidRPr="00A604F2" w:rsidRDefault="006402DA" w:rsidP="006402DA">
      <w:pPr>
        <w:rPr>
          <w:rFonts w:cs="Noto Sans"/>
        </w:rPr>
      </w:pPr>
    </w:p>
    <w:p w14:paraId="584621E9" w14:textId="77777777" w:rsidR="006402DA" w:rsidRPr="00A604F2" w:rsidRDefault="006402DA" w:rsidP="00811C38">
      <w:pPr>
        <w:pStyle w:val="Ttulo2"/>
        <w:rPr>
          <w:b w:val="0"/>
        </w:rPr>
      </w:pPr>
      <w:bookmarkStart w:id="48" w:name="_Hlk128683351"/>
      <w:r w:rsidRPr="00A604F2">
        <w:rPr>
          <w:b w:val="0"/>
        </w:rPr>
        <w:t xml:space="preserve">El documento en el que conste el acuse de recepción de solicitud de opinión ante la autoridad fiscal competente, respecto del cumplimiento de sus obligaciones fiscales del licitante a quien se adjudique el contrato. </w:t>
      </w:r>
    </w:p>
    <w:p w14:paraId="158FCAC7" w14:textId="77777777" w:rsidR="006402DA" w:rsidRPr="00A604F2" w:rsidRDefault="006402DA" w:rsidP="006402DA">
      <w:pPr>
        <w:rPr>
          <w:rFonts w:cs="Noto Sans"/>
        </w:rPr>
      </w:pPr>
    </w:p>
    <w:bookmarkEnd w:id="48"/>
    <w:p w14:paraId="4862F3AF" w14:textId="77777777" w:rsidR="006402DA" w:rsidRPr="00A604F2" w:rsidRDefault="006402DA" w:rsidP="00C54465">
      <w:pPr>
        <w:pStyle w:val="Ttulo1"/>
      </w:pPr>
      <w:r w:rsidRPr="00A604F2">
        <w:t>Domicilio de las oficinas de la autoridad administrativa competente y la dirección electrónica de Compras MX, en que podrán presentarse inconformidades contra los actos de la licitación pública.</w:t>
      </w:r>
    </w:p>
    <w:p w14:paraId="172B4DAE" w14:textId="77777777" w:rsidR="006402DA" w:rsidRPr="00A604F2" w:rsidRDefault="006402DA" w:rsidP="006402DA">
      <w:pPr>
        <w:rPr>
          <w:rFonts w:cs="Noto Sans"/>
        </w:rPr>
      </w:pPr>
    </w:p>
    <w:p w14:paraId="734FBC2A" w14:textId="77777777" w:rsidR="006402DA" w:rsidRPr="00A604F2" w:rsidRDefault="006402DA" w:rsidP="00C54465">
      <w:pPr>
        <w:ind w:left="567"/>
        <w:rPr>
          <w:rFonts w:cs="Noto Sans"/>
        </w:rPr>
      </w:pPr>
      <w:r w:rsidRPr="00A604F2">
        <w:rPr>
          <w:rFonts w:cs="Noto Sans"/>
        </w:rPr>
        <w:lastRenderedPageBreak/>
        <w:t xml:space="preserve">De acuerdo con lo dispuesto en artículo 96 de la Ley de Adquisiciones, Arrendamientos y Servicios del Sector Público, los licitantes podrán interponer inconformidad en las oficinas de la SABG ubicadas en Avenida de los Insurgentes Sur 1735, Colonia Guadalupe </w:t>
      </w:r>
      <w:proofErr w:type="spellStart"/>
      <w:r w:rsidRPr="00A604F2">
        <w:rPr>
          <w:rFonts w:cs="Noto Sans"/>
        </w:rPr>
        <w:t>Inn</w:t>
      </w:r>
      <w:proofErr w:type="spellEnd"/>
      <w:r w:rsidRPr="00A604F2">
        <w:rPr>
          <w:rFonts w:cs="Noto Sans"/>
        </w:rPr>
        <w:t>, Código Postal 01020, Demarcación Territorial Álvaro Obregón, México, Ciudad de México o ante el OIC en el IMSS ubicado en. Av. Revolución número 1586, Colonia San Ángel, Demarcación Territorial Álvaro Obregón, C.P. 01000, Ciudad de México.</w:t>
      </w:r>
    </w:p>
    <w:p w14:paraId="54F27AB0" w14:textId="77777777" w:rsidR="006402DA" w:rsidRPr="00A604F2" w:rsidRDefault="006402DA" w:rsidP="006402DA">
      <w:pPr>
        <w:rPr>
          <w:rFonts w:cs="Noto Sans"/>
        </w:rPr>
      </w:pPr>
    </w:p>
    <w:p w14:paraId="75598D46" w14:textId="77777777" w:rsidR="006402DA" w:rsidRPr="00A604F2" w:rsidRDefault="006402DA" w:rsidP="00C35A6C">
      <w:pPr>
        <w:ind w:left="567"/>
        <w:rPr>
          <w:rFonts w:cs="Noto Sans"/>
        </w:rPr>
      </w:pPr>
      <w:r w:rsidRPr="00A604F2">
        <w:rPr>
          <w:rFonts w:cs="Noto Sans"/>
        </w:rPr>
        <w:t xml:space="preserve">Asimismo, se señala que tales inconformidades podrán presentarse mediante </w:t>
      </w:r>
      <w:r w:rsidR="00C35A6C" w:rsidRPr="00A604F2">
        <w:rPr>
          <w:rFonts w:cs="Noto Sans"/>
        </w:rPr>
        <w:t>la Plataforma</w:t>
      </w:r>
      <w:r w:rsidRPr="00A604F2">
        <w:rPr>
          <w:rFonts w:cs="Noto Sans"/>
        </w:rPr>
        <w:t xml:space="preserve"> Compras MX en la dirección electrónica </w:t>
      </w:r>
      <w:hyperlink w:history="1">
        <w:r w:rsidR="00C35A6C" w:rsidRPr="00A604F2">
          <w:rPr>
            <w:rStyle w:val="Hipervnculo"/>
            <w:rFonts w:eastAsiaTheme="minorEastAsia" w:cs="Noto Sans"/>
            <w:szCs w:val="20"/>
          </w:rPr>
          <w:t>https</w:t>
        </w:r>
        <w:r w:rsidR="00C35A6C" w:rsidRPr="00A604F2">
          <w:rPr>
            <w:rStyle w:val="Hipervnculo"/>
            <w:rFonts w:eastAsiaTheme="minorEastAsia"/>
            <w:szCs w:val="20"/>
          </w:rPr>
          <w:t>://comprasmx.buengobierno.gob.mx</w:t>
        </w:r>
        <w:r w:rsidR="00C35A6C" w:rsidRPr="00A604F2">
          <w:rPr>
            <w:rStyle w:val="Hipervnculo"/>
            <w:rFonts w:cs="Noto Sans"/>
            <w:szCs w:val="20"/>
          </w:rPr>
          <w:t xml:space="preserve"> </w:t>
        </w:r>
      </w:hyperlink>
      <w:r w:rsidRPr="00A604F2">
        <w:rPr>
          <w:rFonts w:cs="Noto Sans"/>
        </w:rPr>
        <w:t xml:space="preserve">. Lo anterior, contra actos del procedimiento de contratación que contravengan las disposiciones que rigen las materias objeto del mencionado ordenamiento. </w:t>
      </w:r>
    </w:p>
    <w:p w14:paraId="078DA062" w14:textId="77777777" w:rsidR="006402DA" w:rsidRPr="00A604F2" w:rsidRDefault="006402DA" w:rsidP="006402DA">
      <w:pPr>
        <w:rPr>
          <w:rFonts w:cs="Noto Sans"/>
        </w:rPr>
      </w:pPr>
    </w:p>
    <w:p w14:paraId="5F4E7D15" w14:textId="77777777" w:rsidR="006402DA" w:rsidRPr="00A604F2" w:rsidRDefault="006402DA" w:rsidP="00E6548A">
      <w:pPr>
        <w:ind w:left="567"/>
        <w:rPr>
          <w:rFonts w:cs="Noto Sans"/>
        </w:rPr>
      </w:pPr>
      <w:r w:rsidRPr="00A604F2">
        <w:rPr>
          <w:rFonts w:cs="Noto Sans"/>
        </w:rPr>
        <w:t xml:space="preserve">A los licitantes se les solicita atentamente que, para la presentación de sus proposiciones a través de Compras MX, se ordene la información y sea agrupada conforme al formato </w:t>
      </w:r>
      <w:r w:rsidRPr="00A604F2">
        <w:rPr>
          <w:rFonts w:cs="Noto Sans"/>
          <w:b/>
        </w:rPr>
        <w:t>Relació</w:t>
      </w:r>
      <w:r w:rsidR="00E6548A" w:rsidRPr="00A604F2">
        <w:rPr>
          <w:rFonts w:cs="Noto Sans"/>
          <w:b/>
        </w:rPr>
        <w:t>n de Entrega de Documentación</w:t>
      </w:r>
      <w:r w:rsidR="00E6548A" w:rsidRPr="00A604F2">
        <w:rPr>
          <w:rFonts w:cs="Noto Sans"/>
        </w:rPr>
        <w:t xml:space="preserve">, </w:t>
      </w:r>
      <w:r w:rsidR="00E6548A" w:rsidRPr="00A604F2">
        <w:rPr>
          <w:rFonts w:cs="Noto Sans"/>
          <w:b/>
        </w:rPr>
        <w:t>a</w:t>
      </w:r>
      <w:r w:rsidRPr="00A604F2">
        <w:rPr>
          <w:rFonts w:cs="Noto Sans"/>
          <w:b/>
        </w:rPr>
        <w:t>nexo número 6 (seis)</w:t>
      </w:r>
      <w:r w:rsidRPr="00A604F2">
        <w:rPr>
          <w:rFonts w:cs="Noto Sans"/>
        </w:rPr>
        <w:t>, ello con la intención de agilizar la revisión de las mismas, lo cual no será motivo para desechar las propuestas.</w:t>
      </w:r>
    </w:p>
    <w:p w14:paraId="61217248" w14:textId="77777777" w:rsidR="006402DA" w:rsidRPr="00A604F2" w:rsidRDefault="006402DA" w:rsidP="006402DA">
      <w:pPr>
        <w:rPr>
          <w:rFonts w:cs="Noto Sans"/>
        </w:rPr>
      </w:pPr>
    </w:p>
    <w:p w14:paraId="5B2A2453" w14:textId="77777777" w:rsidR="006402DA" w:rsidRPr="00A604F2" w:rsidRDefault="006402DA" w:rsidP="00E6548A">
      <w:pPr>
        <w:pStyle w:val="Ttulo1"/>
      </w:pPr>
      <w:r w:rsidRPr="00A604F2">
        <w:t>Formatos que faciliten y agilicen la presentación y recepción de las proposiciones, (ANEXOS).</w:t>
      </w:r>
    </w:p>
    <w:p w14:paraId="7AC05AC4" w14:textId="77777777" w:rsidR="006402DA" w:rsidRPr="00A604F2" w:rsidRDefault="006402DA" w:rsidP="006402DA">
      <w:pPr>
        <w:rPr>
          <w:rFonts w:cs="Noto Sans"/>
        </w:rPr>
      </w:pPr>
    </w:p>
    <w:tbl>
      <w:tblPr>
        <w:tblW w:w="5000" w:type="pct"/>
        <w:tblCellMar>
          <w:left w:w="70" w:type="dxa"/>
          <w:right w:w="70" w:type="dxa"/>
        </w:tblCellMar>
        <w:tblLook w:val="04A0" w:firstRow="1" w:lastRow="0" w:firstColumn="1" w:lastColumn="0" w:noHBand="0" w:noVBand="1"/>
      </w:tblPr>
      <w:tblGrid>
        <w:gridCol w:w="1046"/>
        <w:gridCol w:w="8840"/>
      </w:tblGrid>
      <w:tr w:rsidR="006402DA" w:rsidRPr="00A604F2" w14:paraId="57E8E8B6" w14:textId="77777777" w:rsidTr="0060592B">
        <w:trPr>
          <w:trHeight w:val="458"/>
          <w:tblHeader/>
        </w:trPr>
        <w:tc>
          <w:tcPr>
            <w:tcW w:w="529" w:type="pct"/>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hideMark/>
          </w:tcPr>
          <w:p w14:paraId="40671082" w14:textId="77777777" w:rsidR="006402DA" w:rsidRPr="00A604F2" w:rsidRDefault="006402DA" w:rsidP="00C35A6C">
            <w:pPr>
              <w:jc w:val="center"/>
              <w:rPr>
                <w:rFonts w:cs="Noto Sans"/>
                <w:b/>
              </w:rPr>
            </w:pPr>
            <w:r w:rsidRPr="00A604F2">
              <w:rPr>
                <w:rFonts w:cs="Noto Sans"/>
                <w:b/>
              </w:rPr>
              <w:t>ANEXO</w:t>
            </w:r>
            <w:r w:rsidR="00C35A6C" w:rsidRPr="00A604F2">
              <w:rPr>
                <w:rFonts w:cs="Noto Sans"/>
                <w:b/>
              </w:rPr>
              <w:t xml:space="preserve"> NÚMERO</w:t>
            </w:r>
          </w:p>
        </w:tc>
        <w:tc>
          <w:tcPr>
            <w:tcW w:w="4471" w:type="pct"/>
            <w:tcBorders>
              <w:top w:val="single" w:sz="8" w:space="0" w:color="auto"/>
              <w:left w:val="nil"/>
              <w:bottom w:val="single" w:sz="8" w:space="0" w:color="auto"/>
              <w:right w:val="single" w:sz="8" w:space="0" w:color="auto"/>
            </w:tcBorders>
            <w:shd w:val="clear" w:color="auto" w:fill="BFBFBF" w:themeFill="background1" w:themeFillShade="BF"/>
            <w:vAlign w:val="center"/>
            <w:hideMark/>
          </w:tcPr>
          <w:p w14:paraId="4CF11614" w14:textId="77777777" w:rsidR="006402DA" w:rsidRPr="00A604F2" w:rsidRDefault="006402DA" w:rsidP="00C35A6C">
            <w:pPr>
              <w:jc w:val="center"/>
              <w:rPr>
                <w:rFonts w:cs="Noto Sans"/>
                <w:b/>
              </w:rPr>
            </w:pPr>
            <w:r w:rsidRPr="00A604F2">
              <w:rPr>
                <w:rFonts w:cs="Noto Sans"/>
                <w:b/>
              </w:rPr>
              <w:t>CONTENIDO</w:t>
            </w:r>
          </w:p>
        </w:tc>
      </w:tr>
      <w:tr w:rsidR="006402DA" w:rsidRPr="00A604F2" w14:paraId="0C1526C8" w14:textId="77777777" w:rsidTr="0060592B">
        <w:trPr>
          <w:trHeight w:val="408"/>
        </w:trPr>
        <w:tc>
          <w:tcPr>
            <w:tcW w:w="529" w:type="pct"/>
            <w:tcBorders>
              <w:top w:val="nil"/>
              <w:left w:val="single" w:sz="8" w:space="0" w:color="auto"/>
              <w:bottom w:val="single" w:sz="8" w:space="0" w:color="auto"/>
              <w:right w:val="single" w:sz="8" w:space="0" w:color="auto"/>
            </w:tcBorders>
            <w:vAlign w:val="center"/>
          </w:tcPr>
          <w:p w14:paraId="1D347A17" w14:textId="77777777" w:rsidR="006402DA" w:rsidRPr="00A604F2" w:rsidRDefault="006402DA" w:rsidP="00C35A6C">
            <w:pPr>
              <w:jc w:val="right"/>
              <w:rPr>
                <w:rFonts w:cs="Noto Sans"/>
                <w:b/>
              </w:rPr>
            </w:pPr>
            <w:r w:rsidRPr="00A604F2">
              <w:rPr>
                <w:rFonts w:cs="Noto Sans"/>
                <w:b/>
              </w:rPr>
              <w:t>1</w:t>
            </w:r>
          </w:p>
        </w:tc>
        <w:tc>
          <w:tcPr>
            <w:tcW w:w="4471" w:type="pct"/>
            <w:tcBorders>
              <w:top w:val="nil"/>
              <w:left w:val="nil"/>
              <w:bottom w:val="single" w:sz="8" w:space="0" w:color="auto"/>
              <w:right w:val="single" w:sz="8" w:space="0" w:color="auto"/>
            </w:tcBorders>
            <w:vAlign w:val="center"/>
          </w:tcPr>
          <w:p w14:paraId="013C9462" w14:textId="77777777" w:rsidR="006402DA" w:rsidRPr="00A604F2" w:rsidRDefault="006402DA" w:rsidP="006402DA">
            <w:pPr>
              <w:rPr>
                <w:rFonts w:cs="Noto Sans"/>
              </w:rPr>
            </w:pPr>
            <w:r w:rsidRPr="00A604F2">
              <w:rPr>
                <w:rFonts w:cs="Noto Sans"/>
              </w:rPr>
              <w:t>PROPOSICIÓN ECONÓMICA</w:t>
            </w:r>
          </w:p>
        </w:tc>
      </w:tr>
      <w:tr w:rsidR="006402DA" w:rsidRPr="00A604F2" w14:paraId="33229A54" w14:textId="77777777" w:rsidTr="0060592B">
        <w:trPr>
          <w:trHeight w:val="542"/>
        </w:trPr>
        <w:tc>
          <w:tcPr>
            <w:tcW w:w="529" w:type="pct"/>
            <w:tcBorders>
              <w:top w:val="nil"/>
              <w:left w:val="single" w:sz="8" w:space="0" w:color="auto"/>
              <w:bottom w:val="single" w:sz="8" w:space="0" w:color="auto"/>
              <w:right w:val="single" w:sz="8" w:space="0" w:color="auto"/>
            </w:tcBorders>
            <w:vAlign w:val="center"/>
          </w:tcPr>
          <w:p w14:paraId="227D7C75" w14:textId="77777777" w:rsidR="006402DA" w:rsidRPr="00A604F2" w:rsidRDefault="006402DA" w:rsidP="00C35A6C">
            <w:pPr>
              <w:jc w:val="right"/>
              <w:rPr>
                <w:rFonts w:cs="Noto Sans"/>
                <w:b/>
              </w:rPr>
            </w:pPr>
            <w:r w:rsidRPr="00A604F2">
              <w:rPr>
                <w:rFonts w:cs="Noto Sans"/>
                <w:b/>
              </w:rPr>
              <w:t>2</w:t>
            </w:r>
          </w:p>
        </w:tc>
        <w:tc>
          <w:tcPr>
            <w:tcW w:w="4471" w:type="pct"/>
            <w:tcBorders>
              <w:top w:val="nil"/>
              <w:left w:val="nil"/>
              <w:bottom w:val="single" w:sz="8" w:space="0" w:color="auto"/>
              <w:right w:val="single" w:sz="8" w:space="0" w:color="auto"/>
            </w:tcBorders>
            <w:vAlign w:val="center"/>
          </w:tcPr>
          <w:p w14:paraId="431C6384" w14:textId="1D5B25FC" w:rsidR="00C12867" w:rsidRPr="00A604F2" w:rsidRDefault="006402DA" w:rsidP="00C12867">
            <w:pPr>
              <w:rPr>
                <w:rFonts w:cs="Noto Sans"/>
              </w:rPr>
            </w:pPr>
            <w:r w:rsidRPr="00A604F2">
              <w:rPr>
                <w:rFonts w:cs="Noto Sans"/>
              </w:rPr>
              <w:t xml:space="preserve">LA MANIFESTACIÓN DE LOS LICITANTES NACIONALES RESPECTO DEL ORIGEN EXTRANJERO DE LOS BIENES QUE OFERTEN; </w:t>
            </w:r>
            <w:r w:rsidR="00C12867" w:rsidRPr="00A604F2">
              <w:rPr>
                <w:rFonts w:cs="Noto Sans"/>
              </w:rPr>
              <w:t xml:space="preserve">(ORIGEN DE BIENES INTERNACIONAL) </w:t>
            </w:r>
            <w:r w:rsidRPr="00A604F2">
              <w:rPr>
                <w:rFonts w:cs="Noto Sans"/>
              </w:rPr>
              <w:t>(</w:t>
            </w:r>
            <w:r w:rsidRPr="00A604F2">
              <w:rPr>
                <w:rFonts w:cs="Noto Sans"/>
                <w:b/>
              </w:rPr>
              <w:t>NO APLICA</w:t>
            </w:r>
            <w:r w:rsidRPr="00A604F2">
              <w:rPr>
                <w:rFonts w:cs="Noto Sans"/>
              </w:rPr>
              <w:t>)</w:t>
            </w:r>
            <w:r w:rsidR="00C12867" w:rsidRPr="00A604F2">
              <w:rPr>
                <w:rFonts w:cs="Noto Sans"/>
              </w:rPr>
              <w:t xml:space="preserve"> </w:t>
            </w:r>
          </w:p>
        </w:tc>
      </w:tr>
      <w:tr w:rsidR="006402DA" w:rsidRPr="00A604F2" w14:paraId="1D0306C7" w14:textId="77777777" w:rsidTr="0060592B">
        <w:trPr>
          <w:trHeight w:val="676"/>
        </w:trPr>
        <w:tc>
          <w:tcPr>
            <w:tcW w:w="529" w:type="pct"/>
            <w:tcBorders>
              <w:top w:val="nil"/>
              <w:left w:val="single" w:sz="8" w:space="0" w:color="auto"/>
              <w:bottom w:val="single" w:sz="8" w:space="0" w:color="auto"/>
              <w:right w:val="single" w:sz="8" w:space="0" w:color="auto"/>
            </w:tcBorders>
            <w:vAlign w:val="center"/>
          </w:tcPr>
          <w:p w14:paraId="518762BB" w14:textId="77777777" w:rsidR="006402DA" w:rsidRPr="00A604F2" w:rsidRDefault="006402DA" w:rsidP="00C35A6C">
            <w:pPr>
              <w:jc w:val="right"/>
              <w:rPr>
                <w:rFonts w:cs="Noto Sans"/>
                <w:b/>
              </w:rPr>
            </w:pPr>
            <w:r w:rsidRPr="00A604F2">
              <w:rPr>
                <w:rFonts w:cs="Noto Sans"/>
                <w:b/>
              </w:rPr>
              <w:t>3</w:t>
            </w:r>
          </w:p>
        </w:tc>
        <w:tc>
          <w:tcPr>
            <w:tcW w:w="4471" w:type="pct"/>
            <w:tcBorders>
              <w:top w:val="nil"/>
              <w:left w:val="nil"/>
              <w:bottom w:val="single" w:sz="8" w:space="0" w:color="auto"/>
              <w:right w:val="single" w:sz="8" w:space="0" w:color="auto"/>
            </w:tcBorders>
            <w:vAlign w:val="center"/>
          </w:tcPr>
          <w:p w14:paraId="51E36E15" w14:textId="7508DED4" w:rsidR="00C12867" w:rsidRPr="00A604F2" w:rsidRDefault="006402DA" w:rsidP="00C12867">
            <w:pPr>
              <w:rPr>
                <w:rFonts w:cs="Noto Sans"/>
              </w:rPr>
            </w:pPr>
            <w:r w:rsidRPr="00A604F2">
              <w:rPr>
                <w:rFonts w:cs="Noto Sans"/>
              </w:rPr>
              <w:t>LA MANIFESTACIÓN DE LOS LICITANTES EXTRANJEROS EN RELACIÓN A QUE LOS PRECIOS QUE OFERTAN EN SU PROPUESTA ECONÓMICA NO SE COTIZAN EN CONDICIONES DE PRÁCTICAS DESLEALES DE COMERCIO INTERNACIONAL EN SU MODALIDAD DE DISCRIMINACIÓN DE PRECIOS O SUBSIDIOS; (</w:t>
            </w:r>
            <w:r w:rsidRPr="00A604F2">
              <w:rPr>
                <w:rFonts w:cs="Noto Sans"/>
                <w:b/>
              </w:rPr>
              <w:t>NO APLICA</w:t>
            </w:r>
            <w:r w:rsidRPr="00A604F2">
              <w:rPr>
                <w:rFonts w:cs="Noto Sans"/>
              </w:rPr>
              <w:t>)</w:t>
            </w:r>
          </w:p>
        </w:tc>
      </w:tr>
      <w:tr w:rsidR="006402DA" w:rsidRPr="00A604F2" w14:paraId="22C625C9"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1827D065" w14:textId="77777777" w:rsidR="006402DA" w:rsidRPr="00A604F2" w:rsidRDefault="006402DA" w:rsidP="00C35A6C">
            <w:pPr>
              <w:jc w:val="right"/>
              <w:rPr>
                <w:rFonts w:cs="Noto Sans"/>
                <w:b/>
              </w:rPr>
            </w:pPr>
            <w:r w:rsidRPr="00A604F2">
              <w:rPr>
                <w:rFonts w:cs="Noto Sans"/>
                <w:b/>
              </w:rPr>
              <w:t>4</w:t>
            </w:r>
          </w:p>
        </w:tc>
        <w:tc>
          <w:tcPr>
            <w:tcW w:w="4471" w:type="pct"/>
            <w:tcBorders>
              <w:top w:val="nil"/>
              <w:left w:val="nil"/>
              <w:bottom w:val="single" w:sz="8" w:space="0" w:color="auto"/>
              <w:right w:val="single" w:sz="8" w:space="0" w:color="auto"/>
            </w:tcBorders>
            <w:vAlign w:val="center"/>
          </w:tcPr>
          <w:p w14:paraId="4A726CD6" w14:textId="73AF5DF9" w:rsidR="00C12867" w:rsidRPr="00A604F2" w:rsidRDefault="006402DA" w:rsidP="00C12867">
            <w:pPr>
              <w:rPr>
                <w:rFonts w:cs="Noto Sans"/>
              </w:rPr>
            </w:pPr>
            <w:r w:rsidRPr="00A604F2">
              <w:rPr>
                <w:rFonts w:cs="Noto Sans"/>
              </w:rPr>
              <w:t xml:space="preserve">LA MANIFESTACIÓN DE LOS LICITANTES RESPECTO DEL ORIGEN NACIONAL DE LOS BIENES O SERVICIOS QUE OFERTEN. </w:t>
            </w:r>
            <w:r w:rsidR="00C12867" w:rsidRPr="00A604F2">
              <w:rPr>
                <w:rFonts w:cs="Noto Sans"/>
              </w:rPr>
              <w:t>(ORIGEN DE BIENES NACIONAL) (</w:t>
            </w:r>
            <w:r w:rsidR="00C12867" w:rsidRPr="00A604F2">
              <w:rPr>
                <w:rFonts w:cs="Noto Sans"/>
                <w:b/>
              </w:rPr>
              <w:t>NO APLICA</w:t>
            </w:r>
            <w:r w:rsidR="00C12867" w:rsidRPr="00A604F2">
              <w:rPr>
                <w:rFonts w:cs="Noto Sans"/>
              </w:rPr>
              <w:t>)</w:t>
            </w:r>
          </w:p>
        </w:tc>
      </w:tr>
      <w:tr w:rsidR="006402DA" w:rsidRPr="00A604F2" w14:paraId="1F9FE4A5"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26A453E8" w14:textId="77777777" w:rsidR="006402DA" w:rsidRPr="00A604F2" w:rsidRDefault="006402DA" w:rsidP="00C35A6C">
            <w:pPr>
              <w:jc w:val="right"/>
              <w:rPr>
                <w:rFonts w:cs="Noto Sans"/>
                <w:b/>
              </w:rPr>
            </w:pPr>
            <w:r w:rsidRPr="00A604F2">
              <w:rPr>
                <w:rFonts w:cs="Noto Sans"/>
                <w:b/>
              </w:rPr>
              <w:t>5</w:t>
            </w:r>
          </w:p>
        </w:tc>
        <w:tc>
          <w:tcPr>
            <w:tcW w:w="4471" w:type="pct"/>
            <w:tcBorders>
              <w:top w:val="nil"/>
              <w:left w:val="nil"/>
              <w:bottom w:val="single" w:sz="8" w:space="0" w:color="auto"/>
              <w:right w:val="single" w:sz="8" w:space="0" w:color="auto"/>
            </w:tcBorders>
            <w:vAlign w:val="center"/>
          </w:tcPr>
          <w:p w14:paraId="0933B47D" w14:textId="77777777" w:rsidR="006402DA" w:rsidRPr="00A604F2" w:rsidRDefault="0087277E" w:rsidP="006402DA">
            <w:pPr>
              <w:rPr>
                <w:rFonts w:cs="Noto Sans"/>
              </w:rPr>
            </w:pPr>
            <w:r w:rsidRPr="00A604F2">
              <w:rPr>
                <w:rFonts w:cs="Noto Sans"/>
              </w:rPr>
              <w:t xml:space="preserve">FORMATO PARA </w:t>
            </w:r>
            <w:r w:rsidR="006402DA" w:rsidRPr="00A604F2">
              <w:rPr>
                <w:rFonts w:cs="Noto Sans"/>
              </w:rPr>
              <w:t>LA MANIFESTACIÓN SOBRE LA ESTRATIFICACIÓN A LA QUE PERTENECE UNA EMPRESA CONSIDERADA MIPYME, EN LOS TÉRMINOS DEL ARTÍCULO 34 DEL REGLAMENTO DE LA LEY, Y</w:t>
            </w:r>
          </w:p>
        </w:tc>
      </w:tr>
      <w:tr w:rsidR="006402DA" w:rsidRPr="00A604F2" w14:paraId="53CCF217"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5413617C" w14:textId="77777777" w:rsidR="006402DA" w:rsidRPr="00A604F2" w:rsidRDefault="006402DA" w:rsidP="00C35A6C">
            <w:pPr>
              <w:jc w:val="right"/>
              <w:rPr>
                <w:rFonts w:cs="Noto Sans"/>
                <w:b/>
              </w:rPr>
            </w:pPr>
            <w:r w:rsidRPr="00A604F2">
              <w:rPr>
                <w:rFonts w:cs="Noto Sans"/>
                <w:b/>
              </w:rPr>
              <w:t>6</w:t>
            </w:r>
          </w:p>
        </w:tc>
        <w:tc>
          <w:tcPr>
            <w:tcW w:w="4471" w:type="pct"/>
            <w:tcBorders>
              <w:top w:val="nil"/>
              <w:left w:val="nil"/>
              <w:bottom w:val="single" w:sz="8" w:space="0" w:color="auto"/>
              <w:right w:val="single" w:sz="8" w:space="0" w:color="auto"/>
            </w:tcBorders>
            <w:vAlign w:val="center"/>
          </w:tcPr>
          <w:p w14:paraId="068FC032" w14:textId="77777777" w:rsidR="006402DA" w:rsidRPr="00A604F2" w:rsidRDefault="006402DA" w:rsidP="006402DA">
            <w:pPr>
              <w:rPr>
                <w:rFonts w:cs="Noto Sans"/>
              </w:rPr>
            </w:pPr>
            <w:r w:rsidRPr="00A604F2">
              <w:rPr>
                <w:rFonts w:cs="Noto Sans"/>
              </w:rPr>
              <w:t>LA VERIFICACIÓN DE LA RECEPCIÓN DE LOS DOCUMENTOS QUE EL LICITANTE ENTREGUE EN EL ACTO DE PRESENTACIÓN Y APERTURA DE PROPOSICIONES, EN RELACIÓN CON LOS DOCUMENTOS REQUERIDOS EN LA CONVOCATORIA A LA LICITACIÓN PÚBLICA.</w:t>
            </w:r>
          </w:p>
        </w:tc>
      </w:tr>
      <w:tr w:rsidR="006402DA" w:rsidRPr="00A604F2" w14:paraId="03EBF519"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78703179" w14:textId="77777777" w:rsidR="006402DA" w:rsidRPr="00A604F2" w:rsidRDefault="006402DA" w:rsidP="00C35A6C">
            <w:pPr>
              <w:jc w:val="right"/>
              <w:rPr>
                <w:rFonts w:cs="Noto Sans"/>
                <w:b/>
                <w:highlight w:val="green"/>
              </w:rPr>
            </w:pPr>
            <w:r w:rsidRPr="00A604F2">
              <w:rPr>
                <w:rFonts w:cs="Noto Sans"/>
                <w:b/>
                <w:highlight w:val="green"/>
              </w:rPr>
              <w:t>7</w:t>
            </w:r>
          </w:p>
        </w:tc>
        <w:tc>
          <w:tcPr>
            <w:tcW w:w="4471" w:type="pct"/>
            <w:tcBorders>
              <w:top w:val="nil"/>
              <w:left w:val="nil"/>
              <w:bottom w:val="single" w:sz="8" w:space="0" w:color="auto"/>
              <w:right w:val="single" w:sz="8" w:space="0" w:color="auto"/>
            </w:tcBorders>
            <w:vAlign w:val="center"/>
            <w:hideMark/>
          </w:tcPr>
          <w:p w14:paraId="0326D5FD" w14:textId="5C2DD340" w:rsidR="006402DA" w:rsidRPr="00A604F2" w:rsidRDefault="006778AA" w:rsidP="006778AA">
            <w:pPr>
              <w:pStyle w:val="Ttulo1"/>
              <w:numPr>
                <w:ilvl w:val="0"/>
                <w:numId w:val="0"/>
              </w:numPr>
              <w:jc w:val="center"/>
            </w:pPr>
            <w:bookmarkStart w:id="49" w:name="_Toc156998238"/>
            <w:r w:rsidRPr="00A604F2">
              <w:rPr>
                <w:szCs w:val="20"/>
                <w:highlight w:val="green"/>
                <w:lang w:eastAsia="es-ES"/>
              </w:rPr>
              <w:t>Anexo T1</w:t>
            </w:r>
            <w:bookmarkStart w:id="50" w:name="_Hlk130556239"/>
            <w:r w:rsidRPr="00A604F2">
              <w:rPr>
                <w:szCs w:val="20"/>
                <w:highlight w:val="green"/>
                <w:lang w:eastAsia="es-ES"/>
              </w:rPr>
              <w:t xml:space="preserve"> </w:t>
            </w:r>
            <w:r w:rsidRPr="00A604F2">
              <w:rPr>
                <w:rFonts w:eastAsia="Times New Roman"/>
                <w:szCs w:val="20"/>
                <w:highlight w:val="green"/>
                <w:lang w:eastAsia="es-ES"/>
              </w:rPr>
              <w:t>“Requerimiento de sesiones para pacientes en hemodiálisis subrogada por partida”</w:t>
            </w:r>
            <w:bookmarkEnd w:id="49"/>
            <w:bookmarkEnd w:id="50"/>
          </w:p>
        </w:tc>
      </w:tr>
      <w:tr w:rsidR="006402DA" w:rsidRPr="00A604F2" w14:paraId="029ACEB8"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E267DAE" w14:textId="77777777" w:rsidR="006402DA" w:rsidRPr="00A604F2" w:rsidRDefault="006402DA" w:rsidP="00C35A6C">
            <w:pPr>
              <w:jc w:val="right"/>
              <w:rPr>
                <w:rFonts w:cs="Noto Sans"/>
                <w:b/>
              </w:rPr>
            </w:pPr>
            <w:r w:rsidRPr="00A604F2">
              <w:rPr>
                <w:rFonts w:cs="Noto Sans"/>
                <w:b/>
              </w:rPr>
              <w:t>8</w:t>
            </w:r>
          </w:p>
        </w:tc>
        <w:tc>
          <w:tcPr>
            <w:tcW w:w="4471" w:type="pct"/>
            <w:tcBorders>
              <w:top w:val="nil"/>
              <w:left w:val="nil"/>
              <w:bottom w:val="single" w:sz="8" w:space="0" w:color="auto"/>
              <w:right w:val="single" w:sz="8" w:space="0" w:color="auto"/>
            </w:tcBorders>
            <w:vAlign w:val="center"/>
            <w:hideMark/>
          </w:tcPr>
          <w:p w14:paraId="75B02C27" w14:textId="77777777" w:rsidR="006402DA" w:rsidRPr="00A604F2" w:rsidRDefault="006402DA" w:rsidP="006402DA">
            <w:pPr>
              <w:rPr>
                <w:rFonts w:cs="Noto Sans"/>
              </w:rPr>
            </w:pPr>
            <w:r w:rsidRPr="00A604F2">
              <w:rPr>
                <w:rFonts w:cs="Noto Sans"/>
              </w:rPr>
              <w:t>MODELO DE CONVENIO DE PARTICIPACIÓN CONJUNTA</w:t>
            </w:r>
          </w:p>
        </w:tc>
      </w:tr>
      <w:tr w:rsidR="006402DA" w:rsidRPr="00A604F2" w14:paraId="558C3E16"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7F90BFD" w14:textId="77777777" w:rsidR="006402DA" w:rsidRPr="00A604F2" w:rsidRDefault="006402DA" w:rsidP="00C35A6C">
            <w:pPr>
              <w:jc w:val="right"/>
              <w:rPr>
                <w:rFonts w:cs="Noto Sans"/>
                <w:b/>
              </w:rPr>
            </w:pPr>
            <w:r w:rsidRPr="00A604F2">
              <w:rPr>
                <w:rFonts w:cs="Noto Sans"/>
                <w:b/>
              </w:rPr>
              <w:t>9</w:t>
            </w:r>
          </w:p>
        </w:tc>
        <w:tc>
          <w:tcPr>
            <w:tcW w:w="4471" w:type="pct"/>
            <w:tcBorders>
              <w:top w:val="nil"/>
              <w:left w:val="nil"/>
              <w:bottom w:val="single" w:sz="8" w:space="0" w:color="auto"/>
              <w:right w:val="single" w:sz="8" w:space="0" w:color="auto"/>
            </w:tcBorders>
            <w:vAlign w:val="center"/>
            <w:hideMark/>
          </w:tcPr>
          <w:p w14:paraId="784DA3A7" w14:textId="63CD658B" w:rsidR="006402DA" w:rsidRPr="00A604F2" w:rsidRDefault="006402DA" w:rsidP="006402DA">
            <w:pPr>
              <w:rPr>
                <w:rFonts w:cs="Noto Sans"/>
              </w:rPr>
            </w:pPr>
            <w:r w:rsidRPr="00A604F2">
              <w:rPr>
                <w:rFonts w:cs="Noto Sans"/>
              </w:rPr>
              <w:t xml:space="preserve">FORMATO DE CARTA RELATIVA AL NUMERAL VI. INCISOS: </w:t>
            </w:r>
            <w:r w:rsidR="007A2177" w:rsidRPr="00A604F2">
              <w:rPr>
                <w:rFonts w:cs="Noto Sans"/>
              </w:rPr>
              <w:t xml:space="preserve">E) Y </w:t>
            </w:r>
            <w:r w:rsidRPr="00A604F2">
              <w:rPr>
                <w:rFonts w:cs="Noto Sans"/>
              </w:rPr>
              <w:t>F)</w:t>
            </w:r>
          </w:p>
        </w:tc>
      </w:tr>
      <w:tr w:rsidR="006402DA" w:rsidRPr="00A604F2" w14:paraId="71BB7B9C"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036A970" w14:textId="77777777" w:rsidR="006402DA" w:rsidRPr="00A604F2" w:rsidRDefault="00C35A6C" w:rsidP="00C35A6C">
            <w:pPr>
              <w:jc w:val="right"/>
              <w:rPr>
                <w:rFonts w:cs="Noto Sans"/>
                <w:b/>
              </w:rPr>
            </w:pPr>
            <w:r w:rsidRPr="00A604F2">
              <w:rPr>
                <w:rFonts w:cs="Noto Sans"/>
                <w:b/>
              </w:rPr>
              <w:t>10</w:t>
            </w:r>
          </w:p>
        </w:tc>
        <w:tc>
          <w:tcPr>
            <w:tcW w:w="4471" w:type="pct"/>
            <w:tcBorders>
              <w:top w:val="nil"/>
              <w:left w:val="nil"/>
              <w:bottom w:val="single" w:sz="8" w:space="0" w:color="auto"/>
              <w:right w:val="single" w:sz="8" w:space="0" w:color="auto"/>
            </w:tcBorders>
            <w:vAlign w:val="center"/>
            <w:hideMark/>
          </w:tcPr>
          <w:p w14:paraId="4C0EE030" w14:textId="77777777" w:rsidR="006402DA" w:rsidRPr="00A604F2" w:rsidRDefault="006402DA" w:rsidP="006402DA">
            <w:pPr>
              <w:rPr>
                <w:rFonts w:cs="Noto Sans"/>
              </w:rPr>
            </w:pPr>
            <w:r w:rsidRPr="00A604F2">
              <w:rPr>
                <w:rFonts w:cs="Noto Sans"/>
              </w:rPr>
              <w:t>ACREDITACIÓN DEL LICITANTE</w:t>
            </w:r>
          </w:p>
        </w:tc>
      </w:tr>
      <w:tr w:rsidR="0060592B" w:rsidRPr="00A604F2" w14:paraId="782BF4E3"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06B8B315" w14:textId="4C37DF5F" w:rsidR="0060592B" w:rsidRPr="00A604F2" w:rsidRDefault="0060592B" w:rsidP="00C35A6C">
            <w:pPr>
              <w:jc w:val="right"/>
              <w:rPr>
                <w:rFonts w:cs="Noto Sans"/>
                <w:b/>
              </w:rPr>
            </w:pPr>
            <w:r w:rsidRPr="00A604F2">
              <w:rPr>
                <w:rFonts w:cs="Noto Sans"/>
                <w:b/>
              </w:rPr>
              <w:lastRenderedPageBreak/>
              <w:t>11</w:t>
            </w:r>
          </w:p>
        </w:tc>
        <w:tc>
          <w:tcPr>
            <w:tcW w:w="4471" w:type="pct"/>
            <w:tcBorders>
              <w:top w:val="nil"/>
              <w:left w:val="nil"/>
              <w:bottom w:val="single" w:sz="8" w:space="0" w:color="auto"/>
              <w:right w:val="single" w:sz="8" w:space="0" w:color="auto"/>
            </w:tcBorders>
            <w:vAlign w:val="center"/>
          </w:tcPr>
          <w:p w14:paraId="76BAD28A" w14:textId="10712680" w:rsidR="0060592B" w:rsidRPr="00A604F2" w:rsidRDefault="0060592B" w:rsidP="006402DA">
            <w:pPr>
              <w:rPr>
                <w:rFonts w:cs="Noto Sans"/>
              </w:rPr>
            </w:pPr>
            <w:r w:rsidRPr="00A604F2">
              <w:rPr>
                <w:rFonts w:cs="Noto Sans"/>
              </w:rPr>
              <w:t>FORMATO PARA EL ESCRITO DE LAS MANIFESTACIONES ESTABLECIDAS EN EL ARTÍCULO 40 FRACCIONES XX Y XXI DE LA LAASSP</w:t>
            </w:r>
          </w:p>
        </w:tc>
      </w:tr>
      <w:tr w:rsidR="00C35A6C" w:rsidRPr="00A604F2" w14:paraId="3DF68333"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408206A9" w14:textId="0049A853" w:rsidR="00C35A6C" w:rsidRPr="00A604F2" w:rsidRDefault="00B34F86" w:rsidP="00C35A6C">
            <w:pPr>
              <w:jc w:val="right"/>
              <w:rPr>
                <w:rFonts w:cs="Noto Sans"/>
                <w:b/>
              </w:rPr>
            </w:pPr>
            <w:r w:rsidRPr="00A604F2">
              <w:rPr>
                <w:rFonts w:cs="Noto Sans"/>
                <w:b/>
              </w:rPr>
              <w:t>12</w:t>
            </w:r>
          </w:p>
        </w:tc>
        <w:tc>
          <w:tcPr>
            <w:tcW w:w="4471" w:type="pct"/>
            <w:tcBorders>
              <w:top w:val="nil"/>
              <w:left w:val="nil"/>
              <w:bottom w:val="single" w:sz="8" w:space="0" w:color="auto"/>
              <w:right w:val="single" w:sz="8" w:space="0" w:color="auto"/>
            </w:tcBorders>
            <w:vAlign w:val="center"/>
          </w:tcPr>
          <w:p w14:paraId="574645F4" w14:textId="77777777" w:rsidR="00C35A6C" w:rsidRPr="00A604F2" w:rsidRDefault="00C35A6C" w:rsidP="006402DA">
            <w:pPr>
              <w:rPr>
                <w:rFonts w:cs="Noto Sans"/>
              </w:rPr>
            </w:pPr>
            <w:r w:rsidRPr="00A604F2">
              <w:rPr>
                <w:rFonts w:cs="Noto Sans"/>
              </w:rPr>
              <w:t>FORMATO PARA LA MANIFESTACIÓN QUE DEBERÁ PRESENTAR EL LICITANTE, PARA DAR CUMPLIMIENTO AL INCISO D) DEL NUMERAL IV PUNTO 1. DE LA CONVOCATORIA</w:t>
            </w:r>
          </w:p>
        </w:tc>
      </w:tr>
      <w:tr w:rsidR="006402DA" w:rsidRPr="00A604F2" w14:paraId="7A8B01E2"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35140209" w14:textId="348A9440" w:rsidR="006402DA" w:rsidRPr="00A604F2" w:rsidRDefault="006402DA" w:rsidP="00C35A6C">
            <w:pPr>
              <w:jc w:val="right"/>
              <w:rPr>
                <w:rFonts w:cs="Noto Sans"/>
                <w:b/>
              </w:rPr>
            </w:pPr>
            <w:r w:rsidRPr="00A604F2">
              <w:rPr>
                <w:rFonts w:cs="Noto Sans"/>
                <w:b/>
              </w:rPr>
              <w:t>1</w:t>
            </w:r>
            <w:r w:rsidR="00B34F86" w:rsidRPr="00A604F2">
              <w:rPr>
                <w:rFonts w:cs="Noto Sans"/>
                <w:b/>
              </w:rPr>
              <w:t>3</w:t>
            </w:r>
          </w:p>
        </w:tc>
        <w:tc>
          <w:tcPr>
            <w:tcW w:w="4471" w:type="pct"/>
            <w:tcBorders>
              <w:top w:val="nil"/>
              <w:left w:val="nil"/>
              <w:bottom w:val="single" w:sz="8" w:space="0" w:color="auto"/>
              <w:right w:val="single" w:sz="8" w:space="0" w:color="auto"/>
            </w:tcBorders>
            <w:vAlign w:val="center"/>
            <w:hideMark/>
          </w:tcPr>
          <w:p w14:paraId="5B9EEA2F" w14:textId="77777777" w:rsidR="006402DA" w:rsidRPr="00A604F2" w:rsidRDefault="006402DA" w:rsidP="006402DA">
            <w:pPr>
              <w:rPr>
                <w:rFonts w:cs="Noto Sans"/>
              </w:rPr>
            </w:pPr>
            <w:bookmarkStart w:id="51" w:name="RANGE!D12"/>
            <w:r w:rsidRPr="00A604F2">
              <w:rPr>
                <w:rFonts w:cs="Noto Sans"/>
              </w:rPr>
              <w:t>MODELO DE CONTRATO (FORMATO DE CONTRATO DE PRESTACIÓN DE SERVICIOS)</w:t>
            </w:r>
            <w:bookmarkEnd w:id="51"/>
          </w:p>
        </w:tc>
      </w:tr>
      <w:tr w:rsidR="006402DA" w:rsidRPr="00A604F2" w14:paraId="2D7F16E9"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41D4421F" w14:textId="1815E698" w:rsidR="006402DA" w:rsidRPr="00A604F2" w:rsidRDefault="00BF0CD1" w:rsidP="00C35A6C">
            <w:pPr>
              <w:jc w:val="right"/>
              <w:rPr>
                <w:rFonts w:cs="Noto Sans"/>
                <w:b/>
              </w:rPr>
            </w:pPr>
            <w:r w:rsidRPr="00A604F2">
              <w:rPr>
                <w:rFonts w:cs="Noto Sans"/>
                <w:b/>
              </w:rPr>
              <w:t>14</w:t>
            </w:r>
          </w:p>
        </w:tc>
        <w:tc>
          <w:tcPr>
            <w:tcW w:w="4471" w:type="pct"/>
            <w:tcBorders>
              <w:top w:val="nil"/>
              <w:left w:val="nil"/>
              <w:bottom w:val="single" w:sz="8" w:space="0" w:color="auto"/>
              <w:right w:val="single" w:sz="8" w:space="0" w:color="auto"/>
            </w:tcBorders>
            <w:vAlign w:val="center"/>
            <w:hideMark/>
          </w:tcPr>
          <w:p w14:paraId="06F98565" w14:textId="77777777" w:rsidR="006402DA" w:rsidRPr="00A604F2" w:rsidRDefault="006402DA" w:rsidP="00C35A6C">
            <w:pPr>
              <w:rPr>
                <w:rFonts w:cs="Noto Sans"/>
              </w:rPr>
            </w:pPr>
            <w:r w:rsidRPr="00A604F2">
              <w:rPr>
                <w:rFonts w:cs="Noto Sans"/>
              </w:rPr>
              <w:t xml:space="preserve">FORMATO </w:t>
            </w:r>
            <w:r w:rsidR="00C35A6C" w:rsidRPr="00A604F2">
              <w:rPr>
                <w:rFonts w:cs="Noto Sans"/>
              </w:rPr>
              <w:t>PARA</w:t>
            </w:r>
            <w:r w:rsidRPr="00A604F2">
              <w:rPr>
                <w:rFonts w:cs="Noto Sans"/>
              </w:rPr>
              <w:t xml:space="preserve"> FIANZA DE CUMPLIMIENTO DE CONTRATO.</w:t>
            </w:r>
          </w:p>
        </w:tc>
      </w:tr>
      <w:tr w:rsidR="006402DA" w:rsidRPr="00A604F2" w14:paraId="11039B71"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7F9EAA5A" w14:textId="68B87D36" w:rsidR="006402DA" w:rsidRPr="00A604F2" w:rsidRDefault="006402DA" w:rsidP="00C35A6C">
            <w:pPr>
              <w:jc w:val="right"/>
              <w:rPr>
                <w:rFonts w:cs="Noto Sans"/>
                <w:b/>
              </w:rPr>
            </w:pPr>
            <w:r w:rsidRPr="00A604F2">
              <w:rPr>
                <w:rFonts w:cs="Noto Sans"/>
                <w:b/>
              </w:rPr>
              <w:t>1</w:t>
            </w:r>
            <w:r w:rsidR="00BF0CD1" w:rsidRPr="00A604F2">
              <w:rPr>
                <w:rFonts w:cs="Noto Sans"/>
                <w:b/>
              </w:rPr>
              <w:t>5</w:t>
            </w:r>
          </w:p>
        </w:tc>
        <w:tc>
          <w:tcPr>
            <w:tcW w:w="4471" w:type="pct"/>
            <w:tcBorders>
              <w:top w:val="nil"/>
              <w:left w:val="nil"/>
              <w:bottom w:val="single" w:sz="8" w:space="0" w:color="auto"/>
              <w:right w:val="single" w:sz="8" w:space="0" w:color="auto"/>
            </w:tcBorders>
            <w:vAlign w:val="center"/>
            <w:hideMark/>
          </w:tcPr>
          <w:p w14:paraId="04FA4A5E" w14:textId="77777777" w:rsidR="006402DA" w:rsidRPr="00A604F2" w:rsidRDefault="006402DA" w:rsidP="006402DA">
            <w:pPr>
              <w:rPr>
                <w:rFonts w:cs="Noto Sans"/>
              </w:rPr>
            </w:pPr>
            <w:r w:rsidRPr="00A604F2">
              <w:rPr>
                <w:rFonts w:cs="Noto Sans"/>
              </w:rPr>
              <w:t>FORMATO DE INFORMACIÓN RESERVADA Y CONFIDENCIAL.</w:t>
            </w:r>
          </w:p>
        </w:tc>
      </w:tr>
      <w:tr w:rsidR="006402DA" w:rsidRPr="00A604F2" w14:paraId="35D0E9EE" w14:textId="77777777" w:rsidTr="00491470">
        <w:trPr>
          <w:trHeight w:val="283"/>
        </w:trPr>
        <w:tc>
          <w:tcPr>
            <w:tcW w:w="529" w:type="pct"/>
            <w:tcBorders>
              <w:top w:val="nil"/>
              <w:left w:val="single" w:sz="8" w:space="0" w:color="auto"/>
              <w:bottom w:val="nil"/>
              <w:right w:val="single" w:sz="8" w:space="0" w:color="auto"/>
            </w:tcBorders>
            <w:vAlign w:val="center"/>
            <w:hideMark/>
          </w:tcPr>
          <w:p w14:paraId="526F06BB" w14:textId="3EF221A8" w:rsidR="006402DA" w:rsidRPr="00A604F2" w:rsidRDefault="006402DA" w:rsidP="00C35A6C">
            <w:pPr>
              <w:jc w:val="right"/>
              <w:rPr>
                <w:rFonts w:cs="Noto Sans"/>
                <w:b/>
              </w:rPr>
            </w:pPr>
            <w:r w:rsidRPr="00A604F2">
              <w:rPr>
                <w:rFonts w:cs="Noto Sans"/>
                <w:b/>
              </w:rPr>
              <w:t>1</w:t>
            </w:r>
            <w:r w:rsidR="00BF0CD1" w:rsidRPr="00A604F2">
              <w:rPr>
                <w:rFonts w:cs="Noto Sans"/>
                <w:b/>
              </w:rPr>
              <w:t>6</w:t>
            </w:r>
          </w:p>
        </w:tc>
        <w:tc>
          <w:tcPr>
            <w:tcW w:w="4471" w:type="pct"/>
            <w:tcBorders>
              <w:top w:val="nil"/>
              <w:left w:val="nil"/>
              <w:bottom w:val="nil"/>
              <w:right w:val="single" w:sz="8" w:space="0" w:color="auto"/>
            </w:tcBorders>
            <w:vAlign w:val="center"/>
            <w:hideMark/>
          </w:tcPr>
          <w:p w14:paraId="0862151F" w14:textId="1A059F9D" w:rsidR="006402DA" w:rsidRPr="00A604F2" w:rsidRDefault="00E24EFD" w:rsidP="00491470">
            <w:pPr>
              <w:jc w:val="left"/>
              <w:rPr>
                <w:rFonts w:cs="Noto Sans"/>
                <w:bCs/>
              </w:rPr>
            </w:pPr>
            <w:r w:rsidRPr="00A604F2">
              <w:rPr>
                <w:rFonts w:cs="Noto Sans"/>
                <w:bCs/>
              </w:rPr>
              <w:t xml:space="preserve">FORMATO </w:t>
            </w:r>
            <w:r w:rsidR="00491470" w:rsidRPr="00A604F2">
              <w:rPr>
                <w:rFonts w:cs="Noto Sans"/>
                <w:bCs/>
              </w:rPr>
              <w:t xml:space="preserve">DEL </w:t>
            </w:r>
            <w:r w:rsidR="00C35A6C" w:rsidRPr="00A604F2">
              <w:rPr>
                <w:rFonts w:cs="Noto Sans"/>
                <w:bCs/>
              </w:rPr>
              <w:t>ESCRITO PARA CONSULTAR OPINIÓN DE CUMPLIMIENTO 32-D</w:t>
            </w:r>
          </w:p>
        </w:tc>
      </w:tr>
      <w:tr w:rsidR="00491470" w:rsidRPr="00A604F2" w14:paraId="4665BFA8"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0E403A46" w14:textId="046343AF" w:rsidR="00491470" w:rsidRPr="00A604F2" w:rsidRDefault="00491470" w:rsidP="00C35A6C">
            <w:pPr>
              <w:jc w:val="right"/>
              <w:rPr>
                <w:rFonts w:cs="Noto Sans"/>
                <w:b/>
              </w:rPr>
            </w:pPr>
            <w:r w:rsidRPr="00A604F2">
              <w:rPr>
                <w:rFonts w:cs="Noto Sans"/>
                <w:b/>
              </w:rPr>
              <w:t>17</w:t>
            </w:r>
          </w:p>
        </w:tc>
        <w:tc>
          <w:tcPr>
            <w:tcW w:w="4471" w:type="pct"/>
            <w:tcBorders>
              <w:top w:val="nil"/>
              <w:left w:val="nil"/>
              <w:bottom w:val="single" w:sz="8" w:space="0" w:color="auto"/>
              <w:right w:val="single" w:sz="8" w:space="0" w:color="auto"/>
            </w:tcBorders>
            <w:vAlign w:val="center"/>
          </w:tcPr>
          <w:p w14:paraId="51084C58" w14:textId="703FCCC2" w:rsidR="00491470" w:rsidRPr="00A604F2" w:rsidRDefault="00491470" w:rsidP="006402DA">
            <w:pPr>
              <w:rPr>
                <w:rFonts w:cs="Noto Sans"/>
                <w:bCs/>
              </w:rPr>
            </w:pPr>
            <w:r w:rsidRPr="00A604F2">
              <w:rPr>
                <w:rFonts w:cs="Noto Sans"/>
                <w:bCs/>
              </w:rPr>
              <w:t>FORMATO DEL ESCRITO DONDE EL LICITANTE MANIFIESTE SI UTILIZA EL ESQUEMA DE SUBCONTRATACIÓN</w:t>
            </w:r>
          </w:p>
        </w:tc>
      </w:tr>
    </w:tbl>
    <w:p w14:paraId="1D6D865F" w14:textId="114BE7D0" w:rsidR="00AB23BC" w:rsidRPr="00A604F2" w:rsidRDefault="00AB23BC" w:rsidP="00AB23BC">
      <w:pPr>
        <w:jc w:val="left"/>
        <w:rPr>
          <w:rFonts w:ascii="Arial" w:hAnsi="Arial" w:cs="Arial"/>
          <w:b/>
          <w:bCs/>
        </w:rPr>
      </w:pPr>
      <w:r w:rsidRPr="00A604F2">
        <w:rPr>
          <w:rFonts w:ascii="Arial" w:hAnsi="Arial" w:cs="Arial"/>
          <w:b/>
          <w:bCs/>
        </w:rPr>
        <w:t xml:space="preserve">ANEXOS </w:t>
      </w:r>
      <w:r w:rsidR="00CC632C" w:rsidRPr="00A604F2">
        <w:rPr>
          <w:rFonts w:ascii="Arial" w:hAnsi="Arial" w:cs="Arial"/>
          <w:b/>
          <w:bCs/>
        </w:rPr>
        <w:t>TÉCNICOS</w:t>
      </w:r>
      <w:r w:rsidRPr="00A604F2">
        <w:rPr>
          <w:rFonts w:ascii="Arial" w:hAnsi="Arial" w:cs="Arial"/>
          <w:b/>
          <w:bCs/>
        </w:rPr>
        <w:t xml:space="preserve"> JEFATURA DE SERVICIOS DE PRESTACIONES MEDICAS</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18"/>
        <w:gridCol w:w="7796"/>
      </w:tblGrid>
      <w:tr w:rsidR="00AB23BC" w:rsidRPr="00573E93" w14:paraId="6AB88084" w14:textId="77777777" w:rsidTr="00402F4A">
        <w:trPr>
          <w:trHeight w:val="57"/>
          <w:tblHeader/>
        </w:trPr>
        <w:tc>
          <w:tcPr>
            <w:tcW w:w="2518" w:type="dxa"/>
            <w:shd w:val="clear" w:color="auto" w:fill="D9D9D9"/>
          </w:tcPr>
          <w:p w14:paraId="6F3AA873" w14:textId="77777777" w:rsidR="00AB23BC" w:rsidRPr="00573E93" w:rsidRDefault="00AB23BC" w:rsidP="00402F4A">
            <w:pPr>
              <w:jc w:val="center"/>
              <w:rPr>
                <w:rFonts w:cs="Noto Sans"/>
                <w:b/>
                <w:bCs/>
                <w:szCs w:val="20"/>
              </w:rPr>
            </w:pPr>
            <w:r w:rsidRPr="00573E93">
              <w:rPr>
                <w:rFonts w:cs="Noto Sans"/>
                <w:b/>
                <w:bCs/>
                <w:szCs w:val="20"/>
              </w:rPr>
              <w:t>FORMATO NÚMERO</w:t>
            </w:r>
          </w:p>
        </w:tc>
        <w:tc>
          <w:tcPr>
            <w:tcW w:w="7796" w:type="dxa"/>
            <w:shd w:val="clear" w:color="auto" w:fill="D9D9D9"/>
          </w:tcPr>
          <w:p w14:paraId="385D349F" w14:textId="77777777" w:rsidR="00AB23BC" w:rsidRPr="00573E93" w:rsidRDefault="00AB23BC" w:rsidP="00402F4A">
            <w:pPr>
              <w:jc w:val="center"/>
              <w:rPr>
                <w:rFonts w:cs="Noto Sans"/>
                <w:b/>
                <w:bCs/>
                <w:szCs w:val="20"/>
              </w:rPr>
            </w:pPr>
            <w:r w:rsidRPr="00573E93">
              <w:rPr>
                <w:rFonts w:cs="Noto Sans"/>
                <w:b/>
                <w:bCs/>
                <w:szCs w:val="20"/>
              </w:rPr>
              <w:t>NOMBRE</w:t>
            </w:r>
          </w:p>
        </w:tc>
      </w:tr>
      <w:tr w:rsidR="00AB23BC" w:rsidRPr="00573E93" w14:paraId="677EF560" w14:textId="77777777" w:rsidTr="00402F4A">
        <w:trPr>
          <w:trHeight w:val="57"/>
        </w:trPr>
        <w:tc>
          <w:tcPr>
            <w:tcW w:w="2518" w:type="dxa"/>
          </w:tcPr>
          <w:p w14:paraId="4327301B" w14:textId="55CA584A" w:rsidR="00AB23BC" w:rsidRPr="00573E93" w:rsidRDefault="00AB23BC" w:rsidP="00402F4A">
            <w:pPr>
              <w:rPr>
                <w:rFonts w:cs="Noto Sans"/>
                <w:bCs/>
                <w:szCs w:val="20"/>
              </w:rPr>
            </w:pPr>
            <w:r w:rsidRPr="00573E93">
              <w:rPr>
                <w:rFonts w:cs="Noto Sans"/>
                <w:szCs w:val="20"/>
                <w:lang w:eastAsia="ar-SA"/>
              </w:rPr>
              <w:t>Anexo T0 (T-cero)</w:t>
            </w:r>
          </w:p>
        </w:tc>
        <w:tc>
          <w:tcPr>
            <w:tcW w:w="7796" w:type="dxa"/>
          </w:tcPr>
          <w:p w14:paraId="516D41B7" w14:textId="77777777" w:rsidR="00AB23BC" w:rsidRPr="00573E93" w:rsidRDefault="00AB23BC" w:rsidP="00402F4A">
            <w:pPr>
              <w:rPr>
                <w:rFonts w:cs="Noto Sans"/>
                <w:bCs/>
                <w:szCs w:val="20"/>
              </w:rPr>
            </w:pPr>
            <w:r w:rsidRPr="00573E93">
              <w:rPr>
                <w:rFonts w:cs="Noto Sans"/>
                <w:szCs w:val="20"/>
                <w:lang w:eastAsia="ar-SA"/>
              </w:rPr>
              <w:t>PROPUESTA TÉCNICA</w:t>
            </w:r>
          </w:p>
        </w:tc>
      </w:tr>
      <w:tr w:rsidR="00AB23BC" w:rsidRPr="00573E93" w14:paraId="4CAD3D11" w14:textId="77777777" w:rsidTr="00402F4A">
        <w:trPr>
          <w:trHeight w:val="57"/>
        </w:trPr>
        <w:tc>
          <w:tcPr>
            <w:tcW w:w="2518" w:type="dxa"/>
          </w:tcPr>
          <w:p w14:paraId="0C98534C" w14:textId="77777777" w:rsidR="00AB23BC" w:rsidRPr="00573E93" w:rsidRDefault="00AB23BC" w:rsidP="00402F4A">
            <w:pPr>
              <w:rPr>
                <w:rFonts w:cs="Noto Sans"/>
                <w:bCs/>
                <w:szCs w:val="20"/>
              </w:rPr>
            </w:pPr>
            <w:r w:rsidRPr="00573E93">
              <w:rPr>
                <w:rFonts w:cs="Noto Sans"/>
                <w:szCs w:val="20"/>
                <w:lang w:eastAsia="ar-SA"/>
              </w:rPr>
              <w:t>Anexo T2 (T-dos)</w:t>
            </w:r>
          </w:p>
        </w:tc>
        <w:tc>
          <w:tcPr>
            <w:tcW w:w="7796" w:type="dxa"/>
          </w:tcPr>
          <w:p w14:paraId="4AC041E8" w14:textId="77777777" w:rsidR="00AB23BC" w:rsidRPr="00573E93" w:rsidRDefault="00AB23BC" w:rsidP="00402F4A">
            <w:pPr>
              <w:ind w:right="49"/>
              <w:rPr>
                <w:rFonts w:cs="Noto Sans"/>
                <w:bCs/>
                <w:szCs w:val="20"/>
              </w:rPr>
            </w:pPr>
            <w:r w:rsidRPr="00573E93">
              <w:rPr>
                <w:rFonts w:cs="Noto Sans"/>
                <w:szCs w:val="20"/>
                <w:lang w:eastAsia="ar-SA"/>
              </w:rPr>
              <w:t xml:space="preserve">ESPECIFICACIONES DEL EQUIPO MÉDICO E INSUMOS PARA HEMODIÁLISIS </w:t>
            </w:r>
          </w:p>
        </w:tc>
      </w:tr>
      <w:tr w:rsidR="00AB23BC" w:rsidRPr="00573E93" w14:paraId="300CC07B" w14:textId="77777777" w:rsidTr="00402F4A">
        <w:trPr>
          <w:trHeight w:val="57"/>
        </w:trPr>
        <w:tc>
          <w:tcPr>
            <w:tcW w:w="2518" w:type="dxa"/>
          </w:tcPr>
          <w:p w14:paraId="2D0CA293" w14:textId="77777777" w:rsidR="00AB23BC" w:rsidRPr="00573E93" w:rsidRDefault="00AB23BC" w:rsidP="00402F4A">
            <w:pPr>
              <w:rPr>
                <w:rFonts w:cs="Noto Sans"/>
                <w:bCs/>
                <w:szCs w:val="20"/>
              </w:rPr>
            </w:pPr>
            <w:r w:rsidRPr="00573E93">
              <w:rPr>
                <w:rFonts w:cs="Noto Sans"/>
                <w:szCs w:val="20"/>
                <w:lang w:eastAsia="ar-SA"/>
              </w:rPr>
              <w:t>Anexo T3 (T-tres)</w:t>
            </w:r>
          </w:p>
        </w:tc>
        <w:tc>
          <w:tcPr>
            <w:tcW w:w="7796" w:type="dxa"/>
          </w:tcPr>
          <w:p w14:paraId="58C59C5F" w14:textId="77777777" w:rsidR="00AB23BC" w:rsidRPr="00573E93" w:rsidRDefault="00AB23BC" w:rsidP="00402F4A">
            <w:pPr>
              <w:ind w:right="49"/>
              <w:rPr>
                <w:rFonts w:cs="Noto Sans"/>
                <w:szCs w:val="20"/>
                <w:lang w:eastAsia="ar-SA"/>
              </w:rPr>
            </w:pPr>
            <w:r w:rsidRPr="00573E93">
              <w:rPr>
                <w:rFonts w:cs="Noto Sans"/>
                <w:szCs w:val="20"/>
                <w:lang w:eastAsia="ar-SA"/>
              </w:rPr>
              <w:t>CÉDULA DE VERIFICACIÓN DE LAS INSTALACIONES EN LAS UNIDADES DE HEMODIÁLISIS SUBROGADA.</w:t>
            </w:r>
          </w:p>
        </w:tc>
      </w:tr>
      <w:tr w:rsidR="00AB23BC" w:rsidRPr="00573E93" w14:paraId="53FD824A" w14:textId="77777777" w:rsidTr="00402F4A">
        <w:trPr>
          <w:trHeight w:val="57"/>
        </w:trPr>
        <w:tc>
          <w:tcPr>
            <w:tcW w:w="2518" w:type="dxa"/>
          </w:tcPr>
          <w:p w14:paraId="7440EB99" w14:textId="77777777" w:rsidR="00AB23BC" w:rsidRPr="00573E93" w:rsidRDefault="00AB23BC" w:rsidP="00402F4A">
            <w:pPr>
              <w:rPr>
                <w:rFonts w:cs="Noto Sans"/>
                <w:bCs/>
                <w:szCs w:val="20"/>
              </w:rPr>
            </w:pPr>
            <w:r w:rsidRPr="00573E93">
              <w:rPr>
                <w:rFonts w:cs="Noto Sans"/>
                <w:szCs w:val="20"/>
                <w:lang w:eastAsia="ar-SA"/>
              </w:rPr>
              <w:t>Anexo T4 (T-cuatro)</w:t>
            </w:r>
          </w:p>
        </w:tc>
        <w:tc>
          <w:tcPr>
            <w:tcW w:w="7796" w:type="dxa"/>
          </w:tcPr>
          <w:p w14:paraId="799B4045" w14:textId="77777777" w:rsidR="00AB23BC" w:rsidRPr="00573E93" w:rsidRDefault="00AB23BC" w:rsidP="00402F4A">
            <w:pPr>
              <w:ind w:right="49"/>
              <w:rPr>
                <w:rFonts w:cs="Noto Sans"/>
                <w:bCs/>
                <w:szCs w:val="20"/>
              </w:rPr>
            </w:pPr>
            <w:r w:rsidRPr="00573E93">
              <w:rPr>
                <w:rFonts w:cs="Noto Sans"/>
                <w:szCs w:val="20"/>
                <w:lang w:eastAsia="ar-SA"/>
              </w:rPr>
              <w:t xml:space="preserve">CÉDULA DE SUPERVISIÓN DE LAS UNIDADES DE HEMODIÁLISIS SUBROGADA </w:t>
            </w:r>
          </w:p>
        </w:tc>
      </w:tr>
      <w:tr w:rsidR="00AB23BC" w:rsidRPr="00573E93" w14:paraId="54FCC910" w14:textId="77777777" w:rsidTr="00402F4A">
        <w:trPr>
          <w:trHeight w:val="57"/>
        </w:trPr>
        <w:tc>
          <w:tcPr>
            <w:tcW w:w="2518" w:type="dxa"/>
          </w:tcPr>
          <w:p w14:paraId="3F7C2806" w14:textId="77777777" w:rsidR="00AB23BC" w:rsidRPr="00573E93" w:rsidRDefault="00AB23BC" w:rsidP="00402F4A">
            <w:pPr>
              <w:rPr>
                <w:rFonts w:cs="Noto Sans"/>
                <w:bCs/>
                <w:szCs w:val="20"/>
              </w:rPr>
            </w:pPr>
            <w:r w:rsidRPr="00573E93">
              <w:rPr>
                <w:rFonts w:cs="Noto Sans"/>
                <w:szCs w:val="20"/>
                <w:lang w:eastAsia="ar-SA"/>
              </w:rPr>
              <w:t>Anexo T5 (T-cinco)</w:t>
            </w:r>
          </w:p>
        </w:tc>
        <w:tc>
          <w:tcPr>
            <w:tcW w:w="7796" w:type="dxa"/>
          </w:tcPr>
          <w:p w14:paraId="1918518A" w14:textId="77777777" w:rsidR="00AB23BC" w:rsidRPr="00573E93" w:rsidRDefault="00AB23BC" w:rsidP="00402F4A">
            <w:pPr>
              <w:ind w:right="49"/>
              <w:rPr>
                <w:rFonts w:cs="Noto Sans"/>
                <w:bCs/>
                <w:szCs w:val="20"/>
              </w:rPr>
            </w:pPr>
            <w:r w:rsidRPr="00573E93">
              <w:rPr>
                <w:rFonts w:cs="Noto Sans"/>
                <w:szCs w:val="20"/>
                <w:lang w:eastAsia="ar-SA"/>
              </w:rPr>
              <w:t xml:space="preserve">CALENDARIO PARA ENTREGA DE LAS PRUEBAS DE LA CALIDAD DEL AGUA DE HEMODIÁLISIS SUBROGADA </w:t>
            </w:r>
          </w:p>
        </w:tc>
      </w:tr>
      <w:tr w:rsidR="00AB23BC" w:rsidRPr="00573E93" w14:paraId="270BF5A5" w14:textId="77777777" w:rsidTr="00402F4A">
        <w:trPr>
          <w:trHeight w:val="57"/>
        </w:trPr>
        <w:tc>
          <w:tcPr>
            <w:tcW w:w="2518" w:type="dxa"/>
          </w:tcPr>
          <w:p w14:paraId="00BA51EB" w14:textId="77777777" w:rsidR="00AB23BC" w:rsidRPr="00573E93" w:rsidRDefault="00AB23BC" w:rsidP="00402F4A">
            <w:pPr>
              <w:rPr>
                <w:rFonts w:cs="Noto Sans"/>
                <w:bCs/>
                <w:szCs w:val="20"/>
              </w:rPr>
            </w:pPr>
            <w:r w:rsidRPr="00573E93">
              <w:rPr>
                <w:rFonts w:cs="Noto Sans"/>
                <w:szCs w:val="20"/>
                <w:lang w:eastAsia="ar-SA"/>
              </w:rPr>
              <w:t>Anexo T6 (T-seis)</w:t>
            </w:r>
          </w:p>
        </w:tc>
        <w:tc>
          <w:tcPr>
            <w:tcW w:w="7796" w:type="dxa"/>
          </w:tcPr>
          <w:p w14:paraId="06E55574" w14:textId="77777777" w:rsidR="00AB23BC" w:rsidRPr="00573E93" w:rsidRDefault="00AB23BC" w:rsidP="00402F4A">
            <w:pPr>
              <w:ind w:right="49"/>
              <w:rPr>
                <w:rFonts w:cs="Noto Sans"/>
                <w:bCs/>
                <w:szCs w:val="20"/>
              </w:rPr>
            </w:pPr>
            <w:r w:rsidRPr="00573E93">
              <w:rPr>
                <w:rFonts w:cs="Noto Sans"/>
                <w:szCs w:val="20"/>
                <w:lang w:eastAsia="ar-SA"/>
              </w:rPr>
              <w:t xml:space="preserve">CALENDARIO PARA ENTREGA MENSUAL DE CATÉTERES </w:t>
            </w:r>
          </w:p>
        </w:tc>
      </w:tr>
      <w:tr w:rsidR="00AB23BC" w:rsidRPr="00573E93" w14:paraId="12A6E845" w14:textId="77777777" w:rsidTr="00402F4A">
        <w:trPr>
          <w:trHeight w:val="57"/>
        </w:trPr>
        <w:tc>
          <w:tcPr>
            <w:tcW w:w="2518" w:type="dxa"/>
          </w:tcPr>
          <w:p w14:paraId="10DB8A42" w14:textId="77777777" w:rsidR="00AB23BC" w:rsidRPr="00573E93" w:rsidRDefault="00AB23BC" w:rsidP="00402F4A">
            <w:pPr>
              <w:rPr>
                <w:rFonts w:cs="Noto Sans"/>
                <w:bCs/>
                <w:szCs w:val="20"/>
              </w:rPr>
            </w:pPr>
            <w:r w:rsidRPr="00573E93">
              <w:rPr>
                <w:rFonts w:cs="Noto Sans"/>
                <w:szCs w:val="20"/>
                <w:lang w:eastAsia="ar-SA"/>
              </w:rPr>
              <w:t>Anexo T7 (T-siete)</w:t>
            </w:r>
          </w:p>
        </w:tc>
        <w:tc>
          <w:tcPr>
            <w:tcW w:w="7796" w:type="dxa"/>
          </w:tcPr>
          <w:p w14:paraId="5153B07F" w14:textId="77777777" w:rsidR="00AB23BC" w:rsidRPr="00573E93" w:rsidRDefault="00AB23BC" w:rsidP="00402F4A">
            <w:pPr>
              <w:ind w:right="49"/>
              <w:rPr>
                <w:rFonts w:cs="Noto Sans"/>
                <w:bCs/>
                <w:szCs w:val="20"/>
              </w:rPr>
            </w:pPr>
            <w:r w:rsidRPr="00573E93">
              <w:rPr>
                <w:rFonts w:cs="Noto Sans"/>
                <w:szCs w:val="20"/>
                <w:lang w:eastAsia="ar-SA"/>
              </w:rPr>
              <w:t xml:space="preserve">TABLA DE CIFRAS DE CONTROL DE REGISTRO NOMINAL HEMODIÁLISIS SUBROGADO </w:t>
            </w:r>
          </w:p>
        </w:tc>
      </w:tr>
      <w:tr w:rsidR="00AB23BC" w:rsidRPr="00573E93" w14:paraId="1CDB0EC1" w14:textId="77777777" w:rsidTr="00402F4A">
        <w:trPr>
          <w:trHeight w:val="57"/>
        </w:trPr>
        <w:tc>
          <w:tcPr>
            <w:tcW w:w="2518" w:type="dxa"/>
          </w:tcPr>
          <w:p w14:paraId="28295F0F" w14:textId="77777777" w:rsidR="00AB23BC" w:rsidRPr="00573E93" w:rsidRDefault="00AB23BC" w:rsidP="00402F4A">
            <w:pPr>
              <w:rPr>
                <w:rFonts w:cs="Noto Sans"/>
                <w:bCs/>
                <w:szCs w:val="20"/>
              </w:rPr>
            </w:pPr>
            <w:r w:rsidRPr="00573E93">
              <w:rPr>
                <w:rFonts w:cs="Noto Sans"/>
                <w:szCs w:val="20"/>
                <w:lang w:eastAsia="ar-SA"/>
              </w:rPr>
              <w:t>Anexo T8 (T-ocho)</w:t>
            </w:r>
          </w:p>
        </w:tc>
        <w:tc>
          <w:tcPr>
            <w:tcW w:w="7796" w:type="dxa"/>
          </w:tcPr>
          <w:p w14:paraId="56307A92" w14:textId="77777777" w:rsidR="00AB23BC" w:rsidRPr="00573E93" w:rsidRDefault="00AB23BC" w:rsidP="00402F4A">
            <w:pPr>
              <w:ind w:right="49"/>
              <w:rPr>
                <w:rFonts w:cs="Noto Sans"/>
                <w:bCs/>
                <w:szCs w:val="20"/>
              </w:rPr>
            </w:pPr>
            <w:r w:rsidRPr="00573E93">
              <w:rPr>
                <w:rFonts w:cs="Noto Sans"/>
                <w:szCs w:val="20"/>
                <w:lang w:eastAsia="ar-SA"/>
              </w:rPr>
              <w:t xml:space="preserve">DIRECTORIO DE UNIDADES MÉDICAS </w:t>
            </w:r>
          </w:p>
        </w:tc>
      </w:tr>
      <w:tr w:rsidR="00AB23BC" w:rsidRPr="00573E93" w14:paraId="1BAD61B1" w14:textId="77777777" w:rsidTr="00402F4A">
        <w:trPr>
          <w:trHeight w:val="57"/>
        </w:trPr>
        <w:tc>
          <w:tcPr>
            <w:tcW w:w="2518" w:type="dxa"/>
          </w:tcPr>
          <w:p w14:paraId="1AD1C22E" w14:textId="77777777" w:rsidR="00AB23BC" w:rsidRPr="00573E93" w:rsidRDefault="00AB23BC" w:rsidP="00402F4A">
            <w:pPr>
              <w:rPr>
                <w:rFonts w:cs="Noto Sans"/>
                <w:bCs/>
                <w:szCs w:val="20"/>
              </w:rPr>
            </w:pPr>
            <w:r w:rsidRPr="00573E93">
              <w:rPr>
                <w:rFonts w:cs="Noto Sans"/>
                <w:szCs w:val="20"/>
                <w:lang w:eastAsia="ar-SA"/>
              </w:rPr>
              <w:t>Anexo T9 (T-nueve)</w:t>
            </w:r>
          </w:p>
        </w:tc>
        <w:tc>
          <w:tcPr>
            <w:tcW w:w="7796" w:type="dxa"/>
          </w:tcPr>
          <w:p w14:paraId="7C131DCC" w14:textId="77777777" w:rsidR="00AB23BC" w:rsidRPr="00573E93" w:rsidRDefault="00AB23BC" w:rsidP="00402F4A">
            <w:pPr>
              <w:ind w:right="49"/>
              <w:rPr>
                <w:rFonts w:cs="Noto Sans"/>
                <w:szCs w:val="20"/>
                <w:lang w:eastAsia="ar-SA"/>
              </w:rPr>
            </w:pPr>
            <w:r w:rsidRPr="00573E93">
              <w:rPr>
                <w:rFonts w:cs="Noto Sans"/>
                <w:szCs w:val="20"/>
                <w:lang w:eastAsia="ar-SA"/>
              </w:rPr>
              <w:t xml:space="preserve">FORMATO DE SOLICITUD DE SUBROGACIÓN DE SERVICIOS </w:t>
            </w:r>
          </w:p>
          <w:p w14:paraId="046B1911" w14:textId="77777777" w:rsidR="00AB23BC" w:rsidRPr="00573E93" w:rsidRDefault="00AB23BC" w:rsidP="00402F4A">
            <w:pPr>
              <w:ind w:right="49"/>
              <w:rPr>
                <w:rFonts w:cs="Noto Sans"/>
                <w:bCs/>
                <w:szCs w:val="20"/>
              </w:rPr>
            </w:pPr>
            <w:r w:rsidRPr="00573E93">
              <w:rPr>
                <w:rFonts w:cs="Noto Sans"/>
                <w:szCs w:val="20"/>
                <w:lang w:eastAsia="ar-SA"/>
              </w:rPr>
              <w:t>(4-30-2/03)</w:t>
            </w:r>
          </w:p>
        </w:tc>
      </w:tr>
      <w:tr w:rsidR="00AB23BC" w:rsidRPr="00573E93" w14:paraId="0797FE3F" w14:textId="77777777" w:rsidTr="00402F4A">
        <w:trPr>
          <w:trHeight w:val="57"/>
        </w:trPr>
        <w:tc>
          <w:tcPr>
            <w:tcW w:w="2518" w:type="dxa"/>
          </w:tcPr>
          <w:p w14:paraId="658985D6" w14:textId="77777777" w:rsidR="00AB23BC" w:rsidRPr="0010462B" w:rsidRDefault="00AB23BC" w:rsidP="00402F4A">
            <w:pPr>
              <w:rPr>
                <w:rFonts w:cs="Noto Sans"/>
                <w:szCs w:val="20"/>
                <w:lang w:val="pt-PT" w:eastAsia="ar-SA"/>
              </w:rPr>
            </w:pPr>
            <w:r w:rsidRPr="0010462B">
              <w:rPr>
                <w:rFonts w:cs="Noto Sans"/>
                <w:szCs w:val="20"/>
                <w:lang w:val="pt-PT" w:eastAsia="ar-SA"/>
              </w:rPr>
              <w:t xml:space="preserve">Anexo T9 Bis </w:t>
            </w:r>
          </w:p>
          <w:p w14:paraId="67E047F8" w14:textId="77777777" w:rsidR="00AB23BC" w:rsidRPr="0010462B" w:rsidRDefault="00AB23BC" w:rsidP="00402F4A">
            <w:pPr>
              <w:rPr>
                <w:rFonts w:cs="Noto Sans"/>
                <w:szCs w:val="20"/>
                <w:lang w:val="pt-PT" w:eastAsia="ar-SA"/>
              </w:rPr>
            </w:pPr>
            <w:r w:rsidRPr="0010462B">
              <w:rPr>
                <w:rFonts w:cs="Noto Sans"/>
                <w:szCs w:val="20"/>
                <w:lang w:val="pt-PT" w:eastAsia="ar-SA"/>
              </w:rPr>
              <w:t>(T-nueve bis)</w:t>
            </w:r>
          </w:p>
        </w:tc>
        <w:tc>
          <w:tcPr>
            <w:tcW w:w="7796" w:type="dxa"/>
          </w:tcPr>
          <w:p w14:paraId="2235DE25" w14:textId="77777777" w:rsidR="00AB23BC" w:rsidRPr="00573E93" w:rsidRDefault="00AB23BC" w:rsidP="00402F4A">
            <w:pPr>
              <w:ind w:right="49"/>
              <w:rPr>
                <w:rFonts w:cs="Noto Sans"/>
                <w:szCs w:val="20"/>
                <w:lang w:eastAsia="ar-SA"/>
              </w:rPr>
            </w:pPr>
            <w:r w:rsidRPr="00573E93">
              <w:rPr>
                <w:rFonts w:cs="Noto Sans"/>
                <w:szCs w:val="20"/>
                <w:lang w:eastAsia="ar-SA"/>
              </w:rPr>
              <w:t xml:space="preserve">CARACTERÍSTICAS DE OPERACIÓN DEL SERVICIO MÉDICO DE HEMODIÁLISIS SUBROGADA </w:t>
            </w:r>
          </w:p>
        </w:tc>
      </w:tr>
      <w:tr w:rsidR="00AB23BC" w:rsidRPr="00573E93" w14:paraId="336F30CD" w14:textId="77777777" w:rsidTr="00402F4A">
        <w:trPr>
          <w:trHeight w:val="57"/>
        </w:trPr>
        <w:tc>
          <w:tcPr>
            <w:tcW w:w="2518" w:type="dxa"/>
          </w:tcPr>
          <w:p w14:paraId="6D017154" w14:textId="77777777" w:rsidR="00AB23BC" w:rsidRPr="00573E93" w:rsidRDefault="00AB23BC" w:rsidP="00402F4A">
            <w:pPr>
              <w:rPr>
                <w:rFonts w:cs="Noto Sans"/>
                <w:szCs w:val="20"/>
                <w:lang w:eastAsia="ar-SA"/>
              </w:rPr>
            </w:pPr>
            <w:r w:rsidRPr="00573E93">
              <w:rPr>
                <w:rFonts w:cs="Noto Sans"/>
                <w:szCs w:val="20"/>
              </w:rPr>
              <w:t>Anexo T10 (T-diez)</w:t>
            </w:r>
          </w:p>
        </w:tc>
        <w:tc>
          <w:tcPr>
            <w:tcW w:w="7796" w:type="dxa"/>
          </w:tcPr>
          <w:p w14:paraId="6B65976D" w14:textId="77777777" w:rsidR="00AB23BC" w:rsidRPr="00573E93" w:rsidRDefault="00AB23BC" w:rsidP="00402F4A">
            <w:pPr>
              <w:ind w:right="49"/>
              <w:rPr>
                <w:rFonts w:cs="Noto Sans"/>
                <w:szCs w:val="20"/>
                <w:lang w:eastAsia="ar-SA"/>
              </w:rPr>
            </w:pPr>
            <w:r w:rsidRPr="00573E93">
              <w:rPr>
                <w:rFonts w:cs="Noto Sans"/>
                <w:szCs w:val="20"/>
              </w:rPr>
              <w:t xml:space="preserve">RELACIÓN DE ASISTENCIA DE PACIENTES EN HEMODIÁLISIS SUBROGADA. </w:t>
            </w:r>
          </w:p>
        </w:tc>
      </w:tr>
      <w:tr w:rsidR="00AB23BC" w:rsidRPr="00573E93" w14:paraId="391F16B4" w14:textId="77777777" w:rsidTr="00402F4A">
        <w:trPr>
          <w:trHeight w:val="57"/>
        </w:trPr>
        <w:tc>
          <w:tcPr>
            <w:tcW w:w="10314" w:type="dxa"/>
            <w:gridSpan w:val="2"/>
          </w:tcPr>
          <w:p w14:paraId="4BAFFA38" w14:textId="6B3C84E4" w:rsidR="00AB23BC" w:rsidRPr="00573E93" w:rsidRDefault="00AB23BC" w:rsidP="00402F4A">
            <w:pPr>
              <w:rPr>
                <w:rFonts w:cs="Noto Sans"/>
                <w:bCs/>
                <w:szCs w:val="20"/>
                <w:lang w:eastAsia="es-MX"/>
              </w:rPr>
            </w:pPr>
            <w:r w:rsidRPr="00573E93">
              <w:rPr>
                <w:rFonts w:cs="Noto Sans"/>
                <w:b/>
                <w:bCs/>
                <w:szCs w:val="20"/>
              </w:rPr>
              <w:t xml:space="preserve">ANEXOS </w:t>
            </w:r>
            <w:r w:rsidR="002B3E8C" w:rsidRPr="00573E93">
              <w:rPr>
                <w:rFonts w:cs="Noto Sans"/>
                <w:b/>
                <w:bCs/>
                <w:szCs w:val="20"/>
              </w:rPr>
              <w:t>TÉCNICOS</w:t>
            </w:r>
            <w:r w:rsidRPr="00573E93">
              <w:rPr>
                <w:rFonts w:cs="Noto Sans"/>
                <w:b/>
                <w:bCs/>
                <w:szCs w:val="20"/>
              </w:rPr>
              <w:t xml:space="preserve"> </w:t>
            </w:r>
            <w:r w:rsidR="002B3E8C" w:rsidRPr="00573E93">
              <w:rPr>
                <w:rFonts w:cs="Noto Sans"/>
                <w:b/>
                <w:bCs/>
                <w:szCs w:val="20"/>
              </w:rPr>
              <w:t>COORDINACIÓN</w:t>
            </w:r>
            <w:r w:rsidRPr="00573E93">
              <w:rPr>
                <w:rFonts w:cs="Noto Sans"/>
                <w:b/>
                <w:bCs/>
                <w:szCs w:val="20"/>
              </w:rPr>
              <w:t xml:space="preserve"> DELEGACIONAL DE </w:t>
            </w:r>
            <w:r w:rsidR="002B3E8C" w:rsidRPr="00573E93">
              <w:rPr>
                <w:rFonts w:cs="Noto Sans"/>
                <w:b/>
                <w:bCs/>
                <w:szCs w:val="20"/>
              </w:rPr>
              <w:t>INFORMÁTICA</w:t>
            </w:r>
          </w:p>
        </w:tc>
      </w:tr>
      <w:tr w:rsidR="00AB23BC" w:rsidRPr="00573E93" w14:paraId="62198628" w14:textId="77777777" w:rsidTr="00402F4A">
        <w:trPr>
          <w:trHeight w:val="57"/>
        </w:trPr>
        <w:tc>
          <w:tcPr>
            <w:tcW w:w="2518" w:type="dxa"/>
          </w:tcPr>
          <w:p w14:paraId="78B6C17E" w14:textId="77777777" w:rsidR="00AB23BC" w:rsidRPr="00573E93" w:rsidRDefault="00AB23BC" w:rsidP="00402F4A">
            <w:pPr>
              <w:rPr>
                <w:rFonts w:cs="Noto Sans"/>
                <w:bCs/>
                <w:szCs w:val="20"/>
              </w:rPr>
            </w:pPr>
            <w:r w:rsidRPr="00573E93">
              <w:rPr>
                <w:rFonts w:cs="Noto Sans"/>
                <w:szCs w:val="20"/>
                <w:lang w:eastAsia="ar-SA"/>
              </w:rPr>
              <w:t>Anexo TI.1 (TI- Uno)</w:t>
            </w:r>
          </w:p>
        </w:tc>
        <w:tc>
          <w:tcPr>
            <w:tcW w:w="7796" w:type="dxa"/>
          </w:tcPr>
          <w:p w14:paraId="1629F144" w14:textId="77777777" w:rsidR="00AB23BC" w:rsidRPr="00573E93" w:rsidRDefault="00AB23BC" w:rsidP="00402F4A">
            <w:pPr>
              <w:ind w:right="49"/>
              <w:rPr>
                <w:rFonts w:cs="Noto Sans"/>
                <w:bCs/>
                <w:szCs w:val="20"/>
              </w:rPr>
            </w:pPr>
            <w:r w:rsidRPr="00573E93">
              <w:rPr>
                <w:rFonts w:cs="Noto Sans"/>
                <w:szCs w:val="20"/>
                <w:lang w:eastAsia="ar-SA"/>
              </w:rPr>
              <w:t xml:space="preserve">SOLICITUD DE PRUEBAS DE FUNCIONALIDAD Y ENVÍO DE MENSAJERÍA HL7. </w:t>
            </w:r>
          </w:p>
        </w:tc>
      </w:tr>
      <w:tr w:rsidR="00AB23BC" w:rsidRPr="00573E93" w14:paraId="2D7A1A46" w14:textId="77777777" w:rsidTr="00402F4A">
        <w:trPr>
          <w:trHeight w:val="57"/>
        </w:trPr>
        <w:tc>
          <w:tcPr>
            <w:tcW w:w="2518" w:type="dxa"/>
          </w:tcPr>
          <w:p w14:paraId="083C9F2D" w14:textId="77777777" w:rsidR="00AB23BC" w:rsidRPr="00573E93" w:rsidRDefault="00AB23BC" w:rsidP="00402F4A">
            <w:pPr>
              <w:rPr>
                <w:rFonts w:cs="Noto Sans"/>
                <w:bCs/>
                <w:szCs w:val="20"/>
              </w:rPr>
            </w:pPr>
            <w:r w:rsidRPr="00573E93">
              <w:rPr>
                <w:rFonts w:cs="Noto Sans"/>
                <w:szCs w:val="20"/>
                <w:lang w:eastAsia="ar-SA"/>
              </w:rPr>
              <w:t>Anexo TI.2 (TI Dos)</w:t>
            </w:r>
          </w:p>
        </w:tc>
        <w:tc>
          <w:tcPr>
            <w:tcW w:w="7796" w:type="dxa"/>
          </w:tcPr>
          <w:p w14:paraId="18B33161" w14:textId="77777777" w:rsidR="00AB23BC" w:rsidRPr="00573E93" w:rsidRDefault="00AB23BC" w:rsidP="00402F4A">
            <w:pPr>
              <w:ind w:right="49"/>
              <w:rPr>
                <w:rFonts w:cs="Noto Sans"/>
                <w:bCs/>
                <w:szCs w:val="20"/>
              </w:rPr>
            </w:pPr>
            <w:r w:rsidRPr="00573E93">
              <w:rPr>
                <w:rFonts w:cs="Noto Sans"/>
                <w:szCs w:val="20"/>
                <w:lang w:eastAsia="ar-SA"/>
              </w:rPr>
              <w:t xml:space="preserve">ESCRITO EN FORMATO LIBRE </w:t>
            </w:r>
          </w:p>
        </w:tc>
      </w:tr>
      <w:tr w:rsidR="00AB23BC" w:rsidRPr="00573E93" w14:paraId="7FDCA0FB" w14:textId="77777777" w:rsidTr="00402F4A">
        <w:trPr>
          <w:trHeight w:val="57"/>
        </w:trPr>
        <w:tc>
          <w:tcPr>
            <w:tcW w:w="2518" w:type="dxa"/>
          </w:tcPr>
          <w:p w14:paraId="404EC692" w14:textId="77777777" w:rsidR="00AB23BC" w:rsidRPr="00573E93" w:rsidRDefault="00AB23BC" w:rsidP="00402F4A">
            <w:pPr>
              <w:rPr>
                <w:rFonts w:cs="Noto Sans"/>
                <w:bCs/>
                <w:szCs w:val="20"/>
              </w:rPr>
            </w:pPr>
            <w:r w:rsidRPr="00573E93">
              <w:rPr>
                <w:rFonts w:cs="Noto Sans"/>
                <w:szCs w:val="20"/>
                <w:lang w:eastAsia="ar-SA"/>
              </w:rPr>
              <w:t>Anexo TI.3 (TI Tres)</w:t>
            </w:r>
          </w:p>
        </w:tc>
        <w:tc>
          <w:tcPr>
            <w:tcW w:w="7796" w:type="dxa"/>
            <w:vAlign w:val="center"/>
          </w:tcPr>
          <w:p w14:paraId="2924B265" w14:textId="77777777" w:rsidR="00AB23BC" w:rsidRPr="00573E93" w:rsidRDefault="00AB23BC" w:rsidP="00402F4A">
            <w:pPr>
              <w:rPr>
                <w:rFonts w:cs="Noto Sans"/>
                <w:bCs/>
                <w:szCs w:val="20"/>
              </w:rPr>
            </w:pPr>
            <w:r w:rsidRPr="00573E93">
              <w:rPr>
                <w:rFonts w:cs="Noto Sans"/>
                <w:szCs w:val="20"/>
                <w:lang w:eastAsia="ar-SA"/>
              </w:rPr>
              <w:t xml:space="preserve">ACUERDO DE CONFIDENCIALIDAD </w:t>
            </w:r>
          </w:p>
        </w:tc>
      </w:tr>
      <w:tr w:rsidR="00AB23BC" w:rsidRPr="00573E93" w14:paraId="659F8D40" w14:textId="77777777" w:rsidTr="00402F4A">
        <w:trPr>
          <w:trHeight w:val="57"/>
        </w:trPr>
        <w:tc>
          <w:tcPr>
            <w:tcW w:w="2518" w:type="dxa"/>
          </w:tcPr>
          <w:p w14:paraId="4E18CAA6" w14:textId="77777777" w:rsidR="00AB23BC" w:rsidRPr="00573E93" w:rsidRDefault="00AB23BC" w:rsidP="00402F4A">
            <w:pPr>
              <w:rPr>
                <w:rFonts w:cs="Noto Sans"/>
                <w:bCs/>
                <w:szCs w:val="20"/>
              </w:rPr>
            </w:pPr>
            <w:r w:rsidRPr="00573E93">
              <w:rPr>
                <w:rFonts w:cs="Noto Sans"/>
                <w:szCs w:val="20"/>
              </w:rPr>
              <w:t xml:space="preserve">Anexo </w:t>
            </w:r>
            <w:r w:rsidRPr="00573E93">
              <w:rPr>
                <w:rFonts w:cs="Noto Sans"/>
                <w:szCs w:val="20"/>
                <w:lang w:eastAsia="ar-SA"/>
              </w:rPr>
              <w:t>TI.4 (TI Cuatro)</w:t>
            </w:r>
          </w:p>
        </w:tc>
        <w:tc>
          <w:tcPr>
            <w:tcW w:w="7796" w:type="dxa"/>
            <w:vAlign w:val="center"/>
          </w:tcPr>
          <w:p w14:paraId="282319BF" w14:textId="77777777" w:rsidR="00AB23BC" w:rsidRPr="00573E93" w:rsidRDefault="00AB23BC" w:rsidP="00402F4A">
            <w:pPr>
              <w:ind w:right="49"/>
              <w:rPr>
                <w:rFonts w:cs="Noto Sans"/>
                <w:szCs w:val="20"/>
              </w:rPr>
            </w:pPr>
            <w:r w:rsidRPr="00573E93">
              <w:rPr>
                <w:rFonts w:cs="Noto Sans"/>
                <w:szCs w:val="20"/>
                <w:lang w:eastAsia="ar-SA"/>
              </w:rPr>
              <w:t xml:space="preserve">DESIGNACIÓN DE CONTACTO RESPONSABLE </w:t>
            </w:r>
          </w:p>
        </w:tc>
      </w:tr>
      <w:tr w:rsidR="00AB23BC" w:rsidRPr="00A604F2" w14:paraId="40564019" w14:textId="77777777" w:rsidTr="00402F4A">
        <w:trPr>
          <w:trHeight w:val="57"/>
        </w:trPr>
        <w:tc>
          <w:tcPr>
            <w:tcW w:w="2518" w:type="dxa"/>
          </w:tcPr>
          <w:p w14:paraId="34FABA6D" w14:textId="77777777" w:rsidR="00AB23BC" w:rsidRPr="00573E93" w:rsidRDefault="00AB23BC" w:rsidP="00402F4A">
            <w:pPr>
              <w:rPr>
                <w:rFonts w:cs="Noto Sans"/>
                <w:bCs/>
                <w:szCs w:val="20"/>
              </w:rPr>
            </w:pPr>
            <w:r w:rsidRPr="00573E93">
              <w:rPr>
                <w:rFonts w:cs="Noto Sans"/>
                <w:szCs w:val="20"/>
              </w:rPr>
              <w:t xml:space="preserve">Anexo </w:t>
            </w:r>
            <w:r w:rsidRPr="00573E93">
              <w:rPr>
                <w:rFonts w:cs="Noto Sans"/>
                <w:szCs w:val="20"/>
                <w:lang w:eastAsia="ar-SA"/>
              </w:rPr>
              <w:t>TI.5 (TI Cinco)</w:t>
            </w:r>
          </w:p>
        </w:tc>
        <w:tc>
          <w:tcPr>
            <w:tcW w:w="7796" w:type="dxa"/>
            <w:vAlign w:val="center"/>
          </w:tcPr>
          <w:p w14:paraId="11CEA9D6" w14:textId="77777777" w:rsidR="00AB23BC" w:rsidRPr="00A604F2" w:rsidRDefault="00AB23BC" w:rsidP="00402F4A">
            <w:pPr>
              <w:ind w:right="49"/>
              <w:rPr>
                <w:rFonts w:cs="Noto Sans"/>
                <w:szCs w:val="20"/>
              </w:rPr>
            </w:pPr>
            <w:r w:rsidRPr="00573E93">
              <w:rPr>
                <w:rFonts w:cs="Noto Sans"/>
                <w:szCs w:val="20"/>
                <w:lang w:eastAsia="ar-SA"/>
              </w:rPr>
              <w:t>DESIGNACIÓN DE SISTEMA Y EMPRESA</w:t>
            </w:r>
            <w:r w:rsidRPr="00A604F2">
              <w:rPr>
                <w:rFonts w:cs="Noto Sans"/>
                <w:szCs w:val="20"/>
                <w:lang w:eastAsia="ar-SA"/>
              </w:rPr>
              <w:t xml:space="preserve"> </w:t>
            </w:r>
          </w:p>
        </w:tc>
      </w:tr>
    </w:tbl>
    <w:p w14:paraId="58566AD9" w14:textId="77777777" w:rsidR="005E5DBB" w:rsidRPr="00A604F2" w:rsidRDefault="005E5DBB">
      <w:pPr>
        <w:spacing w:after="200" w:line="276" w:lineRule="auto"/>
        <w:jc w:val="left"/>
        <w:rPr>
          <w:rFonts w:cs="Noto Sans"/>
          <w:b/>
        </w:rPr>
      </w:pPr>
      <w:r w:rsidRPr="00A604F2">
        <w:rPr>
          <w:rFonts w:cs="Noto Sans"/>
          <w:b/>
        </w:rPr>
        <w:br w:type="page"/>
      </w:r>
    </w:p>
    <w:p w14:paraId="064DEC24" w14:textId="77777777" w:rsidR="006402DA" w:rsidRPr="00A604F2" w:rsidRDefault="006402DA" w:rsidP="00E6548A">
      <w:pPr>
        <w:jc w:val="center"/>
        <w:rPr>
          <w:rFonts w:cs="Noto Sans"/>
          <w:b/>
        </w:rPr>
      </w:pPr>
      <w:r w:rsidRPr="00A604F2">
        <w:rPr>
          <w:rFonts w:cs="Noto Sans"/>
          <w:b/>
        </w:rPr>
        <w:lastRenderedPageBreak/>
        <w:t>ANEXO NÚMERO 1 (UNO)</w:t>
      </w:r>
    </w:p>
    <w:p w14:paraId="7668C45E" w14:textId="77777777" w:rsidR="00E45FAE" w:rsidRPr="00A604F2" w:rsidRDefault="00E45FAE" w:rsidP="006402DA">
      <w:pPr>
        <w:rPr>
          <w:rFonts w:cs="Noto Sans"/>
        </w:rPr>
      </w:pPr>
    </w:p>
    <w:p w14:paraId="2C423932" w14:textId="77777777" w:rsidR="006402DA" w:rsidRPr="00A604F2" w:rsidRDefault="006402DA" w:rsidP="00E45FAE">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cs="Noto Sans"/>
          <w:b/>
        </w:rPr>
      </w:pPr>
      <w:r w:rsidRPr="00A604F2">
        <w:rPr>
          <w:rFonts w:cs="Noto Sans"/>
          <w:b/>
        </w:rPr>
        <w:t>PROPOSICIÓN ECONÓMICA</w:t>
      </w:r>
    </w:p>
    <w:p w14:paraId="0398EE23" w14:textId="77777777" w:rsidR="00E45FAE" w:rsidRPr="00A604F2" w:rsidRDefault="00E45FAE" w:rsidP="006D1594">
      <w:pPr>
        <w:jc w:val="center"/>
        <w:rPr>
          <w:rFonts w:cs="Noto Sans"/>
          <w:b/>
        </w:rPr>
      </w:pPr>
    </w:p>
    <w:p w14:paraId="1CF46652" w14:textId="77777777" w:rsidR="006402DA" w:rsidRPr="00A604F2" w:rsidRDefault="00E6548A" w:rsidP="006402DA">
      <w:pPr>
        <w:rPr>
          <w:rFonts w:cs="Noto Sans"/>
          <w:b/>
        </w:rPr>
      </w:pPr>
      <w:r w:rsidRPr="00A604F2">
        <w:rPr>
          <w:rFonts w:cs="Noto Sans"/>
          <w:b/>
        </w:rPr>
        <w:t xml:space="preserve">LICITACIÓN PÚBLICA NACIONAL </w:t>
      </w:r>
      <w:r w:rsidR="006402DA" w:rsidRPr="00A604F2">
        <w:rPr>
          <w:rFonts w:cs="Noto Sans"/>
          <w:b/>
        </w:rPr>
        <w:t xml:space="preserve"> _____________________________</w:t>
      </w:r>
    </w:p>
    <w:p w14:paraId="670614B4" w14:textId="77777777" w:rsidR="006402DA" w:rsidRPr="0010462B" w:rsidRDefault="006402DA" w:rsidP="006402DA">
      <w:pPr>
        <w:rPr>
          <w:rFonts w:cs="Noto Sans"/>
          <w:b/>
        </w:rPr>
      </w:pPr>
      <w:r w:rsidRPr="00A604F2">
        <w:rPr>
          <w:rFonts w:cs="Noto Sans"/>
          <w:b/>
        </w:rPr>
        <w:t xml:space="preserve">LUGAR Y FECHA: _________________FAB. </w:t>
      </w:r>
      <w:r w:rsidRPr="0010462B">
        <w:rPr>
          <w:rFonts w:cs="Noto Sans"/>
          <w:b/>
        </w:rPr>
        <w:t>(   ). DIST. (   ).No. DE PREI IMSS: _____________________</w:t>
      </w:r>
    </w:p>
    <w:p w14:paraId="6F553114" w14:textId="77777777" w:rsidR="006402DA" w:rsidRPr="00A604F2" w:rsidRDefault="006402DA" w:rsidP="006402DA">
      <w:pPr>
        <w:rPr>
          <w:rFonts w:cs="Noto Sans"/>
          <w:b/>
        </w:rPr>
      </w:pPr>
      <w:r w:rsidRPr="00A604F2">
        <w:rPr>
          <w:rFonts w:cs="Noto Sans"/>
          <w:b/>
        </w:rPr>
        <w:t>NOMBRE DEL LICITANTE: _____________________________ DOMICILIO: ________________________</w:t>
      </w:r>
    </w:p>
    <w:p w14:paraId="3248B77D" w14:textId="77777777" w:rsidR="006402DA" w:rsidRPr="00A604F2" w:rsidRDefault="006402DA" w:rsidP="006402DA">
      <w:pPr>
        <w:rPr>
          <w:rFonts w:cs="Noto Sans"/>
          <w:b/>
        </w:rPr>
      </w:pPr>
      <w:r w:rsidRPr="00A604F2">
        <w:rPr>
          <w:rFonts w:cs="Noto Sans"/>
          <w:b/>
        </w:rPr>
        <w:t>TEL.: _____________ FAX: ____________ R. F. C.:__________ CORREO ELECTRÓNICO: ___________</w:t>
      </w:r>
    </w:p>
    <w:p w14:paraId="2AB40D8E" w14:textId="77777777" w:rsidR="006402DA" w:rsidRPr="00A604F2" w:rsidRDefault="006402DA" w:rsidP="006402DA">
      <w:pPr>
        <w:rPr>
          <w:rFonts w:cs="Noto Sans"/>
          <w:b/>
        </w:rPr>
      </w:pPr>
      <w:r w:rsidRPr="00A604F2">
        <w:rPr>
          <w:rFonts w:cs="Noto Sans"/>
          <w:b/>
        </w:rPr>
        <w:t>ESTRATIFICACIÓN EMPRESA: MICRO (      ) PEQUEÑA (      ) MEDIANA (     ) GRANDE (        )</w:t>
      </w:r>
    </w:p>
    <w:p w14:paraId="5878BD94" w14:textId="77777777" w:rsidR="006402DA" w:rsidRPr="00A604F2" w:rsidRDefault="006402DA" w:rsidP="006402DA">
      <w:pPr>
        <w:rPr>
          <w:rFonts w:cs="Noto Sans"/>
        </w:rPr>
      </w:pPr>
    </w:p>
    <w:tbl>
      <w:tblPr>
        <w:tblW w:w="8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hemeFill="background1" w:themeFillShade="BF"/>
        <w:tblCellMar>
          <w:left w:w="70" w:type="dxa"/>
          <w:right w:w="70" w:type="dxa"/>
        </w:tblCellMar>
        <w:tblLook w:val="04A0" w:firstRow="1" w:lastRow="0" w:firstColumn="1" w:lastColumn="0" w:noHBand="0" w:noVBand="1"/>
      </w:tblPr>
      <w:tblGrid>
        <w:gridCol w:w="841"/>
        <w:gridCol w:w="5041"/>
        <w:gridCol w:w="1262"/>
        <w:gridCol w:w="13"/>
        <w:gridCol w:w="1618"/>
        <w:gridCol w:w="13"/>
      </w:tblGrid>
      <w:tr w:rsidR="00361BF4" w:rsidRPr="00A604F2" w14:paraId="48B04472" w14:textId="52FA7168" w:rsidTr="00361BF4">
        <w:trPr>
          <w:gridAfter w:val="1"/>
          <w:wAfter w:w="13" w:type="dxa"/>
          <w:trHeight w:val="283"/>
        </w:trPr>
        <w:tc>
          <w:tcPr>
            <w:tcW w:w="841" w:type="dxa"/>
            <w:shd w:val="clear" w:color="auto" w:fill="BFBFBF" w:themeFill="background1" w:themeFillShade="BF"/>
            <w:vAlign w:val="center"/>
            <w:hideMark/>
          </w:tcPr>
          <w:p w14:paraId="35F50ADC" w14:textId="47A335C9" w:rsidR="00361BF4" w:rsidRPr="00A604F2" w:rsidRDefault="00361BF4" w:rsidP="004B391C">
            <w:pPr>
              <w:jc w:val="center"/>
              <w:rPr>
                <w:rFonts w:eastAsia="Times New Roman" w:cs="Noto Sans"/>
                <w:b/>
                <w:bCs/>
                <w:sz w:val="16"/>
                <w:szCs w:val="16"/>
                <w:lang w:eastAsia="es-MX"/>
              </w:rPr>
            </w:pPr>
            <w:r>
              <w:rPr>
                <w:rFonts w:eastAsia="Times New Roman" w:cs="Noto Sans"/>
                <w:b/>
                <w:bCs/>
                <w:sz w:val="16"/>
                <w:szCs w:val="16"/>
                <w:lang w:eastAsia="es-MX"/>
              </w:rPr>
              <w:t>PARTIDA</w:t>
            </w:r>
          </w:p>
        </w:tc>
        <w:tc>
          <w:tcPr>
            <w:tcW w:w="5041" w:type="dxa"/>
            <w:shd w:val="clear" w:color="auto" w:fill="BFBFBF" w:themeFill="background1" w:themeFillShade="BF"/>
            <w:vAlign w:val="center"/>
            <w:hideMark/>
          </w:tcPr>
          <w:p w14:paraId="016B4ABC" w14:textId="77777777" w:rsidR="00361BF4" w:rsidRPr="00A604F2" w:rsidRDefault="00361BF4" w:rsidP="004B391C">
            <w:pPr>
              <w:jc w:val="center"/>
              <w:rPr>
                <w:rFonts w:eastAsia="Times New Roman" w:cs="Noto Sans"/>
                <w:b/>
                <w:bCs/>
                <w:sz w:val="16"/>
                <w:szCs w:val="16"/>
                <w:lang w:eastAsia="es-MX"/>
              </w:rPr>
            </w:pPr>
            <w:r w:rsidRPr="00A604F2">
              <w:rPr>
                <w:rFonts w:eastAsia="Times New Roman" w:cs="Noto Sans"/>
                <w:b/>
                <w:bCs/>
                <w:sz w:val="16"/>
                <w:szCs w:val="16"/>
                <w:lang w:eastAsia="es-MX"/>
              </w:rPr>
              <w:t>Descripción</w:t>
            </w:r>
          </w:p>
        </w:tc>
        <w:tc>
          <w:tcPr>
            <w:tcW w:w="1262" w:type="dxa"/>
            <w:shd w:val="clear" w:color="auto" w:fill="BFBFBF" w:themeFill="background1" w:themeFillShade="BF"/>
            <w:vAlign w:val="center"/>
            <w:hideMark/>
          </w:tcPr>
          <w:p w14:paraId="0C1EBF4E" w14:textId="77777777" w:rsidR="00361BF4" w:rsidRPr="00A604F2" w:rsidRDefault="00361BF4" w:rsidP="004B391C">
            <w:pPr>
              <w:jc w:val="center"/>
              <w:rPr>
                <w:rFonts w:eastAsia="Times New Roman" w:cs="Noto Sans"/>
                <w:b/>
                <w:bCs/>
                <w:sz w:val="16"/>
                <w:szCs w:val="16"/>
                <w:lang w:eastAsia="es-MX"/>
              </w:rPr>
            </w:pPr>
            <w:r w:rsidRPr="00A604F2">
              <w:rPr>
                <w:rFonts w:eastAsia="Times New Roman" w:cs="Noto Sans"/>
                <w:b/>
                <w:bCs/>
                <w:sz w:val="16"/>
                <w:szCs w:val="16"/>
                <w:lang w:eastAsia="es-MX"/>
              </w:rPr>
              <w:t>Unidad de Medida</w:t>
            </w:r>
          </w:p>
        </w:tc>
        <w:tc>
          <w:tcPr>
            <w:tcW w:w="1631" w:type="dxa"/>
            <w:gridSpan w:val="2"/>
            <w:shd w:val="clear" w:color="auto" w:fill="BFBFBF" w:themeFill="background1" w:themeFillShade="BF"/>
            <w:vAlign w:val="center"/>
          </w:tcPr>
          <w:p w14:paraId="6CDD7C51" w14:textId="733E42E1" w:rsidR="00361BF4" w:rsidRPr="00A604F2" w:rsidRDefault="00361BF4" w:rsidP="004B391C">
            <w:pPr>
              <w:jc w:val="center"/>
              <w:rPr>
                <w:rFonts w:eastAsia="Times New Roman" w:cs="Noto Sans"/>
                <w:b/>
                <w:bCs/>
                <w:sz w:val="16"/>
                <w:szCs w:val="16"/>
                <w:lang w:eastAsia="es-MX"/>
              </w:rPr>
            </w:pPr>
            <w:r w:rsidRPr="00A604F2">
              <w:rPr>
                <w:rFonts w:eastAsia="Times New Roman" w:cs="Noto Sans"/>
                <w:b/>
                <w:bCs/>
                <w:sz w:val="16"/>
                <w:szCs w:val="16"/>
                <w:lang w:eastAsia="es-MX"/>
              </w:rPr>
              <w:t>PRECIO UNITARIO</w:t>
            </w:r>
          </w:p>
        </w:tc>
      </w:tr>
      <w:tr w:rsidR="00361BF4" w:rsidRPr="00A604F2" w14:paraId="3036A6CB" w14:textId="77777777" w:rsidTr="00361BF4">
        <w:trPr>
          <w:gridAfter w:val="1"/>
          <w:wAfter w:w="13" w:type="dxa"/>
          <w:trHeight w:val="283"/>
        </w:trPr>
        <w:tc>
          <w:tcPr>
            <w:tcW w:w="841" w:type="dxa"/>
            <w:vAlign w:val="center"/>
          </w:tcPr>
          <w:p w14:paraId="4712CC99" w14:textId="696B993B" w:rsidR="00361BF4" w:rsidRPr="00A604F2" w:rsidRDefault="00361BF4" w:rsidP="004B391C">
            <w:pPr>
              <w:jc w:val="center"/>
              <w:rPr>
                <w:rFonts w:eastAsia="Times New Roman" w:cs="Noto Sans"/>
                <w:b/>
                <w:bCs/>
                <w:sz w:val="16"/>
                <w:szCs w:val="16"/>
                <w:lang w:eastAsia="es-MX"/>
              </w:rPr>
            </w:pPr>
            <w:r>
              <w:rPr>
                <w:rFonts w:eastAsia="Times New Roman" w:cs="Noto Sans"/>
                <w:b/>
                <w:bCs/>
                <w:sz w:val="16"/>
                <w:szCs w:val="16"/>
                <w:lang w:eastAsia="es-MX"/>
              </w:rPr>
              <w:t>UNICA</w:t>
            </w:r>
          </w:p>
        </w:tc>
        <w:tc>
          <w:tcPr>
            <w:tcW w:w="5041" w:type="dxa"/>
            <w:vAlign w:val="center"/>
          </w:tcPr>
          <w:p w14:paraId="2B549D44" w14:textId="6B955B55" w:rsidR="00361BF4" w:rsidRPr="00A604F2" w:rsidRDefault="00361BF4" w:rsidP="00361BF4">
            <w:pPr>
              <w:rPr>
                <w:rFonts w:eastAsia="Times New Roman" w:cs="Noto Sans"/>
                <w:b/>
                <w:bCs/>
                <w:sz w:val="16"/>
                <w:szCs w:val="16"/>
                <w:lang w:eastAsia="es-MX"/>
              </w:rPr>
            </w:pPr>
            <w:r w:rsidRPr="003413C4">
              <w:rPr>
                <w:rFonts w:cs="Noto Sans"/>
                <w:szCs w:val="20"/>
              </w:rPr>
              <w:t>SERVICIO MÉDICO INTEGRAL DE HEMODIÁLISIS SUBROGADA PARA CUBRIR LAS NECESIDADES EN EL EJERCICIO 2026, DE LOS HOSPITALES, H.G.R. No. 72 (TLALNEPANTLA), H.G.R. No. 196 (ECATEPEC), H.G.Z. No. 197 (TEXCOCO), H.G.R. No. 200 (TECÁMAC), PERTENECIENTES AL ÓRGANO DE OPERACIÓN ADMINISTRATIVO DESCONCENTRADO REGIONAL ESTADO DE MÉXICO ORIENTE</w:t>
            </w:r>
            <w:r>
              <w:rPr>
                <w:rFonts w:cs="Noto Sans"/>
                <w:szCs w:val="20"/>
              </w:rPr>
              <w:t>.</w:t>
            </w:r>
          </w:p>
        </w:tc>
        <w:tc>
          <w:tcPr>
            <w:tcW w:w="1262" w:type="dxa"/>
            <w:vAlign w:val="center"/>
          </w:tcPr>
          <w:p w14:paraId="68220E25" w14:textId="6D52292E" w:rsidR="00361BF4" w:rsidRPr="00A604F2" w:rsidRDefault="00361BF4" w:rsidP="004B391C">
            <w:pPr>
              <w:jc w:val="center"/>
              <w:rPr>
                <w:rFonts w:eastAsia="Times New Roman" w:cs="Noto Sans"/>
                <w:b/>
                <w:bCs/>
                <w:sz w:val="16"/>
                <w:szCs w:val="16"/>
                <w:lang w:eastAsia="es-MX"/>
              </w:rPr>
            </w:pPr>
            <w:r>
              <w:rPr>
                <w:rFonts w:eastAsia="Times New Roman" w:cs="Noto Sans"/>
                <w:b/>
                <w:bCs/>
                <w:sz w:val="16"/>
                <w:szCs w:val="16"/>
                <w:lang w:eastAsia="es-MX"/>
              </w:rPr>
              <w:t>SERVICIO</w:t>
            </w:r>
          </w:p>
        </w:tc>
        <w:tc>
          <w:tcPr>
            <w:tcW w:w="1631" w:type="dxa"/>
            <w:gridSpan w:val="2"/>
            <w:vAlign w:val="center"/>
          </w:tcPr>
          <w:p w14:paraId="08EABBE3" w14:textId="77777777" w:rsidR="00361BF4" w:rsidRPr="00A604F2" w:rsidRDefault="00361BF4" w:rsidP="004B391C">
            <w:pPr>
              <w:jc w:val="center"/>
              <w:rPr>
                <w:rFonts w:eastAsia="Times New Roman" w:cs="Noto Sans"/>
                <w:b/>
                <w:bCs/>
                <w:sz w:val="16"/>
                <w:szCs w:val="16"/>
                <w:lang w:eastAsia="es-MX"/>
              </w:rPr>
            </w:pPr>
          </w:p>
        </w:tc>
      </w:tr>
      <w:tr w:rsidR="00361BF4" w:rsidRPr="00A604F2" w14:paraId="20844F29" w14:textId="77777777" w:rsidTr="00361BF4">
        <w:trPr>
          <w:trHeight w:val="283"/>
        </w:trPr>
        <w:tc>
          <w:tcPr>
            <w:tcW w:w="7157" w:type="dxa"/>
            <w:gridSpan w:val="4"/>
            <w:vAlign w:val="center"/>
          </w:tcPr>
          <w:p w14:paraId="3C886D90" w14:textId="21623C20" w:rsidR="00361BF4" w:rsidRPr="00A604F2" w:rsidRDefault="00361BF4" w:rsidP="00361BF4">
            <w:pPr>
              <w:jc w:val="right"/>
              <w:rPr>
                <w:rFonts w:eastAsia="Times New Roman" w:cs="Noto Sans"/>
                <w:b/>
                <w:bCs/>
                <w:sz w:val="16"/>
                <w:szCs w:val="16"/>
                <w:lang w:eastAsia="es-MX"/>
              </w:rPr>
            </w:pPr>
            <w:r>
              <w:rPr>
                <w:rFonts w:eastAsia="Times New Roman" w:cs="Noto Sans"/>
                <w:b/>
                <w:bCs/>
                <w:sz w:val="16"/>
                <w:szCs w:val="16"/>
                <w:lang w:eastAsia="es-MX"/>
              </w:rPr>
              <w:t>SUBTOTAL</w:t>
            </w:r>
          </w:p>
        </w:tc>
        <w:tc>
          <w:tcPr>
            <w:tcW w:w="1631" w:type="dxa"/>
            <w:gridSpan w:val="2"/>
            <w:vAlign w:val="center"/>
          </w:tcPr>
          <w:p w14:paraId="22A7F590" w14:textId="77777777" w:rsidR="00361BF4" w:rsidRPr="00A604F2" w:rsidRDefault="00361BF4" w:rsidP="004B391C">
            <w:pPr>
              <w:jc w:val="center"/>
              <w:rPr>
                <w:rFonts w:eastAsia="Times New Roman" w:cs="Noto Sans"/>
                <w:b/>
                <w:bCs/>
                <w:sz w:val="16"/>
                <w:szCs w:val="16"/>
                <w:lang w:eastAsia="es-MX"/>
              </w:rPr>
            </w:pPr>
          </w:p>
        </w:tc>
      </w:tr>
      <w:tr w:rsidR="00361BF4" w:rsidRPr="00A604F2" w14:paraId="6C12C864" w14:textId="77777777" w:rsidTr="00361BF4">
        <w:trPr>
          <w:trHeight w:val="283"/>
        </w:trPr>
        <w:tc>
          <w:tcPr>
            <w:tcW w:w="7157" w:type="dxa"/>
            <w:gridSpan w:val="4"/>
            <w:vAlign w:val="center"/>
          </w:tcPr>
          <w:p w14:paraId="48E7DB7B" w14:textId="21CFB136" w:rsidR="00361BF4" w:rsidRDefault="00361BF4" w:rsidP="00361BF4">
            <w:pPr>
              <w:jc w:val="right"/>
              <w:rPr>
                <w:rFonts w:eastAsia="Times New Roman" w:cs="Noto Sans"/>
                <w:b/>
                <w:bCs/>
                <w:sz w:val="16"/>
                <w:szCs w:val="16"/>
                <w:lang w:eastAsia="es-MX"/>
              </w:rPr>
            </w:pPr>
            <w:r>
              <w:rPr>
                <w:rFonts w:eastAsia="Times New Roman" w:cs="Noto Sans"/>
                <w:b/>
                <w:bCs/>
                <w:sz w:val="16"/>
                <w:szCs w:val="16"/>
                <w:lang w:eastAsia="es-MX"/>
              </w:rPr>
              <w:t>I.V.A.</w:t>
            </w:r>
          </w:p>
        </w:tc>
        <w:tc>
          <w:tcPr>
            <w:tcW w:w="1631" w:type="dxa"/>
            <w:gridSpan w:val="2"/>
            <w:vAlign w:val="center"/>
          </w:tcPr>
          <w:p w14:paraId="01DBE5FD" w14:textId="77777777" w:rsidR="00361BF4" w:rsidRPr="00A604F2" w:rsidRDefault="00361BF4" w:rsidP="004B391C">
            <w:pPr>
              <w:jc w:val="center"/>
              <w:rPr>
                <w:rFonts w:eastAsia="Times New Roman" w:cs="Noto Sans"/>
                <w:b/>
                <w:bCs/>
                <w:sz w:val="16"/>
                <w:szCs w:val="16"/>
                <w:lang w:eastAsia="es-MX"/>
              </w:rPr>
            </w:pPr>
          </w:p>
        </w:tc>
      </w:tr>
      <w:tr w:rsidR="00361BF4" w:rsidRPr="00A604F2" w14:paraId="6F4C20F1" w14:textId="77777777" w:rsidTr="00361BF4">
        <w:trPr>
          <w:trHeight w:val="283"/>
        </w:trPr>
        <w:tc>
          <w:tcPr>
            <w:tcW w:w="7157" w:type="dxa"/>
            <w:gridSpan w:val="4"/>
            <w:vAlign w:val="center"/>
          </w:tcPr>
          <w:p w14:paraId="59CB7330" w14:textId="37B16493" w:rsidR="00361BF4" w:rsidRDefault="00361BF4" w:rsidP="00361BF4">
            <w:pPr>
              <w:jc w:val="right"/>
              <w:rPr>
                <w:rFonts w:eastAsia="Times New Roman" w:cs="Noto Sans"/>
                <w:b/>
                <w:bCs/>
                <w:sz w:val="16"/>
                <w:szCs w:val="16"/>
                <w:lang w:eastAsia="es-MX"/>
              </w:rPr>
            </w:pPr>
            <w:r>
              <w:rPr>
                <w:rFonts w:eastAsia="Times New Roman" w:cs="Noto Sans"/>
                <w:b/>
                <w:bCs/>
                <w:sz w:val="16"/>
                <w:szCs w:val="16"/>
                <w:lang w:eastAsia="es-MX"/>
              </w:rPr>
              <w:t>TOTAL</w:t>
            </w:r>
          </w:p>
        </w:tc>
        <w:tc>
          <w:tcPr>
            <w:tcW w:w="1631" w:type="dxa"/>
            <w:gridSpan w:val="2"/>
            <w:vAlign w:val="center"/>
          </w:tcPr>
          <w:p w14:paraId="6D0EE3F5" w14:textId="77777777" w:rsidR="00361BF4" w:rsidRPr="00A604F2" w:rsidRDefault="00361BF4" w:rsidP="004B391C">
            <w:pPr>
              <w:jc w:val="center"/>
              <w:rPr>
                <w:rFonts w:eastAsia="Times New Roman" w:cs="Noto Sans"/>
                <w:b/>
                <w:bCs/>
                <w:sz w:val="16"/>
                <w:szCs w:val="16"/>
                <w:lang w:eastAsia="es-MX"/>
              </w:rPr>
            </w:pPr>
          </w:p>
        </w:tc>
      </w:tr>
    </w:tbl>
    <w:p w14:paraId="2B0DAB10" w14:textId="77777777" w:rsidR="00E45FAE" w:rsidRPr="00A604F2" w:rsidRDefault="00E45FAE" w:rsidP="006402DA">
      <w:pPr>
        <w:rPr>
          <w:rFonts w:cs="Noto Sans"/>
        </w:rPr>
      </w:pPr>
    </w:p>
    <w:p w14:paraId="02D7BB78" w14:textId="77777777" w:rsidR="006402DA" w:rsidRPr="00A604F2" w:rsidRDefault="006402DA" w:rsidP="006402DA">
      <w:pPr>
        <w:rPr>
          <w:rFonts w:cs="Noto Sans"/>
        </w:rPr>
      </w:pPr>
      <w:r w:rsidRPr="00A604F2">
        <w:rPr>
          <w:rFonts w:cs="Noto Sans"/>
        </w:rPr>
        <w:t>LOS PRECIOS OFERTADOS SERÁN FIJOS DURANTE TODA LA VIGENCIA DEL CONTRATO QUE SE DERIVE DEL PRESENTE EVENTO DE CONTRATACIÓN.</w:t>
      </w:r>
    </w:p>
    <w:p w14:paraId="07B72311" w14:textId="77777777" w:rsidR="00E45FAE" w:rsidRPr="00A604F2" w:rsidRDefault="00E45FAE" w:rsidP="006402DA">
      <w:pPr>
        <w:rPr>
          <w:rFonts w:cs="Noto Sans"/>
          <w:b/>
        </w:rPr>
      </w:pPr>
    </w:p>
    <w:p w14:paraId="17C8E60F" w14:textId="77777777" w:rsidR="006402DA" w:rsidRPr="00A604F2" w:rsidRDefault="006402DA" w:rsidP="006402DA">
      <w:pPr>
        <w:rPr>
          <w:rFonts w:cs="Noto Sans"/>
          <w:u w:val="single"/>
        </w:rPr>
      </w:pPr>
      <w:r w:rsidRPr="00A604F2">
        <w:rPr>
          <w:rFonts w:cs="Noto Sans"/>
          <w:b/>
        </w:rPr>
        <w:t xml:space="preserve">SE DEBERÁ COTIZAR EN MONEDA NACIONAL </w:t>
      </w:r>
      <w:r w:rsidRPr="00A604F2">
        <w:rPr>
          <w:rFonts w:cs="Noto Sans"/>
          <w:b/>
          <w:u w:val="single"/>
        </w:rPr>
        <w:t>CON DOS DECIMALES TRUNCADOS SIN REDONDEAR</w:t>
      </w:r>
      <w:r w:rsidRPr="00A604F2">
        <w:rPr>
          <w:rFonts w:cs="Noto Sans"/>
          <w:u w:val="single"/>
        </w:rPr>
        <w:t>.</w:t>
      </w:r>
    </w:p>
    <w:p w14:paraId="4063E237" w14:textId="77777777" w:rsidR="00E45FAE" w:rsidRPr="00A604F2" w:rsidRDefault="00E45FAE" w:rsidP="006402DA">
      <w:pPr>
        <w:rPr>
          <w:rFonts w:cs="Noto Sans"/>
        </w:rPr>
      </w:pPr>
    </w:p>
    <w:p w14:paraId="52EA1FF3" w14:textId="77777777" w:rsidR="006402DA" w:rsidRPr="00A604F2" w:rsidRDefault="006402DA" w:rsidP="006402DA">
      <w:pPr>
        <w:rPr>
          <w:rFonts w:cs="Noto Sans"/>
        </w:rPr>
      </w:pPr>
      <w:r w:rsidRPr="00A604F2">
        <w:rPr>
          <w:rFonts w:cs="Noto Sans"/>
        </w:rPr>
        <w:t>ESTA PROPUESTA DEBERÁ PRESENTARSE EN PAPEL MEMBRETADO DE LA EMPRESA.</w:t>
      </w:r>
    </w:p>
    <w:p w14:paraId="7AD885D7" w14:textId="77777777" w:rsidR="006402DA" w:rsidRPr="00A604F2" w:rsidRDefault="006402DA" w:rsidP="006402DA">
      <w:pPr>
        <w:rPr>
          <w:rFonts w:cs="Noto Sans"/>
        </w:rPr>
      </w:pPr>
    </w:p>
    <w:p w14:paraId="5F937DC4" w14:textId="77777777" w:rsidR="00E45FAE" w:rsidRPr="00A604F2" w:rsidRDefault="00E45FAE" w:rsidP="006D1594">
      <w:pPr>
        <w:jc w:val="center"/>
        <w:rPr>
          <w:rFonts w:cs="Noto Sans"/>
          <w:b/>
        </w:rPr>
      </w:pPr>
    </w:p>
    <w:p w14:paraId="384CC15D" w14:textId="77777777" w:rsidR="006402DA" w:rsidRPr="00EA3763" w:rsidRDefault="006402DA" w:rsidP="006D1594">
      <w:pPr>
        <w:jc w:val="center"/>
        <w:rPr>
          <w:rFonts w:cs="Noto Sans"/>
          <w:b/>
          <w:lang w:val="pt-PT"/>
        </w:rPr>
      </w:pPr>
      <w:r w:rsidRPr="00EA3763">
        <w:rPr>
          <w:rFonts w:cs="Noto Sans"/>
          <w:b/>
          <w:lang w:val="pt-PT"/>
        </w:rPr>
        <w:t>A T E N T A M E N T E</w:t>
      </w:r>
    </w:p>
    <w:p w14:paraId="73A2DB9B" w14:textId="77777777" w:rsidR="006402DA" w:rsidRPr="00EA3763" w:rsidRDefault="006402DA" w:rsidP="006D1594">
      <w:pPr>
        <w:jc w:val="center"/>
        <w:rPr>
          <w:rFonts w:cs="Noto Sans"/>
          <w:b/>
          <w:lang w:val="pt-PT"/>
        </w:rPr>
      </w:pPr>
    </w:p>
    <w:p w14:paraId="43F0F2A5" w14:textId="77777777" w:rsidR="00E45FAE" w:rsidRPr="00EA3763" w:rsidRDefault="00E45FAE" w:rsidP="006D1594">
      <w:pPr>
        <w:jc w:val="center"/>
        <w:rPr>
          <w:rFonts w:cs="Noto Sans"/>
          <w:b/>
          <w:lang w:val="pt-PT"/>
        </w:rPr>
      </w:pPr>
    </w:p>
    <w:p w14:paraId="0D998ECB" w14:textId="77777777" w:rsidR="006402DA" w:rsidRPr="00EA3763" w:rsidRDefault="006402DA" w:rsidP="006D1594">
      <w:pPr>
        <w:jc w:val="center"/>
        <w:rPr>
          <w:rFonts w:cs="Noto Sans"/>
          <w:b/>
          <w:lang w:val="pt-PT"/>
        </w:rPr>
      </w:pPr>
    </w:p>
    <w:p w14:paraId="39DE6FBE" w14:textId="77AB732C" w:rsidR="00E45FAE" w:rsidRPr="00A604F2" w:rsidRDefault="006402DA" w:rsidP="00361BF4">
      <w:pPr>
        <w:jc w:val="center"/>
        <w:rPr>
          <w:rFonts w:ascii="Montserrat" w:hAnsi="Montserrat" w:cs="Arial"/>
          <w:b/>
          <w:szCs w:val="20"/>
        </w:rPr>
      </w:pPr>
      <w:r w:rsidRPr="00A604F2">
        <w:rPr>
          <w:rFonts w:cs="Noto Sans"/>
          <w:b/>
        </w:rPr>
        <w:t>NOMBRE Y FIRMA REPRESENTANTE LEGAL DE LA EMPRESA</w:t>
      </w:r>
    </w:p>
    <w:p w14:paraId="25719B13" w14:textId="77777777" w:rsidR="00E45FAE" w:rsidRPr="00A604F2" w:rsidRDefault="00E45FAE" w:rsidP="00DC20E6">
      <w:pPr>
        <w:keepLines/>
        <w:rPr>
          <w:rFonts w:ascii="Montserrat" w:hAnsi="Montserrat" w:cs="Arial"/>
          <w:b/>
          <w:szCs w:val="20"/>
        </w:rPr>
      </w:pPr>
    </w:p>
    <w:p w14:paraId="1256F395" w14:textId="77777777" w:rsidR="00DC20E6" w:rsidRPr="00A604F2" w:rsidRDefault="00DC20E6" w:rsidP="00DC20E6">
      <w:pPr>
        <w:keepLines/>
        <w:rPr>
          <w:rFonts w:ascii="Montserrat" w:hAnsi="Montserrat" w:cs="Arial"/>
          <w:b/>
          <w:szCs w:val="20"/>
        </w:rPr>
      </w:pPr>
      <w:r w:rsidRPr="00A604F2">
        <w:rPr>
          <w:rFonts w:ascii="Montserrat" w:hAnsi="Montserrat" w:cs="Arial"/>
          <w:b/>
          <w:szCs w:val="20"/>
        </w:rPr>
        <w:t xml:space="preserve">NOTA: ASEGÚRESE DE QUE LOS PRECIOS UNITARIOS Y TOTALES MANIFESTADOS EN LA PLATAFORMA COMPRAS MX SEAN IGUALES A LOS QUE MANIFIESTE EN ESTE ANEXO, EN LA PLATAFORMA DEBERÁ CAPTURAR SUS PRECIOS UNITARIOS ANTES DEL IVA Y ASIMISMO CALCULAR EL IVA DE CADA UNO. </w:t>
      </w:r>
    </w:p>
    <w:p w14:paraId="2CCB6024" w14:textId="77777777" w:rsidR="005E5DBB" w:rsidRPr="00A604F2" w:rsidRDefault="005E5DBB">
      <w:pPr>
        <w:spacing w:after="200" w:line="276" w:lineRule="auto"/>
        <w:jc w:val="left"/>
        <w:rPr>
          <w:rFonts w:cs="Noto Sans"/>
          <w:b/>
        </w:rPr>
      </w:pPr>
      <w:r w:rsidRPr="00A604F2">
        <w:rPr>
          <w:rFonts w:cs="Noto Sans"/>
          <w:b/>
        </w:rPr>
        <w:br w:type="page"/>
      </w:r>
    </w:p>
    <w:p w14:paraId="73D47A29" w14:textId="77777777" w:rsidR="006402DA" w:rsidRPr="00A604F2" w:rsidRDefault="006402DA" w:rsidP="001B4680">
      <w:pPr>
        <w:jc w:val="center"/>
        <w:rPr>
          <w:rFonts w:cs="Noto Sans"/>
          <w:b/>
        </w:rPr>
      </w:pPr>
      <w:r w:rsidRPr="00A604F2">
        <w:rPr>
          <w:rFonts w:cs="Noto Sans"/>
          <w:b/>
        </w:rPr>
        <w:lastRenderedPageBreak/>
        <w:t>ANEXO NÚMERO 5 (CINCO)</w:t>
      </w:r>
    </w:p>
    <w:p w14:paraId="1D073BAA" w14:textId="77777777" w:rsidR="006402DA" w:rsidRPr="00A604F2" w:rsidRDefault="006402DA" w:rsidP="00846C50">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A604F2">
        <w:rPr>
          <w:rFonts w:cs="Noto Sans"/>
          <w:b/>
        </w:rPr>
        <w:t>FORMATO PARA LA MANIFESTACIÓN QUE DEBERÁN PRESENTAR LAS MICRO, PEQUEÑAS y MEDIANAS EMPRESAS, QUE PARTICIPEN CON TAL CARÁCTER EN LOS PROCEDIMIENTOS DE CONTRATACIÓN, PARA DAR CUMPLIMIENTO A LO DISPUESTO EN EL ARTÍCULO 34 DEL REGLAMENTO DE LA LEY.</w:t>
      </w:r>
    </w:p>
    <w:p w14:paraId="4A068E26" w14:textId="77777777" w:rsidR="006402DA" w:rsidRPr="00A604F2" w:rsidRDefault="006402DA" w:rsidP="00846C50">
      <w:pPr>
        <w:jc w:val="center"/>
        <w:rPr>
          <w:rFonts w:cs="Noto Sans"/>
          <w:b/>
        </w:rPr>
      </w:pPr>
      <w:bookmarkStart w:id="52" w:name="_Toc127275462"/>
      <w:r w:rsidRPr="00A604F2">
        <w:rPr>
          <w:rFonts w:cs="Noto Sans"/>
          <w:b/>
        </w:rPr>
        <w:t>ESTRATIFICACIÓN DE LAS MICRO, PEQUEÑAS Y MEDIANAS EMPRESAS</w:t>
      </w:r>
      <w:bookmarkEnd w:id="52"/>
    </w:p>
    <w:p w14:paraId="78881EB8" w14:textId="77777777" w:rsidR="006402DA" w:rsidRPr="00A604F2" w:rsidRDefault="006402DA" w:rsidP="006402DA">
      <w:pPr>
        <w:rPr>
          <w:rFonts w:cs="Noto Sans"/>
          <w:sz w:val="14"/>
          <w:szCs w:val="14"/>
        </w:rPr>
      </w:pPr>
    </w:p>
    <w:p w14:paraId="190F6DA9" w14:textId="77777777" w:rsidR="006402DA" w:rsidRPr="00A604F2" w:rsidRDefault="006402DA" w:rsidP="006402DA">
      <w:pPr>
        <w:rPr>
          <w:rFonts w:cs="Noto Sans"/>
          <w:b/>
          <w:i/>
          <w:u w:val="single"/>
        </w:rPr>
      </w:pPr>
      <w:r w:rsidRPr="00A604F2">
        <w:rPr>
          <w:rFonts w:cs="Noto Sans"/>
          <w:b/>
          <w:i/>
          <w:u w:val="single"/>
        </w:rPr>
        <w:t>NOTA:</w:t>
      </w:r>
      <w:r w:rsidR="00846C50" w:rsidRPr="00A604F2">
        <w:rPr>
          <w:rFonts w:cs="Noto Sans"/>
          <w:b/>
          <w:i/>
          <w:u w:val="single"/>
        </w:rPr>
        <w:t xml:space="preserve"> </w:t>
      </w:r>
      <w:r w:rsidRPr="00A604F2">
        <w:rPr>
          <w:rFonts w:cs="Noto Sans"/>
          <w:b/>
          <w:i/>
          <w:u w:val="single"/>
        </w:rPr>
        <w:t>El licitante presentará este manifiesto bajo protesta de decir verdad, en caso de no encontrarse dentro de dicha estratificación.</w:t>
      </w:r>
    </w:p>
    <w:p w14:paraId="7FEEA6C3" w14:textId="77777777" w:rsidR="006402DA" w:rsidRPr="00A604F2" w:rsidRDefault="006402DA" w:rsidP="006402DA">
      <w:pPr>
        <w:rPr>
          <w:rFonts w:cs="Noto Sans"/>
          <w:sz w:val="14"/>
          <w:szCs w:val="14"/>
        </w:rPr>
      </w:pPr>
    </w:p>
    <w:p w14:paraId="018073CA" w14:textId="77777777" w:rsidR="006402DA" w:rsidRPr="00A604F2" w:rsidRDefault="006402DA" w:rsidP="006402DA">
      <w:pPr>
        <w:rPr>
          <w:rFonts w:cs="Noto Sans"/>
        </w:rPr>
      </w:pPr>
      <w:r w:rsidRPr="00A604F2">
        <w:rPr>
          <w:rFonts w:cs="Noto Sans"/>
        </w:rPr>
        <w:t xml:space="preserve">_________ </w:t>
      </w:r>
      <w:proofErr w:type="gramStart"/>
      <w:r w:rsidRPr="00A604F2">
        <w:rPr>
          <w:rFonts w:cs="Noto Sans"/>
        </w:rPr>
        <w:t>de</w:t>
      </w:r>
      <w:proofErr w:type="gramEnd"/>
      <w:r w:rsidRPr="00A604F2">
        <w:rPr>
          <w:rFonts w:cs="Noto Sans"/>
        </w:rPr>
        <w:t xml:space="preserve"> __________ </w:t>
      </w:r>
      <w:proofErr w:type="spellStart"/>
      <w:r w:rsidRPr="00A604F2">
        <w:rPr>
          <w:rFonts w:cs="Noto Sans"/>
        </w:rPr>
        <w:t>de</w:t>
      </w:r>
      <w:proofErr w:type="spellEnd"/>
      <w:r w:rsidRPr="00A604F2">
        <w:rPr>
          <w:rFonts w:cs="Noto Sans"/>
        </w:rPr>
        <w:t xml:space="preserve"> _______   (1)</w:t>
      </w:r>
    </w:p>
    <w:p w14:paraId="37E6C40E" w14:textId="77777777" w:rsidR="006402DA" w:rsidRPr="00A604F2" w:rsidRDefault="006402DA" w:rsidP="006402DA">
      <w:pPr>
        <w:rPr>
          <w:rFonts w:cs="Noto Sans"/>
          <w:sz w:val="14"/>
          <w:szCs w:val="14"/>
        </w:rPr>
      </w:pPr>
    </w:p>
    <w:p w14:paraId="2AFC255B" w14:textId="77777777" w:rsidR="006402DA" w:rsidRPr="00A604F2" w:rsidRDefault="006402DA" w:rsidP="006402DA">
      <w:pPr>
        <w:rPr>
          <w:rFonts w:cs="Noto Sans"/>
          <w:b/>
        </w:rPr>
      </w:pPr>
      <w:r w:rsidRPr="00A604F2">
        <w:rPr>
          <w:rFonts w:cs="Noto Sans"/>
          <w:b/>
        </w:rPr>
        <w:t>INSTITUTO MEXICANO DEL SEGURO SOCIAL</w:t>
      </w:r>
    </w:p>
    <w:p w14:paraId="2631D1F4" w14:textId="77777777" w:rsidR="00846C50" w:rsidRPr="00A604F2" w:rsidRDefault="006402DA" w:rsidP="006402DA">
      <w:pPr>
        <w:rPr>
          <w:rFonts w:cs="Noto Sans"/>
          <w:b/>
        </w:rPr>
      </w:pPr>
      <w:r w:rsidRPr="00A604F2">
        <w:rPr>
          <w:rFonts w:cs="Noto Sans"/>
          <w:b/>
        </w:rPr>
        <w:t xml:space="preserve">ÓRGANO DE OPERACIÓN ADMINISTRATIVA DESCONCENTRADA </w:t>
      </w:r>
    </w:p>
    <w:p w14:paraId="60503277" w14:textId="77777777" w:rsidR="006402DA" w:rsidRPr="00A604F2" w:rsidRDefault="006402DA" w:rsidP="006402DA">
      <w:pPr>
        <w:rPr>
          <w:rFonts w:cs="Noto Sans"/>
          <w:b/>
        </w:rPr>
      </w:pPr>
      <w:r w:rsidRPr="00A604F2">
        <w:rPr>
          <w:rFonts w:cs="Noto Sans"/>
          <w:b/>
        </w:rPr>
        <w:t>REGIONAL ESTADO DE MÉXICO ORIENTE</w:t>
      </w:r>
    </w:p>
    <w:p w14:paraId="7FACDB3D" w14:textId="77777777" w:rsidR="006402DA" w:rsidRPr="00A604F2" w:rsidRDefault="006402DA" w:rsidP="006402DA">
      <w:pPr>
        <w:rPr>
          <w:rFonts w:cs="Noto Sans"/>
          <w:b/>
        </w:rPr>
      </w:pPr>
      <w:r w:rsidRPr="00A604F2">
        <w:rPr>
          <w:rFonts w:cs="Noto Sans"/>
          <w:b/>
        </w:rPr>
        <w:t>JEFATURA DE SERVICIOS ADMINISTRATIVOS</w:t>
      </w:r>
    </w:p>
    <w:p w14:paraId="2563B576" w14:textId="77777777" w:rsidR="006402DA" w:rsidRPr="00A604F2" w:rsidRDefault="006402DA" w:rsidP="006402DA">
      <w:pPr>
        <w:rPr>
          <w:rFonts w:cs="Noto Sans"/>
          <w:b/>
        </w:rPr>
      </w:pPr>
      <w:r w:rsidRPr="00A604F2">
        <w:rPr>
          <w:rFonts w:cs="Noto Sans"/>
          <w:b/>
        </w:rPr>
        <w:t>COORDINACIÓN DE ABASTECIMIENTO Y EQUIPAMIENTO</w:t>
      </w:r>
    </w:p>
    <w:p w14:paraId="7D3544E8" w14:textId="77777777" w:rsidR="006402DA" w:rsidRPr="00A604F2" w:rsidRDefault="006402DA" w:rsidP="006402DA">
      <w:pPr>
        <w:rPr>
          <w:rFonts w:cs="Noto Sans"/>
          <w:b/>
        </w:rPr>
      </w:pPr>
      <w:r w:rsidRPr="00A604F2">
        <w:rPr>
          <w:rFonts w:cs="Noto Sans"/>
          <w:b/>
        </w:rPr>
        <w:t>DEPARTAMENTO DE ADQUISICIÓN DE BIENES Y CONTRATACIÓN DE SERVICIOS</w:t>
      </w:r>
    </w:p>
    <w:p w14:paraId="7FA17EB3" w14:textId="77777777" w:rsidR="006402DA" w:rsidRPr="00A604F2" w:rsidRDefault="006402DA" w:rsidP="006402DA">
      <w:pPr>
        <w:rPr>
          <w:rFonts w:cs="Noto Sans"/>
          <w:b/>
        </w:rPr>
      </w:pPr>
      <w:r w:rsidRPr="00A604F2">
        <w:rPr>
          <w:rFonts w:cs="Noto Sans"/>
          <w:b/>
        </w:rPr>
        <w:t>PRESENTE.</w:t>
      </w:r>
    </w:p>
    <w:p w14:paraId="71869422" w14:textId="77777777" w:rsidR="006402DA" w:rsidRPr="00A604F2" w:rsidRDefault="006402DA" w:rsidP="006402DA">
      <w:pPr>
        <w:rPr>
          <w:rFonts w:cs="Noto Sans"/>
          <w:sz w:val="14"/>
          <w:szCs w:val="14"/>
        </w:rPr>
      </w:pPr>
    </w:p>
    <w:p w14:paraId="52EDC6F9" w14:textId="77777777" w:rsidR="006402DA" w:rsidRPr="00A604F2" w:rsidRDefault="006402DA" w:rsidP="006402DA">
      <w:pPr>
        <w:rPr>
          <w:rFonts w:cs="Noto Sans"/>
        </w:rPr>
      </w:pPr>
      <w:r w:rsidRPr="00A604F2">
        <w:rPr>
          <w:rFonts w:cs="Noto Sans"/>
        </w:rPr>
        <w:t>Me refiero al procedimiento de ________</w:t>
      </w:r>
      <w:proofErr w:type="gramStart"/>
      <w:r w:rsidRPr="00A604F2">
        <w:rPr>
          <w:rFonts w:cs="Noto Sans"/>
        </w:rPr>
        <w:t>_(</w:t>
      </w:r>
      <w:proofErr w:type="gramEnd"/>
      <w:r w:rsidRPr="00A604F2">
        <w:rPr>
          <w:rFonts w:cs="Noto Sans"/>
        </w:rPr>
        <w:t>3)________ No. _______</w:t>
      </w:r>
      <w:proofErr w:type="gramStart"/>
      <w:r w:rsidRPr="00A604F2">
        <w:rPr>
          <w:rFonts w:cs="Noto Sans"/>
        </w:rPr>
        <w:t>_(</w:t>
      </w:r>
      <w:proofErr w:type="gramEnd"/>
      <w:r w:rsidRPr="00A604F2">
        <w:rPr>
          <w:rFonts w:cs="Noto Sans"/>
        </w:rPr>
        <w:t>4) _______ en el que mi representada, la empresa_________(5)________, participa a través de la presente proposición.</w:t>
      </w:r>
    </w:p>
    <w:p w14:paraId="06F72A95" w14:textId="77777777" w:rsidR="006402DA" w:rsidRPr="00A604F2" w:rsidRDefault="006402DA" w:rsidP="006402DA">
      <w:pPr>
        <w:rPr>
          <w:rFonts w:cs="Noto Sans"/>
          <w:sz w:val="14"/>
          <w:szCs w:val="14"/>
        </w:rPr>
      </w:pPr>
    </w:p>
    <w:p w14:paraId="53294DBA" w14:textId="77777777" w:rsidR="006402DA" w:rsidRPr="00A604F2" w:rsidRDefault="006402DA" w:rsidP="006402DA">
      <w:pPr>
        <w:rPr>
          <w:rFonts w:cs="Noto Sans"/>
        </w:rPr>
      </w:pPr>
      <w:r w:rsidRPr="00A604F2">
        <w:rPr>
          <w:rFonts w:cs="Noto Sans"/>
        </w:rPr>
        <w:t xml:space="preserve">Al respecto y de conformidad con lo dispuesto por el artículo 34 del Reglamento de la Ley de Adquisiciones, Arrendamientos y Servicios del Sector Público, </w:t>
      </w:r>
      <w:r w:rsidRPr="00A604F2">
        <w:rPr>
          <w:rFonts w:cs="Noto Sans"/>
          <w:b/>
        </w:rPr>
        <w:t>MANIFIESTO BAJO PROTESTA DE DECIR VERDAD</w:t>
      </w:r>
      <w:r w:rsidRPr="00A604F2">
        <w:rPr>
          <w:rFonts w:cs="Noto Sans"/>
        </w:rPr>
        <w:t xml:space="preserve"> que mi representada está constituida conforme a las leyes mexicanas, con Registro Federal de Contribuyentes _________(6)________,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_________(7)________, con base en lo cual se estatifica como una empresa </w:t>
      </w:r>
    </w:p>
    <w:p w14:paraId="7297A9DD" w14:textId="77777777" w:rsidR="006402DA" w:rsidRPr="00A604F2" w:rsidRDefault="006402DA" w:rsidP="006402DA">
      <w:pPr>
        <w:rPr>
          <w:rFonts w:cs="Noto Sans"/>
          <w:sz w:val="14"/>
          <w:szCs w:val="14"/>
        </w:rPr>
      </w:pPr>
    </w:p>
    <w:p w14:paraId="3F5C868F" w14:textId="77777777" w:rsidR="006402DA" w:rsidRPr="00A604F2" w:rsidRDefault="006402DA" w:rsidP="006402DA">
      <w:pPr>
        <w:rPr>
          <w:rFonts w:cs="Noto Sans"/>
          <w:b/>
        </w:rPr>
      </w:pPr>
      <w:r w:rsidRPr="00A604F2">
        <w:rPr>
          <w:rFonts w:cs="Noto Sans"/>
          <w:b/>
        </w:rPr>
        <w:t xml:space="preserve">ESTRATIFICACIÓN: </w:t>
      </w:r>
      <w:r w:rsidRPr="00A604F2">
        <w:rPr>
          <w:rFonts w:cs="Noto Sans"/>
          <w:b/>
        </w:rPr>
        <w:tab/>
      </w:r>
      <w:r w:rsidRPr="00A604F2">
        <w:rPr>
          <w:rFonts w:cs="Noto Sans"/>
          <w:b/>
        </w:rPr>
        <w:tab/>
        <w:t xml:space="preserve">MICRO (      </w:t>
      </w:r>
      <w:r w:rsidR="00846C50" w:rsidRPr="00A604F2">
        <w:rPr>
          <w:rFonts w:cs="Noto Sans"/>
          <w:b/>
        </w:rPr>
        <w:t>)</w:t>
      </w:r>
      <w:r w:rsidR="00846C50" w:rsidRPr="00A604F2">
        <w:rPr>
          <w:rFonts w:cs="Noto Sans"/>
          <w:b/>
        </w:rPr>
        <w:tab/>
      </w:r>
      <w:r w:rsidR="00846C50" w:rsidRPr="00A604F2">
        <w:rPr>
          <w:rFonts w:cs="Noto Sans"/>
          <w:b/>
        </w:rPr>
        <w:tab/>
      </w:r>
      <w:r w:rsidRPr="00A604F2">
        <w:rPr>
          <w:rFonts w:cs="Noto Sans"/>
          <w:b/>
        </w:rPr>
        <w:t xml:space="preserve">PEQUEÑA (      ) </w:t>
      </w:r>
      <w:r w:rsidRPr="00A604F2">
        <w:rPr>
          <w:rFonts w:cs="Noto Sans"/>
          <w:b/>
        </w:rPr>
        <w:tab/>
      </w:r>
      <w:r w:rsidRPr="00A604F2">
        <w:rPr>
          <w:rFonts w:cs="Noto Sans"/>
          <w:b/>
        </w:rPr>
        <w:tab/>
        <w:t>MEDIANA (     )</w:t>
      </w:r>
    </w:p>
    <w:p w14:paraId="5BA2FEC7" w14:textId="77777777" w:rsidR="006402DA" w:rsidRPr="00A604F2" w:rsidRDefault="006402DA" w:rsidP="006402DA">
      <w:pPr>
        <w:rPr>
          <w:rFonts w:cs="Noto Sans"/>
          <w:b/>
          <w:sz w:val="14"/>
          <w:szCs w:val="14"/>
        </w:rPr>
      </w:pPr>
    </w:p>
    <w:p w14:paraId="1715088A" w14:textId="77777777" w:rsidR="006402DA" w:rsidRPr="00A604F2" w:rsidRDefault="006402DA" w:rsidP="006402DA">
      <w:pPr>
        <w:rPr>
          <w:rFonts w:cs="Noto Sans"/>
        </w:rPr>
      </w:pPr>
      <w:r w:rsidRPr="00A604F2">
        <w:rPr>
          <w:rFonts w:cs="Noto Sans"/>
        </w:rPr>
        <w:t>De igual forma, declaro que la presente manifestación la hago teniendo pleno conocimiento de que la omisión, simulación o presentación de información falsa, son infracciones previstas por el artículo 8 fracciones IV y VIII, sancionables en términos de lo dispuesto por el artículo 27, ambos de la Ley Federal Anticorrupción en Contrataciones Públicas, y demás disposiciones aplicables.</w:t>
      </w:r>
    </w:p>
    <w:p w14:paraId="2AE832E5" w14:textId="77777777" w:rsidR="00E61126" w:rsidRPr="00A604F2" w:rsidRDefault="00E61126" w:rsidP="00846C50">
      <w:pPr>
        <w:jc w:val="center"/>
        <w:rPr>
          <w:rFonts w:cs="Noto Sans"/>
          <w:b/>
        </w:rPr>
      </w:pPr>
    </w:p>
    <w:p w14:paraId="28F535C9" w14:textId="77777777" w:rsidR="006402DA" w:rsidRPr="00A604F2" w:rsidRDefault="006402DA" w:rsidP="00846C50">
      <w:pPr>
        <w:jc w:val="center"/>
        <w:rPr>
          <w:rFonts w:cs="Noto Sans"/>
          <w:b/>
        </w:rPr>
      </w:pPr>
      <w:r w:rsidRPr="00A604F2">
        <w:rPr>
          <w:rFonts w:cs="Noto Sans"/>
          <w:b/>
        </w:rPr>
        <w:t>----------------------------</w:t>
      </w:r>
      <w:r w:rsidR="00846C50" w:rsidRPr="00A604F2">
        <w:rPr>
          <w:rFonts w:cs="Noto Sans"/>
          <w:b/>
        </w:rPr>
        <w:t>------</w:t>
      </w:r>
      <w:r w:rsidRPr="00A604F2">
        <w:rPr>
          <w:rFonts w:cs="Noto Sans"/>
          <w:b/>
        </w:rPr>
        <w:t xml:space="preserve"> (9) -----------------------------------</w:t>
      </w:r>
    </w:p>
    <w:p w14:paraId="1680BBC0" w14:textId="2541B07A" w:rsidR="006402DA" w:rsidRPr="00A604F2" w:rsidRDefault="006402DA" w:rsidP="007F75A0">
      <w:pPr>
        <w:jc w:val="center"/>
        <w:rPr>
          <w:rFonts w:cs="Noto Sans"/>
        </w:rPr>
      </w:pPr>
      <w:r w:rsidRPr="00A604F2">
        <w:rPr>
          <w:rFonts w:cs="Noto Sans"/>
          <w:b/>
        </w:rPr>
        <w:t>NOMBRE Y FIRMA DEL REPRESENTANTE LEGAL</w:t>
      </w:r>
    </w:p>
    <w:p w14:paraId="500C6412" w14:textId="77777777" w:rsidR="00EF110A" w:rsidRDefault="00EF110A">
      <w:pPr>
        <w:spacing w:after="200" w:line="276" w:lineRule="auto"/>
        <w:jc w:val="left"/>
        <w:rPr>
          <w:rFonts w:cs="Noto Sans"/>
          <w:b/>
        </w:rPr>
      </w:pPr>
      <w:r>
        <w:rPr>
          <w:rFonts w:cs="Noto Sans"/>
          <w:b/>
        </w:rPr>
        <w:br w:type="page"/>
      </w:r>
    </w:p>
    <w:p w14:paraId="5ED6215B" w14:textId="0277FC08" w:rsidR="006402DA" w:rsidRPr="00A604F2" w:rsidRDefault="006402DA" w:rsidP="00846C50">
      <w:pPr>
        <w:jc w:val="center"/>
        <w:rPr>
          <w:rFonts w:cs="Noto Sans"/>
          <w:b/>
        </w:rPr>
      </w:pPr>
      <w:r w:rsidRPr="00A604F2">
        <w:rPr>
          <w:rFonts w:cs="Noto Sans"/>
          <w:b/>
        </w:rPr>
        <w:lastRenderedPageBreak/>
        <w:t>ANEXO NÚMERO 5 (CINCO)</w:t>
      </w:r>
    </w:p>
    <w:p w14:paraId="1139D59F" w14:textId="77777777" w:rsidR="006402DA" w:rsidRPr="00A604F2" w:rsidRDefault="006402DA" w:rsidP="00846C50">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A604F2">
        <w:rPr>
          <w:rFonts w:cs="Noto Sans"/>
          <w:b/>
        </w:rPr>
        <w:t>FORMATO PARA LA MANIFESTACIÓN QUE DEBERÁN PRESENTAR LAS MICRO, PEQUEÑAS y MEDIANAS EMPRESAS, QUE PARTICIPEN CON TAL CARÁCTER EN LOS PROCEDIMIENTOS DE CONTRATACIÓN, PARA DAR CUMPLIMIENTO A LO DISPUESTO EN EL ARTICULO 34 DEL REGLAMENTO DE LA LEY</w:t>
      </w:r>
    </w:p>
    <w:p w14:paraId="72C4F220" w14:textId="77777777" w:rsidR="006402DA" w:rsidRPr="00A604F2" w:rsidRDefault="006402DA" w:rsidP="006402DA">
      <w:pPr>
        <w:rPr>
          <w:rFonts w:cs="Noto Sans"/>
        </w:rPr>
      </w:pPr>
    </w:p>
    <w:tbl>
      <w:tblPr>
        <w:tblW w:w="10490" w:type="dxa"/>
        <w:jc w:val="center"/>
        <w:tblBorders>
          <w:top w:val="single" w:sz="18" w:space="0" w:color="auto"/>
          <w:left w:val="single" w:sz="18" w:space="0" w:color="auto"/>
          <w:bottom w:val="single" w:sz="18" w:space="0" w:color="auto"/>
          <w:right w:val="single" w:sz="18" w:space="0" w:color="auto"/>
        </w:tblBorders>
        <w:tblCellMar>
          <w:left w:w="70" w:type="dxa"/>
          <w:right w:w="70" w:type="dxa"/>
        </w:tblCellMar>
        <w:tblLook w:val="00A0" w:firstRow="1" w:lastRow="0" w:firstColumn="1" w:lastColumn="0" w:noHBand="0" w:noVBand="0"/>
      </w:tblPr>
      <w:tblGrid>
        <w:gridCol w:w="10490"/>
      </w:tblGrid>
      <w:tr w:rsidR="006402DA" w:rsidRPr="00A604F2" w14:paraId="24B5877D" w14:textId="77777777" w:rsidTr="006402DA">
        <w:trPr>
          <w:trHeight w:val="686"/>
          <w:jc w:val="center"/>
        </w:trPr>
        <w:tc>
          <w:tcPr>
            <w:tcW w:w="10490" w:type="dxa"/>
            <w:tcBorders>
              <w:top w:val="single" w:sz="18" w:space="0" w:color="auto"/>
              <w:bottom w:val="nil"/>
            </w:tcBorders>
            <w:vAlign w:val="center"/>
          </w:tcPr>
          <w:p w14:paraId="0889ACC4" w14:textId="77777777" w:rsidR="006402DA" w:rsidRPr="00A604F2" w:rsidRDefault="006402DA" w:rsidP="00C93C0B">
            <w:pPr>
              <w:rPr>
                <w:rFonts w:cs="Noto Sans"/>
              </w:rPr>
            </w:pPr>
            <w:r w:rsidRPr="00A604F2">
              <w:rPr>
                <w:rFonts w:cs="Noto Sans"/>
              </w:rPr>
              <w:t>Estratificación de las Micro, Pequeña o Mediana Empresa (MIPYMES)</w:t>
            </w:r>
          </w:p>
        </w:tc>
      </w:tr>
      <w:tr w:rsidR="006402DA" w:rsidRPr="00A604F2" w14:paraId="322253FD" w14:textId="77777777" w:rsidTr="006402DA">
        <w:trPr>
          <w:trHeight w:val="367"/>
          <w:jc w:val="center"/>
        </w:trPr>
        <w:tc>
          <w:tcPr>
            <w:tcW w:w="10490" w:type="dxa"/>
            <w:tcBorders>
              <w:top w:val="nil"/>
              <w:bottom w:val="nil"/>
            </w:tcBorders>
            <w:vAlign w:val="center"/>
          </w:tcPr>
          <w:p w14:paraId="631B874C" w14:textId="77777777" w:rsidR="006402DA" w:rsidRPr="00A604F2" w:rsidRDefault="006402DA" w:rsidP="00C93C0B">
            <w:pPr>
              <w:rPr>
                <w:rFonts w:cs="Noto Sans"/>
                <w:b/>
              </w:rPr>
            </w:pPr>
            <w:r w:rsidRPr="00A604F2">
              <w:rPr>
                <w:rFonts w:cs="Noto Sans"/>
                <w:b/>
              </w:rPr>
              <w:t>Descripción</w:t>
            </w:r>
          </w:p>
        </w:tc>
      </w:tr>
      <w:tr w:rsidR="006402DA" w:rsidRPr="00A604F2" w14:paraId="66194868" w14:textId="77777777" w:rsidTr="00C93C0B">
        <w:trPr>
          <w:trHeight w:val="896"/>
          <w:jc w:val="center"/>
        </w:trPr>
        <w:tc>
          <w:tcPr>
            <w:tcW w:w="10490" w:type="dxa"/>
            <w:tcBorders>
              <w:top w:val="nil"/>
              <w:bottom w:val="nil"/>
            </w:tcBorders>
          </w:tcPr>
          <w:p w14:paraId="3023BD13" w14:textId="4E3EB224" w:rsidR="006402DA" w:rsidRPr="00A604F2" w:rsidRDefault="006402DA" w:rsidP="00C93C0B">
            <w:pPr>
              <w:rPr>
                <w:rFonts w:cs="Noto Sans"/>
              </w:rPr>
            </w:pPr>
            <w:r w:rsidRPr="00A604F2">
              <w:rPr>
                <w:rFonts w:cs="Noto Sans"/>
              </w:rPr>
              <w:t>Formato para que los licitantes manifiesten, bajo protesta de decir verdad, la estratificación que les corresponde como MIPYMES, de conformidad con el Acuerdo de Estratificación de las MIPYMES, publicado en el Diario Oficial de la Federación el 30 de junio de 2009.</w:t>
            </w:r>
          </w:p>
        </w:tc>
      </w:tr>
      <w:tr w:rsidR="006402DA" w:rsidRPr="00A604F2" w14:paraId="3E442343" w14:textId="77777777" w:rsidTr="006402DA">
        <w:trPr>
          <w:trHeight w:val="371"/>
          <w:jc w:val="center"/>
        </w:trPr>
        <w:tc>
          <w:tcPr>
            <w:tcW w:w="10490" w:type="dxa"/>
            <w:tcBorders>
              <w:top w:val="nil"/>
              <w:bottom w:val="nil"/>
            </w:tcBorders>
            <w:vAlign w:val="center"/>
          </w:tcPr>
          <w:p w14:paraId="72FBBB0F" w14:textId="77777777" w:rsidR="006402DA" w:rsidRPr="00A604F2" w:rsidRDefault="006402DA" w:rsidP="00C93C0B">
            <w:pPr>
              <w:rPr>
                <w:rFonts w:cs="Noto Sans"/>
                <w:b/>
              </w:rPr>
            </w:pPr>
            <w:r w:rsidRPr="00A604F2">
              <w:rPr>
                <w:rFonts w:cs="Noto Sans"/>
                <w:b/>
              </w:rPr>
              <w:t>Instructivo de llenado</w:t>
            </w:r>
          </w:p>
        </w:tc>
      </w:tr>
      <w:tr w:rsidR="006402DA" w:rsidRPr="00A604F2" w14:paraId="7AC6CC33" w14:textId="77777777" w:rsidTr="00C93C0B">
        <w:trPr>
          <w:trHeight w:val="1694"/>
          <w:jc w:val="center"/>
        </w:trPr>
        <w:tc>
          <w:tcPr>
            <w:tcW w:w="10490" w:type="dxa"/>
            <w:tcBorders>
              <w:top w:val="nil"/>
              <w:bottom w:val="single" w:sz="18" w:space="0" w:color="auto"/>
            </w:tcBorders>
          </w:tcPr>
          <w:p w14:paraId="5709A212" w14:textId="77777777" w:rsidR="006402DA" w:rsidRPr="00A604F2" w:rsidRDefault="006402DA" w:rsidP="00C93C0B">
            <w:pPr>
              <w:rPr>
                <w:rFonts w:cs="Noto Sans"/>
              </w:rPr>
            </w:pPr>
            <w:r w:rsidRPr="00A604F2">
              <w:rPr>
                <w:rFonts w:cs="Noto Sans"/>
              </w:rPr>
              <w:t>Llenar los campos conforme aplique tomando en cuenta los rangos previstos en el Acuerdo antes mencionado.</w:t>
            </w:r>
          </w:p>
          <w:p w14:paraId="279B797D" w14:textId="77777777" w:rsidR="006402DA" w:rsidRPr="00A604F2" w:rsidRDefault="006402DA" w:rsidP="00C93C0B">
            <w:pPr>
              <w:rPr>
                <w:rFonts w:cs="Noto Sans"/>
                <w:sz w:val="6"/>
                <w:szCs w:val="6"/>
              </w:rPr>
            </w:pPr>
          </w:p>
          <w:p w14:paraId="129067EF" w14:textId="77777777" w:rsidR="006402DA" w:rsidRPr="00A604F2" w:rsidRDefault="006402DA" w:rsidP="00821142">
            <w:pPr>
              <w:pStyle w:val="Prrafodelista"/>
              <w:numPr>
                <w:ilvl w:val="0"/>
                <w:numId w:val="11"/>
              </w:numPr>
              <w:rPr>
                <w:rFonts w:cs="Noto Sans"/>
              </w:rPr>
            </w:pPr>
            <w:r w:rsidRPr="00A604F2">
              <w:rPr>
                <w:rFonts w:cs="Noto Sans"/>
              </w:rPr>
              <w:t>Señalar la fecha de suscripción del documento.</w:t>
            </w:r>
          </w:p>
          <w:p w14:paraId="48F00627" w14:textId="77777777" w:rsidR="00846C50" w:rsidRPr="00A604F2" w:rsidRDefault="00846C50" w:rsidP="00C93C0B">
            <w:pPr>
              <w:pStyle w:val="Prrafodelista"/>
              <w:rPr>
                <w:rFonts w:cs="Noto Sans"/>
                <w:sz w:val="6"/>
                <w:szCs w:val="6"/>
              </w:rPr>
            </w:pPr>
          </w:p>
          <w:p w14:paraId="3B28E733" w14:textId="77777777" w:rsidR="006402DA" w:rsidRPr="00A604F2" w:rsidRDefault="006402DA" w:rsidP="00821142">
            <w:pPr>
              <w:pStyle w:val="Prrafodelista"/>
              <w:numPr>
                <w:ilvl w:val="0"/>
                <w:numId w:val="11"/>
              </w:numPr>
              <w:rPr>
                <w:rFonts w:cs="Noto Sans"/>
              </w:rPr>
            </w:pPr>
            <w:r w:rsidRPr="00A604F2">
              <w:rPr>
                <w:rFonts w:cs="Noto Sans"/>
              </w:rPr>
              <w:t>Anotar el nombre de la convocante.</w:t>
            </w:r>
          </w:p>
          <w:p w14:paraId="2B3A71FC" w14:textId="77777777" w:rsidR="00846C50" w:rsidRPr="00A604F2" w:rsidRDefault="00846C50" w:rsidP="00C93C0B">
            <w:pPr>
              <w:rPr>
                <w:rFonts w:cs="Noto Sans"/>
                <w:sz w:val="6"/>
                <w:szCs w:val="6"/>
              </w:rPr>
            </w:pPr>
          </w:p>
          <w:p w14:paraId="7C339DF2" w14:textId="77777777" w:rsidR="006402DA" w:rsidRPr="00A604F2" w:rsidRDefault="006402DA" w:rsidP="00821142">
            <w:pPr>
              <w:pStyle w:val="Prrafodelista"/>
              <w:numPr>
                <w:ilvl w:val="0"/>
                <w:numId w:val="11"/>
              </w:numPr>
              <w:rPr>
                <w:rFonts w:cs="Noto Sans"/>
              </w:rPr>
            </w:pPr>
            <w:r w:rsidRPr="00A604F2">
              <w:rPr>
                <w:rFonts w:cs="Noto Sans"/>
              </w:rPr>
              <w:t>Precisar el procedimiento de contratación de que se trate (licitación pública o invitación a cuando menos tres personas).</w:t>
            </w:r>
          </w:p>
          <w:p w14:paraId="633F3F1A" w14:textId="77777777" w:rsidR="00846C50" w:rsidRPr="00A604F2" w:rsidRDefault="00846C50" w:rsidP="00C93C0B">
            <w:pPr>
              <w:rPr>
                <w:rFonts w:cs="Noto Sans"/>
                <w:sz w:val="6"/>
                <w:szCs w:val="6"/>
              </w:rPr>
            </w:pPr>
          </w:p>
          <w:p w14:paraId="0C64C1C2" w14:textId="7A7860E6" w:rsidR="006402DA" w:rsidRPr="00A604F2" w:rsidRDefault="006402DA" w:rsidP="00821142">
            <w:pPr>
              <w:pStyle w:val="Prrafodelista"/>
              <w:numPr>
                <w:ilvl w:val="0"/>
                <w:numId w:val="11"/>
              </w:numPr>
              <w:rPr>
                <w:rFonts w:cs="Noto Sans"/>
              </w:rPr>
            </w:pPr>
            <w:r w:rsidRPr="00A604F2">
              <w:rPr>
                <w:rFonts w:cs="Noto Sans"/>
              </w:rPr>
              <w:t xml:space="preserve">Indicar el número de procedimiento de contratación asignado por Compras MX. </w:t>
            </w:r>
          </w:p>
          <w:p w14:paraId="1069E5E1" w14:textId="77777777" w:rsidR="00846C50" w:rsidRPr="00A604F2" w:rsidRDefault="00846C50" w:rsidP="00C93C0B">
            <w:pPr>
              <w:rPr>
                <w:rFonts w:cs="Noto Sans"/>
                <w:sz w:val="6"/>
                <w:szCs w:val="6"/>
              </w:rPr>
            </w:pPr>
          </w:p>
          <w:p w14:paraId="49A49745" w14:textId="77777777" w:rsidR="006402DA" w:rsidRPr="00A604F2" w:rsidRDefault="006402DA" w:rsidP="00821142">
            <w:pPr>
              <w:pStyle w:val="Prrafodelista"/>
              <w:numPr>
                <w:ilvl w:val="0"/>
                <w:numId w:val="11"/>
              </w:numPr>
              <w:rPr>
                <w:rFonts w:cs="Noto Sans"/>
              </w:rPr>
            </w:pPr>
            <w:r w:rsidRPr="00A604F2">
              <w:rPr>
                <w:rFonts w:cs="Noto Sans"/>
              </w:rPr>
              <w:t>Anotar el nombre, razón social o denominación del licitante.</w:t>
            </w:r>
          </w:p>
          <w:p w14:paraId="4A4C0430" w14:textId="77777777" w:rsidR="00846C50" w:rsidRPr="00A604F2" w:rsidRDefault="00846C50" w:rsidP="00C93C0B">
            <w:pPr>
              <w:rPr>
                <w:rFonts w:cs="Noto Sans"/>
                <w:sz w:val="6"/>
                <w:szCs w:val="6"/>
              </w:rPr>
            </w:pPr>
          </w:p>
          <w:p w14:paraId="61498246" w14:textId="77777777" w:rsidR="006402DA" w:rsidRPr="00A604F2" w:rsidRDefault="006402DA" w:rsidP="00821142">
            <w:pPr>
              <w:pStyle w:val="Prrafodelista"/>
              <w:numPr>
                <w:ilvl w:val="0"/>
                <w:numId w:val="11"/>
              </w:numPr>
              <w:rPr>
                <w:rFonts w:cs="Noto Sans"/>
              </w:rPr>
            </w:pPr>
            <w:r w:rsidRPr="00A604F2">
              <w:rPr>
                <w:rFonts w:cs="Noto Sans"/>
              </w:rPr>
              <w:t>Indicar el Registro Federal de Contribuyentes del licitante.</w:t>
            </w:r>
          </w:p>
          <w:p w14:paraId="5C17934A" w14:textId="77777777" w:rsidR="00846C50" w:rsidRPr="00A604F2" w:rsidRDefault="00846C50" w:rsidP="00C93C0B">
            <w:pPr>
              <w:rPr>
                <w:rFonts w:cs="Noto Sans"/>
                <w:sz w:val="6"/>
                <w:szCs w:val="6"/>
              </w:rPr>
            </w:pPr>
          </w:p>
          <w:p w14:paraId="0F7A7240" w14:textId="77777777" w:rsidR="006402DA" w:rsidRPr="00A604F2" w:rsidRDefault="006402DA" w:rsidP="00821142">
            <w:pPr>
              <w:pStyle w:val="Prrafodelista"/>
              <w:numPr>
                <w:ilvl w:val="0"/>
                <w:numId w:val="11"/>
              </w:numPr>
              <w:rPr>
                <w:rFonts w:cs="Noto Sans"/>
              </w:rPr>
            </w:pPr>
            <w:r w:rsidRPr="00A604F2">
              <w:rPr>
                <w:rFonts w:cs="Noto Sans"/>
              </w:rPr>
              <w:t xml:space="preserve">Señalar el número que resulte de la aplicación de la expresión: Tope Máximo Combinado = (Trabajadores) x10% + (Ventas anuales en millones de pesos) x 90%. Para tales efectos puede utilizar la calculadora MIPYME disponible en la página </w:t>
            </w:r>
            <w:hyperlink r:id="rId23" w:history="1">
              <w:r w:rsidRPr="00A604F2">
                <w:rPr>
                  <w:rFonts w:cs="Noto Sans"/>
                </w:rPr>
                <w:t>http://www.comprasdegobierno.gob.mx/calculadora</w:t>
              </w:r>
            </w:hyperlink>
            <w:r w:rsidR="00846C50" w:rsidRPr="00A604F2">
              <w:rPr>
                <w:rFonts w:cs="Noto Sans"/>
              </w:rPr>
              <w:t>.</w:t>
            </w:r>
          </w:p>
          <w:p w14:paraId="677DB818" w14:textId="77777777" w:rsidR="00846C50" w:rsidRPr="00A604F2" w:rsidRDefault="00846C50" w:rsidP="00C93C0B">
            <w:pPr>
              <w:pStyle w:val="Prrafodelista"/>
              <w:rPr>
                <w:rFonts w:cs="Noto Sans"/>
                <w:sz w:val="6"/>
                <w:szCs w:val="6"/>
              </w:rPr>
            </w:pPr>
          </w:p>
          <w:p w14:paraId="5D0C6F6C" w14:textId="77777777" w:rsidR="006402DA" w:rsidRPr="00A604F2" w:rsidRDefault="006402DA" w:rsidP="00C93C0B">
            <w:pPr>
              <w:pStyle w:val="Prrafodelista"/>
              <w:rPr>
                <w:rFonts w:cs="Noto Sans"/>
              </w:rPr>
            </w:pPr>
            <w:r w:rsidRPr="00A604F2">
              <w:rPr>
                <w:rFonts w:cs="Noto Sans"/>
              </w:rPr>
              <w:t>Para el concepto “Trabajadores”, utilizar el total de los trabajadores con los que cuenta la empresa a la fecha de la emisión de la manifestación.</w:t>
            </w:r>
          </w:p>
          <w:p w14:paraId="411B61FE" w14:textId="77777777" w:rsidR="006402DA" w:rsidRPr="00A604F2" w:rsidRDefault="00846C50" w:rsidP="00C93C0B">
            <w:pPr>
              <w:ind w:left="728" w:hanging="728"/>
              <w:rPr>
                <w:rFonts w:cs="Noto Sans"/>
              </w:rPr>
            </w:pPr>
            <w:r w:rsidRPr="00A604F2">
              <w:rPr>
                <w:rFonts w:cs="Noto Sans"/>
              </w:rPr>
              <w:t xml:space="preserve">             </w:t>
            </w:r>
            <w:r w:rsidR="006402DA" w:rsidRPr="00A604F2">
              <w:rPr>
                <w:rFonts w:cs="Noto Sans"/>
              </w:rPr>
              <w:t xml:space="preserve">Para el concepto “ventas anuales”, utilizar los datos conforme al reporte de su ejercicio fiscal </w:t>
            </w:r>
            <w:r w:rsidRPr="00A604F2">
              <w:rPr>
                <w:rFonts w:cs="Noto Sans"/>
              </w:rPr>
              <w:t xml:space="preserve">          </w:t>
            </w:r>
            <w:r w:rsidR="006402DA" w:rsidRPr="00A604F2">
              <w:rPr>
                <w:rFonts w:cs="Noto Sans"/>
              </w:rPr>
              <w:t>correspondiente a la última declaración anual de impuestos federales, expresados en millones de pesos.</w:t>
            </w:r>
          </w:p>
          <w:p w14:paraId="528B2C5B" w14:textId="77777777" w:rsidR="00846C50" w:rsidRPr="00A604F2" w:rsidRDefault="00846C50" w:rsidP="00C93C0B">
            <w:pPr>
              <w:rPr>
                <w:rFonts w:cs="Noto Sans"/>
                <w:sz w:val="6"/>
                <w:szCs w:val="6"/>
              </w:rPr>
            </w:pPr>
          </w:p>
          <w:p w14:paraId="40318C28" w14:textId="77777777" w:rsidR="006402DA" w:rsidRPr="00A604F2" w:rsidRDefault="006402DA" w:rsidP="00821142">
            <w:pPr>
              <w:pStyle w:val="Prrafodelista"/>
              <w:numPr>
                <w:ilvl w:val="0"/>
                <w:numId w:val="11"/>
              </w:numPr>
              <w:rPr>
                <w:rFonts w:cs="Noto Sans"/>
              </w:rPr>
            </w:pPr>
            <w:r w:rsidRPr="00A604F2">
              <w:rPr>
                <w:rFonts w:cs="Noto Sans"/>
              </w:rPr>
              <w:t xml:space="preserve">Señalar el tamaño de la empresa (Micro, Pequeña o Mediana), conforme al resultado de la operación señalada en el numeral anterior. </w:t>
            </w:r>
          </w:p>
          <w:p w14:paraId="47DA9FFD" w14:textId="77777777" w:rsidR="00846C50" w:rsidRPr="00A604F2" w:rsidRDefault="00846C50" w:rsidP="00C93C0B">
            <w:pPr>
              <w:pStyle w:val="Prrafodelista"/>
              <w:rPr>
                <w:rFonts w:cs="Noto Sans"/>
                <w:sz w:val="6"/>
                <w:szCs w:val="6"/>
              </w:rPr>
            </w:pPr>
          </w:p>
          <w:p w14:paraId="2938955D" w14:textId="77777777" w:rsidR="006402DA" w:rsidRPr="00A604F2" w:rsidRDefault="006402DA" w:rsidP="00821142">
            <w:pPr>
              <w:pStyle w:val="Prrafodelista"/>
              <w:numPr>
                <w:ilvl w:val="0"/>
                <w:numId w:val="11"/>
              </w:numPr>
              <w:rPr>
                <w:rFonts w:cs="Noto Sans"/>
              </w:rPr>
            </w:pPr>
            <w:r w:rsidRPr="00A604F2">
              <w:rPr>
                <w:rFonts w:cs="Noto Sans"/>
              </w:rPr>
              <w:t>Anotar el nombre y firma del apoderado o representante legal del licitante.</w:t>
            </w:r>
          </w:p>
        </w:tc>
      </w:tr>
    </w:tbl>
    <w:p w14:paraId="231F09B1" w14:textId="77777777" w:rsidR="007F75A0" w:rsidRPr="00A604F2" w:rsidRDefault="007F75A0" w:rsidP="00846C50">
      <w:pPr>
        <w:jc w:val="center"/>
        <w:rPr>
          <w:rFonts w:cs="Noto Sans"/>
          <w:b/>
        </w:rPr>
      </w:pPr>
    </w:p>
    <w:p w14:paraId="4F258A3A" w14:textId="77777777" w:rsidR="0011423D" w:rsidRPr="00A604F2" w:rsidRDefault="0011423D">
      <w:pPr>
        <w:spacing w:after="200" w:line="276" w:lineRule="auto"/>
        <w:jc w:val="left"/>
        <w:rPr>
          <w:rFonts w:cs="Noto Sans"/>
          <w:b/>
        </w:rPr>
      </w:pPr>
      <w:r w:rsidRPr="00A604F2">
        <w:rPr>
          <w:rFonts w:cs="Noto Sans"/>
          <w:b/>
        </w:rPr>
        <w:br w:type="page"/>
      </w:r>
    </w:p>
    <w:p w14:paraId="3794C24E" w14:textId="7FB49E30" w:rsidR="006402DA" w:rsidRPr="00A604F2" w:rsidRDefault="006402DA" w:rsidP="00846C50">
      <w:pPr>
        <w:jc w:val="center"/>
        <w:rPr>
          <w:rFonts w:cs="Noto Sans"/>
          <w:b/>
        </w:rPr>
      </w:pPr>
      <w:r w:rsidRPr="00A604F2">
        <w:rPr>
          <w:rFonts w:cs="Noto Sans"/>
          <w:b/>
        </w:rPr>
        <w:lastRenderedPageBreak/>
        <w:t>ANEXO NÚMERO 6 (SEIS)</w:t>
      </w:r>
    </w:p>
    <w:p w14:paraId="60EEF4E3" w14:textId="77777777" w:rsidR="00A120E5" w:rsidRPr="00A604F2" w:rsidRDefault="00A120E5" w:rsidP="00846C50">
      <w:pPr>
        <w:jc w:val="center"/>
        <w:rPr>
          <w:rFonts w:cs="Noto Sans"/>
          <w:b/>
        </w:rPr>
      </w:pPr>
    </w:p>
    <w:p w14:paraId="4A359E67" w14:textId="77777777" w:rsidR="006402DA" w:rsidRPr="00A604F2" w:rsidRDefault="006402DA" w:rsidP="006402DA">
      <w:pPr>
        <w:rPr>
          <w:rFonts w:cs="Noto Sans"/>
          <w:b/>
        </w:rPr>
      </w:pPr>
      <w:r w:rsidRPr="00A604F2">
        <w:rPr>
          <w:rFonts w:cs="Noto Sans"/>
          <w:b/>
        </w:rPr>
        <w:t>LA VERIFICACIÓN DE LA RECEPCIÓN DE LOS DOCUMENTOS QUE EL LICITANTE ENTREGUE EN EL ACTO DE PRESENTACIÓN Y APERTURA DE PROPOSICIONES, EN RELACIÓN CON LOS DOCUMENTOS REQUERIDOS EN LA CONVOCATORIA A LA LICITACIÓN PÚBLICA.</w:t>
      </w:r>
    </w:p>
    <w:p w14:paraId="060AAB84" w14:textId="77777777" w:rsidR="006402DA" w:rsidRPr="00A604F2" w:rsidRDefault="006402DA" w:rsidP="006402DA">
      <w:pPr>
        <w:rPr>
          <w:rFonts w:cs="Noto Sans"/>
        </w:rPr>
      </w:pPr>
    </w:p>
    <w:p w14:paraId="62628F1D" w14:textId="77777777" w:rsidR="006402DA" w:rsidRPr="00A604F2" w:rsidRDefault="006402DA" w:rsidP="006402DA">
      <w:pPr>
        <w:rPr>
          <w:rFonts w:cs="Noto Sans"/>
        </w:rPr>
      </w:pPr>
      <w:r w:rsidRPr="00A604F2">
        <w:rPr>
          <w:rFonts w:cs="Noto Sans"/>
        </w:rPr>
        <w:t>FECHA: ______________________________________________________________</w:t>
      </w:r>
    </w:p>
    <w:p w14:paraId="7A193328" w14:textId="77777777" w:rsidR="006402DA" w:rsidRPr="00A604F2" w:rsidRDefault="006402DA" w:rsidP="006402DA">
      <w:pPr>
        <w:rPr>
          <w:rFonts w:cs="Noto Sans"/>
        </w:rPr>
      </w:pPr>
      <w:r w:rsidRPr="00A604F2">
        <w:rPr>
          <w:rFonts w:cs="Noto Sans"/>
        </w:rPr>
        <w:t>LICITACIÓN: ______________________________________________________</w:t>
      </w:r>
    </w:p>
    <w:p w14:paraId="33CC8DC1" w14:textId="77777777" w:rsidR="006402DA" w:rsidRPr="00A604F2" w:rsidRDefault="006402DA" w:rsidP="006402DA">
      <w:pPr>
        <w:rPr>
          <w:rFonts w:cs="Noto Sans"/>
        </w:rPr>
      </w:pPr>
      <w:r w:rsidRPr="00A604F2">
        <w:rPr>
          <w:rFonts w:cs="Noto Sans"/>
        </w:rPr>
        <w:t>LA EMPRESA: __________________________________________________________</w:t>
      </w:r>
    </w:p>
    <w:p w14:paraId="4966E148" w14:textId="77777777" w:rsidR="006402DA" w:rsidRPr="00A604F2" w:rsidRDefault="006402DA" w:rsidP="006402DA">
      <w:pPr>
        <w:rPr>
          <w:rFonts w:cs="Noto Sans"/>
        </w:rPr>
      </w:pPr>
      <w:r w:rsidRPr="00A604F2">
        <w:rPr>
          <w:rFonts w:cs="Noto Sans"/>
        </w:rPr>
        <w:t>POR MEDIO DE SU REPRESENTANTE: __________________________________________</w:t>
      </w:r>
    </w:p>
    <w:p w14:paraId="0ADD5B87" w14:textId="77777777" w:rsidR="006402DA" w:rsidRPr="00A604F2" w:rsidRDefault="006402DA" w:rsidP="006402DA">
      <w:pPr>
        <w:rPr>
          <w:rFonts w:cs="Noto Sans"/>
        </w:rPr>
      </w:pPr>
    </w:p>
    <w:p w14:paraId="690D11BF" w14:textId="77777777" w:rsidR="006402DA" w:rsidRPr="00A604F2" w:rsidRDefault="006402DA" w:rsidP="006402DA">
      <w:pPr>
        <w:rPr>
          <w:rFonts w:cs="Noto Sans"/>
          <w:b/>
        </w:rPr>
      </w:pPr>
      <w:r w:rsidRPr="00A604F2">
        <w:rPr>
          <w:rFonts w:cs="Noto Sans"/>
          <w:b/>
        </w:rPr>
        <w:t>PRESENTA LA DOCUMENTACIÓN Y PODERES QUE ACREDITAN SU ASISTENCIA A ESTE ACTO.</w:t>
      </w:r>
    </w:p>
    <w:p w14:paraId="356EC612" w14:textId="77777777" w:rsidR="006402DA" w:rsidRPr="00A604F2" w:rsidRDefault="006402DA" w:rsidP="006402DA">
      <w:pPr>
        <w:rPr>
          <w:rFonts w:cs="Noto Sans"/>
        </w:rPr>
      </w:pPr>
    </w:p>
    <w:p w14:paraId="75B179C7" w14:textId="77777777" w:rsidR="006402DA" w:rsidRPr="00A604F2" w:rsidRDefault="006402DA" w:rsidP="00846C50">
      <w:pPr>
        <w:jc w:val="center"/>
        <w:rPr>
          <w:rFonts w:cs="Noto Sans"/>
        </w:rPr>
      </w:pPr>
      <w:r w:rsidRPr="00A604F2">
        <w:rPr>
          <w:rFonts w:cs="Noto Sans"/>
        </w:rPr>
        <w:t>DOCUMENTACIÓN CORRESPONDIENTE A LA PROPUESTA TÉCNICA</w:t>
      </w:r>
    </w:p>
    <w:tbl>
      <w:tblPr>
        <w:tblW w:w="0" w:type="auto"/>
        <w:tblCellMar>
          <w:left w:w="70" w:type="dxa"/>
          <w:right w:w="70" w:type="dxa"/>
        </w:tblCellMar>
        <w:tblLook w:val="0000" w:firstRow="0" w:lastRow="0" w:firstColumn="0" w:lastColumn="0" w:noHBand="0" w:noVBand="0"/>
      </w:tblPr>
      <w:tblGrid>
        <w:gridCol w:w="6082"/>
        <w:gridCol w:w="1829"/>
        <w:gridCol w:w="1147"/>
        <w:gridCol w:w="828"/>
      </w:tblGrid>
      <w:tr w:rsidR="00E61126" w:rsidRPr="00A604F2" w14:paraId="5A9C57B8" w14:textId="77777777" w:rsidTr="0011423D">
        <w:trPr>
          <w:trHeight w:val="57"/>
          <w:tblHeader/>
        </w:trPr>
        <w:tc>
          <w:tcPr>
            <w:tcW w:w="6166" w:type="dxa"/>
            <w:vMerge w:val="restart"/>
            <w:tcBorders>
              <w:top w:val="single" w:sz="4" w:space="0" w:color="000000"/>
              <w:left w:val="single" w:sz="4" w:space="0" w:color="000000"/>
            </w:tcBorders>
            <w:shd w:val="clear" w:color="auto" w:fill="D9D9D9"/>
            <w:vAlign w:val="center"/>
          </w:tcPr>
          <w:p w14:paraId="3499ADF2" w14:textId="77777777" w:rsidR="00E61126" w:rsidRPr="00A604F2" w:rsidRDefault="00E61126" w:rsidP="00E61126">
            <w:pPr>
              <w:jc w:val="center"/>
              <w:rPr>
                <w:rFonts w:cs="Noto Sans"/>
                <w:b/>
              </w:rPr>
            </w:pPr>
            <w:r w:rsidRPr="00A604F2">
              <w:rPr>
                <w:rFonts w:cs="Noto Sans"/>
                <w:b/>
              </w:rPr>
              <w:t>DOCUMENTO SOLICITADO</w:t>
            </w:r>
          </w:p>
        </w:tc>
        <w:tc>
          <w:tcPr>
            <w:tcW w:w="1842" w:type="dxa"/>
            <w:vMerge w:val="restart"/>
            <w:tcBorders>
              <w:top w:val="single" w:sz="4" w:space="0" w:color="000000"/>
              <w:left w:val="single" w:sz="4" w:space="0" w:color="000000"/>
            </w:tcBorders>
            <w:shd w:val="clear" w:color="auto" w:fill="D9D9D9"/>
            <w:vAlign w:val="center"/>
          </w:tcPr>
          <w:p w14:paraId="06B2F110" w14:textId="77777777" w:rsidR="00E61126" w:rsidRPr="00A604F2" w:rsidRDefault="00E61126" w:rsidP="00E61126">
            <w:pPr>
              <w:jc w:val="center"/>
              <w:rPr>
                <w:rFonts w:cs="Noto Sans"/>
                <w:b/>
              </w:rPr>
            </w:pPr>
            <w:r w:rsidRPr="00A604F2">
              <w:rPr>
                <w:rFonts w:cs="Noto Sans"/>
                <w:b/>
              </w:rPr>
              <w:t>PUNTO EN EL QUE SE SOLICITA</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19D6A59E" w14:textId="77777777" w:rsidR="00E61126" w:rsidRPr="00A604F2" w:rsidRDefault="00E61126" w:rsidP="00E61126">
            <w:pPr>
              <w:jc w:val="center"/>
              <w:rPr>
                <w:rFonts w:cs="Noto Sans"/>
                <w:b/>
              </w:rPr>
            </w:pPr>
            <w:r w:rsidRPr="00A604F2">
              <w:rPr>
                <w:rFonts w:cs="Noto Sans"/>
                <w:b/>
              </w:rPr>
              <w:t>PRESENTADO</w:t>
            </w:r>
          </w:p>
        </w:tc>
      </w:tr>
      <w:tr w:rsidR="00E61126" w:rsidRPr="00A604F2" w14:paraId="21A263D3" w14:textId="77777777" w:rsidTr="0011423D">
        <w:trPr>
          <w:trHeight w:val="57"/>
          <w:tblHeader/>
        </w:trPr>
        <w:tc>
          <w:tcPr>
            <w:tcW w:w="6166" w:type="dxa"/>
            <w:vMerge/>
            <w:tcBorders>
              <w:left w:val="single" w:sz="4" w:space="0" w:color="000000"/>
              <w:bottom w:val="single" w:sz="4" w:space="0" w:color="000000"/>
            </w:tcBorders>
            <w:shd w:val="clear" w:color="auto" w:fill="D9D9D9"/>
            <w:vAlign w:val="center"/>
          </w:tcPr>
          <w:p w14:paraId="3ADE05F6" w14:textId="77777777" w:rsidR="00E61126" w:rsidRPr="00A604F2" w:rsidRDefault="00E61126" w:rsidP="00E61126">
            <w:pPr>
              <w:jc w:val="center"/>
              <w:rPr>
                <w:rFonts w:cs="Noto Sans"/>
                <w:b/>
              </w:rPr>
            </w:pPr>
          </w:p>
        </w:tc>
        <w:tc>
          <w:tcPr>
            <w:tcW w:w="1842" w:type="dxa"/>
            <w:vMerge/>
            <w:tcBorders>
              <w:left w:val="single" w:sz="4" w:space="0" w:color="000000"/>
              <w:bottom w:val="single" w:sz="4" w:space="0" w:color="000000"/>
            </w:tcBorders>
            <w:shd w:val="clear" w:color="auto" w:fill="D9D9D9"/>
            <w:vAlign w:val="center"/>
          </w:tcPr>
          <w:p w14:paraId="72977938" w14:textId="77777777" w:rsidR="00E61126" w:rsidRPr="00A604F2" w:rsidRDefault="00E61126" w:rsidP="00E61126">
            <w:pPr>
              <w:jc w:val="center"/>
              <w:rPr>
                <w:rFonts w:cs="Noto Sans"/>
                <w:b/>
              </w:rPr>
            </w:pPr>
          </w:p>
        </w:tc>
        <w:tc>
          <w:tcPr>
            <w:tcW w:w="115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81244CB" w14:textId="77777777" w:rsidR="00E61126" w:rsidRPr="00A604F2" w:rsidRDefault="00E61126" w:rsidP="00E61126">
            <w:pPr>
              <w:jc w:val="center"/>
              <w:rPr>
                <w:rFonts w:cs="Noto Sans"/>
                <w:b/>
              </w:rPr>
            </w:pPr>
            <w:r w:rsidRPr="00A604F2">
              <w:rPr>
                <w:rFonts w:cs="Noto Sans"/>
                <w:b/>
              </w:rPr>
              <w:t>SI</w:t>
            </w:r>
          </w:p>
        </w:tc>
        <w:tc>
          <w:tcPr>
            <w:tcW w:w="83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FE5E581" w14:textId="77777777" w:rsidR="00E61126" w:rsidRPr="00A604F2" w:rsidRDefault="00E61126" w:rsidP="00E61126">
            <w:pPr>
              <w:jc w:val="center"/>
              <w:rPr>
                <w:rFonts w:cs="Noto Sans"/>
                <w:b/>
              </w:rPr>
            </w:pPr>
            <w:r w:rsidRPr="00A604F2">
              <w:rPr>
                <w:rFonts w:cs="Noto Sans"/>
                <w:b/>
              </w:rPr>
              <w:t>NO</w:t>
            </w:r>
          </w:p>
        </w:tc>
      </w:tr>
      <w:tr w:rsidR="00E61126" w:rsidRPr="00A604F2" w14:paraId="0D471E81" w14:textId="77777777" w:rsidTr="00A120E5">
        <w:trPr>
          <w:trHeight w:val="57"/>
        </w:trPr>
        <w:tc>
          <w:tcPr>
            <w:tcW w:w="6166" w:type="dxa"/>
            <w:tcBorders>
              <w:top w:val="single" w:sz="4" w:space="0" w:color="000000"/>
              <w:left w:val="single" w:sz="4" w:space="0" w:color="000000"/>
              <w:bottom w:val="single" w:sz="4" w:space="0" w:color="000000"/>
            </w:tcBorders>
          </w:tcPr>
          <w:p w14:paraId="6DDC66F2" w14:textId="77777777" w:rsidR="00E61126" w:rsidRPr="00A604F2" w:rsidRDefault="00E61126" w:rsidP="00E61126">
            <w:pPr>
              <w:rPr>
                <w:rFonts w:cs="Noto Sans"/>
              </w:rPr>
            </w:pPr>
            <w:r w:rsidRPr="00A604F2">
              <w:rPr>
                <w:rFonts w:cs="Noto Sans"/>
              </w:rPr>
              <w:t xml:space="preserve">Escrito a que se refiere la fracción V del artículo 48 </w:t>
            </w:r>
            <w:r w:rsidR="00CD1D1B" w:rsidRPr="00A604F2">
              <w:rPr>
                <w:b/>
              </w:rPr>
              <w:t>del Reglamento de la LAASSP</w:t>
            </w:r>
            <w:r w:rsidRPr="00A604F2">
              <w:rPr>
                <w:rFonts w:cs="Noto Sans"/>
              </w:rPr>
              <w:t xml:space="preserve">, es decir escrito libre y en hoja membretada en el que su firmante manifieste, bajo protesta de decir verdad, que cuenta con facultades suficientes para comprometerse por sí o por su representada, sin acreditar su personalidad jurídica, lo anterior conforme a lo estipulado en el </w:t>
            </w:r>
            <w:r w:rsidRPr="00A604F2">
              <w:rPr>
                <w:rFonts w:cs="Noto Sans"/>
                <w:b/>
              </w:rPr>
              <w:t xml:space="preserve">Artículo 40 fracción VI de la </w:t>
            </w:r>
            <w:r w:rsidRPr="00A604F2">
              <w:rPr>
                <w:rFonts w:cs="Noto Sans"/>
              </w:rPr>
              <w:t>Ley de Adquisiciones, Arrendamientos y Servicios del Sector Público</w:t>
            </w:r>
            <w:r w:rsidRPr="00A604F2">
              <w:rPr>
                <w:rFonts w:cs="Noto Sans"/>
                <w:bCs/>
                <w:iCs/>
              </w:rPr>
              <w:t>. (</w:t>
            </w:r>
            <w:r w:rsidRPr="00A604F2">
              <w:rPr>
                <w:rFonts w:cs="Noto Sans"/>
                <w:b/>
              </w:rPr>
              <w:t>LAASSP)</w:t>
            </w:r>
          </w:p>
        </w:tc>
        <w:tc>
          <w:tcPr>
            <w:tcW w:w="1842" w:type="dxa"/>
            <w:tcBorders>
              <w:top w:val="single" w:sz="4" w:space="0" w:color="000000"/>
              <w:left w:val="single" w:sz="4" w:space="0" w:color="000000"/>
              <w:bottom w:val="single" w:sz="4" w:space="0" w:color="000000"/>
            </w:tcBorders>
            <w:vAlign w:val="center"/>
          </w:tcPr>
          <w:p w14:paraId="3B665530" w14:textId="77777777" w:rsidR="00E61126" w:rsidRPr="00A604F2" w:rsidRDefault="00CD1D1B" w:rsidP="00E61126">
            <w:pPr>
              <w:rPr>
                <w:rFonts w:cs="Noto Sans"/>
              </w:rPr>
            </w:pPr>
            <w:r w:rsidRPr="00A604F2">
              <w:rPr>
                <w:rFonts w:cs="Noto Sans"/>
                <w:b/>
              </w:rPr>
              <w:t>NUMERAL VI, inciso A</w:t>
            </w:r>
            <w:r w:rsidR="00E61126" w:rsidRPr="00A604F2">
              <w:rPr>
                <w:rFonts w:cs="Noto Sans"/>
              </w:rPr>
              <w:t>)</w:t>
            </w:r>
          </w:p>
        </w:tc>
        <w:tc>
          <w:tcPr>
            <w:tcW w:w="1154" w:type="dxa"/>
            <w:tcBorders>
              <w:top w:val="single" w:sz="4" w:space="0" w:color="000000"/>
              <w:left w:val="single" w:sz="4" w:space="0" w:color="000000"/>
              <w:bottom w:val="single" w:sz="4" w:space="0" w:color="000000"/>
            </w:tcBorders>
          </w:tcPr>
          <w:p w14:paraId="5FDEF544" w14:textId="77777777" w:rsidR="00E61126" w:rsidRPr="00A604F2" w:rsidRDefault="00E61126" w:rsidP="00E61126">
            <w:pPr>
              <w:rPr>
                <w:rFonts w:cs="Noto Sans"/>
              </w:rPr>
            </w:pPr>
          </w:p>
        </w:tc>
        <w:tc>
          <w:tcPr>
            <w:tcW w:w="831" w:type="dxa"/>
            <w:tcBorders>
              <w:top w:val="single" w:sz="4" w:space="0" w:color="000000"/>
              <w:left w:val="single" w:sz="4" w:space="0" w:color="000000"/>
              <w:bottom w:val="single" w:sz="4" w:space="0" w:color="000000"/>
              <w:right w:val="single" w:sz="4" w:space="0" w:color="000000"/>
            </w:tcBorders>
          </w:tcPr>
          <w:p w14:paraId="077421F3" w14:textId="77777777" w:rsidR="00E61126" w:rsidRPr="00A604F2" w:rsidRDefault="00E61126" w:rsidP="00E61126">
            <w:pPr>
              <w:rPr>
                <w:rFonts w:cs="Noto Sans"/>
              </w:rPr>
            </w:pPr>
          </w:p>
        </w:tc>
      </w:tr>
      <w:tr w:rsidR="00E61126" w:rsidRPr="00A604F2" w14:paraId="2242F0E5" w14:textId="77777777" w:rsidTr="00A120E5">
        <w:trPr>
          <w:trHeight w:val="57"/>
        </w:trPr>
        <w:tc>
          <w:tcPr>
            <w:tcW w:w="6166" w:type="dxa"/>
            <w:tcBorders>
              <w:top w:val="single" w:sz="4" w:space="0" w:color="000000"/>
              <w:left w:val="single" w:sz="4" w:space="0" w:color="000000"/>
              <w:bottom w:val="single" w:sz="4" w:space="0" w:color="000000"/>
            </w:tcBorders>
          </w:tcPr>
          <w:p w14:paraId="7C69E951" w14:textId="77777777" w:rsidR="00E61126" w:rsidRPr="00A604F2" w:rsidRDefault="00E61126" w:rsidP="00E61126">
            <w:pPr>
              <w:rPr>
                <w:rFonts w:cs="Noto Sans"/>
              </w:rPr>
            </w:pPr>
            <w:r w:rsidRPr="00A604F2">
              <w:rPr>
                <w:rFonts w:cs="Noto Sans"/>
              </w:rPr>
              <w:t xml:space="preserve">El escrito a que hace referencia el artículo 35 del Reglamento de la LAASSP, en el caso de licitaciones públicas nacionales. Escrito en el que el licitante manifieste bajo protesta de decir verdad, que es de </w:t>
            </w:r>
            <w:r w:rsidRPr="00A604F2">
              <w:rPr>
                <w:rFonts w:cs="Noto Sans"/>
                <w:b/>
              </w:rPr>
              <w:t>nacionalidad mexicana</w:t>
            </w:r>
          </w:p>
        </w:tc>
        <w:tc>
          <w:tcPr>
            <w:tcW w:w="1842" w:type="dxa"/>
            <w:tcBorders>
              <w:top w:val="single" w:sz="4" w:space="0" w:color="000000"/>
              <w:left w:val="single" w:sz="4" w:space="0" w:color="000000"/>
              <w:bottom w:val="single" w:sz="4" w:space="0" w:color="000000"/>
            </w:tcBorders>
            <w:vAlign w:val="center"/>
          </w:tcPr>
          <w:p w14:paraId="0628B9F2" w14:textId="77777777" w:rsidR="00E61126" w:rsidRPr="00A604F2" w:rsidRDefault="00CD1D1B" w:rsidP="00E61126">
            <w:pPr>
              <w:rPr>
                <w:rFonts w:cs="Noto Sans"/>
                <w:b/>
              </w:rPr>
            </w:pPr>
            <w:r w:rsidRPr="00A604F2">
              <w:rPr>
                <w:rFonts w:cs="Noto Sans"/>
                <w:b/>
              </w:rPr>
              <w:t>NUMERAL VI, inciso B</w:t>
            </w:r>
            <w:r w:rsidR="00E61126" w:rsidRPr="00A604F2">
              <w:rPr>
                <w:rFonts w:cs="Noto Sans"/>
              </w:rPr>
              <w:t>)</w:t>
            </w:r>
          </w:p>
        </w:tc>
        <w:tc>
          <w:tcPr>
            <w:tcW w:w="1154" w:type="dxa"/>
            <w:tcBorders>
              <w:top w:val="single" w:sz="4" w:space="0" w:color="000000"/>
              <w:left w:val="single" w:sz="4" w:space="0" w:color="000000"/>
              <w:bottom w:val="single" w:sz="4" w:space="0" w:color="000000"/>
            </w:tcBorders>
          </w:tcPr>
          <w:p w14:paraId="63723395" w14:textId="77777777" w:rsidR="00E61126" w:rsidRPr="00A604F2" w:rsidRDefault="00E61126" w:rsidP="00E61126">
            <w:pPr>
              <w:rPr>
                <w:rFonts w:cs="Noto Sans"/>
              </w:rPr>
            </w:pPr>
          </w:p>
        </w:tc>
        <w:tc>
          <w:tcPr>
            <w:tcW w:w="831" w:type="dxa"/>
            <w:tcBorders>
              <w:top w:val="single" w:sz="4" w:space="0" w:color="000000"/>
              <w:left w:val="single" w:sz="4" w:space="0" w:color="000000"/>
              <w:bottom w:val="single" w:sz="4" w:space="0" w:color="000000"/>
              <w:right w:val="single" w:sz="4" w:space="0" w:color="000000"/>
            </w:tcBorders>
          </w:tcPr>
          <w:p w14:paraId="2F31BD96" w14:textId="77777777" w:rsidR="00E61126" w:rsidRPr="00A604F2" w:rsidRDefault="00E61126" w:rsidP="00E61126">
            <w:pPr>
              <w:rPr>
                <w:rFonts w:cs="Noto Sans"/>
              </w:rPr>
            </w:pPr>
          </w:p>
        </w:tc>
      </w:tr>
      <w:tr w:rsidR="00E61126" w:rsidRPr="00A604F2" w14:paraId="0827F045" w14:textId="77777777" w:rsidTr="00A120E5">
        <w:trPr>
          <w:trHeight w:val="57"/>
        </w:trPr>
        <w:tc>
          <w:tcPr>
            <w:tcW w:w="6166" w:type="dxa"/>
            <w:tcBorders>
              <w:top w:val="single" w:sz="4" w:space="0" w:color="000000"/>
              <w:left w:val="single" w:sz="4" w:space="0" w:color="000000"/>
              <w:bottom w:val="single" w:sz="4" w:space="0" w:color="000000"/>
            </w:tcBorders>
          </w:tcPr>
          <w:p w14:paraId="7D204D04" w14:textId="77777777" w:rsidR="00E61126" w:rsidRPr="00A604F2" w:rsidRDefault="00CD1D1B" w:rsidP="00E61126">
            <w:pPr>
              <w:rPr>
                <w:rFonts w:cs="Noto Sans"/>
              </w:rPr>
            </w:pPr>
            <w:r w:rsidRPr="00A604F2">
              <w:rPr>
                <w:rFonts w:cs="Noto Sans"/>
              </w:rPr>
              <w:t xml:space="preserve">La copia de los documentos mediante los cuales el licitante acreditará el cumplimiento de las normas, especificaciones o sistemas solicitados conforme a la Ley de Infraestructura y Calidad y los artículos 31 y 32 del Reglamento de la LAASSP, </w:t>
            </w:r>
            <w:r w:rsidRPr="00A604F2">
              <w:rPr>
                <w:rFonts w:cs="Noto Sans"/>
                <w:b/>
              </w:rPr>
              <w:t>numeral II inciso d).</w:t>
            </w:r>
          </w:p>
        </w:tc>
        <w:tc>
          <w:tcPr>
            <w:tcW w:w="1842" w:type="dxa"/>
            <w:tcBorders>
              <w:top w:val="single" w:sz="4" w:space="0" w:color="000000"/>
              <w:left w:val="single" w:sz="4" w:space="0" w:color="000000"/>
              <w:bottom w:val="single" w:sz="4" w:space="0" w:color="000000"/>
            </w:tcBorders>
            <w:vAlign w:val="center"/>
          </w:tcPr>
          <w:p w14:paraId="5B378BC3" w14:textId="77777777" w:rsidR="00E61126" w:rsidRPr="00A604F2" w:rsidRDefault="00CD1D1B" w:rsidP="00E61126">
            <w:pPr>
              <w:rPr>
                <w:rFonts w:cs="Noto Sans"/>
                <w:b/>
              </w:rPr>
            </w:pPr>
            <w:r w:rsidRPr="00A604F2">
              <w:rPr>
                <w:rFonts w:cs="Noto Sans"/>
                <w:b/>
              </w:rPr>
              <w:t>NUMERAL VI, inciso C</w:t>
            </w:r>
            <w:r w:rsidR="00E61126" w:rsidRPr="00A604F2">
              <w:rPr>
                <w:rFonts w:cs="Noto Sans"/>
              </w:rPr>
              <w:t>)</w:t>
            </w:r>
          </w:p>
        </w:tc>
        <w:tc>
          <w:tcPr>
            <w:tcW w:w="1154" w:type="dxa"/>
            <w:tcBorders>
              <w:top w:val="single" w:sz="4" w:space="0" w:color="000000"/>
              <w:left w:val="single" w:sz="4" w:space="0" w:color="000000"/>
              <w:bottom w:val="single" w:sz="4" w:space="0" w:color="000000"/>
            </w:tcBorders>
          </w:tcPr>
          <w:p w14:paraId="7CF994AC" w14:textId="77777777" w:rsidR="00E61126" w:rsidRPr="00A604F2" w:rsidRDefault="00E61126" w:rsidP="00E61126">
            <w:pPr>
              <w:rPr>
                <w:rFonts w:cs="Noto Sans"/>
              </w:rPr>
            </w:pPr>
          </w:p>
        </w:tc>
        <w:tc>
          <w:tcPr>
            <w:tcW w:w="831" w:type="dxa"/>
            <w:tcBorders>
              <w:top w:val="single" w:sz="4" w:space="0" w:color="000000"/>
              <w:left w:val="single" w:sz="4" w:space="0" w:color="000000"/>
              <w:bottom w:val="single" w:sz="4" w:space="0" w:color="000000"/>
              <w:right w:val="single" w:sz="4" w:space="0" w:color="000000"/>
            </w:tcBorders>
          </w:tcPr>
          <w:p w14:paraId="0DC98CB7" w14:textId="77777777" w:rsidR="00E61126" w:rsidRPr="00A604F2" w:rsidRDefault="00E61126" w:rsidP="00E61126">
            <w:pPr>
              <w:rPr>
                <w:rFonts w:cs="Noto Sans"/>
              </w:rPr>
            </w:pPr>
          </w:p>
        </w:tc>
      </w:tr>
      <w:tr w:rsidR="00E61126" w:rsidRPr="00A604F2" w14:paraId="0CE3C74F" w14:textId="77777777" w:rsidTr="00A120E5">
        <w:trPr>
          <w:trHeight w:val="57"/>
        </w:trPr>
        <w:tc>
          <w:tcPr>
            <w:tcW w:w="6166" w:type="dxa"/>
            <w:tcBorders>
              <w:top w:val="single" w:sz="4" w:space="0" w:color="000000"/>
              <w:left w:val="single" w:sz="4" w:space="0" w:color="000000"/>
              <w:bottom w:val="single" w:sz="4" w:space="0" w:color="000000"/>
            </w:tcBorders>
          </w:tcPr>
          <w:p w14:paraId="7F394BD9" w14:textId="77777777" w:rsidR="00E61126" w:rsidRPr="00A604F2" w:rsidRDefault="00E61126" w:rsidP="00E61126">
            <w:pPr>
              <w:rPr>
                <w:rFonts w:cs="Noto Sans"/>
              </w:rPr>
            </w:pPr>
            <w:r w:rsidRPr="00A604F2">
              <w:rPr>
                <w:rFonts w:cs="Noto Sans"/>
              </w:rPr>
              <w:t>La dirección de correo electrónico del licitante, en caso de contar con la misma;</w:t>
            </w:r>
          </w:p>
        </w:tc>
        <w:tc>
          <w:tcPr>
            <w:tcW w:w="1842" w:type="dxa"/>
            <w:tcBorders>
              <w:top w:val="single" w:sz="4" w:space="0" w:color="000000"/>
              <w:left w:val="single" w:sz="4" w:space="0" w:color="000000"/>
              <w:bottom w:val="single" w:sz="4" w:space="0" w:color="000000"/>
            </w:tcBorders>
            <w:vAlign w:val="center"/>
          </w:tcPr>
          <w:p w14:paraId="541FBA4B" w14:textId="77777777" w:rsidR="00E61126" w:rsidRPr="00A604F2" w:rsidRDefault="00CD1D1B" w:rsidP="00E61126">
            <w:pPr>
              <w:rPr>
                <w:rFonts w:cs="Noto Sans"/>
                <w:b/>
              </w:rPr>
            </w:pPr>
            <w:r w:rsidRPr="00A604F2">
              <w:rPr>
                <w:rFonts w:cs="Noto Sans"/>
                <w:b/>
              </w:rPr>
              <w:t>NUMERAL VI, inciso D</w:t>
            </w:r>
            <w:r w:rsidR="00E61126" w:rsidRPr="00A604F2">
              <w:rPr>
                <w:rFonts w:cs="Noto Sans"/>
              </w:rPr>
              <w:t>)</w:t>
            </w:r>
          </w:p>
        </w:tc>
        <w:tc>
          <w:tcPr>
            <w:tcW w:w="1154" w:type="dxa"/>
            <w:tcBorders>
              <w:top w:val="single" w:sz="4" w:space="0" w:color="000000"/>
              <w:left w:val="single" w:sz="4" w:space="0" w:color="000000"/>
              <w:bottom w:val="single" w:sz="4" w:space="0" w:color="000000"/>
            </w:tcBorders>
          </w:tcPr>
          <w:p w14:paraId="603AAFD4" w14:textId="77777777" w:rsidR="00E61126" w:rsidRPr="00A604F2" w:rsidRDefault="00E61126" w:rsidP="00E61126">
            <w:pPr>
              <w:rPr>
                <w:rFonts w:cs="Noto Sans"/>
              </w:rPr>
            </w:pPr>
          </w:p>
        </w:tc>
        <w:tc>
          <w:tcPr>
            <w:tcW w:w="831" w:type="dxa"/>
            <w:tcBorders>
              <w:top w:val="single" w:sz="4" w:space="0" w:color="000000"/>
              <w:left w:val="single" w:sz="4" w:space="0" w:color="000000"/>
              <w:bottom w:val="single" w:sz="4" w:space="0" w:color="000000"/>
              <w:right w:val="single" w:sz="4" w:space="0" w:color="000000"/>
            </w:tcBorders>
          </w:tcPr>
          <w:p w14:paraId="46783706" w14:textId="77777777" w:rsidR="00E61126" w:rsidRPr="00A604F2" w:rsidRDefault="00E61126" w:rsidP="00E61126">
            <w:pPr>
              <w:rPr>
                <w:rFonts w:cs="Noto Sans"/>
              </w:rPr>
            </w:pPr>
          </w:p>
        </w:tc>
      </w:tr>
      <w:tr w:rsidR="00E61126" w:rsidRPr="00A604F2" w14:paraId="4D70A15D" w14:textId="77777777" w:rsidTr="00A120E5">
        <w:trPr>
          <w:trHeight w:val="157"/>
        </w:trPr>
        <w:tc>
          <w:tcPr>
            <w:tcW w:w="6166" w:type="dxa"/>
            <w:tcBorders>
              <w:top w:val="single" w:sz="4" w:space="0" w:color="000000"/>
              <w:left w:val="single" w:sz="4" w:space="0" w:color="000000"/>
              <w:bottom w:val="single" w:sz="4" w:space="0" w:color="000000"/>
            </w:tcBorders>
          </w:tcPr>
          <w:p w14:paraId="1961EB48" w14:textId="77777777" w:rsidR="00E61126" w:rsidRPr="00A604F2" w:rsidRDefault="00E61126" w:rsidP="00E61126">
            <w:pPr>
              <w:rPr>
                <w:rFonts w:cs="Noto Sans"/>
              </w:rPr>
            </w:pPr>
            <w:r w:rsidRPr="00A604F2">
              <w:rPr>
                <w:rFonts w:cs="Noto Sans"/>
              </w:rPr>
              <w:t>El escrito mediante el cual el licitante manifieste bajo protesta de decir verdad, que no se ubica en los supuestos establecidos en los artículos 71 y 90, antepenúltimo párrafo de la Ley;</w:t>
            </w:r>
          </w:p>
        </w:tc>
        <w:tc>
          <w:tcPr>
            <w:tcW w:w="1842" w:type="dxa"/>
            <w:tcBorders>
              <w:top w:val="single" w:sz="4" w:space="0" w:color="000000"/>
              <w:left w:val="single" w:sz="4" w:space="0" w:color="000000"/>
              <w:bottom w:val="single" w:sz="4" w:space="0" w:color="000000"/>
            </w:tcBorders>
            <w:vAlign w:val="center"/>
          </w:tcPr>
          <w:p w14:paraId="5C8BEADE" w14:textId="77777777" w:rsidR="00E61126" w:rsidRPr="00A604F2" w:rsidRDefault="00CD1D1B" w:rsidP="00E61126">
            <w:pPr>
              <w:rPr>
                <w:rFonts w:cs="Noto Sans"/>
                <w:b/>
              </w:rPr>
            </w:pPr>
            <w:r w:rsidRPr="00A604F2">
              <w:rPr>
                <w:rFonts w:cs="Noto Sans"/>
                <w:b/>
              </w:rPr>
              <w:t>NUMERAL VI, inciso E</w:t>
            </w:r>
            <w:r w:rsidR="00E61126" w:rsidRPr="00A604F2">
              <w:rPr>
                <w:rFonts w:cs="Noto Sans"/>
              </w:rPr>
              <w:t>)</w:t>
            </w:r>
          </w:p>
        </w:tc>
        <w:tc>
          <w:tcPr>
            <w:tcW w:w="1154" w:type="dxa"/>
            <w:tcBorders>
              <w:top w:val="single" w:sz="4" w:space="0" w:color="000000"/>
              <w:left w:val="single" w:sz="4" w:space="0" w:color="000000"/>
              <w:bottom w:val="single" w:sz="4" w:space="0" w:color="000000"/>
            </w:tcBorders>
          </w:tcPr>
          <w:p w14:paraId="7EBE2BF3" w14:textId="77777777" w:rsidR="00E61126" w:rsidRPr="00A604F2" w:rsidRDefault="00E61126" w:rsidP="00E61126">
            <w:pPr>
              <w:rPr>
                <w:rFonts w:cs="Noto Sans"/>
              </w:rPr>
            </w:pPr>
          </w:p>
        </w:tc>
        <w:tc>
          <w:tcPr>
            <w:tcW w:w="831" w:type="dxa"/>
            <w:tcBorders>
              <w:top w:val="single" w:sz="4" w:space="0" w:color="000000"/>
              <w:left w:val="single" w:sz="4" w:space="0" w:color="000000"/>
              <w:bottom w:val="single" w:sz="4" w:space="0" w:color="000000"/>
              <w:right w:val="single" w:sz="4" w:space="0" w:color="000000"/>
            </w:tcBorders>
          </w:tcPr>
          <w:p w14:paraId="60A8F94B" w14:textId="77777777" w:rsidR="00E61126" w:rsidRPr="00A604F2" w:rsidRDefault="00E61126" w:rsidP="00E61126">
            <w:pPr>
              <w:rPr>
                <w:rFonts w:cs="Noto Sans"/>
              </w:rPr>
            </w:pPr>
          </w:p>
        </w:tc>
      </w:tr>
      <w:tr w:rsidR="00E61126" w:rsidRPr="00A604F2" w14:paraId="421A87C5" w14:textId="77777777" w:rsidTr="00A120E5">
        <w:trPr>
          <w:trHeight w:val="57"/>
        </w:trPr>
        <w:tc>
          <w:tcPr>
            <w:tcW w:w="6166" w:type="dxa"/>
            <w:tcBorders>
              <w:top w:val="single" w:sz="4" w:space="0" w:color="000000"/>
              <w:left w:val="single" w:sz="4" w:space="0" w:color="000000"/>
              <w:bottom w:val="single" w:sz="4" w:space="0" w:color="000000"/>
            </w:tcBorders>
          </w:tcPr>
          <w:p w14:paraId="74EB54EF" w14:textId="77777777" w:rsidR="00E61126" w:rsidRPr="00A604F2" w:rsidRDefault="00E61126" w:rsidP="00E61126">
            <w:pPr>
              <w:rPr>
                <w:rFonts w:cs="Noto Sans"/>
              </w:rPr>
            </w:pPr>
            <w:r w:rsidRPr="00A604F2">
              <w:rPr>
                <w:rFonts w:cs="Noto Sans"/>
              </w:rPr>
              <w:t xml:space="preserve">La declaración de integridad, en la que el licitante manifieste, bajo protesta de decir verdad, que se abstendrá, por sí o a través de interpósita persona, de adoptar conductas para que los servidores públicos de la dependencia o entidad, induzcan o alteren las evaluaciones de las proposiciones, el resultado </w:t>
            </w:r>
            <w:r w:rsidRPr="00A604F2">
              <w:rPr>
                <w:rFonts w:cs="Noto Sans"/>
              </w:rPr>
              <w:lastRenderedPageBreak/>
              <w:t>del procedimiento u otros aspectos que le puedan otorgar condiciones más ventajosas con relación a los demás participantes;</w:t>
            </w:r>
            <w:r w:rsidR="00CD1D1B" w:rsidRPr="00A604F2">
              <w:rPr>
                <w:rFonts w:cs="Noto Sans"/>
              </w:rPr>
              <w:t xml:space="preserve"> conforme al </w:t>
            </w:r>
            <w:r w:rsidR="00CD1D1B" w:rsidRPr="00A604F2">
              <w:rPr>
                <w:rFonts w:cs="Noto Sans"/>
                <w:b/>
              </w:rPr>
              <w:t>anexo número 9 (nueve)</w:t>
            </w:r>
            <w:r w:rsidR="00CD1D1B" w:rsidRPr="00A604F2">
              <w:rPr>
                <w:rFonts w:cs="Noto Sans"/>
              </w:rPr>
              <w:t xml:space="preserve"> de la presente convocatoria.</w:t>
            </w:r>
          </w:p>
        </w:tc>
        <w:tc>
          <w:tcPr>
            <w:tcW w:w="1842" w:type="dxa"/>
            <w:tcBorders>
              <w:top w:val="single" w:sz="4" w:space="0" w:color="000000"/>
              <w:left w:val="single" w:sz="4" w:space="0" w:color="000000"/>
              <w:bottom w:val="single" w:sz="4" w:space="0" w:color="000000"/>
            </w:tcBorders>
            <w:vAlign w:val="center"/>
          </w:tcPr>
          <w:p w14:paraId="0326411A" w14:textId="77777777" w:rsidR="00E61126" w:rsidRPr="00A604F2" w:rsidRDefault="00CD1D1B" w:rsidP="00E61126">
            <w:pPr>
              <w:rPr>
                <w:rFonts w:cs="Noto Sans"/>
                <w:b/>
              </w:rPr>
            </w:pPr>
            <w:r w:rsidRPr="00A604F2">
              <w:rPr>
                <w:rFonts w:cs="Noto Sans"/>
                <w:b/>
              </w:rPr>
              <w:lastRenderedPageBreak/>
              <w:t>NUMERAL VI, inciso F</w:t>
            </w:r>
            <w:r w:rsidR="00E61126" w:rsidRPr="00A604F2">
              <w:rPr>
                <w:rFonts w:cs="Noto Sans"/>
              </w:rPr>
              <w:t>)</w:t>
            </w:r>
          </w:p>
        </w:tc>
        <w:tc>
          <w:tcPr>
            <w:tcW w:w="1154" w:type="dxa"/>
            <w:tcBorders>
              <w:top w:val="single" w:sz="4" w:space="0" w:color="000000"/>
              <w:left w:val="single" w:sz="4" w:space="0" w:color="000000"/>
              <w:bottom w:val="single" w:sz="4" w:space="0" w:color="000000"/>
            </w:tcBorders>
          </w:tcPr>
          <w:p w14:paraId="6D9C21B0" w14:textId="77777777" w:rsidR="00E61126" w:rsidRPr="00A604F2" w:rsidRDefault="00E61126" w:rsidP="00E61126">
            <w:pPr>
              <w:rPr>
                <w:rFonts w:cs="Noto Sans"/>
              </w:rPr>
            </w:pPr>
          </w:p>
        </w:tc>
        <w:tc>
          <w:tcPr>
            <w:tcW w:w="831" w:type="dxa"/>
            <w:tcBorders>
              <w:top w:val="single" w:sz="4" w:space="0" w:color="000000"/>
              <w:left w:val="single" w:sz="4" w:space="0" w:color="000000"/>
              <w:bottom w:val="single" w:sz="4" w:space="0" w:color="000000"/>
              <w:right w:val="single" w:sz="4" w:space="0" w:color="000000"/>
            </w:tcBorders>
          </w:tcPr>
          <w:p w14:paraId="19C55354" w14:textId="77777777" w:rsidR="00E61126" w:rsidRPr="00A604F2" w:rsidRDefault="00E61126" w:rsidP="00E61126">
            <w:pPr>
              <w:rPr>
                <w:rFonts w:cs="Noto Sans"/>
              </w:rPr>
            </w:pPr>
          </w:p>
        </w:tc>
      </w:tr>
      <w:tr w:rsidR="00E61126" w:rsidRPr="00A604F2" w14:paraId="3EE48BB6" w14:textId="77777777" w:rsidTr="00A120E5">
        <w:trPr>
          <w:trHeight w:val="57"/>
        </w:trPr>
        <w:tc>
          <w:tcPr>
            <w:tcW w:w="6166" w:type="dxa"/>
            <w:tcBorders>
              <w:top w:val="single" w:sz="4" w:space="0" w:color="000000"/>
              <w:left w:val="single" w:sz="4" w:space="0" w:color="000000"/>
              <w:bottom w:val="single" w:sz="4" w:space="0" w:color="000000"/>
            </w:tcBorders>
          </w:tcPr>
          <w:p w14:paraId="0ED76AA2" w14:textId="77777777" w:rsidR="00E61126" w:rsidRPr="00A604F2" w:rsidRDefault="00E61126" w:rsidP="00E61126">
            <w:pPr>
              <w:rPr>
                <w:rFonts w:cs="Noto Sans"/>
              </w:rPr>
            </w:pPr>
            <w:r w:rsidRPr="00A604F2">
              <w:rPr>
                <w:rFonts w:cs="Noto Sans"/>
              </w:rPr>
              <w:lastRenderedPageBreak/>
              <w:t>En el supuesto previsto en el artículo 18 fracción III inciso a) de la Ley, la manifestación del licitante en la que se indique bajo protesta de decir verdad, que es un persona física con discapacidad, o bien tratándose de empresas que cuenten con trabajadores con discapacidad en la proporción que establece dicho precepto legal, el aviso de alta de tales trabajadores al régimen obligatorio del Instituto Mexicano del Seguro Social y una constancia que acredite que dichos trabajadores son personas con discapacidad en términos de lo previsto por la fracción IX del artículo 2 de la Ley General de las Personas con Discapacidad.</w:t>
            </w:r>
          </w:p>
        </w:tc>
        <w:tc>
          <w:tcPr>
            <w:tcW w:w="1842" w:type="dxa"/>
            <w:tcBorders>
              <w:top w:val="single" w:sz="4" w:space="0" w:color="000000"/>
              <w:left w:val="single" w:sz="4" w:space="0" w:color="000000"/>
              <w:bottom w:val="single" w:sz="4" w:space="0" w:color="000000"/>
            </w:tcBorders>
            <w:vAlign w:val="center"/>
          </w:tcPr>
          <w:p w14:paraId="79228910" w14:textId="77777777" w:rsidR="00E61126" w:rsidRPr="00A604F2" w:rsidRDefault="00CD1D1B" w:rsidP="00E61126">
            <w:pPr>
              <w:rPr>
                <w:rFonts w:cs="Noto Sans"/>
                <w:b/>
              </w:rPr>
            </w:pPr>
            <w:r w:rsidRPr="00A604F2">
              <w:rPr>
                <w:rFonts w:cs="Noto Sans"/>
                <w:b/>
              </w:rPr>
              <w:t>NUMERAL VI, inciso G</w:t>
            </w:r>
            <w:r w:rsidR="00E61126" w:rsidRPr="00A604F2">
              <w:rPr>
                <w:rFonts w:cs="Noto Sans"/>
              </w:rPr>
              <w:t>)</w:t>
            </w:r>
          </w:p>
        </w:tc>
        <w:tc>
          <w:tcPr>
            <w:tcW w:w="1154" w:type="dxa"/>
            <w:tcBorders>
              <w:top w:val="single" w:sz="4" w:space="0" w:color="000000"/>
              <w:left w:val="single" w:sz="4" w:space="0" w:color="000000"/>
              <w:bottom w:val="single" w:sz="4" w:space="0" w:color="000000"/>
            </w:tcBorders>
          </w:tcPr>
          <w:p w14:paraId="3CF11E34" w14:textId="77777777" w:rsidR="00E61126" w:rsidRPr="00A604F2" w:rsidRDefault="00E61126" w:rsidP="00E61126">
            <w:pPr>
              <w:rPr>
                <w:rFonts w:cs="Noto Sans"/>
              </w:rPr>
            </w:pPr>
          </w:p>
        </w:tc>
        <w:tc>
          <w:tcPr>
            <w:tcW w:w="831" w:type="dxa"/>
            <w:tcBorders>
              <w:top w:val="single" w:sz="4" w:space="0" w:color="000000"/>
              <w:left w:val="single" w:sz="4" w:space="0" w:color="000000"/>
              <w:bottom w:val="single" w:sz="4" w:space="0" w:color="000000"/>
              <w:right w:val="single" w:sz="4" w:space="0" w:color="000000"/>
            </w:tcBorders>
          </w:tcPr>
          <w:p w14:paraId="0920803E" w14:textId="77777777" w:rsidR="00E61126" w:rsidRPr="00A604F2" w:rsidRDefault="00E61126" w:rsidP="00E61126">
            <w:pPr>
              <w:rPr>
                <w:rFonts w:cs="Noto Sans"/>
              </w:rPr>
            </w:pPr>
          </w:p>
        </w:tc>
      </w:tr>
      <w:tr w:rsidR="00E61126" w:rsidRPr="00A604F2" w14:paraId="48866EE2" w14:textId="77777777" w:rsidTr="00A120E5">
        <w:trPr>
          <w:trHeight w:val="57"/>
        </w:trPr>
        <w:tc>
          <w:tcPr>
            <w:tcW w:w="6166" w:type="dxa"/>
            <w:tcBorders>
              <w:top w:val="single" w:sz="4" w:space="0" w:color="000000"/>
              <w:left w:val="single" w:sz="4" w:space="0" w:color="000000"/>
              <w:bottom w:val="single" w:sz="4" w:space="0" w:color="000000"/>
            </w:tcBorders>
          </w:tcPr>
          <w:p w14:paraId="60D0A001" w14:textId="77777777" w:rsidR="00E61126" w:rsidRPr="00A604F2" w:rsidRDefault="00E61126" w:rsidP="00E61126">
            <w:pPr>
              <w:rPr>
                <w:rFonts w:cs="Noto Sans"/>
              </w:rPr>
            </w:pPr>
            <w:r w:rsidRPr="00A604F2">
              <w:rPr>
                <w:rFonts w:cs="Noto Sans"/>
              </w:rPr>
              <w:t>En su caso, el documento o el escrito a que se refiere el artículo 34 del Reglamento de la LAASSP</w:t>
            </w:r>
            <w:r w:rsidR="002B31B8" w:rsidRPr="00A604F2">
              <w:rPr>
                <w:rFonts w:cs="Noto Sans"/>
              </w:rPr>
              <w:t xml:space="preserve">, </w:t>
            </w:r>
            <w:r w:rsidR="002B31B8" w:rsidRPr="00A604F2">
              <w:t xml:space="preserve">utilizando para tal fin el formato del </w:t>
            </w:r>
            <w:r w:rsidR="002B31B8" w:rsidRPr="00A604F2">
              <w:rPr>
                <w:b/>
              </w:rPr>
              <w:t>anexo número 5 (cinco)</w:t>
            </w:r>
            <w:r w:rsidR="002B31B8" w:rsidRPr="00A604F2">
              <w:t xml:space="preserve">; para las empresas licitantes que se encuentren fuera de esta estratificación deberán presentar escrito </w:t>
            </w:r>
            <w:r w:rsidR="002B31B8" w:rsidRPr="00A604F2">
              <w:rPr>
                <w:b/>
              </w:rPr>
              <w:t xml:space="preserve">“bajo protesta de decir verdad” </w:t>
            </w:r>
            <w:r w:rsidR="002B31B8" w:rsidRPr="00A604F2">
              <w:t>que no están en tal supuesto.</w:t>
            </w:r>
          </w:p>
        </w:tc>
        <w:tc>
          <w:tcPr>
            <w:tcW w:w="1842" w:type="dxa"/>
            <w:tcBorders>
              <w:top w:val="single" w:sz="4" w:space="0" w:color="000000"/>
              <w:left w:val="single" w:sz="4" w:space="0" w:color="000000"/>
              <w:bottom w:val="single" w:sz="4" w:space="0" w:color="000000"/>
            </w:tcBorders>
            <w:vAlign w:val="center"/>
          </w:tcPr>
          <w:p w14:paraId="3E972CDE" w14:textId="77777777" w:rsidR="00E61126" w:rsidRPr="00A604F2" w:rsidRDefault="00CD1D1B" w:rsidP="00E61126">
            <w:pPr>
              <w:rPr>
                <w:rFonts w:cs="Noto Sans"/>
                <w:b/>
              </w:rPr>
            </w:pPr>
            <w:r w:rsidRPr="00A604F2">
              <w:rPr>
                <w:rFonts w:cs="Noto Sans"/>
                <w:b/>
              </w:rPr>
              <w:t>NUMERAL VI, inciso H</w:t>
            </w:r>
            <w:r w:rsidR="00E61126" w:rsidRPr="00A604F2">
              <w:rPr>
                <w:rFonts w:cs="Noto Sans"/>
              </w:rPr>
              <w:t>)</w:t>
            </w:r>
          </w:p>
        </w:tc>
        <w:tc>
          <w:tcPr>
            <w:tcW w:w="1154" w:type="dxa"/>
            <w:tcBorders>
              <w:top w:val="single" w:sz="4" w:space="0" w:color="000000"/>
              <w:left w:val="single" w:sz="4" w:space="0" w:color="000000"/>
              <w:bottom w:val="single" w:sz="4" w:space="0" w:color="000000"/>
            </w:tcBorders>
          </w:tcPr>
          <w:p w14:paraId="48A106B5" w14:textId="77777777" w:rsidR="00E61126" w:rsidRPr="00A604F2" w:rsidRDefault="00E61126" w:rsidP="00E61126">
            <w:pPr>
              <w:rPr>
                <w:rFonts w:cs="Noto Sans"/>
              </w:rPr>
            </w:pPr>
          </w:p>
        </w:tc>
        <w:tc>
          <w:tcPr>
            <w:tcW w:w="831" w:type="dxa"/>
            <w:tcBorders>
              <w:top w:val="single" w:sz="4" w:space="0" w:color="000000"/>
              <w:left w:val="single" w:sz="4" w:space="0" w:color="000000"/>
              <w:bottom w:val="single" w:sz="4" w:space="0" w:color="000000"/>
              <w:right w:val="single" w:sz="4" w:space="0" w:color="000000"/>
            </w:tcBorders>
          </w:tcPr>
          <w:p w14:paraId="648B2139" w14:textId="77777777" w:rsidR="00E61126" w:rsidRPr="00A604F2" w:rsidRDefault="00E61126" w:rsidP="00E61126">
            <w:pPr>
              <w:rPr>
                <w:rFonts w:cs="Noto Sans"/>
              </w:rPr>
            </w:pPr>
          </w:p>
        </w:tc>
      </w:tr>
      <w:tr w:rsidR="00E61126" w:rsidRPr="00A604F2" w14:paraId="61A99909" w14:textId="77777777" w:rsidTr="00A120E5">
        <w:trPr>
          <w:trHeight w:val="57"/>
        </w:trPr>
        <w:tc>
          <w:tcPr>
            <w:tcW w:w="6166" w:type="dxa"/>
            <w:tcBorders>
              <w:top w:val="single" w:sz="4" w:space="0" w:color="000000"/>
              <w:left w:val="single" w:sz="4" w:space="0" w:color="000000"/>
              <w:bottom w:val="single" w:sz="4" w:space="0" w:color="000000"/>
            </w:tcBorders>
          </w:tcPr>
          <w:p w14:paraId="6858B282" w14:textId="77777777" w:rsidR="00E61126" w:rsidRPr="00A604F2" w:rsidRDefault="00E61126" w:rsidP="00E61126">
            <w:pPr>
              <w:rPr>
                <w:rFonts w:cs="Noto Sans"/>
              </w:rPr>
            </w:pPr>
            <w:r w:rsidRPr="00A604F2">
              <w:rPr>
                <w:rFonts w:cs="Noto Sans"/>
              </w:rPr>
              <w:t>En su caso, el convenio firmado</w:t>
            </w:r>
            <w:r w:rsidR="002B31B8" w:rsidRPr="00A604F2">
              <w:rPr>
                <w:rFonts w:cs="Noto Sans"/>
              </w:rPr>
              <w:t xml:space="preserve"> </w:t>
            </w:r>
            <w:r w:rsidR="002B31B8" w:rsidRPr="00A604F2">
              <w:rPr>
                <w:b/>
              </w:rPr>
              <w:t>anexo número 8 (ocho)</w:t>
            </w:r>
            <w:r w:rsidR="002B31B8" w:rsidRPr="00A604F2">
              <w:t xml:space="preserve"> </w:t>
            </w:r>
            <w:r w:rsidRPr="00A604F2">
              <w:rPr>
                <w:rFonts w:cs="Noto Sans"/>
              </w:rPr>
              <w:t>por cada una de las personas que integren una proposición conjunta, indicando en el mismo las obligaciones específicas del contrato que corresponderá a cada una de ellas, así como la manera en que se exigirá su cumplimiento. EN EL CASO DE QUE APLIQUE.</w:t>
            </w:r>
          </w:p>
        </w:tc>
        <w:tc>
          <w:tcPr>
            <w:tcW w:w="1842" w:type="dxa"/>
            <w:tcBorders>
              <w:top w:val="single" w:sz="4" w:space="0" w:color="000000"/>
              <w:left w:val="single" w:sz="4" w:space="0" w:color="000000"/>
              <w:bottom w:val="single" w:sz="4" w:space="0" w:color="000000"/>
            </w:tcBorders>
            <w:vAlign w:val="center"/>
          </w:tcPr>
          <w:p w14:paraId="2DC52056" w14:textId="77777777" w:rsidR="00E61126" w:rsidRPr="00A604F2" w:rsidRDefault="00CD1D1B" w:rsidP="00E61126">
            <w:pPr>
              <w:rPr>
                <w:rFonts w:cs="Noto Sans"/>
                <w:b/>
              </w:rPr>
            </w:pPr>
            <w:r w:rsidRPr="00A604F2">
              <w:rPr>
                <w:rFonts w:cs="Noto Sans"/>
                <w:b/>
              </w:rPr>
              <w:t>NUMERAL VI, inciso I</w:t>
            </w:r>
            <w:r w:rsidR="00E61126" w:rsidRPr="00A604F2">
              <w:rPr>
                <w:rFonts w:cs="Noto Sans"/>
              </w:rPr>
              <w:t>)</w:t>
            </w:r>
          </w:p>
        </w:tc>
        <w:tc>
          <w:tcPr>
            <w:tcW w:w="1154" w:type="dxa"/>
            <w:tcBorders>
              <w:top w:val="single" w:sz="4" w:space="0" w:color="000000"/>
              <w:left w:val="single" w:sz="4" w:space="0" w:color="000000"/>
              <w:bottom w:val="single" w:sz="4" w:space="0" w:color="000000"/>
            </w:tcBorders>
          </w:tcPr>
          <w:p w14:paraId="7E76476C" w14:textId="77777777" w:rsidR="00E61126" w:rsidRPr="00A604F2" w:rsidRDefault="00E61126" w:rsidP="00E61126">
            <w:pPr>
              <w:rPr>
                <w:rFonts w:cs="Noto Sans"/>
              </w:rPr>
            </w:pPr>
          </w:p>
        </w:tc>
        <w:tc>
          <w:tcPr>
            <w:tcW w:w="831" w:type="dxa"/>
            <w:tcBorders>
              <w:top w:val="single" w:sz="4" w:space="0" w:color="000000"/>
              <w:left w:val="single" w:sz="4" w:space="0" w:color="000000"/>
              <w:bottom w:val="single" w:sz="4" w:space="0" w:color="000000"/>
              <w:right w:val="single" w:sz="4" w:space="0" w:color="000000"/>
            </w:tcBorders>
          </w:tcPr>
          <w:p w14:paraId="1A9F05AE" w14:textId="77777777" w:rsidR="00E61126" w:rsidRPr="00A604F2" w:rsidRDefault="00E61126" w:rsidP="00E61126">
            <w:pPr>
              <w:rPr>
                <w:rFonts w:cs="Noto Sans"/>
              </w:rPr>
            </w:pPr>
          </w:p>
        </w:tc>
      </w:tr>
      <w:tr w:rsidR="00E61126" w:rsidRPr="00A604F2" w14:paraId="33935742" w14:textId="77777777" w:rsidTr="00A120E5">
        <w:trPr>
          <w:trHeight w:val="57"/>
        </w:trPr>
        <w:tc>
          <w:tcPr>
            <w:tcW w:w="6166" w:type="dxa"/>
            <w:tcBorders>
              <w:top w:val="single" w:sz="4" w:space="0" w:color="000000"/>
              <w:left w:val="single" w:sz="4" w:space="0" w:color="000000"/>
              <w:bottom w:val="single" w:sz="4" w:space="0" w:color="000000"/>
            </w:tcBorders>
          </w:tcPr>
          <w:p w14:paraId="4260CA48" w14:textId="77777777" w:rsidR="00E61126" w:rsidRPr="00A604F2" w:rsidRDefault="002B31B8" w:rsidP="00E61126">
            <w:pPr>
              <w:rPr>
                <w:rFonts w:cs="Noto Sans"/>
              </w:rPr>
            </w:pPr>
            <w:r w:rsidRPr="00A604F2">
              <w:rPr>
                <w:rFonts w:cs="Noto Sans"/>
              </w:rPr>
              <w:t>El documento en el que conste el acuse de recepción de solicitud de opinión ante la autoridad fiscal competente, respecto del cumplimiento de sus obligaciones fiscales del licitante a quien se adjudique el contrato</w:t>
            </w:r>
            <w:r w:rsidR="00E61126" w:rsidRPr="00A604F2">
              <w:rPr>
                <w:rFonts w:cs="Noto Sans"/>
              </w:rPr>
              <w:t>.</w:t>
            </w:r>
          </w:p>
        </w:tc>
        <w:tc>
          <w:tcPr>
            <w:tcW w:w="1842" w:type="dxa"/>
            <w:tcBorders>
              <w:top w:val="single" w:sz="4" w:space="0" w:color="000000"/>
              <w:left w:val="single" w:sz="4" w:space="0" w:color="000000"/>
              <w:bottom w:val="single" w:sz="4" w:space="0" w:color="000000"/>
            </w:tcBorders>
            <w:vAlign w:val="center"/>
          </w:tcPr>
          <w:p w14:paraId="163D0819" w14:textId="77777777" w:rsidR="00E61126" w:rsidRPr="00A604F2" w:rsidRDefault="00CD1D1B" w:rsidP="00E61126">
            <w:pPr>
              <w:rPr>
                <w:rFonts w:cs="Noto Sans"/>
                <w:b/>
              </w:rPr>
            </w:pPr>
            <w:r w:rsidRPr="00A604F2">
              <w:rPr>
                <w:rFonts w:cs="Noto Sans"/>
                <w:b/>
              </w:rPr>
              <w:t>NUMERAL VI, inciso J</w:t>
            </w:r>
            <w:r w:rsidR="00E61126" w:rsidRPr="00A604F2">
              <w:rPr>
                <w:rFonts w:cs="Noto Sans"/>
              </w:rPr>
              <w:t>)</w:t>
            </w:r>
          </w:p>
        </w:tc>
        <w:tc>
          <w:tcPr>
            <w:tcW w:w="1154" w:type="dxa"/>
            <w:tcBorders>
              <w:top w:val="single" w:sz="4" w:space="0" w:color="000000"/>
              <w:left w:val="single" w:sz="4" w:space="0" w:color="000000"/>
              <w:bottom w:val="single" w:sz="4" w:space="0" w:color="000000"/>
            </w:tcBorders>
          </w:tcPr>
          <w:p w14:paraId="3E6C55B0" w14:textId="77777777" w:rsidR="00E61126" w:rsidRPr="00A604F2" w:rsidRDefault="00E61126" w:rsidP="00E61126">
            <w:pPr>
              <w:rPr>
                <w:rFonts w:cs="Noto Sans"/>
              </w:rPr>
            </w:pPr>
          </w:p>
        </w:tc>
        <w:tc>
          <w:tcPr>
            <w:tcW w:w="831" w:type="dxa"/>
            <w:tcBorders>
              <w:top w:val="single" w:sz="4" w:space="0" w:color="000000"/>
              <w:left w:val="single" w:sz="4" w:space="0" w:color="000000"/>
              <w:bottom w:val="single" w:sz="4" w:space="0" w:color="000000"/>
              <w:right w:val="single" w:sz="4" w:space="0" w:color="000000"/>
            </w:tcBorders>
          </w:tcPr>
          <w:p w14:paraId="5D201A07" w14:textId="77777777" w:rsidR="00E61126" w:rsidRPr="00A604F2" w:rsidRDefault="00E61126" w:rsidP="00E61126">
            <w:pPr>
              <w:rPr>
                <w:rFonts w:cs="Noto Sans"/>
              </w:rPr>
            </w:pPr>
          </w:p>
        </w:tc>
      </w:tr>
    </w:tbl>
    <w:p w14:paraId="36875B37" w14:textId="77777777" w:rsidR="006402DA" w:rsidRPr="00A604F2" w:rsidRDefault="006402DA" w:rsidP="006402DA">
      <w:pPr>
        <w:rPr>
          <w:rFonts w:cs="Noto Sans"/>
        </w:rPr>
      </w:pPr>
    </w:p>
    <w:p w14:paraId="01C31777" w14:textId="77777777" w:rsidR="002E2CAE" w:rsidRPr="00A604F2" w:rsidRDefault="00F23C6E" w:rsidP="006402DA">
      <w:pPr>
        <w:rPr>
          <w:rFonts w:cs="Noto Sans"/>
          <w:b/>
        </w:rPr>
      </w:pPr>
      <w:r w:rsidRPr="00A604F2">
        <w:rPr>
          <w:rFonts w:cs="Noto Sans"/>
          <w:b/>
          <w:bCs/>
        </w:rPr>
        <w:t xml:space="preserve">DOCUMENTACIÓN LEGAL – ADMINISTRATIVA Y </w:t>
      </w:r>
      <w:r w:rsidR="002E2CAE" w:rsidRPr="00A604F2">
        <w:rPr>
          <w:rFonts w:cs="Noto Sans"/>
          <w:b/>
        </w:rPr>
        <w:t>DOCUMENTACIÓN DE LA PROPOSICIÓN TÉCNICA</w:t>
      </w:r>
    </w:p>
    <w:p w14:paraId="3467D279" w14:textId="77777777" w:rsidR="002E2CAE" w:rsidRPr="00A604F2" w:rsidRDefault="002E2CAE" w:rsidP="006402DA">
      <w:pPr>
        <w:rPr>
          <w:rFonts w:cs="Noto Sans"/>
        </w:rPr>
      </w:pPr>
    </w:p>
    <w:tbl>
      <w:tblPr>
        <w:tblW w:w="10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082"/>
        <w:gridCol w:w="1984"/>
        <w:gridCol w:w="1094"/>
        <w:gridCol w:w="901"/>
      </w:tblGrid>
      <w:tr w:rsidR="00E61126" w:rsidRPr="00A604F2" w14:paraId="48D28608" w14:textId="77777777" w:rsidTr="00A120E5">
        <w:trPr>
          <w:trHeight w:val="57"/>
          <w:tblHeader/>
        </w:trPr>
        <w:tc>
          <w:tcPr>
            <w:tcW w:w="6082" w:type="dxa"/>
            <w:vMerge w:val="restart"/>
            <w:shd w:val="clear" w:color="auto" w:fill="B3B3B3"/>
            <w:vAlign w:val="center"/>
          </w:tcPr>
          <w:p w14:paraId="0E02462D" w14:textId="77777777" w:rsidR="00E61126" w:rsidRPr="00A604F2" w:rsidRDefault="00E61126" w:rsidP="00E61126">
            <w:pPr>
              <w:rPr>
                <w:rFonts w:cs="Noto Sans"/>
              </w:rPr>
            </w:pPr>
            <w:r w:rsidRPr="00A604F2">
              <w:rPr>
                <w:rFonts w:cs="Noto Sans"/>
              </w:rPr>
              <w:t>DOCUMENTO SOLICITADO</w:t>
            </w:r>
          </w:p>
        </w:tc>
        <w:tc>
          <w:tcPr>
            <w:tcW w:w="1984" w:type="dxa"/>
            <w:vMerge w:val="restart"/>
            <w:shd w:val="clear" w:color="auto" w:fill="B3B3B3"/>
            <w:vAlign w:val="center"/>
          </w:tcPr>
          <w:p w14:paraId="084AEB24" w14:textId="77777777" w:rsidR="00E61126" w:rsidRPr="00A604F2" w:rsidRDefault="00E61126" w:rsidP="00E61126">
            <w:pPr>
              <w:rPr>
                <w:rFonts w:cs="Noto Sans"/>
              </w:rPr>
            </w:pPr>
            <w:r w:rsidRPr="00A604F2">
              <w:rPr>
                <w:rFonts w:cs="Noto Sans"/>
              </w:rPr>
              <w:t>PUNTO EN EL QUE SE SOLICITA</w:t>
            </w:r>
          </w:p>
        </w:tc>
        <w:tc>
          <w:tcPr>
            <w:tcW w:w="1995" w:type="dxa"/>
            <w:gridSpan w:val="2"/>
            <w:tcBorders>
              <w:bottom w:val="single" w:sz="4" w:space="0" w:color="auto"/>
            </w:tcBorders>
            <w:shd w:val="clear" w:color="auto" w:fill="B3B3B3"/>
            <w:vAlign w:val="center"/>
          </w:tcPr>
          <w:p w14:paraId="3D2B7FCC" w14:textId="77777777" w:rsidR="00E61126" w:rsidRPr="00A604F2" w:rsidRDefault="00E61126" w:rsidP="00E61126">
            <w:pPr>
              <w:rPr>
                <w:rFonts w:cs="Noto Sans"/>
              </w:rPr>
            </w:pPr>
            <w:r w:rsidRPr="00A604F2">
              <w:rPr>
                <w:rFonts w:cs="Noto Sans"/>
              </w:rPr>
              <w:t>PRESENTADO</w:t>
            </w:r>
          </w:p>
        </w:tc>
      </w:tr>
      <w:tr w:rsidR="00E61126" w:rsidRPr="00A604F2" w14:paraId="1DE5A61B" w14:textId="77777777" w:rsidTr="00A120E5">
        <w:trPr>
          <w:trHeight w:val="57"/>
          <w:tblHeader/>
        </w:trPr>
        <w:tc>
          <w:tcPr>
            <w:tcW w:w="6082" w:type="dxa"/>
            <w:vMerge/>
            <w:vAlign w:val="center"/>
          </w:tcPr>
          <w:p w14:paraId="4F6CC157" w14:textId="77777777" w:rsidR="00E61126" w:rsidRPr="00A604F2" w:rsidRDefault="00E61126" w:rsidP="00E61126">
            <w:pPr>
              <w:rPr>
                <w:rFonts w:cs="Noto Sans"/>
              </w:rPr>
            </w:pPr>
          </w:p>
        </w:tc>
        <w:tc>
          <w:tcPr>
            <w:tcW w:w="1984" w:type="dxa"/>
            <w:vMerge/>
            <w:vAlign w:val="center"/>
          </w:tcPr>
          <w:p w14:paraId="1A41F7AE" w14:textId="77777777" w:rsidR="00E61126" w:rsidRPr="00A604F2" w:rsidRDefault="00E61126" w:rsidP="00E61126">
            <w:pPr>
              <w:rPr>
                <w:rFonts w:cs="Noto Sans"/>
              </w:rPr>
            </w:pPr>
          </w:p>
        </w:tc>
        <w:tc>
          <w:tcPr>
            <w:tcW w:w="1094" w:type="dxa"/>
            <w:shd w:val="clear" w:color="auto" w:fill="B3B3B3"/>
            <w:vAlign w:val="center"/>
          </w:tcPr>
          <w:p w14:paraId="6FC79637" w14:textId="77777777" w:rsidR="00E61126" w:rsidRPr="00A604F2" w:rsidRDefault="00E61126" w:rsidP="00E61126">
            <w:pPr>
              <w:rPr>
                <w:rFonts w:cs="Noto Sans"/>
              </w:rPr>
            </w:pPr>
            <w:r w:rsidRPr="00A604F2">
              <w:rPr>
                <w:rFonts w:cs="Noto Sans"/>
              </w:rPr>
              <w:t>SI</w:t>
            </w:r>
          </w:p>
        </w:tc>
        <w:tc>
          <w:tcPr>
            <w:tcW w:w="901" w:type="dxa"/>
            <w:shd w:val="clear" w:color="auto" w:fill="B3B3B3"/>
            <w:vAlign w:val="center"/>
          </w:tcPr>
          <w:p w14:paraId="56DAAB2C" w14:textId="77777777" w:rsidR="00E61126" w:rsidRPr="00A604F2" w:rsidRDefault="00E61126" w:rsidP="00E61126">
            <w:pPr>
              <w:rPr>
                <w:rFonts w:cs="Noto Sans"/>
              </w:rPr>
            </w:pPr>
            <w:r w:rsidRPr="00A604F2">
              <w:rPr>
                <w:rFonts w:cs="Noto Sans"/>
              </w:rPr>
              <w:t>NO</w:t>
            </w:r>
          </w:p>
        </w:tc>
      </w:tr>
      <w:tr w:rsidR="00E61126" w:rsidRPr="00A604F2" w14:paraId="751A35C5" w14:textId="77777777" w:rsidTr="00A120E5">
        <w:trPr>
          <w:trHeight w:val="57"/>
        </w:trPr>
        <w:tc>
          <w:tcPr>
            <w:tcW w:w="6082" w:type="dxa"/>
          </w:tcPr>
          <w:p w14:paraId="0E221B99" w14:textId="77777777" w:rsidR="00E61126" w:rsidRPr="00A604F2" w:rsidRDefault="00E61126" w:rsidP="00E61126">
            <w:pPr>
              <w:rPr>
                <w:rFonts w:cs="Noto Sans"/>
              </w:rPr>
            </w:pPr>
            <w:r w:rsidRPr="00A604F2">
              <w:rPr>
                <w:rFonts w:cs="Noto Sans"/>
              </w:rPr>
              <w:t xml:space="preserve">Escrito </w:t>
            </w:r>
            <w:r w:rsidRPr="00A604F2">
              <w:rPr>
                <w:rFonts w:cs="Noto Sans"/>
                <w:b/>
                <w:u w:val="single"/>
              </w:rPr>
              <w:t>“bajo protesta de decir verdad</w:t>
            </w:r>
            <w:r w:rsidRPr="00A604F2">
              <w:rPr>
                <w:rFonts w:cs="Noto Sans"/>
              </w:rPr>
              <w:t>”, por el que los licitantes acreditarán su existencia legal y personalidad jurídica para comprometerse y suscribir proposiciones,</w:t>
            </w:r>
            <w:r w:rsidRPr="00A604F2">
              <w:rPr>
                <w:rFonts w:cs="Noto Sans"/>
                <w:bCs/>
              </w:rPr>
              <w:t xml:space="preserve"> señalando su correo electrónico,</w:t>
            </w:r>
            <w:r w:rsidRPr="00A604F2">
              <w:rPr>
                <w:rFonts w:cs="Noto Sans"/>
              </w:rPr>
              <w:t xml:space="preserve"> pudiendo utilizar el formato que aparece en el </w:t>
            </w:r>
            <w:r w:rsidRPr="00A604F2">
              <w:rPr>
                <w:rFonts w:cs="Noto Sans"/>
                <w:b/>
                <w:bCs/>
              </w:rPr>
              <w:t xml:space="preserve">Anexo Número 10 (diez) </w:t>
            </w:r>
            <w:r w:rsidRPr="00A604F2">
              <w:rPr>
                <w:rFonts w:cs="Noto Sans"/>
                <w:bCs/>
              </w:rPr>
              <w:t xml:space="preserve">de la presente convocatoria. </w:t>
            </w:r>
            <w:r w:rsidRPr="00A604F2">
              <w:rPr>
                <w:rFonts w:cs="Noto Sans"/>
              </w:rPr>
              <w:t xml:space="preserve">A </w:t>
            </w:r>
            <w:r w:rsidRPr="00A604F2">
              <w:rPr>
                <w:rFonts w:cs="Noto Sans"/>
              </w:rPr>
              <w:lastRenderedPageBreak/>
              <w:t xml:space="preserve">efecto de dar cumplimiento a lo señalado en el artículo 40 fracción VIII de la LAASSP y 48 fracción V de su Reglamento, los licitantes deberán de anexar las copias de la documentación solicitada en el apartado </w:t>
            </w:r>
            <w:r w:rsidRPr="00A604F2">
              <w:rPr>
                <w:rFonts w:cs="Noto Sans"/>
                <w:i/>
              </w:rPr>
              <w:t>“</w:t>
            </w:r>
            <w:r w:rsidRPr="00A604F2">
              <w:rPr>
                <w:rFonts w:cs="Noto Sans"/>
                <w:b/>
              </w:rPr>
              <w:t>Documentación propuesta y previo a la firma del Contrato</w:t>
            </w:r>
            <w:r w:rsidRPr="00A604F2">
              <w:rPr>
                <w:rFonts w:cs="Noto Sans"/>
                <w:i/>
              </w:rPr>
              <w:t>”</w:t>
            </w:r>
            <w:r w:rsidRPr="00A604F2">
              <w:rPr>
                <w:rFonts w:cs="Noto Sans"/>
              </w:rPr>
              <w:t xml:space="preserve"> del inciso K) del numeral III de la presente convocatoria, en caso de no hacerlo será causal de desechamiento de la propuesta.</w:t>
            </w:r>
          </w:p>
        </w:tc>
        <w:tc>
          <w:tcPr>
            <w:tcW w:w="1984" w:type="dxa"/>
            <w:vAlign w:val="center"/>
          </w:tcPr>
          <w:p w14:paraId="4D89827D" w14:textId="77777777" w:rsidR="00E61126" w:rsidRPr="00A604F2" w:rsidRDefault="00E61126" w:rsidP="00E61126">
            <w:pPr>
              <w:rPr>
                <w:rFonts w:cs="Noto Sans"/>
              </w:rPr>
            </w:pPr>
            <w:r w:rsidRPr="00A604F2">
              <w:rPr>
                <w:rFonts w:cs="Noto Sans"/>
              </w:rPr>
              <w:lastRenderedPageBreak/>
              <w:t>NUMERAL IV. PUNTO 1 INCISO A)</w:t>
            </w:r>
          </w:p>
        </w:tc>
        <w:tc>
          <w:tcPr>
            <w:tcW w:w="1094" w:type="dxa"/>
          </w:tcPr>
          <w:p w14:paraId="2F5FE14F" w14:textId="77777777" w:rsidR="00E61126" w:rsidRPr="00A604F2" w:rsidRDefault="00E61126" w:rsidP="00E61126">
            <w:pPr>
              <w:rPr>
                <w:rFonts w:cs="Noto Sans"/>
              </w:rPr>
            </w:pPr>
          </w:p>
        </w:tc>
        <w:tc>
          <w:tcPr>
            <w:tcW w:w="901" w:type="dxa"/>
          </w:tcPr>
          <w:p w14:paraId="0C535CC2" w14:textId="77777777" w:rsidR="00E61126" w:rsidRPr="00A604F2" w:rsidRDefault="00E61126" w:rsidP="00E61126">
            <w:pPr>
              <w:rPr>
                <w:rFonts w:cs="Noto Sans"/>
              </w:rPr>
            </w:pPr>
          </w:p>
        </w:tc>
      </w:tr>
      <w:tr w:rsidR="00E61126" w:rsidRPr="00A604F2" w14:paraId="5ACF0853" w14:textId="77777777" w:rsidTr="00A120E5">
        <w:trPr>
          <w:trHeight w:val="57"/>
        </w:trPr>
        <w:tc>
          <w:tcPr>
            <w:tcW w:w="6082" w:type="dxa"/>
          </w:tcPr>
          <w:p w14:paraId="098DC8B8" w14:textId="77777777" w:rsidR="00E61126" w:rsidRPr="00A604F2" w:rsidRDefault="00E61126" w:rsidP="00E61126">
            <w:pPr>
              <w:rPr>
                <w:rFonts w:cs="Noto Sans"/>
              </w:rPr>
            </w:pPr>
            <w:r w:rsidRPr="00A604F2">
              <w:rPr>
                <w:rFonts w:cs="Noto Sans"/>
              </w:rPr>
              <w:lastRenderedPageBreak/>
              <w:t xml:space="preserve">Declaración firmada en forma autógrafa por el propio licitante o su representante legal, por el que </w:t>
            </w:r>
            <w:r w:rsidRPr="00A604F2">
              <w:rPr>
                <w:rFonts w:cs="Noto Sans"/>
                <w:b/>
                <w:u w:val="single"/>
              </w:rPr>
              <w:t>manifieste bajo protesta de decir verdad</w:t>
            </w:r>
            <w:r w:rsidRPr="00A604F2">
              <w:rPr>
                <w:rFonts w:cs="Noto Sans"/>
              </w:rPr>
              <w:t xml:space="preserve">, no encontrarse en alguno de los supuestos establecidos en los artículos 71 y 90, de la LAASSP, </w:t>
            </w:r>
            <w:r w:rsidRPr="00A604F2">
              <w:rPr>
                <w:rFonts w:cs="Noto Sans"/>
                <w:bCs/>
              </w:rPr>
              <w:t>de conformidad con lo que establece el artículo 39 fracción VI inciso e) del Reglamento de la LAASSP.</w:t>
            </w:r>
            <w:r w:rsidRPr="00A604F2">
              <w:rPr>
                <w:rFonts w:cs="Noto Sans"/>
                <w:b/>
              </w:rPr>
              <w:t xml:space="preserve"> ANEXO NÚMERO 9 (nueve)</w:t>
            </w:r>
          </w:p>
        </w:tc>
        <w:tc>
          <w:tcPr>
            <w:tcW w:w="1984" w:type="dxa"/>
            <w:vAlign w:val="center"/>
          </w:tcPr>
          <w:p w14:paraId="1F5A01F4" w14:textId="77777777" w:rsidR="00E61126" w:rsidRPr="00A604F2" w:rsidRDefault="00E61126" w:rsidP="00E61126">
            <w:pPr>
              <w:rPr>
                <w:rFonts w:cs="Noto Sans"/>
              </w:rPr>
            </w:pPr>
            <w:r w:rsidRPr="00A604F2">
              <w:rPr>
                <w:rFonts w:cs="Noto Sans"/>
              </w:rPr>
              <w:t>NUMERAL IV. PUNTO 1 INCISO B)</w:t>
            </w:r>
          </w:p>
        </w:tc>
        <w:tc>
          <w:tcPr>
            <w:tcW w:w="1094" w:type="dxa"/>
          </w:tcPr>
          <w:p w14:paraId="5B09AF94" w14:textId="77777777" w:rsidR="00E61126" w:rsidRPr="00A604F2" w:rsidRDefault="00E61126" w:rsidP="00E61126">
            <w:pPr>
              <w:rPr>
                <w:rFonts w:cs="Noto Sans"/>
              </w:rPr>
            </w:pPr>
          </w:p>
        </w:tc>
        <w:tc>
          <w:tcPr>
            <w:tcW w:w="901" w:type="dxa"/>
          </w:tcPr>
          <w:p w14:paraId="1DA1949D" w14:textId="77777777" w:rsidR="00E61126" w:rsidRPr="00A604F2" w:rsidRDefault="00E61126" w:rsidP="00E61126">
            <w:pPr>
              <w:rPr>
                <w:rFonts w:cs="Noto Sans"/>
              </w:rPr>
            </w:pPr>
          </w:p>
        </w:tc>
      </w:tr>
      <w:tr w:rsidR="00E61126" w:rsidRPr="00A604F2" w14:paraId="3E44052D" w14:textId="77777777" w:rsidTr="00A120E5">
        <w:trPr>
          <w:trHeight w:val="57"/>
        </w:trPr>
        <w:tc>
          <w:tcPr>
            <w:tcW w:w="6082" w:type="dxa"/>
          </w:tcPr>
          <w:p w14:paraId="537F4852" w14:textId="77777777" w:rsidR="00E61126" w:rsidRPr="00A604F2" w:rsidRDefault="00E61126" w:rsidP="00E61126">
            <w:pPr>
              <w:rPr>
                <w:rFonts w:cs="Noto Sans"/>
              </w:rPr>
            </w:pPr>
            <w:r w:rsidRPr="00A604F2">
              <w:rPr>
                <w:rFonts w:cs="Noto Sans"/>
              </w:rPr>
              <w:t>Escrito de declaración de integridad, a través</w:t>
            </w:r>
            <w:r w:rsidRPr="00A604F2">
              <w:rPr>
                <w:rFonts w:cs="Noto Sans"/>
                <w:i/>
              </w:rPr>
              <w:t xml:space="preserve"> </w:t>
            </w:r>
            <w:r w:rsidRPr="00A604F2">
              <w:rPr>
                <w:rFonts w:cs="Noto Sans"/>
              </w:rPr>
              <w:t xml:space="preserve">del cual el licitante o su representante legal </w:t>
            </w:r>
            <w:r w:rsidRPr="00A604F2">
              <w:rPr>
                <w:rFonts w:cs="Noto Sans"/>
                <w:b/>
                <w:u w:val="single"/>
              </w:rPr>
              <w:t xml:space="preserve">manifieste bajo protesta de decir verdad, </w:t>
            </w:r>
            <w:r w:rsidRPr="00A604F2">
              <w:rPr>
                <w:rFonts w:cs="Noto Sans"/>
              </w:rPr>
              <w:t xml:space="preserve">que se abstendrán de adoptar conductas, por si mismos o a través de interpósita persona, para que los servidores públicos del Instituto induzcan o alteren las evaluaciones de las propuestas, el resultado del procedimiento u otros aspectos que otorguen condiciones más ventajosas con relación a los demás participantes, conforme al </w:t>
            </w:r>
            <w:r w:rsidRPr="00A604F2">
              <w:rPr>
                <w:rFonts w:cs="Noto Sans"/>
                <w:b/>
              </w:rPr>
              <w:t xml:space="preserve">ANEXO NÚMERO 9 (nueve) </w:t>
            </w:r>
            <w:r w:rsidRPr="00A604F2">
              <w:rPr>
                <w:rFonts w:cs="Noto Sans"/>
              </w:rPr>
              <w:t>de la presente convocatoria</w:t>
            </w:r>
          </w:p>
        </w:tc>
        <w:tc>
          <w:tcPr>
            <w:tcW w:w="1984" w:type="dxa"/>
            <w:vAlign w:val="center"/>
          </w:tcPr>
          <w:p w14:paraId="55064868" w14:textId="77777777" w:rsidR="00E61126" w:rsidRPr="00A604F2" w:rsidRDefault="00E61126" w:rsidP="00E61126">
            <w:pPr>
              <w:rPr>
                <w:rFonts w:cs="Noto Sans"/>
              </w:rPr>
            </w:pPr>
            <w:r w:rsidRPr="00A604F2">
              <w:rPr>
                <w:rFonts w:cs="Noto Sans"/>
              </w:rPr>
              <w:t>NUMERAL IV. PUNTO 1 INCISO C)</w:t>
            </w:r>
          </w:p>
        </w:tc>
        <w:tc>
          <w:tcPr>
            <w:tcW w:w="1094" w:type="dxa"/>
          </w:tcPr>
          <w:p w14:paraId="6D1496B8" w14:textId="77777777" w:rsidR="00E61126" w:rsidRPr="00A604F2" w:rsidRDefault="00E61126" w:rsidP="00E61126">
            <w:pPr>
              <w:rPr>
                <w:rFonts w:cs="Noto Sans"/>
              </w:rPr>
            </w:pPr>
          </w:p>
        </w:tc>
        <w:tc>
          <w:tcPr>
            <w:tcW w:w="901" w:type="dxa"/>
          </w:tcPr>
          <w:p w14:paraId="49E701FC" w14:textId="77777777" w:rsidR="00E61126" w:rsidRPr="00A604F2" w:rsidRDefault="00E61126" w:rsidP="00E61126">
            <w:pPr>
              <w:rPr>
                <w:rFonts w:cs="Noto Sans"/>
              </w:rPr>
            </w:pPr>
          </w:p>
        </w:tc>
      </w:tr>
      <w:tr w:rsidR="00E61126" w:rsidRPr="00A604F2" w14:paraId="79FB192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52876703" w14:textId="1BBCE4CF" w:rsidR="00E61126" w:rsidRPr="00A604F2" w:rsidRDefault="00E61126" w:rsidP="00E61126">
            <w:pPr>
              <w:rPr>
                <w:rFonts w:cs="Noto Sans"/>
              </w:rPr>
            </w:pPr>
            <w:r w:rsidRPr="00A604F2">
              <w:rPr>
                <w:rFonts w:cs="Noto Sans"/>
              </w:rPr>
              <w:t xml:space="preserve">Escrito por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A604F2">
              <w:rPr>
                <w:rFonts w:cs="Noto Sans"/>
                <w:b/>
              </w:rPr>
              <w:t xml:space="preserve">ANEXO NÚMERO </w:t>
            </w:r>
            <w:r w:rsidR="00C6749C" w:rsidRPr="00A604F2">
              <w:rPr>
                <w:rFonts w:cs="Noto Sans"/>
                <w:b/>
              </w:rPr>
              <w:t>12</w:t>
            </w:r>
            <w:r w:rsidRPr="00A604F2">
              <w:rPr>
                <w:rFonts w:cs="Noto Sans"/>
                <w:b/>
              </w:rPr>
              <w:t xml:space="preserve"> (</w:t>
            </w:r>
            <w:r w:rsidR="00C6749C" w:rsidRPr="00A604F2">
              <w:rPr>
                <w:rFonts w:cs="Noto Sans"/>
                <w:b/>
              </w:rPr>
              <w:t>doce</w:t>
            </w:r>
            <w:r w:rsidRPr="00A604F2">
              <w:rPr>
                <w:rFonts w:cs="Noto Sans"/>
                <w:b/>
              </w:rPr>
              <w:t xml:space="preserve">) </w:t>
            </w:r>
            <w:r w:rsidRPr="00A604F2">
              <w:rPr>
                <w:rFonts w:cs="Noto Sans"/>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2F87CBDC" w14:textId="77777777" w:rsidR="00E61126" w:rsidRPr="00A604F2" w:rsidRDefault="00E61126" w:rsidP="00E61126">
            <w:pPr>
              <w:rPr>
                <w:rFonts w:cs="Noto Sans"/>
              </w:rPr>
            </w:pPr>
            <w:r w:rsidRPr="00A604F2">
              <w:rPr>
                <w:rFonts w:cs="Noto Sans"/>
              </w:rPr>
              <w:t>NUMERAL IV. PUNTO 1 INCISO D)</w:t>
            </w:r>
          </w:p>
        </w:tc>
        <w:tc>
          <w:tcPr>
            <w:tcW w:w="1094" w:type="dxa"/>
            <w:tcBorders>
              <w:top w:val="single" w:sz="4" w:space="0" w:color="auto"/>
              <w:left w:val="single" w:sz="4" w:space="0" w:color="auto"/>
              <w:bottom w:val="single" w:sz="4" w:space="0" w:color="auto"/>
              <w:right w:val="single" w:sz="4" w:space="0" w:color="auto"/>
            </w:tcBorders>
          </w:tcPr>
          <w:p w14:paraId="07A494BC" w14:textId="77777777" w:rsidR="00E61126" w:rsidRPr="00A604F2" w:rsidRDefault="00E61126" w:rsidP="00E61126">
            <w:pPr>
              <w:rPr>
                <w:rFonts w:cs="Noto Sans"/>
              </w:rPr>
            </w:pPr>
          </w:p>
        </w:tc>
        <w:tc>
          <w:tcPr>
            <w:tcW w:w="901" w:type="dxa"/>
            <w:tcBorders>
              <w:top w:val="single" w:sz="4" w:space="0" w:color="auto"/>
              <w:left w:val="single" w:sz="4" w:space="0" w:color="auto"/>
              <w:bottom w:val="single" w:sz="4" w:space="0" w:color="auto"/>
              <w:right w:val="single" w:sz="4" w:space="0" w:color="auto"/>
            </w:tcBorders>
          </w:tcPr>
          <w:p w14:paraId="4FEAB3A8" w14:textId="77777777" w:rsidR="00E61126" w:rsidRPr="00A604F2" w:rsidRDefault="00E61126" w:rsidP="00E61126">
            <w:pPr>
              <w:rPr>
                <w:rFonts w:cs="Noto Sans"/>
              </w:rPr>
            </w:pPr>
          </w:p>
        </w:tc>
      </w:tr>
      <w:tr w:rsidR="00E61126" w:rsidRPr="00A604F2" w14:paraId="6D275787"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1020228" w14:textId="77777777" w:rsidR="00E61126" w:rsidRPr="00A604F2" w:rsidRDefault="00E61126" w:rsidP="00E61126">
            <w:pPr>
              <w:rPr>
                <w:rFonts w:cs="Noto Sans"/>
              </w:rPr>
            </w:pPr>
            <w:r w:rsidRPr="00A604F2">
              <w:rPr>
                <w:rFonts w:cs="Noto Sans"/>
              </w:rPr>
              <w:t xml:space="preserve">Los licitantes con carácter de MIPYMES, deberán presentar copia del documento expedido por autoridad competente, que determine su estratificación como micro, pequeña o mediana empresa, o bien un escrito en el cual manifiesten </w:t>
            </w:r>
            <w:r w:rsidRPr="00A604F2">
              <w:rPr>
                <w:rFonts w:cs="Noto Sans"/>
                <w:b/>
                <w:u w:val="single"/>
              </w:rPr>
              <w:t>bajo protesta de decir verdad</w:t>
            </w:r>
            <w:r w:rsidRPr="00A604F2">
              <w:rPr>
                <w:rFonts w:cs="Noto Sans"/>
              </w:rPr>
              <w:t xml:space="preserve"> que cuentan con ese carácter, conforme al </w:t>
            </w:r>
            <w:r w:rsidRPr="00A604F2">
              <w:rPr>
                <w:rFonts w:cs="Noto Sans"/>
                <w:b/>
              </w:rPr>
              <w:t>ANEXO NÚMERO 5 (cinco) de la presente convocatoria</w:t>
            </w:r>
            <w:r w:rsidRPr="00A604F2">
              <w:rPr>
                <w:rFonts w:cs="Noto Sans"/>
                <w:bCs/>
              </w:rPr>
              <w:t xml:space="preserve">, </w:t>
            </w:r>
            <w:r w:rsidRPr="00A604F2">
              <w:rPr>
                <w:rFonts w:cs="Noto Sans"/>
              </w:rPr>
              <w:t>en caso de no encontrarse dentro de dicha estratificación deberá presentar escrito bajo protesta de decir verdad que no están en tal supuesto</w:t>
            </w:r>
          </w:p>
        </w:tc>
        <w:tc>
          <w:tcPr>
            <w:tcW w:w="1984" w:type="dxa"/>
            <w:tcBorders>
              <w:top w:val="single" w:sz="4" w:space="0" w:color="auto"/>
              <w:left w:val="single" w:sz="4" w:space="0" w:color="auto"/>
              <w:bottom w:val="single" w:sz="4" w:space="0" w:color="auto"/>
              <w:right w:val="single" w:sz="4" w:space="0" w:color="auto"/>
            </w:tcBorders>
            <w:vAlign w:val="center"/>
          </w:tcPr>
          <w:p w14:paraId="35198988" w14:textId="77777777" w:rsidR="00E61126" w:rsidRPr="00A604F2" w:rsidRDefault="00E61126" w:rsidP="00E61126">
            <w:pPr>
              <w:rPr>
                <w:rFonts w:cs="Noto Sans"/>
              </w:rPr>
            </w:pPr>
            <w:r w:rsidRPr="00A604F2">
              <w:rPr>
                <w:rFonts w:cs="Noto Sans"/>
              </w:rPr>
              <w:t>NUMERAL IV. PUNTO 1 INCISO E)</w:t>
            </w:r>
          </w:p>
        </w:tc>
        <w:tc>
          <w:tcPr>
            <w:tcW w:w="1094" w:type="dxa"/>
            <w:tcBorders>
              <w:top w:val="single" w:sz="4" w:space="0" w:color="auto"/>
              <w:left w:val="single" w:sz="4" w:space="0" w:color="auto"/>
              <w:bottom w:val="single" w:sz="4" w:space="0" w:color="auto"/>
              <w:right w:val="single" w:sz="4" w:space="0" w:color="auto"/>
            </w:tcBorders>
          </w:tcPr>
          <w:p w14:paraId="2FBDE772" w14:textId="77777777" w:rsidR="00E61126" w:rsidRPr="00A604F2" w:rsidRDefault="00E61126" w:rsidP="00E61126">
            <w:pPr>
              <w:rPr>
                <w:rFonts w:cs="Noto Sans"/>
              </w:rPr>
            </w:pPr>
          </w:p>
        </w:tc>
        <w:tc>
          <w:tcPr>
            <w:tcW w:w="901" w:type="dxa"/>
            <w:tcBorders>
              <w:top w:val="single" w:sz="4" w:space="0" w:color="auto"/>
              <w:left w:val="single" w:sz="4" w:space="0" w:color="auto"/>
              <w:bottom w:val="single" w:sz="4" w:space="0" w:color="auto"/>
              <w:right w:val="single" w:sz="4" w:space="0" w:color="auto"/>
            </w:tcBorders>
          </w:tcPr>
          <w:p w14:paraId="2364CD5E" w14:textId="77777777" w:rsidR="00E61126" w:rsidRPr="00A604F2" w:rsidRDefault="00E61126" w:rsidP="00E61126">
            <w:pPr>
              <w:rPr>
                <w:rFonts w:cs="Noto Sans"/>
              </w:rPr>
            </w:pPr>
          </w:p>
        </w:tc>
      </w:tr>
      <w:tr w:rsidR="00E61126" w:rsidRPr="00A604F2" w14:paraId="13215E3C"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1955C1B8" w14:textId="77777777" w:rsidR="00E61126" w:rsidRPr="00A604F2" w:rsidRDefault="00E61126" w:rsidP="00E61126">
            <w:pPr>
              <w:rPr>
                <w:rFonts w:cs="Noto Sans"/>
              </w:rPr>
            </w:pPr>
            <w:r w:rsidRPr="00A604F2">
              <w:rPr>
                <w:rFonts w:cs="Noto Sans"/>
              </w:rPr>
              <w:t xml:space="preserve">En caso de que se presenten propuestas en forma conjunta, cada una de </w:t>
            </w:r>
            <w:r w:rsidRPr="00A604F2">
              <w:rPr>
                <w:rFonts w:cs="Noto Sans"/>
                <w:b/>
                <w:bCs/>
              </w:rPr>
              <w:t xml:space="preserve">las personas agrupadas deberá presentar en </w:t>
            </w:r>
            <w:r w:rsidRPr="00A604F2">
              <w:rPr>
                <w:rFonts w:cs="Noto Sans"/>
                <w:b/>
                <w:bCs/>
              </w:rPr>
              <w:lastRenderedPageBreak/>
              <w:t>forma individual los escritos señalados en este numeral</w:t>
            </w:r>
            <w:r w:rsidRPr="00A604F2">
              <w:rPr>
                <w:rFonts w:cs="Noto Sans"/>
              </w:rPr>
              <w:t xml:space="preserve">, además del convenio firmado por cada una de las personas que integren la propuesta, conforme al </w:t>
            </w:r>
            <w:r w:rsidRPr="00A604F2">
              <w:rPr>
                <w:rFonts w:cs="Noto Sans"/>
                <w:b/>
              </w:rPr>
              <w:t xml:space="preserve">ANEXO NÚMERO 8 (ocho) </w:t>
            </w:r>
            <w:r w:rsidRPr="00A604F2">
              <w:rPr>
                <w:rFonts w:cs="Noto Sans"/>
              </w:rPr>
              <w:t xml:space="preserve">de la presente convocatoria. </w:t>
            </w:r>
            <w:r w:rsidRPr="00A604F2">
              <w:rPr>
                <w:rFonts w:cs="Noto Sans"/>
                <w:u w:val="single"/>
              </w:rPr>
              <w:t>Así mismo cada integrante deberá cumplir con la entrega de los requisitos que corresponda a las actividades que realiza y que se especifican en el convenio de participación conjunta</w:t>
            </w:r>
          </w:p>
        </w:tc>
        <w:tc>
          <w:tcPr>
            <w:tcW w:w="1984" w:type="dxa"/>
            <w:tcBorders>
              <w:top w:val="single" w:sz="4" w:space="0" w:color="auto"/>
              <w:left w:val="single" w:sz="4" w:space="0" w:color="auto"/>
              <w:bottom w:val="single" w:sz="4" w:space="0" w:color="auto"/>
              <w:right w:val="single" w:sz="4" w:space="0" w:color="auto"/>
            </w:tcBorders>
            <w:vAlign w:val="center"/>
          </w:tcPr>
          <w:p w14:paraId="09F56413" w14:textId="77777777" w:rsidR="00E61126" w:rsidRPr="00A604F2" w:rsidRDefault="00E61126" w:rsidP="00E61126">
            <w:pPr>
              <w:rPr>
                <w:rFonts w:cs="Noto Sans"/>
              </w:rPr>
            </w:pPr>
            <w:r w:rsidRPr="00A604F2">
              <w:rPr>
                <w:rFonts w:cs="Noto Sans"/>
              </w:rPr>
              <w:lastRenderedPageBreak/>
              <w:t>NUMERAL IV. PUNTO 1 INCISO F)</w:t>
            </w:r>
          </w:p>
        </w:tc>
        <w:tc>
          <w:tcPr>
            <w:tcW w:w="1094" w:type="dxa"/>
            <w:tcBorders>
              <w:top w:val="single" w:sz="4" w:space="0" w:color="auto"/>
              <w:left w:val="single" w:sz="4" w:space="0" w:color="auto"/>
              <w:bottom w:val="single" w:sz="4" w:space="0" w:color="auto"/>
              <w:right w:val="single" w:sz="4" w:space="0" w:color="auto"/>
            </w:tcBorders>
          </w:tcPr>
          <w:p w14:paraId="260CD12B" w14:textId="77777777" w:rsidR="00E61126" w:rsidRPr="00A604F2" w:rsidRDefault="00E61126" w:rsidP="00E61126">
            <w:pPr>
              <w:rPr>
                <w:rFonts w:cs="Noto Sans"/>
              </w:rPr>
            </w:pPr>
          </w:p>
        </w:tc>
        <w:tc>
          <w:tcPr>
            <w:tcW w:w="901" w:type="dxa"/>
            <w:tcBorders>
              <w:top w:val="single" w:sz="4" w:space="0" w:color="auto"/>
              <w:left w:val="single" w:sz="4" w:space="0" w:color="auto"/>
              <w:bottom w:val="single" w:sz="4" w:space="0" w:color="auto"/>
              <w:right w:val="single" w:sz="4" w:space="0" w:color="auto"/>
            </w:tcBorders>
          </w:tcPr>
          <w:p w14:paraId="54C1352A" w14:textId="77777777" w:rsidR="00E61126" w:rsidRPr="00A604F2" w:rsidRDefault="00E61126" w:rsidP="00E61126">
            <w:pPr>
              <w:rPr>
                <w:rFonts w:cs="Noto Sans"/>
              </w:rPr>
            </w:pPr>
          </w:p>
        </w:tc>
      </w:tr>
      <w:tr w:rsidR="00E61126" w:rsidRPr="00A604F2" w14:paraId="29C0DD46"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0228CC56" w14:textId="77777777" w:rsidR="00E61126" w:rsidRPr="00A604F2" w:rsidRDefault="00E61126" w:rsidP="00E61126">
            <w:pPr>
              <w:rPr>
                <w:rFonts w:cs="Noto Sans"/>
              </w:rPr>
            </w:pPr>
            <w:r w:rsidRPr="00A604F2">
              <w:rPr>
                <w:rFonts w:cs="Noto Sans"/>
              </w:rPr>
              <w:lastRenderedPageBreak/>
              <w:t>Conforme al artículo 35 del Reglamento de la Ley</w:t>
            </w:r>
            <w:r w:rsidRPr="00A604F2">
              <w:rPr>
                <w:rFonts w:cs="Noto Sans"/>
                <w:b/>
                <w:bCs/>
              </w:rPr>
              <w:t xml:space="preserve"> </w:t>
            </w:r>
            <w:r w:rsidRPr="00A604F2">
              <w:rPr>
                <w:rFonts w:cs="Noto Sans"/>
              </w:rPr>
              <w:t>de Adquisiciones, Arrendamientos y Servicios del Sector Público, escrito bajo protesta de decir verdad, a través del cual el licitante manifieste que es de nacionalidad mexicana</w:t>
            </w:r>
          </w:p>
        </w:tc>
        <w:tc>
          <w:tcPr>
            <w:tcW w:w="1984" w:type="dxa"/>
            <w:tcBorders>
              <w:top w:val="single" w:sz="4" w:space="0" w:color="auto"/>
              <w:left w:val="single" w:sz="4" w:space="0" w:color="auto"/>
              <w:bottom w:val="single" w:sz="4" w:space="0" w:color="auto"/>
              <w:right w:val="single" w:sz="4" w:space="0" w:color="auto"/>
            </w:tcBorders>
            <w:vAlign w:val="center"/>
          </w:tcPr>
          <w:p w14:paraId="7233BCFB" w14:textId="77777777" w:rsidR="00E61126" w:rsidRPr="00A604F2" w:rsidRDefault="00E61126" w:rsidP="00E61126">
            <w:pPr>
              <w:rPr>
                <w:rFonts w:cs="Noto Sans"/>
              </w:rPr>
            </w:pPr>
            <w:r w:rsidRPr="00A604F2">
              <w:rPr>
                <w:rFonts w:cs="Noto Sans"/>
              </w:rPr>
              <w:t>NUMERAL IV. PUNTO 1 INCISO G)</w:t>
            </w:r>
          </w:p>
        </w:tc>
        <w:tc>
          <w:tcPr>
            <w:tcW w:w="1094" w:type="dxa"/>
            <w:tcBorders>
              <w:top w:val="single" w:sz="4" w:space="0" w:color="auto"/>
              <w:left w:val="single" w:sz="4" w:space="0" w:color="auto"/>
              <w:bottom w:val="single" w:sz="4" w:space="0" w:color="auto"/>
              <w:right w:val="single" w:sz="4" w:space="0" w:color="auto"/>
            </w:tcBorders>
          </w:tcPr>
          <w:p w14:paraId="45E5DCCD" w14:textId="77777777" w:rsidR="00E61126" w:rsidRPr="00A604F2" w:rsidRDefault="00E61126" w:rsidP="00E61126">
            <w:pPr>
              <w:rPr>
                <w:rFonts w:cs="Noto Sans"/>
              </w:rPr>
            </w:pPr>
          </w:p>
        </w:tc>
        <w:tc>
          <w:tcPr>
            <w:tcW w:w="901" w:type="dxa"/>
            <w:tcBorders>
              <w:top w:val="single" w:sz="4" w:space="0" w:color="auto"/>
              <w:left w:val="single" w:sz="4" w:space="0" w:color="auto"/>
              <w:bottom w:val="single" w:sz="4" w:space="0" w:color="auto"/>
              <w:right w:val="single" w:sz="4" w:space="0" w:color="auto"/>
            </w:tcBorders>
          </w:tcPr>
          <w:p w14:paraId="1E54795E" w14:textId="77777777" w:rsidR="00E61126" w:rsidRPr="00A604F2" w:rsidRDefault="00E61126" w:rsidP="00E61126">
            <w:pPr>
              <w:rPr>
                <w:rFonts w:cs="Noto Sans"/>
              </w:rPr>
            </w:pPr>
          </w:p>
        </w:tc>
      </w:tr>
      <w:tr w:rsidR="00A52F60" w:rsidRPr="00780C2E" w14:paraId="2B4A237A"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6150EEE" w14:textId="77777777" w:rsidR="00A52F60" w:rsidRPr="00A604F2" w:rsidRDefault="00A52F60" w:rsidP="00A52F60">
            <w:pPr>
              <w:rPr>
                <w:rFonts w:cs="Noto Sans"/>
              </w:rPr>
            </w:pPr>
            <w:r w:rsidRPr="00A604F2">
              <w:rPr>
                <w:rFonts w:cs="Noto Sans"/>
              </w:rPr>
              <w:t>Escrito mediante el cual el licitante manifieste estar al corriente en el cumplimiento de sus obligaciones fiscales, en materia de seguridad social y en materia de aportaciones patronales y entero de descuentos, acompañando de copia simple de los siguientes documentos vigentes y positivos.</w:t>
            </w:r>
          </w:p>
          <w:p w14:paraId="20EAC65C" w14:textId="77777777" w:rsidR="00A52F60" w:rsidRPr="00A604F2" w:rsidRDefault="00A52F60" w:rsidP="00A52F60">
            <w:pPr>
              <w:pStyle w:val="Prrafodelista"/>
              <w:rPr>
                <w:rFonts w:cs="Noto Sans"/>
              </w:rPr>
            </w:pPr>
          </w:p>
          <w:p w14:paraId="69C881AC" w14:textId="77777777" w:rsidR="00A52F60" w:rsidRPr="00A604F2" w:rsidRDefault="00A52F60" w:rsidP="00821142">
            <w:pPr>
              <w:pStyle w:val="Prrafodelista"/>
              <w:numPr>
                <w:ilvl w:val="0"/>
                <w:numId w:val="22"/>
              </w:numPr>
              <w:tabs>
                <w:tab w:val="clear" w:pos="493"/>
                <w:tab w:val="num" w:pos="851"/>
              </w:tabs>
              <w:ind w:left="851" w:hanging="284"/>
              <w:rPr>
                <w:rFonts w:cs="Noto Sans"/>
                <w:b/>
                <w:u w:val="single"/>
              </w:rPr>
            </w:pPr>
            <w:r w:rsidRPr="00A604F2">
              <w:rPr>
                <w:rFonts w:cs="Noto Sans"/>
              </w:rPr>
              <w:t xml:space="preserve">Documento expedido por el Servicio de Administración tributaria (SAT), en el que se emita la Opinión del Cumplimiento de Obligaciones Fiscales, en sentido positivo en términos de lo que establece el artículo 32-D del Código Fiscal de la Federación, y las Reglas de la Resolución miscelánea fiscal expedidas para tal efecto, publicadas en el Diario Oficial de la Federación del 30 de diciembre de 2024. </w:t>
            </w:r>
            <w:r w:rsidRPr="00A604F2">
              <w:rPr>
                <w:rFonts w:cs="Noto Sans"/>
                <w:b/>
                <w:u w:val="single"/>
              </w:rPr>
              <w:t>la cual tendrá una vigencia de 30 días naturales contados a partir de la fecha de su emisión.</w:t>
            </w:r>
          </w:p>
          <w:p w14:paraId="4C23A3E9" w14:textId="77777777" w:rsidR="00A52F60" w:rsidRPr="00A604F2" w:rsidRDefault="00A52F60" w:rsidP="00A52F60">
            <w:pPr>
              <w:pStyle w:val="Prrafodelista"/>
              <w:rPr>
                <w:rFonts w:cs="Noto Sans"/>
              </w:rPr>
            </w:pPr>
          </w:p>
          <w:p w14:paraId="0E54083A" w14:textId="77777777" w:rsidR="00A52F60" w:rsidRPr="00A604F2" w:rsidRDefault="00A52F60" w:rsidP="00821142">
            <w:pPr>
              <w:pStyle w:val="Prrafodelista"/>
              <w:numPr>
                <w:ilvl w:val="0"/>
                <w:numId w:val="22"/>
              </w:numPr>
              <w:tabs>
                <w:tab w:val="clear" w:pos="493"/>
                <w:tab w:val="num" w:pos="851"/>
              </w:tabs>
              <w:ind w:left="851" w:hanging="284"/>
              <w:rPr>
                <w:rFonts w:cs="Noto Sans"/>
                <w:b/>
              </w:rPr>
            </w:pPr>
            <w:r w:rsidRPr="00A604F2">
              <w:rPr>
                <w:rFonts w:cs="Noto Sans"/>
              </w:rPr>
              <w:t xml:space="preserve">Opinión de Cumplimiento de Obligaciones Fiscales en Materia de Seguridad Social, en sentido positivo y vigente de conformidad con el procedimiento establecido en la Regla Novena del Acuerdo ACDO.AS2.HCT.250423/106.P.DIR de fecha 04 de mayo de 2023 en materia de la opinión de cumplimiento de obligaciones fiscales en seguridad social, </w:t>
            </w:r>
            <w:r w:rsidRPr="00A604F2">
              <w:rPr>
                <w:rFonts w:cs="Noto Sans"/>
                <w:b/>
                <w:u w:val="single"/>
              </w:rPr>
              <w:t xml:space="preserve">la cual tendrá una validez de 15 días naturales contados a partir de la fecha de su emisión </w:t>
            </w:r>
            <w:r w:rsidRPr="00A604F2">
              <w:rPr>
                <w:rFonts w:cs="Noto Sans"/>
                <w:b/>
              </w:rPr>
              <w:t>y</w:t>
            </w:r>
            <w:r w:rsidRPr="00A604F2">
              <w:rPr>
                <w:rFonts w:cs="Noto Sans"/>
              </w:rPr>
              <w:t xml:space="preserve"> deberá ser congruente con el número de trabajadores propuestos, es decir que la opinión de cumplimiento en la cantidad de trabajadores registrados deberá ser igual o mayor a la cantidad de </w:t>
            </w:r>
            <w:r w:rsidRPr="00A604F2">
              <w:rPr>
                <w:rFonts w:cs="Noto Sans"/>
              </w:rPr>
              <w:lastRenderedPageBreak/>
              <w:t>trabajadores mencionados en la propuesta técnica para la prestación del servicio.</w:t>
            </w:r>
          </w:p>
          <w:p w14:paraId="48CC3FBC" w14:textId="77777777" w:rsidR="00A52F60" w:rsidRPr="00A604F2" w:rsidRDefault="00A52F60" w:rsidP="00A52F60">
            <w:pPr>
              <w:pStyle w:val="Prrafodelista"/>
              <w:rPr>
                <w:rFonts w:cs="Noto Sans"/>
              </w:rPr>
            </w:pPr>
          </w:p>
          <w:p w14:paraId="5EB5DEA5" w14:textId="77777777" w:rsidR="00A52F60" w:rsidRPr="00A604F2" w:rsidRDefault="00A52F60" w:rsidP="00821142">
            <w:pPr>
              <w:pStyle w:val="Prrafodelista"/>
              <w:numPr>
                <w:ilvl w:val="0"/>
                <w:numId w:val="22"/>
              </w:numPr>
              <w:tabs>
                <w:tab w:val="clear" w:pos="493"/>
                <w:tab w:val="num" w:pos="851"/>
              </w:tabs>
              <w:ind w:left="851" w:hanging="284"/>
              <w:rPr>
                <w:rFonts w:cs="Noto Sans"/>
              </w:rPr>
            </w:pPr>
            <w:r w:rsidRPr="00A604F2">
              <w:rPr>
                <w:rFonts w:cs="Noto Sans"/>
              </w:rPr>
              <w:t>Constancia de situación fiscal vigente y sin adeudo con antigüedad máxima de treinta días en términos del Acuerdo del H. Consejo de Administración del Instituto del Fondo Nacional de la Vivienda para los Trabajadores, por el que se emiten las “Reglas para la obtención de la constancia de situación fiscal en material de aportaciones patronales y entero de descuentos”, publicadas en el Diario Oficial de la Federación el día 28 de junio de 2017, en relación con el artículo 32-D del C.F.F.</w:t>
            </w:r>
          </w:p>
          <w:p w14:paraId="022B477F" w14:textId="77777777" w:rsidR="00A52F60" w:rsidRPr="00A604F2" w:rsidRDefault="00A52F60" w:rsidP="00A52F60">
            <w:pPr>
              <w:pStyle w:val="Prrafodelista"/>
              <w:rPr>
                <w:rFonts w:cs="Noto Sans"/>
              </w:rPr>
            </w:pPr>
          </w:p>
          <w:p w14:paraId="516287A9" w14:textId="77777777" w:rsidR="00A52F60" w:rsidRPr="00A604F2" w:rsidRDefault="00A52F60" w:rsidP="00E61126">
            <w:pPr>
              <w:rPr>
                <w:rFonts w:cs="Noto Sans"/>
              </w:rPr>
            </w:pPr>
            <w:r w:rsidRPr="00A604F2">
              <w:rPr>
                <w:rFonts w:cs="Noto Sans"/>
              </w:rPr>
              <w:t>En caso de participación conjunta, cada integrante deberá cumplir con la entrega de estos documentos.</w:t>
            </w:r>
          </w:p>
        </w:tc>
        <w:tc>
          <w:tcPr>
            <w:tcW w:w="1984" w:type="dxa"/>
            <w:tcBorders>
              <w:top w:val="single" w:sz="4" w:space="0" w:color="auto"/>
              <w:left w:val="single" w:sz="4" w:space="0" w:color="auto"/>
              <w:bottom w:val="single" w:sz="4" w:space="0" w:color="auto"/>
              <w:right w:val="single" w:sz="4" w:space="0" w:color="auto"/>
            </w:tcBorders>
            <w:vAlign w:val="center"/>
          </w:tcPr>
          <w:p w14:paraId="4BFB44E6" w14:textId="1CCF4099" w:rsidR="00A52F60" w:rsidRPr="0010462B" w:rsidRDefault="00A52F60" w:rsidP="00E61126">
            <w:pPr>
              <w:rPr>
                <w:rFonts w:cs="Noto Sans"/>
                <w:lang w:val="pt-PT"/>
              </w:rPr>
            </w:pPr>
            <w:r w:rsidRPr="0010462B">
              <w:rPr>
                <w:rFonts w:cs="Noto Sans"/>
                <w:lang w:val="pt-PT"/>
              </w:rPr>
              <w:lastRenderedPageBreak/>
              <w:t xml:space="preserve">NUMERAL IV. PUNTO 1 INCISO </w:t>
            </w:r>
            <w:r w:rsidR="00C6749C" w:rsidRPr="0010462B">
              <w:rPr>
                <w:rFonts w:cs="Noto Sans"/>
                <w:lang w:val="pt-PT"/>
              </w:rPr>
              <w:t>H</w:t>
            </w:r>
            <w:r w:rsidRPr="0010462B">
              <w:rPr>
                <w:rFonts w:cs="Noto Sans"/>
                <w:lang w:val="pt-PT"/>
              </w:rPr>
              <w:t>)</w:t>
            </w:r>
          </w:p>
        </w:tc>
        <w:tc>
          <w:tcPr>
            <w:tcW w:w="1094" w:type="dxa"/>
            <w:tcBorders>
              <w:top w:val="single" w:sz="4" w:space="0" w:color="auto"/>
              <w:left w:val="single" w:sz="4" w:space="0" w:color="auto"/>
              <w:bottom w:val="single" w:sz="4" w:space="0" w:color="auto"/>
              <w:right w:val="single" w:sz="4" w:space="0" w:color="auto"/>
            </w:tcBorders>
          </w:tcPr>
          <w:p w14:paraId="018F089F" w14:textId="77777777" w:rsidR="00A52F60" w:rsidRPr="0010462B" w:rsidRDefault="00A52F60" w:rsidP="00E61126">
            <w:pPr>
              <w:rPr>
                <w:rFonts w:cs="Noto Sans"/>
                <w:lang w:val="pt-PT"/>
              </w:rPr>
            </w:pPr>
          </w:p>
        </w:tc>
        <w:tc>
          <w:tcPr>
            <w:tcW w:w="901" w:type="dxa"/>
            <w:tcBorders>
              <w:top w:val="single" w:sz="4" w:space="0" w:color="auto"/>
              <w:left w:val="single" w:sz="4" w:space="0" w:color="auto"/>
              <w:bottom w:val="single" w:sz="4" w:space="0" w:color="auto"/>
              <w:right w:val="single" w:sz="4" w:space="0" w:color="auto"/>
            </w:tcBorders>
          </w:tcPr>
          <w:p w14:paraId="674A5FCD" w14:textId="77777777" w:rsidR="00A52F60" w:rsidRPr="0010462B" w:rsidRDefault="00A52F60" w:rsidP="00E61126">
            <w:pPr>
              <w:rPr>
                <w:rFonts w:cs="Noto Sans"/>
                <w:lang w:val="pt-PT"/>
              </w:rPr>
            </w:pPr>
          </w:p>
        </w:tc>
      </w:tr>
      <w:tr w:rsidR="00E61126" w:rsidRPr="00780C2E" w14:paraId="60428629" w14:textId="77777777" w:rsidTr="00A52F60">
        <w:trPr>
          <w:trHeight w:val="500"/>
        </w:trPr>
        <w:tc>
          <w:tcPr>
            <w:tcW w:w="6082" w:type="dxa"/>
            <w:tcBorders>
              <w:top w:val="single" w:sz="4" w:space="0" w:color="auto"/>
              <w:left w:val="single" w:sz="4" w:space="0" w:color="auto"/>
              <w:bottom w:val="single" w:sz="4" w:space="0" w:color="auto"/>
              <w:right w:val="single" w:sz="4" w:space="0" w:color="auto"/>
            </w:tcBorders>
          </w:tcPr>
          <w:p w14:paraId="0D5FF6F0" w14:textId="77777777" w:rsidR="00E61126" w:rsidRPr="00A604F2" w:rsidRDefault="00E61126" w:rsidP="00E61126">
            <w:pPr>
              <w:rPr>
                <w:rFonts w:cs="Noto Sans"/>
              </w:rPr>
            </w:pPr>
            <w:r w:rsidRPr="00A604F2">
              <w:rPr>
                <w:rFonts w:cs="Noto Sans"/>
              </w:rPr>
              <w:lastRenderedPageBreak/>
              <w:t>Escrito mediante el cual el licitante declare que cuenta con los siguientes registros, acompañando de copia simple de los siguientes documentos:</w:t>
            </w:r>
          </w:p>
          <w:p w14:paraId="35911F11" w14:textId="77777777" w:rsidR="00E61126" w:rsidRPr="00A604F2" w:rsidRDefault="00E61126" w:rsidP="00E61126">
            <w:pPr>
              <w:rPr>
                <w:rFonts w:cs="Noto Sans"/>
              </w:rPr>
            </w:pPr>
          </w:p>
          <w:p w14:paraId="1B61ACC4" w14:textId="77777777" w:rsidR="00E61126" w:rsidRPr="00A604F2" w:rsidRDefault="00E61126" w:rsidP="00821142">
            <w:pPr>
              <w:numPr>
                <w:ilvl w:val="0"/>
                <w:numId w:val="23"/>
              </w:numPr>
              <w:tabs>
                <w:tab w:val="num" w:pos="426"/>
              </w:tabs>
              <w:rPr>
                <w:rFonts w:cs="Noto Sans"/>
              </w:rPr>
            </w:pPr>
            <w:r w:rsidRPr="00A604F2">
              <w:rPr>
                <w:rFonts w:cs="Noto Sans"/>
              </w:rPr>
              <w:t xml:space="preserve">Registro Federal de Contribuyentes. </w:t>
            </w:r>
          </w:p>
          <w:p w14:paraId="0D2D89A9" w14:textId="77777777" w:rsidR="00E61126" w:rsidRPr="00A604F2" w:rsidRDefault="00E61126" w:rsidP="00821142">
            <w:pPr>
              <w:numPr>
                <w:ilvl w:val="0"/>
                <w:numId w:val="23"/>
              </w:numPr>
              <w:tabs>
                <w:tab w:val="num" w:pos="426"/>
              </w:tabs>
              <w:rPr>
                <w:rFonts w:cs="Noto Sans"/>
              </w:rPr>
            </w:pPr>
            <w:r w:rsidRPr="00A604F2">
              <w:rPr>
                <w:rFonts w:cs="Noto Sans"/>
              </w:rPr>
              <w:t>Registro Patronal ante el IMSS o en su caso, carta donde manifieste bajo protesta de decir verdad, la razón por la que no se encuentra obligado a dicha inscripción</w:t>
            </w:r>
          </w:p>
          <w:p w14:paraId="2706E38D" w14:textId="77777777" w:rsidR="00E61126" w:rsidRPr="00A604F2" w:rsidRDefault="00E61126" w:rsidP="00821142">
            <w:pPr>
              <w:numPr>
                <w:ilvl w:val="0"/>
                <w:numId w:val="23"/>
              </w:numPr>
              <w:tabs>
                <w:tab w:val="num" w:pos="426"/>
              </w:tabs>
              <w:rPr>
                <w:rFonts w:cs="Noto Sans"/>
              </w:rPr>
            </w:pPr>
            <w:r w:rsidRPr="00A604F2">
              <w:rPr>
                <w:rFonts w:cs="Noto Sans"/>
              </w:rPr>
              <w:t>Registro ante el INFONAVIT.</w:t>
            </w:r>
          </w:p>
          <w:p w14:paraId="4E5452D1" w14:textId="77777777" w:rsidR="00E61126" w:rsidRPr="00A604F2" w:rsidRDefault="00E61126" w:rsidP="00E61126">
            <w:pPr>
              <w:rPr>
                <w:rFonts w:cs="Noto Sans"/>
              </w:rPr>
            </w:pPr>
          </w:p>
          <w:p w14:paraId="13F9F76B" w14:textId="77777777" w:rsidR="00E61126" w:rsidRPr="00A604F2" w:rsidRDefault="00E61126" w:rsidP="00E61126">
            <w:pPr>
              <w:rPr>
                <w:rFonts w:cs="Noto Sans"/>
              </w:rPr>
            </w:pPr>
            <w:r w:rsidRPr="00A604F2">
              <w:rPr>
                <w:rFonts w:cs="Noto Sans"/>
              </w:rPr>
              <w:t>Debiendo indicar el número de registro correspondiente.</w:t>
            </w:r>
          </w:p>
          <w:p w14:paraId="77956F07" w14:textId="77777777" w:rsidR="00E61126" w:rsidRPr="00A604F2" w:rsidRDefault="00E61126" w:rsidP="00E61126">
            <w:pPr>
              <w:rPr>
                <w:rFonts w:cs="Noto Sans"/>
              </w:rPr>
            </w:pPr>
          </w:p>
          <w:p w14:paraId="3AD1515C" w14:textId="77777777" w:rsidR="00E61126" w:rsidRPr="00A604F2" w:rsidRDefault="00E61126" w:rsidP="00E61126">
            <w:pPr>
              <w:rPr>
                <w:rFonts w:cs="Noto Sans"/>
              </w:rPr>
            </w:pPr>
            <w:r w:rsidRPr="00A604F2">
              <w:rPr>
                <w:rFonts w:cs="Noto Sans"/>
              </w:rPr>
              <w:t>En caso de participación conjunta, cada integrante deberá cumplir con la entrega de estos documentos.</w:t>
            </w:r>
          </w:p>
          <w:p w14:paraId="0B2B0CF8" w14:textId="77777777" w:rsidR="00E61126" w:rsidRPr="00A604F2" w:rsidRDefault="00E61126" w:rsidP="00E61126">
            <w:pPr>
              <w:rPr>
                <w:rFonts w:cs="Noto Sans"/>
              </w:rPr>
            </w:pPr>
          </w:p>
        </w:tc>
        <w:tc>
          <w:tcPr>
            <w:tcW w:w="1984" w:type="dxa"/>
            <w:tcBorders>
              <w:top w:val="single" w:sz="4" w:space="0" w:color="auto"/>
              <w:left w:val="single" w:sz="4" w:space="0" w:color="auto"/>
              <w:bottom w:val="single" w:sz="4" w:space="0" w:color="auto"/>
              <w:right w:val="single" w:sz="4" w:space="0" w:color="auto"/>
            </w:tcBorders>
            <w:vAlign w:val="center"/>
          </w:tcPr>
          <w:p w14:paraId="0D9D31B5" w14:textId="23FF15AE" w:rsidR="00E61126" w:rsidRPr="0010462B" w:rsidRDefault="00A52F60" w:rsidP="00E61126">
            <w:pPr>
              <w:rPr>
                <w:rFonts w:cs="Noto Sans"/>
                <w:lang w:val="pt-PT"/>
              </w:rPr>
            </w:pPr>
            <w:r w:rsidRPr="0010462B">
              <w:rPr>
                <w:rFonts w:cs="Noto Sans"/>
                <w:lang w:val="pt-PT"/>
              </w:rPr>
              <w:t xml:space="preserve">NUMERAL IV. PUNTO 1 INCISO </w:t>
            </w:r>
            <w:r w:rsidR="00C6749C" w:rsidRPr="0010462B">
              <w:rPr>
                <w:rFonts w:cs="Noto Sans"/>
                <w:lang w:val="pt-PT"/>
              </w:rPr>
              <w:t>I</w:t>
            </w:r>
            <w:r w:rsidR="00E61126" w:rsidRPr="0010462B">
              <w:rPr>
                <w:rFonts w:cs="Noto Sans"/>
                <w:lang w:val="pt-PT"/>
              </w:rPr>
              <w:t>)</w:t>
            </w:r>
          </w:p>
        </w:tc>
        <w:tc>
          <w:tcPr>
            <w:tcW w:w="1094" w:type="dxa"/>
            <w:tcBorders>
              <w:top w:val="single" w:sz="4" w:space="0" w:color="auto"/>
              <w:left w:val="single" w:sz="4" w:space="0" w:color="auto"/>
              <w:bottom w:val="single" w:sz="4" w:space="0" w:color="auto"/>
              <w:right w:val="single" w:sz="4" w:space="0" w:color="auto"/>
            </w:tcBorders>
          </w:tcPr>
          <w:p w14:paraId="6288954A" w14:textId="77777777" w:rsidR="00E61126" w:rsidRPr="0010462B" w:rsidRDefault="00E61126" w:rsidP="00E61126">
            <w:pPr>
              <w:rPr>
                <w:rFonts w:cs="Noto Sans"/>
                <w:lang w:val="pt-PT"/>
              </w:rPr>
            </w:pPr>
          </w:p>
        </w:tc>
        <w:tc>
          <w:tcPr>
            <w:tcW w:w="901" w:type="dxa"/>
            <w:tcBorders>
              <w:top w:val="single" w:sz="4" w:space="0" w:color="auto"/>
              <w:left w:val="single" w:sz="4" w:space="0" w:color="auto"/>
              <w:bottom w:val="single" w:sz="4" w:space="0" w:color="auto"/>
              <w:right w:val="single" w:sz="4" w:space="0" w:color="auto"/>
            </w:tcBorders>
          </w:tcPr>
          <w:p w14:paraId="2CD41BFD" w14:textId="77777777" w:rsidR="00E61126" w:rsidRPr="0010462B" w:rsidRDefault="00E61126" w:rsidP="00E61126">
            <w:pPr>
              <w:rPr>
                <w:rFonts w:cs="Noto Sans"/>
                <w:lang w:val="pt-PT"/>
              </w:rPr>
            </w:pPr>
          </w:p>
        </w:tc>
      </w:tr>
      <w:tr w:rsidR="00E61126" w:rsidRPr="00A604F2" w14:paraId="1343FD25"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321B725" w14:textId="77777777" w:rsidR="00E61126" w:rsidRPr="00A604F2" w:rsidRDefault="00E61126" w:rsidP="00E61126">
            <w:pPr>
              <w:rPr>
                <w:rFonts w:cs="Noto Sans"/>
              </w:rPr>
            </w:pPr>
            <w:r w:rsidRPr="00A604F2">
              <w:rPr>
                <w:rFonts w:cs="Noto Sans"/>
              </w:rPr>
              <w:t xml:space="preserve">El licitante deberá enviar escrito libre en el que manifieste bajo protesta de decir verdad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convocante lo anterior conforme a lo dispuesto por el numeral 29 del “acuerdo por el que se establecen las disposiciones que deberán observar para la utilización del </w:t>
            </w:r>
            <w:r w:rsidRPr="00A604F2">
              <w:rPr>
                <w:rFonts w:cs="Noto Sans"/>
              </w:rPr>
              <w:lastRenderedPageBreak/>
              <w:t>sistema electrónico de información pública gubernamental, denominado Compras MX.</w:t>
            </w:r>
          </w:p>
          <w:p w14:paraId="6F7C07FD" w14:textId="77777777" w:rsidR="00E61126" w:rsidRPr="00A604F2" w:rsidRDefault="00E61126" w:rsidP="00E61126">
            <w:pPr>
              <w:rPr>
                <w:rFonts w:cs="Noto Sans"/>
              </w:rPr>
            </w:pPr>
          </w:p>
        </w:tc>
        <w:tc>
          <w:tcPr>
            <w:tcW w:w="1984" w:type="dxa"/>
            <w:tcBorders>
              <w:top w:val="single" w:sz="4" w:space="0" w:color="auto"/>
              <w:left w:val="single" w:sz="4" w:space="0" w:color="auto"/>
              <w:bottom w:val="single" w:sz="4" w:space="0" w:color="auto"/>
              <w:right w:val="single" w:sz="4" w:space="0" w:color="auto"/>
            </w:tcBorders>
            <w:vAlign w:val="center"/>
          </w:tcPr>
          <w:p w14:paraId="044B775D" w14:textId="7E5A8F36" w:rsidR="00E61126" w:rsidRPr="00A604F2" w:rsidRDefault="00A52F60" w:rsidP="00E61126">
            <w:pPr>
              <w:rPr>
                <w:rFonts w:cs="Noto Sans"/>
              </w:rPr>
            </w:pPr>
            <w:r w:rsidRPr="00A604F2">
              <w:rPr>
                <w:rFonts w:cs="Noto Sans"/>
              </w:rPr>
              <w:lastRenderedPageBreak/>
              <w:t xml:space="preserve">NUMERAL IV. PUNTO 1 INCISO </w:t>
            </w:r>
            <w:r w:rsidR="00C6749C" w:rsidRPr="00A604F2">
              <w:rPr>
                <w:rFonts w:cs="Noto Sans"/>
              </w:rPr>
              <w:t>J</w:t>
            </w:r>
            <w:r w:rsidR="00E61126" w:rsidRPr="00A604F2">
              <w:rPr>
                <w:rFonts w:cs="Noto Sans"/>
              </w:rPr>
              <w:t>)</w:t>
            </w:r>
          </w:p>
        </w:tc>
        <w:tc>
          <w:tcPr>
            <w:tcW w:w="1094" w:type="dxa"/>
            <w:tcBorders>
              <w:top w:val="single" w:sz="4" w:space="0" w:color="auto"/>
              <w:left w:val="single" w:sz="4" w:space="0" w:color="auto"/>
              <w:bottom w:val="single" w:sz="4" w:space="0" w:color="auto"/>
              <w:right w:val="single" w:sz="4" w:space="0" w:color="auto"/>
            </w:tcBorders>
          </w:tcPr>
          <w:p w14:paraId="5E2EE767" w14:textId="77777777" w:rsidR="00E61126" w:rsidRPr="00A604F2" w:rsidRDefault="00E61126" w:rsidP="00E61126">
            <w:pPr>
              <w:rPr>
                <w:rFonts w:cs="Noto Sans"/>
              </w:rPr>
            </w:pPr>
          </w:p>
        </w:tc>
        <w:tc>
          <w:tcPr>
            <w:tcW w:w="901" w:type="dxa"/>
            <w:tcBorders>
              <w:top w:val="single" w:sz="4" w:space="0" w:color="auto"/>
              <w:left w:val="single" w:sz="4" w:space="0" w:color="auto"/>
              <w:bottom w:val="single" w:sz="4" w:space="0" w:color="auto"/>
              <w:right w:val="single" w:sz="4" w:space="0" w:color="auto"/>
            </w:tcBorders>
          </w:tcPr>
          <w:p w14:paraId="4870323C" w14:textId="77777777" w:rsidR="00E61126" w:rsidRPr="00A604F2" w:rsidRDefault="00E61126" w:rsidP="00E61126">
            <w:pPr>
              <w:rPr>
                <w:rFonts w:cs="Noto Sans"/>
              </w:rPr>
            </w:pPr>
          </w:p>
        </w:tc>
      </w:tr>
      <w:tr w:rsidR="00E61126" w:rsidRPr="00A604F2" w14:paraId="2C577E86"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95439A8" w14:textId="77777777" w:rsidR="00C6749C" w:rsidRPr="00A604F2" w:rsidRDefault="00C6749C" w:rsidP="00C6749C">
            <w:pPr>
              <w:rPr>
                <w:rFonts w:cs="Noto Sans"/>
                <w:szCs w:val="20"/>
              </w:rPr>
            </w:pPr>
            <w:r w:rsidRPr="00A604F2">
              <w:rPr>
                <w:rFonts w:cs="Noto Sans"/>
                <w:szCs w:val="20"/>
              </w:rPr>
              <w:lastRenderedPageBreak/>
              <w:t>Manifiesto conforme al Protocolo de actuación en materia de contrataciones públicas y otorgamiento y prórroga de licencias, permisos, autorizaciones y concesiones, establecido en el artículo 40 fracción XI de la LAASSP.</w:t>
            </w:r>
          </w:p>
          <w:p w14:paraId="6F34B08E" w14:textId="77777777" w:rsidR="00C6749C" w:rsidRPr="00A604F2" w:rsidRDefault="00C6749C" w:rsidP="00C6749C">
            <w:pPr>
              <w:ind w:left="360" w:right="49"/>
              <w:rPr>
                <w:rFonts w:cs="Noto Sans"/>
                <w:szCs w:val="20"/>
              </w:rPr>
            </w:pPr>
          </w:p>
          <w:p w14:paraId="325323A6" w14:textId="53661F36" w:rsidR="00E61126" w:rsidRPr="00A604F2" w:rsidRDefault="00C6749C" w:rsidP="00C6749C">
            <w:pPr>
              <w:rPr>
                <w:rFonts w:cs="Noto Sans"/>
              </w:rPr>
            </w:pPr>
            <w:r w:rsidRPr="00A604F2">
              <w:rPr>
                <w:rFonts w:eastAsia="Times New Roman" w:cs="Noto Sans"/>
                <w:szCs w:val="20"/>
                <w:lang w:eastAsia="es-ES"/>
              </w:rPr>
              <w:t xml:space="preserve">A fin de fomentar las mejores prácticas en la prevención de conflictos de interés, los particulares podrán formular el manifiesto señalado en los numerales 2 y 3 del Anexo Segundo del Acuerdo por el que se expide el “Protocolo de Actuación en materia de Contrataciones Públicas y Otorgamiento y Prórroga de Licencias, Permisos, Autorizaciones y Concesiones”, para personas físicas o, en su caso, para personas morales, el cual podrá realizarse a través de la dirección electrónica </w:t>
            </w:r>
            <w:hyperlink r:id="rId24" w:history="1">
              <w:r w:rsidRPr="00A604F2">
                <w:rPr>
                  <w:rStyle w:val="Hipervnculo"/>
                  <w:rFonts w:eastAsia="Times New Roman" w:cs="Noto Sans"/>
                  <w:szCs w:val="20"/>
                  <w:lang w:eastAsia="es-ES"/>
                </w:rPr>
                <w:t>https://manifiesto.buengobierno.gob.mx</w:t>
              </w:r>
            </w:hyperlink>
            <w:r w:rsidRPr="00A604F2">
              <w:rPr>
                <w:rFonts w:eastAsia="Times New Roman" w:cs="Noto Sans"/>
                <w:szCs w:val="20"/>
                <w:lang w:eastAsia="es-ES"/>
              </w:rPr>
              <w:t xml:space="preserve"> siendo este medio electrónico de comunicación el único para presentarlo. El Sistema generará un </w:t>
            </w:r>
            <w:r w:rsidRPr="00A604F2">
              <w:rPr>
                <w:rFonts w:eastAsia="Times New Roman" w:cs="Noto Sans"/>
                <w:b/>
                <w:szCs w:val="20"/>
                <w:lang w:eastAsia="es-ES"/>
              </w:rPr>
              <w:t>acuse de presentación del manifiesto</w:t>
            </w:r>
            <w:r w:rsidRPr="00A604F2">
              <w:rPr>
                <w:rFonts w:eastAsia="Times New Roman" w:cs="Noto Sans"/>
                <w:szCs w:val="20"/>
                <w:lang w:eastAsia="es-ES"/>
              </w:rPr>
              <w:t xml:space="preserve">, </w:t>
            </w:r>
            <w:r w:rsidRPr="00A604F2">
              <w:rPr>
                <w:rFonts w:eastAsia="Times New Roman" w:cs="Noto Sans"/>
                <w:b/>
                <w:bCs/>
                <w:szCs w:val="20"/>
                <w:lang w:eastAsia="es-ES"/>
              </w:rPr>
              <w:t>mismo que formará parte de su proposición</w:t>
            </w:r>
            <w:r w:rsidRPr="00A604F2">
              <w:rPr>
                <w:rFonts w:eastAsia="Times New Roman" w:cs="Noto Sans"/>
                <w:szCs w:val="20"/>
                <w:lang w:eastAsia="es-ES"/>
              </w:rPr>
              <w:t xml:space="preserve">, de conformidad con la Guía de Usuario, Sistema del Manifiesto de los Particulares, disponible en la dirección electrónica </w:t>
            </w:r>
            <w:hyperlink r:id="rId25" w:history="1">
              <w:r w:rsidRPr="00A604F2">
                <w:rPr>
                  <w:rStyle w:val="Hipervnculo"/>
                  <w:rFonts w:eastAsia="Times New Roman" w:cs="Noto Sans"/>
                  <w:szCs w:val="20"/>
                  <w:lang w:eastAsia="es-ES"/>
                </w:rPr>
                <w:t>https://manifiesto.buengobierno.gob.mx/SMP-web/guiaOperacion.xhtml</w:t>
              </w:r>
            </w:hyperlink>
            <w:r w:rsidRPr="00A604F2">
              <w:rPr>
                <w:rFonts w:cs="Noto Sans"/>
              </w:rPr>
              <w:t xml:space="preserve">, </w:t>
            </w:r>
            <w:r w:rsidRPr="00A604F2">
              <w:rPr>
                <w:rFonts w:cs="Noto Sans"/>
                <w:b/>
                <w:bCs/>
                <w:u w:val="single"/>
              </w:rPr>
              <w:t>no mayor a un mes del acto de presentación y apertura de propuestas</w:t>
            </w:r>
            <w:r w:rsidRPr="00A604F2">
              <w:rPr>
                <w:rFonts w:cs="Noto Sans"/>
              </w:rPr>
              <w:t>.</w:t>
            </w:r>
          </w:p>
        </w:tc>
        <w:tc>
          <w:tcPr>
            <w:tcW w:w="1984" w:type="dxa"/>
            <w:tcBorders>
              <w:top w:val="single" w:sz="4" w:space="0" w:color="auto"/>
              <w:left w:val="single" w:sz="4" w:space="0" w:color="auto"/>
              <w:bottom w:val="single" w:sz="4" w:space="0" w:color="auto"/>
              <w:right w:val="single" w:sz="4" w:space="0" w:color="auto"/>
            </w:tcBorders>
            <w:vAlign w:val="center"/>
          </w:tcPr>
          <w:p w14:paraId="3A8B5B6A" w14:textId="568DB935" w:rsidR="00E61126" w:rsidRPr="00A604F2" w:rsidRDefault="00112438" w:rsidP="00E61126">
            <w:pPr>
              <w:rPr>
                <w:rFonts w:cs="Noto Sans"/>
              </w:rPr>
            </w:pPr>
            <w:r w:rsidRPr="00A604F2">
              <w:rPr>
                <w:rFonts w:cs="Noto Sans"/>
              </w:rPr>
              <w:t xml:space="preserve">NUMERAL IV. PUNTO 1 INCISO </w:t>
            </w:r>
            <w:r w:rsidR="00C6749C" w:rsidRPr="00A604F2">
              <w:rPr>
                <w:rFonts w:cs="Noto Sans"/>
              </w:rPr>
              <w:t>K</w:t>
            </w:r>
            <w:r w:rsidR="00E61126" w:rsidRPr="00A604F2">
              <w:rPr>
                <w:rFonts w:cs="Noto Sans"/>
              </w:rPr>
              <w:t>)</w:t>
            </w:r>
          </w:p>
        </w:tc>
        <w:tc>
          <w:tcPr>
            <w:tcW w:w="1094" w:type="dxa"/>
            <w:tcBorders>
              <w:top w:val="single" w:sz="4" w:space="0" w:color="auto"/>
              <w:left w:val="single" w:sz="4" w:space="0" w:color="auto"/>
              <w:bottom w:val="single" w:sz="4" w:space="0" w:color="auto"/>
              <w:right w:val="single" w:sz="4" w:space="0" w:color="auto"/>
            </w:tcBorders>
          </w:tcPr>
          <w:p w14:paraId="0F3ECF9F" w14:textId="77777777" w:rsidR="00E61126" w:rsidRPr="00A604F2" w:rsidRDefault="00E61126" w:rsidP="00E61126">
            <w:pPr>
              <w:rPr>
                <w:rFonts w:cs="Noto Sans"/>
              </w:rPr>
            </w:pPr>
          </w:p>
        </w:tc>
        <w:tc>
          <w:tcPr>
            <w:tcW w:w="901" w:type="dxa"/>
            <w:tcBorders>
              <w:top w:val="single" w:sz="4" w:space="0" w:color="auto"/>
              <w:left w:val="single" w:sz="4" w:space="0" w:color="auto"/>
              <w:bottom w:val="single" w:sz="4" w:space="0" w:color="auto"/>
              <w:right w:val="single" w:sz="4" w:space="0" w:color="auto"/>
            </w:tcBorders>
          </w:tcPr>
          <w:p w14:paraId="77AFBFA1" w14:textId="77777777" w:rsidR="00E61126" w:rsidRPr="00A604F2" w:rsidRDefault="00E61126" w:rsidP="00E61126">
            <w:pPr>
              <w:rPr>
                <w:rFonts w:cs="Noto Sans"/>
              </w:rPr>
            </w:pPr>
          </w:p>
        </w:tc>
      </w:tr>
      <w:tr w:rsidR="00E61126" w:rsidRPr="00A604F2" w14:paraId="2C168210"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39D980C" w14:textId="1187F06B" w:rsidR="00E61126" w:rsidRPr="00A604F2" w:rsidRDefault="00E61126" w:rsidP="00E61126">
            <w:pPr>
              <w:rPr>
                <w:rFonts w:cs="Noto Sans"/>
              </w:rPr>
            </w:pPr>
            <w:r w:rsidRPr="00A604F2">
              <w:rPr>
                <w:rFonts w:cs="Noto Sans"/>
              </w:rPr>
              <w:t xml:space="preserve">Escrito en el que el licitante autoriza que funcionarios de la Oficina de Contratos dependiente del Departamento de Adquisición de Bienes y Contratación de Servicios pueda consultar su opinión de cumplimiento (32-D) ante el IMSS en forma directa, en línea y en tiempo real. </w:t>
            </w:r>
            <w:r w:rsidRPr="00A604F2">
              <w:rPr>
                <w:rFonts w:cs="Noto Sans"/>
                <w:b/>
              </w:rPr>
              <w:t xml:space="preserve">ANEXO NÚMERO </w:t>
            </w:r>
            <w:r w:rsidR="00C6749C" w:rsidRPr="00A604F2">
              <w:rPr>
                <w:rFonts w:cs="Noto Sans"/>
                <w:b/>
              </w:rPr>
              <w:t>16</w:t>
            </w:r>
            <w:r w:rsidRPr="00A604F2">
              <w:rPr>
                <w:rFonts w:cs="Noto Sans"/>
                <w:b/>
              </w:rPr>
              <w:t xml:space="preserve"> (</w:t>
            </w:r>
            <w:r w:rsidR="00C6749C" w:rsidRPr="00A604F2">
              <w:rPr>
                <w:rFonts w:cs="Noto Sans"/>
                <w:b/>
              </w:rPr>
              <w:t>dieciséis</w:t>
            </w:r>
            <w:r w:rsidRPr="00A604F2">
              <w:rPr>
                <w:rFonts w:cs="Noto Sans"/>
                <w:b/>
              </w:rPr>
              <w:t xml:space="preserve">) </w:t>
            </w:r>
            <w:r w:rsidRPr="00A604F2">
              <w:rPr>
                <w:rFonts w:cs="Noto Sans"/>
                <w:bCs/>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3FDED522" w14:textId="04C4002A" w:rsidR="00E61126" w:rsidRPr="00A604F2" w:rsidRDefault="00112438" w:rsidP="00E61126">
            <w:pPr>
              <w:rPr>
                <w:rFonts w:cs="Noto Sans"/>
              </w:rPr>
            </w:pPr>
            <w:r w:rsidRPr="00A604F2">
              <w:rPr>
                <w:rFonts w:cs="Noto Sans"/>
              </w:rPr>
              <w:t xml:space="preserve">NUMERAL IV. PUNTO 1 INCISO </w:t>
            </w:r>
            <w:r w:rsidR="00C6749C" w:rsidRPr="00A604F2">
              <w:rPr>
                <w:rFonts w:cs="Noto Sans"/>
              </w:rPr>
              <w:t>L</w:t>
            </w:r>
            <w:r w:rsidR="00E61126" w:rsidRPr="00A604F2">
              <w:rPr>
                <w:rFonts w:cs="Noto Sans"/>
              </w:rPr>
              <w:t>)</w:t>
            </w:r>
          </w:p>
        </w:tc>
        <w:tc>
          <w:tcPr>
            <w:tcW w:w="1094" w:type="dxa"/>
            <w:tcBorders>
              <w:top w:val="single" w:sz="4" w:space="0" w:color="auto"/>
              <w:left w:val="single" w:sz="4" w:space="0" w:color="auto"/>
              <w:bottom w:val="single" w:sz="4" w:space="0" w:color="auto"/>
              <w:right w:val="single" w:sz="4" w:space="0" w:color="auto"/>
            </w:tcBorders>
          </w:tcPr>
          <w:p w14:paraId="62A34BD9" w14:textId="77777777" w:rsidR="00E61126" w:rsidRPr="00A604F2" w:rsidRDefault="00E61126" w:rsidP="00E61126">
            <w:pPr>
              <w:rPr>
                <w:rFonts w:cs="Noto Sans"/>
              </w:rPr>
            </w:pPr>
          </w:p>
        </w:tc>
        <w:tc>
          <w:tcPr>
            <w:tcW w:w="901" w:type="dxa"/>
            <w:tcBorders>
              <w:top w:val="single" w:sz="4" w:space="0" w:color="auto"/>
              <w:left w:val="single" w:sz="4" w:space="0" w:color="auto"/>
              <w:bottom w:val="single" w:sz="4" w:space="0" w:color="auto"/>
              <w:right w:val="single" w:sz="4" w:space="0" w:color="auto"/>
            </w:tcBorders>
          </w:tcPr>
          <w:p w14:paraId="2DA19D26" w14:textId="77777777" w:rsidR="00E61126" w:rsidRPr="00A604F2" w:rsidRDefault="00E61126" w:rsidP="00E61126">
            <w:pPr>
              <w:rPr>
                <w:rFonts w:cs="Noto Sans"/>
              </w:rPr>
            </w:pPr>
          </w:p>
        </w:tc>
      </w:tr>
      <w:tr w:rsidR="00E61126" w:rsidRPr="00A604F2" w14:paraId="7BCB36B8"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6886FAF" w14:textId="04CEACA1" w:rsidR="00E61126" w:rsidRPr="00A604F2" w:rsidRDefault="00C6749C" w:rsidP="00E61126">
            <w:pPr>
              <w:rPr>
                <w:rFonts w:cs="Noto Sans"/>
              </w:rPr>
            </w:pPr>
            <w:r w:rsidRPr="00A604F2">
              <w:rPr>
                <w:rFonts w:cs="Noto Sans"/>
              </w:rPr>
              <w:t>Escrito libre en el que el licitante manifieste bajo protesta de decir verdad, que no ejecuta con otro participante acciones que impliquen o tengan por objeto obtener un beneficio o ventaja indebida en el procedimiento, conforme al</w:t>
            </w:r>
            <w:r w:rsidRPr="00A604F2">
              <w:rPr>
                <w:rFonts w:cs="Noto Sans"/>
                <w:b/>
              </w:rPr>
              <w:t xml:space="preserve"> Anexo número 11 (once) </w:t>
            </w:r>
            <w:r w:rsidRPr="00A604F2">
              <w:rPr>
                <w:rFonts w:cs="Noto Sans"/>
                <w:bCs/>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6B317E8A" w14:textId="3D3409D1" w:rsidR="00E61126" w:rsidRPr="00A604F2" w:rsidRDefault="00112438" w:rsidP="00E61126">
            <w:pPr>
              <w:rPr>
                <w:rFonts w:cs="Noto Sans"/>
              </w:rPr>
            </w:pPr>
            <w:r w:rsidRPr="00A604F2">
              <w:rPr>
                <w:rFonts w:cs="Noto Sans"/>
              </w:rPr>
              <w:t xml:space="preserve">NUMERAL IV. PUNTO 1 INCISO </w:t>
            </w:r>
            <w:r w:rsidR="00C6749C" w:rsidRPr="00A604F2">
              <w:rPr>
                <w:rFonts w:cs="Noto Sans"/>
              </w:rPr>
              <w:t>M</w:t>
            </w:r>
            <w:r w:rsidR="00E61126" w:rsidRPr="00A604F2">
              <w:rPr>
                <w:rFonts w:cs="Noto Sans"/>
              </w:rPr>
              <w:t>)</w:t>
            </w:r>
          </w:p>
        </w:tc>
        <w:tc>
          <w:tcPr>
            <w:tcW w:w="1094" w:type="dxa"/>
            <w:tcBorders>
              <w:top w:val="single" w:sz="4" w:space="0" w:color="auto"/>
              <w:left w:val="single" w:sz="4" w:space="0" w:color="auto"/>
              <w:bottom w:val="single" w:sz="4" w:space="0" w:color="auto"/>
              <w:right w:val="single" w:sz="4" w:space="0" w:color="auto"/>
            </w:tcBorders>
          </w:tcPr>
          <w:p w14:paraId="64D0589C" w14:textId="77777777" w:rsidR="00E61126" w:rsidRPr="00A604F2" w:rsidRDefault="00E61126" w:rsidP="00E61126">
            <w:pPr>
              <w:rPr>
                <w:rFonts w:cs="Noto Sans"/>
              </w:rPr>
            </w:pPr>
          </w:p>
        </w:tc>
        <w:tc>
          <w:tcPr>
            <w:tcW w:w="901" w:type="dxa"/>
            <w:tcBorders>
              <w:top w:val="single" w:sz="4" w:space="0" w:color="auto"/>
              <w:left w:val="single" w:sz="4" w:space="0" w:color="auto"/>
              <w:bottom w:val="single" w:sz="4" w:space="0" w:color="auto"/>
              <w:right w:val="single" w:sz="4" w:space="0" w:color="auto"/>
            </w:tcBorders>
          </w:tcPr>
          <w:p w14:paraId="27E448D7" w14:textId="77777777" w:rsidR="00E61126" w:rsidRPr="00A604F2" w:rsidRDefault="00E61126" w:rsidP="00E61126">
            <w:pPr>
              <w:rPr>
                <w:rFonts w:cs="Noto Sans"/>
              </w:rPr>
            </w:pPr>
          </w:p>
        </w:tc>
      </w:tr>
      <w:tr w:rsidR="00E61126" w:rsidRPr="00780C2E" w14:paraId="65A97C45"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DFF3026" w14:textId="61630AA4" w:rsidR="00E61126" w:rsidRPr="00A604F2" w:rsidRDefault="00C6749C" w:rsidP="00E61126">
            <w:pPr>
              <w:rPr>
                <w:rFonts w:cs="Noto Sans"/>
              </w:rPr>
            </w:pPr>
            <w:r w:rsidRPr="00A604F2">
              <w:rPr>
                <w:rFonts w:cs="Noto Sans"/>
              </w:rPr>
              <w:t>Escrito libre en el que el licitante manifieste bajo protesta de decir verdad que, en caso de resultar ganador, no podrá subcontratar a otro licitante que haya participado en el procedimiento,</w:t>
            </w:r>
            <w:r w:rsidRPr="00A604F2">
              <w:rPr>
                <w:rFonts w:cs="Noto Sans"/>
                <w:b/>
              </w:rPr>
              <w:t xml:space="preserve"> </w:t>
            </w:r>
            <w:r w:rsidRPr="00A604F2">
              <w:rPr>
                <w:rFonts w:cs="Noto Sans"/>
              </w:rPr>
              <w:t>conforme al</w:t>
            </w:r>
            <w:r w:rsidRPr="00A604F2">
              <w:rPr>
                <w:rFonts w:cs="Noto Sans"/>
                <w:b/>
              </w:rPr>
              <w:t xml:space="preserve"> Anexo número 11 (once) </w:t>
            </w:r>
            <w:r w:rsidRPr="00A604F2">
              <w:rPr>
                <w:rFonts w:cs="Noto Sans"/>
                <w:bCs/>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01E6ECAA" w14:textId="4B1A571D" w:rsidR="00E61126" w:rsidRPr="0010462B" w:rsidRDefault="00112438" w:rsidP="00E61126">
            <w:pPr>
              <w:rPr>
                <w:rFonts w:cs="Noto Sans"/>
                <w:lang w:val="pt-PT"/>
              </w:rPr>
            </w:pPr>
            <w:r w:rsidRPr="0010462B">
              <w:rPr>
                <w:rFonts w:cs="Noto Sans"/>
                <w:lang w:val="pt-PT"/>
              </w:rPr>
              <w:t xml:space="preserve">NUMERAL IV. PUNTO 1 INCISO </w:t>
            </w:r>
            <w:r w:rsidR="00C6749C" w:rsidRPr="0010462B">
              <w:rPr>
                <w:rFonts w:cs="Noto Sans"/>
                <w:lang w:val="pt-PT"/>
              </w:rPr>
              <w:t>N</w:t>
            </w:r>
            <w:r w:rsidR="00E61126" w:rsidRPr="0010462B">
              <w:rPr>
                <w:rFonts w:cs="Noto Sans"/>
                <w:lang w:val="pt-PT"/>
              </w:rPr>
              <w:t>)</w:t>
            </w:r>
          </w:p>
        </w:tc>
        <w:tc>
          <w:tcPr>
            <w:tcW w:w="1094" w:type="dxa"/>
            <w:tcBorders>
              <w:top w:val="single" w:sz="4" w:space="0" w:color="auto"/>
              <w:left w:val="single" w:sz="4" w:space="0" w:color="auto"/>
              <w:bottom w:val="single" w:sz="4" w:space="0" w:color="auto"/>
              <w:right w:val="single" w:sz="4" w:space="0" w:color="auto"/>
            </w:tcBorders>
          </w:tcPr>
          <w:p w14:paraId="1311D47B" w14:textId="77777777" w:rsidR="00E61126" w:rsidRPr="0010462B" w:rsidRDefault="00E61126" w:rsidP="00E61126">
            <w:pPr>
              <w:rPr>
                <w:rFonts w:cs="Noto Sans"/>
                <w:lang w:val="pt-PT"/>
              </w:rPr>
            </w:pPr>
          </w:p>
        </w:tc>
        <w:tc>
          <w:tcPr>
            <w:tcW w:w="901" w:type="dxa"/>
            <w:tcBorders>
              <w:top w:val="single" w:sz="4" w:space="0" w:color="auto"/>
              <w:left w:val="single" w:sz="4" w:space="0" w:color="auto"/>
              <w:bottom w:val="single" w:sz="4" w:space="0" w:color="auto"/>
              <w:right w:val="single" w:sz="4" w:space="0" w:color="auto"/>
            </w:tcBorders>
          </w:tcPr>
          <w:p w14:paraId="2E11384C" w14:textId="77777777" w:rsidR="00E61126" w:rsidRPr="0010462B" w:rsidRDefault="00E61126" w:rsidP="00E61126">
            <w:pPr>
              <w:rPr>
                <w:rFonts w:cs="Noto Sans"/>
                <w:lang w:val="pt-PT"/>
              </w:rPr>
            </w:pPr>
          </w:p>
        </w:tc>
      </w:tr>
      <w:tr w:rsidR="00C6749C" w:rsidRPr="00A604F2" w14:paraId="0783CFD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DF92494" w14:textId="77777777" w:rsidR="00C6749C" w:rsidRPr="00A604F2" w:rsidRDefault="00C6749C" w:rsidP="00C6749C">
            <w:pPr>
              <w:rPr>
                <w:rFonts w:cs="Noto Sans"/>
                <w:iCs/>
                <w:szCs w:val="20"/>
                <w:lang w:eastAsia="es-ES"/>
              </w:rPr>
            </w:pPr>
            <w:r w:rsidRPr="00A604F2">
              <w:rPr>
                <w:rFonts w:cs="Noto Sans"/>
                <w:iCs/>
                <w:szCs w:val="20"/>
                <w:lang w:eastAsia="es-ES"/>
              </w:rPr>
              <w:lastRenderedPageBreak/>
              <w:t>Escrito donde el licitante manifieste si utiliza el esquema de subcontratación.</w:t>
            </w:r>
          </w:p>
          <w:p w14:paraId="19FD122B" w14:textId="77777777" w:rsidR="00C6749C" w:rsidRPr="00A604F2" w:rsidRDefault="00C6749C" w:rsidP="00C6749C">
            <w:pPr>
              <w:ind w:right="49"/>
              <w:rPr>
                <w:rFonts w:cs="Noto Sans"/>
                <w:szCs w:val="20"/>
              </w:rPr>
            </w:pPr>
          </w:p>
          <w:p w14:paraId="0C173035" w14:textId="1CAEAB47" w:rsidR="00C6749C" w:rsidRPr="00A604F2" w:rsidRDefault="00C6749C" w:rsidP="00C6749C">
            <w:pPr>
              <w:rPr>
                <w:rFonts w:cs="Noto Sans"/>
              </w:rPr>
            </w:pPr>
            <w:r w:rsidRPr="00A604F2">
              <w:rPr>
                <w:rFonts w:cs="Noto Sans"/>
                <w:szCs w:val="20"/>
              </w:rPr>
              <w:t xml:space="preserve">Escrito donde el licitante manifieste si utiliza el esquema de subcontratación de servicios u obras especializadas. </w:t>
            </w:r>
            <w:r w:rsidRPr="00A604F2">
              <w:rPr>
                <w:rFonts w:cs="Noto Sans"/>
              </w:rPr>
              <w:t>conforme al</w:t>
            </w:r>
            <w:r w:rsidRPr="00A604F2">
              <w:rPr>
                <w:rFonts w:cs="Noto Sans"/>
                <w:b/>
              </w:rPr>
              <w:t xml:space="preserve"> Anexo número 17 (diecisiete) </w:t>
            </w:r>
            <w:r w:rsidRPr="00A604F2">
              <w:rPr>
                <w:rFonts w:cs="Noto Sans"/>
                <w:bCs/>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70A11673" w14:textId="556B0E97" w:rsidR="00C6749C" w:rsidRPr="00A604F2" w:rsidRDefault="00C6749C" w:rsidP="00C6749C">
            <w:pPr>
              <w:rPr>
                <w:rFonts w:cs="Noto Sans"/>
              </w:rPr>
            </w:pPr>
            <w:r w:rsidRPr="00A604F2">
              <w:rPr>
                <w:rFonts w:cs="Noto Sans"/>
              </w:rPr>
              <w:t>NUMERAL IV. PUNTO 1 INCISO O)</w:t>
            </w:r>
          </w:p>
        </w:tc>
        <w:tc>
          <w:tcPr>
            <w:tcW w:w="1094" w:type="dxa"/>
            <w:tcBorders>
              <w:top w:val="single" w:sz="4" w:space="0" w:color="auto"/>
              <w:left w:val="single" w:sz="4" w:space="0" w:color="auto"/>
              <w:bottom w:val="single" w:sz="4" w:space="0" w:color="auto"/>
              <w:right w:val="single" w:sz="4" w:space="0" w:color="auto"/>
            </w:tcBorders>
          </w:tcPr>
          <w:p w14:paraId="6EE738A1" w14:textId="77777777" w:rsidR="00C6749C" w:rsidRPr="00A604F2" w:rsidRDefault="00C6749C" w:rsidP="00C6749C">
            <w:pPr>
              <w:rPr>
                <w:rFonts w:cs="Noto Sans"/>
              </w:rPr>
            </w:pPr>
          </w:p>
        </w:tc>
        <w:tc>
          <w:tcPr>
            <w:tcW w:w="901" w:type="dxa"/>
            <w:tcBorders>
              <w:top w:val="single" w:sz="4" w:space="0" w:color="auto"/>
              <w:left w:val="single" w:sz="4" w:space="0" w:color="auto"/>
              <w:bottom w:val="single" w:sz="4" w:space="0" w:color="auto"/>
              <w:right w:val="single" w:sz="4" w:space="0" w:color="auto"/>
            </w:tcBorders>
          </w:tcPr>
          <w:p w14:paraId="37746642" w14:textId="77777777" w:rsidR="00C6749C" w:rsidRPr="00A604F2" w:rsidRDefault="00C6749C" w:rsidP="00C6749C">
            <w:pPr>
              <w:rPr>
                <w:rFonts w:cs="Noto Sans"/>
              </w:rPr>
            </w:pPr>
          </w:p>
        </w:tc>
      </w:tr>
      <w:tr w:rsidR="00C6749C" w:rsidRPr="00A604F2" w14:paraId="460DF3E8"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193A85DB" w14:textId="77777777" w:rsidR="00840D63" w:rsidRPr="00A604F2" w:rsidRDefault="00840D63" w:rsidP="00840D63">
            <w:r w:rsidRPr="00A604F2">
              <w:rPr>
                <w:rFonts w:cs="Noto Sans"/>
                <w:szCs w:val="20"/>
              </w:rPr>
              <w:t>La propuesta técnica deberá presentarse en un escrito libre que incluya una descripción detallada del</w:t>
            </w:r>
            <w:r w:rsidRPr="00A604F2">
              <w:t xml:space="preserve"> servicio ofertado. Es fundamental que en este documento se explique claramente el proceso inherente a la prestación del servicio, asegurando el cumplimiento estricto de los requisitos mínimos establecidos en los numerales </w:t>
            </w:r>
            <w:r w:rsidRPr="00A604F2">
              <w:rPr>
                <w:b/>
                <w:bCs/>
              </w:rPr>
              <w:t xml:space="preserve">4.3, 4.3.1, 4.3.2, </w:t>
            </w:r>
            <w:r w:rsidRPr="00A604F2">
              <w:t>así como en el</w:t>
            </w:r>
            <w:r w:rsidRPr="00A604F2">
              <w:rPr>
                <w:b/>
                <w:bCs/>
              </w:rPr>
              <w:t xml:space="preserve"> Anexo Número 7 (siete)</w:t>
            </w:r>
            <w:r w:rsidRPr="00A604F2">
              <w:t xml:space="preserve"> de la presente convocatoria.</w:t>
            </w:r>
          </w:p>
          <w:p w14:paraId="752DE1F2" w14:textId="77777777" w:rsidR="00840D63" w:rsidRPr="00A604F2" w:rsidRDefault="00840D63" w:rsidP="00840D63"/>
          <w:p w14:paraId="321159E7" w14:textId="7C41F460" w:rsidR="00C6749C" w:rsidRPr="00A604F2" w:rsidRDefault="00840D63" w:rsidP="00840D63">
            <w:pPr>
              <w:rPr>
                <w:rFonts w:cs="Noto Sans"/>
                <w:b/>
              </w:rPr>
            </w:pPr>
            <w:r w:rsidRPr="00A604F2">
              <w:t>La descripción debe permitir comprender cómo se llevará a cabo cada fase del servicio, las metodologías empleadas y las acciones específicas que garantizan el apego a los estándares y exigencias establecidos. Asimismo, deberá evidenciar que todos los aspectos solicitados en los apartados mencionados se abordan de manera puntual y conforme a lo requerido por la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5EB2CFE7" w14:textId="77777777" w:rsidR="00C6749C" w:rsidRPr="00A604F2" w:rsidRDefault="00C6749C" w:rsidP="00C6749C">
            <w:pPr>
              <w:rPr>
                <w:rFonts w:cs="Noto Sans"/>
              </w:rPr>
            </w:pPr>
            <w:r w:rsidRPr="00A604F2">
              <w:rPr>
                <w:rFonts w:cs="Noto Sans"/>
              </w:rPr>
              <w:t>NUMERAL IV. PUNTO 3 INCISO A)</w:t>
            </w:r>
          </w:p>
        </w:tc>
        <w:tc>
          <w:tcPr>
            <w:tcW w:w="1094" w:type="dxa"/>
            <w:tcBorders>
              <w:top w:val="single" w:sz="4" w:space="0" w:color="auto"/>
              <w:left w:val="single" w:sz="4" w:space="0" w:color="auto"/>
              <w:bottom w:val="single" w:sz="4" w:space="0" w:color="auto"/>
              <w:right w:val="single" w:sz="4" w:space="0" w:color="auto"/>
            </w:tcBorders>
          </w:tcPr>
          <w:p w14:paraId="0CDEBAB8" w14:textId="77777777" w:rsidR="00C6749C" w:rsidRPr="00A604F2" w:rsidRDefault="00C6749C" w:rsidP="00C6749C">
            <w:pPr>
              <w:rPr>
                <w:rFonts w:cs="Noto Sans"/>
              </w:rPr>
            </w:pPr>
          </w:p>
        </w:tc>
        <w:tc>
          <w:tcPr>
            <w:tcW w:w="901" w:type="dxa"/>
            <w:tcBorders>
              <w:top w:val="single" w:sz="4" w:space="0" w:color="auto"/>
              <w:left w:val="single" w:sz="4" w:space="0" w:color="auto"/>
              <w:bottom w:val="single" w:sz="4" w:space="0" w:color="auto"/>
              <w:right w:val="single" w:sz="4" w:space="0" w:color="auto"/>
            </w:tcBorders>
          </w:tcPr>
          <w:p w14:paraId="57ADEA9A" w14:textId="77777777" w:rsidR="00C6749C" w:rsidRPr="00A604F2" w:rsidRDefault="00C6749C" w:rsidP="00C6749C">
            <w:pPr>
              <w:rPr>
                <w:rFonts w:cs="Noto Sans"/>
              </w:rPr>
            </w:pPr>
          </w:p>
        </w:tc>
      </w:tr>
      <w:tr w:rsidR="00860C5D" w:rsidRPr="00A604F2" w14:paraId="7DD5637D"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1B4665BD" w14:textId="77777777" w:rsidR="00860C5D" w:rsidRDefault="00860C5D" w:rsidP="00860C5D">
            <w:r w:rsidRPr="009530D1">
              <w:t>El licitante deberá especificar la distancia que existe entre cada unidad médica subrogada ofertada y cada unidad médica referida en el anexo T8 (T-ocho). Para realizar este procedimiento, se debe utilizar el Anexo T0 (T-cero) de la propuesta técnica.</w:t>
            </w:r>
          </w:p>
          <w:p w14:paraId="76B9C66B" w14:textId="77777777" w:rsidR="00860C5D" w:rsidRDefault="00860C5D" w:rsidP="00860C5D">
            <w:pPr>
              <w:ind w:left="567"/>
            </w:pPr>
          </w:p>
          <w:p w14:paraId="4FFDF101" w14:textId="77777777" w:rsidR="00860C5D" w:rsidRDefault="00860C5D" w:rsidP="00860C5D">
            <w:r w:rsidRPr="009530D1">
              <w:t>El licitante está obligado a establecer el número de máquinas de hemodiálisis que se destinarán de forma exclusiva a cada unidad médica mencionada en el anexo T8 (T-ocho). Esto permitirá corroborar que se cuenta con la cantidad suficiente de máquinas para cubrir la prestación del servicio.</w:t>
            </w:r>
          </w:p>
          <w:p w14:paraId="5C139033" w14:textId="77777777" w:rsidR="00860C5D" w:rsidRDefault="00860C5D" w:rsidP="00860C5D">
            <w:pPr>
              <w:ind w:left="993"/>
            </w:pPr>
          </w:p>
          <w:p w14:paraId="450C5400" w14:textId="758FD063" w:rsidR="00860C5D" w:rsidRPr="00A604F2" w:rsidRDefault="00860C5D" w:rsidP="00860C5D">
            <w:pPr>
              <w:rPr>
                <w:rFonts w:cs="Noto Sans"/>
                <w:szCs w:val="20"/>
              </w:rPr>
            </w:pPr>
            <w:r w:rsidRPr="009530D1">
              <w:t>Será necesario presentar un listado detallado de las unidades de hemodiálisis ofertadas</w:t>
            </w:r>
            <w:r>
              <w:t xml:space="preserve"> que incluya dirección completa y cuáles serán destinadas a las unidades médicas mencionadas en el anexo T8</w:t>
            </w:r>
            <w:r w:rsidRPr="009530D1">
              <w:t xml:space="preserve"> para la prestación del servicio, asegurando que la información corresponda a lo </w:t>
            </w:r>
            <w:r>
              <w:t>solicitado</w:t>
            </w:r>
            <w:r w:rsidRPr="009530D1">
              <w:t xml:space="preserve"> </w:t>
            </w:r>
            <w:r>
              <w:t>en la presente convocatoria</w:t>
            </w:r>
            <w:r w:rsidRPr="009530D1">
              <w:t>.</w:t>
            </w:r>
          </w:p>
        </w:tc>
        <w:tc>
          <w:tcPr>
            <w:tcW w:w="1984" w:type="dxa"/>
            <w:tcBorders>
              <w:top w:val="single" w:sz="4" w:space="0" w:color="auto"/>
              <w:left w:val="single" w:sz="4" w:space="0" w:color="auto"/>
              <w:bottom w:val="single" w:sz="4" w:space="0" w:color="auto"/>
              <w:right w:val="single" w:sz="4" w:space="0" w:color="auto"/>
            </w:tcBorders>
            <w:vAlign w:val="center"/>
          </w:tcPr>
          <w:p w14:paraId="04FF500E" w14:textId="293C485E" w:rsidR="00860C5D" w:rsidRPr="00A604F2" w:rsidRDefault="00860C5D" w:rsidP="00860C5D">
            <w:pPr>
              <w:rPr>
                <w:rFonts w:cs="Noto Sans"/>
              </w:rPr>
            </w:pPr>
            <w:r w:rsidRPr="00A604F2">
              <w:rPr>
                <w:rFonts w:cs="Noto Sans"/>
              </w:rPr>
              <w:t>NUMERAL IV. PUNTO 3 INCISO B)</w:t>
            </w:r>
          </w:p>
        </w:tc>
        <w:tc>
          <w:tcPr>
            <w:tcW w:w="1094" w:type="dxa"/>
            <w:tcBorders>
              <w:top w:val="single" w:sz="4" w:space="0" w:color="auto"/>
              <w:left w:val="single" w:sz="4" w:space="0" w:color="auto"/>
              <w:bottom w:val="single" w:sz="4" w:space="0" w:color="auto"/>
              <w:right w:val="single" w:sz="4" w:space="0" w:color="auto"/>
            </w:tcBorders>
          </w:tcPr>
          <w:p w14:paraId="51AEEA93" w14:textId="77777777" w:rsidR="00860C5D" w:rsidRPr="00A604F2" w:rsidRDefault="00860C5D" w:rsidP="00860C5D">
            <w:pPr>
              <w:rPr>
                <w:rFonts w:cs="Noto Sans"/>
              </w:rPr>
            </w:pPr>
          </w:p>
        </w:tc>
        <w:tc>
          <w:tcPr>
            <w:tcW w:w="901" w:type="dxa"/>
            <w:tcBorders>
              <w:top w:val="single" w:sz="4" w:space="0" w:color="auto"/>
              <w:left w:val="single" w:sz="4" w:space="0" w:color="auto"/>
              <w:bottom w:val="single" w:sz="4" w:space="0" w:color="auto"/>
              <w:right w:val="single" w:sz="4" w:space="0" w:color="auto"/>
            </w:tcBorders>
          </w:tcPr>
          <w:p w14:paraId="3E69D9CD" w14:textId="77777777" w:rsidR="00860C5D" w:rsidRPr="00A604F2" w:rsidRDefault="00860C5D" w:rsidP="00860C5D">
            <w:pPr>
              <w:rPr>
                <w:rFonts w:cs="Noto Sans"/>
              </w:rPr>
            </w:pPr>
          </w:p>
        </w:tc>
      </w:tr>
      <w:tr w:rsidR="00860C5D" w:rsidRPr="00A604F2" w14:paraId="05F0EDF2"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2052DC95" w14:textId="36DDD257" w:rsidR="00860C5D" w:rsidRPr="00A604F2" w:rsidRDefault="00860C5D" w:rsidP="00860C5D">
            <w:pPr>
              <w:rPr>
                <w:rFonts w:cs="Noto Sans"/>
              </w:rPr>
            </w:pPr>
            <w:r w:rsidRPr="00A604F2">
              <w:rPr>
                <w:rFonts w:cs="Noto Sans"/>
              </w:rPr>
              <w:t xml:space="preserve">Copia simple de los documentos señalados en el numeral II. Inciso d) </w:t>
            </w:r>
            <w:r w:rsidRPr="00A604F2">
              <w:rPr>
                <w:rFonts w:cs="Noto Sans"/>
                <w:b/>
                <w:bCs/>
              </w:rPr>
              <w:t xml:space="preserve">La descripción completa que permita identificar </w:t>
            </w:r>
            <w:r w:rsidRPr="00A604F2">
              <w:rPr>
                <w:rFonts w:cs="Noto Sans"/>
                <w:b/>
                <w:bCs/>
              </w:rPr>
              <w:lastRenderedPageBreak/>
              <w:t>indubitablemente, las normas oficiales mexicanas o estándares, según proceda y, en su caso, las normas internacionales, cuyo cumplimiento se exija a los licitantes conforme a la Ley de Infraestructura de la Calidad y los artículos 31 y 32 del presente Reglamento, con las que deberán demostrar que los bienes o servicios o los procesos de fabricación cumplen los estándares o unidades de medida requeridas</w:t>
            </w:r>
            <w:r w:rsidRPr="00A604F2">
              <w:rPr>
                <w:rFonts w:cs="Noto Sans"/>
              </w:rPr>
              <w:t>, de la presente convocatoria, según corresponda.</w:t>
            </w:r>
          </w:p>
        </w:tc>
        <w:tc>
          <w:tcPr>
            <w:tcW w:w="1984" w:type="dxa"/>
            <w:tcBorders>
              <w:top w:val="single" w:sz="4" w:space="0" w:color="auto"/>
              <w:left w:val="single" w:sz="4" w:space="0" w:color="auto"/>
              <w:bottom w:val="single" w:sz="4" w:space="0" w:color="auto"/>
              <w:right w:val="single" w:sz="4" w:space="0" w:color="auto"/>
            </w:tcBorders>
            <w:vAlign w:val="center"/>
          </w:tcPr>
          <w:p w14:paraId="25E4F6AE" w14:textId="00EEFBBA" w:rsidR="00860C5D" w:rsidRPr="00A604F2" w:rsidRDefault="00860C5D" w:rsidP="00860C5D">
            <w:pPr>
              <w:rPr>
                <w:rFonts w:cs="Noto Sans"/>
              </w:rPr>
            </w:pPr>
            <w:r w:rsidRPr="00A604F2">
              <w:rPr>
                <w:rFonts w:cs="Noto Sans"/>
              </w:rPr>
              <w:lastRenderedPageBreak/>
              <w:t>NUMERAL IV. PUNTO 3 INCISO C)</w:t>
            </w:r>
          </w:p>
        </w:tc>
        <w:tc>
          <w:tcPr>
            <w:tcW w:w="1094" w:type="dxa"/>
            <w:tcBorders>
              <w:top w:val="single" w:sz="4" w:space="0" w:color="auto"/>
              <w:left w:val="single" w:sz="4" w:space="0" w:color="auto"/>
              <w:bottom w:val="single" w:sz="4" w:space="0" w:color="auto"/>
              <w:right w:val="single" w:sz="4" w:space="0" w:color="auto"/>
            </w:tcBorders>
          </w:tcPr>
          <w:p w14:paraId="5BD82DAD" w14:textId="77777777" w:rsidR="00860C5D" w:rsidRPr="00A604F2" w:rsidRDefault="00860C5D" w:rsidP="00860C5D">
            <w:pPr>
              <w:rPr>
                <w:rFonts w:cs="Noto Sans"/>
              </w:rPr>
            </w:pPr>
          </w:p>
        </w:tc>
        <w:tc>
          <w:tcPr>
            <w:tcW w:w="901" w:type="dxa"/>
            <w:tcBorders>
              <w:top w:val="single" w:sz="4" w:space="0" w:color="auto"/>
              <w:left w:val="single" w:sz="4" w:space="0" w:color="auto"/>
              <w:bottom w:val="single" w:sz="4" w:space="0" w:color="auto"/>
              <w:right w:val="single" w:sz="4" w:space="0" w:color="auto"/>
            </w:tcBorders>
          </w:tcPr>
          <w:p w14:paraId="0F5D3618" w14:textId="77777777" w:rsidR="00860C5D" w:rsidRPr="00A604F2" w:rsidRDefault="00860C5D" w:rsidP="00860C5D">
            <w:pPr>
              <w:rPr>
                <w:rFonts w:cs="Noto Sans"/>
              </w:rPr>
            </w:pPr>
          </w:p>
        </w:tc>
      </w:tr>
      <w:tr w:rsidR="00860C5D" w:rsidRPr="00A604F2" w14:paraId="4D568E9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5E167463" w14:textId="77777777" w:rsidR="00860C5D" w:rsidRDefault="00860C5D" w:rsidP="00860C5D">
            <w:pPr>
              <w:rPr>
                <w:rFonts w:cs="Noto Sans"/>
                <w:bCs/>
                <w:szCs w:val="20"/>
              </w:rPr>
            </w:pPr>
            <w:r w:rsidRPr="00860C5D">
              <w:rPr>
                <w:rFonts w:cs="Noto Sans"/>
                <w:bCs/>
                <w:szCs w:val="20"/>
              </w:rPr>
              <w:lastRenderedPageBreak/>
              <w:t xml:space="preserve">El licitante deberá presentar folletos, catálogos, instructivos y, en su caso, fotografías de los equipos necesarios en idioma español y debidamente referenciado, de los bienes solicitados en el </w:t>
            </w:r>
            <w:r w:rsidRPr="00860C5D">
              <w:rPr>
                <w:rFonts w:cs="Noto Sans"/>
                <w:szCs w:val="20"/>
                <w:lang w:eastAsia="ar-SA"/>
              </w:rPr>
              <w:t>Anexo T2 (T-dos) de la presente convocatoria</w:t>
            </w:r>
            <w:r w:rsidRPr="00860C5D">
              <w:rPr>
                <w:rFonts w:cs="Noto Sans"/>
                <w:bCs/>
                <w:szCs w:val="20"/>
              </w:rPr>
              <w:t>.</w:t>
            </w:r>
          </w:p>
          <w:p w14:paraId="471E5E7D" w14:textId="77777777" w:rsidR="00860C5D" w:rsidRPr="00860C5D" w:rsidRDefault="00860C5D" w:rsidP="00860C5D">
            <w:pPr>
              <w:rPr>
                <w:rFonts w:cs="Noto Sans"/>
                <w:bCs/>
                <w:szCs w:val="20"/>
              </w:rPr>
            </w:pPr>
          </w:p>
          <w:p w14:paraId="06E50B60" w14:textId="1E7BD2FB" w:rsidR="00860C5D" w:rsidRPr="00A604F2" w:rsidRDefault="00860C5D" w:rsidP="00860C5D">
            <w:pPr>
              <w:rPr>
                <w:rFonts w:cs="Noto Sans"/>
              </w:rPr>
            </w:pPr>
            <w:r w:rsidRPr="004B1575">
              <w:rPr>
                <w:rFonts w:cs="Noto Sans"/>
                <w:bCs/>
                <w:szCs w:val="20"/>
              </w:rPr>
              <w:t>Deberá entregar los manuales de operación de la(s) máquina(s) de hemodiálisis del mismo modelo con que se prestará el servicio.</w:t>
            </w:r>
          </w:p>
        </w:tc>
        <w:tc>
          <w:tcPr>
            <w:tcW w:w="1984" w:type="dxa"/>
            <w:tcBorders>
              <w:top w:val="single" w:sz="4" w:space="0" w:color="auto"/>
              <w:left w:val="single" w:sz="4" w:space="0" w:color="auto"/>
              <w:bottom w:val="single" w:sz="4" w:space="0" w:color="auto"/>
              <w:right w:val="single" w:sz="4" w:space="0" w:color="auto"/>
            </w:tcBorders>
            <w:vAlign w:val="center"/>
          </w:tcPr>
          <w:p w14:paraId="1BF206AB" w14:textId="5B68CC43" w:rsidR="00860C5D" w:rsidRPr="00A604F2" w:rsidRDefault="00860C5D" w:rsidP="00860C5D">
            <w:pPr>
              <w:rPr>
                <w:rFonts w:cs="Noto Sans"/>
              </w:rPr>
            </w:pPr>
            <w:r w:rsidRPr="00A604F2">
              <w:rPr>
                <w:rFonts w:cs="Noto Sans"/>
              </w:rPr>
              <w:t xml:space="preserve">NUMERAL IV. PUNTO 3 INCISO </w:t>
            </w:r>
            <w:r>
              <w:rPr>
                <w:rFonts w:cs="Noto Sans"/>
              </w:rPr>
              <w:t>D</w:t>
            </w:r>
            <w:r w:rsidRPr="00A604F2">
              <w:rPr>
                <w:rFonts w:cs="Noto Sans"/>
              </w:rPr>
              <w:t>)</w:t>
            </w:r>
          </w:p>
        </w:tc>
        <w:tc>
          <w:tcPr>
            <w:tcW w:w="1094" w:type="dxa"/>
            <w:tcBorders>
              <w:top w:val="single" w:sz="4" w:space="0" w:color="auto"/>
              <w:left w:val="single" w:sz="4" w:space="0" w:color="auto"/>
              <w:bottom w:val="single" w:sz="4" w:space="0" w:color="auto"/>
              <w:right w:val="single" w:sz="4" w:space="0" w:color="auto"/>
            </w:tcBorders>
          </w:tcPr>
          <w:p w14:paraId="2EF688B7" w14:textId="77777777" w:rsidR="00860C5D" w:rsidRPr="00A604F2" w:rsidRDefault="00860C5D" w:rsidP="00860C5D">
            <w:pPr>
              <w:rPr>
                <w:rFonts w:cs="Noto Sans"/>
              </w:rPr>
            </w:pPr>
          </w:p>
        </w:tc>
        <w:tc>
          <w:tcPr>
            <w:tcW w:w="901" w:type="dxa"/>
            <w:tcBorders>
              <w:top w:val="single" w:sz="4" w:space="0" w:color="auto"/>
              <w:left w:val="single" w:sz="4" w:space="0" w:color="auto"/>
              <w:bottom w:val="single" w:sz="4" w:space="0" w:color="auto"/>
              <w:right w:val="single" w:sz="4" w:space="0" w:color="auto"/>
            </w:tcBorders>
          </w:tcPr>
          <w:p w14:paraId="42E7AFF8" w14:textId="77777777" w:rsidR="00860C5D" w:rsidRPr="00A604F2" w:rsidRDefault="00860C5D" w:rsidP="00860C5D">
            <w:pPr>
              <w:rPr>
                <w:rFonts w:cs="Noto Sans"/>
              </w:rPr>
            </w:pPr>
          </w:p>
        </w:tc>
      </w:tr>
      <w:tr w:rsidR="00860C5D" w:rsidRPr="00A604F2" w14:paraId="57715054"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2B049983" w14:textId="7AF48548" w:rsidR="00860C5D" w:rsidRPr="00A604F2" w:rsidRDefault="00860C5D" w:rsidP="00860C5D">
            <w:pPr>
              <w:rPr>
                <w:rFonts w:cs="Noto Sans"/>
              </w:rPr>
            </w:pPr>
            <w:r w:rsidRPr="004B1575">
              <w:rPr>
                <w:rFonts w:cs="Noto Sans"/>
                <w:bCs/>
                <w:szCs w:val="20"/>
              </w:rPr>
              <w:t>Copia del médico especialista en nefrología, con certificado de especialización, cédula</w:t>
            </w:r>
            <w:r w:rsidRPr="004B1575">
              <w:rPr>
                <w:rFonts w:cs="Noto Sans"/>
                <w:szCs w:val="20"/>
              </w:rPr>
              <w:t xml:space="preserve"> profesional </w:t>
            </w:r>
            <w:r>
              <w:rPr>
                <w:rFonts w:cs="Noto Sans"/>
                <w:szCs w:val="20"/>
              </w:rPr>
              <w:t xml:space="preserve">que se encuentra en cada </w:t>
            </w:r>
            <w:r w:rsidRPr="004B1575">
              <w:rPr>
                <w:rFonts w:cs="Noto Sans"/>
                <w:szCs w:val="20"/>
              </w:rPr>
              <w:t xml:space="preserve">unidad de hemodiálisis </w:t>
            </w:r>
            <w:r>
              <w:rPr>
                <w:rFonts w:cs="Noto Sans"/>
                <w:szCs w:val="20"/>
              </w:rPr>
              <w:t>ofertada para la prestación del servicio</w:t>
            </w:r>
          </w:p>
        </w:tc>
        <w:tc>
          <w:tcPr>
            <w:tcW w:w="1984" w:type="dxa"/>
            <w:tcBorders>
              <w:top w:val="single" w:sz="4" w:space="0" w:color="auto"/>
              <w:left w:val="single" w:sz="4" w:space="0" w:color="auto"/>
              <w:bottom w:val="single" w:sz="4" w:space="0" w:color="auto"/>
              <w:right w:val="single" w:sz="4" w:space="0" w:color="auto"/>
            </w:tcBorders>
            <w:vAlign w:val="center"/>
          </w:tcPr>
          <w:p w14:paraId="6A81FFA5" w14:textId="2FFE37F0" w:rsidR="00860C5D" w:rsidRPr="00A604F2" w:rsidRDefault="00860C5D" w:rsidP="00860C5D">
            <w:pPr>
              <w:rPr>
                <w:rFonts w:cs="Noto Sans"/>
              </w:rPr>
            </w:pPr>
            <w:r w:rsidRPr="00A604F2">
              <w:rPr>
                <w:rFonts w:cs="Noto Sans"/>
              </w:rPr>
              <w:t xml:space="preserve">NUMERAL IV. PUNTO 3 INCISO </w:t>
            </w:r>
            <w:r>
              <w:rPr>
                <w:rFonts w:cs="Noto Sans"/>
              </w:rPr>
              <w:t>E</w:t>
            </w:r>
            <w:r w:rsidRPr="00A604F2">
              <w:rPr>
                <w:rFonts w:cs="Noto Sans"/>
              </w:rPr>
              <w:t>)</w:t>
            </w:r>
          </w:p>
        </w:tc>
        <w:tc>
          <w:tcPr>
            <w:tcW w:w="1094" w:type="dxa"/>
            <w:tcBorders>
              <w:top w:val="single" w:sz="4" w:space="0" w:color="auto"/>
              <w:left w:val="single" w:sz="4" w:space="0" w:color="auto"/>
              <w:bottom w:val="single" w:sz="4" w:space="0" w:color="auto"/>
              <w:right w:val="single" w:sz="4" w:space="0" w:color="auto"/>
            </w:tcBorders>
          </w:tcPr>
          <w:p w14:paraId="18393A9B" w14:textId="77777777" w:rsidR="00860C5D" w:rsidRPr="00A604F2" w:rsidRDefault="00860C5D" w:rsidP="00860C5D">
            <w:pPr>
              <w:rPr>
                <w:rFonts w:cs="Noto Sans"/>
              </w:rPr>
            </w:pPr>
          </w:p>
        </w:tc>
        <w:tc>
          <w:tcPr>
            <w:tcW w:w="901" w:type="dxa"/>
            <w:tcBorders>
              <w:top w:val="single" w:sz="4" w:space="0" w:color="auto"/>
              <w:left w:val="single" w:sz="4" w:space="0" w:color="auto"/>
              <w:bottom w:val="single" w:sz="4" w:space="0" w:color="auto"/>
              <w:right w:val="single" w:sz="4" w:space="0" w:color="auto"/>
            </w:tcBorders>
          </w:tcPr>
          <w:p w14:paraId="668A01BB" w14:textId="77777777" w:rsidR="00860C5D" w:rsidRPr="00A604F2" w:rsidRDefault="00860C5D" w:rsidP="00860C5D">
            <w:pPr>
              <w:rPr>
                <w:rFonts w:cs="Noto Sans"/>
              </w:rPr>
            </w:pPr>
          </w:p>
        </w:tc>
      </w:tr>
      <w:tr w:rsidR="00860C5D" w:rsidRPr="00A604F2" w14:paraId="7298096F"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5EA8D6E4" w14:textId="2D098041" w:rsidR="00860C5D" w:rsidRPr="00A604F2" w:rsidRDefault="00860C5D" w:rsidP="00860C5D">
            <w:pPr>
              <w:rPr>
                <w:rFonts w:cs="Noto Sans"/>
              </w:rPr>
            </w:pPr>
            <w:r w:rsidRPr="004B1575">
              <w:rPr>
                <w:rFonts w:cs="Noto Sans"/>
                <w:szCs w:val="20"/>
              </w:rPr>
              <w:t>Copia del personal de enfermería con especialidad en nefrología o personal profesional y técnico con capacitación y adiestramiento en hemodiálisis por un periodo mínimo de seis meses de enfermería, deberá contar con al menos una enfermera por cada 3 (tres) máquinas de hemodiálisis</w:t>
            </w:r>
            <w:r>
              <w:rPr>
                <w:rFonts w:cs="Noto Sans"/>
                <w:szCs w:val="20"/>
              </w:rPr>
              <w:t xml:space="preserve">, en cada </w:t>
            </w:r>
            <w:r w:rsidRPr="004B1575">
              <w:rPr>
                <w:rFonts w:cs="Noto Sans"/>
                <w:szCs w:val="20"/>
              </w:rPr>
              <w:t xml:space="preserve">unidad de hemodiálisis </w:t>
            </w:r>
            <w:r>
              <w:rPr>
                <w:rFonts w:cs="Noto Sans"/>
                <w:szCs w:val="20"/>
              </w:rPr>
              <w:t>ofertada para la prestación del servicio</w:t>
            </w:r>
          </w:p>
        </w:tc>
        <w:tc>
          <w:tcPr>
            <w:tcW w:w="1984" w:type="dxa"/>
            <w:tcBorders>
              <w:top w:val="single" w:sz="4" w:space="0" w:color="auto"/>
              <w:left w:val="single" w:sz="4" w:space="0" w:color="auto"/>
              <w:bottom w:val="single" w:sz="4" w:space="0" w:color="auto"/>
              <w:right w:val="single" w:sz="4" w:space="0" w:color="auto"/>
            </w:tcBorders>
            <w:vAlign w:val="center"/>
          </w:tcPr>
          <w:p w14:paraId="0E48BFE6" w14:textId="1CDC6A11" w:rsidR="00860C5D" w:rsidRPr="00A604F2" w:rsidRDefault="00860C5D" w:rsidP="00860C5D">
            <w:pPr>
              <w:rPr>
                <w:rFonts w:cs="Noto Sans"/>
              </w:rPr>
            </w:pPr>
            <w:r w:rsidRPr="00A604F2">
              <w:rPr>
                <w:rFonts w:cs="Noto Sans"/>
              </w:rPr>
              <w:t xml:space="preserve">NUMERAL IV. PUNTO 3 INCISO </w:t>
            </w:r>
            <w:r>
              <w:rPr>
                <w:rFonts w:cs="Noto Sans"/>
              </w:rPr>
              <w:t>F</w:t>
            </w:r>
            <w:r w:rsidRPr="00A604F2">
              <w:rPr>
                <w:rFonts w:cs="Noto Sans"/>
              </w:rPr>
              <w:t>)</w:t>
            </w:r>
          </w:p>
        </w:tc>
        <w:tc>
          <w:tcPr>
            <w:tcW w:w="1094" w:type="dxa"/>
            <w:tcBorders>
              <w:top w:val="single" w:sz="4" w:space="0" w:color="auto"/>
              <w:left w:val="single" w:sz="4" w:space="0" w:color="auto"/>
              <w:bottom w:val="single" w:sz="4" w:space="0" w:color="auto"/>
              <w:right w:val="single" w:sz="4" w:space="0" w:color="auto"/>
            </w:tcBorders>
          </w:tcPr>
          <w:p w14:paraId="17F69095" w14:textId="77777777" w:rsidR="00860C5D" w:rsidRPr="00A604F2" w:rsidRDefault="00860C5D" w:rsidP="00860C5D">
            <w:pPr>
              <w:rPr>
                <w:rFonts w:cs="Noto Sans"/>
              </w:rPr>
            </w:pPr>
          </w:p>
        </w:tc>
        <w:tc>
          <w:tcPr>
            <w:tcW w:w="901" w:type="dxa"/>
            <w:tcBorders>
              <w:top w:val="single" w:sz="4" w:space="0" w:color="auto"/>
              <w:left w:val="single" w:sz="4" w:space="0" w:color="auto"/>
              <w:bottom w:val="single" w:sz="4" w:space="0" w:color="auto"/>
              <w:right w:val="single" w:sz="4" w:space="0" w:color="auto"/>
            </w:tcBorders>
          </w:tcPr>
          <w:p w14:paraId="6915562E" w14:textId="77777777" w:rsidR="00860C5D" w:rsidRPr="00A604F2" w:rsidRDefault="00860C5D" w:rsidP="00860C5D">
            <w:pPr>
              <w:rPr>
                <w:rFonts w:cs="Noto Sans"/>
              </w:rPr>
            </w:pPr>
          </w:p>
        </w:tc>
      </w:tr>
      <w:tr w:rsidR="00860C5D" w:rsidRPr="00A604F2" w14:paraId="36E41925"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1ABE3DB" w14:textId="57BF2F11" w:rsidR="00860C5D" w:rsidRPr="00A604F2" w:rsidRDefault="00860C5D" w:rsidP="00860C5D">
            <w:pPr>
              <w:rPr>
                <w:rFonts w:cs="Noto Sans"/>
              </w:rPr>
            </w:pPr>
            <w:r w:rsidRPr="004B1575">
              <w:rPr>
                <w:rFonts w:cs="Noto Sans"/>
                <w:szCs w:val="20"/>
              </w:rPr>
              <w:t xml:space="preserve">Presentar copia del contrato de prestación de servicio de laboratorio clínico debidamente firmado, o en caso de contar con laboratorio propio, </w:t>
            </w:r>
            <w:r>
              <w:rPr>
                <w:rFonts w:cs="Noto Sans"/>
                <w:szCs w:val="20"/>
              </w:rPr>
              <w:t xml:space="preserve">anexando </w:t>
            </w:r>
            <w:r w:rsidRPr="004B1575">
              <w:rPr>
                <w:rFonts w:cs="Noto Sans"/>
                <w:szCs w:val="20"/>
              </w:rPr>
              <w:t>copia de la licencia de funcionamiento del laboratorio clínico</w:t>
            </w:r>
          </w:p>
        </w:tc>
        <w:tc>
          <w:tcPr>
            <w:tcW w:w="1984" w:type="dxa"/>
            <w:tcBorders>
              <w:top w:val="single" w:sz="4" w:space="0" w:color="auto"/>
              <w:left w:val="single" w:sz="4" w:space="0" w:color="auto"/>
              <w:bottom w:val="single" w:sz="4" w:space="0" w:color="auto"/>
              <w:right w:val="single" w:sz="4" w:space="0" w:color="auto"/>
            </w:tcBorders>
            <w:vAlign w:val="center"/>
          </w:tcPr>
          <w:p w14:paraId="2A510B52" w14:textId="3093C4B7" w:rsidR="00860C5D" w:rsidRPr="00A604F2" w:rsidRDefault="00860C5D" w:rsidP="00860C5D">
            <w:pPr>
              <w:rPr>
                <w:rFonts w:cs="Noto Sans"/>
              </w:rPr>
            </w:pPr>
            <w:r w:rsidRPr="00A604F2">
              <w:rPr>
                <w:rFonts w:cs="Noto Sans"/>
              </w:rPr>
              <w:t xml:space="preserve">NUMERAL IV. PUNTO 3 INCISO </w:t>
            </w:r>
            <w:r>
              <w:rPr>
                <w:rFonts w:cs="Noto Sans"/>
              </w:rPr>
              <w:t>G</w:t>
            </w:r>
            <w:r w:rsidRPr="00A604F2">
              <w:rPr>
                <w:rFonts w:cs="Noto Sans"/>
              </w:rPr>
              <w:t>)</w:t>
            </w:r>
          </w:p>
        </w:tc>
        <w:tc>
          <w:tcPr>
            <w:tcW w:w="1094" w:type="dxa"/>
            <w:tcBorders>
              <w:top w:val="single" w:sz="4" w:space="0" w:color="auto"/>
              <w:left w:val="single" w:sz="4" w:space="0" w:color="auto"/>
              <w:bottom w:val="single" w:sz="4" w:space="0" w:color="auto"/>
              <w:right w:val="single" w:sz="4" w:space="0" w:color="auto"/>
            </w:tcBorders>
          </w:tcPr>
          <w:p w14:paraId="022C1C90" w14:textId="77777777" w:rsidR="00860C5D" w:rsidRPr="00A604F2" w:rsidRDefault="00860C5D" w:rsidP="00860C5D">
            <w:pPr>
              <w:rPr>
                <w:rFonts w:cs="Noto Sans"/>
              </w:rPr>
            </w:pPr>
          </w:p>
        </w:tc>
        <w:tc>
          <w:tcPr>
            <w:tcW w:w="901" w:type="dxa"/>
            <w:tcBorders>
              <w:top w:val="single" w:sz="4" w:space="0" w:color="auto"/>
              <w:left w:val="single" w:sz="4" w:space="0" w:color="auto"/>
              <w:bottom w:val="single" w:sz="4" w:space="0" w:color="auto"/>
              <w:right w:val="single" w:sz="4" w:space="0" w:color="auto"/>
            </w:tcBorders>
          </w:tcPr>
          <w:p w14:paraId="715076A2" w14:textId="77777777" w:rsidR="00860C5D" w:rsidRPr="00A604F2" w:rsidRDefault="00860C5D" w:rsidP="00860C5D">
            <w:pPr>
              <w:rPr>
                <w:rFonts w:cs="Noto Sans"/>
              </w:rPr>
            </w:pPr>
          </w:p>
        </w:tc>
      </w:tr>
      <w:tr w:rsidR="00860C5D" w:rsidRPr="00780C2E" w14:paraId="586EEA61"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94C1A7D" w14:textId="1977D25E" w:rsidR="00860C5D" w:rsidRPr="00A604F2" w:rsidRDefault="00860C5D" w:rsidP="00860C5D">
            <w:pPr>
              <w:rPr>
                <w:rFonts w:cs="Noto Sans"/>
              </w:rPr>
            </w:pPr>
            <w:r w:rsidRPr="004B1575">
              <w:rPr>
                <w:rFonts w:cs="Noto Sans"/>
                <w:szCs w:val="20"/>
              </w:rPr>
              <w:t xml:space="preserve">Si va a optar por </w:t>
            </w:r>
            <w:r>
              <w:rPr>
                <w:rFonts w:cs="Noto Sans"/>
                <w:szCs w:val="20"/>
              </w:rPr>
              <w:t>el reprocesamiento</w:t>
            </w:r>
            <w:r w:rsidRPr="004B1575">
              <w:rPr>
                <w:rFonts w:cs="Noto Sans"/>
                <w:szCs w:val="20"/>
              </w:rPr>
              <w:t xml:space="preserve"> de dializadores deberá presentar la documentación correspondiente de la Unidad de reprocesamiento de dializadores</w:t>
            </w:r>
          </w:p>
        </w:tc>
        <w:tc>
          <w:tcPr>
            <w:tcW w:w="1984" w:type="dxa"/>
            <w:tcBorders>
              <w:top w:val="single" w:sz="4" w:space="0" w:color="auto"/>
              <w:left w:val="single" w:sz="4" w:space="0" w:color="auto"/>
              <w:bottom w:val="single" w:sz="4" w:space="0" w:color="auto"/>
              <w:right w:val="single" w:sz="4" w:space="0" w:color="auto"/>
            </w:tcBorders>
            <w:vAlign w:val="center"/>
          </w:tcPr>
          <w:p w14:paraId="77A12D3C" w14:textId="6887481A" w:rsidR="00860C5D" w:rsidRPr="0010462B" w:rsidRDefault="00860C5D" w:rsidP="00860C5D">
            <w:pPr>
              <w:rPr>
                <w:rFonts w:cs="Noto Sans"/>
                <w:lang w:val="pt-PT"/>
              </w:rPr>
            </w:pPr>
            <w:r w:rsidRPr="0010462B">
              <w:rPr>
                <w:rFonts w:cs="Noto Sans"/>
                <w:lang w:val="pt-PT"/>
              </w:rPr>
              <w:t>NUMERAL IV. PUNTO 3 INCISO H)</w:t>
            </w:r>
          </w:p>
        </w:tc>
        <w:tc>
          <w:tcPr>
            <w:tcW w:w="1094" w:type="dxa"/>
            <w:tcBorders>
              <w:top w:val="single" w:sz="4" w:space="0" w:color="auto"/>
              <w:left w:val="single" w:sz="4" w:space="0" w:color="auto"/>
              <w:bottom w:val="single" w:sz="4" w:space="0" w:color="auto"/>
              <w:right w:val="single" w:sz="4" w:space="0" w:color="auto"/>
            </w:tcBorders>
          </w:tcPr>
          <w:p w14:paraId="7D515280" w14:textId="77777777" w:rsidR="00860C5D" w:rsidRPr="0010462B" w:rsidRDefault="00860C5D" w:rsidP="00860C5D">
            <w:pPr>
              <w:rPr>
                <w:rFonts w:cs="Noto Sans"/>
                <w:lang w:val="pt-PT"/>
              </w:rPr>
            </w:pPr>
          </w:p>
        </w:tc>
        <w:tc>
          <w:tcPr>
            <w:tcW w:w="901" w:type="dxa"/>
            <w:tcBorders>
              <w:top w:val="single" w:sz="4" w:space="0" w:color="auto"/>
              <w:left w:val="single" w:sz="4" w:space="0" w:color="auto"/>
              <w:bottom w:val="single" w:sz="4" w:space="0" w:color="auto"/>
              <w:right w:val="single" w:sz="4" w:space="0" w:color="auto"/>
            </w:tcBorders>
          </w:tcPr>
          <w:p w14:paraId="33D6F482" w14:textId="77777777" w:rsidR="00860C5D" w:rsidRPr="0010462B" w:rsidRDefault="00860C5D" w:rsidP="00860C5D">
            <w:pPr>
              <w:rPr>
                <w:rFonts w:cs="Noto Sans"/>
                <w:lang w:val="pt-PT"/>
              </w:rPr>
            </w:pPr>
          </w:p>
        </w:tc>
      </w:tr>
      <w:tr w:rsidR="00860C5D" w:rsidRPr="00780C2E" w14:paraId="15627CCD"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6743CC14" w14:textId="7D36BC80" w:rsidR="00860C5D" w:rsidRPr="00A604F2" w:rsidRDefault="00860C5D" w:rsidP="00860C5D">
            <w:pPr>
              <w:rPr>
                <w:rFonts w:cs="Noto Sans"/>
              </w:rPr>
            </w:pPr>
            <w:r w:rsidRPr="004B1575">
              <w:rPr>
                <w:rFonts w:cs="Noto Sans"/>
                <w:szCs w:val="20"/>
              </w:rPr>
              <w:t>Copia de la empresa que realiza la fumigación todas las áreas de la unidad al menos una vez al mes, con plaguicidas o pesticidas y en su caso aplicar soluciones bactericidas</w:t>
            </w:r>
            <w:r>
              <w:rPr>
                <w:rFonts w:cs="Noto Sans"/>
                <w:szCs w:val="20"/>
              </w:rPr>
              <w:t xml:space="preserve">, por cada </w:t>
            </w:r>
            <w:r w:rsidRPr="004B1575">
              <w:rPr>
                <w:rFonts w:cs="Noto Sans"/>
                <w:szCs w:val="20"/>
              </w:rPr>
              <w:t xml:space="preserve">unidad de hemodiálisis </w:t>
            </w:r>
            <w:r>
              <w:rPr>
                <w:rFonts w:cs="Noto Sans"/>
                <w:szCs w:val="20"/>
              </w:rPr>
              <w:t>ofertada para la prestación del servicio</w:t>
            </w:r>
          </w:p>
        </w:tc>
        <w:tc>
          <w:tcPr>
            <w:tcW w:w="1984" w:type="dxa"/>
            <w:tcBorders>
              <w:top w:val="single" w:sz="4" w:space="0" w:color="auto"/>
              <w:left w:val="single" w:sz="4" w:space="0" w:color="auto"/>
              <w:bottom w:val="single" w:sz="4" w:space="0" w:color="auto"/>
              <w:right w:val="single" w:sz="4" w:space="0" w:color="auto"/>
            </w:tcBorders>
            <w:vAlign w:val="center"/>
          </w:tcPr>
          <w:p w14:paraId="2EF90CA2" w14:textId="1793256F" w:rsidR="00860C5D" w:rsidRPr="0010462B" w:rsidRDefault="00860C5D" w:rsidP="00860C5D">
            <w:pPr>
              <w:rPr>
                <w:rFonts w:cs="Noto Sans"/>
                <w:lang w:val="pt-PT"/>
              </w:rPr>
            </w:pPr>
            <w:r w:rsidRPr="0010462B">
              <w:rPr>
                <w:rFonts w:cs="Noto Sans"/>
                <w:lang w:val="pt-PT"/>
              </w:rPr>
              <w:t>NUMERAL IV. PUNTO 3 INCISO I)</w:t>
            </w:r>
          </w:p>
        </w:tc>
        <w:tc>
          <w:tcPr>
            <w:tcW w:w="1094" w:type="dxa"/>
            <w:tcBorders>
              <w:top w:val="single" w:sz="4" w:space="0" w:color="auto"/>
              <w:left w:val="single" w:sz="4" w:space="0" w:color="auto"/>
              <w:bottom w:val="single" w:sz="4" w:space="0" w:color="auto"/>
              <w:right w:val="single" w:sz="4" w:space="0" w:color="auto"/>
            </w:tcBorders>
          </w:tcPr>
          <w:p w14:paraId="236675E0" w14:textId="77777777" w:rsidR="00860C5D" w:rsidRPr="0010462B" w:rsidRDefault="00860C5D" w:rsidP="00860C5D">
            <w:pPr>
              <w:rPr>
                <w:rFonts w:cs="Noto Sans"/>
                <w:lang w:val="pt-PT"/>
              </w:rPr>
            </w:pPr>
          </w:p>
        </w:tc>
        <w:tc>
          <w:tcPr>
            <w:tcW w:w="901" w:type="dxa"/>
            <w:tcBorders>
              <w:top w:val="single" w:sz="4" w:space="0" w:color="auto"/>
              <w:left w:val="single" w:sz="4" w:space="0" w:color="auto"/>
              <w:bottom w:val="single" w:sz="4" w:space="0" w:color="auto"/>
              <w:right w:val="single" w:sz="4" w:space="0" w:color="auto"/>
            </w:tcBorders>
          </w:tcPr>
          <w:p w14:paraId="2CC4CFBE" w14:textId="77777777" w:rsidR="00860C5D" w:rsidRPr="0010462B" w:rsidRDefault="00860C5D" w:rsidP="00860C5D">
            <w:pPr>
              <w:rPr>
                <w:rFonts w:cs="Noto Sans"/>
                <w:lang w:val="pt-PT"/>
              </w:rPr>
            </w:pPr>
          </w:p>
        </w:tc>
      </w:tr>
      <w:tr w:rsidR="00860C5D" w:rsidRPr="00A604F2" w14:paraId="560F275F"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D8682ED" w14:textId="77777777" w:rsidR="00860C5D" w:rsidRPr="00860C5D" w:rsidRDefault="00860C5D" w:rsidP="00860C5D">
            <w:pPr>
              <w:spacing w:before="120" w:after="120"/>
              <w:rPr>
                <w:rFonts w:cs="Noto Sans"/>
                <w:szCs w:val="20"/>
              </w:rPr>
            </w:pPr>
            <w:r w:rsidRPr="00860C5D">
              <w:rPr>
                <w:rFonts w:cs="Noto Sans"/>
                <w:szCs w:val="20"/>
              </w:rPr>
              <w:t xml:space="preserve">Programa Interno de Protección Civil. -Programa Interno de Protección Civil, aprobado por la autoridad estatal o municipal </w:t>
            </w:r>
            <w:r w:rsidRPr="00860C5D">
              <w:rPr>
                <w:rFonts w:cs="Noto Sans"/>
                <w:szCs w:val="20"/>
              </w:rPr>
              <w:lastRenderedPageBreak/>
              <w:t>(refrendado anualmente).</w:t>
            </w:r>
          </w:p>
          <w:p w14:paraId="6C59892C" w14:textId="77777777" w:rsidR="00860C5D" w:rsidRPr="004B1575" w:rsidRDefault="00860C5D" w:rsidP="00860C5D">
            <w:pPr>
              <w:ind w:left="426"/>
              <w:rPr>
                <w:rFonts w:cs="Noto Sans"/>
                <w:bCs/>
                <w:szCs w:val="20"/>
              </w:rPr>
            </w:pPr>
          </w:p>
          <w:p w14:paraId="64C36ECB" w14:textId="41F05D56" w:rsidR="00860C5D" w:rsidRPr="00A604F2" w:rsidRDefault="00860C5D" w:rsidP="00860C5D">
            <w:pPr>
              <w:rPr>
                <w:rFonts w:cs="Noto Sans"/>
              </w:rPr>
            </w:pPr>
            <w:r w:rsidRPr="004B1575">
              <w:rPr>
                <w:rFonts w:cs="Noto Sans"/>
                <w:bCs/>
                <w:szCs w:val="20"/>
              </w:rPr>
              <w:t>Visto Bueno o autorización vigente del Programa Interno de Protección Civil, que contenga plan operativo de la Unidad Interna de Protección Civil, el plan de contingencias y el plan de continuidad de operaciones</w:t>
            </w:r>
          </w:p>
        </w:tc>
        <w:tc>
          <w:tcPr>
            <w:tcW w:w="1984" w:type="dxa"/>
            <w:tcBorders>
              <w:top w:val="single" w:sz="4" w:space="0" w:color="auto"/>
              <w:left w:val="single" w:sz="4" w:space="0" w:color="auto"/>
              <w:bottom w:val="single" w:sz="4" w:space="0" w:color="auto"/>
              <w:right w:val="single" w:sz="4" w:space="0" w:color="auto"/>
            </w:tcBorders>
            <w:vAlign w:val="center"/>
          </w:tcPr>
          <w:p w14:paraId="387E422E" w14:textId="12699432" w:rsidR="00860C5D" w:rsidRPr="00A604F2" w:rsidRDefault="00860C5D" w:rsidP="00860C5D">
            <w:pPr>
              <w:rPr>
                <w:rFonts w:cs="Noto Sans"/>
              </w:rPr>
            </w:pPr>
            <w:r w:rsidRPr="00A604F2">
              <w:rPr>
                <w:rFonts w:cs="Noto Sans"/>
              </w:rPr>
              <w:lastRenderedPageBreak/>
              <w:t xml:space="preserve">NUMERAL IV. PUNTO 3 INCISO </w:t>
            </w:r>
            <w:r>
              <w:rPr>
                <w:rFonts w:cs="Noto Sans"/>
              </w:rPr>
              <w:t>J</w:t>
            </w:r>
            <w:r w:rsidRPr="00A604F2">
              <w:rPr>
                <w:rFonts w:cs="Noto Sans"/>
              </w:rPr>
              <w:t>)</w:t>
            </w:r>
          </w:p>
        </w:tc>
        <w:tc>
          <w:tcPr>
            <w:tcW w:w="1094" w:type="dxa"/>
            <w:tcBorders>
              <w:top w:val="single" w:sz="4" w:space="0" w:color="auto"/>
              <w:left w:val="single" w:sz="4" w:space="0" w:color="auto"/>
              <w:bottom w:val="single" w:sz="4" w:space="0" w:color="auto"/>
              <w:right w:val="single" w:sz="4" w:space="0" w:color="auto"/>
            </w:tcBorders>
          </w:tcPr>
          <w:p w14:paraId="5EBDAFC8" w14:textId="77777777" w:rsidR="00860C5D" w:rsidRPr="00A604F2" w:rsidRDefault="00860C5D" w:rsidP="00860C5D">
            <w:pPr>
              <w:rPr>
                <w:rFonts w:cs="Noto Sans"/>
              </w:rPr>
            </w:pPr>
          </w:p>
        </w:tc>
        <w:tc>
          <w:tcPr>
            <w:tcW w:w="901" w:type="dxa"/>
            <w:tcBorders>
              <w:top w:val="single" w:sz="4" w:space="0" w:color="auto"/>
              <w:left w:val="single" w:sz="4" w:space="0" w:color="auto"/>
              <w:bottom w:val="single" w:sz="4" w:space="0" w:color="auto"/>
              <w:right w:val="single" w:sz="4" w:space="0" w:color="auto"/>
            </w:tcBorders>
          </w:tcPr>
          <w:p w14:paraId="2E0D7A07" w14:textId="77777777" w:rsidR="00860C5D" w:rsidRPr="00A604F2" w:rsidRDefault="00860C5D" w:rsidP="00860C5D">
            <w:pPr>
              <w:rPr>
                <w:rFonts w:cs="Noto Sans"/>
              </w:rPr>
            </w:pPr>
          </w:p>
        </w:tc>
      </w:tr>
      <w:tr w:rsidR="00860C5D" w:rsidRPr="00A604F2" w14:paraId="78D6BC9B"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5719C2E9" w14:textId="77777777" w:rsidR="00860C5D" w:rsidRPr="00860C5D" w:rsidRDefault="00860C5D" w:rsidP="00860C5D">
            <w:pPr>
              <w:rPr>
                <w:rFonts w:cs="Noto Sans"/>
                <w:b/>
                <w:bCs/>
                <w:szCs w:val="20"/>
              </w:rPr>
            </w:pPr>
            <w:r w:rsidRPr="00860C5D">
              <w:rPr>
                <w:rFonts w:cs="Noto Sans"/>
                <w:b/>
                <w:bCs/>
                <w:szCs w:val="20"/>
              </w:rPr>
              <w:lastRenderedPageBreak/>
              <w:t>Licencias, Dictámenes y Certificaciones, por cada unidad de hemodiálisis ofertada para la prestación del servicio.</w:t>
            </w:r>
          </w:p>
          <w:p w14:paraId="12574B99" w14:textId="77777777" w:rsidR="00860C5D" w:rsidRPr="004B1575" w:rsidRDefault="00860C5D" w:rsidP="00860C5D">
            <w:pPr>
              <w:rPr>
                <w:rFonts w:cs="Noto Sans"/>
                <w:bCs/>
                <w:szCs w:val="20"/>
              </w:rPr>
            </w:pPr>
          </w:p>
          <w:p w14:paraId="39FBF616" w14:textId="77777777" w:rsidR="00860C5D" w:rsidRPr="004B1575" w:rsidRDefault="00860C5D" w:rsidP="00821142">
            <w:pPr>
              <w:numPr>
                <w:ilvl w:val="0"/>
                <w:numId w:val="78"/>
              </w:numPr>
              <w:ind w:hanging="720"/>
              <w:rPr>
                <w:rFonts w:cs="Noto Sans"/>
                <w:bCs/>
                <w:szCs w:val="20"/>
              </w:rPr>
            </w:pPr>
            <w:r w:rsidRPr="004B1575">
              <w:rPr>
                <w:rFonts w:cs="Noto Sans"/>
                <w:bCs/>
                <w:szCs w:val="20"/>
              </w:rPr>
              <w:t>Licencia de uso de suelo.</w:t>
            </w:r>
          </w:p>
          <w:p w14:paraId="121C8B1A" w14:textId="77777777" w:rsidR="00860C5D" w:rsidRPr="004B1575" w:rsidRDefault="00860C5D" w:rsidP="003F490B">
            <w:pPr>
              <w:ind w:left="1418" w:hanging="720"/>
              <w:rPr>
                <w:rFonts w:cs="Noto Sans"/>
                <w:bCs/>
                <w:szCs w:val="20"/>
              </w:rPr>
            </w:pPr>
          </w:p>
          <w:p w14:paraId="6C112781" w14:textId="77777777" w:rsidR="00860C5D" w:rsidRPr="004B1575" w:rsidRDefault="00860C5D" w:rsidP="00821142">
            <w:pPr>
              <w:numPr>
                <w:ilvl w:val="0"/>
                <w:numId w:val="78"/>
              </w:numPr>
              <w:ind w:hanging="720"/>
              <w:rPr>
                <w:rFonts w:cs="Noto Sans"/>
                <w:bCs/>
                <w:szCs w:val="20"/>
              </w:rPr>
            </w:pPr>
            <w:r w:rsidRPr="004B1575">
              <w:rPr>
                <w:rFonts w:cs="Noto Sans"/>
                <w:bCs/>
                <w:szCs w:val="20"/>
              </w:rPr>
              <w:t xml:space="preserve">Dictamen o constancia de Seguridad Estructural del Inmueble, emitido por un Director Responsable de Obra </w:t>
            </w:r>
            <w:r w:rsidRPr="004B1575">
              <w:rPr>
                <w:rFonts w:cs="Noto Sans"/>
                <w:b/>
                <w:bCs/>
                <w:szCs w:val="20"/>
                <w:u w:val="single"/>
              </w:rPr>
              <w:t>(DRO)</w:t>
            </w:r>
            <w:r w:rsidRPr="004B1575">
              <w:rPr>
                <w:rFonts w:cs="Noto Sans"/>
                <w:bCs/>
                <w:szCs w:val="20"/>
              </w:rPr>
              <w:t xml:space="preserve"> o Perito registrado ante el estado o municipio. </w:t>
            </w:r>
          </w:p>
          <w:p w14:paraId="69256F81" w14:textId="77777777" w:rsidR="00860C5D" w:rsidRPr="004B1575" w:rsidRDefault="00860C5D" w:rsidP="003F490B">
            <w:pPr>
              <w:ind w:left="1418" w:hanging="720"/>
              <w:rPr>
                <w:rFonts w:cs="Noto Sans"/>
                <w:bCs/>
                <w:szCs w:val="20"/>
              </w:rPr>
            </w:pPr>
          </w:p>
          <w:p w14:paraId="5C339A94" w14:textId="77777777" w:rsidR="00860C5D" w:rsidRPr="004B1575" w:rsidRDefault="00860C5D" w:rsidP="00821142">
            <w:pPr>
              <w:numPr>
                <w:ilvl w:val="0"/>
                <w:numId w:val="78"/>
              </w:numPr>
              <w:ind w:hanging="720"/>
              <w:rPr>
                <w:rFonts w:cs="Noto Sans"/>
                <w:bCs/>
                <w:szCs w:val="20"/>
              </w:rPr>
            </w:pPr>
            <w:r w:rsidRPr="00A604F2">
              <w:rPr>
                <w:rFonts w:cs="Noto Sans"/>
                <w:color w:val="000000"/>
                <w:szCs w:val="20"/>
              </w:rPr>
              <w:t>Licencia</w:t>
            </w:r>
            <w:r w:rsidRPr="00A604F2">
              <w:rPr>
                <w:rFonts w:eastAsia="Times New Roman" w:cs="Noto Sans"/>
                <w:bCs/>
                <w:szCs w:val="20"/>
                <w:lang w:eastAsia="ar-SA"/>
              </w:rPr>
              <w:t xml:space="preserve"> sanitaria o Aviso de Funcionamiento vigente y a nombre del licitante y de Responsable Sanitario ante la COFEPRIS actualizado de la unidad de hemodiálisis subrogada</w:t>
            </w:r>
            <w:r w:rsidRPr="004B1575">
              <w:rPr>
                <w:rFonts w:cs="Noto Sans"/>
                <w:bCs/>
                <w:szCs w:val="20"/>
              </w:rPr>
              <w:t xml:space="preserve">. </w:t>
            </w:r>
          </w:p>
          <w:p w14:paraId="42BDFD20" w14:textId="77777777" w:rsidR="00860C5D" w:rsidRPr="004B1575" w:rsidRDefault="00860C5D" w:rsidP="003F490B">
            <w:pPr>
              <w:ind w:left="1418" w:hanging="720"/>
              <w:rPr>
                <w:rFonts w:cs="Noto Sans"/>
                <w:bCs/>
                <w:szCs w:val="20"/>
              </w:rPr>
            </w:pPr>
          </w:p>
          <w:p w14:paraId="0DA49AE8" w14:textId="77777777" w:rsidR="00860C5D" w:rsidRPr="004B1575" w:rsidRDefault="00860C5D" w:rsidP="00821142">
            <w:pPr>
              <w:numPr>
                <w:ilvl w:val="0"/>
                <w:numId w:val="78"/>
              </w:numPr>
              <w:ind w:hanging="720"/>
              <w:rPr>
                <w:rFonts w:cs="Noto Sans"/>
                <w:bCs/>
                <w:szCs w:val="20"/>
              </w:rPr>
            </w:pPr>
            <w:r w:rsidRPr="004B1575">
              <w:rPr>
                <w:rFonts w:cs="Noto Sans"/>
                <w:bCs/>
                <w:szCs w:val="20"/>
              </w:rPr>
              <w:t>Dictamen o verificación vigente de las instalaciones eléctricas, realizadas por perito responsable o unidad verificadora.</w:t>
            </w:r>
          </w:p>
          <w:p w14:paraId="7ED7676E" w14:textId="77777777" w:rsidR="00860C5D" w:rsidRPr="004B1575" w:rsidRDefault="00860C5D" w:rsidP="003F490B">
            <w:pPr>
              <w:ind w:left="1418" w:hanging="720"/>
              <w:rPr>
                <w:rFonts w:cs="Noto Sans"/>
                <w:bCs/>
                <w:szCs w:val="20"/>
              </w:rPr>
            </w:pPr>
          </w:p>
          <w:p w14:paraId="28A7ED29" w14:textId="77777777" w:rsidR="00860C5D" w:rsidRPr="004B1575" w:rsidRDefault="00860C5D" w:rsidP="00821142">
            <w:pPr>
              <w:numPr>
                <w:ilvl w:val="0"/>
                <w:numId w:val="78"/>
              </w:numPr>
              <w:ind w:hanging="720"/>
              <w:rPr>
                <w:rFonts w:cs="Noto Sans"/>
                <w:bCs/>
                <w:szCs w:val="20"/>
              </w:rPr>
            </w:pPr>
            <w:r w:rsidRPr="004B1575">
              <w:rPr>
                <w:rFonts w:cs="Noto Sans"/>
                <w:bCs/>
                <w:szCs w:val="20"/>
              </w:rPr>
              <w:t xml:space="preserve">Dictamen o verificación vigente de las instalaciones de gas, emitido por perito acreditado o unidad verificadora. </w:t>
            </w:r>
          </w:p>
          <w:p w14:paraId="4D41FDA8" w14:textId="77777777" w:rsidR="00860C5D" w:rsidRPr="004B1575" w:rsidRDefault="00860C5D" w:rsidP="003F490B">
            <w:pPr>
              <w:ind w:left="1418" w:hanging="720"/>
              <w:rPr>
                <w:rFonts w:cs="Noto Sans"/>
                <w:bCs/>
                <w:szCs w:val="20"/>
              </w:rPr>
            </w:pPr>
          </w:p>
          <w:p w14:paraId="77AD05F9" w14:textId="77777777" w:rsidR="00860C5D" w:rsidRPr="004B1575" w:rsidRDefault="00860C5D" w:rsidP="00821142">
            <w:pPr>
              <w:numPr>
                <w:ilvl w:val="0"/>
                <w:numId w:val="78"/>
              </w:numPr>
              <w:ind w:hanging="720"/>
              <w:rPr>
                <w:rFonts w:cs="Noto Sans"/>
                <w:bCs/>
                <w:szCs w:val="20"/>
              </w:rPr>
            </w:pPr>
            <w:r w:rsidRPr="004B1575">
              <w:rPr>
                <w:rFonts w:cs="Noto Sans"/>
                <w:bCs/>
                <w:szCs w:val="20"/>
              </w:rPr>
              <w:t>Visto Bueno de Bomberos (si la autoridad estatal o local lo requiere y emite).</w:t>
            </w:r>
          </w:p>
          <w:p w14:paraId="43CB0988" w14:textId="77777777" w:rsidR="00860C5D" w:rsidRPr="004B1575" w:rsidRDefault="00860C5D" w:rsidP="00821142">
            <w:pPr>
              <w:numPr>
                <w:ilvl w:val="0"/>
                <w:numId w:val="78"/>
              </w:numPr>
              <w:ind w:hanging="720"/>
              <w:rPr>
                <w:rFonts w:cs="Noto Sans"/>
                <w:bCs/>
                <w:szCs w:val="20"/>
              </w:rPr>
            </w:pPr>
            <w:r w:rsidRPr="004B1575">
              <w:rPr>
                <w:rFonts w:cs="Noto Sans"/>
                <w:bCs/>
                <w:szCs w:val="20"/>
              </w:rPr>
              <w:t xml:space="preserve">Contrato vigente del servicio de mantenimiento del sistema de alarma y seguridad. </w:t>
            </w:r>
          </w:p>
          <w:p w14:paraId="5F398BC8" w14:textId="77777777" w:rsidR="00860C5D" w:rsidRPr="004B1575" w:rsidRDefault="00860C5D" w:rsidP="003F490B">
            <w:pPr>
              <w:ind w:left="1418" w:hanging="720"/>
              <w:rPr>
                <w:rFonts w:cs="Noto Sans"/>
                <w:bCs/>
                <w:szCs w:val="20"/>
              </w:rPr>
            </w:pPr>
          </w:p>
          <w:p w14:paraId="3DB46EA5" w14:textId="77777777" w:rsidR="00860C5D" w:rsidRPr="004B1575" w:rsidRDefault="00860C5D" w:rsidP="00821142">
            <w:pPr>
              <w:numPr>
                <w:ilvl w:val="0"/>
                <w:numId w:val="78"/>
              </w:numPr>
              <w:ind w:hanging="720"/>
              <w:rPr>
                <w:rFonts w:cs="Noto Sans"/>
                <w:szCs w:val="20"/>
              </w:rPr>
            </w:pPr>
            <w:r w:rsidRPr="004B1575">
              <w:rPr>
                <w:rFonts w:cs="Noto Sans"/>
                <w:szCs w:val="20"/>
              </w:rPr>
              <w:t>Póliza de seguro de responsabilidad civil, que deberá estar vigente durante la aplicación del instrumento legal celebrado para el otorgamiento del servicio.</w:t>
            </w:r>
          </w:p>
          <w:p w14:paraId="4E057480" w14:textId="77777777" w:rsidR="00860C5D" w:rsidRPr="004B1575" w:rsidRDefault="00860C5D" w:rsidP="003F490B">
            <w:pPr>
              <w:ind w:left="1418" w:hanging="720"/>
              <w:rPr>
                <w:rFonts w:cs="Noto Sans"/>
                <w:szCs w:val="20"/>
              </w:rPr>
            </w:pPr>
          </w:p>
          <w:p w14:paraId="4253340F" w14:textId="77777777" w:rsidR="00860C5D" w:rsidRPr="004B1575" w:rsidRDefault="00860C5D" w:rsidP="00821142">
            <w:pPr>
              <w:numPr>
                <w:ilvl w:val="0"/>
                <w:numId w:val="78"/>
              </w:numPr>
              <w:ind w:hanging="720"/>
              <w:rPr>
                <w:rFonts w:cs="Noto Sans"/>
                <w:bCs/>
                <w:szCs w:val="20"/>
              </w:rPr>
            </w:pPr>
            <w:r w:rsidRPr="004B1575">
              <w:rPr>
                <w:rFonts w:cs="Noto Sans"/>
                <w:bCs/>
                <w:szCs w:val="20"/>
              </w:rPr>
              <w:t>Contrato del Servicio de Seguridad física vigente.</w:t>
            </w:r>
          </w:p>
          <w:p w14:paraId="0D00E9F6" w14:textId="77777777" w:rsidR="00860C5D" w:rsidRPr="004B1575" w:rsidRDefault="00860C5D" w:rsidP="003F490B">
            <w:pPr>
              <w:ind w:left="1418" w:hanging="720"/>
              <w:rPr>
                <w:rFonts w:cs="Noto Sans"/>
                <w:bCs/>
                <w:szCs w:val="20"/>
              </w:rPr>
            </w:pPr>
          </w:p>
          <w:p w14:paraId="771C32EB" w14:textId="77777777" w:rsidR="00860C5D" w:rsidRPr="004B1575" w:rsidRDefault="00860C5D" w:rsidP="00821142">
            <w:pPr>
              <w:numPr>
                <w:ilvl w:val="0"/>
                <w:numId w:val="78"/>
              </w:numPr>
              <w:ind w:hanging="720"/>
              <w:rPr>
                <w:rFonts w:cs="Noto Sans"/>
                <w:bCs/>
                <w:szCs w:val="20"/>
              </w:rPr>
            </w:pPr>
            <w:r w:rsidRPr="004B1575">
              <w:rPr>
                <w:rFonts w:cs="Noto Sans"/>
                <w:bCs/>
                <w:szCs w:val="20"/>
              </w:rPr>
              <w:t xml:space="preserve">Certificación anual del mantenimiento y recarga de </w:t>
            </w:r>
            <w:r w:rsidRPr="004B1575">
              <w:rPr>
                <w:rFonts w:cs="Noto Sans"/>
                <w:bCs/>
                <w:szCs w:val="20"/>
              </w:rPr>
              <w:lastRenderedPageBreak/>
              <w:t>extintores.</w:t>
            </w:r>
          </w:p>
          <w:p w14:paraId="0FDA5630" w14:textId="77777777" w:rsidR="00860C5D" w:rsidRPr="004B1575" w:rsidRDefault="00860C5D" w:rsidP="003F490B">
            <w:pPr>
              <w:ind w:left="1418" w:hanging="720"/>
              <w:rPr>
                <w:rFonts w:cs="Noto Sans"/>
                <w:bCs/>
                <w:szCs w:val="20"/>
              </w:rPr>
            </w:pPr>
          </w:p>
          <w:p w14:paraId="38C9CBF8" w14:textId="462929CE" w:rsidR="00860C5D" w:rsidRPr="00A604F2" w:rsidRDefault="00860C5D" w:rsidP="00821142">
            <w:pPr>
              <w:numPr>
                <w:ilvl w:val="0"/>
                <w:numId w:val="78"/>
              </w:numPr>
              <w:ind w:hanging="720"/>
              <w:rPr>
                <w:rFonts w:cs="Noto Sans"/>
              </w:rPr>
            </w:pPr>
            <w:r w:rsidRPr="004B1575">
              <w:rPr>
                <w:rFonts w:cs="Noto Sans"/>
                <w:bCs/>
                <w:szCs w:val="20"/>
              </w:rPr>
              <w:t>Bitácoras de mantenimiento (Instalaciones eléctricas, hidrosanitarias, gas, comunicación, equipos sujetos a presión, elevadores, escaleras de emergencia, equipo contra incendio, etc.)</w:t>
            </w:r>
          </w:p>
        </w:tc>
        <w:tc>
          <w:tcPr>
            <w:tcW w:w="1984" w:type="dxa"/>
            <w:tcBorders>
              <w:top w:val="single" w:sz="4" w:space="0" w:color="auto"/>
              <w:left w:val="single" w:sz="4" w:space="0" w:color="auto"/>
              <w:bottom w:val="single" w:sz="4" w:space="0" w:color="auto"/>
              <w:right w:val="single" w:sz="4" w:space="0" w:color="auto"/>
            </w:tcBorders>
            <w:vAlign w:val="center"/>
          </w:tcPr>
          <w:p w14:paraId="30A2C6C1" w14:textId="3C7205FB" w:rsidR="00860C5D" w:rsidRPr="00A604F2" w:rsidRDefault="00860C5D" w:rsidP="00860C5D">
            <w:pPr>
              <w:rPr>
                <w:rFonts w:cs="Noto Sans"/>
              </w:rPr>
            </w:pPr>
            <w:r w:rsidRPr="00A604F2">
              <w:rPr>
                <w:rFonts w:cs="Noto Sans"/>
              </w:rPr>
              <w:lastRenderedPageBreak/>
              <w:t xml:space="preserve">NUMERAL IV. PUNTO 3 INCISO </w:t>
            </w:r>
            <w:r>
              <w:rPr>
                <w:rFonts w:cs="Noto Sans"/>
              </w:rPr>
              <w:t>K</w:t>
            </w:r>
            <w:r w:rsidRPr="00A604F2">
              <w:rPr>
                <w:rFonts w:cs="Noto Sans"/>
              </w:rPr>
              <w:t>)</w:t>
            </w:r>
          </w:p>
        </w:tc>
        <w:tc>
          <w:tcPr>
            <w:tcW w:w="1094" w:type="dxa"/>
            <w:tcBorders>
              <w:top w:val="single" w:sz="4" w:space="0" w:color="auto"/>
              <w:left w:val="single" w:sz="4" w:space="0" w:color="auto"/>
              <w:bottom w:val="single" w:sz="4" w:space="0" w:color="auto"/>
              <w:right w:val="single" w:sz="4" w:space="0" w:color="auto"/>
            </w:tcBorders>
          </w:tcPr>
          <w:p w14:paraId="6FAFB5E6" w14:textId="77777777" w:rsidR="00860C5D" w:rsidRPr="00A604F2" w:rsidRDefault="00860C5D" w:rsidP="00860C5D">
            <w:pPr>
              <w:rPr>
                <w:rFonts w:cs="Noto Sans"/>
              </w:rPr>
            </w:pPr>
          </w:p>
        </w:tc>
        <w:tc>
          <w:tcPr>
            <w:tcW w:w="901" w:type="dxa"/>
            <w:tcBorders>
              <w:top w:val="single" w:sz="4" w:space="0" w:color="auto"/>
              <w:left w:val="single" w:sz="4" w:space="0" w:color="auto"/>
              <w:bottom w:val="single" w:sz="4" w:space="0" w:color="auto"/>
              <w:right w:val="single" w:sz="4" w:space="0" w:color="auto"/>
            </w:tcBorders>
          </w:tcPr>
          <w:p w14:paraId="42E225F3" w14:textId="77777777" w:rsidR="00860C5D" w:rsidRPr="00A604F2" w:rsidRDefault="00860C5D" w:rsidP="00860C5D">
            <w:pPr>
              <w:rPr>
                <w:rFonts w:cs="Noto Sans"/>
              </w:rPr>
            </w:pPr>
          </w:p>
        </w:tc>
      </w:tr>
      <w:tr w:rsidR="00860C5D" w:rsidRPr="00A604F2" w14:paraId="7D8A3799"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45EA19B8" w14:textId="77777777" w:rsidR="003F490B" w:rsidRPr="003F490B" w:rsidRDefault="003F490B" w:rsidP="003F490B">
            <w:pPr>
              <w:rPr>
                <w:rFonts w:cs="Noto Sans"/>
                <w:b/>
                <w:bCs/>
                <w:szCs w:val="20"/>
              </w:rPr>
            </w:pPr>
            <w:r w:rsidRPr="003F490B">
              <w:rPr>
                <w:rFonts w:cs="Noto Sans"/>
                <w:b/>
                <w:bCs/>
                <w:szCs w:val="20"/>
              </w:rPr>
              <w:lastRenderedPageBreak/>
              <w:t>Capacitación y adiestramiento en materia de Protección Civil, por cada unidad de hemodiálisis ofertada para la prestación del servicio.</w:t>
            </w:r>
          </w:p>
          <w:p w14:paraId="40E98175" w14:textId="77777777" w:rsidR="003F490B" w:rsidRPr="004B1575" w:rsidRDefault="003F490B" w:rsidP="003F490B">
            <w:pPr>
              <w:rPr>
                <w:rFonts w:cs="Noto Sans"/>
                <w:bCs/>
                <w:szCs w:val="20"/>
              </w:rPr>
            </w:pPr>
          </w:p>
          <w:p w14:paraId="70126CD3" w14:textId="591848A2" w:rsidR="00860C5D" w:rsidRPr="00A604F2" w:rsidRDefault="003F490B" w:rsidP="003F490B">
            <w:pPr>
              <w:rPr>
                <w:rFonts w:cs="Noto Sans"/>
              </w:rPr>
            </w:pPr>
            <w:r w:rsidRPr="004B1575">
              <w:rPr>
                <w:rFonts w:cs="Noto Sans"/>
                <w:bCs/>
                <w:szCs w:val="20"/>
              </w:rPr>
              <w:t>Constancia otorgada por empresa autorizada ante la instancia de protección civil correspondiente o por la autoridad local competente. Al menos el 60% de todo el personal debe estar capacitado en los cursos de control y combate de incendios y de procedimientos de evacuación, asimismo los integrantes de la Unidad Interna de Protección Civil deberán contar con la capacitación correspondiente de acuerdo a su tarea</w:t>
            </w:r>
          </w:p>
        </w:tc>
        <w:tc>
          <w:tcPr>
            <w:tcW w:w="1984" w:type="dxa"/>
            <w:tcBorders>
              <w:top w:val="single" w:sz="4" w:space="0" w:color="auto"/>
              <w:left w:val="single" w:sz="4" w:space="0" w:color="auto"/>
              <w:bottom w:val="single" w:sz="4" w:space="0" w:color="auto"/>
              <w:right w:val="single" w:sz="4" w:space="0" w:color="auto"/>
            </w:tcBorders>
            <w:vAlign w:val="center"/>
          </w:tcPr>
          <w:p w14:paraId="0DE5D65D" w14:textId="52CC1115" w:rsidR="00860C5D" w:rsidRPr="00A604F2" w:rsidRDefault="00860C5D" w:rsidP="00860C5D">
            <w:pPr>
              <w:rPr>
                <w:rFonts w:cs="Noto Sans"/>
              </w:rPr>
            </w:pPr>
            <w:r w:rsidRPr="00A604F2">
              <w:rPr>
                <w:rFonts w:cs="Noto Sans"/>
              </w:rPr>
              <w:t xml:space="preserve">NUMERAL IV. PUNTO 3 INCISO </w:t>
            </w:r>
            <w:r>
              <w:rPr>
                <w:rFonts w:cs="Noto Sans"/>
              </w:rPr>
              <w:t>L</w:t>
            </w:r>
            <w:r w:rsidRPr="00A604F2">
              <w:rPr>
                <w:rFonts w:cs="Noto Sans"/>
              </w:rPr>
              <w:t>)</w:t>
            </w:r>
          </w:p>
        </w:tc>
        <w:tc>
          <w:tcPr>
            <w:tcW w:w="1094" w:type="dxa"/>
            <w:tcBorders>
              <w:top w:val="single" w:sz="4" w:space="0" w:color="auto"/>
              <w:left w:val="single" w:sz="4" w:space="0" w:color="auto"/>
              <w:bottom w:val="single" w:sz="4" w:space="0" w:color="auto"/>
              <w:right w:val="single" w:sz="4" w:space="0" w:color="auto"/>
            </w:tcBorders>
          </w:tcPr>
          <w:p w14:paraId="455D5D11" w14:textId="77777777" w:rsidR="00860C5D" w:rsidRPr="00A604F2" w:rsidRDefault="00860C5D" w:rsidP="00860C5D">
            <w:pPr>
              <w:rPr>
                <w:rFonts w:cs="Noto Sans"/>
              </w:rPr>
            </w:pPr>
          </w:p>
        </w:tc>
        <w:tc>
          <w:tcPr>
            <w:tcW w:w="901" w:type="dxa"/>
            <w:tcBorders>
              <w:top w:val="single" w:sz="4" w:space="0" w:color="auto"/>
              <w:left w:val="single" w:sz="4" w:space="0" w:color="auto"/>
              <w:bottom w:val="single" w:sz="4" w:space="0" w:color="auto"/>
              <w:right w:val="single" w:sz="4" w:space="0" w:color="auto"/>
            </w:tcBorders>
          </w:tcPr>
          <w:p w14:paraId="29C82041" w14:textId="77777777" w:rsidR="00860C5D" w:rsidRPr="00A604F2" w:rsidRDefault="00860C5D" w:rsidP="00860C5D">
            <w:pPr>
              <w:rPr>
                <w:rFonts w:cs="Noto Sans"/>
              </w:rPr>
            </w:pPr>
          </w:p>
        </w:tc>
      </w:tr>
      <w:tr w:rsidR="00860C5D" w:rsidRPr="00A604F2" w14:paraId="37A93E73"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23CAFD1B" w14:textId="77777777" w:rsidR="003F490B" w:rsidRPr="003F490B" w:rsidRDefault="003F490B" w:rsidP="003F490B">
            <w:pPr>
              <w:rPr>
                <w:rFonts w:cs="Noto Sans"/>
                <w:b/>
                <w:bCs/>
                <w:szCs w:val="20"/>
              </w:rPr>
            </w:pPr>
            <w:r w:rsidRPr="003F490B">
              <w:rPr>
                <w:rFonts w:cs="Noto Sans"/>
                <w:b/>
                <w:bCs/>
                <w:szCs w:val="20"/>
              </w:rPr>
              <w:t>Simulacros</w:t>
            </w:r>
          </w:p>
          <w:p w14:paraId="3D5CB8C5" w14:textId="77777777" w:rsidR="003F490B" w:rsidRPr="004B1575" w:rsidRDefault="003F490B" w:rsidP="003F490B">
            <w:pPr>
              <w:tabs>
                <w:tab w:val="left" w:pos="426"/>
              </w:tabs>
              <w:ind w:left="426"/>
              <w:rPr>
                <w:rFonts w:cs="Noto Sans"/>
                <w:bCs/>
                <w:szCs w:val="20"/>
              </w:rPr>
            </w:pPr>
          </w:p>
          <w:p w14:paraId="4CB4C106" w14:textId="29292DBE" w:rsidR="00860C5D" w:rsidRPr="00A604F2" w:rsidRDefault="003F490B" w:rsidP="003F490B">
            <w:pPr>
              <w:rPr>
                <w:rFonts w:cs="Noto Sans"/>
              </w:rPr>
            </w:pPr>
            <w:r w:rsidRPr="004B1575">
              <w:rPr>
                <w:rFonts w:cs="Noto Sans"/>
                <w:bCs/>
                <w:szCs w:val="20"/>
              </w:rPr>
              <w:t>Evidencia documental y fotográfica de simulacros que haga constar su realización en el número establecido por la autoridad estatal o municipal y por lo menos uno con hipótesis de incendio.</w:t>
            </w:r>
          </w:p>
        </w:tc>
        <w:tc>
          <w:tcPr>
            <w:tcW w:w="1984" w:type="dxa"/>
            <w:tcBorders>
              <w:top w:val="single" w:sz="4" w:space="0" w:color="auto"/>
              <w:left w:val="single" w:sz="4" w:space="0" w:color="auto"/>
              <w:bottom w:val="single" w:sz="4" w:space="0" w:color="auto"/>
              <w:right w:val="single" w:sz="4" w:space="0" w:color="auto"/>
            </w:tcBorders>
            <w:vAlign w:val="center"/>
          </w:tcPr>
          <w:p w14:paraId="4D5DE689" w14:textId="2D491E55" w:rsidR="00860C5D" w:rsidRPr="00A604F2" w:rsidRDefault="00860C5D" w:rsidP="00860C5D">
            <w:pPr>
              <w:rPr>
                <w:rFonts w:cs="Noto Sans"/>
              </w:rPr>
            </w:pPr>
            <w:r w:rsidRPr="00A604F2">
              <w:rPr>
                <w:rFonts w:cs="Noto Sans"/>
              </w:rPr>
              <w:t xml:space="preserve">NUMERAL IV. PUNTO 3 INCISO </w:t>
            </w:r>
            <w:r>
              <w:rPr>
                <w:rFonts w:cs="Noto Sans"/>
              </w:rPr>
              <w:t>M</w:t>
            </w:r>
            <w:r w:rsidRPr="00A604F2">
              <w:rPr>
                <w:rFonts w:cs="Noto Sans"/>
              </w:rPr>
              <w:t>)</w:t>
            </w:r>
          </w:p>
        </w:tc>
        <w:tc>
          <w:tcPr>
            <w:tcW w:w="1094" w:type="dxa"/>
            <w:tcBorders>
              <w:top w:val="single" w:sz="4" w:space="0" w:color="auto"/>
              <w:left w:val="single" w:sz="4" w:space="0" w:color="auto"/>
              <w:bottom w:val="single" w:sz="4" w:space="0" w:color="auto"/>
              <w:right w:val="single" w:sz="4" w:space="0" w:color="auto"/>
            </w:tcBorders>
          </w:tcPr>
          <w:p w14:paraId="2661EA11" w14:textId="77777777" w:rsidR="00860C5D" w:rsidRPr="00A604F2" w:rsidRDefault="00860C5D" w:rsidP="00860C5D">
            <w:pPr>
              <w:rPr>
                <w:rFonts w:cs="Noto Sans"/>
              </w:rPr>
            </w:pPr>
          </w:p>
        </w:tc>
        <w:tc>
          <w:tcPr>
            <w:tcW w:w="901" w:type="dxa"/>
            <w:tcBorders>
              <w:top w:val="single" w:sz="4" w:space="0" w:color="auto"/>
              <w:left w:val="single" w:sz="4" w:space="0" w:color="auto"/>
              <w:bottom w:val="single" w:sz="4" w:space="0" w:color="auto"/>
              <w:right w:val="single" w:sz="4" w:space="0" w:color="auto"/>
            </w:tcBorders>
          </w:tcPr>
          <w:p w14:paraId="155D4EEB" w14:textId="77777777" w:rsidR="00860C5D" w:rsidRPr="00A604F2" w:rsidRDefault="00860C5D" w:rsidP="00860C5D">
            <w:pPr>
              <w:rPr>
                <w:rFonts w:cs="Noto Sans"/>
              </w:rPr>
            </w:pPr>
          </w:p>
        </w:tc>
      </w:tr>
    </w:tbl>
    <w:p w14:paraId="36C750AC" w14:textId="77777777" w:rsidR="002E2CAE" w:rsidRPr="00A604F2" w:rsidRDefault="002E2CAE" w:rsidP="006402DA">
      <w:pPr>
        <w:rPr>
          <w:rFonts w:cs="Noto Sans"/>
        </w:rPr>
      </w:pPr>
    </w:p>
    <w:p w14:paraId="0AF28F7D" w14:textId="77777777" w:rsidR="006402DA" w:rsidRPr="00A604F2" w:rsidRDefault="006402DA" w:rsidP="006402DA">
      <w:pPr>
        <w:rPr>
          <w:rFonts w:cs="Noto Sans"/>
          <w:b/>
        </w:rPr>
      </w:pPr>
      <w:r w:rsidRPr="00A604F2">
        <w:rPr>
          <w:rFonts w:cs="Noto Sans"/>
          <w:b/>
        </w:rPr>
        <w:t xml:space="preserve">Nota: La documentación </w:t>
      </w:r>
      <w:r w:rsidR="00E61126" w:rsidRPr="00A604F2">
        <w:rPr>
          <w:rFonts w:cs="Noto Sans"/>
          <w:b/>
        </w:rPr>
        <w:t>contenida</w:t>
      </w:r>
      <w:r w:rsidRPr="00A604F2">
        <w:rPr>
          <w:rFonts w:cs="Noto Sans"/>
          <w:b/>
        </w:rPr>
        <w:t xml:space="preserve"> </w:t>
      </w:r>
      <w:r w:rsidR="00E61126" w:rsidRPr="00A604F2">
        <w:rPr>
          <w:rFonts w:cs="Noto Sans"/>
          <w:b/>
        </w:rPr>
        <w:t xml:space="preserve">en </w:t>
      </w:r>
      <w:r w:rsidRPr="00A604F2">
        <w:rPr>
          <w:rFonts w:cs="Noto Sans"/>
          <w:b/>
        </w:rPr>
        <w:t>el presente anexo se recibe para posteriormente ser evaluada de forma cuantitativa y cualitativa con todos y cada uno de los requisitos establecidos en esta convocatoria.</w:t>
      </w:r>
    </w:p>
    <w:p w14:paraId="16775E5E" w14:textId="77777777" w:rsidR="006402DA" w:rsidRPr="00A604F2" w:rsidRDefault="006402DA" w:rsidP="006402DA">
      <w:pPr>
        <w:rPr>
          <w:rFonts w:cs="Noto Sans"/>
        </w:rPr>
      </w:pPr>
    </w:p>
    <w:p w14:paraId="7C6BF936" w14:textId="4D3DF032" w:rsidR="006402DA" w:rsidRPr="00A604F2" w:rsidRDefault="006402DA" w:rsidP="00CD6408">
      <w:pPr>
        <w:jc w:val="center"/>
        <w:rPr>
          <w:rFonts w:cs="Noto Sans"/>
          <w:b/>
        </w:rPr>
      </w:pPr>
      <w:r w:rsidRPr="00A604F2">
        <w:rPr>
          <w:rFonts w:cs="Noto Sans"/>
          <w:b/>
        </w:rPr>
        <w:t xml:space="preserve">DOCUMENTACIÓN CORRESPONDIENTE A LA </w:t>
      </w:r>
      <w:r w:rsidR="00840D63" w:rsidRPr="00A604F2">
        <w:rPr>
          <w:rFonts w:cs="Noto Sans"/>
          <w:b/>
        </w:rPr>
        <w:t>PROPOSICIÓN</w:t>
      </w:r>
      <w:r w:rsidRPr="00A604F2">
        <w:rPr>
          <w:rFonts w:cs="Noto Sans"/>
          <w:b/>
        </w:rPr>
        <w:t xml:space="preserve"> ECONÓMICA</w:t>
      </w:r>
    </w:p>
    <w:p w14:paraId="55448E3E" w14:textId="77777777" w:rsidR="006402DA" w:rsidRPr="00A604F2" w:rsidRDefault="006402DA" w:rsidP="006402DA">
      <w:pPr>
        <w:rPr>
          <w:rFonts w:cs="Noto Sans"/>
        </w:rPr>
      </w:pPr>
    </w:p>
    <w:tbl>
      <w:tblPr>
        <w:tblW w:w="9923" w:type="dxa"/>
        <w:tblLayout w:type="fixed"/>
        <w:tblCellMar>
          <w:left w:w="70" w:type="dxa"/>
          <w:right w:w="70" w:type="dxa"/>
        </w:tblCellMar>
        <w:tblLook w:val="0000" w:firstRow="0" w:lastRow="0" w:firstColumn="0" w:lastColumn="0" w:noHBand="0" w:noVBand="0"/>
      </w:tblPr>
      <w:tblGrid>
        <w:gridCol w:w="5704"/>
        <w:gridCol w:w="2321"/>
        <w:gridCol w:w="1128"/>
        <w:gridCol w:w="770"/>
      </w:tblGrid>
      <w:tr w:rsidR="00E61126" w:rsidRPr="00A604F2" w14:paraId="09BC6090" w14:textId="77777777" w:rsidTr="00A120E5">
        <w:trPr>
          <w:trHeight w:val="57"/>
        </w:trPr>
        <w:tc>
          <w:tcPr>
            <w:tcW w:w="5704" w:type="dxa"/>
            <w:vMerge w:val="restart"/>
            <w:tcBorders>
              <w:top w:val="single" w:sz="4" w:space="0" w:color="000000"/>
              <w:left w:val="single" w:sz="4" w:space="0" w:color="000000"/>
              <w:right w:val="single" w:sz="4" w:space="0" w:color="000000"/>
            </w:tcBorders>
            <w:shd w:val="clear" w:color="auto" w:fill="D9D9D9"/>
            <w:vAlign w:val="center"/>
          </w:tcPr>
          <w:p w14:paraId="4211C3A7" w14:textId="77777777" w:rsidR="00E61126" w:rsidRPr="00A604F2" w:rsidRDefault="00E61126" w:rsidP="00A120E5">
            <w:pPr>
              <w:rPr>
                <w:rFonts w:cs="Arial"/>
                <w:sz w:val="18"/>
                <w:szCs w:val="18"/>
              </w:rPr>
            </w:pPr>
            <w:r w:rsidRPr="00A604F2">
              <w:rPr>
                <w:rFonts w:cs="Arial"/>
                <w:sz w:val="18"/>
                <w:szCs w:val="18"/>
              </w:rPr>
              <w:t>DOCUMENTO SOLICITADO</w:t>
            </w:r>
          </w:p>
        </w:tc>
        <w:tc>
          <w:tcPr>
            <w:tcW w:w="2321" w:type="dxa"/>
            <w:vMerge w:val="restart"/>
            <w:tcBorders>
              <w:top w:val="single" w:sz="4" w:space="0" w:color="000000"/>
              <w:left w:val="single" w:sz="4" w:space="0" w:color="000000"/>
              <w:right w:val="single" w:sz="4" w:space="0" w:color="000000"/>
            </w:tcBorders>
            <w:shd w:val="clear" w:color="auto" w:fill="D9D9D9"/>
          </w:tcPr>
          <w:p w14:paraId="3E8BC36C" w14:textId="77777777" w:rsidR="00E61126" w:rsidRPr="00A604F2" w:rsidRDefault="00E61126" w:rsidP="00A120E5">
            <w:pPr>
              <w:rPr>
                <w:rFonts w:cs="Arial"/>
                <w:sz w:val="18"/>
                <w:szCs w:val="18"/>
              </w:rPr>
            </w:pPr>
            <w:r w:rsidRPr="00A604F2">
              <w:rPr>
                <w:rFonts w:cs="Arial"/>
                <w:sz w:val="18"/>
                <w:szCs w:val="18"/>
              </w:rPr>
              <w:t>PUNTO EN EL QUE SE SOLICITA</w:t>
            </w:r>
          </w:p>
        </w:tc>
        <w:tc>
          <w:tcPr>
            <w:tcW w:w="1898"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12D4D357" w14:textId="77777777" w:rsidR="00E61126" w:rsidRPr="00A604F2" w:rsidRDefault="00E61126" w:rsidP="00A120E5">
            <w:pPr>
              <w:rPr>
                <w:rFonts w:cs="Arial"/>
                <w:sz w:val="18"/>
                <w:szCs w:val="18"/>
              </w:rPr>
            </w:pPr>
            <w:r w:rsidRPr="00A604F2">
              <w:rPr>
                <w:rFonts w:cs="Arial"/>
                <w:sz w:val="18"/>
                <w:szCs w:val="18"/>
              </w:rPr>
              <w:t>PRESENTADO</w:t>
            </w:r>
          </w:p>
        </w:tc>
      </w:tr>
      <w:tr w:rsidR="00E61126" w:rsidRPr="00A604F2" w14:paraId="4AC3BFD8" w14:textId="77777777" w:rsidTr="00A120E5">
        <w:trPr>
          <w:trHeight w:val="57"/>
        </w:trPr>
        <w:tc>
          <w:tcPr>
            <w:tcW w:w="5704" w:type="dxa"/>
            <w:vMerge/>
            <w:tcBorders>
              <w:left w:val="single" w:sz="4" w:space="0" w:color="000000"/>
              <w:bottom w:val="single" w:sz="4" w:space="0" w:color="000000"/>
              <w:right w:val="single" w:sz="4" w:space="0" w:color="000000"/>
            </w:tcBorders>
            <w:shd w:val="clear" w:color="auto" w:fill="D9D9D9"/>
            <w:vAlign w:val="center"/>
          </w:tcPr>
          <w:p w14:paraId="1AD13162" w14:textId="77777777" w:rsidR="00E61126" w:rsidRPr="00A604F2" w:rsidRDefault="00E61126" w:rsidP="00A120E5">
            <w:pPr>
              <w:rPr>
                <w:rFonts w:cs="Arial"/>
                <w:sz w:val="18"/>
                <w:szCs w:val="18"/>
              </w:rPr>
            </w:pPr>
          </w:p>
        </w:tc>
        <w:tc>
          <w:tcPr>
            <w:tcW w:w="2321" w:type="dxa"/>
            <w:vMerge/>
            <w:tcBorders>
              <w:left w:val="single" w:sz="4" w:space="0" w:color="000000"/>
              <w:bottom w:val="single" w:sz="4" w:space="0" w:color="000000"/>
              <w:right w:val="single" w:sz="4" w:space="0" w:color="000000"/>
            </w:tcBorders>
            <w:shd w:val="clear" w:color="auto" w:fill="D9D9D9"/>
          </w:tcPr>
          <w:p w14:paraId="66603180" w14:textId="77777777" w:rsidR="00E61126" w:rsidRPr="00A604F2" w:rsidRDefault="00E61126" w:rsidP="00A120E5">
            <w:pPr>
              <w:rPr>
                <w:rFonts w:cs="Arial"/>
                <w:sz w:val="18"/>
                <w:szCs w:val="18"/>
              </w:rPr>
            </w:pPr>
          </w:p>
        </w:tc>
        <w:tc>
          <w:tcPr>
            <w:tcW w:w="112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57DE7C" w14:textId="77777777" w:rsidR="00E61126" w:rsidRPr="00A604F2" w:rsidRDefault="00E61126" w:rsidP="00A120E5">
            <w:pPr>
              <w:rPr>
                <w:rFonts w:cs="Arial"/>
                <w:sz w:val="18"/>
                <w:szCs w:val="18"/>
              </w:rPr>
            </w:pPr>
            <w:r w:rsidRPr="00A604F2">
              <w:rPr>
                <w:rFonts w:cs="Arial"/>
                <w:sz w:val="18"/>
                <w:szCs w:val="18"/>
              </w:rPr>
              <w:t>SI</w:t>
            </w:r>
          </w:p>
        </w:tc>
        <w:tc>
          <w:tcPr>
            <w:tcW w:w="77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FEEC80" w14:textId="77777777" w:rsidR="00E61126" w:rsidRPr="00A604F2" w:rsidRDefault="00E61126" w:rsidP="00A120E5">
            <w:pPr>
              <w:rPr>
                <w:rFonts w:cs="Arial"/>
                <w:sz w:val="18"/>
                <w:szCs w:val="18"/>
              </w:rPr>
            </w:pPr>
            <w:r w:rsidRPr="00A604F2">
              <w:rPr>
                <w:rFonts w:cs="Arial"/>
                <w:sz w:val="18"/>
                <w:szCs w:val="18"/>
              </w:rPr>
              <w:t>NO</w:t>
            </w:r>
          </w:p>
        </w:tc>
      </w:tr>
      <w:tr w:rsidR="003F146C" w:rsidRPr="00A604F2" w14:paraId="6AF2EF29" w14:textId="77777777" w:rsidTr="00A120E5">
        <w:trPr>
          <w:trHeight w:val="57"/>
        </w:trPr>
        <w:tc>
          <w:tcPr>
            <w:tcW w:w="5704" w:type="dxa"/>
            <w:tcBorders>
              <w:top w:val="single" w:sz="4" w:space="0" w:color="000000"/>
              <w:left w:val="single" w:sz="4" w:space="0" w:color="000000"/>
              <w:bottom w:val="single" w:sz="4" w:space="0" w:color="000000"/>
              <w:right w:val="single" w:sz="4" w:space="0" w:color="000000"/>
            </w:tcBorders>
          </w:tcPr>
          <w:p w14:paraId="52A39709" w14:textId="69FB1FF6" w:rsidR="003F146C" w:rsidRPr="00A604F2" w:rsidRDefault="003F146C" w:rsidP="003F146C">
            <w:pPr>
              <w:rPr>
                <w:rFonts w:cs="Arial"/>
                <w:sz w:val="18"/>
                <w:szCs w:val="18"/>
              </w:rPr>
            </w:pPr>
            <w:r w:rsidRPr="00A604F2">
              <w:rPr>
                <w:rFonts w:cs="Arial"/>
                <w:sz w:val="18"/>
                <w:szCs w:val="18"/>
                <w:lang w:eastAsia="es-MX"/>
              </w:rPr>
              <w:t xml:space="preserve">La propuesta económica que el licitante deberá presentar es con los datos solicitados en el </w:t>
            </w:r>
            <w:r w:rsidRPr="00A604F2">
              <w:rPr>
                <w:rFonts w:cs="Arial"/>
                <w:b/>
                <w:sz w:val="18"/>
                <w:szCs w:val="18"/>
                <w:lang w:eastAsia="es-MX"/>
              </w:rPr>
              <w:t xml:space="preserve">anexo número 7 (siete) </w:t>
            </w:r>
            <w:r w:rsidRPr="00A604F2">
              <w:rPr>
                <w:rFonts w:cs="Arial"/>
                <w:sz w:val="18"/>
                <w:szCs w:val="18"/>
                <w:lang w:eastAsia="es-MX"/>
              </w:rPr>
              <w:t>y</w:t>
            </w:r>
            <w:r w:rsidRPr="00A604F2">
              <w:rPr>
                <w:rFonts w:cs="Arial"/>
                <w:b/>
                <w:sz w:val="18"/>
                <w:szCs w:val="18"/>
                <w:lang w:eastAsia="es-MX"/>
              </w:rPr>
              <w:t xml:space="preserve"> </w:t>
            </w:r>
            <w:r w:rsidRPr="00A604F2">
              <w:rPr>
                <w:rFonts w:cs="Arial"/>
                <w:sz w:val="18"/>
                <w:szCs w:val="18"/>
                <w:lang w:eastAsia="es-MX"/>
              </w:rPr>
              <w:t xml:space="preserve">el utilizando el </w:t>
            </w:r>
            <w:r w:rsidRPr="00A604F2">
              <w:rPr>
                <w:rFonts w:cs="Arial"/>
                <w:b/>
                <w:bCs/>
                <w:sz w:val="18"/>
                <w:szCs w:val="18"/>
              </w:rPr>
              <w:t>anexo número 1 (uno</w:t>
            </w:r>
            <w:r w:rsidRPr="00A604F2">
              <w:rPr>
                <w:rFonts w:cs="Arial"/>
                <w:bCs/>
                <w:sz w:val="18"/>
                <w:szCs w:val="18"/>
              </w:rPr>
              <w:t>) de la presente convocatoria</w:t>
            </w:r>
          </w:p>
        </w:tc>
        <w:tc>
          <w:tcPr>
            <w:tcW w:w="2321" w:type="dxa"/>
            <w:tcBorders>
              <w:top w:val="single" w:sz="4" w:space="0" w:color="000000"/>
              <w:left w:val="single" w:sz="4" w:space="0" w:color="000000"/>
              <w:bottom w:val="single" w:sz="4" w:space="0" w:color="000000"/>
              <w:right w:val="single" w:sz="4" w:space="0" w:color="000000"/>
            </w:tcBorders>
            <w:vAlign w:val="center"/>
          </w:tcPr>
          <w:p w14:paraId="68E61EBE" w14:textId="77777777" w:rsidR="003F146C" w:rsidRPr="00A604F2" w:rsidRDefault="003F146C" w:rsidP="003F146C">
            <w:pPr>
              <w:jc w:val="center"/>
              <w:rPr>
                <w:rFonts w:cs="Arial"/>
                <w:sz w:val="18"/>
                <w:szCs w:val="18"/>
              </w:rPr>
            </w:pPr>
            <w:r w:rsidRPr="00A604F2">
              <w:rPr>
                <w:rFonts w:cs="Arial"/>
                <w:sz w:val="18"/>
                <w:szCs w:val="18"/>
              </w:rPr>
              <w:t xml:space="preserve">NUMERAL IV. PUNTO 4 </w:t>
            </w:r>
          </w:p>
        </w:tc>
        <w:tc>
          <w:tcPr>
            <w:tcW w:w="1128" w:type="dxa"/>
            <w:tcBorders>
              <w:top w:val="single" w:sz="4" w:space="0" w:color="000000"/>
              <w:left w:val="single" w:sz="4" w:space="0" w:color="000000"/>
              <w:bottom w:val="single" w:sz="4" w:space="0" w:color="000000"/>
              <w:right w:val="single" w:sz="4" w:space="0" w:color="000000"/>
            </w:tcBorders>
          </w:tcPr>
          <w:p w14:paraId="5F363D22" w14:textId="77777777" w:rsidR="003F146C" w:rsidRPr="00A604F2" w:rsidRDefault="003F146C" w:rsidP="003F146C">
            <w:pPr>
              <w:rPr>
                <w:rFonts w:cs="Arial"/>
                <w:sz w:val="18"/>
                <w:szCs w:val="18"/>
              </w:rPr>
            </w:pPr>
          </w:p>
        </w:tc>
        <w:tc>
          <w:tcPr>
            <w:tcW w:w="770" w:type="dxa"/>
            <w:tcBorders>
              <w:top w:val="single" w:sz="4" w:space="0" w:color="000000"/>
              <w:left w:val="single" w:sz="4" w:space="0" w:color="000000"/>
              <w:bottom w:val="single" w:sz="4" w:space="0" w:color="000000"/>
              <w:right w:val="single" w:sz="4" w:space="0" w:color="000000"/>
            </w:tcBorders>
          </w:tcPr>
          <w:p w14:paraId="3ED42096" w14:textId="77777777" w:rsidR="003F146C" w:rsidRPr="00A604F2" w:rsidRDefault="003F146C" w:rsidP="003F146C">
            <w:pPr>
              <w:rPr>
                <w:rFonts w:cs="Arial"/>
                <w:sz w:val="18"/>
                <w:szCs w:val="18"/>
              </w:rPr>
            </w:pPr>
          </w:p>
        </w:tc>
      </w:tr>
    </w:tbl>
    <w:p w14:paraId="04CDDB7A" w14:textId="77777777" w:rsidR="006402DA" w:rsidRPr="00A604F2" w:rsidRDefault="006402DA" w:rsidP="006402DA">
      <w:pPr>
        <w:rPr>
          <w:rFonts w:cs="Noto Sans"/>
        </w:rPr>
      </w:pPr>
    </w:p>
    <w:p w14:paraId="68699A3B" w14:textId="77777777" w:rsidR="006402DA" w:rsidRPr="00A604F2" w:rsidRDefault="006402DA" w:rsidP="006402DA">
      <w:pPr>
        <w:rPr>
          <w:rFonts w:cs="Noto Sans"/>
        </w:rPr>
      </w:pPr>
      <w:r w:rsidRPr="00A604F2">
        <w:rPr>
          <w:rFonts w:cs="Noto Sans"/>
          <w:b/>
        </w:rPr>
        <w:t>Nota</w:t>
      </w:r>
      <w:r w:rsidRPr="00A604F2">
        <w:rPr>
          <w:rFonts w:cs="Noto Sans"/>
        </w:rPr>
        <w:t xml:space="preserve">: Una vez que los archivos sean extraídos de la Plataforma Digital de Contrataciones Públicas denominada Compras MX de la Secretaria Anticorrupción y Buen Gobierno, que dicen contener la documentación de las proposiciones técnicas y económicas de los licitantes, se recibe para posteriormente ser evaluada de forma cuantitativa y cualitativa con todos y cada uno de los requisitos </w:t>
      </w:r>
      <w:r w:rsidRPr="00A604F2">
        <w:rPr>
          <w:rFonts w:cs="Noto Sans"/>
        </w:rPr>
        <w:lastRenderedPageBreak/>
        <w:t>establecidos en esta convocatoria, el acuse de recibo de la documentación para los li</w:t>
      </w:r>
      <w:r w:rsidR="00CD6408" w:rsidRPr="00A604F2">
        <w:rPr>
          <w:rFonts w:cs="Noto Sans"/>
        </w:rPr>
        <w:t>citantes, será emitido por dicha</w:t>
      </w:r>
      <w:r w:rsidRPr="00A604F2">
        <w:rPr>
          <w:rFonts w:cs="Noto Sans"/>
        </w:rPr>
        <w:t xml:space="preserve"> </w:t>
      </w:r>
      <w:r w:rsidR="00CD6408" w:rsidRPr="00A604F2">
        <w:rPr>
          <w:rFonts w:cs="Noto Sans"/>
        </w:rPr>
        <w:t>Plataforma</w:t>
      </w:r>
      <w:r w:rsidRPr="00A604F2">
        <w:rPr>
          <w:rFonts w:cs="Noto Sans"/>
        </w:rPr>
        <w:t>.</w:t>
      </w:r>
    </w:p>
    <w:p w14:paraId="364EAB24" w14:textId="77777777" w:rsidR="006402DA" w:rsidRPr="00A604F2" w:rsidRDefault="006402DA" w:rsidP="006402DA">
      <w:pPr>
        <w:rPr>
          <w:rFonts w:cs="Noto Sans"/>
        </w:rPr>
      </w:pPr>
    </w:p>
    <w:p w14:paraId="4FFB03E0" w14:textId="77777777" w:rsidR="002C6B55" w:rsidRPr="00A604F2" w:rsidRDefault="002C6B55">
      <w:pPr>
        <w:spacing w:after="200" w:line="276" w:lineRule="auto"/>
        <w:jc w:val="left"/>
        <w:rPr>
          <w:rFonts w:cs="Noto Sans"/>
          <w:b/>
        </w:rPr>
      </w:pPr>
      <w:r w:rsidRPr="00A604F2">
        <w:rPr>
          <w:rFonts w:cs="Noto Sans"/>
          <w:b/>
        </w:rPr>
        <w:br w:type="page"/>
      </w:r>
    </w:p>
    <w:p w14:paraId="03085887" w14:textId="0887775E" w:rsidR="006402DA" w:rsidRDefault="006402DA" w:rsidP="00034389">
      <w:pPr>
        <w:jc w:val="center"/>
        <w:rPr>
          <w:rFonts w:cs="Noto Sans"/>
          <w:b/>
        </w:rPr>
      </w:pPr>
      <w:r w:rsidRPr="00A604F2">
        <w:rPr>
          <w:rFonts w:cs="Noto Sans"/>
          <w:b/>
        </w:rPr>
        <w:lastRenderedPageBreak/>
        <w:t>ANEXO NÚMERO 7 (SIETE)</w:t>
      </w:r>
    </w:p>
    <w:p w14:paraId="7645F130" w14:textId="77777777" w:rsidR="00CC632C" w:rsidRDefault="00CC632C" w:rsidP="00034389">
      <w:pPr>
        <w:jc w:val="center"/>
        <w:rPr>
          <w:rFonts w:cs="Noto Sans"/>
          <w:b/>
        </w:rPr>
      </w:pPr>
    </w:p>
    <w:p w14:paraId="366F7A23" w14:textId="10CD8C37" w:rsidR="00CC632C" w:rsidRPr="009B1900" w:rsidRDefault="00CC632C" w:rsidP="00CC632C">
      <w:pPr>
        <w:tabs>
          <w:tab w:val="num" w:pos="0"/>
          <w:tab w:val="left" w:pos="6240"/>
          <w:tab w:val="left" w:pos="9356"/>
        </w:tabs>
        <w:suppressAutoHyphens/>
        <w:contextualSpacing/>
        <w:rPr>
          <w:rFonts w:cs="Noto Sans"/>
          <w:b/>
          <w:bCs/>
          <w:iCs/>
          <w:kern w:val="1"/>
          <w:szCs w:val="20"/>
        </w:rPr>
      </w:pPr>
      <w:r w:rsidRPr="009B1900">
        <w:rPr>
          <w:rFonts w:cs="Noto Sans"/>
          <w:bCs/>
          <w:iCs/>
          <w:kern w:val="1"/>
          <w:szCs w:val="20"/>
        </w:rPr>
        <w:t>Se requiere de la contratación del</w:t>
      </w:r>
      <w:r w:rsidRPr="009B1900">
        <w:rPr>
          <w:rFonts w:cs="Noto Sans"/>
          <w:b/>
          <w:bCs/>
          <w:iCs/>
          <w:kern w:val="1"/>
          <w:szCs w:val="20"/>
        </w:rPr>
        <w:t xml:space="preserve"> SERVICIO MÉDICO INTEGRAL DE HEMODIÁLISIS SUBROGADA PARA CUBRIR LAS NECESIDADES DE LOS HOSPITALES H.G.R. No. 72 (TLALNEPANTLA), H.G.R. No. 196 (ECATEPEC), H.G.Z. No. 197 (</w:t>
      </w:r>
      <w:r w:rsidR="00765204" w:rsidRPr="009B1900">
        <w:rPr>
          <w:rFonts w:cs="Noto Sans"/>
          <w:b/>
          <w:bCs/>
          <w:iCs/>
          <w:kern w:val="1"/>
          <w:szCs w:val="20"/>
        </w:rPr>
        <w:t>TEXCOCO) Y</w:t>
      </w:r>
      <w:r w:rsidRPr="009B1900">
        <w:rPr>
          <w:rFonts w:cs="Noto Sans"/>
          <w:b/>
          <w:bCs/>
          <w:iCs/>
          <w:kern w:val="1"/>
          <w:szCs w:val="20"/>
        </w:rPr>
        <w:t xml:space="preserve"> H.G.R. No. 200 (TECÁMAC) PERTENECIENTES AL ÓRGANO DE OPERACIÓN ADMINISTRATIVA DESCONCENTRADA REGIONAL ESTADO DE MÉXICO ORIENTE.</w:t>
      </w:r>
    </w:p>
    <w:p w14:paraId="15C573A1" w14:textId="77777777" w:rsidR="00CC632C" w:rsidRPr="009B1900" w:rsidRDefault="00CC632C" w:rsidP="00CC632C">
      <w:pPr>
        <w:pStyle w:val="Ttulo1"/>
        <w:numPr>
          <w:ilvl w:val="0"/>
          <w:numId w:val="0"/>
        </w:numPr>
        <w:rPr>
          <w:rFonts w:eastAsiaTheme="minorEastAsia"/>
          <w:b w:val="0"/>
          <w:szCs w:val="20"/>
          <w:lang w:val="es-ES"/>
        </w:rPr>
      </w:pPr>
    </w:p>
    <w:p w14:paraId="2F0ED015" w14:textId="0D5FB0A9" w:rsidR="00CC632C" w:rsidRPr="00F653F6" w:rsidRDefault="00F653F6" w:rsidP="00CC632C">
      <w:pPr>
        <w:autoSpaceDE w:val="0"/>
        <w:autoSpaceDN w:val="0"/>
        <w:adjustRightInd w:val="0"/>
        <w:rPr>
          <w:rFonts w:cs="Noto Sans"/>
          <w:szCs w:val="20"/>
        </w:rPr>
      </w:pPr>
      <w:r w:rsidRPr="00F653F6">
        <w:rPr>
          <w:rFonts w:cs="Noto Sans"/>
          <w:szCs w:val="20"/>
        </w:rPr>
        <w:t>Para los pacientes con enfermedad renal crónica en fase terminal requieren terapia sustitutiva de esta función como medio de soporte de vida. Aquellos pacientes que no tienen las condiciones médicas para tratarse con diálisis peritoneal se le otorgan el servicio de hemodiálisis, previo sometimiento al Comité de Diálisis de cada unidad.</w:t>
      </w:r>
    </w:p>
    <w:p w14:paraId="7A5D15AA" w14:textId="77777777" w:rsidR="00F653F6" w:rsidRDefault="00F653F6" w:rsidP="00CC632C">
      <w:pPr>
        <w:autoSpaceDE w:val="0"/>
        <w:autoSpaceDN w:val="0"/>
        <w:adjustRightInd w:val="0"/>
        <w:rPr>
          <w:rFonts w:cs="Noto Sans"/>
          <w:bCs/>
          <w:iCs/>
          <w:noProof/>
          <w:szCs w:val="20"/>
        </w:rPr>
      </w:pPr>
    </w:p>
    <w:p w14:paraId="4420C6DE" w14:textId="7EF5FC61" w:rsidR="00814023" w:rsidRDefault="00814023" w:rsidP="00CC632C">
      <w:pPr>
        <w:autoSpaceDE w:val="0"/>
        <w:autoSpaceDN w:val="0"/>
        <w:adjustRightInd w:val="0"/>
        <w:rPr>
          <w:rFonts w:cs="Noto Sans"/>
        </w:rPr>
      </w:pPr>
      <w:r>
        <w:rPr>
          <w:rFonts w:cs="Noto Sans"/>
        </w:rPr>
        <w:t xml:space="preserve">La presente contratación será </w:t>
      </w:r>
      <w:r w:rsidRPr="00A604F2">
        <w:rPr>
          <w:rFonts w:cs="Noto Sans"/>
        </w:rPr>
        <w:t xml:space="preserve">contrato abierto por monto en los términos del </w:t>
      </w:r>
      <w:r w:rsidRPr="00A604F2">
        <w:rPr>
          <w:rFonts w:cs="Noto Sans"/>
          <w:b/>
        </w:rPr>
        <w:t>artículo 68 fracción I</w:t>
      </w:r>
      <w:r w:rsidRPr="00A604F2">
        <w:rPr>
          <w:rFonts w:cs="Noto Sans"/>
        </w:rPr>
        <w:t xml:space="preserve"> de la Ley de Adquisiciones, Arrendamientos y Servicios del Sector Público y </w:t>
      </w:r>
      <w:r w:rsidRPr="00A604F2">
        <w:rPr>
          <w:rFonts w:cs="Noto Sans"/>
          <w:b/>
        </w:rPr>
        <w:t>artículo 85</w:t>
      </w:r>
      <w:r w:rsidRPr="00A604F2">
        <w:rPr>
          <w:rFonts w:cs="Noto Sans"/>
        </w:rPr>
        <w:t xml:space="preserve"> de su Reglamento</w:t>
      </w:r>
      <w:r>
        <w:rPr>
          <w:rFonts w:cs="Noto Sans"/>
        </w:rPr>
        <w:t>, conforme al presupuesto disponible para la presente contratación.</w:t>
      </w:r>
    </w:p>
    <w:p w14:paraId="2352302C" w14:textId="77777777" w:rsidR="00814023" w:rsidRPr="009B1900" w:rsidRDefault="00814023" w:rsidP="00CC632C">
      <w:pPr>
        <w:autoSpaceDE w:val="0"/>
        <w:autoSpaceDN w:val="0"/>
        <w:adjustRightInd w:val="0"/>
        <w:rPr>
          <w:rFonts w:cs="Noto Sans"/>
          <w:bCs/>
          <w:iCs/>
          <w:noProof/>
          <w:szCs w:val="20"/>
        </w:rPr>
      </w:pPr>
    </w:p>
    <w:p w14:paraId="10849880" w14:textId="376497A4" w:rsidR="00F653F6" w:rsidRDefault="00F653F6" w:rsidP="00F653F6">
      <w:pPr>
        <w:pStyle w:val="Ttulo1"/>
        <w:numPr>
          <w:ilvl w:val="0"/>
          <w:numId w:val="0"/>
        </w:numPr>
        <w:jc w:val="center"/>
        <w:rPr>
          <w:rFonts w:cs="Arial"/>
          <w:szCs w:val="20"/>
          <w:lang w:val="es-ES" w:eastAsia="es-ES"/>
        </w:rPr>
      </w:pPr>
      <w:r w:rsidRPr="00537017">
        <w:rPr>
          <w:szCs w:val="20"/>
          <w:lang w:val="es-ES" w:eastAsia="es-ES"/>
        </w:rPr>
        <w:t xml:space="preserve">Anexo T1 </w:t>
      </w:r>
      <w:r w:rsidRPr="00537017">
        <w:rPr>
          <w:rFonts w:cs="Arial"/>
          <w:szCs w:val="20"/>
          <w:lang w:val="es-ES" w:eastAsia="es-ES"/>
        </w:rPr>
        <w:t>“Requerimiento de sesiones para pacientes en hemodiálisis subrogada”</w:t>
      </w:r>
    </w:p>
    <w:p w14:paraId="0D124242" w14:textId="77777777" w:rsidR="00F653F6" w:rsidRDefault="00F653F6" w:rsidP="00CC632C">
      <w:pPr>
        <w:jc w:val="center"/>
        <w:rPr>
          <w:rFonts w:cs="Noto Sans"/>
          <w:bCs/>
          <w:szCs w:val="20"/>
          <w:lang w:eastAsia="es-ES"/>
        </w:rPr>
      </w:pPr>
    </w:p>
    <w:p w14:paraId="540A9FDB" w14:textId="77777777" w:rsidR="00F653F6" w:rsidRDefault="00F653F6" w:rsidP="00CC632C">
      <w:pPr>
        <w:jc w:val="center"/>
        <w:rPr>
          <w:rFonts w:cs="Noto Sans"/>
          <w:bCs/>
          <w:szCs w:val="20"/>
          <w:lang w:eastAsia="es-ES"/>
        </w:rPr>
      </w:pPr>
    </w:p>
    <w:tbl>
      <w:tblPr>
        <w:tblW w:w="9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hemeFill="background1" w:themeFillShade="BF"/>
        <w:tblCellMar>
          <w:left w:w="70" w:type="dxa"/>
          <w:right w:w="70" w:type="dxa"/>
        </w:tblCellMar>
        <w:tblLook w:val="04A0" w:firstRow="1" w:lastRow="0" w:firstColumn="1" w:lastColumn="0" w:noHBand="0" w:noVBand="1"/>
      </w:tblPr>
      <w:tblGrid>
        <w:gridCol w:w="841"/>
        <w:gridCol w:w="7591"/>
        <w:gridCol w:w="1262"/>
      </w:tblGrid>
      <w:tr w:rsidR="009B1900" w:rsidRPr="00A604F2" w14:paraId="1089AEEA" w14:textId="77777777" w:rsidTr="000A0F7C">
        <w:trPr>
          <w:trHeight w:val="283"/>
        </w:trPr>
        <w:tc>
          <w:tcPr>
            <w:tcW w:w="841" w:type="dxa"/>
            <w:shd w:val="clear" w:color="auto" w:fill="BFBFBF" w:themeFill="background1" w:themeFillShade="BF"/>
            <w:vAlign w:val="center"/>
            <w:hideMark/>
          </w:tcPr>
          <w:p w14:paraId="7C84D7CC" w14:textId="77777777" w:rsidR="009B1900" w:rsidRPr="00A604F2" w:rsidRDefault="009B1900" w:rsidP="00402F4A">
            <w:pPr>
              <w:jc w:val="center"/>
              <w:rPr>
                <w:rFonts w:eastAsia="Times New Roman" w:cs="Noto Sans"/>
                <w:b/>
                <w:bCs/>
                <w:sz w:val="16"/>
                <w:szCs w:val="16"/>
                <w:lang w:eastAsia="es-MX"/>
              </w:rPr>
            </w:pPr>
            <w:r>
              <w:rPr>
                <w:rFonts w:eastAsia="Times New Roman" w:cs="Noto Sans"/>
                <w:b/>
                <w:bCs/>
                <w:sz w:val="16"/>
                <w:szCs w:val="16"/>
                <w:lang w:eastAsia="es-MX"/>
              </w:rPr>
              <w:t>PARTIDA</w:t>
            </w:r>
          </w:p>
        </w:tc>
        <w:tc>
          <w:tcPr>
            <w:tcW w:w="7591" w:type="dxa"/>
            <w:shd w:val="clear" w:color="auto" w:fill="BFBFBF" w:themeFill="background1" w:themeFillShade="BF"/>
            <w:vAlign w:val="center"/>
            <w:hideMark/>
          </w:tcPr>
          <w:p w14:paraId="0F57A406" w14:textId="77777777" w:rsidR="009B1900" w:rsidRPr="00A604F2" w:rsidRDefault="009B1900" w:rsidP="00402F4A">
            <w:pPr>
              <w:jc w:val="center"/>
              <w:rPr>
                <w:rFonts w:eastAsia="Times New Roman" w:cs="Noto Sans"/>
                <w:b/>
                <w:bCs/>
                <w:sz w:val="16"/>
                <w:szCs w:val="16"/>
                <w:lang w:eastAsia="es-MX"/>
              </w:rPr>
            </w:pPr>
            <w:r w:rsidRPr="00A604F2">
              <w:rPr>
                <w:rFonts w:eastAsia="Times New Roman" w:cs="Noto Sans"/>
                <w:b/>
                <w:bCs/>
                <w:sz w:val="16"/>
                <w:szCs w:val="16"/>
                <w:lang w:eastAsia="es-MX"/>
              </w:rPr>
              <w:t>Descripción</w:t>
            </w:r>
          </w:p>
        </w:tc>
        <w:tc>
          <w:tcPr>
            <w:tcW w:w="1262" w:type="dxa"/>
            <w:shd w:val="clear" w:color="auto" w:fill="BFBFBF" w:themeFill="background1" w:themeFillShade="BF"/>
            <w:vAlign w:val="center"/>
            <w:hideMark/>
          </w:tcPr>
          <w:p w14:paraId="303C37D9" w14:textId="77777777" w:rsidR="009B1900" w:rsidRPr="00A604F2" w:rsidRDefault="009B1900" w:rsidP="00402F4A">
            <w:pPr>
              <w:jc w:val="center"/>
              <w:rPr>
                <w:rFonts w:eastAsia="Times New Roman" w:cs="Noto Sans"/>
                <w:b/>
                <w:bCs/>
                <w:sz w:val="16"/>
                <w:szCs w:val="16"/>
                <w:lang w:eastAsia="es-MX"/>
              </w:rPr>
            </w:pPr>
            <w:r w:rsidRPr="00A604F2">
              <w:rPr>
                <w:rFonts w:eastAsia="Times New Roman" w:cs="Noto Sans"/>
                <w:b/>
                <w:bCs/>
                <w:sz w:val="16"/>
                <w:szCs w:val="16"/>
                <w:lang w:eastAsia="es-MX"/>
              </w:rPr>
              <w:t>Unidad de Medida</w:t>
            </w:r>
          </w:p>
        </w:tc>
      </w:tr>
      <w:tr w:rsidR="009B1900" w:rsidRPr="00A604F2" w14:paraId="7D4AA1BA" w14:textId="77777777" w:rsidTr="000A0F7C">
        <w:trPr>
          <w:trHeight w:val="283"/>
        </w:trPr>
        <w:tc>
          <w:tcPr>
            <w:tcW w:w="841" w:type="dxa"/>
            <w:vAlign w:val="center"/>
          </w:tcPr>
          <w:p w14:paraId="0D07FB76" w14:textId="77777777" w:rsidR="009B1900" w:rsidRPr="00A604F2" w:rsidRDefault="009B1900" w:rsidP="00402F4A">
            <w:pPr>
              <w:jc w:val="center"/>
              <w:rPr>
                <w:rFonts w:eastAsia="Times New Roman" w:cs="Noto Sans"/>
                <w:b/>
                <w:bCs/>
                <w:sz w:val="16"/>
                <w:szCs w:val="16"/>
                <w:lang w:eastAsia="es-MX"/>
              </w:rPr>
            </w:pPr>
            <w:r>
              <w:rPr>
                <w:rFonts w:eastAsia="Times New Roman" w:cs="Noto Sans"/>
                <w:b/>
                <w:bCs/>
                <w:sz w:val="16"/>
                <w:szCs w:val="16"/>
                <w:lang w:eastAsia="es-MX"/>
              </w:rPr>
              <w:t>UNICA</w:t>
            </w:r>
          </w:p>
        </w:tc>
        <w:tc>
          <w:tcPr>
            <w:tcW w:w="7591" w:type="dxa"/>
            <w:vAlign w:val="center"/>
          </w:tcPr>
          <w:p w14:paraId="0646970B" w14:textId="77777777" w:rsidR="009B1900" w:rsidRPr="00A604F2" w:rsidRDefault="009B1900" w:rsidP="00402F4A">
            <w:pPr>
              <w:rPr>
                <w:rFonts w:eastAsia="Times New Roman" w:cs="Noto Sans"/>
                <w:b/>
                <w:bCs/>
                <w:sz w:val="16"/>
                <w:szCs w:val="16"/>
                <w:lang w:eastAsia="es-MX"/>
              </w:rPr>
            </w:pPr>
            <w:r w:rsidRPr="003413C4">
              <w:rPr>
                <w:rFonts w:cs="Noto Sans"/>
                <w:szCs w:val="20"/>
              </w:rPr>
              <w:t>SERVICIO MÉDICO INTEGRAL DE HEMODIÁLISIS SUBROGADA PARA CUBRIR LAS NECESIDADES EN EL EJERCICIO 2026, DE LOS HOSPITALES, H.G.R. No. 72 (TLALNEPANTLA), H.G.R. No. 196 (ECATEPEC), H.G.Z. No. 197 (TEXCOCO), H.G.R. No. 200 (TECÁMAC), PERTENECIENTES AL ÓRGANO DE OPERACIÓN ADMINISTRATIVO DESCONCENTRADO REGIONAL ESTADO DE MÉXICO ORIENTE</w:t>
            </w:r>
            <w:r>
              <w:rPr>
                <w:rFonts w:cs="Noto Sans"/>
                <w:szCs w:val="20"/>
              </w:rPr>
              <w:t>.</w:t>
            </w:r>
          </w:p>
        </w:tc>
        <w:tc>
          <w:tcPr>
            <w:tcW w:w="1262" w:type="dxa"/>
            <w:vAlign w:val="center"/>
          </w:tcPr>
          <w:p w14:paraId="5D1D24CF" w14:textId="77777777" w:rsidR="009B1900" w:rsidRPr="00A604F2" w:rsidRDefault="009B1900" w:rsidP="00402F4A">
            <w:pPr>
              <w:jc w:val="center"/>
              <w:rPr>
                <w:rFonts w:eastAsia="Times New Roman" w:cs="Noto Sans"/>
                <w:b/>
                <w:bCs/>
                <w:sz w:val="16"/>
                <w:szCs w:val="16"/>
                <w:lang w:eastAsia="es-MX"/>
              </w:rPr>
            </w:pPr>
            <w:r>
              <w:rPr>
                <w:rFonts w:eastAsia="Times New Roman" w:cs="Noto Sans"/>
                <w:b/>
                <w:bCs/>
                <w:sz w:val="16"/>
                <w:szCs w:val="16"/>
                <w:lang w:eastAsia="es-MX"/>
              </w:rPr>
              <w:t>SERVICIO</w:t>
            </w:r>
          </w:p>
        </w:tc>
      </w:tr>
    </w:tbl>
    <w:p w14:paraId="45D44C6D" w14:textId="77777777" w:rsidR="009B1900" w:rsidRDefault="009B1900" w:rsidP="00CC632C">
      <w:pPr>
        <w:jc w:val="center"/>
        <w:rPr>
          <w:rFonts w:cs="Noto Sans"/>
          <w:b/>
          <w:szCs w:val="20"/>
        </w:rPr>
      </w:pPr>
    </w:p>
    <w:p w14:paraId="76E22945" w14:textId="4D0CF309" w:rsidR="00765204" w:rsidRPr="00765204" w:rsidRDefault="00765204" w:rsidP="00765204">
      <w:pPr>
        <w:jc w:val="left"/>
        <w:rPr>
          <w:rFonts w:cs="Noto Sans"/>
          <w:bCs/>
          <w:szCs w:val="20"/>
        </w:rPr>
      </w:pPr>
      <w:r w:rsidRPr="00765204">
        <w:rPr>
          <w:rFonts w:cs="Noto Sans"/>
          <w:bCs/>
          <w:szCs w:val="20"/>
        </w:rPr>
        <w:t xml:space="preserve">LA PRESTACIÓN DEL PRESENTE SERVICIO SERÁ CONFORME A </w:t>
      </w:r>
      <w:r>
        <w:rPr>
          <w:rFonts w:cs="Noto Sans"/>
          <w:bCs/>
          <w:szCs w:val="20"/>
        </w:rPr>
        <w:t xml:space="preserve">LO SEÑALADO EN LOS NUMERALES </w:t>
      </w:r>
      <w:r w:rsidRPr="00A604F2">
        <w:rPr>
          <w:rFonts w:cs="Noto Sans"/>
          <w:b/>
          <w:bCs/>
        </w:rPr>
        <w:t>4.3, 4.3.1</w:t>
      </w:r>
      <w:r>
        <w:rPr>
          <w:rFonts w:cs="Noto Sans"/>
          <w:b/>
          <w:bCs/>
        </w:rPr>
        <w:t>, 4.3.2</w:t>
      </w:r>
      <w:r w:rsidRPr="00A604F2">
        <w:rPr>
          <w:rFonts w:cs="Noto Sans"/>
          <w:b/>
          <w:bCs/>
        </w:rPr>
        <w:t xml:space="preserve"> </w:t>
      </w:r>
      <w:r w:rsidRPr="00A604F2">
        <w:rPr>
          <w:rFonts w:cs="Noto Sans"/>
          <w:bCs/>
        </w:rPr>
        <w:t>DE LA PRESENTE CONVOCATORIA Y LO RESULTADO EN LA JUNTA DE ACLARACIONES</w:t>
      </w:r>
      <w:r>
        <w:rPr>
          <w:rFonts w:cs="Noto Sans"/>
          <w:bCs/>
        </w:rPr>
        <w:t>.</w:t>
      </w:r>
    </w:p>
    <w:p w14:paraId="6DC21B92" w14:textId="77777777" w:rsidR="00C222C9" w:rsidRPr="00A604F2" w:rsidRDefault="00C222C9" w:rsidP="006402DA">
      <w:pPr>
        <w:rPr>
          <w:rFonts w:cs="Noto Sans"/>
        </w:rPr>
      </w:pPr>
    </w:p>
    <w:p w14:paraId="04F51ABF" w14:textId="77777777" w:rsidR="006402DA" w:rsidRPr="00A604F2" w:rsidRDefault="006402DA" w:rsidP="006A6B57">
      <w:pPr>
        <w:jc w:val="center"/>
        <w:rPr>
          <w:rFonts w:cs="Noto Sans"/>
          <w:b/>
        </w:rPr>
      </w:pPr>
      <w:r w:rsidRPr="00A604F2">
        <w:rPr>
          <w:rFonts w:cs="Noto Sans"/>
          <w:b/>
        </w:rPr>
        <w:t>LUGAR Y FECHA</w:t>
      </w:r>
    </w:p>
    <w:p w14:paraId="4A0FB161" w14:textId="77777777" w:rsidR="006402DA" w:rsidRPr="00A604F2" w:rsidRDefault="006402DA" w:rsidP="006A6B57">
      <w:pPr>
        <w:jc w:val="center"/>
        <w:rPr>
          <w:rFonts w:cs="Noto Sans"/>
          <w:b/>
        </w:rPr>
      </w:pPr>
    </w:p>
    <w:p w14:paraId="5714C595" w14:textId="77777777" w:rsidR="008361C4" w:rsidRPr="00A604F2" w:rsidRDefault="008361C4" w:rsidP="006A6B57">
      <w:pPr>
        <w:jc w:val="center"/>
        <w:rPr>
          <w:rFonts w:cs="Noto Sans"/>
          <w:b/>
        </w:rPr>
      </w:pPr>
    </w:p>
    <w:p w14:paraId="52ECBBD2" w14:textId="77777777" w:rsidR="008361C4" w:rsidRPr="00A604F2" w:rsidRDefault="008361C4" w:rsidP="006A6B57">
      <w:pPr>
        <w:jc w:val="center"/>
        <w:rPr>
          <w:rFonts w:cs="Noto Sans"/>
          <w:b/>
        </w:rPr>
      </w:pPr>
    </w:p>
    <w:p w14:paraId="5EEE4732" w14:textId="77777777" w:rsidR="008361C4" w:rsidRPr="00A604F2" w:rsidRDefault="008361C4" w:rsidP="006A6B57">
      <w:pPr>
        <w:jc w:val="center"/>
        <w:rPr>
          <w:rFonts w:cs="Noto Sans"/>
          <w:b/>
        </w:rPr>
      </w:pPr>
    </w:p>
    <w:p w14:paraId="762E362F" w14:textId="77777777" w:rsidR="006402DA" w:rsidRPr="00A604F2" w:rsidRDefault="006402DA" w:rsidP="006A6B57">
      <w:pPr>
        <w:jc w:val="center"/>
        <w:rPr>
          <w:rFonts w:cs="Noto Sans"/>
          <w:b/>
        </w:rPr>
      </w:pPr>
      <w:r w:rsidRPr="00A604F2">
        <w:rPr>
          <w:rFonts w:cs="Noto Sans"/>
          <w:b/>
        </w:rPr>
        <w:t>----------------------------------------------------------------</w:t>
      </w:r>
    </w:p>
    <w:p w14:paraId="65E18DED" w14:textId="77777777" w:rsidR="006A6B57" w:rsidRPr="00A604F2" w:rsidRDefault="006402DA" w:rsidP="006A6B57">
      <w:pPr>
        <w:jc w:val="center"/>
        <w:rPr>
          <w:rFonts w:cs="Noto Sans"/>
          <w:b/>
        </w:rPr>
      </w:pPr>
      <w:r w:rsidRPr="00A604F2">
        <w:rPr>
          <w:rFonts w:cs="Noto Sans"/>
          <w:b/>
        </w:rPr>
        <w:t>NOMBRE Y FIRMA DEL REPRESENTANTE LEGAL</w:t>
      </w:r>
    </w:p>
    <w:p w14:paraId="190EA9D2" w14:textId="77777777" w:rsidR="006A6B57" w:rsidRPr="00A604F2" w:rsidRDefault="006A6B57">
      <w:pPr>
        <w:spacing w:after="200" w:line="276" w:lineRule="auto"/>
        <w:jc w:val="left"/>
        <w:rPr>
          <w:rFonts w:cs="Noto Sans"/>
          <w:b/>
        </w:rPr>
      </w:pPr>
      <w:r w:rsidRPr="00A604F2">
        <w:rPr>
          <w:rFonts w:cs="Noto Sans"/>
          <w:b/>
        </w:rPr>
        <w:br w:type="page"/>
      </w:r>
    </w:p>
    <w:p w14:paraId="6295A644" w14:textId="77777777" w:rsidR="002E763C" w:rsidRPr="00A604F2" w:rsidRDefault="006402DA" w:rsidP="002E763C">
      <w:pPr>
        <w:jc w:val="center"/>
        <w:rPr>
          <w:rFonts w:cs="Noto Sans"/>
          <w:b/>
        </w:rPr>
      </w:pPr>
      <w:r w:rsidRPr="00A604F2">
        <w:rPr>
          <w:rFonts w:cs="Noto Sans"/>
          <w:b/>
        </w:rPr>
        <w:lastRenderedPageBreak/>
        <w:t>ANEXO NÚMERO 8 (OCHO)</w:t>
      </w:r>
    </w:p>
    <w:p w14:paraId="22187BC3" w14:textId="77777777" w:rsidR="006402DA" w:rsidRPr="00A604F2" w:rsidRDefault="006402DA" w:rsidP="002E763C">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A604F2">
        <w:rPr>
          <w:rFonts w:cs="Noto Sans"/>
          <w:b/>
        </w:rPr>
        <w:t>MODELO DE CONVENIO DE PARTICIPACIÓN CONJUNTA</w:t>
      </w:r>
    </w:p>
    <w:p w14:paraId="2050A163" w14:textId="77777777" w:rsidR="002E763C" w:rsidRPr="00A604F2" w:rsidRDefault="002E763C" w:rsidP="006402DA">
      <w:pPr>
        <w:rPr>
          <w:rFonts w:cs="Noto Sans"/>
        </w:rPr>
      </w:pPr>
    </w:p>
    <w:p w14:paraId="504C199F" w14:textId="77777777" w:rsidR="006402DA" w:rsidRPr="00A604F2" w:rsidRDefault="006402DA" w:rsidP="006402DA">
      <w:pPr>
        <w:rPr>
          <w:rFonts w:cs="Noto Sans"/>
          <w:b/>
        </w:rPr>
      </w:pPr>
      <w:r w:rsidRPr="00A604F2">
        <w:rPr>
          <w:rFonts w:cs="Noto Sans"/>
          <w:b/>
        </w:rPr>
        <w:t>CONVENIO DE PARTICIPACIÓN CONJUNTA QUE CELEBRAN POR UNA PARTE ______, REPRESENTADA POR ______ EN SU CARÁCTER DE ______, A QUIEN EN LO SUCESIVO SE LE DENOMINARÁ “EL LICITANTE A”, Y POR OTRA _______, REPRESENTADA POR ______, EN SU CARÁCTER DE _________, A QUIEN EN LO SUCESIVO SE LE DENOMINARÁ “EL LICITANTE B”, Y CUANDO SE HAGA REFERENCIA A LOS QUE INTERVIENEN SE DENOMINARÁN “LAS PARTES”, AL TENOR DE LAS SIGUIENTES DECLARACIONES Y CLÁUSULAS:</w:t>
      </w:r>
    </w:p>
    <w:p w14:paraId="127FCD9E" w14:textId="77777777" w:rsidR="002E763C" w:rsidRPr="00A604F2" w:rsidRDefault="002E763C" w:rsidP="006402DA">
      <w:pPr>
        <w:rPr>
          <w:rFonts w:cs="Noto Sans"/>
        </w:rPr>
      </w:pPr>
    </w:p>
    <w:p w14:paraId="4BFFEC9B" w14:textId="77777777" w:rsidR="006402DA" w:rsidRPr="00A604F2" w:rsidRDefault="006402DA" w:rsidP="00821142">
      <w:pPr>
        <w:pStyle w:val="Prrafodelista"/>
        <w:numPr>
          <w:ilvl w:val="1"/>
          <w:numId w:val="10"/>
        </w:numPr>
        <w:rPr>
          <w:rFonts w:cs="Noto Sans"/>
        </w:rPr>
      </w:pPr>
      <w:r w:rsidRPr="00A604F2">
        <w:rPr>
          <w:rFonts w:cs="Noto Sans"/>
          <w:b/>
        </w:rPr>
        <w:t>“EL LICITANTE A”</w:t>
      </w:r>
      <w:r w:rsidRPr="00A604F2">
        <w:rPr>
          <w:rFonts w:cs="Noto Sans"/>
        </w:rPr>
        <w:t>, DECLARA QUE:</w:t>
      </w:r>
    </w:p>
    <w:p w14:paraId="3424D7B7" w14:textId="77777777" w:rsidR="006402DA" w:rsidRPr="00A604F2" w:rsidRDefault="006402DA" w:rsidP="006402DA">
      <w:pPr>
        <w:rPr>
          <w:rFonts w:cs="Noto Sans"/>
        </w:rPr>
      </w:pPr>
    </w:p>
    <w:p w14:paraId="0474666B" w14:textId="77777777" w:rsidR="006402DA" w:rsidRPr="00A604F2" w:rsidRDefault="006402DA" w:rsidP="002E763C">
      <w:pPr>
        <w:ind w:left="1134" w:hanging="567"/>
        <w:rPr>
          <w:rFonts w:cs="Noto Sans"/>
        </w:rPr>
      </w:pPr>
      <w:r w:rsidRPr="00A604F2">
        <w:rPr>
          <w:rFonts w:cs="Noto Sans"/>
        </w:rPr>
        <w:t>1.1.1</w:t>
      </w:r>
      <w:r w:rsidRPr="00A604F2">
        <w:rPr>
          <w:rFonts w:cs="Noto Sans"/>
        </w:rPr>
        <w:tab/>
        <w:t>ES UNA SOCIEDAD LEGALMENTE CONSTITUIDA, DE CONFORMIDAD CON LAS LEYES MEXICANAS, SEGÚN CONSTA EN EL TESTIMONIO DE LA ESCRITURA PÚBLICA (</w:t>
      </w:r>
      <w:r w:rsidRPr="00A604F2">
        <w:rPr>
          <w:rFonts w:cs="Noto Sans"/>
          <w:b/>
        </w:rPr>
        <w:t>PÓLIZA</w:t>
      </w:r>
      <w:r w:rsidRPr="00A604F2">
        <w:rPr>
          <w:rFonts w:cs="Noto Sans"/>
        </w:rPr>
        <w:t>) NÚMERO ____, DE FECHA ____, OTORGADA ANTE LA FE DEL LIC. ____ NOTARIO (</w:t>
      </w:r>
      <w:r w:rsidRPr="00A604F2">
        <w:rPr>
          <w:rFonts w:cs="Noto Sans"/>
          <w:b/>
        </w:rPr>
        <w:t>CORREDOR</w:t>
      </w:r>
      <w:r w:rsidRPr="00A604F2">
        <w:rPr>
          <w:rFonts w:cs="Noto Sans"/>
        </w:rPr>
        <w:t>) PÚBLICO NÚMERO ____, DEL ____, E INSCRITA EN EL REGISTRO PÚBLICO DE LA PROPIEDAD Y DE COMERCIO DE ______, EN EL FOLIO MERCANTIL ____ DE FECHA _____.</w:t>
      </w:r>
    </w:p>
    <w:p w14:paraId="0089CFAC" w14:textId="77777777" w:rsidR="006402DA" w:rsidRPr="00A604F2" w:rsidRDefault="006402DA" w:rsidP="006402DA">
      <w:pPr>
        <w:rPr>
          <w:rFonts w:cs="Noto Sans"/>
        </w:rPr>
      </w:pPr>
    </w:p>
    <w:p w14:paraId="41F0A0D2" w14:textId="77777777" w:rsidR="006402DA" w:rsidRPr="00A604F2" w:rsidRDefault="006402DA" w:rsidP="002E763C">
      <w:pPr>
        <w:ind w:left="1134"/>
        <w:rPr>
          <w:rFonts w:cs="Noto Sans"/>
        </w:rPr>
      </w:pPr>
      <w:r w:rsidRPr="00A604F2">
        <w:rPr>
          <w:rFonts w:cs="Noto Sans"/>
        </w:rPr>
        <w:t>EL ACTA CONSTITUTIVA DE LA SOCIEDAD ____ (</w:t>
      </w:r>
      <w:r w:rsidRPr="00A604F2">
        <w:rPr>
          <w:rFonts w:cs="Noto Sans"/>
          <w:b/>
        </w:rPr>
        <w:t>SI/NO</w:t>
      </w:r>
      <w:r w:rsidRPr="00A604F2">
        <w:rPr>
          <w:rFonts w:cs="Noto Sans"/>
        </w:rPr>
        <w:t>) HA TENIDO REFORMAS Y MODIFICACIONES.</w:t>
      </w:r>
    </w:p>
    <w:p w14:paraId="47567FFE" w14:textId="77777777" w:rsidR="006402DA" w:rsidRPr="00A604F2" w:rsidRDefault="006402DA" w:rsidP="006402DA">
      <w:pPr>
        <w:rPr>
          <w:rFonts w:cs="Noto Sans"/>
        </w:rPr>
      </w:pPr>
    </w:p>
    <w:p w14:paraId="5C790133" w14:textId="77777777" w:rsidR="006402DA" w:rsidRPr="00A604F2" w:rsidRDefault="006402DA" w:rsidP="002E763C">
      <w:pPr>
        <w:ind w:left="1134"/>
        <w:rPr>
          <w:rFonts w:cs="Noto Sans"/>
          <w:i/>
          <w:u w:val="single"/>
        </w:rPr>
      </w:pPr>
      <w:r w:rsidRPr="00A604F2">
        <w:rPr>
          <w:rFonts w:cs="Noto Sans"/>
          <w:i/>
          <w:u w:val="single"/>
        </w:rPr>
        <w:t>Nota: En su caso, se deberán relacionar las escrituras en que consten las reformas o modificaciones de la sociedad.</w:t>
      </w:r>
    </w:p>
    <w:p w14:paraId="292FD7C6" w14:textId="77777777" w:rsidR="006402DA" w:rsidRPr="00A604F2" w:rsidRDefault="006402DA" w:rsidP="006402DA">
      <w:pPr>
        <w:rPr>
          <w:rFonts w:cs="Noto Sans"/>
        </w:rPr>
      </w:pPr>
    </w:p>
    <w:p w14:paraId="2B757D08" w14:textId="77777777" w:rsidR="006402DA" w:rsidRPr="00A604F2" w:rsidRDefault="006402DA" w:rsidP="002E763C">
      <w:pPr>
        <w:ind w:left="426" w:firstLine="708"/>
        <w:rPr>
          <w:rFonts w:cs="Noto Sans"/>
        </w:rPr>
      </w:pPr>
      <w:r w:rsidRPr="00A604F2">
        <w:rPr>
          <w:rFonts w:cs="Noto Sans"/>
        </w:rPr>
        <w:t>LOS NOMBRES DE SUS SOCIOS SON:</w:t>
      </w:r>
    </w:p>
    <w:p w14:paraId="554A54ED" w14:textId="77777777" w:rsidR="006402DA" w:rsidRPr="00A604F2" w:rsidRDefault="006402DA" w:rsidP="006402DA">
      <w:pPr>
        <w:rPr>
          <w:rFonts w:cs="Noto Sans"/>
        </w:rPr>
      </w:pPr>
    </w:p>
    <w:p w14:paraId="1FA8EAB5" w14:textId="77777777" w:rsidR="006402DA" w:rsidRPr="00A604F2" w:rsidRDefault="006402DA" w:rsidP="002E763C">
      <w:pPr>
        <w:ind w:left="426" w:firstLine="708"/>
        <w:rPr>
          <w:rFonts w:cs="Noto Sans"/>
        </w:rPr>
      </w:pPr>
      <w:r w:rsidRPr="00A604F2">
        <w:rPr>
          <w:rFonts w:cs="Noto Sans"/>
        </w:rPr>
        <w:t xml:space="preserve">_____________________ CON REGISTRO FEDERAL DE CONTRIBUYENTES </w:t>
      </w:r>
    </w:p>
    <w:p w14:paraId="2E40D6BB" w14:textId="77777777" w:rsidR="006402DA" w:rsidRPr="00A604F2" w:rsidRDefault="002E763C" w:rsidP="006402DA">
      <w:pPr>
        <w:rPr>
          <w:rFonts w:cs="Noto Sans"/>
        </w:rPr>
      </w:pPr>
      <w:r w:rsidRPr="00A604F2">
        <w:rPr>
          <w:rFonts w:cs="Noto Sans"/>
        </w:rPr>
        <w:tab/>
      </w:r>
      <w:r w:rsidRPr="00A604F2">
        <w:rPr>
          <w:rFonts w:cs="Noto Sans"/>
        </w:rPr>
        <w:tab/>
      </w:r>
    </w:p>
    <w:p w14:paraId="087A8786" w14:textId="77777777" w:rsidR="006402DA" w:rsidRPr="00A604F2" w:rsidRDefault="006402DA" w:rsidP="006402DA">
      <w:pPr>
        <w:rPr>
          <w:rFonts w:cs="Noto Sans"/>
        </w:rPr>
      </w:pPr>
    </w:p>
    <w:p w14:paraId="5FADCD02" w14:textId="77777777" w:rsidR="006402DA" w:rsidRPr="00A604F2" w:rsidRDefault="006402DA" w:rsidP="002E763C">
      <w:pPr>
        <w:ind w:left="1134" w:hanging="708"/>
        <w:rPr>
          <w:rFonts w:cs="Noto Sans"/>
        </w:rPr>
      </w:pPr>
      <w:r w:rsidRPr="00A604F2">
        <w:rPr>
          <w:rFonts w:cs="Noto Sans"/>
        </w:rPr>
        <w:t>1.1.2</w:t>
      </w:r>
      <w:r w:rsidRPr="00A604F2">
        <w:rPr>
          <w:rFonts w:cs="Noto Sans"/>
        </w:rPr>
        <w:tab/>
        <w:t>TIENE LOS SIGUIENTES REGISTROS OFICIALES: REGISTRO FEDERAL DE CONTRIBUYENTES NÚMERO __________ Y REGISTRO PATRONAL ANTE EL INSTITUTO MEXICANO DEL SEGURO SOCIAL NÚMERO _____.</w:t>
      </w:r>
    </w:p>
    <w:p w14:paraId="299EC1CF" w14:textId="77777777" w:rsidR="006402DA" w:rsidRPr="00A604F2" w:rsidRDefault="006402DA" w:rsidP="006402DA">
      <w:pPr>
        <w:rPr>
          <w:rFonts w:cs="Noto Sans"/>
        </w:rPr>
      </w:pPr>
    </w:p>
    <w:p w14:paraId="4A7DF43F" w14:textId="6BD89D2B" w:rsidR="006402DA" w:rsidRPr="00A604F2" w:rsidRDefault="006402DA" w:rsidP="00821142">
      <w:pPr>
        <w:pStyle w:val="Prrafodelista"/>
        <w:numPr>
          <w:ilvl w:val="2"/>
          <w:numId w:val="31"/>
        </w:numPr>
        <w:rPr>
          <w:rFonts w:cs="Noto Sans"/>
        </w:rPr>
      </w:pPr>
      <w:r w:rsidRPr="00A604F2">
        <w:rPr>
          <w:rFonts w:cs="Noto Sans"/>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A604F2">
        <w:rPr>
          <w:rFonts w:cs="Noto Sans"/>
          <w:b/>
        </w:rPr>
        <w:t>“BAJO PROTESTA DE DECIR VERDAD”</w:t>
      </w:r>
      <w:r w:rsidRPr="00A604F2">
        <w:rPr>
          <w:rFonts w:cs="Noto Sans"/>
        </w:rPr>
        <w:t>, QUE DICHAS FACULTADES NO LE HAN SIDO REVOCADAS, NI LIMITADAS O MODIFICADAS EN FORMA ALGUNA, A LA FECHA EN QUE SE SUSCRIBE EL PRESENTE INSTRUMENTO JURÍDICO.</w:t>
      </w:r>
    </w:p>
    <w:p w14:paraId="108F7DC5" w14:textId="77777777" w:rsidR="007F75A0" w:rsidRPr="00A604F2" w:rsidRDefault="007F75A0" w:rsidP="007F75A0">
      <w:pPr>
        <w:ind w:left="426"/>
        <w:rPr>
          <w:rFonts w:cs="Noto Sans"/>
        </w:rPr>
      </w:pPr>
    </w:p>
    <w:p w14:paraId="5D0FEAC1" w14:textId="77777777" w:rsidR="006402DA" w:rsidRPr="00A604F2" w:rsidRDefault="006402DA" w:rsidP="002E763C">
      <w:pPr>
        <w:ind w:left="426" w:firstLine="708"/>
        <w:rPr>
          <w:rFonts w:cs="Noto Sans"/>
        </w:rPr>
      </w:pPr>
      <w:r w:rsidRPr="00A604F2">
        <w:rPr>
          <w:rFonts w:cs="Noto Sans"/>
        </w:rPr>
        <w:lastRenderedPageBreak/>
        <w:t>EL DOMICILIO DEL REPRESENTANTE LEGAL ES EL UBICADO EN ______________.</w:t>
      </w:r>
    </w:p>
    <w:p w14:paraId="46ADCE19" w14:textId="77777777" w:rsidR="002E763C" w:rsidRPr="00A604F2" w:rsidRDefault="002E763C" w:rsidP="002E763C">
      <w:pPr>
        <w:ind w:left="426" w:firstLine="708"/>
        <w:rPr>
          <w:rFonts w:cs="Noto Sans"/>
        </w:rPr>
      </w:pPr>
    </w:p>
    <w:p w14:paraId="14C862B6" w14:textId="77777777" w:rsidR="006402DA" w:rsidRPr="00A604F2" w:rsidRDefault="006402DA" w:rsidP="002E763C">
      <w:pPr>
        <w:ind w:left="1134" w:hanging="708"/>
        <w:rPr>
          <w:rFonts w:cs="Noto Sans"/>
        </w:rPr>
      </w:pPr>
      <w:r w:rsidRPr="00A604F2">
        <w:rPr>
          <w:rFonts w:cs="Noto Sans"/>
        </w:rPr>
        <w:t>1.1.4</w:t>
      </w:r>
      <w:r w:rsidRPr="00A604F2">
        <w:rPr>
          <w:rFonts w:cs="Noto Sans"/>
        </w:rPr>
        <w:tab/>
        <w:t>SU OBJETO SOCIAL, ENTRE OTROS CORRESPONDE A: ___________; POR LO QUE CUENTA CON LOS RECURSOS FINANCIEROS, TÉCNICOS, ADMINISTRATIVOS Y HUMANOS PARA OBLIGARSE, EN LOS TÉRMINOS Y CONDICIONES QUE SE ESTIPULAN EN EL PRESENTE CONVENIO.</w:t>
      </w:r>
    </w:p>
    <w:p w14:paraId="667F9A7C" w14:textId="77777777" w:rsidR="006402DA" w:rsidRPr="00A604F2" w:rsidRDefault="006402DA" w:rsidP="006402DA">
      <w:pPr>
        <w:rPr>
          <w:rFonts w:cs="Noto Sans"/>
        </w:rPr>
      </w:pPr>
    </w:p>
    <w:p w14:paraId="485673FE" w14:textId="77777777" w:rsidR="006402DA" w:rsidRPr="00A604F2" w:rsidRDefault="006402DA" w:rsidP="002E763C">
      <w:pPr>
        <w:ind w:left="1134" w:hanging="708"/>
        <w:rPr>
          <w:rFonts w:cs="Noto Sans"/>
        </w:rPr>
      </w:pPr>
      <w:r w:rsidRPr="00A604F2">
        <w:rPr>
          <w:rFonts w:cs="Noto Sans"/>
        </w:rPr>
        <w:t>1.1.5</w:t>
      </w:r>
      <w:r w:rsidRPr="00A604F2">
        <w:rPr>
          <w:rFonts w:cs="Noto Sans"/>
        </w:rPr>
        <w:tab/>
        <w:t>SEÑALA COMO DOMICILIO LEGAL PARA TODOS LOS EFECTOS QUE DERIVEN DEL PRESENTE CONVENIO, EL UBICADO EN:</w:t>
      </w:r>
    </w:p>
    <w:p w14:paraId="37ACB529" w14:textId="77777777" w:rsidR="006402DA" w:rsidRPr="00A604F2" w:rsidRDefault="006402DA" w:rsidP="006402DA">
      <w:pPr>
        <w:rPr>
          <w:rFonts w:cs="Noto Sans"/>
        </w:rPr>
      </w:pPr>
    </w:p>
    <w:p w14:paraId="77AEB038" w14:textId="77777777" w:rsidR="006402DA" w:rsidRPr="00A604F2" w:rsidRDefault="006402DA" w:rsidP="002E763C">
      <w:pPr>
        <w:ind w:firstLine="426"/>
        <w:rPr>
          <w:rFonts w:cs="Noto Sans"/>
          <w:b/>
        </w:rPr>
      </w:pPr>
      <w:r w:rsidRPr="00A604F2">
        <w:rPr>
          <w:rFonts w:cs="Noto Sans"/>
          <w:b/>
        </w:rPr>
        <w:t>2.1</w:t>
      </w:r>
      <w:r w:rsidR="002E763C" w:rsidRPr="00A604F2">
        <w:rPr>
          <w:rFonts w:cs="Noto Sans"/>
          <w:b/>
        </w:rPr>
        <w:t>.</w:t>
      </w:r>
      <w:r w:rsidRPr="00A604F2">
        <w:rPr>
          <w:rFonts w:cs="Noto Sans"/>
          <w:b/>
        </w:rPr>
        <w:tab/>
        <w:t>“EL LICITANTE B”</w:t>
      </w:r>
      <w:r w:rsidRPr="00A604F2">
        <w:rPr>
          <w:rFonts w:cs="Noto Sans"/>
        </w:rPr>
        <w:t>, DECLARA QUE:</w:t>
      </w:r>
    </w:p>
    <w:p w14:paraId="03AB5BBE" w14:textId="77777777" w:rsidR="006402DA" w:rsidRPr="00A604F2" w:rsidRDefault="006402DA" w:rsidP="006402DA">
      <w:pPr>
        <w:rPr>
          <w:rFonts w:cs="Noto Sans"/>
        </w:rPr>
      </w:pPr>
    </w:p>
    <w:p w14:paraId="5FEB4430" w14:textId="77777777" w:rsidR="006402DA" w:rsidRPr="00A604F2" w:rsidRDefault="006402DA" w:rsidP="002E763C">
      <w:pPr>
        <w:ind w:left="1134" w:hanging="708"/>
        <w:rPr>
          <w:rFonts w:cs="Noto Sans"/>
        </w:rPr>
      </w:pPr>
      <w:r w:rsidRPr="00A604F2">
        <w:rPr>
          <w:rFonts w:cs="Noto Sans"/>
        </w:rPr>
        <w:t>2.1.1</w:t>
      </w:r>
      <w:r w:rsidRPr="00A604F2">
        <w:rPr>
          <w:rFonts w:cs="Noto Sans"/>
        </w:rPr>
        <w:tab/>
        <w:t>ES UNA SOCIEDAD LEGALMENTE CONSTITUIDA DE CONFORMIDAD CON LAS LEYES DE LOS ESTADOS UNIDOS MEXICANOS, SEGÚN CONSTA EL TESTIMONIO (</w:t>
      </w:r>
      <w:r w:rsidRPr="00A604F2">
        <w:rPr>
          <w:rFonts w:cs="Noto Sans"/>
          <w:b/>
        </w:rPr>
        <w:t>PÓLIZA</w:t>
      </w:r>
      <w:r w:rsidRPr="00A604F2">
        <w:rPr>
          <w:rFonts w:cs="Noto Sans"/>
        </w:rPr>
        <w:t>) DE LA ESCRITURA PÚBLICA NÚMERO ___, DE FECHA ___, PASADA ANTE LA FE DEL LIC. ____ NOTARIO (</w:t>
      </w:r>
      <w:r w:rsidRPr="00A604F2">
        <w:rPr>
          <w:rFonts w:cs="Noto Sans"/>
          <w:b/>
        </w:rPr>
        <w:t>CORREDOR</w:t>
      </w:r>
      <w:r w:rsidRPr="00A604F2">
        <w:rPr>
          <w:rFonts w:cs="Noto Sans"/>
        </w:rPr>
        <w:t>) PÚBLICO NÚMERO ___, DEL __, E INSCRITA EN EL REGISTRO PÚBLICO DE LA PROPIEDAD Y DEL COMERCIO, EN EL FOLIO MERCANTIL NÚMERO ____ DE FECHA ____.</w:t>
      </w:r>
    </w:p>
    <w:p w14:paraId="5FA3E02B" w14:textId="77777777" w:rsidR="006402DA" w:rsidRPr="00A604F2" w:rsidRDefault="006402DA" w:rsidP="006402DA">
      <w:pPr>
        <w:rPr>
          <w:rFonts w:cs="Noto Sans"/>
        </w:rPr>
      </w:pPr>
    </w:p>
    <w:p w14:paraId="2CDBBFB1" w14:textId="77777777" w:rsidR="006402DA" w:rsidRPr="00A604F2" w:rsidRDefault="006402DA" w:rsidP="002E763C">
      <w:pPr>
        <w:ind w:left="1134"/>
        <w:rPr>
          <w:rFonts w:cs="Noto Sans"/>
        </w:rPr>
      </w:pPr>
      <w:r w:rsidRPr="00A604F2">
        <w:rPr>
          <w:rFonts w:cs="Noto Sans"/>
        </w:rPr>
        <w:t>EL ACTA CONSTITUTIVA DE LA SOCIEDAD __ (</w:t>
      </w:r>
      <w:r w:rsidRPr="00A604F2">
        <w:rPr>
          <w:rFonts w:cs="Noto Sans"/>
          <w:b/>
        </w:rPr>
        <w:t>SI/NO</w:t>
      </w:r>
      <w:r w:rsidRPr="00A604F2">
        <w:rPr>
          <w:rFonts w:cs="Noto Sans"/>
        </w:rPr>
        <w:t>) HA TENIDO REFORMAS Y MODIFICACIONES.</w:t>
      </w:r>
    </w:p>
    <w:p w14:paraId="0555BCA0" w14:textId="77777777" w:rsidR="006402DA" w:rsidRPr="00A604F2" w:rsidRDefault="006402DA" w:rsidP="006402DA">
      <w:pPr>
        <w:rPr>
          <w:rFonts w:cs="Noto Sans"/>
        </w:rPr>
      </w:pPr>
    </w:p>
    <w:p w14:paraId="4531F900" w14:textId="77777777" w:rsidR="006402DA" w:rsidRPr="00A604F2" w:rsidRDefault="006402DA" w:rsidP="002E763C">
      <w:pPr>
        <w:ind w:left="1134"/>
        <w:rPr>
          <w:rFonts w:cs="Noto Sans"/>
          <w:i/>
          <w:u w:val="single"/>
        </w:rPr>
      </w:pPr>
      <w:r w:rsidRPr="00A604F2">
        <w:rPr>
          <w:rFonts w:cs="Noto Sans"/>
          <w:i/>
          <w:u w:val="single"/>
        </w:rPr>
        <w:t>Nota: En su caso, se deberán relacionar las escrituras en que consten las reformas o modificaciones de la sociedad.</w:t>
      </w:r>
    </w:p>
    <w:p w14:paraId="292A5BA7" w14:textId="77777777" w:rsidR="006402DA" w:rsidRPr="00A604F2" w:rsidRDefault="006402DA" w:rsidP="006402DA">
      <w:pPr>
        <w:rPr>
          <w:rFonts w:cs="Noto Sans"/>
        </w:rPr>
      </w:pPr>
    </w:p>
    <w:p w14:paraId="590AE9A9" w14:textId="77777777" w:rsidR="006402DA" w:rsidRPr="00A604F2" w:rsidRDefault="006402DA" w:rsidP="002E763C">
      <w:pPr>
        <w:ind w:left="426" w:firstLine="708"/>
        <w:rPr>
          <w:rFonts w:cs="Noto Sans"/>
        </w:rPr>
      </w:pPr>
      <w:r w:rsidRPr="00A604F2">
        <w:rPr>
          <w:rFonts w:cs="Noto Sans"/>
        </w:rPr>
        <w:t>LOS NOMBRES DE SUS SOCIOS SON:</w:t>
      </w:r>
    </w:p>
    <w:p w14:paraId="12B2E9FD" w14:textId="77777777" w:rsidR="002E763C" w:rsidRPr="00A604F2" w:rsidRDefault="002E763C" w:rsidP="002E763C">
      <w:pPr>
        <w:ind w:left="426" w:firstLine="708"/>
        <w:rPr>
          <w:rFonts w:cs="Noto Sans"/>
        </w:rPr>
      </w:pPr>
    </w:p>
    <w:p w14:paraId="74C75078" w14:textId="77777777" w:rsidR="006402DA" w:rsidRPr="00A604F2" w:rsidRDefault="006402DA" w:rsidP="002E763C">
      <w:pPr>
        <w:ind w:left="426" w:firstLine="708"/>
        <w:rPr>
          <w:rFonts w:cs="Noto Sans"/>
        </w:rPr>
      </w:pPr>
      <w:r w:rsidRPr="00A604F2">
        <w:rPr>
          <w:rFonts w:cs="Noto Sans"/>
        </w:rPr>
        <w:t>_____________________ CON REGISTRO FEDERAL DE CONTRIBUYENTES ____.</w:t>
      </w:r>
    </w:p>
    <w:p w14:paraId="1D670953" w14:textId="77777777" w:rsidR="006402DA" w:rsidRPr="00A604F2" w:rsidRDefault="006402DA" w:rsidP="006402DA">
      <w:pPr>
        <w:rPr>
          <w:rFonts w:cs="Noto Sans"/>
        </w:rPr>
      </w:pPr>
    </w:p>
    <w:p w14:paraId="14DD8734" w14:textId="77777777" w:rsidR="006402DA" w:rsidRPr="00A604F2" w:rsidRDefault="006402DA" w:rsidP="009C6CA8">
      <w:pPr>
        <w:ind w:left="1134" w:hanging="708"/>
        <w:rPr>
          <w:rFonts w:cs="Noto Sans"/>
        </w:rPr>
      </w:pPr>
      <w:r w:rsidRPr="00A604F2">
        <w:rPr>
          <w:rFonts w:cs="Noto Sans"/>
        </w:rPr>
        <w:t>2.1.2</w:t>
      </w:r>
      <w:r w:rsidRPr="00A604F2">
        <w:rPr>
          <w:rFonts w:cs="Noto Sans"/>
        </w:rPr>
        <w:tab/>
        <w:t>TIENE LOS SIGUIENTES REGISTROS OFICIALES: REGISTRO FEDERAL DE CONTRIBUYENTES NÚMERO __________ Y REGISTRO PATRONAL ANTE EL INSTITUTO MEXICANO DEL SEGURO SOCIAL NÚMERO _____.</w:t>
      </w:r>
    </w:p>
    <w:p w14:paraId="11988566" w14:textId="77777777" w:rsidR="006402DA" w:rsidRPr="00A604F2" w:rsidRDefault="006402DA" w:rsidP="006402DA">
      <w:pPr>
        <w:rPr>
          <w:rFonts w:cs="Noto Sans"/>
        </w:rPr>
      </w:pPr>
    </w:p>
    <w:p w14:paraId="234253AD" w14:textId="77777777" w:rsidR="006402DA" w:rsidRPr="00A604F2" w:rsidRDefault="006402DA" w:rsidP="009C6CA8">
      <w:pPr>
        <w:ind w:left="1134" w:hanging="708"/>
        <w:rPr>
          <w:rFonts w:cs="Noto Sans"/>
        </w:rPr>
      </w:pPr>
      <w:r w:rsidRPr="00A604F2">
        <w:rPr>
          <w:rFonts w:cs="Noto Sans"/>
        </w:rPr>
        <w:t>2.1.3</w:t>
      </w:r>
      <w:r w:rsidRPr="00A604F2">
        <w:rPr>
          <w:rFonts w:cs="Noto Sans"/>
        </w:rPr>
        <w:tab/>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A604F2">
        <w:rPr>
          <w:rFonts w:cs="Noto Sans"/>
          <w:b/>
        </w:rPr>
        <w:t>“BAJO PROTESTA DE DECIR VERDAD”</w:t>
      </w:r>
      <w:r w:rsidRPr="00A604F2">
        <w:rPr>
          <w:rFonts w:cs="Noto Sans"/>
        </w:rPr>
        <w:t xml:space="preserve"> QUE DICHAS FACULTADES NO LE HAN SIDO REVOCADAS, NI LIMITADAS O MODIFICADAS EN FORMA ALGUNA, A LA FECHA EN QUE SE SUSCRIBE EL PRESENTE INSTRUMENTO JURÍDICO.</w:t>
      </w:r>
    </w:p>
    <w:p w14:paraId="4290E179" w14:textId="77777777" w:rsidR="006402DA" w:rsidRPr="00A604F2" w:rsidRDefault="006402DA" w:rsidP="009C6CA8">
      <w:pPr>
        <w:ind w:left="426" w:firstLine="708"/>
        <w:rPr>
          <w:rFonts w:cs="Noto Sans"/>
        </w:rPr>
      </w:pPr>
      <w:r w:rsidRPr="00A604F2">
        <w:rPr>
          <w:rFonts w:cs="Noto Sans"/>
        </w:rPr>
        <w:t>EL DOMICILIO DE SU REPRESENTANTE LEGAL ES EL UBICADO EN _____.</w:t>
      </w:r>
    </w:p>
    <w:p w14:paraId="4B26BFB0" w14:textId="77777777" w:rsidR="006402DA" w:rsidRPr="00A604F2" w:rsidRDefault="006402DA" w:rsidP="006402DA">
      <w:pPr>
        <w:rPr>
          <w:rFonts w:cs="Noto Sans"/>
        </w:rPr>
      </w:pPr>
    </w:p>
    <w:p w14:paraId="2894AFE3" w14:textId="77777777" w:rsidR="006402DA" w:rsidRPr="00A604F2" w:rsidRDefault="006402DA" w:rsidP="009C6CA8">
      <w:pPr>
        <w:ind w:left="1134" w:hanging="708"/>
        <w:rPr>
          <w:rFonts w:cs="Noto Sans"/>
        </w:rPr>
      </w:pPr>
      <w:r w:rsidRPr="00A604F2">
        <w:rPr>
          <w:rFonts w:cs="Noto Sans"/>
        </w:rPr>
        <w:t>2.1.4</w:t>
      </w:r>
      <w:r w:rsidRPr="00A604F2">
        <w:rPr>
          <w:rFonts w:cs="Noto Sans"/>
        </w:rPr>
        <w:tab/>
        <w:t>SU OBJETO SOCIAL, ENTRE OTROS CORRESPONDE A: ___________; POR LO QUE CUENTA CON LOS RECURSOS FINANCIEROS, TÉCNICOS, ADMINISTRATIVOS Y HUMANOS PARA OBLIGARSE, EN LOS TÉRMINOS Y CONDICIONES QUE SE ESTIPULAN EN EL PRESENTE CONVENIO.</w:t>
      </w:r>
    </w:p>
    <w:p w14:paraId="6B2C4EFC" w14:textId="77777777" w:rsidR="006402DA" w:rsidRPr="00A604F2" w:rsidRDefault="006402DA" w:rsidP="006402DA">
      <w:pPr>
        <w:rPr>
          <w:rFonts w:cs="Noto Sans"/>
        </w:rPr>
      </w:pPr>
    </w:p>
    <w:p w14:paraId="1DDF0A3E" w14:textId="77777777" w:rsidR="006402DA" w:rsidRPr="00A604F2" w:rsidRDefault="006402DA" w:rsidP="009C6CA8">
      <w:pPr>
        <w:ind w:left="1134" w:hanging="708"/>
        <w:rPr>
          <w:rFonts w:cs="Noto Sans"/>
        </w:rPr>
      </w:pPr>
      <w:r w:rsidRPr="00A604F2">
        <w:rPr>
          <w:rFonts w:cs="Noto Sans"/>
        </w:rPr>
        <w:t>2.1.5</w:t>
      </w:r>
      <w:r w:rsidRPr="00A604F2">
        <w:rPr>
          <w:rFonts w:cs="Noto Sans"/>
        </w:rPr>
        <w:tab/>
        <w:t>SEÑALA COMO DOMICILIO LEGAL PARA TODOS LOS EFECTOS QUE DERIVEN DEL PRESENTE CONVENIO, EL UBICADO EN: ___________________________</w:t>
      </w:r>
    </w:p>
    <w:p w14:paraId="1098A732" w14:textId="77777777" w:rsidR="006402DA" w:rsidRPr="00A604F2" w:rsidRDefault="006402DA" w:rsidP="006402DA">
      <w:pPr>
        <w:rPr>
          <w:rFonts w:cs="Noto Sans"/>
        </w:rPr>
      </w:pPr>
    </w:p>
    <w:p w14:paraId="4B52E542" w14:textId="77777777" w:rsidR="006402DA" w:rsidRPr="00A604F2" w:rsidRDefault="006402DA" w:rsidP="009C6CA8">
      <w:pPr>
        <w:ind w:left="1134"/>
        <w:rPr>
          <w:rFonts w:cs="Noto Sans"/>
          <w:b/>
          <w:i/>
        </w:rPr>
      </w:pPr>
      <w:r w:rsidRPr="00A604F2">
        <w:rPr>
          <w:rFonts w:cs="Noto Sans"/>
        </w:rPr>
        <w:t>(</w:t>
      </w:r>
      <w:r w:rsidRPr="00A604F2">
        <w:rPr>
          <w:rFonts w:cs="Noto Sans"/>
          <w:b/>
          <w:i/>
        </w:rPr>
        <w:t>MENCIONAR E IDENTIFICAR A CUÁNTOS INTEGRANTES CONFORMAN LA PARTICIPACIÓN CONJUNTA PARA LA PRESENTACIÓN DE PROPOSICIONES).</w:t>
      </w:r>
    </w:p>
    <w:p w14:paraId="4631E261" w14:textId="77777777" w:rsidR="006402DA" w:rsidRPr="00A604F2" w:rsidRDefault="006402DA" w:rsidP="006402DA">
      <w:pPr>
        <w:rPr>
          <w:rFonts w:cs="Noto Sans"/>
        </w:rPr>
      </w:pPr>
    </w:p>
    <w:p w14:paraId="02C66F12" w14:textId="77777777" w:rsidR="006402DA" w:rsidRPr="00A604F2" w:rsidRDefault="006402DA" w:rsidP="00821142">
      <w:pPr>
        <w:pStyle w:val="Prrafodelista"/>
        <w:numPr>
          <w:ilvl w:val="1"/>
          <w:numId w:val="8"/>
        </w:numPr>
        <w:ind w:left="1134" w:hanging="720"/>
        <w:rPr>
          <w:rFonts w:cs="Noto Sans"/>
        </w:rPr>
      </w:pPr>
      <w:r w:rsidRPr="00A604F2">
        <w:rPr>
          <w:rFonts w:cs="Noto Sans"/>
          <w:b/>
        </w:rPr>
        <w:t>“LAS PARTES”</w:t>
      </w:r>
      <w:r w:rsidRPr="00A604F2">
        <w:rPr>
          <w:rFonts w:cs="Noto Sans"/>
        </w:rPr>
        <w:t xml:space="preserve"> DECLARAN QUE:</w:t>
      </w:r>
    </w:p>
    <w:p w14:paraId="119FB220" w14:textId="77777777" w:rsidR="006402DA" w:rsidRPr="00A604F2" w:rsidRDefault="006402DA" w:rsidP="006402DA">
      <w:pPr>
        <w:rPr>
          <w:rFonts w:cs="Noto Sans"/>
        </w:rPr>
      </w:pPr>
    </w:p>
    <w:p w14:paraId="36812C07" w14:textId="2FFAB146" w:rsidR="006402DA" w:rsidRPr="00A604F2" w:rsidRDefault="009C6CA8" w:rsidP="009C6CA8">
      <w:pPr>
        <w:ind w:left="1134" w:hanging="567"/>
        <w:rPr>
          <w:rFonts w:cs="Noto Sans"/>
        </w:rPr>
      </w:pPr>
      <w:r w:rsidRPr="00A604F2">
        <w:rPr>
          <w:rFonts w:cs="Noto Sans"/>
        </w:rPr>
        <w:t xml:space="preserve">3.1.1 </w:t>
      </w:r>
      <w:r w:rsidR="006402DA" w:rsidRPr="00A604F2">
        <w:rPr>
          <w:rFonts w:cs="Noto Sans"/>
        </w:rPr>
        <w:t xml:space="preserve">CONOCEN LOS REQUISITOS Y CONDICIONES ESTIPULADAS EN LA CONVOCATORIA A LA LICITACIÓN PÚBLICA NACIONAL </w:t>
      </w:r>
      <w:r w:rsidR="00466B36" w:rsidRPr="00A604F2">
        <w:rPr>
          <w:rFonts w:cs="Noto Sans"/>
        </w:rPr>
        <w:t xml:space="preserve">ELECTRÓNICA </w:t>
      </w:r>
      <w:r w:rsidR="004F3639" w:rsidRPr="00A604F2">
        <w:rPr>
          <w:rFonts w:cs="Noto Sans"/>
        </w:rPr>
        <w:t>NÚMERO</w:t>
      </w:r>
      <w:r w:rsidR="006402DA" w:rsidRPr="00A604F2">
        <w:rPr>
          <w:rFonts w:cs="Noto Sans"/>
        </w:rPr>
        <w:t xml:space="preserve"> ____________.</w:t>
      </w:r>
    </w:p>
    <w:p w14:paraId="1482CE14" w14:textId="77777777" w:rsidR="006402DA" w:rsidRPr="00A604F2" w:rsidRDefault="006402DA" w:rsidP="006402DA">
      <w:pPr>
        <w:rPr>
          <w:rFonts w:cs="Noto Sans"/>
        </w:rPr>
      </w:pPr>
    </w:p>
    <w:p w14:paraId="79289E51" w14:textId="69467E0F" w:rsidR="006402DA" w:rsidRPr="00A604F2" w:rsidRDefault="006402DA" w:rsidP="009C6CA8">
      <w:pPr>
        <w:ind w:left="1134" w:hanging="567"/>
        <w:rPr>
          <w:rFonts w:cs="Noto Sans"/>
        </w:rPr>
      </w:pPr>
      <w:r w:rsidRPr="00A604F2">
        <w:rPr>
          <w:rFonts w:cs="Noto Sans"/>
        </w:rPr>
        <w:t>3.1.2</w:t>
      </w:r>
      <w:r w:rsidRPr="00A604F2">
        <w:rPr>
          <w:rFonts w:cs="Noto Sans"/>
        </w:rPr>
        <w:tab/>
        <w:t xml:space="preserve">MANIFIESTAN SU CONFORMIDAD EN FORMALIZAR EL PRESENTE CONVENIO, CON EL OBJETO DE PARTICIPAR CONJUNTAMENTE EN LA LICITACIÓN, PRESENTANDO PROPOSICIÓN TÉCNICA Y ECONÓMICA, CUMPLIENDO CON LO ESTABLECIDO EN LA LICITACIÓN PÚBLICA </w:t>
      </w:r>
      <w:r w:rsidR="00130942" w:rsidRPr="00A604F2">
        <w:rPr>
          <w:rFonts w:cs="Noto Sans"/>
        </w:rPr>
        <w:t xml:space="preserve">ELECTRÓNICA </w:t>
      </w:r>
      <w:r w:rsidRPr="00A604F2">
        <w:rPr>
          <w:rFonts w:cs="Noto Sans"/>
        </w:rPr>
        <w:t xml:space="preserve">Y CON LO DISPUESTO EN LOS ARTÍCULOS </w:t>
      </w:r>
      <w:r w:rsidR="00601611" w:rsidRPr="00A604F2">
        <w:rPr>
          <w:rFonts w:cs="Noto Sans"/>
        </w:rPr>
        <w:t>45</w:t>
      </w:r>
      <w:r w:rsidRPr="00A604F2">
        <w:rPr>
          <w:rFonts w:cs="Noto Sans"/>
        </w:rPr>
        <w:t>, DE LA LEY DE ADQUISICIONES, ARRENDAMIENTOS Y SERVICIOS DEL SECTOR PÚBLICO Y 31 DE SU REGLAMENTO.</w:t>
      </w:r>
    </w:p>
    <w:p w14:paraId="264E8D74" w14:textId="77777777" w:rsidR="006402DA" w:rsidRPr="00A604F2" w:rsidRDefault="006402DA" w:rsidP="006402DA">
      <w:pPr>
        <w:rPr>
          <w:rFonts w:cs="Noto Sans"/>
        </w:rPr>
      </w:pPr>
    </w:p>
    <w:p w14:paraId="2E9550B7" w14:textId="77777777" w:rsidR="006402DA" w:rsidRPr="00A604F2" w:rsidRDefault="006402DA" w:rsidP="009C6CA8">
      <w:pPr>
        <w:ind w:left="426" w:firstLine="708"/>
        <w:rPr>
          <w:rFonts w:cs="Noto Sans"/>
        </w:rPr>
      </w:pPr>
      <w:r w:rsidRPr="00A604F2">
        <w:rPr>
          <w:rFonts w:cs="Noto Sans"/>
        </w:rPr>
        <w:t>EXPUESTO LO ANTERIOR, LAS PARTES OTORGAN LAS SIGUIENTES:</w:t>
      </w:r>
    </w:p>
    <w:p w14:paraId="31465173" w14:textId="77777777" w:rsidR="006402DA" w:rsidRPr="00A604F2" w:rsidRDefault="006402DA" w:rsidP="006402DA">
      <w:pPr>
        <w:rPr>
          <w:rFonts w:cs="Noto Sans"/>
        </w:rPr>
      </w:pPr>
    </w:p>
    <w:p w14:paraId="71AF81DD" w14:textId="77777777" w:rsidR="006402DA" w:rsidRPr="00A604F2" w:rsidRDefault="006402DA" w:rsidP="009C6CA8">
      <w:pPr>
        <w:jc w:val="center"/>
        <w:rPr>
          <w:rFonts w:cs="Noto Sans"/>
          <w:b/>
        </w:rPr>
      </w:pPr>
      <w:r w:rsidRPr="00A604F2">
        <w:rPr>
          <w:rFonts w:cs="Noto Sans"/>
          <w:b/>
        </w:rPr>
        <w:t>CLÁUSULAS</w:t>
      </w:r>
    </w:p>
    <w:p w14:paraId="7515FA5C" w14:textId="77777777" w:rsidR="006402DA" w:rsidRPr="00A604F2" w:rsidRDefault="006402DA" w:rsidP="006402DA">
      <w:pPr>
        <w:rPr>
          <w:rFonts w:cs="Noto Sans"/>
        </w:rPr>
      </w:pPr>
    </w:p>
    <w:p w14:paraId="67329E05" w14:textId="77777777" w:rsidR="006402DA" w:rsidRPr="00A604F2" w:rsidRDefault="006402DA" w:rsidP="009C6CA8">
      <w:pPr>
        <w:ind w:firstLine="567"/>
        <w:rPr>
          <w:rFonts w:cs="Noto Sans"/>
          <w:b/>
        </w:rPr>
      </w:pPr>
      <w:r w:rsidRPr="00A604F2">
        <w:rPr>
          <w:rFonts w:cs="Noto Sans"/>
          <w:b/>
        </w:rPr>
        <w:t>PRIMERA.-</w:t>
      </w:r>
      <w:r w:rsidRPr="00A604F2">
        <w:rPr>
          <w:rFonts w:cs="Noto Sans"/>
          <w:b/>
        </w:rPr>
        <w:tab/>
        <w:t>OBJETO.- “PARTICIPACIÓN CONJUNTA”.</w:t>
      </w:r>
    </w:p>
    <w:p w14:paraId="1BE516BC" w14:textId="77777777" w:rsidR="006402DA" w:rsidRPr="00A604F2" w:rsidRDefault="006402DA" w:rsidP="006402DA">
      <w:pPr>
        <w:rPr>
          <w:rFonts w:cs="Noto Sans"/>
        </w:rPr>
      </w:pPr>
    </w:p>
    <w:p w14:paraId="3EA5F9DF" w14:textId="3599A3CC" w:rsidR="006402DA" w:rsidRPr="00A604F2" w:rsidRDefault="006402DA" w:rsidP="009C6CA8">
      <w:pPr>
        <w:ind w:left="567"/>
        <w:rPr>
          <w:rFonts w:cs="Noto Sans"/>
        </w:rPr>
      </w:pPr>
      <w:r w:rsidRPr="00A604F2">
        <w:rPr>
          <w:rFonts w:cs="Noto Sans"/>
          <w:b/>
        </w:rPr>
        <w:t>“LAS PARTES”</w:t>
      </w:r>
      <w:r w:rsidRPr="00A604F2">
        <w:rPr>
          <w:rFonts w:cs="Noto Sans"/>
        </w:rPr>
        <w:t xml:space="preserve"> CONVIENEN, EN CONJUNTAR SUS RECURSOS TÉCNICOS, LEGALES, ADMINISTRATIVOS, ECONÓMICOS Y FINANCIEROS PARA PRESENTAR PROPOSICIÓN TÉCNICA Y ECONÓMICA EN LA LICITACIÓN PÚBLICA NACIONAL </w:t>
      </w:r>
      <w:r w:rsidR="00130942" w:rsidRPr="00A604F2">
        <w:rPr>
          <w:rFonts w:cs="Noto Sans"/>
        </w:rPr>
        <w:t xml:space="preserve">ELECTRÓNICA </w:t>
      </w:r>
      <w:r w:rsidR="004F3639" w:rsidRPr="00A604F2">
        <w:rPr>
          <w:rFonts w:cs="Noto Sans"/>
        </w:rPr>
        <w:t>NÚMERO</w:t>
      </w:r>
      <w:r w:rsidRPr="00A604F2">
        <w:rPr>
          <w:rFonts w:cs="Noto Sans"/>
        </w:rPr>
        <w:t>_________ Y EN CASO DE SER ADJUDICATARIO DEL CONTRATO, SE OBLIGAN A PRESTAR EL SERVICIO OBJETO DEL CONVENIO, CON LA PARTICIPACIÓN SIGUIENTE:</w:t>
      </w:r>
    </w:p>
    <w:p w14:paraId="006FB61C" w14:textId="77777777" w:rsidR="006402DA" w:rsidRPr="00A604F2" w:rsidRDefault="006402DA" w:rsidP="006402DA">
      <w:pPr>
        <w:rPr>
          <w:rFonts w:cs="Noto Sans"/>
        </w:rPr>
      </w:pPr>
    </w:p>
    <w:p w14:paraId="58A9F855" w14:textId="77777777" w:rsidR="006402DA" w:rsidRPr="00A604F2" w:rsidRDefault="006402DA" w:rsidP="009C6CA8">
      <w:pPr>
        <w:ind w:firstLine="567"/>
        <w:rPr>
          <w:rFonts w:cs="Noto Sans"/>
          <w:b/>
        </w:rPr>
      </w:pPr>
      <w:r w:rsidRPr="00A604F2">
        <w:rPr>
          <w:rFonts w:cs="Noto Sans"/>
          <w:b/>
        </w:rPr>
        <w:t>LICITANTE “A”:(DESCRIBIR LA PARTE QUE SE OBLIGA A SUMINISTRAR).</w:t>
      </w:r>
    </w:p>
    <w:p w14:paraId="0BA8BC82" w14:textId="77777777" w:rsidR="006402DA" w:rsidRPr="00A604F2" w:rsidRDefault="006402DA" w:rsidP="006402DA">
      <w:pPr>
        <w:rPr>
          <w:rFonts w:cs="Noto Sans"/>
        </w:rPr>
      </w:pPr>
    </w:p>
    <w:p w14:paraId="63548E2F" w14:textId="77777777" w:rsidR="006402DA" w:rsidRPr="00A604F2" w:rsidRDefault="006402DA" w:rsidP="009C6CA8">
      <w:pPr>
        <w:ind w:left="567"/>
        <w:rPr>
          <w:rFonts w:cs="Noto Sans"/>
          <w:i/>
          <w:u w:val="single"/>
        </w:rPr>
      </w:pPr>
      <w:r w:rsidRPr="00A604F2">
        <w:rPr>
          <w:rFonts w:cs="Noto Sans"/>
          <w:i/>
          <w:u w:val="single"/>
        </w:rPr>
        <w:t>(CADA UNO DE LOS INTEGRANTES QUE CONFORMAN LA PARTICIPACIÓN CONJUNTA PARA LA PRESENTACIÓN DE PROPOSICIONES DEBERÁ DESCRIBIR LA PARTE QUE SE OBLIGA A ENTREGAR).</w:t>
      </w:r>
    </w:p>
    <w:p w14:paraId="3DDF7B70" w14:textId="77777777" w:rsidR="009C6CA8" w:rsidRPr="00A604F2" w:rsidRDefault="009C6CA8" w:rsidP="009C6CA8">
      <w:pPr>
        <w:ind w:left="567"/>
        <w:rPr>
          <w:rFonts w:cs="Noto Sans"/>
        </w:rPr>
      </w:pPr>
    </w:p>
    <w:p w14:paraId="418F53C6" w14:textId="77777777" w:rsidR="006402DA" w:rsidRPr="00A604F2" w:rsidRDefault="006402DA" w:rsidP="009C6CA8">
      <w:pPr>
        <w:ind w:firstLine="567"/>
        <w:rPr>
          <w:rFonts w:cs="Noto Sans"/>
          <w:b/>
        </w:rPr>
      </w:pPr>
      <w:r w:rsidRPr="00A604F2">
        <w:rPr>
          <w:rFonts w:cs="Noto Sans"/>
          <w:b/>
        </w:rPr>
        <w:t>SEGUNDA.-</w:t>
      </w:r>
      <w:r w:rsidRPr="00A604F2">
        <w:rPr>
          <w:rFonts w:cs="Noto Sans"/>
          <w:b/>
        </w:rPr>
        <w:tab/>
        <w:t>REPRESENTANTE COMÚN Y OBLIGADO SOLIDARIO.</w:t>
      </w:r>
    </w:p>
    <w:p w14:paraId="328DB5D6" w14:textId="77777777" w:rsidR="006402DA" w:rsidRPr="00A604F2" w:rsidRDefault="006402DA" w:rsidP="006402DA">
      <w:pPr>
        <w:rPr>
          <w:rFonts w:cs="Noto Sans"/>
        </w:rPr>
      </w:pPr>
    </w:p>
    <w:p w14:paraId="0185A398" w14:textId="77777777" w:rsidR="006402DA" w:rsidRPr="00A604F2" w:rsidRDefault="006402DA" w:rsidP="009C6CA8">
      <w:pPr>
        <w:ind w:left="567"/>
        <w:rPr>
          <w:rFonts w:cs="Noto Sans"/>
        </w:rPr>
      </w:pPr>
      <w:r w:rsidRPr="00A604F2">
        <w:rPr>
          <w:rFonts w:cs="Noto Sans"/>
          <w:b/>
        </w:rPr>
        <w:lastRenderedPageBreak/>
        <w:t xml:space="preserve">"LAS PARTES" </w:t>
      </w:r>
      <w:r w:rsidRPr="00A604F2">
        <w:rPr>
          <w:rFonts w:cs="Noto Sans"/>
        </w:rPr>
        <w:t>ACEPTAN EXPRESAMENTE EN DESIGNAR COMO REPRESENTANTE COMÚN AL ____________, A TRAVÉS DEL PRESENTE INSTRUMENTO, OTORGÁNDOLE PODER AMPLIO Y SUFICIENTE, PARA ATENDER TODO LO RELACIONADO CON LAS PROPOSICIONES TÉCNICA Y ECONÓMICA EN EL PROCEDIMIENTO LICITACIÓN, ASÍ COMO PARA SUSCRIBIR DICHAS PROPOSICIONES.</w:t>
      </w:r>
    </w:p>
    <w:p w14:paraId="7EE1B151" w14:textId="77777777" w:rsidR="006402DA" w:rsidRPr="00A604F2" w:rsidRDefault="006402DA" w:rsidP="006402DA">
      <w:pPr>
        <w:rPr>
          <w:rFonts w:cs="Noto Sans"/>
        </w:rPr>
      </w:pPr>
    </w:p>
    <w:p w14:paraId="335C6BFC" w14:textId="0889BBB7" w:rsidR="006402DA" w:rsidRPr="00A604F2" w:rsidRDefault="006402DA" w:rsidP="009C6CA8">
      <w:pPr>
        <w:ind w:left="567"/>
        <w:rPr>
          <w:rFonts w:cs="Noto Sans"/>
        </w:rPr>
      </w:pPr>
      <w:r w:rsidRPr="00A604F2">
        <w:rPr>
          <w:rFonts w:cs="Noto Sans"/>
        </w:rPr>
        <w:t xml:space="preserve">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w:t>
      </w:r>
      <w:r w:rsidR="004F3639" w:rsidRPr="00A604F2">
        <w:rPr>
          <w:rFonts w:cs="Noto Sans"/>
        </w:rPr>
        <w:t>NÚMERO</w:t>
      </w:r>
      <w:r w:rsidRPr="00A604F2">
        <w:rPr>
          <w:rFonts w:cs="Noto Sans"/>
        </w:rPr>
        <w:t xml:space="preserve"> __________________, ACEPTANDO EXPRESAMENTE EN RESPONDER ANTE EL IMSS POR LAS PROPOSICIONES QUE SE PRESENTEN Y, EN SU CASO, DE LAS OBLIGACIONES QUE DERIVEN DE LA ADJUDICACIÓN DEL CONTRATO RESPECTIVO.</w:t>
      </w:r>
    </w:p>
    <w:p w14:paraId="7BA775CA" w14:textId="77777777" w:rsidR="006402DA" w:rsidRPr="00A604F2" w:rsidRDefault="006402DA" w:rsidP="006402DA">
      <w:pPr>
        <w:rPr>
          <w:rFonts w:cs="Noto Sans"/>
        </w:rPr>
      </w:pPr>
    </w:p>
    <w:p w14:paraId="625EBF04" w14:textId="77777777" w:rsidR="006402DA" w:rsidRPr="00A604F2" w:rsidRDefault="006402DA" w:rsidP="009C6CA8">
      <w:pPr>
        <w:ind w:firstLine="567"/>
        <w:rPr>
          <w:rFonts w:cs="Noto Sans"/>
          <w:b/>
        </w:rPr>
      </w:pPr>
      <w:r w:rsidRPr="00A604F2">
        <w:rPr>
          <w:rFonts w:cs="Noto Sans"/>
          <w:b/>
        </w:rPr>
        <w:t xml:space="preserve">TERCERA.- </w:t>
      </w:r>
      <w:r w:rsidRPr="00A604F2">
        <w:rPr>
          <w:rFonts w:cs="Noto Sans"/>
          <w:b/>
        </w:rPr>
        <w:tab/>
        <w:t>DEL COBRO DE LAS FACTURAS.</w:t>
      </w:r>
    </w:p>
    <w:p w14:paraId="67D2E760" w14:textId="77777777" w:rsidR="006402DA" w:rsidRPr="00A604F2" w:rsidRDefault="006402DA" w:rsidP="006402DA">
      <w:pPr>
        <w:rPr>
          <w:rFonts w:cs="Noto Sans"/>
        </w:rPr>
      </w:pPr>
    </w:p>
    <w:p w14:paraId="21032F6F" w14:textId="579CC723" w:rsidR="006402DA" w:rsidRPr="00A604F2" w:rsidRDefault="006402DA" w:rsidP="009C6CA8">
      <w:pPr>
        <w:ind w:left="567"/>
        <w:rPr>
          <w:rFonts w:cs="Noto Sans"/>
        </w:rPr>
      </w:pPr>
      <w:r w:rsidRPr="00A604F2">
        <w:rPr>
          <w:rFonts w:cs="Noto Sans"/>
          <w:b/>
        </w:rPr>
        <w:t>“LAS PARTES”</w:t>
      </w:r>
      <w:r w:rsidRPr="00A604F2">
        <w:rPr>
          <w:rFonts w:cs="Noto Sans"/>
        </w:rPr>
        <w:t xml:space="preserve"> CONVIENEN EXPRESAMENTE, QUE “EL LICITANTE______ </w:t>
      </w:r>
      <w:r w:rsidRPr="00A604F2">
        <w:rPr>
          <w:rFonts w:cs="Noto Sans"/>
          <w:b/>
          <w:i/>
          <w:u w:val="single"/>
        </w:rPr>
        <w:t>(LOS LICITANTES, DEBERÁN INDICAR CUÁL DE ELLOS ESTARÁ FACULTADO PARA REALIZAR EL COBRO)</w:t>
      </w:r>
      <w:r w:rsidRPr="00A604F2">
        <w:rPr>
          <w:rFonts w:cs="Noto Sans"/>
        </w:rPr>
        <w:t xml:space="preserve">, PARA EFECTUAR EL COBRO DE LAS FACTURAS RELATIVAS AL SERVICIO QUE SE PRESTE AL IMSS, CON MOTIVO DEL CONTRATO QUE SE DERIVE DE LA LICITACIÓN PÚBLICA NACIONAL </w:t>
      </w:r>
      <w:r w:rsidR="00130942" w:rsidRPr="00A604F2">
        <w:rPr>
          <w:rFonts w:cs="Noto Sans"/>
        </w:rPr>
        <w:t xml:space="preserve">ELECTRÓNICA </w:t>
      </w:r>
      <w:r w:rsidR="004F3639" w:rsidRPr="00A604F2">
        <w:rPr>
          <w:rFonts w:cs="Noto Sans"/>
        </w:rPr>
        <w:t>NÚMERO</w:t>
      </w:r>
      <w:r w:rsidRPr="00A604F2">
        <w:rPr>
          <w:rFonts w:cs="Noto Sans"/>
        </w:rPr>
        <w:t>_________.</w:t>
      </w:r>
    </w:p>
    <w:p w14:paraId="123F7BD6" w14:textId="77777777" w:rsidR="006402DA" w:rsidRPr="00A604F2" w:rsidRDefault="006402DA" w:rsidP="006402DA">
      <w:pPr>
        <w:rPr>
          <w:rFonts w:cs="Noto Sans"/>
        </w:rPr>
      </w:pPr>
    </w:p>
    <w:p w14:paraId="287E714C" w14:textId="77777777" w:rsidR="006402DA" w:rsidRPr="00A604F2" w:rsidRDefault="006402DA" w:rsidP="009C6CA8">
      <w:pPr>
        <w:ind w:firstLine="567"/>
        <w:rPr>
          <w:rFonts w:cs="Noto Sans"/>
          <w:b/>
        </w:rPr>
      </w:pPr>
      <w:r w:rsidRPr="00A604F2">
        <w:rPr>
          <w:rFonts w:cs="Noto Sans"/>
          <w:b/>
        </w:rPr>
        <w:t xml:space="preserve">CUARTA.- </w:t>
      </w:r>
      <w:r w:rsidRPr="00A604F2">
        <w:rPr>
          <w:rFonts w:cs="Noto Sans"/>
          <w:b/>
        </w:rPr>
        <w:tab/>
        <w:t>VIGENCIA.</w:t>
      </w:r>
    </w:p>
    <w:p w14:paraId="15CD3F10" w14:textId="77777777" w:rsidR="006402DA" w:rsidRPr="00A604F2" w:rsidRDefault="006402DA" w:rsidP="006402DA">
      <w:pPr>
        <w:rPr>
          <w:rFonts w:cs="Noto Sans"/>
        </w:rPr>
      </w:pPr>
    </w:p>
    <w:p w14:paraId="7DF9031A" w14:textId="24CBF34A" w:rsidR="006402DA" w:rsidRPr="00A604F2" w:rsidRDefault="006402DA" w:rsidP="009C6CA8">
      <w:pPr>
        <w:ind w:left="567"/>
        <w:rPr>
          <w:rFonts w:cs="Noto Sans"/>
        </w:rPr>
      </w:pPr>
      <w:r w:rsidRPr="00A604F2">
        <w:rPr>
          <w:rFonts w:cs="Noto Sans"/>
          <w:b/>
        </w:rPr>
        <w:t>"LAS PARTES"</w:t>
      </w:r>
      <w:r w:rsidRPr="00A604F2">
        <w:rPr>
          <w:rFonts w:cs="Noto Sans"/>
        </w:rPr>
        <w:t xml:space="preserve"> CONVIENEN, EN QUE LA VIGENCIA DEL PRESENTE CONVENIO SERÁ EL DEL PERÍODO DURANTE EL CUAL SE DESARROLLE EL PROCEDIMIENTO DE LA LICITACIÓN PÚBLICA NACIONAL </w:t>
      </w:r>
      <w:r w:rsidR="00130942" w:rsidRPr="00A604F2">
        <w:rPr>
          <w:rFonts w:cs="Noto Sans"/>
        </w:rPr>
        <w:t xml:space="preserve">ELECTRÓNICA </w:t>
      </w:r>
      <w:r w:rsidR="004F3639" w:rsidRPr="00A604F2">
        <w:rPr>
          <w:rFonts w:cs="Noto Sans"/>
        </w:rPr>
        <w:t>NÚMERO</w:t>
      </w:r>
      <w:r w:rsidRPr="00A604F2">
        <w:rPr>
          <w:rFonts w:cs="Noto Sans"/>
        </w:rPr>
        <w:t>__________, INCLUYENDO, EN SU CASO, DE RESULTAR ADJUDICADOS DEL CONTRATO, EL PLAZO QUE SE ESTIPULE EN ÉSTE Y EL QUE PUDIERA RESULTAR DE CONVENIOS DE MODIFICACIÓN.</w:t>
      </w:r>
    </w:p>
    <w:p w14:paraId="54F908C9" w14:textId="77777777" w:rsidR="006402DA" w:rsidRPr="00A604F2" w:rsidRDefault="006402DA" w:rsidP="006402DA">
      <w:pPr>
        <w:rPr>
          <w:rFonts w:cs="Noto Sans"/>
        </w:rPr>
      </w:pPr>
    </w:p>
    <w:p w14:paraId="70D2E919" w14:textId="77777777" w:rsidR="006402DA" w:rsidRPr="00A604F2" w:rsidRDefault="006402DA" w:rsidP="009C6CA8">
      <w:pPr>
        <w:ind w:firstLine="567"/>
        <w:rPr>
          <w:rFonts w:cs="Noto Sans"/>
          <w:b/>
        </w:rPr>
      </w:pPr>
      <w:r w:rsidRPr="00A604F2">
        <w:rPr>
          <w:rFonts w:cs="Noto Sans"/>
          <w:b/>
        </w:rPr>
        <w:t>QUINTA.-</w:t>
      </w:r>
      <w:r w:rsidRPr="00A604F2">
        <w:rPr>
          <w:rFonts w:cs="Noto Sans"/>
          <w:b/>
        </w:rPr>
        <w:tab/>
        <w:t>OBLIGACIONES.</w:t>
      </w:r>
    </w:p>
    <w:p w14:paraId="66455B5E" w14:textId="77777777" w:rsidR="009C6CA8" w:rsidRPr="00A604F2" w:rsidRDefault="009C6CA8" w:rsidP="009C6CA8">
      <w:pPr>
        <w:ind w:firstLine="567"/>
        <w:rPr>
          <w:rFonts w:cs="Noto Sans"/>
        </w:rPr>
      </w:pPr>
    </w:p>
    <w:p w14:paraId="0DCF0596" w14:textId="77777777" w:rsidR="006402DA" w:rsidRPr="00A604F2" w:rsidRDefault="006402DA" w:rsidP="009C6CA8">
      <w:pPr>
        <w:ind w:left="567"/>
        <w:rPr>
          <w:rFonts w:cs="Noto Sans"/>
        </w:rPr>
      </w:pPr>
      <w:r w:rsidRPr="00A604F2">
        <w:rPr>
          <w:rFonts w:cs="Noto Sans"/>
          <w:b/>
        </w:rPr>
        <w:t xml:space="preserve">“LAS PARTES” </w:t>
      </w:r>
      <w:r w:rsidRPr="00A604F2">
        <w:rPr>
          <w:rFonts w:cs="Noto Sans"/>
        </w:rPr>
        <w:t>CONVIENEN EN QUE EN EL SUPUESTO DE QUE CUALQUIERA DE ELLAS QUE SE DECLARE EN QUIEBRA O EN SUSPENSIÓN DE PAGOS, NO LAS LIBERA DE CUMPLIR CON SUS OBLIGACIONES, POR LO QUE CUALQUIERA DE ELLAS QUE SUBSISTA, ACEPTA Y SE OBLIGA EXPRESAMENTE A RESPONDER SOLIDARIAMENTE DE LAS OBLIGACIONES CONTRACTUALES A QUE HUBIERE LUGAR.</w:t>
      </w:r>
    </w:p>
    <w:p w14:paraId="5A15F633" w14:textId="77777777" w:rsidR="009C6CA8" w:rsidRPr="00A604F2" w:rsidRDefault="009C6CA8" w:rsidP="006402DA">
      <w:pPr>
        <w:rPr>
          <w:rFonts w:cs="Noto Sans"/>
        </w:rPr>
      </w:pPr>
    </w:p>
    <w:p w14:paraId="1792F0E6" w14:textId="43964ACB" w:rsidR="006402DA" w:rsidRPr="00A604F2" w:rsidRDefault="006402DA" w:rsidP="009C6CA8">
      <w:pPr>
        <w:ind w:left="567"/>
        <w:rPr>
          <w:rFonts w:cs="Noto Sans"/>
        </w:rPr>
      </w:pPr>
      <w:r w:rsidRPr="00A604F2">
        <w:rPr>
          <w:rFonts w:cs="Noto Sans"/>
          <w:b/>
        </w:rPr>
        <w:t>“LAS PARTES”</w:t>
      </w:r>
      <w:r w:rsidRPr="00A604F2">
        <w:rPr>
          <w:rFonts w:cs="Noto Sans"/>
        </w:rPr>
        <w:t xml:space="preserve"> ACEPTAN Y SE OBLIGAN A PROTOCOLIZAR ANTE NOTARIO PÚBLICO EL PRESENTE CONVENIO, EN CASO DE RESULTAR ADJUDICADOS DEL CONTRATO QUE SE DERIVE DEL FALLO EMITIDO EN LA LICITACIÓN PÚBLICA NACIONAL </w:t>
      </w:r>
      <w:r w:rsidR="00CC0E8A" w:rsidRPr="00A604F2">
        <w:rPr>
          <w:rFonts w:cs="Noto Sans"/>
        </w:rPr>
        <w:t xml:space="preserve">ELECTRÓNICA </w:t>
      </w:r>
      <w:r w:rsidR="004F3639" w:rsidRPr="00A604F2">
        <w:rPr>
          <w:rFonts w:cs="Noto Sans"/>
        </w:rPr>
        <w:t>NÚMERO</w:t>
      </w:r>
      <w:r w:rsidRPr="00A604F2">
        <w:rPr>
          <w:rFonts w:cs="Noto Sans"/>
        </w:rPr>
        <w:t xml:space="preserve">_________ EN QUE PARTICIPAN Y, QUE EL PRESENTE INSTRUMENTO, DEBIDAMENTE PROTOCOLIZADO, FORMARÁ </w:t>
      </w:r>
      <w:r w:rsidRPr="00A604F2">
        <w:rPr>
          <w:rFonts w:cs="Noto Sans"/>
        </w:rPr>
        <w:lastRenderedPageBreak/>
        <w:t>PARTE INTEGRANTE DEL CONTRATO QUE SUSCRIBAN LOS REPRESENTANTES LEGALES DE CADA INTEGRANTE Y EL IMSS.</w:t>
      </w:r>
    </w:p>
    <w:p w14:paraId="7B307062" w14:textId="77777777" w:rsidR="009C6CA8" w:rsidRPr="00A604F2" w:rsidRDefault="009C6CA8" w:rsidP="009C6CA8">
      <w:pPr>
        <w:ind w:left="567"/>
        <w:rPr>
          <w:rFonts w:cs="Noto Sans"/>
        </w:rPr>
      </w:pPr>
    </w:p>
    <w:p w14:paraId="0C544EB9" w14:textId="77777777" w:rsidR="006402DA" w:rsidRPr="00A604F2" w:rsidRDefault="006402DA" w:rsidP="009C6CA8">
      <w:pPr>
        <w:ind w:left="567"/>
        <w:rPr>
          <w:rFonts w:cs="Noto Sans"/>
        </w:rPr>
      </w:pPr>
      <w:r w:rsidRPr="00A604F2">
        <w:rPr>
          <w:rFonts w:cs="Noto Sans"/>
        </w:rPr>
        <w:t xml:space="preserve">LEÍDO QUE FUE EL PRESENTE CONVENIO POR “LAS PARTES” Y ENTERADOS DE SU ALCANCE Y EFECTOS LEGALES, ACEPTANDO QUE NO EXISTIÓ ERROR, DOLO, VIOLENCIA O MALA FE, LO RATIFICAN Y FIRMAN, DE CONFORMIDAD EN LA CIUDAD DE MÉXICO, EL DÍA ___________ DE _________ </w:t>
      </w:r>
      <w:proofErr w:type="spellStart"/>
      <w:r w:rsidRPr="00A604F2">
        <w:rPr>
          <w:rFonts w:cs="Noto Sans"/>
        </w:rPr>
        <w:t>DE</w:t>
      </w:r>
      <w:proofErr w:type="spellEnd"/>
      <w:r w:rsidRPr="00A604F2">
        <w:rPr>
          <w:rFonts w:cs="Noto Sans"/>
        </w:rPr>
        <w:t xml:space="preserve"> 20___.</w:t>
      </w:r>
    </w:p>
    <w:p w14:paraId="195CD112" w14:textId="77777777" w:rsidR="006402DA" w:rsidRPr="00A604F2" w:rsidRDefault="006402DA" w:rsidP="006402DA">
      <w:pPr>
        <w:rPr>
          <w:rFonts w:cs="Noto Sans"/>
        </w:rPr>
      </w:pPr>
    </w:p>
    <w:tbl>
      <w:tblPr>
        <w:tblW w:w="8505" w:type="dxa"/>
        <w:jc w:val="center"/>
        <w:tblLayout w:type="fixed"/>
        <w:tblCellMar>
          <w:left w:w="70" w:type="dxa"/>
          <w:right w:w="70" w:type="dxa"/>
        </w:tblCellMar>
        <w:tblLook w:val="04A0" w:firstRow="1" w:lastRow="0" w:firstColumn="1" w:lastColumn="0" w:noHBand="0" w:noVBand="1"/>
      </w:tblPr>
      <w:tblGrid>
        <w:gridCol w:w="4050"/>
        <w:gridCol w:w="810"/>
        <w:gridCol w:w="3645"/>
      </w:tblGrid>
      <w:tr w:rsidR="006402DA" w:rsidRPr="00A604F2" w14:paraId="67435EA4" w14:textId="77777777" w:rsidTr="006402DA">
        <w:trPr>
          <w:jc w:val="center"/>
        </w:trPr>
        <w:tc>
          <w:tcPr>
            <w:tcW w:w="4050" w:type="dxa"/>
            <w:tcBorders>
              <w:top w:val="nil"/>
              <w:left w:val="nil"/>
              <w:bottom w:val="single" w:sz="4" w:space="0" w:color="000000"/>
              <w:right w:val="nil"/>
            </w:tcBorders>
            <w:hideMark/>
          </w:tcPr>
          <w:p w14:paraId="18CD6C6B" w14:textId="77777777" w:rsidR="006402DA" w:rsidRPr="00A604F2" w:rsidRDefault="006402DA" w:rsidP="009C6CA8">
            <w:pPr>
              <w:jc w:val="center"/>
              <w:rPr>
                <w:rFonts w:cs="Noto Sans"/>
                <w:b/>
              </w:rPr>
            </w:pPr>
            <w:r w:rsidRPr="00A604F2">
              <w:rPr>
                <w:rFonts w:cs="Noto Sans"/>
                <w:b/>
              </w:rPr>
              <w:t>“EL LICITANTE A”</w:t>
            </w:r>
          </w:p>
          <w:p w14:paraId="1BC50649" w14:textId="77777777" w:rsidR="006402DA" w:rsidRPr="00A604F2" w:rsidRDefault="006402DA" w:rsidP="009C6CA8">
            <w:pPr>
              <w:jc w:val="center"/>
              <w:rPr>
                <w:rFonts w:cs="Noto Sans"/>
                <w:b/>
              </w:rPr>
            </w:pPr>
          </w:p>
          <w:p w14:paraId="708EE7F2" w14:textId="77777777" w:rsidR="006402DA" w:rsidRPr="00A604F2" w:rsidRDefault="006402DA" w:rsidP="009C6CA8">
            <w:pPr>
              <w:jc w:val="center"/>
              <w:rPr>
                <w:rFonts w:cs="Noto Sans"/>
                <w:b/>
              </w:rPr>
            </w:pPr>
          </w:p>
        </w:tc>
        <w:tc>
          <w:tcPr>
            <w:tcW w:w="810" w:type="dxa"/>
          </w:tcPr>
          <w:p w14:paraId="35652F6B" w14:textId="77777777" w:rsidR="006402DA" w:rsidRPr="00A604F2" w:rsidRDefault="006402DA" w:rsidP="009C6CA8">
            <w:pPr>
              <w:jc w:val="center"/>
              <w:rPr>
                <w:rFonts w:cs="Noto Sans"/>
                <w:b/>
              </w:rPr>
            </w:pPr>
          </w:p>
          <w:p w14:paraId="05D8E322" w14:textId="77777777" w:rsidR="006402DA" w:rsidRPr="00A604F2" w:rsidRDefault="006402DA" w:rsidP="009C6CA8">
            <w:pPr>
              <w:jc w:val="center"/>
              <w:rPr>
                <w:rFonts w:cs="Noto Sans"/>
                <w:b/>
              </w:rPr>
            </w:pPr>
          </w:p>
        </w:tc>
        <w:tc>
          <w:tcPr>
            <w:tcW w:w="3645" w:type="dxa"/>
            <w:tcBorders>
              <w:top w:val="nil"/>
              <w:left w:val="nil"/>
              <w:bottom w:val="single" w:sz="4" w:space="0" w:color="000000"/>
              <w:right w:val="nil"/>
            </w:tcBorders>
          </w:tcPr>
          <w:p w14:paraId="6C8E38DC" w14:textId="77777777" w:rsidR="006402DA" w:rsidRPr="00A604F2" w:rsidRDefault="006402DA" w:rsidP="009C6CA8">
            <w:pPr>
              <w:jc w:val="center"/>
              <w:rPr>
                <w:rFonts w:cs="Noto Sans"/>
                <w:b/>
              </w:rPr>
            </w:pPr>
            <w:r w:rsidRPr="00A604F2">
              <w:rPr>
                <w:rFonts w:cs="Noto Sans"/>
                <w:b/>
              </w:rPr>
              <w:t>“EL LICITANTE B”</w:t>
            </w:r>
          </w:p>
          <w:p w14:paraId="272841E4" w14:textId="77777777" w:rsidR="006402DA" w:rsidRPr="00A604F2" w:rsidRDefault="006402DA" w:rsidP="009C6CA8">
            <w:pPr>
              <w:jc w:val="center"/>
              <w:rPr>
                <w:rFonts w:cs="Noto Sans"/>
                <w:b/>
              </w:rPr>
            </w:pPr>
          </w:p>
          <w:p w14:paraId="4E7485F1" w14:textId="77777777" w:rsidR="006402DA" w:rsidRPr="00A604F2" w:rsidRDefault="006402DA" w:rsidP="009C6CA8">
            <w:pPr>
              <w:jc w:val="center"/>
              <w:rPr>
                <w:rFonts w:cs="Noto Sans"/>
                <w:b/>
              </w:rPr>
            </w:pPr>
          </w:p>
        </w:tc>
      </w:tr>
      <w:tr w:rsidR="006402DA" w:rsidRPr="00A604F2" w14:paraId="7183B1C6" w14:textId="77777777" w:rsidTr="006402DA">
        <w:trPr>
          <w:jc w:val="center"/>
        </w:trPr>
        <w:tc>
          <w:tcPr>
            <w:tcW w:w="4050" w:type="dxa"/>
            <w:tcBorders>
              <w:top w:val="single" w:sz="4" w:space="0" w:color="000000"/>
              <w:left w:val="nil"/>
              <w:bottom w:val="nil"/>
              <w:right w:val="nil"/>
            </w:tcBorders>
            <w:hideMark/>
          </w:tcPr>
          <w:p w14:paraId="1E92AF98" w14:textId="77777777" w:rsidR="006402DA" w:rsidRPr="00A604F2" w:rsidRDefault="006402DA" w:rsidP="009C6CA8">
            <w:pPr>
              <w:jc w:val="center"/>
              <w:rPr>
                <w:rFonts w:cs="Noto Sans"/>
                <w:b/>
              </w:rPr>
            </w:pPr>
            <w:bookmarkStart w:id="53" w:name="_Toc127275461"/>
            <w:r w:rsidRPr="00A604F2">
              <w:rPr>
                <w:rFonts w:cs="Noto Sans"/>
                <w:b/>
              </w:rPr>
              <w:t>NOMBRE Y CARGO</w:t>
            </w:r>
            <w:bookmarkEnd w:id="53"/>
          </w:p>
          <w:p w14:paraId="7C6710EA" w14:textId="77777777" w:rsidR="006402DA" w:rsidRPr="00A604F2" w:rsidRDefault="006402DA" w:rsidP="009C6CA8">
            <w:pPr>
              <w:jc w:val="center"/>
              <w:rPr>
                <w:rFonts w:cs="Noto Sans"/>
                <w:b/>
              </w:rPr>
            </w:pPr>
            <w:r w:rsidRPr="00A604F2">
              <w:rPr>
                <w:rFonts w:cs="Noto Sans"/>
                <w:b/>
              </w:rPr>
              <w:t>DEL APODERADO LEGAL</w:t>
            </w:r>
          </w:p>
        </w:tc>
        <w:tc>
          <w:tcPr>
            <w:tcW w:w="810" w:type="dxa"/>
          </w:tcPr>
          <w:p w14:paraId="1900D1C7" w14:textId="77777777" w:rsidR="006402DA" w:rsidRPr="00A604F2" w:rsidRDefault="006402DA" w:rsidP="009C6CA8">
            <w:pPr>
              <w:jc w:val="center"/>
              <w:rPr>
                <w:rFonts w:cs="Noto Sans"/>
                <w:b/>
              </w:rPr>
            </w:pPr>
          </w:p>
        </w:tc>
        <w:tc>
          <w:tcPr>
            <w:tcW w:w="3645" w:type="dxa"/>
            <w:tcBorders>
              <w:top w:val="single" w:sz="4" w:space="0" w:color="000000"/>
              <w:left w:val="nil"/>
              <w:bottom w:val="nil"/>
              <w:right w:val="nil"/>
            </w:tcBorders>
            <w:hideMark/>
          </w:tcPr>
          <w:p w14:paraId="4F7C8101" w14:textId="77777777" w:rsidR="006402DA" w:rsidRPr="00A604F2" w:rsidRDefault="006402DA" w:rsidP="009C6CA8">
            <w:pPr>
              <w:jc w:val="center"/>
              <w:rPr>
                <w:rFonts w:cs="Noto Sans"/>
                <w:b/>
              </w:rPr>
            </w:pPr>
            <w:r w:rsidRPr="00A604F2">
              <w:rPr>
                <w:rFonts w:cs="Noto Sans"/>
                <w:b/>
              </w:rPr>
              <w:t>NOMBRE Y CARGO</w:t>
            </w:r>
          </w:p>
          <w:p w14:paraId="766DE8AA" w14:textId="77777777" w:rsidR="006402DA" w:rsidRPr="00A604F2" w:rsidRDefault="006402DA" w:rsidP="009C6CA8">
            <w:pPr>
              <w:jc w:val="center"/>
              <w:rPr>
                <w:rFonts w:cs="Noto Sans"/>
                <w:b/>
              </w:rPr>
            </w:pPr>
            <w:r w:rsidRPr="00A604F2">
              <w:rPr>
                <w:rFonts w:cs="Noto Sans"/>
                <w:b/>
              </w:rPr>
              <w:t>DEL APODERADO LEGAL</w:t>
            </w:r>
          </w:p>
        </w:tc>
      </w:tr>
    </w:tbl>
    <w:p w14:paraId="6447E80C" w14:textId="77777777" w:rsidR="006402DA" w:rsidRPr="00A604F2" w:rsidRDefault="006402DA" w:rsidP="006402DA">
      <w:pPr>
        <w:rPr>
          <w:rFonts w:cs="Noto Sans"/>
        </w:rPr>
      </w:pPr>
    </w:p>
    <w:p w14:paraId="359DFC96" w14:textId="77777777" w:rsidR="006402DA" w:rsidRPr="00A604F2" w:rsidRDefault="006402DA" w:rsidP="006402DA">
      <w:pPr>
        <w:rPr>
          <w:rFonts w:cs="Noto Sans"/>
        </w:rPr>
      </w:pPr>
      <w:r w:rsidRPr="00A604F2">
        <w:rPr>
          <w:rFonts w:cs="Noto Sans"/>
        </w:rPr>
        <w:t>En caso de resultar adjudicado deberá presentar este convenio debidamente formalizado ante notario público para estar en posibilidad de firmar el contrato que se derive de esta convocatoria dentro del plazo establecido, solo para el caso de participación conjunta.</w:t>
      </w:r>
    </w:p>
    <w:p w14:paraId="08EFD35F" w14:textId="77777777" w:rsidR="006402DA" w:rsidRPr="00A604F2" w:rsidRDefault="006402DA" w:rsidP="009415D8">
      <w:pPr>
        <w:jc w:val="center"/>
        <w:rPr>
          <w:rFonts w:cs="Noto Sans"/>
          <w:b/>
        </w:rPr>
      </w:pPr>
      <w:r w:rsidRPr="00A604F2">
        <w:rPr>
          <w:rFonts w:cs="Noto Sans"/>
        </w:rPr>
        <w:br w:type="page"/>
      </w:r>
      <w:r w:rsidRPr="00A604F2">
        <w:rPr>
          <w:rFonts w:cs="Noto Sans"/>
          <w:b/>
        </w:rPr>
        <w:lastRenderedPageBreak/>
        <w:t>ANEXO NÚMERO 9 (NUEVE)</w:t>
      </w:r>
    </w:p>
    <w:p w14:paraId="738CA4EC" w14:textId="03BC11A2" w:rsidR="006402DA" w:rsidRPr="00A604F2" w:rsidRDefault="006402DA" w:rsidP="009C6CA8">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A604F2">
        <w:rPr>
          <w:rFonts w:cs="Noto Sans"/>
          <w:b/>
        </w:rPr>
        <w:t>FORMATO DE CARTA RELATIVA AL NUMERAL VI INCISOS E)</w:t>
      </w:r>
      <w:r w:rsidR="007A2177" w:rsidRPr="00A604F2">
        <w:rPr>
          <w:rFonts w:cs="Noto Sans"/>
          <w:b/>
        </w:rPr>
        <w:t xml:space="preserve"> Y</w:t>
      </w:r>
      <w:r w:rsidRPr="00A604F2">
        <w:rPr>
          <w:rFonts w:cs="Noto Sans"/>
          <w:b/>
        </w:rPr>
        <w:t xml:space="preserve"> F)</w:t>
      </w:r>
    </w:p>
    <w:p w14:paraId="759FE186" w14:textId="77777777" w:rsidR="006402DA" w:rsidRPr="00A604F2" w:rsidRDefault="006402DA" w:rsidP="006402DA">
      <w:pPr>
        <w:rPr>
          <w:rFonts w:cs="Noto Sans"/>
          <w:b/>
          <w:sz w:val="19"/>
          <w:szCs w:val="19"/>
        </w:rPr>
      </w:pPr>
      <w:r w:rsidRPr="00A604F2">
        <w:rPr>
          <w:rFonts w:cs="Noto Sans"/>
          <w:b/>
          <w:sz w:val="19"/>
          <w:szCs w:val="19"/>
        </w:rPr>
        <w:t>INSTITUTO MEXICANO DEL SEGURO SOCIAL</w:t>
      </w:r>
    </w:p>
    <w:p w14:paraId="119BD22F" w14:textId="77777777" w:rsidR="009C6CA8" w:rsidRPr="00A604F2" w:rsidRDefault="006402DA" w:rsidP="006402DA">
      <w:pPr>
        <w:rPr>
          <w:rFonts w:cs="Noto Sans"/>
          <w:b/>
          <w:sz w:val="19"/>
          <w:szCs w:val="19"/>
        </w:rPr>
      </w:pPr>
      <w:r w:rsidRPr="00A604F2">
        <w:rPr>
          <w:rFonts w:cs="Noto Sans"/>
          <w:b/>
          <w:sz w:val="19"/>
          <w:szCs w:val="19"/>
        </w:rPr>
        <w:t xml:space="preserve">ÓRGANO DE OPERACIÓN ADMINISTRATIVA DESCONCENTRADA </w:t>
      </w:r>
    </w:p>
    <w:p w14:paraId="21DB1C55" w14:textId="77777777" w:rsidR="006402DA" w:rsidRPr="00A604F2" w:rsidRDefault="006402DA" w:rsidP="006402DA">
      <w:pPr>
        <w:rPr>
          <w:rFonts w:cs="Noto Sans"/>
          <w:b/>
          <w:sz w:val="19"/>
          <w:szCs w:val="19"/>
        </w:rPr>
      </w:pPr>
      <w:r w:rsidRPr="00A604F2">
        <w:rPr>
          <w:rFonts w:cs="Noto Sans"/>
          <w:b/>
          <w:sz w:val="19"/>
          <w:szCs w:val="19"/>
        </w:rPr>
        <w:t>REGIONAL ESTADO DE MÉXICO ORIENTE</w:t>
      </w:r>
    </w:p>
    <w:p w14:paraId="6DDAB8C0" w14:textId="77777777" w:rsidR="006402DA" w:rsidRPr="00A604F2" w:rsidRDefault="006402DA" w:rsidP="006402DA">
      <w:pPr>
        <w:rPr>
          <w:rFonts w:cs="Noto Sans"/>
          <w:b/>
          <w:sz w:val="19"/>
          <w:szCs w:val="19"/>
        </w:rPr>
      </w:pPr>
      <w:r w:rsidRPr="00A604F2">
        <w:rPr>
          <w:rFonts w:cs="Noto Sans"/>
          <w:b/>
          <w:sz w:val="19"/>
          <w:szCs w:val="19"/>
        </w:rPr>
        <w:t>JEFATURA DE SERVICIOS ADMINISTRATIVOS</w:t>
      </w:r>
    </w:p>
    <w:p w14:paraId="7AEE8FB6" w14:textId="77777777" w:rsidR="006402DA" w:rsidRPr="00A604F2" w:rsidRDefault="006402DA" w:rsidP="006402DA">
      <w:pPr>
        <w:rPr>
          <w:rFonts w:cs="Noto Sans"/>
          <w:b/>
          <w:sz w:val="19"/>
          <w:szCs w:val="19"/>
        </w:rPr>
      </w:pPr>
      <w:r w:rsidRPr="00A604F2">
        <w:rPr>
          <w:rFonts w:cs="Noto Sans"/>
          <w:b/>
          <w:sz w:val="19"/>
          <w:szCs w:val="19"/>
        </w:rPr>
        <w:t>COORDINACIÓN DE ABASTECIMIENTO Y EQUIPAMIENTO</w:t>
      </w:r>
    </w:p>
    <w:p w14:paraId="2D0C43F6" w14:textId="77777777" w:rsidR="006402DA" w:rsidRPr="00A604F2" w:rsidRDefault="006402DA" w:rsidP="006402DA">
      <w:pPr>
        <w:rPr>
          <w:rFonts w:cs="Noto Sans"/>
          <w:b/>
          <w:sz w:val="19"/>
          <w:szCs w:val="19"/>
        </w:rPr>
      </w:pPr>
      <w:r w:rsidRPr="00A604F2">
        <w:rPr>
          <w:rFonts w:cs="Noto Sans"/>
          <w:b/>
          <w:sz w:val="19"/>
          <w:szCs w:val="19"/>
        </w:rPr>
        <w:t>DEPARTAMENTO DE ADQUISICIÓN DE BIENES Y CONTRATACIÓN DE SERVICIOS</w:t>
      </w:r>
    </w:p>
    <w:p w14:paraId="4A97FE2C" w14:textId="77777777" w:rsidR="006402DA" w:rsidRPr="00A604F2" w:rsidRDefault="006402DA" w:rsidP="006402DA">
      <w:pPr>
        <w:rPr>
          <w:rFonts w:cs="Noto Sans"/>
          <w:b/>
          <w:sz w:val="19"/>
          <w:szCs w:val="19"/>
        </w:rPr>
      </w:pPr>
      <w:r w:rsidRPr="00A604F2">
        <w:rPr>
          <w:rFonts w:cs="Noto Sans"/>
          <w:b/>
          <w:sz w:val="19"/>
          <w:szCs w:val="19"/>
        </w:rPr>
        <w:t>PRESENTE.</w:t>
      </w:r>
    </w:p>
    <w:p w14:paraId="43FEB49A" w14:textId="77777777" w:rsidR="006402DA" w:rsidRPr="00A604F2" w:rsidRDefault="006402DA" w:rsidP="006402DA">
      <w:pPr>
        <w:rPr>
          <w:rFonts w:cs="Noto Sans"/>
          <w:sz w:val="19"/>
          <w:szCs w:val="19"/>
        </w:rPr>
      </w:pPr>
    </w:p>
    <w:p w14:paraId="1D6350E3" w14:textId="2222F283" w:rsidR="006402DA" w:rsidRPr="00A604F2" w:rsidRDefault="006402DA" w:rsidP="006402DA">
      <w:pPr>
        <w:rPr>
          <w:rFonts w:cs="Noto Sans"/>
          <w:sz w:val="19"/>
          <w:szCs w:val="19"/>
        </w:rPr>
      </w:pPr>
      <w:r w:rsidRPr="00A604F2">
        <w:rPr>
          <w:rFonts w:cs="Noto Sans"/>
          <w:sz w:val="19"/>
          <w:szCs w:val="19"/>
        </w:rPr>
        <w:t>(__________</w:t>
      </w:r>
      <w:r w:rsidRPr="00A604F2">
        <w:rPr>
          <w:rFonts w:cs="Noto Sans"/>
          <w:b/>
          <w:sz w:val="19"/>
          <w:szCs w:val="19"/>
        </w:rPr>
        <w:t>NOMBRE</w:t>
      </w:r>
      <w:r w:rsidRPr="00A604F2">
        <w:rPr>
          <w:rFonts w:cs="Noto Sans"/>
          <w:sz w:val="19"/>
          <w:szCs w:val="19"/>
        </w:rPr>
        <w:t>________) EN MI CARÁCTER DE REPRESENTANTE LEGAL DE LA</w:t>
      </w:r>
      <w:r w:rsidR="007A2177" w:rsidRPr="00A604F2">
        <w:rPr>
          <w:rFonts w:cs="Noto Sans"/>
          <w:sz w:val="19"/>
          <w:szCs w:val="19"/>
        </w:rPr>
        <w:t xml:space="preserve"> RAZÓN SOCIAL</w:t>
      </w:r>
      <w:r w:rsidRPr="00A604F2">
        <w:rPr>
          <w:rFonts w:cs="Noto Sans"/>
          <w:sz w:val="19"/>
          <w:szCs w:val="19"/>
        </w:rPr>
        <w:t xml:space="preserve"> (__________</w:t>
      </w:r>
      <w:r w:rsidRPr="00A604F2">
        <w:rPr>
          <w:rFonts w:cs="Noto Sans"/>
          <w:b/>
          <w:sz w:val="19"/>
          <w:szCs w:val="19"/>
        </w:rPr>
        <w:t>NOMBRE O RAZÓN SOCIAL DE LA EMPRESA</w:t>
      </w:r>
      <w:r w:rsidRPr="00A604F2">
        <w:rPr>
          <w:rFonts w:cs="Noto Sans"/>
          <w:sz w:val="19"/>
          <w:szCs w:val="19"/>
        </w:rPr>
        <w:t xml:space="preserve">________), Y EN TÉRMINOS DEL NUMERAL </w:t>
      </w:r>
      <w:r w:rsidR="006A1DB8" w:rsidRPr="00A604F2">
        <w:rPr>
          <w:rFonts w:cs="Noto Sans"/>
          <w:sz w:val="19"/>
          <w:szCs w:val="19"/>
        </w:rPr>
        <w:t>VI</w:t>
      </w:r>
      <w:r w:rsidRPr="00A604F2">
        <w:rPr>
          <w:rFonts w:cs="Noto Sans"/>
          <w:sz w:val="19"/>
          <w:szCs w:val="19"/>
        </w:rPr>
        <w:t xml:space="preserve">, REQUISITOS QUE DEBERÁN CUMPLIR LOS </w:t>
      </w:r>
      <w:r w:rsidR="007A2177" w:rsidRPr="00A604F2">
        <w:rPr>
          <w:rFonts w:cs="Noto Sans"/>
          <w:sz w:val="19"/>
          <w:szCs w:val="19"/>
        </w:rPr>
        <w:t>LICITANTES, INCISOS</w:t>
      </w:r>
      <w:r w:rsidRPr="00A604F2">
        <w:rPr>
          <w:rFonts w:cs="Noto Sans"/>
          <w:sz w:val="19"/>
          <w:szCs w:val="19"/>
        </w:rPr>
        <w:t xml:space="preserve"> E)</w:t>
      </w:r>
      <w:r w:rsidR="007A2177" w:rsidRPr="00A604F2">
        <w:rPr>
          <w:rFonts w:cs="Noto Sans"/>
          <w:sz w:val="19"/>
          <w:szCs w:val="19"/>
        </w:rPr>
        <w:t xml:space="preserve"> Y</w:t>
      </w:r>
      <w:r w:rsidRPr="00A604F2">
        <w:rPr>
          <w:rFonts w:cs="Noto Sans"/>
          <w:sz w:val="19"/>
          <w:szCs w:val="19"/>
        </w:rPr>
        <w:t xml:space="preserve"> F)</w:t>
      </w:r>
      <w:r w:rsidR="007A2177" w:rsidRPr="00A604F2">
        <w:rPr>
          <w:rFonts w:cs="Noto Sans"/>
          <w:sz w:val="19"/>
          <w:szCs w:val="19"/>
        </w:rPr>
        <w:t xml:space="preserve"> </w:t>
      </w:r>
      <w:r w:rsidRPr="00A604F2">
        <w:rPr>
          <w:rFonts w:cs="Noto Sans"/>
          <w:sz w:val="19"/>
          <w:szCs w:val="19"/>
        </w:rPr>
        <w:t xml:space="preserve">DE LA CONVOCATORIA DE LA LICITACIÓN PÚBLICA NACIONAL </w:t>
      </w:r>
      <w:r w:rsidR="006A1DB8" w:rsidRPr="00A604F2">
        <w:rPr>
          <w:rFonts w:cs="Noto Sans"/>
          <w:sz w:val="19"/>
          <w:szCs w:val="19"/>
        </w:rPr>
        <w:t xml:space="preserve">ELECTRÓNICA </w:t>
      </w:r>
      <w:r w:rsidR="004F3639" w:rsidRPr="00A604F2">
        <w:rPr>
          <w:rFonts w:cs="Noto Sans"/>
          <w:sz w:val="19"/>
          <w:szCs w:val="19"/>
        </w:rPr>
        <w:t>NÚMERO</w:t>
      </w:r>
      <w:r w:rsidRPr="00A604F2">
        <w:rPr>
          <w:rFonts w:cs="Noto Sans"/>
          <w:sz w:val="19"/>
          <w:szCs w:val="19"/>
        </w:rPr>
        <w:t>______________________________, MANIFIESTO BAJO PROTESTA DE DECIR VERDAD LO SIGUIENTE:</w:t>
      </w:r>
    </w:p>
    <w:p w14:paraId="0622DF3F" w14:textId="77777777" w:rsidR="009C6CA8" w:rsidRPr="00A604F2" w:rsidRDefault="009C6CA8" w:rsidP="006402DA">
      <w:pPr>
        <w:rPr>
          <w:rFonts w:cs="Noto Sans"/>
          <w:sz w:val="19"/>
          <w:szCs w:val="19"/>
        </w:rPr>
      </w:pPr>
    </w:p>
    <w:p w14:paraId="02DB3202" w14:textId="27BAF446" w:rsidR="006402DA" w:rsidRPr="00A604F2" w:rsidRDefault="006402DA" w:rsidP="006402DA">
      <w:pPr>
        <w:rPr>
          <w:rFonts w:cs="Noto Sans"/>
          <w:sz w:val="19"/>
          <w:szCs w:val="19"/>
        </w:rPr>
      </w:pPr>
      <w:r w:rsidRPr="00A604F2">
        <w:rPr>
          <w:rFonts w:cs="Noto Sans"/>
          <w:b/>
          <w:sz w:val="19"/>
          <w:szCs w:val="19"/>
        </w:rPr>
        <w:t>INCISO E)</w:t>
      </w:r>
      <w:r w:rsidRPr="00A604F2">
        <w:rPr>
          <w:rFonts w:cs="Noto Sans"/>
          <w:sz w:val="19"/>
          <w:szCs w:val="19"/>
        </w:rPr>
        <w:t xml:space="preserve"> </w:t>
      </w:r>
      <w:r w:rsidR="002A4A5E" w:rsidRPr="00A604F2">
        <w:rPr>
          <w:rFonts w:cs="Noto Sans"/>
          <w:sz w:val="19"/>
          <w:szCs w:val="19"/>
        </w:rPr>
        <w:t xml:space="preserve">que mi representada no se encuentra en alguno de los supuestos establecidos por los artículos 71 y 90, </w:t>
      </w:r>
      <w:r w:rsidR="002A4A5E" w:rsidRPr="00A604F2">
        <w:rPr>
          <w:sz w:val="19"/>
          <w:szCs w:val="19"/>
        </w:rPr>
        <w:t>cuarto párrafo de la LAASSP. tratándose de personas morales, su representante legal deberá de manifestar con el escrito antes referido que tanto el licitante, como los socios o asociados, no se encuentran inhabilitadas</w:t>
      </w:r>
      <w:r w:rsidR="002A4A5E" w:rsidRPr="00A604F2">
        <w:rPr>
          <w:rFonts w:cs="Noto Sans"/>
          <w:sz w:val="19"/>
          <w:szCs w:val="19"/>
        </w:rPr>
        <w:t>, de conformidad con lo que establece el artículo 39, fracción VI inciso e) de su reglamento</w:t>
      </w:r>
      <w:r w:rsidRPr="00A604F2">
        <w:rPr>
          <w:rFonts w:cs="Noto Sans"/>
          <w:sz w:val="19"/>
          <w:szCs w:val="19"/>
        </w:rPr>
        <w:t>.</w:t>
      </w:r>
    </w:p>
    <w:p w14:paraId="2E1A1A18" w14:textId="77777777" w:rsidR="009C6CA8" w:rsidRPr="00A604F2" w:rsidRDefault="009C6CA8" w:rsidP="006402DA">
      <w:pPr>
        <w:rPr>
          <w:rFonts w:cs="Noto Sans"/>
          <w:sz w:val="19"/>
          <w:szCs w:val="19"/>
        </w:rPr>
      </w:pPr>
    </w:p>
    <w:p w14:paraId="3A67DA5F" w14:textId="77777777" w:rsidR="006402DA" w:rsidRPr="00A604F2" w:rsidRDefault="006402DA" w:rsidP="006402DA">
      <w:pPr>
        <w:rPr>
          <w:rFonts w:cs="Noto Sans"/>
          <w:b/>
          <w:sz w:val="19"/>
          <w:szCs w:val="19"/>
        </w:rPr>
      </w:pPr>
      <w:r w:rsidRPr="00A604F2">
        <w:rPr>
          <w:rFonts w:cs="Noto Sans"/>
          <w:b/>
          <w:sz w:val="19"/>
          <w:szCs w:val="19"/>
        </w:rPr>
        <w:t>INCISO F) TRATÁNDOSE DE PERSONAS FÍSICAS:</w:t>
      </w:r>
    </w:p>
    <w:p w14:paraId="24DFCB52" w14:textId="247CC9FC" w:rsidR="006402DA" w:rsidRPr="00A604F2" w:rsidRDefault="002A4A5E" w:rsidP="006402DA">
      <w:pPr>
        <w:rPr>
          <w:rFonts w:cs="Noto Sans"/>
          <w:sz w:val="19"/>
          <w:szCs w:val="19"/>
        </w:rPr>
      </w:pPr>
      <w:r w:rsidRPr="00A604F2">
        <w:rPr>
          <w:rFonts w:cs="Noto Sans"/>
          <w:sz w:val="19"/>
          <w:szCs w:val="19"/>
        </w:rPr>
        <w:t>Que mi representada se abstendrá por</w:t>
      </w:r>
      <w:r w:rsidRPr="00A604F2">
        <w:rPr>
          <w:sz w:val="19"/>
          <w:szCs w:val="19"/>
        </w:rPr>
        <w:t xml:space="preserve">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006402DA" w:rsidRPr="00A604F2">
        <w:rPr>
          <w:rFonts w:cs="Noto Sans"/>
          <w:sz w:val="19"/>
          <w:szCs w:val="19"/>
        </w:rPr>
        <w:t xml:space="preserve">. </w:t>
      </w:r>
    </w:p>
    <w:p w14:paraId="3887CB40" w14:textId="77777777" w:rsidR="006402DA" w:rsidRPr="00A604F2" w:rsidRDefault="006402DA" w:rsidP="006402DA">
      <w:pPr>
        <w:rPr>
          <w:rFonts w:cs="Noto Sans"/>
          <w:sz w:val="19"/>
          <w:szCs w:val="19"/>
        </w:rPr>
      </w:pPr>
    </w:p>
    <w:p w14:paraId="4C8D3482" w14:textId="77777777" w:rsidR="006402DA" w:rsidRPr="00A604F2" w:rsidRDefault="006402DA" w:rsidP="006402DA">
      <w:pPr>
        <w:rPr>
          <w:rFonts w:cs="Noto Sans"/>
          <w:b/>
          <w:sz w:val="19"/>
          <w:szCs w:val="19"/>
        </w:rPr>
      </w:pPr>
      <w:r w:rsidRPr="00A604F2">
        <w:rPr>
          <w:rFonts w:cs="Noto Sans"/>
          <w:b/>
          <w:sz w:val="19"/>
          <w:szCs w:val="19"/>
        </w:rPr>
        <w:t>TRATÁNDOSE DE PERSONAS MORALES:</w:t>
      </w:r>
    </w:p>
    <w:p w14:paraId="6B93B17B" w14:textId="61EF8A53" w:rsidR="006402DA" w:rsidRPr="00A604F2" w:rsidRDefault="002A4A5E" w:rsidP="006402DA">
      <w:pPr>
        <w:rPr>
          <w:rFonts w:cs="Noto Sans"/>
          <w:sz w:val="19"/>
          <w:szCs w:val="19"/>
        </w:rPr>
      </w:pPr>
      <w:r w:rsidRPr="00A604F2">
        <w:rPr>
          <w:rFonts w:cs="Noto Sans"/>
          <w:sz w:val="19"/>
          <w:szCs w:val="19"/>
        </w:rPr>
        <w:t xml:space="preserve">Que todos y cada uno de los socios o accionistas que integran la persona moral que represento y el que suscribe la presente, nos abstendremos por nosotros </w:t>
      </w:r>
      <w:r w:rsidRPr="00A604F2">
        <w:rPr>
          <w:sz w:val="19"/>
          <w:szCs w:val="19"/>
        </w:rPr>
        <w:t>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Pr="00A604F2">
        <w:rPr>
          <w:rFonts w:cs="Noto Sans"/>
          <w:sz w:val="19"/>
          <w:szCs w:val="19"/>
        </w:rPr>
        <w:t>.</w:t>
      </w:r>
    </w:p>
    <w:p w14:paraId="1C0CA004" w14:textId="77777777" w:rsidR="006402DA" w:rsidRPr="00A604F2" w:rsidRDefault="006402DA" w:rsidP="006402DA">
      <w:pPr>
        <w:rPr>
          <w:rFonts w:cs="Noto Sans"/>
          <w:sz w:val="19"/>
          <w:szCs w:val="19"/>
        </w:rPr>
      </w:pPr>
    </w:p>
    <w:p w14:paraId="5A23F4DA" w14:textId="3075480E" w:rsidR="002A4A5E" w:rsidRPr="00A604F2" w:rsidRDefault="002A4A5E" w:rsidP="006402DA">
      <w:pPr>
        <w:rPr>
          <w:rFonts w:cs="Noto Sans"/>
          <w:sz w:val="19"/>
          <w:szCs w:val="19"/>
        </w:rPr>
      </w:pPr>
      <w:r w:rsidRPr="00A604F2">
        <w:rPr>
          <w:rFonts w:eastAsia="Times New Roman" w:cs="Noto Sans"/>
          <w:sz w:val="19"/>
          <w:szCs w:val="19"/>
          <w:lang w:eastAsia="ar-SA"/>
        </w:rPr>
        <w:t>En el entendido que, de no manifestarme con veracidad, acepto que ello sea causa de rescisión administrativa del contrato celebrado con el IMSS.</w:t>
      </w:r>
    </w:p>
    <w:p w14:paraId="30E7DADD" w14:textId="3D9A7090" w:rsidR="006402DA" w:rsidRPr="00A604F2" w:rsidRDefault="006402DA" w:rsidP="009C6CA8">
      <w:pPr>
        <w:jc w:val="center"/>
        <w:rPr>
          <w:rFonts w:cs="Noto Sans"/>
          <w:b/>
          <w:sz w:val="19"/>
          <w:szCs w:val="19"/>
        </w:rPr>
      </w:pPr>
      <w:r w:rsidRPr="00A604F2">
        <w:rPr>
          <w:rFonts w:cs="Noto Sans"/>
          <w:b/>
          <w:sz w:val="19"/>
          <w:szCs w:val="19"/>
        </w:rPr>
        <w:t>LUGAR Y FECHA</w:t>
      </w:r>
    </w:p>
    <w:p w14:paraId="03913652" w14:textId="77777777" w:rsidR="006402DA" w:rsidRPr="00A604F2" w:rsidRDefault="006402DA" w:rsidP="009C6CA8">
      <w:pPr>
        <w:jc w:val="center"/>
        <w:rPr>
          <w:rFonts w:cs="Noto Sans"/>
          <w:b/>
          <w:sz w:val="19"/>
          <w:szCs w:val="19"/>
        </w:rPr>
      </w:pPr>
      <w:r w:rsidRPr="00A604F2">
        <w:rPr>
          <w:rFonts w:cs="Noto Sans"/>
          <w:b/>
          <w:sz w:val="19"/>
          <w:szCs w:val="19"/>
        </w:rPr>
        <w:t>NOMBRE Y FIRMA DEL REPRESENTANTE LEGAL</w:t>
      </w:r>
    </w:p>
    <w:p w14:paraId="74DD9F75" w14:textId="77777777" w:rsidR="006402DA" w:rsidRPr="00A604F2" w:rsidRDefault="006402DA" w:rsidP="006402DA">
      <w:pPr>
        <w:rPr>
          <w:rFonts w:cs="Noto Sans"/>
        </w:rPr>
      </w:pPr>
      <w:r w:rsidRPr="00A604F2">
        <w:rPr>
          <w:rFonts w:cs="Noto Sans"/>
        </w:rPr>
        <w:br w:type="page"/>
      </w:r>
    </w:p>
    <w:p w14:paraId="753B4A21" w14:textId="77777777" w:rsidR="006402DA" w:rsidRPr="00A604F2" w:rsidRDefault="00DE274F" w:rsidP="00DE274F">
      <w:pPr>
        <w:jc w:val="center"/>
        <w:rPr>
          <w:rFonts w:cs="Noto Sans"/>
          <w:b/>
        </w:rPr>
      </w:pPr>
      <w:r w:rsidRPr="00A604F2">
        <w:rPr>
          <w:rFonts w:cs="Noto Sans"/>
          <w:b/>
        </w:rPr>
        <w:lastRenderedPageBreak/>
        <w:t>ANEXO NÚMERO 10 (DIEZ)</w:t>
      </w:r>
    </w:p>
    <w:p w14:paraId="7E97D34A" w14:textId="77777777" w:rsidR="006402DA" w:rsidRPr="00A604F2" w:rsidRDefault="006402DA" w:rsidP="009C6CA8">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A604F2">
        <w:rPr>
          <w:rFonts w:cs="Noto Sans"/>
          <w:b/>
        </w:rPr>
        <w:t>ACREDITACIÓN DEL LICITANTE</w:t>
      </w:r>
    </w:p>
    <w:p w14:paraId="3C8F3E96" w14:textId="77777777" w:rsidR="00B63FE0" w:rsidRPr="00A604F2" w:rsidRDefault="00B63FE0" w:rsidP="00B63FE0">
      <w:pPr>
        <w:suppressAutoHyphens/>
        <w:ind w:right="49"/>
        <w:rPr>
          <w:rFonts w:eastAsia="Times New Roman" w:cs="Noto Sans"/>
          <w:sz w:val="18"/>
          <w:szCs w:val="18"/>
          <w:u w:val="single"/>
          <w:lang w:eastAsia="ar-SA"/>
        </w:rPr>
      </w:pPr>
      <w:r w:rsidRPr="00A604F2">
        <w:rPr>
          <w:rFonts w:eastAsia="Times New Roman" w:cs="Noto Sans"/>
          <w:sz w:val="18"/>
          <w:szCs w:val="18"/>
          <w:u w:val="single"/>
          <w:lang w:eastAsia="ar-SA"/>
        </w:rPr>
        <w:t xml:space="preserve">            (nombre)             ,</w:t>
      </w:r>
      <w:r w:rsidRPr="00A604F2">
        <w:rPr>
          <w:rFonts w:eastAsia="Times New Roman" w:cs="Noto Sans"/>
          <w:sz w:val="18"/>
          <w:szCs w:val="18"/>
          <w:lang w:eastAsia="ar-SA"/>
        </w:rPr>
        <w:t xml:space="preserve"> manifiesto </w:t>
      </w:r>
      <w:r w:rsidRPr="00A604F2">
        <w:rPr>
          <w:rFonts w:cs="Noto Sans"/>
          <w:b/>
          <w:sz w:val="18"/>
          <w:szCs w:val="18"/>
        </w:rPr>
        <w:t>Bajo Protesta de Decir Verdad</w:t>
      </w:r>
      <w:r w:rsidRPr="00A604F2">
        <w:rPr>
          <w:rFonts w:eastAsia="Times New Roman" w:cs="Noto Sans"/>
          <w:sz w:val="18"/>
          <w:szCs w:val="18"/>
          <w:lang w:eastAsia="ar-SA"/>
        </w:rPr>
        <w:t xml:space="preserve">, que los datos aquí asentados son ciertos y han sido verificados; así como que cuento con facultades suficientes para </w:t>
      </w:r>
      <w:r w:rsidRPr="00A604F2">
        <w:rPr>
          <w:rFonts w:eastAsia="Times New Roman" w:cs="Noto Sans"/>
          <w:b/>
          <w:sz w:val="18"/>
          <w:szCs w:val="18"/>
          <w:lang w:eastAsia="ar-SA"/>
        </w:rPr>
        <w:t>comprometerme y suscribir</w:t>
      </w:r>
      <w:r w:rsidRPr="00A604F2">
        <w:rPr>
          <w:rFonts w:eastAsia="Times New Roman" w:cs="Noto Sans"/>
          <w:sz w:val="18"/>
          <w:szCs w:val="18"/>
          <w:lang w:eastAsia="ar-SA"/>
        </w:rPr>
        <w:t xml:space="preserve"> la proposición en la presente Licitación Pública, y en su caso firma del contrato a nombre y representación de: </w:t>
      </w:r>
      <w:r w:rsidRPr="00A604F2">
        <w:rPr>
          <w:rFonts w:eastAsia="Times New Roman" w:cs="Noto Sans"/>
          <w:sz w:val="18"/>
          <w:szCs w:val="18"/>
          <w:u w:val="single"/>
          <w:lang w:eastAsia="ar-SA"/>
        </w:rPr>
        <w:t xml:space="preserve"> (persona física o moral).</w:t>
      </w:r>
    </w:p>
    <w:p w14:paraId="7D0B567A" w14:textId="77777777" w:rsidR="00A94F8C" w:rsidRPr="00A604F2" w:rsidRDefault="00A94F8C" w:rsidP="00B63FE0">
      <w:pPr>
        <w:suppressAutoHyphens/>
        <w:ind w:right="49"/>
        <w:rPr>
          <w:rFonts w:eastAsia="Times New Roman" w:cs="Noto Sans"/>
          <w:b/>
          <w:sz w:val="18"/>
          <w:szCs w:val="18"/>
          <w:lang w:eastAsia="ar-SA"/>
        </w:rPr>
      </w:pPr>
    </w:p>
    <w:p w14:paraId="64032FE2" w14:textId="77777777" w:rsidR="006402DA" w:rsidRPr="00A604F2" w:rsidRDefault="006402DA" w:rsidP="006402DA">
      <w:pPr>
        <w:rPr>
          <w:rFonts w:cs="Noto Sans"/>
          <w:sz w:val="18"/>
          <w:szCs w:val="18"/>
        </w:rPr>
      </w:pPr>
      <w:r w:rsidRPr="00A604F2">
        <w:rPr>
          <w:rFonts w:cs="Noto Sans"/>
          <w:sz w:val="18"/>
          <w:szCs w:val="18"/>
        </w:rPr>
        <w:t>No. de la licitación__________________________</w:t>
      </w:r>
    </w:p>
    <w:tbl>
      <w:tblPr>
        <w:tblW w:w="5000" w:type="pct"/>
        <w:tblBorders>
          <w:top w:val="single" w:sz="12" w:space="0" w:color="auto"/>
          <w:left w:val="single" w:sz="12" w:space="0" w:color="auto"/>
          <w:bottom w:val="single" w:sz="12" w:space="0" w:color="auto"/>
          <w:right w:val="single" w:sz="12" w:space="0" w:color="auto"/>
        </w:tblBorders>
        <w:tblCellMar>
          <w:left w:w="70" w:type="dxa"/>
          <w:right w:w="70" w:type="dxa"/>
        </w:tblCellMar>
        <w:tblLook w:val="0000" w:firstRow="0" w:lastRow="0" w:firstColumn="0" w:lastColumn="0" w:noHBand="0" w:noVBand="0"/>
      </w:tblPr>
      <w:tblGrid>
        <w:gridCol w:w="864"/>
        <w:gridCol w:w="9022"/>
      </w:tblGrid>
      <w:tr w:rsidR="00A94F8C" w:rsidRPr="00A604F2" w14:paraId="18B7CFC9" w14:textId="77777777" w:rsidTr="00950CD9">
        <w:trPr>
          <w:cantSplit/>
          <w:trHeight w:val="3223"/>
        </w:trPr>
        <w:tc>
          <w:tcPr>
            <w:tcW w:w="437"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textDirection w:val="btLr"/>
            <w:vAlign w:val="center"/>
          </w:tcPr>
          <w:p w14:paraId="69353BCE" w14:textId="77777777" w:rsidR="00A94F8C" w:rsidRPr="00A604F2" w:rsidRDefault="00A94F8C" w:rsidP="00950CD9">
            <w:pPr>
              <w:pStyle w:val="Sinespaciado"/>
              <w:jc w:val="center"/>
              <w:rPr>
                <w:rFonts w:ascii="Noto Sans" w:hAnsi="Noto Sans" w:cs="Noto Sans"/>
                <w:sz w:val="16"/>
                <w:szCs w:val="16"/>
              </w:rPr>
            </w:pPr>
            <w:r w:rsidRPr="00A604F2">
              <w:rPr>
                <w:rFonts w:ascii="Noto Sans" w:hAnsi="Noto Sans" w:cs="Noto Sans"/>
                <w:sz w:val="16"/>
                <w:szCs w:val="16"/>
              </w:rPr>
              <w:t>Del</w:t>
            </w:r>
          </w:p>
          <w:p w14:paraId="3A444E57" w14:textId="77777777" w:rsidR="00A94F8C" w:rsidRPr="00A604F2" w:rsidRDefault="00A94F8C" w:rsidP="00950CD9">
            <w:pPr>
              <w:pStyle w:val="Sinespaciado"/>
              <w:jc w:val="center"/>
              <w:rPr>
                <w:rFonts w:ascii="Noto Sans" w:hAnsi="Noto Sans" w:cs="Noto Sans"/>
                <w:sz w:val="16"/>
                <w:szCs w:val="16"/>
              </w:rPr>
            </w:pPr>
            <w:r w:rsidRPr="00A604F2">
              <w:rPr>
                <w:rFonts w:ascii="Noto Sans" w:hAnsi="Noto Sans" w:cs="Noto Sans"/>
                <w:sz w:val="16"/>
                <w:szCs w:val="16"/>
              </w:rPr>
              <w:t>licitante</w:t>
            </w:r>
          </w:p>
        </w:tc>
        <w:tc>
          <w:tcPr>
            <w:tcW w:w="4563" w:type="pct"/>
            <w:tcBorders>
              <w:top w:val="single" w:sz="12" w:space="0" w:color="auto"/>
              <w:left w:val="single" w:sz="12" w:space="0" w:color="auto"/>
              <w:bottom w:val="single" w:sz="12" w:space="0" w:color="auto"/>
              <w:right w:val="single" w:sz="12" w:space="0" w:color="auto"/>
            </w:tcBorders>
          </w:tcPr>
          <w:p w14:paraId="697E26C9" w14:textId="77777777" w:rsidR="00A94F8C" w:rsidRPr="00A604F2" w:rsidRDefault="00A94F8C" w:rsidP="00950CD9">
            <w:pPr>
              <w:pStyle w:val="Sinespaciado"/>
              <w:rPr>
                <w:rFonts w:ascii="Noto Sans" w:hAnsi="Noto Sans" w:cs="Noto Sans"/>
                <w:sz w:val="16"/>
                <w:szCs w:val="16"/>
              </w:rPr>
            </w:pPr>
            <w:r w:rsidRPr="00A604F2">
              <w:rPr>
                <w:rFonts w:ascii="Noto Sans" w:hAnsi="Noto Sans" w:cs="Noto Sans"/>
                <w:sz w:val="16"/>
                <w:szCs w:val="16"/>
              </w:rPr>
              <w:t xml:space="preserve">Registro Federal de Contribuyentes: </w:t>
            </w:r>
          </w:p>
          <w:p w14:paraId="27A2DC4A" w14:textId="67220793" w:rsidR="00A94F8C" w:rsidRPr="00A604F2" w:rsidRDefault="00A94F8C" w:rsidP="00950CD9">
            <w:pPr>
              <w:pStyle w:val="Sinespaciado"/>
              <w:rPr>
                <w:rFonts w:ascii="Noto Sans" w:hAnsi="Noto Sans" w:cs="Noto Sans"/>
                <w:sz w:val="16"/>
                <w:szCs w:val="16"/>
              </w:rPr>
            </w:pPr>
          </w:p>
          <w:p w14:paraId="2DE9D29C" w14:textId="77777777" w:rsidR="00A94F8C" w:rsidRPr="00A604F2" w:rsidRDefault="00A94F8C" w:rsidP="00950CD9">
            <w:pPr>
              <w:pStyle w:val="Sinespaciado"/>
              <w:rPr>
                <w:rFonts w:ascii="Noto Sans" w:hAnsi="Noto Sans" w:cs="Noto Sans"/>
                <w:sz w:val="16"/>
                <w:szCs w:val="16"/>
              </w:rPr>
            </w:pPr>
            <w:r w:rsidRPr="00A604F2">
              <w:rPr>
                <w:rFonts w:ascii="Noto Sans" w:hAnsi="Noto Sans" w:cs="Noto Sans"/>
                <w:sz w:val="16"/>
                <w:szCs w:val="16"/>
              </w:rPr>
              <w:t>Domicilio: (Los datos aquí registrados corresponderán al del domicilio fiscal del licitante)</w:t>
            </w:r>
          </w:p>
          <w:p w14:paraId="7E416856" w14:textId="77777777" w:rsidR="00A94F8C" w:rsidRPr="00A604F2" w:rsidRDefault="00A94F8C" w:rsidP="00950CD9">
            <w:pPr>
              <w:pStyle w:val="Sinespaciado"/>
              <w:rPr>
                <w:rFonts w:ascii="Noto Sans" w:hAnsi="Noto Sans" w:cs="Noto Sans"/>
                <w:sz w:val="16"/>
                <w:szCs w:val="16"/>
              </w:rPr>
            </w:pPr>
            <w:r w:rsidRPr="00A604F2">
              <w:rPr>
                <w:rFonts w:ascii="Noto Sans" w:hAnsi="Noto Sans" w:cs="Noto Sans"/>
                <w:sz w:val="16"/>
                <w:szCs w:val="16"/>
              </w:rPr>
              <w:t xml:space="preserve">calle y número: </w:t>
            </w:r>
          </w:p>
          <w:p w14:paraId="2E4C97E4" w14:textId="77777777" w:rsidR="00A94F8C" w:rsidRPr="00A604F2" w:rsidRDefault="00A94F8C" w:rsidP="00950CD9">
            <w:pPr>
              <w:pStyle w:val="Sinespaciado"/>
              <w:rPr>
                <w:rFonts w:ascii="Noto Sans" w:hAnsi="Noto Sans" w:cs="Noto Sans"/>
                <w:sz w:val="16"/>
                <w:szCs w:val="16"/>
              </w:rPr>
            </w:pPr>
            <w:r w:rsidRPr="00A604F2">
              <w:rPr>
                <w:rFonts w:ascii="Noto Sans" w:hAnsi="Noto Sans" w:cs="Noto Sans"/>
                <w:sz w:val="16"/>
                <w:szCs w:val="16"/>
              </w:rPr>
              <w:t>Colonia:                                                               Demarcación Territorial:</w:t>
            </w:r>
          </w:p>
          <w:p w14:paraId="4B6BC7FD" w14:textId="77777777" w:rsidR="00A94F8C" w:rsidRPr="00A604F2" w:rsidRDefault="00A94F8C" w:rsidP="00950CD9">
            <w:pPr>
              <w:pStyle w:val="Sinespaciado"/>
              <w:rPr>
                <w:rFonts w:ascii="Noto Sans" w:hAnsi="Noto Sans" w:cs="Noto Sans"/>
                <w:sz w:val="16"/>
                <w:szCs w:val="16"/>
              </w:rPr>
            </w:pPr>
            <w:r w:rsidRPr="00A604F2">
              <w:rPr>
                <w:rFonts w:ascii="Noto Sans" w:hAnsi="Noto Sans" w:cs="Noto Sans"/>
                <w:sz w:val="16"/>
                <w:szCs w:val="16"/>
              </w:rPr>
              <w:t>Código postal:                                                    Entidad Federativa:</w:t>
            </w:r>
          </w:p>
          <w:p w14:paraId="4A52B3B0" w14:textId="77777777" w:rsidR="00A94F8C" w:rsidRPr="00A604F2" w:rsidRDefault="00A94F8C" w:rsidP="00950CD9">
            <w:pPr>
              <w:pStyle w:val="Sinespaciado"/>
              <w:rPr>
                <w:rFonts w:ascii="Noto Sans" w:hAnsi="Noto Sans" w:cs="Noto Sans"/>
                <w:sz w:val="16"/>
                <w:szCs w:val="16"/>
              </w:rPr>
            </w:pPr>
            <w:r w:rsidRPr="00A604F2">
              <w:rPr>
                <w:rFonts w:ascii="Noto Sans" w:hAnsi="Noto Sans" w:cs="Noto Sans"/>
                <w:sz w:val="16"/>
                <w:szCs w:val="16"/>
              </w:rPr>
              <w:t>Teléfono:                                                Fax:</w:t>
            </w:r>
          </w:p>
          <w:p w14:paraId="61C431DD" w14:textId="77777777" w:rsidR="00A94F8C" w:rsidRPr="00A604F2" w:rsidRDefault="00A94F8C" w:rsidP="00950CD9">
            <w:pPr>
              <w:pStyle w:val="Sinespaciado"/>
              <w:rPr>
                <w:rFonts w:ascii="Noto Sans" w:hAnsi="Noto Sans" w:cs="Noto Sans"/>
                <w:sz w:val="16"/>
                <w:szCs w:val="16"/>
              </w:rPr>
            </w:pPr>
            <w:r w:rsidRPr="00A604F2">
              <w:rPr>
                <w:rFonts w:ascii="Noto Sans" w:hAnsi="Noto Sans" w:cs="Noto Sans"/>
                <w:sz w:val="16"/>
                <w:szCs w:val="16"/>
              </w:rPr>
              <w:t>Correo electrónico (de la empresa participante):</w:t>
            </w:r>
          </w:p>
          <w:p w14:paraId="3EB9E92A" w14:textId="77777777" w:rsidR="00A94F8C" w:rsidRPr="00A604F2" w:rsidRDefault="00A94F8C" w:rsidP="00950CD9">
            <w:pPr>
              <w:pStyle w:val="Sinespaciado"/>
              <w:rPr>
                <w:rFonts w:ascii="Noto Sans" w:hAnsi="Noto Sans" w:cs="Noto Sans"/>
                <w:sz w:val="16"/>
                <w:szCs w:val="16"/>
              </w:rPr>
            </w:pPr>
            <w:r w:rsidRPr="00A604F2">
              <w:rPr>
                <w:rFonts w:ascii="Noto Sans" w:hAnsi="Noto Sans" w:cs="Noto Sans"/>
                <w:sz w:val="16"/>
                <w:szCs w:val="16"/>
              </w:rPr>
              <w:t>No. de la escritura pública en la que consta su acta constitutiva:                         Fecha:                            Duración:</w:t>
            </w:r>
          </w:p>
          <w:p w14:paraId="7D32D016" w14:textId="77777777" w:rsidR="00A94F8C" w:rsidRPr="00A604F2" w:rsidRDefault="00A94F8C" w:rsidP="00950CD9">
            <w:pPr>
              <w:pStyle w:val="Sinespaciado"/>
              <w:rPr>
                <w:rFonts w:ascii="Noto Sans" w:hAnsi="Noto Sans" w:cs="Noto Sans"/>
                <w:sz w:val="16"/>
                <w:szCs w:val="16"/>
              </w:rPr>
            </w:pPr>
            <w:r w:rsidRPr="00A604F2">
              <w:rPr>
                <w:rFonts w:ascii="Noto Sans" w:hAnsi="Noto Sans" w:cs="Noto Sans"/>
                <w:sz w:val="16"/>
                <w:szCs w:val="16"/>
              </w:rPr>
              <w:t>Nombre, número y lugar del Notario Público ante el cual se protocolizó la misma:</w:t>
            </w:r>
          </w:p>
          <w:p w14:paraId="2165E869" w14:textId="77777777" w:rsidR="00A94F8C" w:rsidRPr="00A604F2" w:rsidRDefault="00A94F8C" w:rsidP="00950CD9">
            <w:pPr>
              <w:pStyle w:val="Sinespaciado"/>
              <w:rPr>
                <w:rFonts w:ascii="Noto Sans" w:hAnsi="Noto Sans" w:cs="Noto Sans"/>
                <w:sz w:val="16"/>
                <w:szCs w:val="16"/>
              </w:rPr>
            </w:pPr>
            <w:r w:rsidRPr="00A604F2">
              <w:rPr>
                <w:rFonts w:ascii="Noto Sans" w:hAnsi="Noto Sans" w:cs="Noto Sans"/>
                <w:sz w:val="16"/>
                <w:szCs w:val="16"/>
              </w:rPr>
              <w:t>Nombre de los socios o asociados:</w:t>
            </w:r>
          </w:p>
          <w:p w14:paraId="5D91C6E7" w14:textId="77777777" w:rsidR="00A94F8C" w:rsidRPr="00A604F2" w:rsidRDefault="00A94F8C" w:rsidP="00950CD9">
            <w:pPr>
              <w:pStyle w:val="Sinespaciado"/>
              <w:rPr>
                <w:rFonts w:ascii="Noto Sans" w:hAnsi="Noto Sans" w:cs="Noto Sans"/>
                <w:sz w:val="16"/>
                <w:szCs w:val="16"/>
              </w:rPr>
            </w:pPr>
            <w:r w:rsidRPr="00A604F2">
              <w:rPr>
                <w:rFonts w:ascii="Noto Sans" w:hAnsi="Noto Sans" w:cs="Noto Sans"/>
                <w:sz w:val="16"/>
                <w:szCs w:val="16"/>
              </w:rPr>
              <w:t>Descripción del objeto social:</w:t>
            </w:r>
          </w:p>
          <w:p w14:paraId="3C88860D" w14:textId="77777777" w:rsidR="00A94F8C" w:rsidRPr="00A604F2" w:rsidRDefault="00A94F8C" w:rsidP="00950CD9">
            <w:pPr>
              <w:pStyle w:val="Sinespaciado"/>
              <w:rPr>
                <w:rFonts w:ascii="Noto Sans" w:hAnsi="Noto Sans" w:cs="Noto Sans"/>
                <w:sz w:val="16"/>
                <w:szCs w:val="16"/>
              </w:rPr>
            </w:pPr>
            <w:r w:rsidRPr="00A604F2">
              <w:rPr>
                <w:rFonts w:ascii="Noto Sans" w:hAnsi="Noto Sans" w:cs="Noto Sans"/>
                <w:sz w:val="16"/>
                <w:szCs w:val="16"/>
              </w:rPr>
              <w:t>Reformas al acta constitutiva:</w:t>
            </w:r>
          </w:p>
          <w:p w14:paraId="77F30235" w14:textId="77777777" w:rsidR="00A94F8C" w:rsidRPr="00A604F2" w:rsidRDefault="00A94F8C" w:rsidP="00950CD9">
            <w:pPr>
              <w:pStyle w:val="Sinespaciado"/>
              <w:rPr>
                <w:rFonts w:ascii="Noto Sans" w:hAnsi="Noto Sans" w:cs="Noto Sans"/>
                <w:sz w:val="16"/>
                <w:szCs w:val="16"/>
              </w:rPr>
            </w:pPr>
          </w:p>
          <w:tbl>
            <w:tblPr>
              <w:tblStyle w:val="Tablaconcuadrcula"/>
              <w:tblW w:w="8822" w:type="dxa"/>
              <w:jc w:val="center"/>
              <w:tblLook w:val="04A0" w:firstRow="1" w:lastRow="0" w:firstColumn="1" w:lastColumn="0" w:noHBand="0" w:noVBand="1"/>
            </w:tblPr>
            <w:tblGrid>
              <w:gridCol w:w="1134"/>
              <w:gridCol w:w="918"/>
              <w:gridCol w:w="2575"/>
              <w:gridCol w:w="2636"/>
              <w:gridCol w:w="1559"/>
            </w:tblGrid>
            <w:tr w:rsidR="00A94F8C" w:rsidRPr="00A604F2" w14:paraId="00E4249A" w14:textId="77777777" w:rsidTr="00A94F8C">
              <w:trPr>
                <w:jc w:val="center"/>
              </w:trPr>
              <w:tc>
                <w:tcPr>
                  <w:tcW w:w="1134" w:type="dxa"/>
                  <w:shd w:val="clear" w:color="auto" w:fill="BFBFBF" w:themeFill="background1" w:themeFillShade="BF"/>
                  <w:vAlign w:val="center"/>
                </w:tcPr>
                <w:p w14:paraId="60EBDA2A" w14:textId="77777777" w:rsidR="00A94F8C" w:rsidRPr="00A604F2" w:rsidRDefault="00A94F8C" w:rsidP="00A94F8C">
                  <w:pPr>
                    <w:jc w:val="center"/>
                    <w:rPr>
                      <w:rFonts w:cs="Noto Sans"/>
                      <w:sz w:val="14"/>
                      <w:szCs w:val="14"/>
                      <w:lang w:eastAsia="ar-SA"/>
                    </w:rPr>
                  </w:pPr>
                  <w:r w:rsidRPr="00A604F2">
                    <w:rPr>
                      <w:rFonts w:cs="Noto Sans"/>
                      <w:sz w:val="14"/>
                      <w:szCs w:val="14"/>
                      <w:lang w:eastAsia="ar-SA"/>
                    </w:rPr>
                    <w:t>NÚMERO DE REFORMA DEL ACTA</w:t>
                  </w:r>
                </w:p>
              </w:tc>
              <w:tc>
                <w:tcPr>
                  <w:tcW w:w="918" w:type="dxa"/>
                  <w:shd w:val="clear" w:color="auto" w:fill="BFBFBF" w:themeFill="background1" w:themeFillShade="BF"/>
                  <w:vAlign w:val="center"/>
                </w:tcPr>
                <w:p w14:paraId="531D66D5" w14:textId="77777777" w:rsidR="00A94F8C" w:rsidRPr="00A604F2" w:rsidRDefault="00A94F8C" w:rsidP="00A94F8C">
                  <w:pPr>
                    <w:jc w:val="center"/>
                    <w:rPr>
                      <w:rFonts w:cs="Noto Sans"/>
                      <w:sz w:val="14"/>
                      <w:szCs w:val="14"/>
                      <w:lang w:eastAsia="ar-SA"/>
                    </w:rPr>
                  </w:pPr>
                  <w:r w:rsidRPr="00A604F2">
                    <w:rPr>
                      <w:rFonts w:cs="Noto Sans"/>
                      <w:sz w:val="14"/>
                      <w:szCs w:val="14"/>
                      <w:lang w:eastAsia="ar-SA"/>
                    </w:rPr>
                    <w:t>FECHA</w:t>
                  </w:r>
                </w:p>
              </w:tc>
              <w:tc>
                <w:tcPr>
                  <w:tcW w:w="2575" w:type="dxa"/>
                  <w:shd w:val="clear" w:color="auto" w:fill="BFBFBF" w:themeFill="background1" w:themeFillShade="BF"/>
                  <w:vAlign w:val="center"/>
                </w:tcPr>
                <w:p w14:paraId="29FED099" w14:textId="77777777" w:rsidR="00A94F8C" w:rsidRPr="00A604F2" w:rsidRDefault="00A94F8C" w:rsidP="00A94F8C">
                  <w:pPr>
                    <w:jc w:val="center"/>
                    <w:rPr>
                      <w:rFonts w:cs="Noto Sans"/>
                      <w:sz w:val="14"/>
                      <w:szCs w:val="14"/>
                      <w:lang w:eastAsia="ar-SA"/>
                    </w:rPr>
                  </w:pPr>
                  <w:r w:rsidRPr="00A604F2">
                    <w:rPr>
                      <w:rFonts w:cs="Noto Sans"/>
                      <w:sz w:val="14"/>
                      <w:szCs w:val="14"/>
                      <w:lang w:eastAsia="ar-SA"/>
                    </w:rPr>
                    <w:t>NOMBRE Y NÚMERO DEL NOTARIO</w:t>
                  </w:r>
                </w:p>
              </w:tc>
              <w:tc>
                <w:tcPr>
                  <w:tcW w:w="2636" w:type="dxa"/>
                  <w:shd w:val="clear" w:color="auto" w:fill="BFBFBF" w:themeFill="background1" w:themeFillShade="BF"/>
                  <w:vAlign w:val="center"/>
                </w:tcPr>
                <w:p w14:paraId="2F95418B" w14:textId="77777777" w:rsidR="00A94F8C" w:rsidRPr="00A604F2" w:rsidRDefault="00A94F8C" w:rsidP="00A94F8C">
                  <w:pPr>
                    <w:jc w:val="center"/>
                    <w:rPr>
                      <w:rFonts w:cs="Noto Sans"/>
                      <w:sz w:val="14"/>
                      <w:szCs w:val="14"/>
                      <w:lang w:eastAsia="ar-SA"/>
                    </w:rPr>
                  </w:pPr>
                  <w:r w:rsidRPr="00A604F2">
                    <w:rPr>
                      <w:rFonts w:cs="Noto Sans"/>
                      <w:sz w:val="14"/>
                      <w:szCs w:val="14"/>
                      <w:lang w:eastAsia="ar-SA"/>
                    </w:rPr>
                    <w:t>OBJETO DE LA REFORMA</w:t>
                  </w:r>
                </w:p>
              </w:tc>
              <w:tc>
                <w:tcPr>
                  <w:tcW w:w="1559" w:type="dxa"/>
                  <w:shd w:val="clear" w:color="auto" w:fill="BFBFBF" w:themeFill="background1" w:themeFillShade="BF"/>
                  <w:vAlign w:val="center"/>
                </w:tcPr>
                <w:p w14:paraId="0C0041AC" w14:textId="77777777" w:rsidR="00A94F8C" w:rsidRPr="00A604F2" w:rsidRDefault="00A94F8C" w:rsidP="00A94F8C">
                  <w:pPr>
                    <w:jc w:val="center"/>
                    <w:rPr>
                      <w:rFonts w:cs="Noto Sans"/>
                      <w:sz w:val="14"/>
                      <w:szCs w:val="14"/>
                      <w:lang w:eastAsia="ar-SA"/>
                    </w:rPr>
                  </w:pPr>
                  <w:r w:rsidRPr="00A604F2">
                    <w:rPr>
                      <w:rFonts w:cs="Noto Sans"/>
                      <w:sz w:val="14"/>
                      <w:szCs w:val="14"/>
                      <w:lang w:eastAsia="ar-SA"/>
                    </w:rPr>
                    <w:t>FECHA DE INSCRIPCIÓN</w:t>
                  </w:r>
                </w:p>
              </w:tc>
            </w:tr>
            <w:tr w:rsidR="00A94F8C" w:rsidRPr="00A604F2" w14:paraId="03EBB168" w14:textId="77777777" w:rsidTr="00A94F8C">
              <w:trPr>
                <w:jc w:val="center"/>
              </w:trPr>
              <w:tc>
                <w:tcPr>
                  <w:tcW w:w="1134" w:type="dxa"/>
                  <w:vAlign w:val="center"/>
                </w:tcPr>
                <w:p w14:paraId="4B5CD580" w14:textId="77777777" w:rsidR="00A94F8C" w:rsidRPr="00A604F2" w:rsidRDefault="00A94F8C" w:rsidP="00A94F8C">
                  <w:pPr>
                    <w:jc w:val="center"/>
                    <w:rPr>
                      <w:rFonts w:cs="Noto Sans"/>
                      <w:sz w:val="14"/>
                      <w:szCs w:val="14"/>
                      <w:lang w:eastAsia="ar-SA"/>
                    </w:rPr>
                  </w:pPr>
                </w:p>
              </w:tc>
              <w:tc>
                <w:tcPr>
                  <w:tcW w:w="918" w:type="dxa"/>
                  <w:vAlign w:val="center"/>
                </w:tcPr>
                <w:p w14:paraId="43777A20" w14:textId="77777777" w:rsidR="00A94F8C" w:rsidRPr="00A604F2" w:rsidRDefault="00A94F8C" w:rsidP="00A94F8C">
                  <w:pPr>
                    <w:jc w:val="center"/>
                    <w:rPr>
                      <w:rFonts w:cs="Noto Sans"/>
                      <w:sz w:val="14"/>
                      <w:szCs w:val="14"/>
                      <w:lang w:eastAsia="ar-SA"/>
                    </w:rPr>
                  </w:pPr>
                </w:p>
              </w:tc>
              <w:tc>
                <w:tcPr>
                  <w:tcW w:w="2575" w:type="dxa"/>
                  <w:vAlign w:val="center"/>
                </w:tcPr>
                <w:p w14:paraId="5994EEC5" w14:textId="77777777" w:rsidR="00A94F8C" w:rsidRPr="00A604F2" w:rsidRDefault="00A94F8C" w:rsidP="00A94F8C">
                  <w:pPr>
                    <w:jc w:val="center"/>
                    <w:rPr>
                      <w:rFonts w:cs="Noto Sans"/>
                      <w:sz w:val="14"/>
                      <w:szCs w:val="14"/>
                      <w:lang w:eastAsia="ar-SA"/>
                    </w:rPr>
                  </w:pPr>
                </w:p>
              </w:tc>
              <w:tc>
                <w:tcPr>
                  <w:tcW w:w="2636" w:type="dxa"/>
                  <w:vAlign w:val="center"/>
                </w:tcPr>
                <w:p w14:paraId="4198F0E8" w14:textId="77777777" w:rsidR="00A94F8C" w:rsidRPr="00A604F2" w:rsidRDefault="00A94F8C" w:rsidP="00A94F8C">
                  <w:pPr>
                    <w:jc w:val="center"/>
                    <w:rPr>
                      <w:rFonts w:cs="Noto Sans"/>
                      <w:sz w:val="14"/>
                      <w:szCs w:val="14"/>
                      <w:lang w:eastAsia="ar-SA"/>
                    </w:rPr>
                  </w:pPr>
                </w:p>
              </w:tc>
              <w:tc>
                <w:tcPr>
                  <w:tcW w:w="1559" w:type="dxa"/>
                  <w:vAlign w:val="center"/>
                </w:tcPr>
                <w:p w14:paraId="235EB8FE" w14:textId="77777777" w:rsidR="00A94F8C" w:rsidRPr="00A604F2" w:rsidRDefault="00A94F8C" w:rsidP="00A94F8C">
                  <w:pPr>
                    <w:jc w:val="center"/>
                    <w:rPr>
                      <w:rFonts w:cs="Noto Sans"/>
                      <w:sz w:val="14"/>
                      <w:szCs w:val="14"/>
                      <w:lang w:eastAsia="ar-SA"/>
                    </w:rPr>
                  </w:pPr>
                </w:p>
              </w:tc>
            </w:tr>
            <w:tr w:rsidR="00A94F8C" w:rsidRPr="00A604F2" w14:paraId="598E2AB5" w14:textId="77777777" w:rsidTr="00A94F8C">
              <w:trPr>
                <w:jc w:val="center"/>
              </w:trPr>
              <w:tc>
                <w:tcPr>
                  <w:tcW w:w="1134" w:type="dxa"/>
                  <w:vAlign w:val="center"/>
                </w:tcPr>
                <w:p w14:paraId="0401A10D" w14:textId="77777777" w:rsidR="00A94F8C" w:rsidRPr="00A604F2" w:rsidRDefault="00A94F8C" w:rsidP="00A94F8C">
                  <w:pPr>
                    <w:jc w:val="center"/>
                    <w:rPr>
                      <w:rFonts w:cs="Noto Sans"/>
                      <w:sz w:val="14"/>
                      <w:szCs w:val="14"/>
                      <w:lang w:eastAsia="ar-SA"/>
                    </w:rPr>
                  </w:pPr>
                </w:p>
              </w:tc>
              <w:tc>
                <w:tcPr>
                  <w:tcW w:w="918" w:type="dxa"/>
                  <w:vAlign w:val="center"/>
                </w:tcPr>
                <w:p w14:paraId="4D8C2106" w14:textId="77777777" w:rsidR="00A94F8C" w:rsidRPr="00A604F2" w:rsidRDefault="00A94F8C" w:rsidP="00A94F8C">
                  <w:pPr>
                    <w:jc w:val="center"/>
                    <w:rPr>
                      <w:rFonts w:cs="Noto Sans"/>
                      <w:sz w:val="14"/>
                      <w:szCs w:val="14"/>
                      <w:lang w:eastAsia="ar-SA"/>
                    </w:rPr>
                  </w:pPr>
                </w:p>
              </w:tc>
              <w:tc>
                <w:tcPr>
                  <w:tcW w:w="2575" w:type="dxa"/>
                  <w:vAlign w:val="center"/>
                </w:tcPr>
                <w:p w14:paraId="13DBD0F4" w14:textId="77777777" w:rsidR="00A94F8C" w:rsidRPr="00A604F2" w:rsidRDefault="00A94F8C" w:rsidP="00A94F8C">
                  <w:pPr>
                    <w:jc w:val="center"/>
                    <w:rPr>
                      <w:rFonts w:cs="Noto Sans"/>
                      <w:sz w:val="14"/>
                      <w:szCs w:val="14"/>
                      <w:lang w:eastAsia="ar-SA"/>
                    </w:rPr>
                  </w:pPr>
                </w:p>
              </w:tc>
              <w:tc>
                <w:tcPr>
                  <w:tcW w:w="2636" w:type="dxa"/>
                  <w:vAlign w:val="center"/>
                </w:tcPr>
                <w:p w14:paraId="72EBD816" w14:textId="77777777" w:rsidR="00A94F8C" w:rsidRPr="00A604F2" w:rsidRDefault="00A94F8C" w:rsidP="00A94F8C">
                  <w:pPr>
                    <w:jc w:val="center"/>
                    <w:rPr>
                      <w:rFonts w:cs="Noto Sans"/>
                      <w:sz w:val="14"/>
                      <w:szCs w:val="14"/>
                      <w:lang w:eastAsia="ar-SA"/>
                    </w:rPr>
                  </w:pPr>
                </w:p>
              </w:tc>
              <w:tc>
                <w:tcPr>
                  <w:tcW w:w="1559" w:type="dxa"/>
                  <w:vAlign w:val="center"/>
                </w:tcPr>
                <w:p w14:paraId="5CCDADB7" w14:textId="77777777" w:rsidR="00A94F8C" w:rsidRPr="00A604F2" w:rsidRDefault="00A94F8C" w:rsidP="00A94F8C">
                  <w:pPr>
                    <w:jc w:val="center"/>
                    <w:rPr>
                      <w:rFonts w:cs="Noto Sans"/>
                      <w:sz w:val="14"/>
                      <w:szCs w:val="14"/>
                      <w:lang w:eastAsia="ar-SA"/>
                    </w:rPr>
                  </w:pPr>
                </w:p>
              </w:tc>
            </w:tr>
          </w:tbl>
          <w:p w14:paraId="5C8B7D68" w14:textId="77777777" w:rsidR="00A94F8C" w:rsidRPr="00A604F2" w:rsidRDefault="00A94F8C" w:rsidP="00950CD9">
            <w:pPr>
              <w:pStyle w:val="Sinespaciado"/>
              <w:rPr>
                <w:rFonts w:ascii="Noto Sans" w:hAnsi="Noto Sans" w:cs="Noto Sans"/>
                <w:sz w:val="16"/>
                <w:szCs w:val="16"/>
              </w:rPr>
            </w:pPr>
            <w:r w:rsidRPr="00A604F2">
              <w:rPr>
                <w:rFonts w:ascii="Noto Sans" w:hAnsi="Noto Sans" w:cs="Noto Sans"/>
                <w:sz w:val="16"/>
                <w:szCs w:val="16"/>
              </w:rPr>
              <w:t>Inscripción en el Registro Público de Comercio:</w:t>
            </w:r>
          </w:p>
          <w:p w14:paraId="6E56F311" w14:textId="77777777" w:rsidR="00A94F8C" w:rsidRPr="00A604F2" w:rsidRDefault="00A94F8C" w:rsidP="00950CD9">
            <w:pPr>
              <w:pStyle w:val="Sinespaciado"/>
              <w:rPr>
                <w:rFonts w:ascii="Noto Sans" w:hAnsi="Noto Sans" w:cs="Noto Sans"/>
                <w:sz w:val="16"/>
                <w:szCs w:val="16"/>
              </w:rPr>
            </w:pPr>
            <w:r w:rsidRPr="00A604F2">
              <w:rPr>
                <w:rFonts w:ascii="Noto Sans" w:hAnsi="Noto Sans" w:cs="Noto Sans"/>
                <w:sz w:val="16"/>
                <w:szCs w:val="16"/>
              </w:rPr>
              <w:t>Núme</w:t>
            </w:r>
            <w:r w:rsidRPr="00A604F2">
              <w:rPr>
                <w:rFonts w:ascii="Noto Sans" w:eastAsia="Apple SD 산돌고딕 Neo 일반체" w:hAnsi="Noto Sans" w:cs="Noto Sans"/>
                <w:sz w:val="16"/>
                <w:szCs w:val="16"/>
              </w:rPr>
              <w:t>r</w:t>
            </w:r>
            <w:r w:rsidRPr="00A604F2">
              <w:rPr>
                <w:rFonts w:ascii="Noto Sans" w:hAnsi="Noto Sans" w:cs="Noto Sans"/>
                <w:sz w:val="16"/>
                <w:szCs w:val="16"/>
              </w:rPr>
              <w:t>o:                                             Folio:                                                                          Fecha:</w:t>
            </w:r>
          </w:p>
        </w:tc>
      </w:tr>
      <w:tr w:rsidR="00A94F8C" w:rsidRPr="00A604F2" w14:paraId="0963E2CD" w14:textId="77777777" w:rsidTr="00950CD9">
        <w:trPr>
          <w:cantSplit/>
          <w:trHeight w:val="940"/>
        </w:trPr>
        <w:tc>
          <w:tcPr>
            <w:tcW w:w="437"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textDirection w:val="btLr"/>
            <w:vAlign w:val="center"/>
          </w:tcPr>
          <w:p w14:paraId="5EAB0831" w14:textId="77777777" w:rsidR="00A94F8C" w:rsidRPr="00A604F2" w:rsidRDefault="00A94F8C" w:rsidP="00950CD9">
            <w:pPr>
              <w:pStyle w:val="Sinespaciado"/>
              <w:jc w:val="center"/>
              <w:rPr>
                <w:rFonts w:ascii="Noto Sans" w:hAnsi="Noto Sans" w:cs="Noto Sans"/>
                <w:sz w:val="16"/>
                <w:szCs w:val="16"/>
              </w:rPr>
            </w:pPr>
            <w:r w:rsidRPr="00A604F2">
              <w:rPr>
                <w:rFonts w:ascii="Noto Sans" w:hAnsi="Noto Sans" w:cs="Noto Sans"/>
                <w:sz w:val="16"/>
                <w:szCs w:val="16"/>
              </w:rPr>
              <w:t xml:space="preserve">Del </w:t>
            </w:r>
          </w:p>
          <w:p w14:paraId="62662627" w14:textId="77777777" w:rsidR="00A94F8C" w:rsidRPr="00A604F2" w:rsidRDefault="00A94F8C" w:rsidP="00950CD9">
            <w:pPr>
              <w:pStyle w:val="Sinespaciado"/>
              <w:jc w:val="center"/>
              <w:rPr>
                <w:rFonts w:ascii="Noto Sans" w:hAnsi="Noto Sans" w:cs="Noto Sans"/>
                <w:sz w:val="16"/>
                <w:szCs w:val="16"/>
              </w:rPr>
            </w:pPr>
            <w:r w:rsidRPr="00A604F2">
              <w:rPr>
                <w:rFonts w:ascii="Noto Sans" w:hAnsi="Noto Sans" w:cs="Noto Sans"/>
                <w:sz w:val="16"/>
                <w:szCs w:val="16"/>
              </w:rPr>
              <w:t>Representante</w:t>
            </w:r>
          </w:p>
        </w:tc>
        <w:tc>
          <w:tcPr>
            <w:tcW w:w="4563" w:type="pct"/>
            <w:tcBorders>
              <w:top w:val="single" w:sz="12" w:space="0" w:color="auto"/>
              <w:left w:val="single" w:sz="12" w:space="0" w:color="auto"/>
              <w:bottom w:val="single" w:sz="12" w:space="0" w:color="auto"/>
              <w:right w:val="single" w:sz="12" w:space="0" w:color="auto"/>
            </w:tcBorders>
          </w:tcPr>
          <w:p w14:paraId="03D284A8" w14:textId="77777777" w:rsidR="00A94F8C" w:rsidRPr="007B1516" w:rsidRDefault="00A94F8C" w:rsidP="00950CD9">
            <w:pPr>
              <w:pStyle w:val="Sinespaciado"/>
              <w:rPr>
                <w:rFonts w:ascii="Noto Sans" w:hAnsi="Noto Sans" w:cs="Noto Sans"/>
                <w:sz w:val="16"/>
                <w:szCs w:val="16"/>
                <w:lang w:val="fr-FR"/>
              </w:rPr>
            </w:pPr>
            <w:r w:rsidRPr="007B1516">
              <w:rPr>
                <w:rFonts w:ascii="Noto Sans" w:hAnsi="Noto Sans" w:cs="Noto Sans"/>
                <w:sz w:val="16"/>
                <w:szCs w:val="16"/>
                <w:lang w:val="fr-FR"/>
              </w:rPr>
              <w:t>Nombre:                                                     R.F.C.</w:t>
            </w:r>
          </w:p>
          <w:p w14:paraId="3E37D661" w14:textId="77777777" w:rsidR="00A94F8C" w:rsidRPr="007B1516" w:rsidRDefault="00A94F8C" w:rsidP="00950CD9">
            <w:pPr>
              <w:pStyle w:val="Sinespaciado"/>
              <w:rPr>
                <w:rFonts w:ascii="Noto Sans" w:hAnsi="Noto Sans" w:cs="Noto Sans"/>
                <w:sz w:val="16"/>
                <w:szCs w:val="16"/>
                <w:lang w:val="fr-FR"/>
              </w:rPr>
            </w:pPr>
            <w:proofErr w:type="spellStart"/>
            <w:r w:rsidRPr="007B1516">
              <w:rPr>
                <w:rFonts w:ascii="Noto Sans" w:hAnsi="Noto Sans" w:cs="Noto Sans"/>
                <w:sz w:val="16"/>
                <w:szCs w:val="16"/>
                <w:lang w:val="fr-FR"/>
              </w:rPr>
              <w:t>Domicilio</w:t>
            </w:r>
            <w:proofErr w:type="spellEnd"/>
            <w:r w:rsidRPr="007B1516">
              <w:rPr>
                <w:rFonts w:ascii="Noto Sans" w:hAnsi="Noto Sans" w:cs="Noto Sans"/>
                <w:sz w:val="16"/>
                <w:szCs w:val="16"/>
                <w:lang w:val="fr-FR"/>
              </w:rPr>
              <w:t xml:space="preserve">: </w:t>
            </w:r>
          </w:p>
          <w:p w14:paraId="7F282DA9" w14:textId="77777777" w:rsidR="00A94F8C" w:rsidRPr="00A604F2" w:rsidRDefault="00A94F8C" w:rsidP="00950CD9">
            <w:pPr>
              <w:pStyle w:val="Sinespaciado"/>
              <w:rPr>
                <w:rFonts w:ascii="Noto Sans" w:hAnsi="Noto Sans" w:cs="Noto Sans"/>
                <w:sz w:val="16"/>
                <w:szCs w:val="16"/>
              </w:rPr>
            </w:pPr>
            <w:r w:rsidRPr="00A604F2">
              <w:rPr>
                <w:rFonts w:ascii="Noto Sans" w:hAnsi="Noto Sans" w:cs="Noto Sans"/>
                <w:sz w:val="16"/>
                <w:szCs w:val="16"/>
              </w:rPr>
              <w:t>Datos del documento mediante el cual acredita su personalidad y facultades:</w:t>
            </w:r>
          </w:p>
          <w:p w14:paraId="436CB836" w14:textId="77777777" w:rsidR="00A94F8C" w:rsidRPr="00A604F2" w:rsidRDefault="00A94F8C" w:rsidP="00950CD9">
            <w:pPr>
              <w:pStyle w:val="Sinespaciado"/>
              <w:rPr>
                <w:rFonts w:ascii="Noto Sans" w:hAnsi="Noto Sans" w:cs="Noto Sans"/>
                <w:sz w:val="16"/>
                <w:szCs w:val="16"/>
              </w:rPr>
            </w:pPr>
            <w:r w:rsidRPr="00A604F2">
              <w:rPr>
                <w:rFonts w:ascii="Noto Sans" w:hAnsi="Noto Sans" w:cs="Noto Sans"/>
                <w:sz w:val="16"/>
                <w:szCs w:val="16"/>
              </w:rPr>
              <w:t>Escritura pública número:                                                                     Fecha:</w:t>
            </w:r>
          </w:p>
          <w:p w14:paraId="3CE3C75C" w14:textId="77777777" w:rsidR="00A94F8C" w:rsidRPr="00A604F2" w:rsidRDefault="00A94F8C" w:rsidP="00950CD9">
            <w:pPr>
              <w:pStyle w:val="Sinespaciado"/>
              <w:rPr>
                <w:rFonts w:ascii="Noto Sans" w:hAnsi="Noto Sans" w:cs="Noto Sans"/>
                <w:sz w:val="16"/>
                <w:szCs w:val="16"/>
              </w:rPr>
            </w:pPr>
            <w:r w:rsidRPr="00A604F2">
              <w:rPr>
                <w:rFonts w:ascii="Noto Sans" w:hAnsi="Noto Sans" w:cs="Noto Sans"/>
                <w:sz w:val="16"/>
                <w:szCs w:val="16"/>
              </w:rPr>
              <w:t>Nombre, número y lugar del notario público ante el cual se otorgó:</w:t>
            </w:r>
          </w:p>
        </w:tc>
      </w:tr>
    </w:tbl>
    <w:p w14:paraId="41678908" w14:textId="77777777" w:rsidR="00A94F8C" w:rsidRPr="00A604F2" w:rsidRDefault="00A94F8C" w:rsidP="006402DA">
      <w:pPr>
        <w:rPr>
          <w:rFonts w:cs="Noto Sans"/>
        </w:rPr>
      </w:pPr>
    </w:p>
    <w:p w14:paraId="5C50556C" w14:textId="77777777" w:rsidR="00A94F8C" w:rsidRPr="00A604F2" w:rsidRDefault="00A94F8C" w:rsidP="00A94F8C">
      <w:pPr>
        <w:suppressAutoHyphens/>
        <w:ind w:right="49"/>
        <w:rPr>
          <w:rFonts w:eastAsia="Times New Roman" w:cs="Noto Sans"/>
          <w:sz w:val="16"/>
          <w:szCs w:val="16"/>
          <w:lang w:eastAsia="ar-SA"/>
        </w:rPr>
      </w:pPr>
      <w:r w:rsidRPr="00A604F2">
        <w:rPr>
          <w:rFonts w:eastAsia="Times New Roman" w:cs="Noto Sans"/>
          <w:sz w:val="16"/>
          <w:szCs w:val="16"/>
          <w:lang w:eastAsia="ar-SA"/>
        </w:rPr>
        <w:t xml:space="preserve">Asimismo, manifiesto que el domicilio señalado es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 Adicionalmente acepto que las notificaciones se realizarán de acuerdo a las establecidas en los artículos 35 y 36 de la Ley Federal de Procedimiento Administrativo. </w:t>
      </w:r>
    </w:p>
    <w:p w14:paraId="10E9E56E" w14:textId="77777777" w:rsidR="00A94F8C" w:rsidRPr="00A604F2" w:rsidRDefault="00A94F8C" w:rsidP="00A94F8C">
      <w:pPr>
        <w:suppressAutoHyphens/>
        <w:ind w:right="49"/>
        <w:rPr>
          <w:rFonts w:eastAsia="Times New Roman" w:cs="Noto Sans"/>
          <w:sz w:val="18"/>
          <w:szCs w:val="18"/>
          <w:lang w:eastAsia="ar-SA"/>
        </w:rPr>
      </w:pPr>
    </w:p>
    <w:p w14:paraId="78137497" w14:textId="77777777" w:rsidR="00A94F8C" w:rsidRPr="00A604F2" w:rsidRDefault="00A94F8C" w:rsidP="00A94F8C">
      <w:pPr>
        <w:suppressAutoHyphens/>
        <w:ind w:right="49"/>
        <w:jc w:val="center"/>
        <w:rPr>
          <w:rFonts w:eastAsia="Times New Roman" w:cs="Noto Sans"/>
          <w:sz w:val="18"/>
          <w:szCs w:val="18"/>
          <w:lang w:eastAsia="ar-SA"/>
        </w:rPr>
      </w:pPr>
      <w:r w:rsidRPr="00A604F2">
        <w:rPr>
          <w:rFonts w:eastAsia="Times New Roman" w:cs="Noto Sans"/>
          <w:sz w:val="18"/>
          <w:szCs w:val="18"/>
          <w:lang w:eastAsia="ar-SA"/>
        </w:rPr>
        <w:t>(Lugar y fecha)</w:t>
      </w:r>
    </w:p>
    <w:p w14:paraId="1D6CB793" w14:textId="77777777" w:rsidR="00A94F8C" w:rsidRPr="00A604F2" w:rsidRDefault="00A94F8C" w:rsidP="00A94F8C">
      <w:pPr>
        <w:suppressAutoHyphens/>
        <w:ind w:right="49"/>
        <w:jc w:val="center"/>
        <w:rPr>
          <w:rFonts w:eastAsia="Times New Roman" w:cs="Noto Sans"/>
          <w:sz w:val="18"/>
          <w:szCs w:val="18"/>
          <w:lang w:eastAsia="ar-SA"/>
        </w:rPr>
      </w:pPr>
      <w:r w:rsidRPr="00A604F2">
        <w:rPr>
          <w:rFonts w:eastAsia="Times New Roman" w:cs="Noto Sans"/>
          <w:sz w:val="18"/>
          <w:szCs w:val="18"/>
          <w:lang w:eastAsia="ar-SA"/>
        </w:rPr>
        <w:t>Protesto lo necesario</w:t>
      </w:r>
    </w:p>
    <w:p w14:paraId="06BA9B38" w14:textId="54401936" w:rsidR="004F3639" w:rsidRPr="00A604F2" w:rsidRDefault="00A94F8C" w:rsidP="00A94F8C">
      <w:pPr>
        <w:jc w:val="center"/>
        <w:rPr>
          <w:rFonts w:eastAsia="Times New Roman" w:cs="Noto Sans"/>
          <w:sz w:val="18"/>
          <w:szCs w:val="18"/>
          <w:lang w:eastAsia="ar-SA"/>
        </w:rPr>
      </w:pPr>
      <w:r w:rsidRPr="00A604F2">
        <w:rPr>
          <w:rFonts w:eastAsia="Times New Roman" w:cs="Noto Sans"/>
          <w:sz w:val="18"/>
          <w:szCs w:val="18"/>
          <w:lang w:eastAsia="ar-SA"/>
        </w:rPr>
        <w:t>(Nombre y firma del representante legal)</w:t>
      </w:r>
    </w:p>
    <w:p w14:paraId="3A140FF9" w14:textId="77777777" w:rsidR="004F3639" w:rsidRPr="00A604F2" w:rsidRDefault="004F3639">
      <w:pPr>
        <w:spacing w:after="200" w:line="276" w:lineRule="auto"/>
        <w:jc w:val="left"/>
        <w:rPr>
          <w:rFonts w:eastAsia="Times New Roman" w:cs="Noto Sans"/>
          <w:sz w:val="18"/>
          <w:szCs w:val="18"/>
          <w:lang w:eastAsia="ar-SA"/>
        </w:rPr>
      </w:pPr>
      <w:r w:rsidRPr="00A604F2">
        <w:rPr>
          <w:rFonts w:eastAsia="Times New Roman" w:cs="Noto Sans"/>
          <w:sz w:val="18"/>
          <w:szCs w:val="18"/>
          <w:lang w:eastAsia="ar-SA"/>
        </w:rPr>
        <w:br w:type="page"/>
      </w:r>
    </w:p>
    <w:p w14:paraId="3B58B380" w14:textId="69A76A81" w:rsidR="004F3639" w:rsidRPr="00A604F2" w:rsidRDefault="004F3639" w:rsidP="004F3639">
      <w:pPr>
        <w:jc w:val="center"/>
        <w:rPr>
          <w:rFonts w:cs="Noto Sans"/>
          <w:b/>
        </w:rPr>
      </w:pPr>
      <w:r w:rsidRPr="00A604F2">
        <w:rPr>
          <w:rFonts w:cs="Noto Sans"/>
          <w:b/>
        </w:rPr>
        <w:lastRenderedPageBreak/>
        <w:t>ANEXO NÚMERO 11 (ONCE)</w:t>
      </w:r>
    </w:p>
    <w:p w14:paraId="2EB597C1" w14:textId="5D046821" w:rsidR="004F3639" w:rsidRPr="00A604F2" w:rsidRDefault="004F3639" w:rsidP="004F3639">
      <w:pPr>
        <w:pStyle w:val="Ttulo1"/>
        <w:numPr>
          <w:ilvl w:val="0"/>
          <w:numId w:val="0"/>
        </w:numPr>
        <w:ind w:right="49"/>
        <w:rPr>
          <w:b w:val="0"/>
          <w:bCs/>
          <w:sz w:val="18"/>
          <w:szCs w:val="18"/>
        </w:rPr>
      </w:pPr>
      <w:r w:rsidRPr="00A604F2">
        <w:rPr>
          <w:sz w:val="18"/>
          <w:szCs w:val="18"/>
        </w:rPr>
        <w:t>FORMATO PARA EL ESCRITO DE LAS MANIFESTACIONES ESTABLECIDAS EN EL ARTÍCULO 40 FRACCIONES XX Y XXI DE LA LAASSP</w:t>
      </w:r>
    </w:p>
    <w:p w14:paraId="078B87DB" w14:textId="77777777" w:rsidR="004F3639" w:rsidRPr="00A604F2" w:rsidRDefault="004F3639" w:rsidP="004F3639">
      <w:pPr>
        <w:jc w:val="center"/>
        <w:rPr>
          <w:rFonts w:cs="Noto Sans"/>
          <w:sz w:val="18"/>
          <w:szCs w:val="18"/>
        </w:rPr>
      </w:pPr>
      <w:r w:rsidRPr="00A604F2">
        <w:rPr>
          <w:rFonts w:cs="Noto Sans"/>
          <w:sz w:val="18"/>
          <w:szCs w:val="18"/>
        </w:rPr>
        <w:t>(CARTA EN PAPEL MEMBRETADO PREFERENTEMENTE Y FIRMA AUTÓGRAFA DEL LICITANTE)</w:t>
      </w:r>
    </w:p>
    <w:p w14:paraId="0EE78DA4" w14:textId="77777777" w:rsidR="004F3639" w:rsidRPr="00A604F2" w:rsidRDefault="004F3639" w:rsidP="004F3639">
      <w:pPr>
        <w:rPr>
          <w:rFonts w:cs="Noto Sans"/>
          <w:b/>
          <w:sz w:val="18"/>
          <w:szCs w:val="18"/>
        </w:rPr>
      </w:pPr>
    </w:p>
    <w:p w14:paraId="64317F14" w14:textId="77777777" w:rsidR="004F3639" w:rsidRPr="00A604F2" w:rsidRDefault="004F3639" w:rsidP="004F3639">
      <w:pPr>
        <w:ind w:right="49"/>
        <w:jc w:val="right"/>
        <w:rPr>
          <w:rFonts w:cs="Noto Sans"/>
          <w:sz w:val="18"/>
          <w:szCs w:val="18"/>
        </w:rPr>
      </w:pPr>
      <w:r w:rsidRPr="00A604F2">
        <w:rPr>
          <w:rFonts w:cs="Noto Sans"/>
          <w:sz w:val="18"/>
          <w:szCs w:val="18"/>
        </w:rPr>
        <w:t>___________, ______</w:t>
      </w:r>
      <w:proofErr w:type="spellStart"/>
      <w:r w:rsidRPr="00A604F2">
        <w:rPr>
          <w:rFonts w:cs="Noto Sans"/>
          <w:sz w:val="18"/>
          <w:szCs w:val="18"/>
        </w:rPr>
        <w:t>de___________de</w:t>
      </w:r>
      <w:proofErr w:type="spellEnd"/>
      <w:r w:rsidRPr="00A604F2">
        <w:rPr>
          <w:rFonts w:cs="Noto Sans"/>
          <w:sz w:val="18"/>
          <w:szCs w:val="18"/>
        </w:rPr>
        <w:t>_____________</w:t>
      </w:r>
    </w:p>
    <w:p w14:paraId="59E50C70" w14:textId="77777777" w:rsidR="004F3639" w:rsidRPr="00A604F2" w:rsidRDefault="004F3639" w:rsidP="004F3639">
      <w:pPr>
        <w:ind w:right="193"/>
        <w:rPr>
          <w:rFonts w:cs="Noto Sans"/>
          <w:sz w:val="18"/>
          <w:szCs w:val="18"/>
        </w:rPr>
      </w:pPr>
    </w:p>
    <w:p w14:paraId="0DE89CA6" w14:textId="77777777" w:rsidR="004F3639" w:rsidRPr="00A604F2" w:rsidRDefault="004F3639" w:rsidP="004F3639">
      <w:pPr>
        <w:rPr>
          <w:rFonts w:cs="Noto Sans"/>
          <w:b/>
          <w:sz w:val="19"/>
          <w:szCs w:val="19"/>
        </w:rPr>
      </w:pPr>
      <w:r w:rsidRPr="00A604F2">
        <w:rPr>
          <w:rFonts w:cs="Noto Sans"/>
          <w:b/>
          <w:sz w:val="19"/>
          <w:szCs w:val="19"/>
        </w:rPr>
        <w:t>INSTITUTO MEXICANO DEL SEGURO SOCIAL</w:t>
      </w:r>
    </w:p>
    <w:p w14:paraId="2FCE5463" w14:textId="77777777" w:rsidR="004F3639" w:rsidRPr="00A604F2" w:rsidRDefault="004F3639" w:rsidP="004F3639">
      <w:pPr>
        <w:rPr>
          <w:rFonts w:cs="Noto Sans"/>
          <w:b/>
          <w:sz w:val="19"/>
          <w:szCs w:val="19"/>
        </w:rPr>
      </w:pPr>
      <w:r w:rsidRPr="00A604F2">
        <w:rPr>
          <w:rFonts w:cs="Noto Sans"/>
          <w:b/>
          <w:sz w:val="19"/>
          <w:szCs w:val="19"/>
        </w:rPr>
        <w:t xml:space="preserve">ÓRGANO DE OPERACIÓN ADMINISTRATIVA DESCONCENTRADA </w:t>
      </w:r>
    </w:p>
    <w:p w14:paraId="198829C4" w14:textId="77777777" w:rsidR="004F3639" w:rsidRPr="00A604F2" w:rsidRDefault="004F3639" w:rsidP="004F3639">
      <w:pPr>
        <w:rPr>
          <w:rFonts w:cs="Noto Sans"/>
          <w:b/>
          <w:sz w:val="19"/>
          <w:szCs w:val="19"/>
        </w:rPr>
      </w:pPr>
      <w:r w:rsidRPr="00A604F2">
        <w:rPr>
          <w:rFonts w:cs="Noto Sans"/>
          <w:b/>
          <w:sz w:val="19"/>
          <w:szCs w:val="19"/>
        </w:rPr>
        <w:t>REGIONAL ESTADO DE MÉXICO ORIENTE</w:t>
      </w:r>
    </w:p>
    <w:p w14:paraId="17B708D7" w14:textId="77777777" w:rsidR="004F3639" w:rsidRPr="00A604F2" w:rsidRDefault="004F3639" w:rsidP="004F3639">
      <w:pPr>
        <w:rPr>
          <w:rFonts w:cs="Noto Sans"/>
          <w:b/>
          <w:sz w:val="19"/>
          <w:szCs w:val="19"/>
        </w:rPr>
      </w:pPr>
      <w:r w:rsidRPr="00A604F2">
        <w:rPr>
          <w:rFonts w:cs="Noto Sans"/>
          <w:b/>
          <w:sz w:val="19"/>
          <w:szCs w:val="19"/>
        </w:rPr>
        <w:t>JEFATURA DE SERVICIOS ADMINISTRATIVOS</w:t>
      </w:r>
    </w:p>
    <w:p w14:paraId="63DAE244" w14:textId="77777777" w:rsidR="004F3639" w:rsidRPr="00A604F2" w:rsidRDefault="004F3639" w:rsidP="004F3639">
      <w:pPr>
        <w:rPr>
          <w:rFonts w:cs="Noto Sans"/>
          <w:b/>
          <w:sz w:val="19"/>
          <w:szCs w:val="19"/>
        </w:rPr>
      </w:pPr>
      <w:r w:rsidRPr="00A604F2">
        <w:rPr>
          <w:rFonts w:cs="Noto Sans"/>
          <w:b/>
          <w:sz w:val="19"/>
          <w:szCs w:val="19"/>
        </w:rPr>
        <w:t>COORDINACIÓN DE ABASTECIMIENTO Y EQUIPAMIENTO</w:t>
      </w:r>
    </w:p>
    <w:p w14:paraId="5F273374" w14:textId="77777777" w:rsidR="004F3639" w:rsidRPr="00A604F2" w:rsidRDefault="004F3639" w:rsidP="004F3639">
      <w:pPr>
        <w:rPr>
          <w:rFonts w:cs="Noto Sans"/>
          <w:b/>
          <w:sz w:val="19"/>
          <w:szCs w:val="19"/>
        </w:rPr>
      </w:pPr>
      <w:r w:rsidRPr="00A604F2">
        <w:rPr>
          <w:rFonts w:cs="Noto Sans"/>
          <w:b/>
          <w:sz w:val="19"/>
          <w:szCs w:val="19"/>
        </w:rPr>
        <w:t>DEPARTAMENTO DE ADQUISICIÓN DE BIENES Y CONTRATACIÓN DE SERVICIOS</w:t>
      </w:r>
    </w:p>
    <w:p w14:paraId="2A450C56" w14:textId="7DEDC06E" w:rsidR="004F3639" w:rsidRPr="00A604F2" w:rsidRDefault="004F3639" w:rsidP="004F3639">
      <w:pPr>
        <w:ind w:right="193"/>
        <w:rPr>
          <w:rFonts w:cs="Noto Sans"/>
          <w:sz w:val="18"/>
          <w:szCs w:val="18"/>
        </w:rPr>
      </w:pPr>
      <w:r w:rsidRPr="00A604F2">
        <w:rPr>
          <w:rFonts w:cs="Noto Sans"/>
          <w:b/>
          <w:sz w:val="19"/>
          <w:szCs w:val="19"/>
        </w:rPr>
        <w:t>PRESENTE.</w:t>
      </w:r>
    </w:p>
    <w:p w14:paraId="35F71244" w14:textId="77777777" w:rsidR="004F3639" w:rsidRPr="00A604F2" w:rsidRDefault="004F3639" w:rsidP="004F3639">
      <w:pPr>
        <w:rPr>
          <w:rFonts w:cs="Noto Sans"/>
          <w:b/>
          <w:bCs/>
          <w:sz w:val="18"/>
          <w:szCs w:val="18"/>
        </w:rPr>
      </w:pPr>
    </w:p>
    <w:p w14:paraId="62847811" w14:textId="77777777" w:rsidR="004F3639" w:rsidRPr="00A604F2" w:rsidRDefault="004F3639" w:rsidP="004F3639">
      <w:pPr>
        <w:rPr>
          <w:rFonts w:cs="Noto Sans"/>
          <w:b/>
          <w:bCs/>
          <w:sz w:val="18"/>
          <w:szCs w:val="18"/>
        </w:rPr>
      </w:pPr>
    </w:p>
    <w:p w14:paraId="0EFF1B51" w14:textId="59D8ABCE" w:rsidR="004F3639" w:rsidRPr="00A604F2" w:rsidRDefault="004F3639" w:rsidP="004F3639">
      <w:pPr>
        <w:rPr>
          <w:rFonts w:cs="Noto Sans"/>
          <w:sz w:val="18"/>
          <w:szCs w:val="18"/>
        </w:rPr>
      </w:pPr>
      <w:r w:rsidRPr="00A604F2">
        <w:rPr>
          <w:rFonts w:cs="Noto Sans"/>
          <w:sz w:val="19"/>
          <w:szCs w:val="19"/>
        </w:rPr>
        <w:t>(__________</w:t>
      </w:r>
      <w:r w:rsidRPr="00A604F2">
        <w:rPr>
          <w:rFonts w:cs="Noto Sans"/>
          <w:b/>
          <w:sz w:val="19"/>
          <w:szCs w:val="19"/>
        </w:rPr>
        <w:t>NOMBRE</w:t>
      </w:r>
      <w:r w:rsidRPr="00A604F2">
        <w:rPr>
          <w:rFonts w:cs="Noto Sans"/>
          <w:sz w:val="19"/>
          <w:szCs w:val="19"/>
        </w:rPr>
        <w:t>________) EN MI CARÁCTER DE REPRESENTANTE LEGAL DE LA RAZÓN SOCIAL (__________</w:t>
      </w:r>
      <w:r w:rsidRPr="00A604F2">
        <w:rPr>
          <w:rFonts w:cs="Noto Sans"/>
          <w:b/>
          <w:sz w:val="19"/>
          <w:szCs w:val="19"/>
        </w:rPr>
        <w:t>NOMBRE O RAZÓN SOCIAL DE LA EMPRESA</w:t>
      </w:r>
      <w:r w:rsidRPr="00A604F2">
        <w:rPr>
          <w:rFonts w:cs="Noto Sans"/>
          <w:sz w:val="19"/>
          <w:szCs w:val="19"/>
        </w:rPr>
        <w:t xml:space="preserve">________), Y </w:t>
      </w:r>
      <w:r w:rsidRPr="00A604F2">
        <w:rPr>
          <w:rFonts w:cs="Noto Sans"/>
          <w:sz w:val="18"/>
          <w:szCs w:val="18"/>
        </w:rPr>
        <w:t xml:space="preserve">EN CUMPLIMIENTO A LO SEÑALADO POR EL ARTÍCULO 40 FRACCIONES XX Y XXI DE LA LEY DE ADQUISICIONES, ARRENDAMIENTOS Y SERVICIOS DEL SECTOR PÚBLICO Y PARA EFECTOS DE PRESENTAR PROPOSICIÓN Y EN SU CASO PODER CELEBRAR EL CONTRATO RESPECTIVO CON ESTE INSTITUTO EN RELACIÓN A LA LICITACIÓN PÚBLICA </w:t>
      </w:r>
      <w:r w:rsidRPr="00A604F2">
        <w:rPr>
          <w:rFonts w:eastAsia="Times New Roman" w:cs="Noto Sans"/>
          <w:sz w:val="18"/>
          <w:szCs w:val="18"/>
          <w:lang w:eastAsia="ar-SA"/>
        </w:rPr>
        <w:t xml:space="preserve">NACIONAL ELECTRÓNICA NÚMERO </w:t>
      </w:r>
      <w:r w:rsidRPr="00A604F2">
        <w:rPr>
          <w:rFonts w:cs="Noto Sans"/>
          <w:sz w:val="18"/>
          <w:szCs w:val="18"/>
        </w:rPr>
        <w:t xml:space="preserve"> ___________________, ME PERMITO MANIFESTAR </w:t>
      </w:r>
      <w:r w:rsidRPr="00A604F2">
        <w:rPr>
          <w:rFonts w:cs="Noto Sans"/>
          <w:b/>
          <w:bCs/>
          <w:sz w:val="18"/>
          <w:szCs w:val="18"/>
        </w:rPr>
        <w:t>BAJO PROTESTA DE DECIR VERDAD</w:t>
      </w:r>
      <w:r w:rsidRPr="00A604F2">
        <w:rPr>
          <w:rFonts w:cs="Noto Sans"/>
          <w:sz w:val="18"/>
          <w:szCs w:val="18"/>
        </w:rPr>
        <w:t xml:space="preserve"> QUE:</w:t>
      </w:r>
    </w:p>
    <w:p w14:paraId="6BC79E8E" w14:textId="77777777" w:rsidR="004F3639" w:rsidRPr="00A604F2" w:rsidRDefault="004F3639" w:rsidP="004F3639">
      <w:pPr>
        <w:spacing w:line="276" w:lineRule="auto"/>
        <w:ind w:right="193"/>
        <w:rPr>
          <w:rFonts w:cs="Noto Sans"/>
          <w:sz w:val="18"/>
          <w:szCs w:val="18"/>
        </w:rPr>
      </w:pPr>
    </w:p>
    <w:p w14:paraId="641AAD43" w14:textId="77777777" w:rsidR="004F3639" w:rsidRPr="00A604F2" w:rsidRDefault="004F3639" w:rsidP="004F3639">
      <w:pPr>
        <w:spacing w:line="276" w:lineRule="auto"/>
        <w:rPr>
          <w:rFonts w:cs="Noto Sans"/>
          <w:sz w:val="18"/>
          <w:szCs w:val="18"/>
        </w:rPr>
      </w:pPr>
    </w:p>
    <w:p w14:paraId="6E75D0F5" w14:textId="33CBF8FB" w:rsidR="004F3639" w:rsidRPr="00A604F2" w:rsidRDefault="004F3639" w:rsidP="00821142">
      <w:pPr>
        <w:numPr>
          <w:ilvl w:val="0"/>
          <w:numId w:val="36"/>
        </w:numPr>
        <w:suppressAutoHyphens/>
        <w:spacing w:line="276" w:lineRule="auto"/>
        <w:ind w:left="360"/>
        <w:rPr>
          <w:rFonts w:cs="Noto Sans"/>
          <w:b/>
          <w:bCs/>
          <w:sz w:val="18"/>
          <w:szCs w:val="18"/>
        </w:rPr>
      </w:pPr>
      <w:r w:rsidRPr="00A604F2">
        <w:rPr>
          <w:rFonts w:cs="Noto Sans"/>
          <w:sz w:val="18"/>
          <w:szCs w:val="18"/>
        </w:rPr>
        <w:t>NO EJECUTO CON OTRO LICITANTE ACCIONES QUE IMPLIQUEN O TENGAN POR OBJETO OBTENER UN BENEFICIO O VENTAJA INDEBIDA EN ESTE PROCEDIMIENTO.</w:t>
      </w:r>
    </w:p>
    <w:p w14:paraId="38DE3D3E" w14:textId="77777777" w:rsidR="004F3639" w:rsidRPr="00A604F2" w:rsidRDefault="004F3639" w:rsidP="004F3639">
      <w:pPr>
        <w:suppressAutoHyphens/>
        <w:spacing w:line="276" w:lineRule="auto"/>
        <w:ind w:left="360"/>
        <w:rPr>
          <w:rFonts w:cs="Noto Sans"/>
          <w:b/>
          <w:bCs/>
          <w:sz w:val="18"/>
          <w:szCs w:val="18"/>
        </w:rPr>
      </w:pPr>
    </w:p>
    <w:p w14:paraId="40E03F47" w14:textId="77777777" w:rsidR="004F3639" w:rsidRPr="00A604F2" w:rsidRDefault="004F3639" w:rsidP="004F3639">
      <w:pPr>
        <w:suppressAutoHyphens/>
        <w:spacing w:line="276" w:lineRule="auto"/>
        <w:ind w:left="360"/>
        <w:rPr>
          <w:rFonts w:cs="Noto Sans"/>
          <w:b/>
          <w:bCs/>
          <w:sz w:val="18"/>
          <w:szCs w:val="18"/>
        </w:rPr>
      </w:pPr>
    </w:p>
    <w:p w14:paraId="75E852C4" w14:textId="71E2BFC9" w:rsidR="004F3639" w:rsidRPr="00A604F2" w:rsidRDefault="004F3639" w:rsidP="00821142">
      <w:pPr>
        <w:numPr>
          <w:ilvl w:val="0"/>
          <w:numId w:val="36"/>
        </w:numPr>
        <w:suppressAutoHyphens/>
        <w:spacing w:line="276" w:lineRule="auto"/>
        <w:ind w:left="360"/>
        <w:rPr>
          <w:rFonts w:cs="Noto Sans"/>
          <w:sz w:val="18"/>
          <w:szCs w:val="18"/>
        </w:rPr>
      </w:pPr>
      <w:r w:rsidRPr="00A604F2">
        <w:rPr>
          <w:rFonts w:cs="Noto Sans"/>
          <w:sz w:val="18"/>
          <w:szCs w:val="18"/>
        </w:rPr>
        <w:t>EN CASO DE RESULTAR GANADOR, NO PODRÉ SUBCONTRATAR A OTRO LICITANTE QUE HAYA PARTICIPADO EN ESTE PROCEDIMIENTO.</w:t>
      </w:r>
    </w:p>
    <w:p w14:paraId="6CBC3072" w14:textId="77777777" w:rsidR="004F3639" w:rsidRPr="00A604F2" w:rsidRDefault="004F3639" w:rsidP="004F3639">
      <w:pPr>
        <w:suppressAutoHyphens/>
        <w:ind w:left="360"/>
        <w:rPr>
          <w:rFonts w:cs="Noto Sans"/>
          <w:b/>
          <w:bCs/>
          <w:sz w:val="18"/>
          <w:szCs w:val="18"/>
        </w:rPr>
      </w:pPr>
    </w:p>
    <w:p w14:paraId="0A9B8060" w14:textId="77777777" w:rsidR="004F3639" w:rsidRPr="00A604F2" w:rsidRDefault="004F3639" w:rsidP="004F3639">
      <w:pPr>
        <w:suppressAutoHyphens/>
        <w:ind w:left="360"/>
        <w:rPr>
          <w:rFonts w:cs="Noto Sans"/>
          <w:sz w:val="18"/>
          <w:szCs w:val="18"/>
        </w:rPr>
      </w:pPr>
    </w:p>
    <w:p w14:paraId="6B3E3892" w14:textId="77777777" w:rsidR="004F3639" w:rsidRPr="00A604F2" w:rsidRDefault="004F3639" w:rsidP="004F3639">
      <w:pPr>
        <w:suppressAutoHyphens/>
        <w:ind w:left="360"/>
        <w:rPr>
          <w:rFonts w:cs="Noto Sans"/>
          <w:sz w:val="18"/>
          <w:szCs w:val="18"/>
        </w:rPr>
      </w:pPr>
    </w:p>
    <w:p w14:paraId="0A989934" w14:textId="77777777" w:rsidR="004F3639" w:rsidRPr="00A604F2" w:rsidRDefault="004F3639" w:rsidP="004F3639">
      <w:pPr>
        <w:jc w:val="center"/>
        <w:rPr>
          <w:rFonts w:cs="Noto Sans"/>
          <w:sz w:val="18"/>
          <w:szCs w:val="18"/>
        </w:rPr>
      </w:pPr>
      <w:r w:rsidRPr="00A604F2">
        <w:rPr>
          <w:rFonts w:cs="Noto Sans"/>
          <w:sz w:val="18"/>
          <w:szCs w:val="18"/>
        </w:rPr>
        <w:t>________________________________________________</w:t>
      </w:r>
    </w:p>
    <w:p w14:paraId="1B3A0775" w14:textId="77777777" w:rsidR="004F3639" w:rsidRPr="00A604F2" w:rsidRDefault="004F3639" w:rsidP="004F3639">
      <w:pPr>
        <w:jc w:val="center"/>
        <w:rPr>
          <w:rFonts w:cs="Noto Sans"/>
          <w:b/>
          <w:sz w:val="18"/>
          <w:szCs w:val="18"/>
        </w:rPr>
      </w:pPr>
      <w:r w:rsidRPr="00A604F2">
        <w:rPr>
          <w:rFonts w:cs="Noto Sans"/>
          <w:b/>
          <w:sz w:val="18"/>
          <w:szCs w:val="18"/>
        </w:rPr>
        <w:t>NOMBRE Y FIRMA</w:t>
      </w:r>
    </w:p>
    <w:p w14:paraId="5454CCC2" w14:textId="1C3CC363" w:rsidR="00A94F8C" w:rsidRPr="00A604F2" w:rsidRDefault="004F3639" w:rsidP="004F3639">
      <w:pPr>
        <w:jc w:val="center"/>
        <w:rPr>
          <w:rFonts w:cs="Noto Sans"/>
        </w:rPr>
      </w:pPr>
      <w:r w:rsidRPr="00A604F2">
        <w:rPr>
          <w:rFonts w:cs="Noto Sans"/>
          <w:b/>
          <w:szCs w:val="18"/>
        </w:rPr>
        <w:t>DEL REPRESENTANTE LEGAL DE LA EMPRESA LICITANTE</w:t>
      </w:r>
    </w:p>
    <w:p w14:paraId="21643A1F" w14:textId="77777777" w:rsidR="006402DA" w:rsidRPr="00A604F2" w:rsidRDefault="006402DA" w:rsidP="006402DA">
      <w:pPr>
        <w:rPr>
          <w:rFonts w:cs="Noto Sans"/>
          <w:sz w:val="6"/>
          <w:szCs w:val="6"/>
        </w:rPr>
      </w:pPr>
    </w:p>
    <w:p w14:paraId="7BEE8F84" w14:textId="77777777" w:rsidR="009B46B0" w:rsidRPr="00A604F2" w:rsidRDefault="009B46B0" w:rsidP="006402DA">
      <w:pPr>
        <w:rPr>
          <w:rFonts w:cs="Noto Sans"/>
          <w:sz w:val="6"/>
          <w:szCs w:val="6"/>
        </w:rPr>
      </w:pPr>
    </w:p>
    <w:p w14:paraId="075FBF9C" w14:textId="77777777" w:rsidR="00A94F8C" w:rsidRPr="00A604F2" w:rsidRDefault="00A94F8C">
      <w:pPr>
        <w:spacing w:after="200" w:line="276" w:lineRule="auto"/>
        <w:jc w:val="left"/>
        <w:rPr>
          <w:rFonts w:cs="Noto Sans"/>
          <w:b/>
        </w:rPr>
      </w:pPr>
      <w:r w:rsidRPr="00A604F2">
        <w:rPr>
          <w:rFonts w:cs="Noto Sans"/>
          <w:b/>
        </w:rPr>
        <w:br w:type="page"/>
      </w:r>
    </w:p>
    <w:p w14:paraId="0BA46C1E" w14:textId="5213121E" w:rsidR="00DE274F" w:rsidRPr="00A604F2" w:rsidRDefault="00DE274F" w:rsidP="009C6CA8">
      <w:pPr>
        <w:jc w:val="center"/>
        <w:rPr>
          <w:rFonts w:cs="Noto Sans"/>
          <w:b/>
        </w:rPr>
      </w:pPr>
      <w:r w:rsidRPr="00A604F2">
        <w:rPr>
          <w:rFonts w:cs="Noto Sans"/>
          <w:b/>
        </w:rPr>
        <w:lastRenderedPageBreak/>
        <w:t>ANEXO NÚMERO 1</w:t>
      </w:r>
      <w:r w:rsidR="0060592B" w:rsidRPr="00A604F2">
        <w:rPr>
          <w:rFonts w:cs="Noto Sans"/>
          <w:b/>
        </w:rPr>
        <w:t>2</w:t>
      </w:r>
      <w:r w:rsidRPr="00A604F2">
        <w:rPr>
          <w:rFonts w:cs="Noto Sans"/>
          <w:b/>
        </w:rPr>
        <w:t xml:space="preserve"> (</w:t>
      </w:r>
      <w:r w:rsidR="0060592B" w:rsidRPr="00A604F2">
        <w:rPr>
          <w:rFonts w:cs="Noto Sans"/>
          <w:b/>
        </w:rPr>
        <w:t>DOCE</w:t>
      </w:r>
      <w:r w:rsidRPr="00A604F2">
        <w:rPr>
          <w:rFonts w:cs="Noto Sans"/>
          <w:b/>
        </w:rPr>
        <w:t>)</w:t>
      </w:r>
    </w:p>
    <w:p w14:paraId="3DD46EE6" w14:textId="77777777" w:rsidR="00DE274F" w:rsidRPr="00A604F2" w:rsidRDefault="00DE274F" w:rsidP="009C6CA8">
      <w:pPr>
        <w:jc w:val="center"/>
        <w:rPr>
          <w:rFonts w:cs="Noto Sans"/>
          <w:b/>
        </w:rPr>
      </w:pPr>
    </w:p>
    <w:p w14:paraId="19AF49A5" w14:textId="77777777" w:rsidR="00DE274F" w:rsidRPr="00A604F2" w:rsidRDefault="00DE274F" w:rsidP="00DE274F">
      <w:pPr>
        <w:rPr>
          <w:rFonts w:eastAsiaTheme="minorEastAsia" w:cs="Arial"/>
          <w:b/>
          <w:szCs w:val="20"/>
        </w:rPr>
      </w:pPr>
      <w:r w:rsidRPr="00A604F2">
        <w:rPr>
          <w:rFonts w:eastAsiaTheme="minorEastAsia" w:cs="Arial"/>
          <w:b/>
          <w:szCs w:val="20"/>
        </w:rPr>
        <w:t>FORMATO PARA LA MANIFESTACIÓN QUE DEBERÁ PRESENTAR EL LICITANTE, PARA DAR CUMPLIMIENTO AL INCISO D) DEL NUMERAL IV PUNTO 1. DE LA CONVOCATORIA.</w:t>
      </w:r>
    </w:p>
    <w:p w14:paraId="3D90EEBB" w14:textId="77777777" w:rsidR="00DE274F" w:rsidRPr="00A604F2" w:rsidRDefault="00DE274F" w:rsidP="00DE274F">
      <w:pPr>
        <w:ind w:left="2832" w:firstLine="708"/>
        <w:jc w:val="left"/>
        <w:rPr>
          <w:rFonts w:eastAsiaTheme="minorEastAsia" w:cs="Arial"/>
          <w:szCs w:val="20"/>
        </w:rPr>
      </w:pPr>
    </w:p>
    <w:p w14:paraId="7C235818" w14:textId="77777777" w:rsidR="00DE274F" w:rsidRPr="00A604F2" w:rsidRDefault="00DE274F" w:rsidP="00446E8B">
      <w:pPr>
        <w:ind w:left="2832" w:firstLine="708"/>
        <w:jc w:val="right"/>
        <w:rPr>
          <w:rFonts w:eastAsiaTheme="minorEastAsia" w:cs="Arial"/>
          <w:szCs w:val="20"/>
        </w:rPr>
      </w:pPr>
      <w:r w:rsidRPr="00A604F2">
        <w:rPr>
          <w:rFonts w:eastAsiaTheme="minorEastAsia" w:cs="Arial"/>
          <w:szCs w:val="20"/>
        </w:rPr>
        <w:t xml:space="preserve">               _____________de _________de____________________</w:t>
      </w:r>
    </w:p>
    <w:p w14:paraId="72F77A97" w14:textId="77777777" w:rsidR="00DE274F" w:rsidRPr="00A604F2" w:rsidRDefault="00DE274F" w:rsidP="00DE274F">
      <w:pPr>
        <w:jc w:val="left"/>
        <w:rPr>
          <w:rFonts w:eastAsiaTheme="minorEastAsia" w:cs="Arial"/>
          <w:szCs w:val="20"/>
        </w:rPr>
      </w:pPr>
    </w:p>
    <w:p w14:paraId="05989982" w14:textId="77777777" w:rsidR="00DE274F" w:rsidRPr="00A604F2" w:rsidRDefault="00DE274F" w:rsidP="00DE274F">
      <w:pPr>
        <w:jc w:val="left"/>
        <w:rPr>
          <w:rFonts w:eastAsiaTheme="minorEastAsia" w:cs="Arial"/>
          <w:b/>
          <w:szCs w:val="20"/>
        </w:rPr>
      </w:pPr>
      <w:r w:rsidRPr="00A604F2">
        <w:rPr>
          <w:rFonts w:eastAsiaTheme="minorEastAsia" w:cs="Arial"/>
          <w:b/>
          <w:szCs w:val="20"/>
        </w:rPr>
        <w:t>INSTITUTO MEXICANO DEL SEGURO SOCIAL</w:t>
      </w:r>
    </w:p>
    <w:p w14:paraId="4A45B4F1" w14:textId="77777777" w:rsidR="00DE274F" w:rsidRPr="00A604F2" w:rsidRDefault="00DE274F" w:rsidP="00DE274F">
      <w:pPr>
        <w:jc w:val="left"/>
        <w:rPr>
          <w:rFonts w:eastAsiaTheme="minorEastAsia" w:cs="Arial"/>
          <w:b/>
          <w:szCs w:val="20"/>
        </w:rPr>
      </w:pPr>
      <w:r w:rsidRPr="00A604F2">
        <w:rPr>
          <w:rFonts w:eastAsiaTheme="minorEastAsia" w:cs="Arial"/>
          <w:b/>
          <w:szCs w:val="20"/>
        </w:rPr>
        <w:t xml:space="preserve">ÓRGANO DE OPERACIÓN ADMINISTRATIVA </w:t>
      </w:r>
    </w:p>
    <w:p w14:paraId="6F3B5B89" w14:textId="77777777" w:rsidR="00DE274F" w:rsidRPr="00A604F2" w:rsidRDefault="00DE274F" w:rsidP="00DE274F">
      <w:pPr>
        <w:jc w:val="left"/>
        <w:rPr>
          <w:rFonts w:eastAsiaTheme="minorEastAsia" w:cs="Arial"/>
          <w:b/>
          <w:szCs w:val="20"/>
        </w:rPr>
      </w:pPr>
      <w:r w:rsidRPr="00A604F2">
        <w:rPr>
          <w:rFonts w:eastAsiaTheme="minorEastAsia" w:cs="Arial"/>
          <w:b/>
          <w:szCs w:val="20"/>
        </w:rPr>
        <w:t>DESCONCENTRADA REGIONAL ESTADO DE MÉXICO ORIENTE</w:t>
      </w:r>
    </w:p>
    <w:p w14:paraId="53339CBE" w14:textId="77777777" w:rsidR="00DE274F" w:rsidRPr="00A604F2" w:rsidRDefault="00DE274F" w:rsidP="00DE274F">
      <w:pPr>
        <w:jc w:val="left"/>
        <w:rPr>
          <w:rFonts w:eastAsiaTheme="minorEastAsia" w:cs="Arial"/>
          <w:b/>
          <w:szCs w:val="20"/>
        </w:rPr>
      </w:pPr>
      <w:r w:rsidRPr="00A604F2">
        <w:rPr>
          <w:rFonts w:eastAsiaTheme="minorEastAsia" w:cs="Arial"/>
          <w:b/>
          <w:szCs w:val="20"/>
        </w:rPr>
        <w:t>JEFATURA DE SERVICIOS ADMINISTRATIVOS</w:t>
      </w:r>
    </w:p>
    <w:p w14:paraId="7E10F62B" w14:textId="77777777" w:rsidR="00DE274F" w:rsidRPr="00A604F2" w:rsidRDefault="00DE274F" w:rsidP="00DE274F">
      <w:pPr>
        <w:jc w:val="left"/>
        <w:rPr>
          <w:rFonts w:eastAsiaTheme="minorEastAsia" w:cs="Arial"/>
          <w:b/>
          <w:szCs w:val="20"/>
        </w:rPr>
      </w:pPr>
      <w:r w:rsidRPr="00A604F2">
        <w:rPr>
          <w:rFonts w:eastAsiaTheme="minorEastAsia" w:cs="Arial"/>
          <w:b/>
          <w:szCs w:val="20"/>
        </w:rPr>
        <w:t>COORDINACIÓN DE ABASTECIMIENTO Y EQUIPAMIENTO</w:t>
      </w:r>
    </w:p>
    <w:p w14:paraId="6BC0C4F5" w14:textId="77777777" w:rsidR="00DE274F" w:rsidRPr="00A604F2" w:rsidRDefault="00DE274F" w:rsidP="00DE274F">
      <w:pPr>
        <w:jc w:val="left"/>
        <w:rPr>
          <w:rFonts w:eastAsiaTheme="minorEastAsia" w:cs="Arial"/>
          <w:b/>
          <w:szCs w:val="20"/>
        </w:rPr>
      </w:pPr>
      <w:r w:rsidRPr="00A604F2">
        <w:rPr>
          <w:rFonts w:eastAsiaTheme="minorEastAsia" w:cs="Arial"/>
          <w:b/>
          <w:szCs w:val="20"/>
        </w:rPr>
        <w:t>DEPARTAMENTO DE ADQUISICIÓN DE SERVICIOS Y CONTRATACIÓN DE SERVICIOS.</w:t>
      </w:r>
    </w:p>
    <w:p w14:paraId="5D50D63A" w14:textId="77777777" w:rsidR="00DE274F" w:rsidRPr="00A604F2" w:rsidRDefault="00DE274F" w:rsidP="00DE274F">
      <w:pPr>
        <w:jc w:val="left"/>
        <w:rPr>
          <w:rFonts w:eastAsiaTheme="minorEastAsia" w:cs="Arial"/>
          <w:b/>
          <w:szCs w:val="20"/>
        </w:rPr>
      </w:pPr>
      <w:r w:rsidRPr="00A604F2">
        <w:rPr>
          <w:rFonts w:eastAsiaTheme="minorEastAsia" w:cs="Arial"/>
          <w:b/>
          <w:szCs w:val="20"/>
        </w:rPr>
        <w:t>PRESENTE.</w:t>
      </w:r>
    </w:p>
    <w:p w14:paraId="408D68F9" w14:textId="77777777" w:rsidR="00DE274F" w:rsidRPr="00A604F2" w:rsidRDefault="00DE274F" w:rsidP="00DE274F">
      <w:pPr>
        <w:jc w:val="left"/>
        <w:rPr>
          <w:rFonts w:eastAsiaTheme="minorEastAsia" w:cs="Arial"/>
          <w:szCs w:val="20"/>
        </w:rPr>
      </w:pPr>
    </w:p>
    <w:p w14:paraId="0C00ECC2" w14:textId="77777777" w:rsidR="00DE274F" w:rsidRPr="00A604F2" w:rsidRDefault="00DE274F" w:rsidP="00DE274F">
      <w:pPr>
        <w:rPr>
          <w:rFonts w:eastAsiaTheme="minorEastAsia" w:cs="Arial"/>
          <w:szCs w:val="20"/>
        </w:rPr>
      </w:pPr>
      <w:r w:rsidRPr="00A604F2">
        <w:rPr>
          <w:rFonts w:eastAsiaTheme="minorEastAsia" w:cs="Arial"/>
          <w:szCs w:val="20"/>
        </w:rPr>
        <w:t xml:space="preserve">En mi carácter de representante legal de __________________________________, manifiesto que mi representada se obliga a responder por los daños y/o perjuicios que pudiera causar a </w:t>
      </w:r>
      <w:r w:rsidRPr="00A604F2">
        <w:rPr>
          <w:rFonts w:eastAsiaTheme="minorEastAsia" w:cs="Arial"/>
          <w:b/>
          <w:szCs w:val="20"/>
        </w:rPr>
        <w:t>“EL INSTITUTO”</w:t>
      </w:r>
      <w:r w:rsidRPr="00A604F2">
        <w:rPr>
          <w:rFonts w:eastAsiaTheme="minorEastAsia" w:cs="Arial"/>
          <w:szCs w:val="20"/>
        </w:rPr>
        <w:t xml:space="preserve"> y/o a terceros, si con motivo de los bienes adquiridos se violan derechos de autor, de patentes y/o marcas u otro derecho de propiedad industrial o intelectual a nivel Nacional o Internacional.</w:t>
      </w:r>
    </w:p>
    <w:p w14:paraId="1A877451" w14:textId="77777777" w:rsidR="00DE274F" w:rsidRPr="00A604F2" w:rsidRDefault="00DE274F" w:rsidP="00DE274F">
      <w:pPr>
        <w:rPr>
          <w:rFonts w:eastAsiaTheme="minorEastAsia" w:cs="Arial"/>
          <w:szCs w:val="20"/>
        </w:rPr>
      </w:pPr>
    </w:p>
    <w:p w14:paraId="598616D9" w14:textId="77777777" w:rsidR="00DE274F" w:rsidRPr="00A604F2" w:rsidRDefault="00DE274F" w:rsidP="00DE274F">
      <w:pPr>
        <w:rPr>
          <w:rFonts w:eastAsiaTheme="minorEastAsia" w:cs="Arial"/>
          <w:szCs w:val="20"/>
        </w:rPr>
      </w:pPr>
      <w:r w:rsidRPr="00A604F2">
        <w:rPr>
          <w:rFonts w:eastAsiaTheme="minorEastAsia" w:cs="Arial"/>
          <w:szCs w:val="20"/>
        </w:rPr>
        <w:t>Por lo anterior, manifiesto en este acto que no se encuentra en ninguno de los supuestos de infracción a la Ley Federal de Derechos de Autor, ni de la Ley de la Propiedad Industrial.</w:t>
      </w:r>
    </w:p>
    <w:p w14:paraId="0827715B" w14:textId="77777777" w:rsidR="00DE274F" w:rsidRPr="00A604F2" w:rsidRDefault="00DE274F" w:rsidP="00DE274F">
      <w:pPr>
        <w:rPr>
          <w:rFonts w:eastAsiaTheme="minorEastAsia" w:cs="Arial"/>
          <w:szCs w:val="20"/>
        </w:rPr>
      </w:pPr>
    </w:p>
    <w:p w14:paraId="6C346076" w14:textId="77777777" w:rsidR="00DE274F" w:rsidRPr="00A604F2" w:rsidRDefault="00DE274F" w:rsidP="00DE274F">
      <w:pPr>
        <w:rPr>
          <w:rFonts w:eastAsiaTheme="minorEastAsia" w:cs="Arial"/>
          <w:szCs w:val="20"/>
        </w:rPr>
      </w:pPr>
      <w:r w:rsidRPr="00A604F2">
        <w:rPr>
          <w:rFonts w:eastAsiaTheme="minorEastAsia" w:cs="Arial"/>
          <w:szCs w:val="20"/>
        </w:rPr>
        <w:t>En el entendido de que en caso de que sobreviniera alguna reclamación en contra del Instituto, por cualquiera de las causas antes mencionadas, mi representada se compromete a llevar a cabo las acciones necesarias para garantizar la liberación del Instituto de cualquier controversia o responsabilidad de carácter civil, mercantil, penal o administrativa que, en su caso, se ocasione.</w:t>
      </w:r>
    </w:p>
    <w:p w14:paraId="306575BF" w14:textId="77777777" w:rsidR="00DE274F" w:rsidRPr="00A604F2" w:rsidRDefault="00DE274F" w:rsidP="00DE274F">
      <w:pPr>
        <w:rPr>
          <w:rFonts w:eastAsiaTheme="minorEastAsia" w:cs="Arial"/>
          <w:szCs w:val="20"/>
        </w:rPr>
      </w:pPr>
    </w:p>
    <w:p w14:paraId="3F62E300" w14:textId="77777777" w:rsidR="00DE274F" w:rsidRPr="00EA3763" w:rsidRDefault="00DE274F" w:rsidP="00DE274F">
      <w:pPr>
        <w:rPr>
          <w:rFonts w:eastAsiaTheme="minorEastAsia" w:cs="Arial"/>
          <w:b/>
          <w:szCs w:val="20"/>
          <w:lang w:val="pt-PT"/>
        </w:rPr>
      </w:pPr>
      <w:r w:rsidRPr="00EA3763">
        <w:rPr>
          <w:rFonts w:eastAsiaTheme="minorEastAsia" w:cs="Arial"/>
          <w:b/>
          <w:szCs w:val="20"/>
          <w:lang w:val="pt-PT"/>
        </w:rPr>
        <w:t>A T E N T A M E N T E.</w:t>
      </w:r>
    </w:p>
    <w:p w14:paraId="4FAB3CD5" w14:textId="77777777" w:rsidR="00DE274F" w:rsidRPr="00EA3763" w:rsidRDefault="00DE274F" w:rsidP="00DE274F">
      <w:pPr>
        <w:rPr>
          <w:rFonts w:eastAsiaTheme="minorEastAsia" w:cs="Arial"/>
          <w:szCs w:val="20"/>
          <w:lang w:val="pt-PT"/>
        </w:rPr>
      </w:pPr>
    </w:p>
    <w:p w14:paraId="77499C4E" w14:textId="77777777" w:rsidR="00DE274F" w:rsidRPr="00EA3763" w:rsidRDefault="00DE274F" w:rsidP="00DE274F">
      <w:pPr>
        <w:rPr>
          <w:rFonts w:eastAsiaTheme="minorEastAsia" w:cs="Arial"/>
          <w:szCs w:val="20"/>
          <w:lang w:val="pt-PT"/>
        </w:rPr>
      </w:pPr>
    </w:p>
    <w:p w14:paraId="5DFE4FE0" w14:textId="77777777" w:rsidR="00DE274F" w:rsidRPr="007B1516" w:rsidRDefault="00DE274F" w:rsidP="00DE274F">
      <w:pPr>
        <w:rPr>
          <w:rFonts w:eastAsiaTheme="minorEastAsia" w:cs="Arial"/>
          <w:szCs w:val="20"/>
          <w:lang w:val="fr-FR"/>
        </w:rPr>
      </w:pPr>
      <w:r w:rsidRPr="007B1516">
        <w:rPr>
          <w:rFonts w:eastAsiaTheme="minorEastAsia" w:cs="Arial"/>
          <w:szCs w:val="20"/>
          <w:lang w:val="fr-FR"/>
        </w:rPr>
        <w:t>___________________________________________</w:t>
      </w:r>
    </w:p>
    <w:p w14:paraId="004B21D1" w14:textId="77777777" w:rsidR="00DE274F" w:rsidRPr="00A604F2" w:rsidRDefault="00DE274F" w:rsidP="0039377B">
      <w:pPr>
        <w:rPr>
          <w:rFonts w:eastAsiaTheme="minorEastAsia" w:cs="Arial"/>
          <w:b/>
          <w:szCs w:val="20"/>
        </w:rPr>
      </w:pPr>
      <w:r w:rsidRPr="00A604F2">
        <w:rPr>
          <w:rFonts w:eastAsiaTheme="minorEastAsia" w:cs="Arial"/>
          <w:b/>
          <w:szCs w:val="20"/>
        </w:rPr>
        <w:t>NOMBRE Y FIRMA DEL REPRESENTANTE LEGAL</w:t>
      </w:r>
      <w:r w:rsidR="006402DA" w:rsidRPr="00A604F2">
        <w:rPr>
          <w:rFonts w:cs="Noto Sans"/>
          <w:b/>
        </w:rPr>
        <w:br w:type="page"/>
      </w:r>
    </w:p>
    <w:p w14:paraId="5D5CEF71" w14:textId="036E23C2" w:rsidR="006402DA" w:rsidRPr="00A604F2" w:rsidRDefault="006402DA" w:rsidP="009C6CA8">
      <w:pPr>
        <w:jc w:val="center"/>
        <w:rPr>
          <w:rFonts w:cs="Noto Sans"/>
          <w:b/>
        </w:rPr>
      </w:pPr>
      <w:r w:rsidRPr="00A604F2">
        <w:rPr>
          <w:rFonts w:cs="Noto Sans"/>
          <w:b/>
        </w:rPr>
        <w:lastRenderedPageBreak/>
        <w:t>ANEXO NÚMERO 1</w:t>
      </w:r>
      <w:r w:rsidR="00B34F86" w:rsidRPr="00A604F2">
        <w:rPr>
          <w:rFonts w:cs="Noto Sans"/>
          <w:b/>
        </w:rPr>
        <w:t>3</w:t>
      </w:r>
      <w:r w:rsidRPr="00A604F2">
        <w:rPr>
          <w:rFonts w:cs="Noto Sans"/>
          <w:b/>
        </w:rPr>
        <w:t xml:space="preserve"> (</w:t>
      </w:r>
      <w:r w:rsidR="00B34F86" w:rsidRPr="00A604F2">
        <w:rPr>
          <w:rFonts w:cs="Noto Sans"/>
          <w:b/>
        </w:rPr>
        <w:t>TRECE</w:t>
      </w:r>
      <w:r w:rsidRPr="00A604F2">
        <w:rPr>
          <w:rFonts w:cs="Noto Sans"/>
          <w:b/>
        </w:rPr>
        <w:t>)</w:t>
      </w:r>
    </w:p>
    <w:p w14:paraId="515ABBCF" w14:textId="77777777" w:rsidR="006402DA" w:rsidRPr="00A604F2" w:rsidRDefault="006402DA" w:rsidP="009C6CA8">
      <w:pPr>
        <w:jc w:val="center"/>
        <w:rPr>
          <w:rFonts w:cs="Noto Sans"/>
          <w:b/>
        </w:rPr>
      </w:pPr>
      <w:r w:rsidRPr="00A604F2">
        <w:rPr>
          <w:rFonts w:cs="Noto Sans"/>
          <w:b/>
        </w:rPr>
        <w:t>FORMATO DE CONTRATO DE PRESTACIÓN DE SERVICIOS</w:t>
      </w:r>
    </w:p>
    <w:p w14:paraId="6FB1E03C" w14:textId="77777777" w:rsidR="00991EA6" w:rsidRPr="00A604F2" w:rsidRDefault="00991EA6" w:rsidP="00991EA6">
      <w:pPr>
        <w:rPr>
          <w:rFonts w:cs="Noto Sans"/>
          <w:szCs w:val="20"/>
        </w:rPr>
      </w:pPr>
    </w:p>
    <w:p w14:paraId="15F44DAB" w14:textId="77777777" w:rsidR="00991EA6" w:rsidRPr="00A604F2" w:rsidRDefault="00991EA6" w:rsidP="00991EA6">
      <w:pPr>
        <w:rPr>
          <w:rFonts w:cs="Noto Sans"/>
          <w:szCs w:val="20"/>
        </w:rPr>
      </w:pPr>
      <w:r w:rsidRPr="00A604F2">
        <w:rPr>
          <w:rFonts w:cs="Noto Sans"/>
          <w:szCs w:val="20"/>
        </w:rPr>
        <w:t xml:space="preserve">CONTRATO </w:t>
      </w:r>
      <w:r w:rsidRPr="00A604F2">
        <w:rPr>
          <w:rFonts w:cs="Noto Sans"/>
          <w:b/>
          <w:szCs w:val="20"/>
          <w:u w:val="single"/>
        </w:rPr>
        <w:t>(ABIERTO O CERRADO)</w:t>
      </w:r>
      <w:r w:rsidRPr="00A604F2">
        <w:rPr>
          <w:rFonts w:cs="Noto Sans"/>
          <w:szCs w:val="20"/>
        </w:rPr>
        <w:t xml:space="preserve"> PARA LA PRESTACIÓN DE SERVICIOS DE </w:t>
      </w:r>
      <w:r w:rsidRPr="00A604F2">
        <w:rPr>
          <w:rFonts w:cs="Noto Sans"/>
          <w:b/>
          <w:szCs w:val="20"/>
        </w:rPr>
        <w:t>(</w:t>
      </w:r>
      <w:r w:rsidRPr="00A604F2">
        <w:rPr>
          <w:rFonts w:cs="Noto Sans"/>
          <w:b/>
          <w:szCs w:val="20"/>
          <w:u w:val="single"/>
        </w:rPr>
        <w:t>DESCRIPCIÓN</w:t>
      </w:r>
      <w:r w:rsidRPr="00A604F2">
        <w:rPr>
          <w:rFonts w:cs="Noto Sans"/>
          <w:b/>
          <w:szCs w:val="20"/>
        </w:rPr>
        <w:t>),</w:t>
      </w:r>
      <w:r w:rsidRPr="00A604F2">
        <w:rPr>
          <w:rFonts w:cs="Noto Sans"/>
          <w:szCs w:val="20"/>
        </w:rPr>
        <w:t xml:space="preserve"> CON CARÁCTER </w:t>
      </w:r>
      <w:r w:rsidRPr="00A604F2">
        <w:rPr>
          <w:rFonts w:cs="Noto Sans"/>
          <w:b/>
          <w:szCs w:val="20"/>
        </w:rPr>
        <w:t>(NACIONAL / INTERNACIONAL BAJO COBERTURA DE LOS TRATADOS / INTERNACIONAL ABIERTA)</w:t>
      </w:r>
      <w:r w:rsidRPr="00A604F2">
        <w:rPr>
          <w:rFonts w:cs="Noto Sans"/>
          <w:szCs w:val="20"/>
        </w:rPr>
        <w:t xml:space="preserve"> QUE CELEBRAN, POR UNA PARTE, EL EJECUTIVO FEDERAL POR CONDUCTO DE LA  (NOMBRE DE LA DEPENDENCIA O ENTIDAD), EN LO SUCESIVO</w:t>
      </w:r>
      <w:r w:rsidRPr="00A604F2">
        <w:rPr>
          <w:rFonts w:cs="Noto Sans"/>
          <w:b/>
          <w:szCs w:val="20"/>
        </w:rPr>
        <w:t xml:space="preserve"> “LA DEPENDENCIA O ENTIDAD”,</w:t>
      </w:r>
      <w:r w:rsidRPr="00A604F2">
        <w:rPr>
          <w:rFonts w:cs="Noto Sans"/>
          <w:szCs w:val="20"/>
        </w:rPr>
        <w:t xml:space="preserve"> REPRESENTADA POR </w:t>
      </w:r>
      <w:r w:rsidRPr="00A604F2">
        <w:rPr>
          <w:rFonts w:cs="Noto Sans"/>
          <w:b/>
          <w:bCs/>
          <w:szCs w:val="20"/>
          <w:u w:val="single"/>
        </w:rPr>
        <w:t>(NOMBRE DEL REPRESENTANTE DE LA DEPENDENCIA O ENTIDAD)</w:t>
      </w:r>
      <w:r w:rsidRPr="00A604F2">
        <w:rPr>
          <w:rFonts w:cs="Noto Sans"/>
          <w:szCs w:val="20"/>
        </w:rPr>
        <w:t xml:space="preserve">, EN SU CARÁCTER DE </w:t>
      </w:r>
      <w:r w:rsidRPr="00A604F2">
        <w:rPr>
          <w:rFonts w:cs="Noto Sans"/>
          <w:b/>
          <w:bCs/>
          <w:szCs w:val="20"/>
        </w:rPr>
        <w:t>(</w:t>
      </w:r>
      <w:r w:rsidRPr="00A604F2">
        <w:rPr>
          <w:rFonts w:cs="Noto Sans"/>
          <w:b/>
          <w:bCs/>
          <w:szCs w:val="20"/>
          <w:u w:val="single"/>
        </w:rPr>
        <w:t>SEÑALAR CARGO DEL REPRESENTANTE)</w:t>
      </w:r>
      <w:r w:rsidRPr="00A604F2">
        <w:rPr>
          <w:rFonts w:cs="Noto Sans"/>
          <w:szCs w:val="20"/>
        </w:rPr>
        <w:t>, Y POR LA OTRA, (</w:t>
      </w:r>
      <w:r w:rsidRPr="00A604F2">
        <w:rPr>
          <w:rFonts w:cs="Noto Sans"/>
          <w:szCs w:val="20"/>
          <w:u w:val="single"/>
        </w:rPr>
        <w:t>NOMBRE DE LA PERSONA FÍSICA O RAZON SOCIAL DE LA MORAL)</w:t>
      </w:r>
      <w:r w:rsidRPr="00A604F2">
        <w:rPr>
          <w:rFonts w:cs="Noto Sans"/>
          <w:szCs w:val="20"/>
        </w:rPr>
        <w:t xml:space="preserve">, </w:t>
      </w:r>
      <w:r w:rsidRPr="00A604F2">
        <w:rPr>
          <w:rFonts w:cs="Noto Sans"/>
          <w:b/>
          <w:szCs w:val="20"/>
          <w:u w:val="single"/>
        </w:rPr>
        <w:t>(SI ES CONJUNTA MENCIONAR EL NOMBRE DE CADA UNO DE ELLOS)</w:t>
      </w:r>
      <w:r w:rsidRPr="00A604F2">
        <w:rPr>
          <w:rFonts w:cs="Noto Sans"/>
          <w:szCs w:val="20"/>
        </w:rPr>
        <w:t xml:space="preserve"> EN LO SUCESIVO </w:t>
      </w:r>
      <w:r w:rsidRPr="00A604F2">
        <w:rPr>
          <w:rFonts w:cs="Noto Sans"/>
          <w:b/>
          <w:szCs w:val="20"/>
        </w:rPr>
        <w:t>“EL PROVEEDOR”</w:t>
      </w:r>
      <w:r w:rsidRPr="00A604F2">
        <w:rPr>
          <w:rFonts w:cs="Noto Sans"/>
          <w:szCs w:val="20"/>
        </w:rPr>
        <w:t>, (</w:t>
      </w:r>
      <w:r w:rsidRPr="00A604F2">
        <w:rPr>
          <w:rFonts w:cs="Noto Sans"/>
          <w:b/>
          <w:szCs w:val="20"/>
          <w:u w:val="single"/>
        </w:rPr>
        <w:t>SÓLO SI EL PROVEEDOR ES PERSONA MORAL MOSTRAR EL SIGUIENTE TEXTO):</w:t>
      </w:r>
      <w:r w:rsidRPr="00A604F2">
        <w:rPr>
          <w:rFonts w:cs="Noto Sans"/>
          <w:b/>
          <w:bCs/>
          <w:szCs w:val="20"/>
        </w:rPr>
        <w:t xml:space="preserve"> </w:t>
      </w:r>
      <w:r w:rsidRPr="00A604F2">
        <w:rPr>
          <w:rFonts w:cs="Noto Sans"/>
          <w:szCs w:val="20"/>
        </w:rPr>
        <w:t>REPRESENTADA POR (</w:t>
      </w:r>
      <w:r w:rsidRPr="00A604F2">
        <w:rPr>
          <w:rFonts w:cs="Noto Sans"/>
          <w:szCs w:val="20"/>
          <w:u w:val="single"/>
        </w:rPr>
        <w:t>NOMBRE DEL REPRESENTANTE DE LA PERSONA FÍSICA O MORAL)</w:t>
      </w:r>
      <w:r w:rsidRPr="00A604F2">
        <w:rPr>
          <w:rFonts w:cs="Noto Sans"/>
          <w:szCs w:val="20"/>
        </w:rPr>
        <w:t xml:space="preserve">, EN SU CARÁCTER DE </w:t>
      </w:r>
      <w:r w:rsidRPr="00A604F2">
        <w:rPr>
          <w:rFonts w:cs="Noto Sans"/>
          <w:b/>
          <w:szCs w:val="20"/>
          <w:u w:val="single"/>
        </w:rPr>
        <w:t xml:space="preserve">(SEÑALAR EN SU CASO EL CARÁCTER DEL REPRESENTANTE: </w:t>
      </w:r>
      <w:r w:rsidRPr="00A604F2">
        <w:rPr>
          <w:rFonts w:cs="Noto Sans"/>
          <w:szCs w:val="20"/>
          <w:u w:val="single"/>
        </w:rPr>
        <w:t>APODERADO, REPRESENTANTE LEGAL, ADMINISTRADOR ÚNICO O PRESIDENTE DEL CONSEJO DE ADMINISTRACIÓN),</w:t>
      </w:r>
      <w:r w:rsidRPr="00A604F2">
        <w:rPr>
          <w:rFonts w:cs="Noto Sans"/>
          <w:szCs w:val="20"/>
        </w:rPr>
        <w:t xml:space="preserve"> </w:t>
      </w:r>
      <w:r w:rsidRPr="00A604F2">
        <w:rPr>
          <w:rFonts w:cs="Noto Sans"/>
          <w:szCs w:val="20"/>
          <w:u w:val="single"/>
        </w:rPr>
        <w:t>(MENCIONAR CADA UNO DE LOS REPRESENTANTES DE LAS PERSONAS QUE DE MANERA CONJUNTA FORMALIZAN EL CONTRATO)</w:t>
      </w:r>
      <w:r w:rsidRPr="00A604F2">
        <w:rPr>
          <w:rFonts w:cs="Noto Sans"/>
          <w:szCs w:val="20"/>
        </w:rPr>
        <w:t xml:space="preserve"> A QUIENES DE MANERA CONJUNTA SE LES DENOMINARÁ </w:t>
      </w:r>
      <w:r w:rsidRPr="00A604F2">
        <w:rPr>
          <w:rFonts w:cs="Noto Sans"/>
          <w:b/>
          <w:szCs w:val="20"/>
        </w:rPr>
        <w:t>“LAS PARTES”</w:t>
      </w:r>
      <w:r w:rsidRPr="00A604F2">
        <w:rPr>
          <w:rFonts w:cs="Noto Sans"/>
          <w:szCs w:val="20"/>
        </w:rPr>
        <w:t>, AL TENOR DE LAS DECLARACIONES Y CLÁUSULAS SIGUIENTES:</w:t>
      </w:r>
    </w:p>
    <w:p w14:paraId="585453F0" w14:textId="77777777" w:rsidR="00991EA6" w:rsidRPr="00A604F2" w:rsidRDefault="00991EA6" w:rsidP="00991EA6">
      <w:pPr>
        <w:rPr>
          <w:rFonts w:cs="Noto Sans"/>
          <w:szCs w:val="20"/>
        </w:rPr>
      </w:pPr>
    </w:p>
    <w:p w14:paraId="36250E95" w14:textId="77777777" w:rsidR="00991EA6" w:rsidRPr="00A604F2" w:rsidRDefault="00991EA6" w:rsidP="00991EA6">
      <w:pPr>
        <w:jc w:val="center"/>
        <w:rPr>
          <w:rFonts w:cs="Noto Sans"/>
          <w:szCs w:val="20"/>
          <w:bdr w:val="none" w:sz="0" w:space="0" w:color="auto" w:frame="1"/>
          <w:lang w:eastAsia="es-MX"/>
        </w:rPr>
      </w:pPr>
      <w:r w:rsidRPr="00A604F2">
        <w:rPr>
          <w:rFonts w:cs="Noto Sans"/>
          <w:b/>
          <w:szCs w:val="20"/>
        </w:rPr>
        <w:t>DECLARACIONES</w:t>
      </w:r>
    </w:p>
    <w:p w14:paraId="46AD2F4A" w14:textId="77777777" w:rsidR="00991EA6" w:rsidRPr="00A604F2" w:rsidRDefault="00991EA6" w:rsidP="00991EA6">
      <w:pPr>
        <w:rPr>
          <w:rFonts w:cs="Noto Sans"/>
          <w:szCs w:val="20"/>
        </w:rPr>
      </w:pPr>
    </w:p>
    <w:p w14:paraId="7CFBF675" w14:textId="77777777" w:rsidR="00991EA6" w:rsidRPr="00A604F2" w:rsidRDefault="00991EA6" w:rsidP="00991EA6">
      <w:pPr>
        <w:widowControl w:val="0"/>
        <w:tabs>
          <w:tab w:val="left" w:pos="426"/>
        </w:tabs>
        <w:ind w:left="426" w:hanging="426"/>
        <w:rPr>
          <w:rFonts w:cs="Noto Sans"/>
          <w:szCs w:val="20"/>
        </w:rPr>
      </w:pPr>
      <w:r w:rsidRPr="00A604F2">
        <w:rPr>
          <w:rFonts w:cs="Noto Sans"/>
          <w:b/>
          <w:szCs w:val="20"/>
        </w:rPr>
        <w:t xml:space="preserve">1. </w:t>
      </w:r>
      <w:r w:rsidRPr="00A604F2">
        <w:rPr>
          <w:rFonts w:cs="Noto Sans"/>
          <w:b/>
          <w:szCs w:val="20"/>
        </w:rPr>
        <w:tab/>
        <w:t>“LA DEPENDENCIA O ENTIDAD”</w:t>
      </w:r>
      <w:r w:rsidRPr="00A604F2">
        <w:rPr>
          <w:rFonts w:cs="Noto Sans"/>
          <w:szCs w:val="20"/>
        </w:rPr>
        <w:t xml:space="preserve"> </w:t>
      </w:r>
      <w:r w:rsidRPr="00A604F2">
        <w:rPr>
          <w:rFonts w:cs="Noto Sans"/>
          <w:bCs/>
          <w:szCs w:val="20"/>
        </w:rPr>
        <w:t xml:space="preserve">declara que: </w:t>
      </w:r>
    </w:p>
    <w:p w14:paraId="692AD8C4" w14:textId="77777777" w:rsidR="00991EA6" w:rsidRPr="00A604F2" w:rsidRDefault="00991EA6" w:rsidP="00991EA6">
      <w:pPr>
        <w:widowControl w:val="0"/>
        <w:tabs>
          <w:tab w:val="left" w:pos="426"/>
        </w:tabs>
        <w:ind w:left="426" w:hanging="426"/>
        <w:rPr>
          <w:rFonts w:cs="Noto Sans"/>
          <w:szCs w:val="20"/>
        </w:rPr>
      </w:pPr>
    </w:p>
    <w:p w14:paraId="2BCAD78F" w14:textId="77777777" w:rsidR="00991EA6" w:rsidRPr="00A604F2" w:rsidRDefault="00991EA6" w:rsidP="00991EA6">
      <w:pPr>
        <w:widowControl w:val="0"/>
        <w:tabs>
          <w:tab w:val="left" w:pos="426"/>
        </w:tabs>
        <w:ind w:left="426" w:hanging="426"/>
        <w:rPr>
          <w:rFonts w:cs="Noto Sans"/>
          <w:b/>
          <w:bCs/>
          <w:szCs w:val="20"/>
        </w:rPr>
      </w:pPr>
      <w:r w:rsidRPr="00A604F2">
        <w:rPr>
          <w:rFonts w:cs="Noto Sans"/>
          <w:b/>
          <w:szCs w:val="20"/>
        </w:rPr>
        <w:t>I.1</w:t>
      </w:r>
      <w:r w:rsidRPr="00A604F2">
        <w:rPr>
          <w:rFonts w:cs="Noto Sans"/>
          <w:szCs w:val="20"/>
        </w:rPr>
        <w:tab/>
        <w:t xml:space="preserve">Es una </w:t>
      </w:r>
      <w:r w:rsidRPr="00A604F2">
        <w:rPr>
          <w:rFonts w:cs="Noto Sans"/>
          <w:b/>
          <w:szCs w:val="20"/>
        </w:rPr>
        <w:t>“LA DEPENDENCIA O ENTIDAD”</w:t>
      </w:r>
      <w:r w:rsidRPr="00A604F2">
        <w:rPr>
          <w:rFonts w:cs="Noto Sans"/>
          <w:szCs w:val="20"/>
        </w:rPr>
        <w:t>, de conformidad con</w:t>
      </w:r>
      <w:r w:rsidRPr="00A604F2">
        <w:rPr>
          <w:rFonts w:cs="Noto Sans"/>
          <w:szCs w:val="20"/>
          <w:u w:val="single"/>
        </w:rPr>
        <w:t xml:space="preserve"> </w:t>
      </w:r>
      <w:r w:rsidRPr="00A604F2">
        <w:rPr>
          <w:rFonts w:cs="Noto Sans"/>
          <w:b/>
          <w:szCs w:val="20"/>
          <w:u w:val="single"/>
        </w:rPr>
        <w:t xml:space="preserve">(ORDENAMIENTO JURÍDICO EN LOS QUE SE REGULE SU EXISTENCIA), </w:t>
      </w:r>
      <w:r w:rsidRPr="00A604F2">
        <w:rPr>
          <w:rFonts w:cs="Noto Sans"/>
          <w:szCs w:val="20"/>
        </w:rPr>
        <w:t xml:space="preserve">cuya competencia y atribuciones se señalan en ___ </w:t>
      </w:r>
      <w:r w:rsidRPr="00A604F2">
        <w:rPr>
          <w:rFonts w:cs="Noto Sans"/>
          <w:b/>
          <w:szCs w:val="20"/>
        </w:rPr>
        <w:t>(</w:t>
      </w:r>
      <w:r w:rsidRPr="00A604F2">
        <w:rPr>
          <w:rFonts w:cs="Noto Sans"/>
          <w:b/>
          <w:szCs w:val="20"/>
          <w:u w:val="single"/>
        </w:rPr>
        <w:t>ORDENAMIENTO JURÍDICO EN LOS QUE SE REGULEN SUS ATRIBUCIONES Y COMPETENCIAS</w:t>
      </w:r>
      <w:r w:rsidRPr="00A604F2">
        <w:rPr>
          <w:rFonts w:cs="Noto Sans"/>
          <w:b/>
          <w:szCs w:val="20"/>
        </w:rPr>
        <w:t>)</w:t>
      </w:r>
      <w:r w:rsidRPr="00A604F2">
        <w:rPr>
          <w:rFonts w:cs="Noto Sans"/>
          <w:szCs w:val="20"/>
        </w:rPr>
        <w:t xml:space="preserve">. </w:t>
      </w:r>
    </w:p>
    <w:p w14:paraId="1FBC4232" w14:textId="77777777" w:rsidR="00991EA6" w:rsidRPr="00A604F2" w:rsidRDefault="00991EA6" w:rsidP="00991EA6">
      <w:pPr>
        <w:widowControl w:val="0"/>
        <w:tabs>
          <w:tab w:val="left" w:pos="426"/>
        </w:tabs>
        <w:ind w:left="426" w:hanging="426"/>
        <w:rPr>
          <w:rFonts w:cs="Noto Sans"/>
          <w:szCs w:val="20"/>
        </w:rPr>
      </w:pPr>
    </w:p>
    <w:p w14:paraId="14444950" w14:textId="77777777" w:rsidR="00991EA6" w:rsidRPr="00A604F2" w:rsidRDefault="00991EA6" w:rsidP="00991EA6">
      <w:pPr>
        <w:ind w:left="426" w:hanging="426"/>
        <w:rPr>
          <w:rFonts w:cs="Noto Sans"/>
          <w:szCs w:val="20"/>
        </w:rPr>
      </w:pPr>
      <w:r w:rsidRPr="00A604F2">
        <w:rPr>
          <w:rFonts w:cs="Noto Sans"/>
          <w:b/>
          <w:szCs w:val="20"/>
        </w:rPr>
        <w:t>I.2</w:t>
      </w:r>
      <w:r w:rsidRPr="00A604F2">
        <w:rPr>
          <w:rFonts w:cs="Noto Sans"/>
          <w:szCs w:val="20"/>
        </w:rPr>
        <w:tab/>
        <w:t xml:space="preserve">Conforme a lo dispuesto por </w:t>
      </w:r>
      <w:r w:rsidRPr="00A604F2">
        <w:rPr>
          <w:rFonts w:cs="Noto Sans"/>
          <w:b/>
          <w:szCs w:val="20"/>
          <w:u w:val="single"/>
        </w:rPr>
        <w:t xml:space="preserve">(ORDENAMIENTO JURÍDICO EN EL QUE SE REGULEN SUS FACULTADES O INSTRUMENTO NOTARIAL EN EL QUE SE LE OTORGA LAS FACULTADES), </w:t>
      </w:r>
      <w:r w:rsidRPr="00A604F2">
        <w:rPr>
          <w:rFonts w:cs="Noto Sans"/>
          <w:szCs w:val="20"/>
        </w:rPr>
        <w:t>el C.</w:t>
      </w:r>
      <w:r w:rsidRPr="00A604F2">
        <w:rPr>
          <w:rFonts w:cs="Noto Sans"/>
          <w:bCs/>
          <w:szCs w:val="20"/>
        </w:rPr>
        <w:t xml:space="preserve"> </w:t>
      </w:r>
      <w:r w:rsidRPr="00A604F2">
        <w:rPr>
          <w:rFonts w:cs="Noto Sans"/>
          <w:szCs w:val="20"/>
          <w:u w:val="single"/>
        </w:rPr>
        <w:t>(</w:t>
      </w:r>
      <w:r w:rsidRPr="00A604F2">
        <w:rPr>
          <w:rFonts w:cs="Noto Sans"/>
          <w:b/>
          <w:szCs w:val="20"/>
          <w:u w:val="single"/>
        </w:rPr>
        <w:t>NOMBRE Y CARGO DEL O LA REPRESENTANTE DE LA DEPENDENCIA O ENTIDAD</w:t>
      </w:r>
      <w:r w:rsidRPr="00A604F2">
        <w:rPr>
          <w:rFonts w:cs="Noto Sans"/>
          <w:szCs w:val="20"/>
          <w:u w:val="single"/>
        </w:rPr>
        <w:t>)</w:t>
      </w:r>
      <w:r w:rsidRPr="00A604F2">
        <w:rPr>
          <w:rFonts w:cs="Noto Sans"/>
          <w:szCs w:val="20"/>
        </w:rPr>
        <w:t>, es el servidor público que cuenta con facultades legales para celebrar el presente contrato, quien podrá ser sustituido en cualquier momento en su cargo o funciones, sin que, por ello, sea necesario celebrar un convenio modificatorio.</w:t>
      </w:r>
    </w:p>
    <w:p w14:paraId="1ABD510A" w14:textId="77777777" w:rsidR="00991EA6" w:rsidRPr="00A604F2" w:rsidRDefault="00991EA6" w:rsidP="00991EA6">
      <w:pPr>
        <w:ind w:left="426" w:hanging="426"/>
        <w:rPr>
          <w:rFonts w:cs="Noto Sans"/>
          <w:szCs w:val="20"/>
        </w:rPr>
      </w:pPr>
    </w:p>
    <w:p w14:paraId="6BDAB157" w14:textId="77777777" w:rsidR="00991EA6" w:rsidRPr="00A604F2" w:rsidRDefault="00991EA6" w:rsidP="00991EA6">
      <w:pPr>
        <w:ind w:left="426" w:hanging="426"/>
        <w:rPr>
          <w:rFonts w:cs="Noto Sans"/>
          <w:szCs w:val="20"/>
        </w:rPr>
      </w:pPr>
      <w:r w:rsidRPr="00A604F2">
        <w:rPr>
          <w:rFonts w:cs="Noto Sans"/>
          <w:b/>
          <w:szCs w:val="20"/>
        </w:rPr>
        <w:t>I.3</w:t>
      </w:r>
      <w:r w:rsidRPr="00A604F2">
        <w:rPr>
          <w:rFonts w:cs="Noto Sans"/>
          <w:b/>
          <w:szCs w:val="20"/>
        </w:rPr>
        <w:tab/>
      </w:r>
      <w:r w:rsidRPr="00A604F2">
        <w:rPr>
          <w:rFonts w:cs="Noto Sans"/>
          <w:szCs w:val="20"/>
        </w:rPr>
        <w:t xml:space="preserve">De conformidad con </w:t>
      </w:r>
      <w:r w:rsidRPr="00A604F2">
        <w:rPr>
          <w:rFonts w:cs="Noto Sans"/>
          <w:b/>
          <w:szCs w:val="20"/>
        </w:rPr>
        <w:t>(</w:t>
      </w:r>
      <w:r w:rsidRPr="00A604F2">
        <w:rPr>
          <w:rFonts w:cs="Noto Sans"/>
          <w:b/>
          <w:szCs w:val="20"/>
          <w:u w:val="single"/>
        </w:rPr>
        <w:t>ORDENAMIENTO JURÍDICO EN EL QUE SE REGULEN SUS FACULTADES)</w:t>
      </w:r>
      <w:r w:rsidRPr="00A604F2">
        <w:rPr>
          <w:rFonts w:cs="Noto Sans"/>
          <w:szCs w:val="20"/>
        </w:rPr>
        <w:t>__ suscribe el presente instrumento el C.</w:t>
      </w:r>
      <w:r w:rsidRPr="00A604F2">
        <w:rPr>
          <w:rFonts w:cs="Noto Sans"/>
          <w:szCs w:val="20"/>
          <w:u w:val="single"/>
        </w:rPr>
        <w:t>(</w:t>
      </w:r>
      <w:r w:rsidRPr="00A604F2">
        <w:rPr>
          <w:rFonts w:cs="Noto Sans"/>
          <w:b/>
          <w:szCs w:val="20"/>
          <w:u w:val="single"/>
        </w:rPr>
        <w:t>NOMBRE DEL ADMINISTRADOR DEL CONTRATO)</w:t>
      </w:r>
      <w:r w:rsidRPr="00A604F2">
        <w:rPr>
          <w:rFonts w:cs="Noto Sans"/>
          <w:szCs w:val="20"/>
          <w:u w:val="single"/>
        </w:rPr>
        <w:t>, (</w:t>
      </w:r>
      <w:r w:rsidRPr="00A604F2">
        <w:rPr>
          <w:rFonts w:cs="Noto Sans"/>
          <w:b/>
          <w:szCs w:val="20"/>
          <w:u w:val="single"/>
        </w:rPr>
        <w:t>SEÑALAR CARGO DEL ADMINISTRADOR DEL CONTRATO</w:t>
      </w:r>
      <w:r w:rsidRPr="00A604F2">
        <w:rPr>
          <w:rFonts w:cs="Noto Sans"/>
          <w:szCs w:val="20"/>
          <w:u w:val="single"/>
        </w:rPr>
        <w:t>)</w:t>
      </w:r>
      <w:r w:rsidRPr="00A604F2">
        <w:rPr>
          <w:rFonts w:cs="Noto Sans"/>
          <w:szCs w:val="20"/>
        </w:rPr>
        <w:t>, con R.F.C.</w:t>
      </w:r>
      <w:r w:rsidRPr="00A604F2">
        <w:rPr>
          <w:rFonts w:cs="Noto Sans"/>
          <w:b/>
          <w:szCs w:val="20"/>
          <w:u w:val="single"/>
        </w:rPr>
        <w:t xml:space="preserve"> (INCORPORAR RFC)</w:t>
      </w:r>
      <w:r w:rsidRPr="00A604F2">
        <w:rPr>
          <w:rFonts w:cs="Noto Sans"/>
          <w:szCs w:val="20"/>
        </w:rPr>
        <w:t xml:space="preserve">, designado para dar seguimiento y verificar el cumplimiento de las obligaciones que deriven del objeto del presente contrato, quien podrá ser sustituido en cualquier momento, bastando para tales efectos un comunicado por escrito y firmado por el servidor público facultado para ello, informando a </w:t>
      </w:r>
      <w:r w:rsidRPr="00A604F2">
        <w:rPr>
          <w:rFonts w:cs="Noto Sans"/>
          <w:b/>
          <w:szCs w:val="20"/>
        </w:rPr>
        <w:t>“EL PROVEEDOR”</w:t>
      </w:r>
      <w:r w:rsidRPr="00A604F2">
        <w:rPr>
          <w:rFonts w:cs="Noto Sans"/>
          <w:szCs w:val="20"/>
        </w:rPr>
        <w:t xml:space="preserve"> para los efectos del presente contrato. </w:t>
      </w:r>
    </w:p>
    <w:p w14:paraId="3FD24619" w14:textId="77777777" w:rsidR="00991EA6" w:rsidRPr="00A604F2" w:rsidRDefault="00991EA6" w:rsidP="00991EA6">
      <w:pPr>
        <w:ind w:left="852" w:hanging="426"/>
        <w:rPr>
          <w:rFonts w:cs="Noto Sans"/>
          <w:szCs w:val="20"/>
        </w:rPr>
      </w:pPr>
    </w:p>
    <w:p w14:paraId="00D811B7" w14:textId="77777777" w:rsidR="00991EA6" w:rsidRPr="00A604F2" w:rsidRDefault="00991EA6" w:rsidP="00991EA6">
      <w:pPr>
        <w:ind w:left="426"/>
        <w:rPr>
          <w:rFonts w:cs="Noto Sans"/>
          <w:szCs w:val="20"/>
        </w:rPr>
      </w:pPr>
      <w:r w:rsidRPr="00A604F2">
        <w:rPr>
          <w:rFonts w:cs="Noto Sans"/>
          <w:szCs w:val="20"/>
        </w:rPr>
        <w:lastRenderedPageBreak/>
        <w:t xml:space="preserve">INSTRUCCIÓN: EN CASO DE REQUERIR QUE EL INSTRUMENTO JURÍDICO SEA FIRMADO POR MÁS SERVIDORES PÚBLICOS, SE DEBERÁ AGREGAR LA SIGUIENTE DECLARACIÓN TANTAS VECES FIRMANTES SEAN AÑADIDOS. </w:t>
      </w:r>
    </w:p>
    <w:p w14:paraId="7C2C4AC8" w14:textId="77777777" w:rsidR="00991EA6" w:rsidRPr="00A604F2" w:rsidRDefault="00991EA6" w:rsidP="00991EA6">
      <w:pPr>
        <w:ind w:left="426"/>
        <w:rPr>
          <w:rFonts w:cs="Noto Sans"/>
          <w:b/>
          <w:szCs w:val="20"/>
          <w:u w:val="single"/>
        </w:rPr>
      </w:pPr>
    </w:p>
    <w:p w14:paraId="4A3DC86D" w14:textId="77777777" w:rsidR="00991EA6" w:rsidRPr="00A604F2" w:rsidRDefault="00991EA6" w:rsidP="00991EA6">
      <w:pPr>
        <w:suppressAutoHyphens/>
        <w:overflowPunct w:val="0"/>
        <w:autoSpaceDE w:val="0"/>
        <w:autoSpaceDN w:val="0"/>
        <w:adjustRightInd w:val="0"/>
        <w:ind w:left="426" w:hanging="426"/>
        <w:textAlignment w:val="baseline"/>
        <w:rPr>
          <w:rFonts w:cs="Noto Sans"/>
          <w:szCs w:val="20"/>
        </w:rPr>
      </w:pPr>
      <w:r w:rsidRPr="00A604F2">
        <w:rPr>
          <w:rFonts w:cs="Noto Sans"/>
          <w:b/>
          <w:szCs w:val="20"/>
        </w:rPr>
        <w:t>I.4</w:t>
      </w:r>
      <w:r w:rsidRPr="00A604F2">
        <w:rPr>
          <w:rFonts w:cs="Noto Sans"/>
          <w:b/>
          <w:szCs w:val="20"/>
        </w:rPr>
        <w:tab/>
      </w:r>
      <w:r w:rsidRPr="00A604F2">
        <w:rPr>
          <w:rFonts w:cs="Noto Sans"/>
          <w:szCs w:val="20"/>
        </w:rPr>
        <w:t xml:space="preserve">De conformidad con </w:t>
      </w:r>
      <w:r w:rsidRPr="00A604F2">
        <w:rPr>
          <w:rFonts w:cs="Noto Sans"/>
          <w:b/>
          <w:szCs w:val="20"/>
          <w:u w:val="single"/>
        </w:rPr>
        <w:t>(ORDENAMIENTO JURÍDICO EN LOS QUE SE REGULEN SUS FACULTADES)</w:t>
      </w:r>
      <w:r w:rsidRPr="00A604F2">
        <w:rPr>
          <w:rFonts w:cs="Noto Sans"/>
          <w:szCs w:val="20"/>
        </w:rPr>
        <w:t xml:space="preserve"> suscribe el presente instrumento el C</w:t>
      </w:r>
      <w:proofErr w:type="gramStart"/>
      <w:r w:rsidRPr="00A604F2">
        <w:rPr>
          <w:rFonts w:cs="Noto Sans"/>
          <w:szCs w:val="20"/>
        </w:rPr>
        <w:t>.</w:t>
      </w:r>
      <w:r w:rsidRPr="00A604F2">
        <w:rPr>
          <w:rFonts w:cs="Noto Sans"/>
          <w:b/>
          <w:bCs/>
          <w:szCs w:val="20"/>
          <w:u w:val="single"/>
        </w:rPr>
        <w:t>(</w:t>
      </w:r>
      <w:proofErr w:type="gramEnd"/>
      <w:r w:rsidRPr="00A604F2">
        <w:rPr>
          <w:rFonts w:cs="Noto Sans"/>
          <w:b/>
          <w:bCs/>
          <w:szCs w:val="20"/>
          <w:u w:val="single"/>
        </w:rPr>
        <w:t>NOMBRE DEL FIRMANTE X)</w:t>
      </w:r>
      <w:r w:rsidRPr="00A604F2">
        <w:rPr>
          <w:rFonts w:cs="Noto Sans"/>
          <w:szCs w:val="20"/>
          <w:u w:val="single"/>
        </w:rPr>
        <w:t xml:space="preserve">, </w:t>
      </w:r>
      <w:r w:rsidRPr="00A604F2">
        <w:rPr>
          <w:rFonts w:cs="Noto Sans"/>
          <w:b/>
          <w:bCs/>
          <w:szCs w:val="20"/>
          <w:u w:val="single"/>
        </w:rPr>
        <w:t>(SEÑALAR CARGO DEL FIRMANTE X)</w:t>
      </w:r>
      <w:r w:rsidRPr="00A604F2">
        <w:rPr>
          <w:rFonts w:cs="Noto Sans"/>
          <w:szCs w:val="20"/>
        </w:rPr>
        <w:t xml:space="preserve">, R.F.C. </w:t>
      </w:r>
      <w:r w:rsidRPr="00A604F2">
        <w:rPr>
          <w:rFonts w:cs="Noto Sans"/>
          <w:b/>
          <w:szCs w:val="20"/>
          <w:u w:val="single"/>
        </w:rPr>
        <w:t>(INCORPORAR RFC DEL FIRMANTE X)</w:t>
      </w:r>
      <w:r w:rsidRPr="00A604F2">
        <w:rPr>
          <w:rFonts w:cs="Noto Sans"/>
          <w:szCs w:val="20"/>
        </w:rPr>
        <w:t xml:space="preserve">, facultado para </w:t>
      </w:r>
      <w:r w:rsidRPr="00A604F2">
        <w:rPr>
          <w:rFonts w:cs="Noto Sans"/>
          <w:b/>
          <w:szCs w:val="20"/>
          <w:u w:val="single"/>
        </w:rPr>
        <w:t>(INCORPORAR FACULTADES Y PARTICIPACIÓN EN EL CONTRATO).</w:t>
      </w:r>
    </w:p>
    <w:p w14:paraId="3F3EE706" w14:textId="77777777" w:rsidR="00991EA6" w:rsidRPr="00A604F2" w:rsidRDefault="00991EA6" w:rsidP="00991EA6">
      <w:pPr>
        <w:rPr>
          <w:rFonts w:cs="Noto Sans"/>
          <w:szCs w:val="20"/>
        </w:rPr>
      </w:pPr>
    </w:p>
    <w:p w14:paraId="6B319A75" w14:textId="77777777" w:rsidR="00991EA6" w:rsidRPr="00A604F2" w:rsidRDefault="00991EA6" w:rsidP="00991EA6">
      <w:pPr>
        <w:ind w:left="426" w:hanging="426"/>
        <w:rPr>
          <w:rFonts w:cs="Noto Sans"/>
          <w:szCs w:val="20"/>
        </w:rPr>
      </w:pPr>
      <w:r w:rsidRPr="00A604F2">
        <w:rPr>
          <w:rFonts w:cs="Noto Sans"/>
          <w:b/>
          <w:szCs w:val="20"/>
        </w:rPr>
        <w:t>I.5</w:t>
      </w:r>
      <w:r w:rsidRPr="00A604F2">
        <w:rPr>
          <w:rFonts w:cs="Noto Sans"/>
          <w:szCs w:val="20"/>
        </w:rPr>
        <w:tab/>
        <w:t>La adjudicación del presente contrato se realizó mediante el procedimiento de</w:t>
      </w:r>
      <w:r w:rsidRPr="00A604F2">
        <w:rPr>
          <w:rFonts w:cs="Noto Sans"/>
          <w:b/>
          <w:bCs/>
          <w:szCs w:val="20"/>
        </w:rPr>
        <w:t xml:space="preserve"> </w:t>
      </w:r>
      <w:r w:rsidRPr="00A604F2">
        <w:rPr>
          <w:rFonts w:cs="Noto Sans"/>
          <w:szCs w:val="20"/>
          <w:u w:val="single"/>
        </w:rPr>
        <w:t>(</w:t>
      </w:r>
      <w:r w:rsidRPr="00A604F2">
        <w:rPr>
          <w:rFonts w:cs="Noto Sans"/>
          <w:b/>
          <w:szCs w:val="20"/>
          <w:u w:val="single"/>
        </w:rPr>
        <w:t>TIPO DE PROCEDIMIENTO</w:t>
      </w:r>
      <w:r w:rsidRPr="00A604F2">
        <w:rPr>
          <w:rFonts w:cs="Noto Sans"/>
          <w:szCs w:val="20"/>
          <w:u w:val="single"/>
        </w:rPr>
        <w:t>)</w:t>
      </w:r>
      <w:r w:rsidRPr="00A604F2">
        <w:rPr>
          <w:rFonts w:cs="Noto Sans"/>
          <w:szCs w:val="20"/>
        </w:rPr>
        <w:t xml:space="preserve"> de carácter </w:t>
      </w:r>
      <w:r w:rsidRPr="00A604F2">
        <w:rPr>
          <w:rFonts w:cs="Noto Sans"/>
          <w:b/>
          <w:szCs w:val="20"/>
          <w:u w:val="single"/>
        </w:rPr>
        <w:t>(INCORPORAR EL CARÁCTER DEL PROCEDIMIENTO)</w:t>
      </w:r>
      <w:r w:rsidRPr="00A604F2">
        <w:rPr>
          <w:rFonts w:cs="Noto Sans"/>
          <w:szCs w:val="20"/>
        </w:rPr>
        <w:t xml:space="preserve">, al amparo de lo establecido en los artículos 134 de la Constitución Política de los Estados Unidos Mexicanos; </w:t>
      </w:r>
      <w:r w:rsidRPr="00A604F2">
        <w:rPr>
          <w:rFonts w:cs="Noto Sans"/>
          <w:b/>
          <w:szCs w:val="20"/>
          <w:u w:val="single"/>
        </w:rPr>
        <w:t>(CITAR LOS NUMERALES)</w:t>
      </w:r>
      <w:r w:rsidRPr="00A604F2">
        <w:rPr>
          <w:rFonts w:cs="Noto Sans"/>
          <w:szCs w:val="20"/>
        </w:rPr>
        <w:t xml:space="preserve"> de la Ley de Adquisiciones, Arrendamientos y Servicios del Sector Público, </w:t>
      </w:r>
      <w:r w:rsidRPr="00A604F2">
        <w:rPr>
          <w:rFonts w:cs="Noto Sans"/>
          <w:b/>
          <w:szCs w:val="20"/>
        </w:rPr>
        <w:t>“LAASSP”</w:t>
      </w:r>
      <w:r w:rsidRPr="00A604F2">
        <w:rPr>
          <w:rFonts w:cs="Noto Sans"/>
          <w:szCs w:val="20"/>
        </w:rPr>
        <w:t xml:space="preserve">, y </w:t>
      </w:r>
      <w:r w:rsidRPr="00A604F2">
        <w:rPr>
          <w:rFonts w:cs="Noto Sans"/>
          <w:b/>
          <w:szCs w:val="20"/>
          <w:u w:val="single"/>
        </w:rPr>
        <w:t>(CITAR LOS NUMERALES)</w:t>
      </w:r>
      <w:r w:rsidRPr="00A604F2">
        <w:rPr>
          <w:rFonts w:cs="Noto Sans"/>
          <w:szCs w:val="20"/>
        </w:rPr>
        <w:t xml:space="preserve"> de su Reglamento.</w:t>
      </w:r>
    </w:p>
    <w:p w14:paraId="68FF6D11" w14:textId="77777777" w:rsidR="00991EA6" w:rsidRPr="00A604F2" w:rsidRDefault="00991EA6" w:rsidP="00991EA6">
      <w:pPr>
        <w:rPr>
          <w:rFonts w:cs="Noto Sans"/>
          <w:szCs w:val="20"/>
        </w:rPr>
      </w:pPr>
    </w:p>
    <w:p w14:paraId="2A081B0A" w14:textId="77777777" w:rsidR="00991EA6" w:rsidRPr="00A604F2" w:rsidRDefault="00991EA6" w:rsidP="00991EA6">
      <w:pPr>
        <w:ind w:left="426" w:hanging="426"/>
        <w:rPr>
          <w:rFonts w:cs="Noto Sans"/>
          <w:szCs w:val="20"/>
        </w:rPr>
      </w:pPr>
      <w:r w:rsidRPr="00A604F2">
        <w:rPr>
          <w:rFonts w:cs="Noto Sans"/>
          <w:b/>
          <w:szCs w:val="20"/>
        </w:rPr>
        <w:t>I.6</w:t>
      </w:r>
      <w:r w:rsidRPr="00A604F2">
        <w:rPr>
          <w:rFonts w:cs="Noto Sans"/>
          <w:szCs w:val="20"/>
        </w:rPr>
        <w:tab/>
      </w:r>
      <w:r w:rsidRPr="00A604F2">
        <w:rPr>
          <w:rFonts w:cs="Noto Sans"/>
          <w:b/>
          <w:szCs w:val="20"/>
        </w:rPr>
        <w:t>“LA DEPENDENCIA O ENTIDAD”</w:t>
      </w:r>
      <w:r w:rsidRPr="00A604F2">
        <w:rPr>
          <w:rFonts w:cs="Noto Sans"/>
          <w:szCs w:val="20"/>
        </w:rPr>
        <w:t xml:space="preserve"> cuenta con suficiencia presupuestaria otorgada mediante</w:t>
      </w:r>
      <w:r w:rsidRPr="00A604F2">
        <w:rPr>
          <w:rFonts w:cs="Noto Sans"/>
          <w:b/>
          <w:szCs w:val="20"/>
        </w:rPr>
        <w:t xml:space="preserve"> </w:t>
      </w:r>
      <w:r w:rsidRPr="00A604F2">
        <w:rPr>
          <w:rFonts w:cs="Noto Sans"/>
          <w:b/>
          <w:szCs w:val="20"/>
          <w:u w:val="single"/>
        </w:rPr>
        <w:t xml:space="preserve">(NÚMERO Y FECHA DE OFICIO), </w:t>
      </w:r>
      <w:r w:rsidRPr="00A604F2">
        <w:rPr>
          <w:rFonts w:cs="Noto Sans"/>
          <w:szCs w:val="20"/>
        </w:rPr>
        <w:t xml:space="preserve">emitido por la </w:t>
      </w:r>
      <w:r w:rsidRPr="00A604F2">
        <w:rPr>
          <w:rFonts w:cs="Noto Sans"/>
          <w:b/>
          <w:szCs w:val="20"/>
        </w:rPr>
        <w:t>_____________________</w:t>
      </w:r>
      <w:r w:rsidRPr="00A604F2">
        <w:rPr>
          <w:rFonts w:cs="Noto Sans"/>
          <w:szCs w:val="20"/>
        </w:rPr>
        <w:t xml:space="preserve">. </w:t>
      </w:r>
    </w:p>
    <w:p w14:paraId="14021DC3" w14:textId="77777777" w:rsidR="00991EA6" w:rsidRPr="00A604F2" w:rsidRDefault="00991EA6" w:rsidP="00991EA6">
      <w:pPr>
        <w:ind w:left="426" w:hanging="426"/>
        <w:rPr>
          <w:rFonts w:cs="Noto Sans"/>
          <w:szCs w:val="20"/>
        </w:rPr>
      </w:pPr>
    </w:p>
    <w:p w14:paraId="303C6E20" w14:textId="77777777" w:rsidR="00991EA6" w:rsidRPr="00A604F2" w:rsidRDefault="00991EA6" w:rsidP="00991EA6">
      <w:pPr>
        <w:ind w:left="426"/>
        <w:rPr>
          <w:rFonts w:cs="Noto Sans"/>
          <w:szCs w:val="20"/>
        </w:rPr>
      </w:pPr>
      <w:r w:rsidRPr="00A604F2">
        <w:rPr>
          <w:rFonts w:cs="Noto Sans"/>
          <w:szCs w:val="20"/>
        </w:rPr>
        <w:t>INSTRUCCIÓN: EN CASO DE QUE SE TRATE DE UN CONTRATO PLURIANUAL, SE DEBERÁ CONSIGNAR EL OFICIO DE AUTORIZACIÓN DE LA SHCP EN TÉRMINOS DEL ARTÍCULO 50 DE LA LEY FEDERAL DE PRESUPUESTO Y RESPONSABILIDAD HACENDARIA Y SU REGLAMENTO, COMO SIGUE:</w:t>
      </w:r>
    </w:p>
    <w:p w14:paraId="19598284" w14:textId="77777777" w:rsidR="00991EA6" w:rsidRPr="00A604F2" w:rsidRDefault="00991EA6" w:rsidP="00991EA6">
      <w:pPr>
        <w:pStyle w:val="Textoindependiente"/>
        <w:tabs>
          <w:tab w:val="left" w:pos="426"/>
        </w:tabs>
        <w:ind w:left="426" w:right="118"/>
        <w:rPr>
          <w:rFonts w:ascii="Noto Sans" w:hAnsi="Noto Sans" w:cs="Noto Sans"/>
          <w:bCs/>
          <w:sz w:val="20"/>
          <w:szCs w:val="20"/>
        </w:rPr>
      </w:pPr>
    </w:p>
    <w:p w14:paraId="19F0C0F8" w14:textId="77777777" w:rsidR="00991EA6" w:rsidRPr="00A604F2" w:rsidRDefault="00991EA6" w:rsidP="00991EA6">
      <w:pPr>
        <w:pStyle w:val="Textoindependiente"/>
        <w:tabs>
          <w:tab w:val="left" w:pos="426"/>
        </w:tabs>
        <w:ind w:left="426" w:right="118"/>
        <w:rPr>
          <w:rFonts w:ascii="Noto Sans" w:hAnsi="Noto Sans" w:cs="Noto Sans"/>
          <w:bCs/>
          <w:sz w:val="20"/>
          <w:szCs w:val="20"/>
        </w:rPr>
      </w:pPr>
      <w:r w:rsidRPr="00A604F2">
        <w:rPr>
          <w:rFonts w:ascii="Noto Sans" w:hAnsi="Noto Sans" w:cs="Noto Sans"/>
          <w:bCs/>
          <w:sz w:val="20"/>
          <w:szCs w:val="20"/>
        </w:rPr>
        <w:t xml:space="preserve">La Secretaría de Hacienda y Crédito Público </w:t>
      </w:r>
      <w:r w:rsidRPr="00A604F2">
        <w:rPr>
          <w:rFonts w:ascii="Noto Sans" w:hAnsi="Noto Sans" w:cs="Noto Sans"/>
          <w:b/>
          <w:bCs/>
          <w:sz w:val="20"/>
          <w:szCs w:val="20"/>
          <w:u w:val="single"/>
        </w:rPr>
        <w:t>(EN SU CASO TITULAR DE LA ENTIDAD)</w:t>
      </w:r>
      <w:r w:rsidRPr="00A604F2">
        <w:rPr>
          <w:rFonts w:ascii="Noto Sans" w:hAnsi="Noto Sans" w:cs="Noto Sans"/>
          <w:bCs/>
          <w:sz w:val="20"/>
          <w:szCs w:val="20"/>
        </w:rPr>
        <w:t xml:space="preserve"> autorizó la </w:t>
      </w:r>
      <w:proofErr w:type="spellStart"/>
      <w:r w:rsidRPr="00A604F2">
        <w:rPr>
          <w:rFonts w:ascii="Noto Sans" w:hAnsi="Noto Sans" w:cs="Noto Sans"/>
          <w:bCs/>
          <w:sz w:val="20"/>
          <w:szCs w:val="20"/>
        </w:rPr>
        <w:t>plurianualidad</w:t>
      </w:r>
      <w:proofErr w:type="spellEnd"/>
      <w:r w:rsidRPr="00A604F2">
        <w:rPr>
          <w:rFonts w:ascii="Noto Sans" w:hAnsi="Noto Sans" w:cs="Noto Sans"/>
          <w:bCs/>
          <w:sz w:val="20"/>
          <w:szCs w:val="20"/>
        </w:rPr>
        <w:t xml:space="preserve"> mediante el oficio número______________________</w:t>
      </w:r>
    </w:p>
    <w:p w14:paraId="4427BAB7" w14:textId="77777777" w:rsidR="00991EA6" w:rsidRPr="00A604F2" w:rsidRDefault="00991EA6" w:rsidP="00991EA6">
      <w:pPr>
        <w:rPr>
          <w:rFonts w:cs="Noto Sans"/>
          <w:szCs w:val="20"/>
        </w:rPr>
      </w:pPr>
    </w:p>
    <w:p w14:paraId="4332E967" w14:textId="77777777" w:rsidR="00991EA6" w:rsidRPr="00A604F2" w:rsidRDefault="00991EA6" w:rsidP="00991EA6">
      <w:pPr>
        <w:ind w:left="426"/>
        <w:rPr>
          <w:rFonts w:cs="Noto Sans"/>
          <w:szCs w:val="20"/>
        </w:rPr>
      </w:pPr>
      <w:r w:rsidRPr="00A604F2">
        <w:rPr>
          <w:rFonts w:cs="Noto Sans"/>
          <w:szCs w:val="20"/>
        </w:rPr>
        <w:t>INSTRUCCIÓN: SI LA CONTRATACIÓN ES PREVIA A LA AUTORIZACIÓN DE SU PRESUPUESTO, CONFORME AL ARTÍCULO 33, PÁRRAFO SEGUNDO DE LA LAASSP (ANTICIPADA) MOSTRAR EL SIGUIENTE TEXTO:</w:t>
      </w:r>
    </w:p>
    <w:p w14:paraId="1330F5FA" w14:textId="77777777" w:rsidR="00991EA6" w:rsidRPr="00A604F2" w:rsidRDefault="00991EA6" w:rsidP="00991EA6">
      <w:pPr>
        <w:ind w:left="426"/>
        <w:rPr>
          <w:rFonts w:cs="Noto Sans"/>
          <w:szCs w:val="20"/>
        </w:rPr>
      </w:pPr>
    </w:p>
    <w:p w14:paraId="58593E54" w14:textId="77777777" w:rsidR="00991EA6" w:rsidRPr="00A604F2" w:rsidRDefault="00991EA6" w:rsidP="00991EA6">
      <w:pPr>
        <w:ind w:left="426"/>
        <w:rPr>
          <w:rFonts w:cs="Noto Sans"/>
          <w:szCs w:val="20"/>
        </w:rPr>
      </w:pPr>
      <w:r w:rsidRPr="00A604F2">
        <w:rPr>
          <w:rFonts w:cs="Noto Sans"/>
          <w:szCs w:val="20"/>
        </w:rPr>
        <w:t>En caso de que se trate de una contratación cuya vigencia inicie en el ejercicio fiscal siguiente de aquél en que se formalice, se deberá consignar el oficio de autorización de la Secretaría de Hacienda y Crédito Público en términos de los artículos 35 de la Ley Federal de Presupuesto y Responsabilidad Hacendaria y 146 de su Reglamento.</w:t>
      </w:r>
    </w:p>
    <w:p w14:paraId="72B8F36E" w14:textId="77777777" w:rsidR="00991EA6" w:rsidRPr="00A604F2" w:rsidRDefault="00991EA6" w:rsidP="00991EA6">
      <w:pPr>
        <w:ind w:left="426" w:hanging="426"/>
        <w:rPr>
          <w:rFonts w:cs="Noto Sans"/>
          <w:bCs/>
          <w:szCs w:val="20"/>
          <w:lang w:eastAsia="es-MX"/>
        </w:rPr>
      </w:pPr>
    </w:p>
    <w:p w14:paraId="3C5FB7C6" w14:textId="77777777" w:rsidR="00991EA6" w:rsidRPr="00A604F2" w:rsidRDefault="00991EA6" w:rsidP="00991EA6">
      <w:pPr>
        <w:widowControl w:val="0"/>
        <w:tabs>
          <w:tab w:val="left" w:pos="426"/>
        </w:tabs>
        <w:ind w:left="426" w:hanging="426"/>
        <w:rPr>
          <w:rFonts w:cs="Noto Sans"/>
          <w:szCs w:val="20"/>
        </w:rPr>
      </w:pPr>
      <w:r w:rsidRPr="00A604F2">
        <w:rPr>
          <w:rFonts w:cs="Noto Sans"/>
          <w:b/>
          <w:szCs w:val="20"/>
        </w:rPr>
        <w:t>I.7</w:t>
      </w:r>
      <w:r w:rsidRPr="00A604F2">
        <w:rPr>
          <w:rFonts w:cs="Noto Sans"/>
          <w:szCs w:val="20"/>
        </w:rPr>
        <w:tab/>
        <w:t xml:space="preserve">Cuenta con el Registro Federal de Contribuyentes </w:t>
      </w:r>
      <w:r w:rsidRPr="00A604F2">
        <w:rPr>
          <w:rFonts w:cs="Noto Sans"/>
          <w:b/>
          <w:szCs w:val="20"/>
        </w:rPr>
        <w:t>N° (</w:t>
      </w:r>
      <w:r w:rsidRPr="00A604F2">
        <w:rPr>
          <w:rFonts w:cs="Noto Sans"/>
          <w:b/>
          <w:szCs w:val="20"/>
          <w:u w:val="single"/>
        </w:rPr>
        <w:t>RFC DEPENDENCIA O ENTIDAD)</w:t>
      </w:r>
      <w:r w:rsidRPr="00A604F2">
        <w:rPr>
          <w:rFonts w:cs="Noto Sans"/>
          <w:szCs w:val="20"/>
        </w:rPr>
        <w:t>.</w:t>
      </w:r>
    </w:p>
    <w:p w14:paraId="3F1A07AA" w14:textId="77777777" w:rsidR="00991EA6" w:rsidRPr="00A604F2" w:rsidRDefault="00991EA6" w:rsidP="00991EA6">
      <w:pPr>
        <w:tabs>
          <w:tab w:val="left" w:pos="426"/>
        </w:tabs>
        <w:ind w:left="426" w:hanging="426"/>
        <w:rPr>
          <w:rFonts w:cs="Noto Sans"/>
          <w:caps/>
          <w:szCs w:val="20"/>
        </w:rPr>
      </w:pPr>
    </w:p>
    <w:p w14:paraId="64A4CB57" w14:textId="77777777" w:rsidR="00991EA6" w:rsidRPr="00A604F2" w:rsidRDefault="00991EA6" w:rsidP="00991EA6">
      <w:pPr>
        <w:widowControl w:val="0"/>
        <w:tabs>
          <w:tab w:val="left" w:pos="426"/>
        </w:tabs>
        <w:ind w:left="426" w:hanging="426"/>
        <w:rPr>
          <w:rFonts w:cs="Noto Sans"/>
          <w:szCs w:val="20"/>
        </w:rPr>
      </w:pPr>
      <w:r w:rsidRPr="00A604F2">
        <w:rPr>
          <w:rFonts w:cs="Noto Sans"/>
          <w:b/>
          <w:szCs w:val="20"/>
        </w:rPr>
        <w:t>I.8</w:t>
      </w:r>
      <w:r w:rsidRPr="00A604F2">
        <w:rPr>
          <w:rFonts w:cs="Noto Sans"/>
          <w:szCs w:val="20"/>
        </w:rPr>
        <w:tab/>
        <w:t>Tiene establecido su domicilio en ________________________________________ mismo que señala para los fines y efectos legales del presente contrato.</w:t>
      </w:r>
    </w:p>
    <w:p w14:paraId="2119A67E" w14:textId="77777777" w:rsidR="00991EA6" w:rsidRPr="00A604F2" w:rsidRDefault="00991EA6" w:rsidP="00991EA6">
      <w:pPr>
        <w:widowControl w:val="0"/>
        <w:tabs>
          <w:tab w:val="left" w:pos="426"/>
        </w:tabs>
        <w:ind w:left="426" w:hanging="426"/>
        <w:rPr>
          <w:rFonts w:cs="Noto Sans"/>
          <w:szCs w:val="20"/>
        </w:rPr>
      </w:pPr>
    </w:p>
    <w:p w14:paraId="7014FA1A" w14:textId="77777777" w:rsidR="00991EA6" w:rsidRPr="00A604F2" w:rsidRDefault="00991EA6" w:rsidP="00991EA6">
      <w:pPr>
        <w:ind w:left="426"/>
        <w:rPr>
          <w:rFonts w:cs="Noto Sans"/>
          <w:szCs w:val="20"/>
        </w:rPr>
      </w:pPr>
      <w:r w:rsidRPr="00A604F2">
        <w:rPr>
          <w:rFonts w:cs="Noto Sans"/>
          <w:szCs w:val="20"/>
        </w:rPr>
        <w:t>INSTRUCCIÓN: EN CASO DE QUE SE APLIQUE REDUCCIÓN DE GARANTÍA DE CUMPLIMIENTO.</w:t>
      </w:r>
    </w:p>
    <w:p w14:paraId="6FCB987A" w14:textId="77777777" w:rsidR="00991EA6" w:rsidRPr="00A604F2" w:rsidRDefault="00991EA6" w:rsidP="00991EA6">
      <w:pPr>
        <w:ind w:left="426" w:hanging="426"/>
        <w:rPr>
          <w:rFonts w:cs="Noto Sans"/>
          <w:szCs w:val="20"/>
        </w:rPr>
      </w:pPr>
    </w:p>
    <w:p w14:paraId="70A562D9" w14:textId="77777777" w:rsidR="00991EA6" w:rsidRPr="00A604F2" w:rsidRDefault="00991EA6" w:rsidP="00991EA6">
      <w:pPr>
        <w:ind w:left="426" w:hanging="426"/>
        <w:rPr>
          <w:rFonts w:cs="Noto Sans"/>
          <w:szCs w:val="20"/>
        </w:rPr>
      </w:pPr>
      <w:r w:rsidRPr="00A604F2">
        <w:rPr>
          <w:rFonts w:cs="Noto Sans"/>
          <w:b/>
          <w:szCs w:val="20"/>
        </w:rPr>
        <w:t>I.9</w:t>
      </w:r>
      <w:r w:rsidRPr="00A604F2">
        <w:rPr>
          <w:rFonts w:cs="Noto Sans"/>
          <w:szCs w:val="20"/>
        </w:rPr>
        <w:tab/>
        <w:t xml:space="preserve">De la revisión al historial de cumplimiento en materia de contrataciones en el Registro Electrónico de Personas Físicas y Morales, se advierte que </w:t>
      </w:r>
      <w:r w:rsidRPr="00A604F2">
        <w:rPr>
          <w:rFonts w:cs="Noto Sans"/>
          <w:b/>
          <w:szCs w:val="20"/>
        </w:rPr>
        <w:t>“EL PROVEEDOR”</w:t>
      </w:r>
      <w:r w:rsidRPr="00A604F2">
        <w:rPr>
          <w:rFonts w:cs="Noto Sans"/>
          <w:szCs w:val="20"/>
        </w:rPr>
        <w:t xml:space="preserve"> cuenta con un grado de </w:t>
      </w:r>
      <w:r w:rsidRPr="00A604F2">
        <w:rPr>
          <w:rFonts w:cs="Noto Sans"/>
          <w:szCs w:val="20"/>
        </w:rPr>
        <w:lastRenderedPageBreak/>
        <w:t xml:space="preserve">cumplimiento </w:t>
      </w:r>
      <w:r w:rsidRPr="00A604F2">
        <w:rPr>
          <w:rFonts w:cs="Noto Sans"/>
          <w:b/>
          <w:szCs w:val="20"/>
          <w:u w:val="single"/>
        </w:rPr>
        <w:t>(INDICAR EL RANGO),</w:t>
      </w:r>
      <w:r w:rsidRPr="00A604F2">
        <w:rPr>
          <w:rFonts w:cs="Noto Sans"/>
          <w:szCs w:val="20"/>
        </w:rPr>
        <w:t xml:space="preserve"> por lo que </w:t>
      </w:r>
      <w:r w:rsidRPr="00A604F2">
        <w:rPr>
          <w:rFonts w:cs="Noto Sans"/>
          <w:b/>
          <w:szCs w:val="20"/>
        </w:rPr>
        <w:t xml:space="preserve">“LA DEPENDENCIA O ENTIDAD” </w:t>
      </w:r>
      <w:r w:rsidRPr="00A604F2">
        <w:rPr>
          <w:rFonts w:cs="Noto Sans"/>
          <w:szCs w:val="20"/>
        </w:rPr>
        <w:t>determina procedente efectuar la reducción del monto de la garantía por un porcentaje de ___.</w:t>
      </w:r>
    </w:p>
    <w:p w14:paraId="13CE19A4" w14:textId="77777777" w:rsidR="00991EA6" w:rsidRPr="00A604F2" w:rsidRDefault="00991EA6" w:rsidP="00991EA6">
      <w:pPr>
        <w:widowControl w:val="0"/>
        <w:tabs>
          <w:tab w:val="left" w:pos="426"/>
        </w:tabs>
        <w:ind w:left="426" w:hanging="426"/>
        <w:rPr>
          <w:rFonts w:cs="Noto Sans"/>
          <w:szCs w:val="20"/>
        </w:rPr>
      </w:pPr>
    </w:p>
    <w:p w14:paraId="64BA7753" w14:textId="77777777" w:rsidR="00991EA6" w:rsidRPr="00A604F2" w:rsidRDefault="00991EA6" w:rsidP="00991EA6">
      <w:pPr>
        <w:pStyle w:val="Texto"/>
        <w:spacing w:after="0" w:line="240" w:lineRule="auto"/>
        <w:ind w:left="426" w:firstLine="0"/>
        <w:rPr>
          <w:rFonts w:ascii="Noto Sans" w:hAnsi="Noto Sans" w:cs="Noto Sans"/>
          <w:sz w:val="20"/>
          <w:lang w:val="es-MX"/>
        </w:rPr>
      </w:pPr>
      <w:r w:rsidRPr="00A604F2">
        <w:rPr>
          <w:rFonts w:ascii="Noto Sans" w:hAnsi="Noto Sans" w:cs="Noto Sans"/>
          <w:sz w:val="20"/>
          <w:lang w:val="es-MX"/>
        </w:rPr>
        <w:t>INSTRUCCIÓN: CUANDO LA PROPOSICIÓN GANADORA HAYA SIDO PRESENTADA EN FORMA CONJUNTA POR VARIAS PERSONAS, LAS DECLARACIONES SE DEBERÁN FORMULAR POR CADA UNO DE ELLOS, EN TÉRMINOS DEL ARTÍCULO 44 DEL REGLAMENTO DE LA LAASSP.</w:t>
      </w:r>
    </w:p>
    <w:p w14:paraId="6080A7AE" w14:textId="77777777" w:rsidR="00991EA6" w:rsidRPr="00A604F2" w:rsidRDefault="00991EA6" w:rsidP="00991EA6">
      <w:pPr>
        <w:pStyle w:val="Texto"/>
        <w:spacing w:after="0" w:line="240" w:lineRule="auto"/>
        <w:ind w:left="426" w:firstLine="0"/>
        <w:rPr>
          <w:rFonts w:ascii="Noto Sans" w:hAnsi="Noto Sans" w:cs="Noto Sans"/>
          <w:sz w:val="20"/>
          <w:lang w:val="es-MX"/>
        </w:rPr>
      </w:pPr>
    </w:p>
    <w:p w14:paraId="42ADBA11" w14:textId="77777777" w:rsidR="00991EA6" w:rsidRPr="00A604F2" w:rsidRDefault="00991EA6" w:rsidP="00991EA6">
      <w:pPr>
        <w:widowControl w:val="0"/>
        <w:tabs>
          <w:tab w:val="left" w:pos="426"/>
        </w:tabs>
        <w:ind w:left="426" w:hanging="426"/>
        <w:rPr>
          <w:rFonts w:cs="Noto Sans"/>
          <w:szCs w:val="20"/>
        </w:rPr>
      </w:pPr>
      <w:r w:rsidRPr="00A604F2">
        <w:rPr>
          <w:rFonts w:cs="Noto Sans"/>
          <w:b/>
          <w:szCs w:val="20"/>
        </w:rPr>
        <w:t>II.</w:t>
      </w:r>
      <w:r w:rsidRPr="00A604F2">
        <w:rPr>
          <w:rFonts w:cs="Noto Sans"/>
          <w:szCs w:val="20"/>
        </w:rPr>
        <w:tab/>
      </w:r>
      <w:r w:rsidRPr="00A604F2">
        <w:rPr>
          <w:rFonts w:cs="Noto Sans"/>
          <w:b/>
          <w:szCs w:val="20"/>
        </w:rPr>
        <w:t>“EL PROVEEDOR”</w:t>
      </w:r>
      <w:r w:rsidRPr="00A604F2">
        <w:rPr>
          <w:rFonts w:cs="Noto Sans"/>
          <w:szCs w:val="20"/>
        </w:rPr>
        <w:t xml:space="preserve"> declara que </w:t>
      </w:r>
      <w:r w:rsidRPr="00A604F2">
        <w:rPr>
          <w:rFonts w:cs="Noto Sans"/>
          <w:b/>
          <w:szCs w:val="20"/>
          <w:u w:val="single"/>
        </w:rPr>
        <w:t>(TRATÁNDOSE DE PERSONA FÍSICA)</w:t>
      </w:r>
      <w:r w:rsidRPr="00A604F2">
        <w:rPr>
          <w:rFonts w:cs="Noto Sans"/>
          <w:szCs w:val="20"/>
        </w:rPr>
        <w:t>:</w:t>
      </w:r>
    </w:p>
    <w:p w14:paraId="1DC801AF" w14:textId="77777777" w:rsidR="00991EA6" w:rsidRPr="00A604F2" w:rsidRDefault="00991EA6" w:rsidP="00991EA6">
      <w:pPr>
        <w:widowControl w:val="0"/>
        <w:tabs>
          <w:tab w:val="left" w:pos="426"/>
        </w:tabs>
        <w:rPr>
          <w:rFonts w:cs="Noto Sans"/>
          <w:szCs w:val="20"/>
        </w:rPr>
      </w:pPr>
    </w:p>
    <w:p w14:paraId="1CF55272" w14:textId="77777777" w:rsidR="00991EA6" w:rsidRPr="00A604F2" w:rsidRDefault="00991EA6" w:rsidP="00991EA6">
      <w:pPr>
        <w:widowControl w:val="0"/>
        <w:tabs>
          <w:tab w:val="left" w:pos="426"/>
        </w:tabs>
        <w:ind w:left="426" w:hanging="426"/>
        <w:rPr>
          <w:rFonts w:cs="Noto Sans"/>
          <w:szCs w:val="20"/>
        </w:rPr>
      </w:pPr>
      <w:r w:rsidRPr="00A604F2">
        <w:rPr>
          <w:rFonts w:cs="Noto Sans"/>
          <w:b/>
          <w:szCs w:val="20"/>
        </w:rPr>
        <w:t>II.</w:t>
      </w:r>
      <w:r w:rsidRPr="00A604F2">
        <w:rPr>
          <w:rFonts w:cs="Noto Sans"/>
          <w:szCs w:val="20"/>
        </w:rPr>
        <w:tab/>
      </w:r>
      <w:r w:rsidRPr="00A604F2">
        <w:rPr>
          <w:rFonts w:cs="Noto Sans"/>
          <w:b/>
          <w:szCs w:val="20"/>
        </w:rPr>
        <w:t>“EL PROVEEDOR”</w:t>
      </w:r>
      <w:r w:rsidRPr="00A604F2">
        <w:rPr>
          <w:rFonts w:cs="Noto Sans"/>
          <w:szCs w:val="20"/>
        </w:rPr>
        <w:t xml:space="preserve">, por conducto de su representante declara que </w:t>
      </w:r>
      <w:r w:rsidRPr="00A604F2">
        <w:rPr>
          <w:rFonts w:cs="Noto Sans"/>
          <w:b/>
          <w:szCs w:val="20"/>
          <w:u w:val="single"/>
        </w:rPr>
        <w:t>(TRATÁNDOSE DE PERSONA MORAL)</w:t>
      </w:r>
      <w:r w:rsidRPr="00A604F2">
        <w:rPr>
          <w:rFonts w:cs="Noto Sans"/>
          <w:szCs w:val="20"/>
        </w:rPr>
        <w:t>:</w:t>
      </w:r>
    </w:p>
    <w:p w14:paraId="0A6897EA" w14:textId="77777777" w:rsidR="00991EA6" w:rsidRPr="00A604F2" w:rsidRDefault="00991EA6" w:rsidP="00991EA6">
      <w:pPr>
        <w:widowControl w:val="0"/>
        <w:tabs>
          <w:tab w:val="left" w:pos="426"/>
        </w:tabs>
        <w:ind w:left="426" w:hanging="426"/>
        <w:rPr>
          <w:rFonts w:cs="Noto Sans"/>
          <w:szCs w:val="20"/>
        </w:rPr>
      </w:pPr>
    </w:p>
    <w:p w14:paraId="69989DD5" w14:textId="77777777" w:rsidR="00991EA6" w:rsidRPr="00A604F2" w:rsidRDefault="00991EA6" w:rsidP="00991EA6">
      <w:pPr>
        <w:widowControl w:val="0"/>
        <w:tabs>
          <w:tab w:val="left" w:pos="426"/>
        </w:tabs>
        <w:ind w:left="426"/>
        <w:rPr>
          <w:rFonts w:cs="Noto Sans"/>
          <w:szCs w:val="20"/>
        </w:rPr>
      </w:pPr>
      <w:r w:rsidRPr="00A604F2">
        <w:rPr>
          <w:rFonts w:cs="Noto Sans"/>
          <w:szCs w:val="20"/>
        </w:rPr>
        <w:t>INSTRUCCIÓN: EN CASO DE PROPUESTAS CONJUNTAS, INCORPORAR A CADA UNO DE LOS PROVEEDORES QUE LA INTEGRAN, EN TÉRMINOS DE LO SEÑALADO EN LOS NUMERALES II A III.1</w:t>
      </w:r>
    </w:p>
    <w:p w14:paraId="1EEBEC91" w14:textId="77777777" w:rsidR="00991EA6" w:rsidRPr="00A604F2" w:rsidRDefault="00991EA6" w:rsidP="00991EA6">
      <w:pPr>
        <w:widowControl w:val="0"/>
        <w:tabs>
          <w:tab w:val="left" w:pos="426"/>
        </w:tabs>
        <w:ind w:left="426" w:hanging="426"/>
        <w:rPr>
          <w:rFonts w:cs="Noto Sans"/>
          <w:szCs w:val="20"/>
        </w:rPr>
      </w:pPr>
    </w:p>
    <w:p w14:paraId="5BDF37A3" w14:textId="77777777" w:rsidR="00991EA6" w:rsidRPr="00A604F2" w:rsidRDefault="00991EA6" w:rsidP="00991EA6">
      <w:pPr>
        <w:tabs>
          <w:tab w:val="left" w:pos="426"/>
        </w:tabs>
        <w:ind w:left="426"/>
        <w:rPr>
          <w:rFonts w:cs="Noto Sans"/>
          <w:szCs w:val="20"/>
        </w:rPr>
      </w:pPr>
      <w:r w:rsidRPr="00A604F2">
        <w:rPr>
          <w:rFonts w:cs="Noto Sans"/>
          <w:szCs w:val="20"/>
        </w:rPr>
        <w:t xml:space="preserve">INSTRUCCIÓN: SI ES PERSONA FÍSICA INCORPORAR LAS DECLARACIONES DE LOS NUMERALES II. Y II.1 </w:t>
      </w:r>
    </w:p>
    <w:p w14:paraId="1D665490" w14:textId="77777777" w:rsidR="00991EA6" w:rsidRPr="00A604F2" w:rsidRDefault="00991EA6" w:rsidP="00991EA6">
      <w:pPr>
        <w:widowControl w:val="0"/>
        <w:tabs>
          <w:tab w:val="left" w:pos="426"/>
        </w:tabs>
        <w:ind w:left="426"/>
        <w:rPr>
          <w:rFonts w:cs="Noto Sans"/>
          <w:b/>
          <w:szCs w:val="20"/>
        </w:rPr>
      </w:pPr>
    </w:p>
    <w:p w14:paraId="79C6E4D0" w14:textId="77777777" w:rsidR="00991EA6" w:rsidRPr="00A604F2" w:rsidRDefault="00991EA6" w:rsidP="00991EA6">
      <w:pPr>
        <w:widowControl w:val="0"/>
        <w:tabs>
          <w:tab w:val="left" w:pos="426"/>
        </w:tabs>
        <w:ind w:left="426" w:hanging="426"/>
        <w:rPr>
          <w:rFonts w:cs="Noto Sans"/>
          <w:szCs w:val="20"/>
        </w:rPr>
      </w:pPr>
      <w:r w:rsidRPr="00A604F2">
        <w:rPr>
          <w:rFonts w:cs="Noto Sans"/>
          <w:b/>
          <w:szCs w:val="20"/>
        </w:rPr>
        <w:t>II.1</w:t>
      </w:r>
      <w:r w:rsidRPr="00A604F2">
        <w:rPr>
          <w:rFonts w:cs="Noto Sans"/>
          <w:szCs w:val="20"/>
        </w:rPr>
        <w:tab/>
        <w:t>Es una persona</w:t>
      </w:r>
      <w:r w:rsidRPr="00A604F2">
        <w:rPr>
          <w:rFonts w:cs="Noto Sans"/>
          <w:b/>
          <w:szCs w:val="20"/>
        </w:rPr>
        <w:t xml:space="preserve"> física,</w:t>
      </w:r>
      <w:r w:rsidRPr="00A604F2">
        <w:rPr>
          <w:rFonts w:cs="Noto Sans"/>
          <w:bCs/>
          <w:szCs w:val="20"/>
        </w:rPr>
        <w:t xml:space="preserve"> </w:t>
      </w:r>
      <w:r w:rsidRPr="00A604F2">
        <w:rPr>
          <w:rFonts w:cs="Noto Sans"/>
          <w:szCs w:val="20"/>
        </w:rPr>
        <w:t xml:space="preserve">de nacionalidad _____________lo que acredita con ___________________ </w:t>
      </w:r>
      <w:r w:rsidRPr="00A604F2">
        <w:rPr>
          <w:rFonts w:cs="Noto Sans"/>
          <w:b/>
          <w:szCs w:val="20"/>
          <w:u w:val="single"/>
        </w:rPr>
        <w:t>(EN EL CASO DE PERSONAS EXTRANJERAS DESCRIBIR EL DOCUMENTO)</w:t>
      </w:r>
      <w:r w:rsidRPr="00A604F2">
        <w:rPr>
          <w:rFonts w:cs="Noto Sans"/>
          <w:szCs w:val="20"/>
        </w:rPr>
        <w:t xml:space="preserve"> __________________, expedida por ___________________.</w:t>
      </w:r>
    </w:p>
    <w:p w14:paraId="5E44EADC" w14:textId="77777777" w:rsidR="00991EA6" w:rsidRPr="00A604F2" w:rsidRDefault="00991EA6" w:rsidP="00991EA6">
      <w:pPr>
        <w:widowControl w:val="0"/>
        <w:tabs>
          <w:tab w:val="left" w:pos="426"/>
        </w:tabs>
        <w:ind w:left="426" w:hanging="426"/>
        <w:rPr>
          <w:rFonts w:cs="Noto Sans"/>
          <w:szCs w:val="20"/>
        </w:rPr>
      </w:pPr>
    </w:p>
    <w:p w14:paraId="14F2D7F6" w14:textId="77777777" w:rsidR="00991EA6" w:rsidRPr="00A604F2" w:rsidRDefault="00991EA6" w:rsidP="00991EA6">
      <w:pPr>
        <w:widowControl w:val="0"/>
        <w:tabs>
          <w:tab w:val="left" w:pos="426"/>
        </w:tabs>
        <w:ind w:left="426"/>
        <w:rPr>
          <w:rFonts w:cs="Noto Sans"/>
          <w:szCs w:val="20"/>
        </w:rPr>
      </w:pPr>
      <w:r w:rsidRPr="00A604F2">
        <w:rPr>
          <w:rFonts w:cs="Noto Sans"/>
          <w:szCs w:val="20"/>
        </w:rPr>
        <w:t>INSTRUCCIÓN: SI ES PERSONA MORAL, ATENDER A LAS DECLARACIONES DE LOS NUMERALES II2 A II.2</w:t>
      </w:r>
    </w:p>
    <w:p w14:paraId="4353AA45" w14:textId="77777777" w:rsidR="00991EA6" w:rsidRPr="00A604F2" w:rsidRDefault="00991EA6" w:rsidP="00991EA6">
      <w:pPr>
        <w:widowControl w:val="0"/>
        <w:tabs>
          <w:tab w:val="left" w:pos="426"/>
        </w:tabs>
        <w:rPr>
          <w:rFonts w:cs="Noto Sans"/>
          <w:szCs w:val="20"/>
        </w:rPr>
      </w:pPr>
    </w:p>
    <w:p w14:paraId="7BB7F1DA" w14:textId="77777777" w:rsidR="00991EA6" w:rsidRPr="00A604F2" w:rsidRDefault="00991EA6" w:rsidP="00991EA6">
      <w:pPr>
        <w:widowControl w:val="0"/>
        <w:tabs>
          <w:tab w:val="left" w:pos="426"/>
        </w:tabs>
        <w:ind w:left="426" w:hanging="426"/>
        <w:rPr>
          <w:rFonts w:cs="Noto Sans"/>
          <w:szCs w:val="20"/>
        </w:rPr>
      </w:pPr>
      <w:r w:rsidRPr="00A604F2">
        <w:rPr>
          <w:rFonts w:cs="Noto Sans"/>
          <w:b/>
          <w:szCs w:val="20"/>
        </w:rPr>
        <w:t>II.2</w:t>
      </w:r>
      <w:r w:rsidRPr="00A604F2">
        <w:rPr>
          <w:rFonts w:cs="Noto Sans"/>
          <w:szCs w:val="20"/>
        </w:rPr>
        <w:tab/>
        <w:t>Es una persona</w:t>
      </w:r>
      <w:r w:rsidRPr="00A604F2">
        <w:rPr>
          <w:rFonts w:cs="Noto Sans"/>
          <w:b/>
          <w:szCs w:val="20"/>
        </w:rPr>
        <w:t xml:space="preserve"> moral</w:t>
      </w:r>
      <w:r w:rsidRPr="00A604F2">
        <w:rPr>
          <w:rFonts w:cs="Noto Sans"/>
          <w:bCs/>
          <w:szCs w:val="20"/>
        </w:rPr>
        <w:t xml:space="preserve"> </w:t>
      </w:r>
      <w:r w:rsidRPr="00A604F2">
        <w:rPr>
          <w:rFonts w:cs="Noto Sans"/>
          <w:szCs w:val="20"/>
        </w:rPr>
        <w:t xml:space="preserve">legalmente constituida mediante </w:t>
      </w:r>
      <w:r w:rsidRPr="00A604F2">
        <w:rPr>
          <w:rFonts w:cs="Noto Sans"/>
          <w:b/>
          <w:szCs w:val="20"/>
        </w:rPr>
        <w:t>________________</w:t>
      </w:r>
      <w:r w:rsidRPr="00A604F2">
        <w:rPr>
          <w:rFonts w:cs="Noto Sans"/>
          <w:szCs w:val="20"/>
        </w:rPr>
        <w:t xml:space="preserve"> </w:t>
      </w:r>
      <w:r w:rsidRPr="00A604F2">
        <w:rPr>
          <w:rFonts w:cs="Noto Sans"/>
          <w:b/>
          <w:szCs w:val="20"/>
          <w:u w:val="single"/>
        </w:rPr>
        <w:t>(DESCRIBIR EL INSTRUMENTO PÚBLICO QUE LE DAN ORIGEN Y EN SU CASO LAS MODIFICACIONES QUE SE HUBIERAN REALIZADO),</w:t>
      </w:r>
      <w:r w:rsidRPr="00A604F2">
        <w:rPr>
          <w:rFonts w:cs="Noto Sans"/>
          <w:szCs w:val="20"/>
        </w:rPr>
        <w:t xml:space="preserve"> denominada</w:t>
      </w:r>
      <w:r w:rsidRPr="00A604F2">
        <w:rPr>
          <w:rFonts w:cs="Noto Sans"/>
          <w:b/>
          <w:szCs w:val="20"/>
          <w:u w:val="single"/>
        </w:rPr>
        <w:t xml:space="preserve"> (NOMBRE O RAZÓN SOCIAL)</w:t>
      </w:r>
      <w:r w:rsidRPr="00A604F2">
        <w:rPr>
          <w:rFonts w:cs="Noto Sans"/>
          <w:szCs w:val="20"/>
        </w:rPr>
        <w:t xml:space="preserve">, cuyo objeto social es </w:t>
      </w:r>
      <w:r w:rsidRPr="00A604F2">
        <w:rPr>
          <w:rFonts w:cs="Noto Sans"/>
          <w:b/>
          <w:szCs w:val="20"/>
        </w:rPr>
        <w:t>_____________</w:t>
      </w:r>
      <w:r w:rsidRPr="00A604F2">
        <w:rPr>
          <w:rFonts w:cs="Noto Sans"/>
          <w:szCs w:val="20"/>
        </w:rPr>
        <w:t xml:space="preserve">, entre otros, </w:t>
      </w:r>
      <w:r w:rsidRPr="00A604F2">
        <w:rPr>
          <w:rFonts w:cs="Noto Sans"/>
          <w:b/>
          <w:szCs w:val="20"/>
          <w:u w:val="single"/>
        </w:rPr>
        <w:t>(OBJETO SOCIAL)</w:t>
      </w:r>
      <w:r w:rsidRPr="00A604F2">
        <w:rPr>
          <w:rFonts w:cs="Noto Sans"/>
          <w:szCs w:val="20"/>
        </w:rPr>
        <w:t xml:space="preserve">, inscrita en el Registro Público de la Propiedad de </w:t>
      </w:r>
      <w:r w:rsidRPr="00A604F2">
        <w:rPr>
          <w:rFonts w:cs="Noto Sans"/>
          <w:b/>
          <w:szCs w:val="20"/>
        </w:rPr>
        <w:t>____________</w:t>
      </w:r>
      <w:r w:rsidRPr="00A604F2">
        <w:rPr>
          <w:rFonts w:cs="Noto Sans"/>
          <w:szCs w:val="20"/>
        </w:rPr>
        <w:t xml:space="preserve"> con el folio </w:t>
      </w:r>
      <w:r w:rsidRPr="00A604F2">
        <w:rPr>
          <w:rFonts w:cs="Noto Sans"/>
          <w:b/>
          <w:szCs w:val="20"/>
        </w:rPr>
        <w:t>______</w:t>
      </w:r>
      <w:r w:rsidRPr="00A604F2">
        <w:rPr>
          <w:rFonts w:cs="Noto Sans"/>
          <w:szCs w:val="20"/>
        </w:rPr>
        <w:t xml:space="preserve"> de fecha </w:t>
      </w:r>
      <w:r w:rsidRPr="00A604F2">
        <w:rPr>
          <w:rFonts w:cs="Noto Sans"/>
          <w:b/>
          <w:szCs w:val="20"/>
        </w:rPr>
        <w:t>______</w:t>
      </w:r>
      <w:r w:rsidRPr="00A604F2">
        <w:rPr>
          <w:rFonts w:cs="Noto Sans"/>
          <w:szCs w:val="20"/>
        </w:rPr>
        <w:t xml:space="preserve">. </w:t>
      </w:r>
    </w:p>
    <w:p w14:paraId="5AC641C3" w14:textId="77777777" w:rsidR="00991EA6" w:rsidRPr="00A604F2" w:rsidRDefault="00991EA6" w:rsidP="00991EA6">
      <w:pPr>
        <w:widowControl w:val="0"/>
        <w:tabs>
          <w:tab w:val="left" w:pos="426"/>
        </w:tabs>
        <w:rPr>
          <w:rFonts w:cs="Noto Sans"/>
          <w:szCs w:val="20"/>
        </w:rPr>
      </w:pPr>
    </w:p>
    <w:p w14:paraId="02D5C291" w14:textId="77777777" w:rsidR="00991EA6" w:rsidRPr="00A604F2" w:rsidRDefault="00991EA6" w:rsidP="00991EA6">
      <w:pPr>
        <w:widowControl w:val="0"/>
        <w:tabs>
          <w:tab w:val="left" w:pos="426"/>
        </w:tabs>
        <w:ind w:left="426" w:hanging="426"/>
        <w:rPr>
          <w:rFonts w:cs="Noto Sans"/>
          <w:szCs w:val="20"/>
        </w:rPr>
      </w:pPr>
      <w:r w:rsidRPr="00A604F2">
        <w:rPr>
          <w:rFonts w:cs="Noto Sans"/>
          <w:b/>
          <w:szCs w:val="20"/>
        </w:rPr>
        <w:t>II.2</w:t>
      </w:r>
      <w:r w:rsidRPr="00A604F2">
        <w:rPr>
          <w:rFonts w:cs="Noto Sans"/>
          <w:szCs w:val="20"/>
        </w:rPr>
        <w:tab/>
        <w:t>La o el C.</w:t>
      </w:r>
      <w:r w:rsidRPr="00A604F2">
        <w:rPr>
          <w:rFonts w:cs="Noto Sans"/>
          <w:b/>
          <w:bCs/>
          <w:szCs w:val="20"/>
        </w:rPr>
        <w:t xml:space="preserve"> </w:t>
      </w:r>
      <w:r w:rsidRPr="00A604F2">
        <w:rPr>
          <w:rFonts w:cs="Noto Sans"/>
          <w:b/>
          <w:szCs w:val="20"/>
        </w:rPr>
        <w:t>(</w:t>
      </w:r>
      <w:r w:rsidRPr="00A604F2">
        <w:rPr>
          <w:rFonts w:cs="Noto Sans"/>
          <w:b/>
          <w:szCs w:val="20"/>
          <w:u w:val="single"/>
        </w:rPr>
        <w:t>NOMBRE DEL REPRESENTANTE LEGAL)</w:t>
      </w:r>
      <w:r w:rsidRPr="00A604F2">
        <w:rPr>
          <w:rFonts w:cs="Noto Sans"/>
          <w:szCs w:val="20"/>
        </w:rPr>
        <w:t xml:space="preserve">, en su carácter de </w:t>
      </w:r>
      <w:r w:rsidRPr="00A604F2">
        <w:rPr>
          <w:rFonts w:cs="Noto Sans"/>
          <w:b/>
          <w:szCs w:val="20"/>
        </w:rPr>
        <w:t>__________________</w:t>
      </w:r>
      <w:r w:rsidRPr="00A604F2">
        <w:rPr>
          <w:rFonts w:cs="Noto Sans"/>
          <w:szCs w:val="20"/>
        </w:rPr>
        <w:t xml:space="preserve">, cuenta con facultades suficientes para suscribir el presente contrato y obligar a su representada, como lo acredita con </w:t>
      </w:r>
      <w:r w:rsidRPr="00A604F2">
        <w:rPr>
          <w:rFonts w:cs="Noto Sans"/>
          <w:b/>
          <w:szCs w:val="20"/>
        </w:rPr>
        <w:t>(</w:t>
      </w:r>
      <w:r w:rsidRPr="00A604F2">
        <w:rPr>
          <w:rFonts w:cs="Noto Sans"/>
          <w:b/>
          <w:szCs w:val="20"/>
          <w:u w:val="single"/>
        </w:rPr>
        <w:t>INSTRUMENTO NOTARIAL DE CONSTITUCIÓN O PODER OTORGADO AL REPRESENTANTE LEGAL)</w:t>
      </w:r>
      <w:r w:rsidRPr="00A604F2">
        <w:rPr>
          <w:rFonts w:cs="Noto Sans"/>
          <w:szCs w:val="20"/>
        </w:rPr>
        <w:t>, mismo que bajo protesta de decir verdad manifiesta no le ha sido limitado ni revocado en forma alguna.</w:t>
      </w:r>
    </w:p>
    <w:p w14:paraId="5D95D74B" w14:textId="77777777" w:rsidR="00991EA6" w:rsidRPr="00A604F2" w:rsidRDefault="00991EA6" w:rsidP="00991EA6">
      <w:pPr>
        <w:widowControl w:val="0"/>
        <w:tabs>
          <w:tab w:val="left" w:pos="426"/>
        </w:tabs>
        <w:ind w:left="426" w:hanging="426"/>
        <w:rPr>
          <w:rFonts w:cs="Noto Sans"/>
          <w:szCs w:val="20"/>
        </w:rPr>
      </w:pPr>
    </w:p>
    <w:p w14:paraId="58712EF0" w14:textId="77777777" w:rsidR="00991EA6" w:rsidRPr="00A604F2" w:rsidRDefault="00991EA6" w:rsidP="00991EA6">
      <w:pPr>
        <w:widowControl w:val="0"/>
        <w:tabs>
          <w:tab w:val="left" w:pos="426"/>
        </w:tabs>
        <w:ind w:left="426"/>
        <w:rPr>
          <w:rFonts w:cs="Noto Sans"/>
          <w:szCs w:val="20"/>
        </w:rPr>
      </w:pPr>
      <w:r w:rsidRPr="00A604F2">
        <w:rPr>
          <w:rFonts w:cs="Noto Sans"/>
          <w:szCs w:val="20"/>
        </w:rPr>
        <w:t xml:space="preserve">INSTRUCCIÓN: EN EL CASO DE PERSONAS DE NACIONALIDAD EXTRANJERA, DEBERÁN PRESENTAR LA DOCUMENTACIÓN CORRESPONDIENTE DEBIDAMENTE APOSTILLADA. </w:t>
      </w:r>
    </w:p>
    <w:p w14:paraId="0922A41A" w14:textId="77777777" w:rsidR="00991EA6" w:rsidRPr="00A604F2" w:rsidRDefault="00991EA6" w:rsidP="00991EA6">
      <w:pPr>
        <w:widowControl w:val="0"/>
        <w:tabs>
          <w:tab w:val="left" w:pos="426"/>
        </w:tabs>
        <w:rPr>
          <w:rFonts w:cs="Noto Sans"/>
          <w:szCs w:val="20"/>
        </w:rPr>
      </w:pPr>
    </w:p>
    <w:p w14:paraId="10FE370A" w14:textId="77777777" w:rsidR="00991EA6" w:rsidRPr="00A604F2" w:rsidRDefault="00991EA6" w:rsidP="00991EA6">
      <w:pPr>
        <w:widowControl w:val="0"/>
        <w:tabs>
          <w:tab w:val="left" w:pos="426"/>
        </w:tabs>
        <w:ind w:left="426" w:hanging="426"/>
        <w:rPr>
          <w:rFonts w:cs="Noto Sans"/>
          <w:szCs w:val="20"/>
        </w:rPr>
      </w:pPr>
      <w:r w:rsidRPr="00A604F2">
        <w:rPr>
          <w:rFonts w:cs="Noto Sans"/>
          <w:b/>
          <w:szCs w:val="20"/>
        </w:rPr>
        <w:t>II.3</w:t>
      </w:r>
      <w:r w:rsidRPr="00A604F2">
        <w:rPr>
          <w:rFonts w:cs="Noto Sans"/>
          <w:szCs w:val="20"/>
        </w:rPr>
        <w:tab/>
        <w:t>Reúne las condiciones técnicas, jurídicas y económicas, y cuenta con la organización y elementos necesarios para su cumplimiento.</w:t>
      </w:r>
    </w:p>
    <w:p w14:paraId="039239F4" w14:textId="77777777" w:rsidR="00991EA6" w:rsidRPr="00A604F2" w:rsidRDefault="00991EA6" w:rsidP="00991EA6">
      <w:pPr>
        <w:widowControl w:val="0"/>
        <w:tabs>
          <w:tab w:val="left" w:pos="426"/>
        </w:tabs>
        <w:ind w:left="426" w:hanging="426"/>
        <w:rPr>
          <w:rFonts w:cs="Noto Sans"/>
          <w:szCs w:val="20"/>
        </w:rPr>
      </w:pPr>
    </w:p>
    <w:p w14:paraId="1BC5E56A" w14:textId="77777777" w:rsidR="00991EA6" w:rsidRPr="00A604F2" w:rsidRDefault="00991EA6" w:rsidP="00991EA6">
      <w:pPr>
        <w:widowControl w:val="0"/>
        <w:ind w:left="426" w:hanging="426"/>
        <w:rPr>
          <w:rFonts w:cs="Noto Sans"/>
          <w:szCs w:val="20"/>
        </w:rPr>
      </w:pPr>
      <w:r w:rsidRPr="00A604F2">
        <w:rPr>
          <w:rFonts w:cs="Noto Sans"/>
          <w:b/>
          <w:szCs w:val="20"/>
        </w:rPr>
        <w:lastRenderedPageBreak/>
        <w:t>II.4</w:t>
      </w:r>
      <w:r w:rsidRPr="00A604F2">
        <w:rPr>
          <w:rFonts w:cs="Noto Sans"/>
          <w:szCs w:val="20"/>
        </w:rPr>
        <w:tab/>
        <w:t xml:space="preserve">Cuenta con su Registro Federal de Contribuyentes </w:t>
      </w:r>
      <w:r w:rsidRPr="00A604F2">
        <w:rPr>
          <w:rFonts w:cs="Noto Sans"/>
          <w:b/>
          <w:szCs w:val="20"/>
        </w:rPr>
        <w:t>(RFC PROVEEDOR).</w:t>
      </w:r>
    </w:p>
    <w:p w14:paraId="11FEC796" w14:textId="77777777" w:rsidR="00991EA6" w:rsidRPr="00A604F2" w:rsidRDefault="00991EA6" w:rsidP="00991EA6">
      <w:pPr>
        <w:widowControl w:val="0"/>
        <w:tabs>
          <w:tab w:val="left" w:pos="426"/>
        </w:tabs>
        <w:ind w:left="426" w:hanging="426"/>
        <w:rPr>
          <w:rFonts w:cs="Noto Sans"/>
          <w:szCs w:val="20"/>
        </w:rPr>
      </w:pPr>
    </w:p>
    <w:p w14:paraId="763B822E" w14:textId="77777777" w:rsidR="00991EA6" w:rsidRPr="00A604F2" w:rsidRDefault="00991EA6" w:rsidP="00991EA6">
      <w:pPr>
        <w:widowControl w:val="0"/>
        <w:ind w:left="426" w:hanging="426"/>
        <w:rPr>
          <w:rFonts w:cs="Noto Sans"/>
          <w:szCs w:val="20"/>
        </w:rPr>
      </w:pPr>
      <w:r w:rsidRPr="00A604F2">
        <w:rPr>
          <w:rFonts w:cs="Noto Sans"/>
          <w:b/>
          <w:szCs w:val="20"/>
        </w:rPr>
        <w:t>II.5</w:t>
      </w:r>
      <w:r w:rsidRPr="00A604F2">
        <w:rPr>
          <w:rFonts w:cs="Noto Sans"/>
          <w:szCs w:val="20"/>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63FE23DB" w14:textId="77777777" w:rsidR="00991EA6" w:rsidRPr="00A604F2" w:rsidRDefault="00991EA6" w:rsidP="00991EA6">
      <w:pPr>
        <w:widowControl w:val="0"/>
        <w:ind w:left="426" w:hanging="426"/>
        <w:rPr>
          <w:rFonts w:cs="Noto Sans"/>
          <w:szCs w:val="20"/>
        </w:rPr>
      </w:pPr>
    </w:p>
    <w:p w14:paraId="27B28039" w14:textId="77777777" w:rsidR="00991EA6" w:rsidRPr="00A604F2" w:rsidRDefault="00991EA6" w:rsidP="00991EA6">
      <w:pPr>
        <w:widowControl w:val="0"/>
        <w:tabs>
          <w:tab w:val="left" w:pos="426"/>
        </w:tabs>
        <w:ind w:left="426" w:hanging="426"/>
        <w:rPr>
          <w:rFonts w:cs="Noto Sans"/>
          <w:szCs w:val="20"/>
        </w:rPr>
      </w:pPr>
      <w:r w:rsidRPr="00A604F2">
        <w:rPr>
          <w:rFonts w:cs="Noto Sans"/>
          <w:b/>
          <w:szCs w:val="20"/>
        </w:rPr>
        <w:t>II.6</w:t>
      </w:r>
      <w:r w:rsidRPr="00A604F2">
        <w:rPr>
          <w:rFonts w:cs="Noto Sans"/>
          <w:szCs w:val="20"/>
        </w:rPr>
        <w:tab/>
        <w:t>Tiene establecido su domicilio en ________________________________________ mismo que señala para los fines y efectos legales del presente contrato.</w:t>
      </w:r>
    </w:p>
    <w:p w14:paraId="05EDC142" w14:textId="77777777" w:rsidR="00991EA6" w:rsidRPr="00A604F2" w:rsidRDefault="00991EA6" w:rsidP="00991EA6">
      <w:pPr>
        <w:rPr>
          <w:rFonts w:cs="Noto Sans"/>
          <w:szCs w:val="20"/>
        </w:rPr>
      </w:pPr>
    </w:p>
    <w:p w14:paraId="0D1BBD72" w14:textId="77777777" w:rsidR="00991EA6" w:rsidRPr="00A604F2" w:rsidRDefault="00991EA6" w:rsidP="00991EA6">
      <w:pPr>
        <w:ind w:left="426" w:hanging="426"/>
        <w:rPr>
          <w:rFonts w:cs="Noto Sans"/>
          <w:b/>
          <w:szCs w:val="20"/>
        </w:rPr>
      </w:pPr>
      <w:r w:rsidRPr="00A604F2">
        <w:rPr>
          <w:rFonts w:cs="Noto Sans"/>
          <w:b/>
          <w:szCs w:val="20"/>
        </w:rPr>
        <w:t>III.</w:t>
      </w:r>
      <w:r w:rsidRPr="00A604F2">
        <w:rPr>
          <w:rFonts w:cs="Noto Sans"/>
          <w:b/>
          <w:szCs w:val="20"/>
        </w:rPr>
        <w:tab/>
        <w:t>De “LAS PARTES”:</w:t>
      </w:r>
    </w:p>
    <w:p w14:paraId="7C3F884A" w14:textId="77777777" w:rsidR="00991EA6" w:rsidRPr="00A604F2" w:rsidRDefault="00991EA6" w:rsidP="00991EA6">
      <w:pPr>
        <w:rPr>
          <w:rFonts w:cs="Noto Sans"/>
          <w:szCs w:val="20"/>
        </w:rPr>
      </w:pPr>
    </w:p>
    <w:p w14:paraId="2C5C82D5" w14:textId="77777777" w:rsidR="00991EA6" w:rsidRPr="00A604F2" w:rsidRDefault="00991EA6" w:rsidP="00991EA6">
      <w:pPr>
        <w:ind w:left="426" w:hanging="426"/>
        <w:rPr>
          <w:rFonts w:cs="Noto Sans"/>
          <w:szCs w:val="20"/>
        </w:rPr>
      </w:pPr>
      <w:r w:rsidRPr="00A604F2">
        <w:rPr>
          <w:rFonts w:cs="Noto Sans"/>
          <w:b/>
          <w:szCs w:val="20"/>
        </w:rPr>
        <w:t>III.1</w:t>
      </w:r>
      <w:r w:rsidRPr="00A604F2">
        <w:rPr>
          <w:rFonts w:cs="Noto Sans"/>
          <w:szCs w:val="20"/>
        </w:rPr>
        <w:tab/>
        <w:t>Que es su voluntad celebrar el presente contrato y sujetarse a sus términos y condiciones, por lo que de común acuerdo se obligan de conformidad con las siguientes:</w:t>
      </w:r>
    </w:p>
    <w:p w14:paraId="7413FA45" w14:textId="77777777" w:rsidR="00991EA6" w:rsidRPr="00A604F2" w:rsidRDefault="00991EA6" w:rsidP="00991EA6">
      <w:pPr>
        <w:rPr>
          <w:rFonts w:cs="Noto Sans"/>
          <w:szCs w:val="20"/>
        </w:rPr>
      </w:pPr>
    </w:p>
    <w:p w14:paraId="3D75218D" w14:textId="77777777" w:rsidR="00991EA6" w:rsidRPr="00A604F2" w:rsidRDefault="00991EA6" w:rsidP="00991EA6">
      <w:pPr>
        <w:pStyle w:val="Prrafodelista"/>
        <w:jc w:val="center"/>
        <w:rPr>
          <w:rFonts w:cs="Noto Sans"/>
          <w:szCs w:val="20"/>
        </w:rPr>
      </w:pPr>
      <w:r w:rsidRPr="00A604F2">
        <w:rPr>
          <w:rFonts w:cs="Noto Sans"/>
          <w:b/>
          <w:szCs w:val="20"/>
        </w:rPr>
        <w:t>CLÁUSULAS</w:t>
      </w:r>
    </w:p>
    <w:p w14:paraId="5194FB0F" w14:textId="77777777" w:rsidR="00991EA6" w:rsidRPr="00A604F2" w:rsidRDefault="00991EA6" w:rsidP="00991EA6">
      <w:pPr>
        <w:pStyle w:val="Prrafodelista"/>
        <w:rPr>
          <w:rFonts w:cs="Noto Sans"/>
          <w:szCs w:val="20"/>
        </w:rPr>
      </w:pPr>
    </w:p>
    <w:p w14:paraId="5B704A4F" w14:textId="77777777" w:rsidR="00991EA6" w:rsidRPr="00A604F2" w:rsidRDefault="00991EA6" w:rsidP="00991EA6">
      <w:pPr>
        <w:shd w:val="clear" w:color="auto" w:fill="FFFFFF"/>
        <w:textAlignment w:val="baseline"/>
        <w:rPr>
          <w:rFonts w:cs="Noto Sans"/>
          <w:b/>
          <w:szCs w:val="20"/>
          <w:lang w:eastAsia="es-MX"/>
        </w:rPr>
      </w:pPr>
      <w:r w:rsidRPr="00A604F2">
        <w:rPr>
          <w:rFonts w:cs="Noto Sans"/>
          <w:b/>
          <w:szCs w:val="20"/>
          <w:lang w:eastAsia="es-MX"/>
        </w:rPr>
        <w:t>PRIMERA. OBJETO DEL CONTRATO.</w:t>
      </w:r>
    </w:p>
    <w:p w14:paraId="7DDFAD0F" w14:textId="77777777" w:rsidR="00991EA6" w:rsidRPr="00A604F2" w:rsidRDefault="00991EA6" w:rsidP="00991EA6">
      <w:pPr>
        <w:ind w:right="51"/>
        <w:rPr>
          <w:rFonts w:cs="Noto Sans"/>
          <w:szCs w:val="20"/>
        </w:rPr>
      </w:pPr>
    </w:p>
    <w:p w14:paraId="08FF1C07" w14:textId="77777777" w:rsidR="00991EA6" w:rsidRPr="00A604F2" w:rsidRDefault="00991EA6" w:rsidP="00991EA6">
      <w:pPr>
        <w:ind w:right="51"/>
        <w:rPr>
          <w:rFonts w:cs="Noto Sans"/>
          <w:szCs w:val="20"/>
        </w:rPr>
      </w:pPr>
      <w:r w:rsidRPr="00A604F2">
        <w:rPr>
          <w:rFonts w:cs="Noto Sans"/>
          <w:b/>
          <w:szCs w:val="20"/>
        </w:rPr>
        <w:t>“EL PROVEEDOR”</w:t>
      </w:r>
      <w:r w:rsidRPr="00A604F2">
        <w:rPr>
          <w:rFonts w:cs="Noto Sans"/>
          <w:szCs w:val="20"/>
        </w:rPr>
        <w:t xml:space="preserve"> acepta y se obliga a proporcionar a </w:t>
      </w:r>
      <w:r w:rsidRPr="00A604F2">
        <w:rPr>
          <w:rFonts w:cs="Noto Sans"/>
          <w:b/>
          <w:szCs w:val="20"/>
        </w:rPr>
        <w:t>“LA DEPENDENCIA O ENTIDAD”</w:t>
      </w:r>
      <w:r w:rsidRPr="00A604F2">
        <w:rPr>
          <w:rFonts w:cs="Noto Sans"/>
          <w:szCs w:val="20"/>
        </w:rPr>
        <w:t xml:space="preserve"> la prestación del servicio de </w:t>
      </w:r>
      <w:r w:rsidRPr="00A604F2">
        <w:rPr>
          <w:rFonts w:cs="Noto Sans"/>
          <w:b/>
          <w:szCs w:val="20"/>
        </w:rPr>
        <w:t>(</w:t>
      </w:r>
      <w:r w:rsidRPr="00A604F2">
        <w:rPr>
          <w:rFonts w:cs="Noto Sans"/>
          <w:b/>
          <w:szCs w:val="20"/>
          <w:u w:val="single"/>
        </w:rPr>
        <w:t>DESCRIPCIÓN PORMENORIZADA</w:t>
      </w:r>
      <w:r w:rsidRPr="00A604F2">
        <w:rPr>
          <w:rFonts w:cs="Noto Sans"/>
          <w:b/>
          <w:szCs w:val="20"/>
        </w:rPr>
        <w:t>)</w:t>
      </w:r>
      <w:r w:rsidRPr="00A604F2">
        <w:rPr>
          <w:rFonts w:cs="Noto Sans"/>
          <w:szCs w:val="20"/>
        </w:rPr>
        <w:t xml:space="preserve">, en los términos y condiciones establecidos en la </w:t>
      </w:r>
      <w:r w:rsidRPr="00A604F2">
        <w:rPr>
          <w:rFonts w:cs="Noto Sans"/>
          <w:b/>
          <w:szCs w:val="20"/>
        </w:rPr>
        <w:t>(CONVOCATORIA, INVITACIÓN O SOLICITUD DE COTIZACIÓN, SEGÚN EL PROCEDIMIENTO DE CONTRATACIÓN)</w:t>
      </w:r>
      <w:r w:rsidRPr="00A604F2">
        <w:rPr>
          <w:rFonts w:cs="Noto Sans"/>
          <w:szCs w:val="20"/>
        </w:rPr>
        <w:t xml:space="preserve">, este contrato y sus anexos </w:t>
      </w:r>
      <w:r w:rsidRPr="00A604F2">
        <w:rPr>
          <w:rFonts w:cs="Noto Sans"/>
          <w:b/>
          <w:szCs w:val="20"/>
        </w:rPr>
        <w:t>(</w:t>
      </w:r>
      <w:r w:rsidRPr="00A604F2">
        <w:rPr>
          <w:rFonts w:cs="Noto Sans"/>
          <w:b/>
          <w:szCs w:val="20"/>
          <w:u w:val="single"/>
        </w:rPr>
        <w:t>NUMERAR Y DESCRIBIR LOS ANEXOS</w:t>
      </w:r>
      <w:r w:rsidRPr="00A604F2">
        <w:rPr>
          <w:rFonts w:cs="Noto Sans"/>
          <w:b/>
          <w:szCs w:val="20"/>
        </w:rPr>
        <w:t>)</w:t>
      </w:r>
      <w:r w:rsidRPr="00A604F2">
        <w:rPr>
          <w:rFonts w:cs="Noto Sans"/>
          <w:szCs w:val="20"/>
        </w:rPr>
        <w:t xml:space="preserve"> que forman parte integrante del mismo. </w:t>
      </w:r>
    </w:p>
    <w:p w14:paraId="3DE2EA85" w14:textId="77777777" w:rsidR="00991EA6" w:rsidRPr="00A604F2" w:rsidRDefault="00991EA6" w:rsidP="00991EA6">
      <w:pPr>
        <w:ind w:right="51"/>
        <w:rPr>
          <w:rFonts w:cs="Noto Sans"/>
          <w:szCs w:val="20"/>
        </w:rPr>
      </w:pPr>
    </w:p>
    <w:p w14:paraId="454BD013" w14:textId="77777777" w:rsidR="00991EA6" w:rsidRPr="00A604F2" w:rsidRDefault="00991EA6" w:rsidP="00991EA6">
      <w:pPr>
        <w:rPr>
          <w:rFonts w:cs="Noto Sans"/>
          <w:b/>
          <w:szCs w:val="20"/>
        </w:rPr>
      </w:pPr>
      <w:r w:rsidRPr="00A604F2">
        <w:rPr>
          <w:rFonts w:cs="Noto Sans"/>
          <w:b/>
          <w:szCs w:val="20"/>
        </w:rPr>
        <w:t xml:space="preserve">SEGUNDA. MONTO DEL CONTRATO </w:t>
      </w:r>
    </w:p>
    <w:p w14:paraId="087A47FD" w14:textId="77777777" w:rsidR="00991EA6" w:rsidRPr="00A604F2" w:rsidRDefault="00991EA6" w:rsidP="00991EA6">
      <w:pPr>
        <w:rPr>
          <w:rFonts w:cs="Noto Sans"/>
          <w:b/>
          <w:szCs w:val="20"/>
        </w:rPr>
      </w:pPr>
    </w:p>
    <w:p w14:paraId="56287BA4" w14:textId="77777777" w:rsidR="00991EA6" w:rsidRPr="00A604F2" w:rsidRDefault="00991EA6" w:rsidP="00991EA6">
      <w:pPr>
        <w:ind w:right="51"/>
        <w:rPr>
          <w:rFonts w:cs="Noto Sans"/>
          <w:szCs w:val="20"/>
        </w:rPr>
      </w:pPr>
      <w:r w:rsidRPr="00A604F2">
        <w:rPr>
          <w:rFonts w:cs="Noto Sans"/>
          <w:szCs w:val="20"/>
        </w:rPr>
        <w:t xml:space="preserve">INSTRUCCIÓN: TRATÁNDOSE DE CONTRATO CERRADO Y ANUAL, MOSTRAR EL SIGUIENTE PÁRRAFO: </w:t>
      </w:r>
    </w:p>
    <w:p w14:paraId="6A1C2E66" w14:textId="77777777" w:rsidR="00991EA6" w:rsidRPr="00A604F2" w:rsidRDefault="00991EA6" w:rsidP="00991EA6">
      <w:pPr>
        <w:ind w:right="51"/>
        <w:rPr>
          <w:rFonts w:cs="Noto Sans"/>
          <w:szCs w:val="20"/>
        </w:rPr>
      </w:pPr>
    </w:p>
    <w:p w14:paraId="562CE781" w14:textId="77777777" w:rsidR="00991EA6" w:rsidRPr="00A604F2" w:rsidRDefault="00991EA6" w:rsidP="00991EA6">
      <w:pPr>
        <w:autoSpaceDE w:val="0"/>
        <w:autoSpaceDN w:val="0"/>
        <w:adjustRightInd w:val="0"/>
        <w:rPr>
          <w:rFonts w:cs="Noto Sans"/>
          <w:b/>
          <w:szCs w:val="20"/>
          <w:u w:val="single"/>
        </w:rPr>
      </w:pPr>
      <w:r w:rsidRPr="00A604F2">
        <w:rPr>
          <w:rFonts w:cs="Noto Sans"/>
          <w:b/>
          <w:szCs w:val="20"/>
        </w:rPr>
        <w:t>“LA DEPENDENCIA O ENTIDAD”</w:t>
      </w:r>
      <w:r w:rsidRPr="00A604F2">
        <w:rPr>
          <w:rFonts w:cs="Noto Sans"/>
          <w:szCs w:val="20"/>
        </w:rPr>
        <w:t xml:space="preserve"> pagará a</w:t>
      </w:r>
      <w:r w:rsidRPr="00A604F2">
        <w:rPr>
          <w:rFonts w:cs="Noto Sans"/>
          <w:b/>
          <w:szCs w:val="20"/>
        </w:rPr>
        <w:t xml:space="preserve"> “EL PROVEEDOR”</w:t>
      </w:r>
      <w:r w:rsidRPr="00A604F2">
        <w:rPr>
          <w:rFonts w:cs="Noto Sans"/>
          <w:szCs w:val="20"/>
        </w:rPr>
        <w:t xml:space="preserve"> como contraprestación por los servicios objeto de este contrato, la cantidad de $ </w:t>
      </w:r>
      <w:r w:rsidRPr="00A604F2">
        <w:rPr>
          <w:rFonts w:cs="Noto Sans"/>
          <w:b/>
          <w:szCs w:val="20"/>
          <w:u w:val="single"/>
        </w:rPr>
        <w:t>(MONTO TOTAL DEL CONTRATO SIN IMPUESTOS)</w:t>
      </w:r>
      <w:r w:rsidRPr="00A604F2">
        <w:rPr>
          <w:rFonts w:cs="Noto Sans"/>
          <w:szCs w:val="20"/>
        </w:rPr>
        <w:t xml:space="preserve"> más impuestos que asciende a $ </w:t>
      </w:r>
      <w:r w:rsidRPr="00A604F2">
        <w:rPr>
          <w:rFonts w:cs="Noto Sans"/>
          <w:b/>
          <w:szCs w:val="20"/>
          <w:u w:val="single"/>
        </w:rPr>
        <w:t>(IMPUESTOS)</w:t>
      </w:r>
      <w:r w:rsidRPr="00A604F2">
        <w:rPr>
          <w:rFonts w:cs="Noto Sans"/>
          <w:b/>
          <w:szCs w:val="20"/>
        </w:rPr>
        <w:t>,</w:t>
      </w:r>
      <w:r w:rsidRPr="00A604F2">
        <w:rPr>
          <w:rFonts w:cs="Noto Sans"/>
          <w:szCs w:val="20"/>
        </w:rPr>
        <w:t xml:space="preserve"> que hace un total </w:t>
      </w:r>
      <w:r w:rsidRPr="00A604F2">
        <w:rPr>
          <w:rFonts w:cs="Noto Sans"/>
          <w:bCs/>
          <w:szCs w:val="20"/>
        </w:rPr>
        <w:t>de</w:t>
      </w:r>
      <w:r w:rsidRPr="00A604F2">
        <w:rPr>
          <w:rFonts w:cs="Noto Sans"/>
          <w:szCs w:val="20"/>
        </w:rPr>
        <w:t xml:space="preserve"> </w:t>
      </w:r>
      <w:r w:rsidRPr="00A604F2">
        <w:rPr>
          <w:rFonts w:cs="Noto Sans"/>
          <w:b/>
          <w:szCs w:val="20"/>
          <w:u w:val="single"/>
        </w:rPr>
        <w:t>(MONTO TOTAL CON IMPUESTOS).</w:t>
      </w:r>
    </w:p>
    <w:p w14:paraId="13BA21A6" w14:textId="77777777" w:rsidR="00991EA6" w:rsidRPr="00A604F2" w:rsidRDefault="00991EA6" w:rsidP="00991EA6">
      <w:pPr>
        <w:ind w:right="51"/>
        <w:rPr>
          <w:rFonts w:cs="Noto Sans"/>
          <w:szCs w:val="20"/>
        </w:rPr>
      </w:pPr>
    </w:p>
    <w:p w14:paraId="66A9925A" w14:textId="77777777" w:rsidR="00991EA6" w:rsidRPr="00A604F2" w:rsidRDefault="00991EA6" w:rsidP="00991EA6">
      <w:pPr>
        <w:ind w:right="51"/>
        <w:rPr>
          <w:rFonts w:cs="Noto Sans"/>
          <w:szCs w:val="20"/>
        </w:rPr>
      </w:pPr>
      <w:r w:rsidRPr="00A604F2">
        <w:rPr>
          <w:rFonts w:cs="Noto Sans"/>
          <w:szCs w:val="20"/>
        </w:rPr>
        <w:t>INSTRUCCIÓN: EN CASO DE SER CERRADO Y PLURIANUAL, MOSTRAR LA TABLA Y LOS DOS PÁRRAFOS SIGUIENTES:</w:t>
      </w:r>
    </w:p>
    <w:p w14:paraId="1260779E" w14:textId="77777777" w:rsidR="00991EA6" w:rsidRPr="00A604F2" w:rsidRDefault="00991EA6" w:rsidP="00991EA6">
      <w:pPr>
        <w:ind w:right="51"/>
        <w:rPr>
          <w:rFonts w:cs="Noto Sans"/>
          <w:szCs w:val="20"/>
        </w:rPr>
      </w:pPr>
    </w:p>
    <w:p w14:paraId="19D9919D" w14:textId="77777777" w:rsidR="00991EA6" w:rsidRPr="00A604F2" w:rsidRDefault="00991EA6" w:rsidP="00991EA6">
      <w:pPr>
        <w:autoSpaceDE w:val="0"/>
        <w:autoSpaceDN w:val="0"/>
        <w:adjustRightInd w:val="0"/>
        <w:rPr>
          <w:rFonts w:cs="Noto Sans"/>
          <w:szCs w:val="20"/>
        </w:rPr>
      </w:pPr>
      <w:r w:rsidRPr="00A604F2">
        <w:rPr>
          <w:rFonts w:cs="Noto Sans"/>
          <w:b/>
          <w:szCs w:val="20"/>
        </w:rPr>
        <w:t>“LA DEPENDENCIA O ENTIDAD”</w:t>
      </w:r>
      <w:r w:rsidRPr="00A604F2">
        <w:rPr>
          <w:rFonts w:cs="Noto Sans"/>
          <w:szCs w:val="20"/>
        </w:rPr>
        <w:t xml:space="preserve"> conviene con</w:t>
      </w:r>
      <w:r w:rsidRPr="00A604F2">
        <w:rPr>
          <w:rFonts w:cs="Noto Sans"/>
          <w:b/>
          <w:szCs w:val="20"/>
        </w:rPr>
        <w:t xml:space="preserve"> “EL PROVEEDOR”</w:t>
      </w:r>
      <w:r w:rsidRPr="00A604F2">
        <w:rPr>
          <w:rFonts w:cs="Noto Sans"/>
          <w:szCs w:val="20"/>
        </w:rPr>
        <w:t xml:space="preserve"> que el monto total de los servicios es por la cantidad de </w:t>
      </w:r>
      <w:r w:rsidRPr="00A604F2">
        <w:rPr>
          <w:rFonts w:cs="Noto Sans"/>
          <w:b/>
          <w:szCs w:val="20"/>
          <w:u w:val="single"/>
        </w:rPr>
        <w:t>$ (MONTO TOTAL DEL CONTRATO SIN IMPUESTOS)</w:t>
      </w:r>
      <w:r w:rsidRPr="00A604F2">
        <w:rPr>
          <w:rFonts w:cs="Noto Sans"/>
          <w:szCs w:val="20"/>
        </w:rPr>
        <w:t xml:space="preserve"> más impuestos que asciende a $ </w:t>
      </w:r>
      <w:r w:rsidRPr="00A604F2">
        <w:rPr>
          <w:rFonts w:cs="Noto Sans"/>
          <w:b/>
          <w:szCs w:val="20"/>
          <w:u w:val="single"/>
        </w:rPr>
        <w:t>(IMPUESTOS),</w:t>
      </w:r>
      <w:r w:rsidRPr="00A604F2">
        <w:rPr>
          <w:rFonts w:cs="Noto Sans"/>
          <w:szCs w:val="20"/>
        </w:rPr>
        <w:t xml:space="preserve"> lo que hace un total de </w:t>
      </w:r>
      <w:r w:rsidRPr="00A604F2">
        <w:rPr>
          <w:rFonts w:cs="Noto Sans"/>
          <w:b/>
          <w:szCs w:val="20"/>
          <w:u w:val="single"/>
        </w:rPr>
        <w:t>(MONTO TOTAL CON IMPUESTOS)</w:t>
      </w:r>
      <w:r w:rsidRPr="00A604F2">
        <w:rPr>
          <w:rFonts w:cs="Noto Sans"/>
          <w:szCs w:val="20"/>
        </w:rPr>
        <w:t xml:space="preserve"> importe que se cubrirá en cada uno de los ejercicios fiscales, de acuerdo a lo siguiente:</w:t>
      </w:r>
    </w:p>
    <w:p w14:paraId="4AB3E3C4" w14:textId="77777777" w:rsidR="00991EA6" w:rsidRPr="00A604F2" w:rsidRDefault="00991EA6" w:rsidP="00991EA6">
      <w:pPr>
        <w:ind w:right="51"/>
        <w:rPr>
          <w:rFonts w:cs="Noto Sans"/>
          <w:szCs w:val="20"/>
        </w:rPr>
      </w:pPr>
    </w:p>
    <w:tbl>
      <w:tblPr>
        <w:tblStyle w:val="Tablaconcuadrcula"/>
        <w:tblW w:w="9351" w:type="dxa"/>
        <w:tblLook w:val="04A0" w:firstRow="1" w:lastRow="0" w:firstColumn="1" w:lastColumn="0" w:noHBand="0" w:noVBand="1"/>
      </w:tblPr>
      <w:tblGrid>
        <w:gridCol w:w="2972"/>
        <w:gridCol w:w="3119"/>
        <w:gridCol w:w="3260"/>
      </w:tblGrid>
      <w:tr w:rsidR="00991EA6" w:rsidRPr="00A604F2" w14:paraId="2DD2D512" w14:textId="77777777" w:rsidTr="00190A33">
        <w:tc>
          <w:tcPr>
            <w:tcW w:w="2972" w:type="dxa"/>
          </w:tcPr>
          <w:p w14:paraId="7235A4BA" w14:textId="77777777" w:rsidR="00991EA6" w:rsidRPr="00A604F2" w:rsidRDefault="00991EA6" w:rsidP="00190A33">
            <w:pPr>
              <w:ind w:right="51"/>
              <w:rPr>
                <w:rFonts w:cs="Noto Sans"/>
              </w:rPr>
            </w:pPr>
            <w:r w:rsidRPr="00A604F2">
              <w:rPr>
                <w:rFonts w:cs="Noto Sans"/>
              </w:rPr>
              <w:t>Ejercicio Fiscal</w:t>
            </w:r>
          </w:p>
        </w:tc>
        <w:tc>
          <w:tcPr>
            <w:tcW w:w="3119" w:type="dxa"/>
          </w:tcPr>
          <w:p w14:paraId="0EFD5B33" w14:textId="77777777" w:rsidR="00991EA6" w:rsidRPr="00A604F2" w:rsidRDefault="00991EA6" w:rsidP="00190A33">
            <w:pPr>
              <w:ind w:right="51"/>
              <w:rPr>
                <w:rFonts w:cs="Noto Sans"/>
              </w:rPr>
            </w:pPr>
            <w:r w:rsidRPr="00A604F2">
              <w:rPr>
                <w:rFonts w:cs="Noto Sans"/>
              </w:rPr>
              <w:t>Monto sin impuestos</w:t>
            </w:r>
          </w:p>
        </w:tc>
        <w:tc>
          <w:tcPr>
            <w:tcW w:w="3260" w:type="dxa"/>
          </w:tcPr>
          <w:p w14:paraId="28A06F19" w14:textId="77777777" w:rsidR="00991EA6" w:rsidRPr="00A604F2" w:rsidRDefault="00991EA6" w:rsidP="00190A33">
            <w:pPr>
              <w:ind w:right="51"/>
              <w:rPr>
                <w:rFonts w:cs="Noto Sans"/>
              </w:rPr>
            </w:pPr>
            <w:r w:rsidRPr="00A604F2">
              <w:rPr>
                <w:rFonts w:cs="Noto Sans"/>
              </w:rPr>
              <w:t>Monto con impuestos</w:t>
            </w:r>
          </w:p>
        </w:tc>
      </w:tr>
      <w:tr w:rsidR="00991EA6" w:rsidRPr="00A604F2" w14:paraId="145246D4" w14:textId="77777777" w:rsidTr="00190A33">
        <w:tc>
          <w:tcPr>
            <w:tcW w:w="2972" w:type="dxa"/>
            <w:tcBorders>
              <w:bottom w:val="single" w:sz="4" w:space="0" w:color="auto"/>
            </w:tcBorders>
          </w:tcPr>
          <w:p w14:paraId="0C44D5DB" w14:textId="77777777" w:rsidR="00991EA6" w:rsidRPr="00A604F2" w:rsidRDefault="00991EA6" w:rsidP="00190A33">
            <w:pPr>
              <w:ind w:right="51"/>
              <w:rPr>
                <w:rFonts w:cs="Noto Sans"/>
              </w:rPr>
            </w:pPr>
            <w:r w:rsidRPr="00A604F2">
              <w:rPr>
                <w:rFonts w:cs="Noto Sans"/>
              </w:rPr>
              <w:lastRenderedPageBreak/>
              <w:t>(INCORPORAR EJERCICIO FISCAL)</w:t>
            </w:r>
          </w:p>
        </w:tc>
        <w:tc>
          <w:tcPr>
            <w:tcW w:w="3119" w:type="dxa"/>
          </w:tcPr>
          <w:p w14:paraId="47CCDC85" w14:textId="77777777" w:rsidR="00991EA6" w:rsidRPr="00A604F2" w:rsidRDefault="00991EA6" w:rsidP="00190A33">
            <w:pPr>
              <w:ind w:right="51"/>
              <w:rPr>
                <w:rFonts w:cs="Noto Sans"/>
                <w:b/>
                <w:bCs/>
              </w:rPr>
            </w:pPr>
            <w:r w:rsidRPr="00A604F2">
              <w:rPr>
                <w:rFonts w:cs="Noto Sans"/>
              </w:rPr>
              <w:t xml:space="preserve"> (MONTO SIN IMPUESTOS DEL EJERCICIO)</w:t>
            </w:r>
          </w:p>
        </w:tc>
        <w:tc>
          <w:tcPr>
            <w:tcW w:w="3260" w:type="dxa"/>
          </w:tcPr>
          <w:p w14:paraId="1934A95E" w14:textId="77777777" w:rsidR="00991EA6" w:rsidRPr="00A604F2" w:rsidRDefault="00991EA6" w:rsidP="00190A33">
            <w:pPr>
              <w:ind w:right="51"/>
              <w:rPr>
                <w:rFonts w:cs="Noto Sans"/>
              </w:rPr>
            </w:pPr>
            <w:r w:rsidRPr="00A604F2">
              <w:rPr>
                <w:rFonts w:cs="Noto Sans"/>
              </w:rPr>
              <w:t xml:space="preserve"> (MONTO CON IMPUESTOS DEL EJERCICIO) </w:t>
            </w:r>
          </w:p>
        </w:tc>
      </w:tr>
      <w:tr w:rsidR="00991EA6" w:rsidRPr="00A604F2" w14:paraId="491E7B83" w14:textId="77777777" w:rsidTr="00190A33">
        <w:tc>
          <w:tcPr>
            <w:tcW w:w="2972" w:type="dxa"/>
            <w:tcBorders>
              <w:bottom w:val="single" w:sz="4" w:space="0" w:color="auto"/>
            </w:tcBorders>
          </w:tcPr>
          <w:p w14:paraId="3373F807" w14:textId="77777777" w:rsidR="00991EA6" w:rsidRPr="00A604F2" w:rsidRDefault="00991EA6" w:rsidP="00190A33">
            <w:pPr>
              <w:ind w:right="51"/>
              <w:rPr>
                <w:rFonts w:cs="Noto Sans"/>
              </w:rPr>
            </w:pPr>
            <w:r w:rsidRPr="00A604F2">
              <w:rPr>
                <w:rFonts w:cs="Noto Sans"/>
              </w:rPr>
              <w:t>Se agregarán tantos se hayan programado</w:t>
            </w:r>
          </w:p>
        </w:tc>
        <w:tc>
          <w:tcPr>
            <w:tcW w:w="3119" w:type="dxa"/>
            <w:tcBorders>
              <w:bottom w:val="single" w:sz="4" w:space="0" w:color="auto"/>
            </w:tcBorders>
          </w:tcPr>
          <w:p w14:paraId="02FEE330" w14:textId="77777777" w:rsidR="00991EA6" w:rsidRPr="00A604F2" w:rsidRDefault="00991EA6" w:rsidP="00190A33">
            <w:pPr>
              <w:ind w:right="51"/>
              <w:rPr>
                <w:rFonts w:cs="Noto Sans"/>
              </w:rPr>
            </w:pPr>
          </w:p>
        </w:tc>
        <w:tc>
          <w:tcPr>
            <w:tcW w:w="3260" w:type="dxa"/>
          </w:tcPr>
          <w:p w14:paraId="075E5639" w14:textId="77777777" w:rsidR="00991EA6" w:rsidRPr="00A604F2" w:rsidRDefault="00991EA6" w:rsidP="00190A33">
            <w:pPr>
              <w:ind w:right="51"/>
              <w:rPr>
                <w:rFonts w:cs="Noto Sans"/>
              </w:rPr>
            </w:pPr>
          </w:p>
        </w:tc>
      </w:tr>
      <w:tr w:rsidR="00991EA6" w:rsidRPr="00A604F2" w14:paraId="5AA74469" w14:textId="77777777" w:rsidTr="00190A33">
        <w:tc>
          <w:tcPr>
            <w:tcW w:w="2972" w:type="dxa"/>
            <w:tcBorders>
              <w:top w:val="single" w:sz="4" w:space="0" w:color="auto"/>
              <w:left w:val="nil"/>
              <w:bottom w:val="nil"/>
              <w:right w:val="single" w:sz="4" w:space="0" w:color="auto"/>
            </w:tcBorders>
          </w:tcPr>
          <w:p w14:paraId="317520E8" w14:textId="77777777" w:rsidR="00991EA6" w:rsidRPr="00A604F2" w:rsidRDefault="00991EA6" w:rsidP="00190A33">
            <w:pPr>
              <w:ind w:right="51"/>
              <w:jc w:val="right"/>
              <w:rPr>
                <w:rFonts w:cs="Noto Sans"/>
                <w:b/>
              </w:rPr>
            </w:pPr>
            <w:r w:rsidRPr="00A604F2">
              <w:rPr>
                <w:rFonts w:cs="Noto Sans"/>
                <w:b/>
              </w:rPr>
              <w:t>TOTAL:</w:t>
            </w:r>
          </w:p>
        </w:tc>
        <w:tc>
          <w:tcPr>
            <w:tcW w:w="3119" w:type="dxa"/>
            <w:tcBorders>
              <w:left w:val="single" w:sz="4" w:space="0" w:color="auto"/>
            </w:tcBorders>
          </w:tcPr>
          <w:p w14:paraId="757C240B" w14:textId="77777777" w:rsidR="00991EA6" w:rsidRPr="00A604F2" w:rsidRDefault="00991EA6" w:rsidP="00190A33">
            <w:pPr>
              <w:ind w:right="51"/>
              <w:rPr>
                <w:rFonts w:cs="Noto Sans"/>
              </w:rPr>
            </w:pPr>
            <w:r w:rsidRPr="00A604F2">
              <w:rPr>
                <w:rFonts w:cs="Noto Sans"/>
              </w:rPr>
              <w:t>$(MONTO TOTAL SIN IMPUESTOS)</w:t>
            </w:r>
          </w:p>
        </w:tc>
        <w:tc>
          <w:tcPr>
            <w:tcW w:w="3260" w:type="dxa"/>
          </w:tcPr>
          <w:p w14:paraId="367FA9F1" w14:textId="77777777" w:rsidR="00991EA6" w:rsidRPr="00A604F2" w:rsidRDefault="00991EA6" w:rsidP="00190A33">
            <w:pPr>
              <w:ind w:right="51"/>
              <w:rPr>
                <w:rFonts w:cs="Noto Sans"/>
              </w:rPr>
            </w:pPr>
            <w:r w:rsidRPr="00A604F2">
              <w:rPr>
                <w:rFonts w:eastAsiaTheme="minorHAnsi" w:cs="Noto Sans"/>
                <w:lang w:eastAsia="en-US"/>
              </w:rPr>
              <w:t xml:space="preserve"> </w:t>
            </w:r>
            <w:r w:rsidRPr="00A604F2">
              <w:rPr>
                <w:rFonts w:cs="Noto Sans"/>
              </w:rPr>
              <w:t>(MONTO TOTAL CON IMPUESTOS)</w:t>
            </w:r>
          </w:p>
        </w:tc>
      </w:tr>
    </w:tbl>
    <w:p w14:paraId="5DF86362" w14:textId="77777777" w:rsidR="00991EA6" w:rsidRPr="00A604F2" w:rsidRDefault="00991EA6" w:rsidP="00991EA6">
      <w:pPr>
        <w:ind w:right="51"/>
        <w:rPr>
          <w:rFonts w:cs="Noto Sans"/>
          <w:szCs w:val="20"/>
        </w:rPr>
      </w:pPr>
    </w:p>
    <w:p w14:paraId="1D098E61" w14:textId="77777777" w:rsidR="00991EA6" w:rsidRPr="00A604F2" w:rsidRDefault="00991EA6" w:rsidP="00991EA6">
      <w:pPr>
        <w:ind w:right="51"/>
        <w:rPr>
          <w:rFonts w:cs="Noto Sans"/>
          <w:szCs w:val="20"/>
        </w:rPr>
      </w:pPr>
      <w:r w:rsidRPr="00A604F2">
        <w:rPr>
          <w:rFonts w:cs="Noto Sans"/>
          <w:szCs w:val="20"/>
        </w:rPr>
        <w:t xml:space="preserve">Las partes convienen expresamente que las obligaciones de este contrato, cuyo cumplimiento se encuentra previsto realizar durante los ejercicios fiscales de </w:t>
      </w:r>
      <w:r w:rsidRPr="00A604F2">
        <w:rPr>
          <w:rFonts w:cs="Noto Sans"/>
          <w:b/>
          <w:szCs w:val="20"/>
        </w:rPr>
        <w:t>(</w:t>
      </w:r>
      <w:r w:rsidRPr="00A604F2">
        <w:rPr>
          <w:rFonts w:cs="Noto Sans"/>
          <w:b/>
          <w:szCs w:val="20"/>
          <w:u w:val="single"/>
        </w:rPr>
        <w:t>CONCATENAR EJERCICIOS  FISCALES QUE INVOLUCRAN LA PLURIANUALIDAD)</w:t>
      </w:r>
      <w:r w:rsidRPr="00A604F2">
        <w:rPr>
          <w:rFonts w:cs="Noto Sans"/>
          <w:szCs w:val="20"/>
        </w:rPr>
        <w:t xml:space="preserve"> quedarán sujetas para fines de su ejecución y pago a la disponibilidad presupuestaria, con que cuente </w:t>
      </w:r>
      <w:r w:rsidRPr="00A604F2">
        <w:rPr>
          <w:rFonts w:cs="Noto Sans"/>
          <w:b/>
          <w:szCs w:val="20"/>
        </w:rPr>
        <w:t xml:space="preserve"> “LA DEPENDENCIA O ENTIDAD”</w:t>
      </w:r>
      <w:r w:rsidRPr="00A604F2">
        <w:rPr>
          <w:rFonts w:cs="Noto Sans"/>
          <w:szCs w:val="20"/>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12A7E8AC" w14:textId="77777777" w:rsidR="00991EA6" w:rsidRPr="00A604F2" w:rsidRDefault="00991EA6" w:rsidP="00991EA6">
      <w:pPr>
        <w:ind w:right="51"/>
        <w:rPr>
          <w:rFonts w:cs="Noto Sans"/>
          <w:szCs w:val="20"/>
        </w:rPr>
      </w:pPr>
    </w:p>
    <w:p w14:paraId="4E95C242" w14:textId="77777777" w:rsidR="00991EA6" w:rsidRPr="00A604F2" w:rsidRDefault="00991EA6" w:rsidP="00991EA6">
      <w:pPr>
        <w:ind w:right="51"/>
        <w:rPr>
          <w:rFonts w:cs="Noto Sans"/>
          <w:szCs w:val="20"/>
        </w:rPr>
      </w:pPr>
      <w:r w:rsidRPr="00A604F2">
        <w:rPr>
          <w:rFonts w:cs="Noto Sans"/>
          <w:szCs w:val="20"/>
        </w:rPr>
        <w:t>INSTRUCCIÓN: LOS MONTOS Y PRECIOS SE PODRÁN INDICAR EN MONEDA EXTRANJERA, CUANDO ASÍ SE HAYA DETERMINADO EN LA CONVOCATORIA, INVITACIÓN, O SOLICITUD DE COTIZACIÓN, DE CONFORMIDAD CON EL ARTÍCULO 66, FRACCIÓN XIII DE LA LAASSP.</w:t>
      </w:r>
    </w:p>
    <w:p w14:paraId="624A4B85" w14:textId="77777777" w:rsidR="00991EA6" w:rsidRPr="00A604F2" w:rsidRDefault="00991EA6" w:rsidP="00991EA6">
      <w:pPr>
        <w:ind w:right="51"/>
        <w:rPr>
          <w:rFonts w:cs="Noto Sans"/>
          <w:szCs w:val="20"/>
        </w:rPr>
      </w:pPr>
    </w:p>
    <w:p w14:paraId="57401C95" w14:textId="77777777" w:rsidR="00991EA6" w:rsidRPr="00A604F2" w:rsidRDefault="00991EA6" w:rsidP="00991EA6">
      <w:pPr>
        <w:ind w:right="51"/>
        <w:rPr>
          <w:rFonts w:cs="Noto Sans"/>
          <w:szCs w:val="20"/>
        </w:rPr>
      </w:pPr>
      <w:r w:rsidRPr="00A604F2">
        <w:rPr>
          <w:rFonts w:cs="Noto Sans"/>
          <w:szCs w:val="20"/>
        </w:rPr>
        <w:t>El(los) precio(s) unitario(s) del presente contrato, expresado(s) en moneda nacional es(son):</w:t>
      </w:r>
    </w:p>
    <w:p w14:paraId="51957637" w14:textId="77777777" w:rsidR="00991EA6" w:rsidRPr="00A604F2" w:rsidRDefault="00991EA6" w:rsidP="00991EA6">
      <w:pPr>
        <w:ind w:right="51"/>
        <w:rPr>
          <w:rFonts w:cs="Noto Sans"/>
          <w:szCs w:val="20"/>
        </w:rPr>
      </w:pPr>
    </w:p>
    <w:tbl>
      <w:tblPr>
        <w:tblStyle w:val="Tablaconcuadrcula"/>
        <w:tblW w:w="0" w:type="auto"/>
        <w:tblLook w:val="04A0" w:firstRow="1" w:lastRow="0" w:firstColumn="1" w:lastColumn="0" w:noHBand="0" w:noVBand="1"/>
      </w:tblPr>
      <w:tblGrid>
        <w:gridCol w:w="1490"/>
        <w:gridCol w:w="1610"/>
        <w:gridCol w:w="1132"/>
        <w:gridCol w:w="1330"/>
        <w:gridCol w:w="1235"/>
        <w:gridCol w:w="1495"/>
        <w:gridCol w:w="1183"/>
      </w:tblGrid>
      <w:tr w:rsidR="00991EA6" w:rsidRPr="00A604F2" w14:paraId="01B488FE" w14:textId="77777777" w:rsidTr="00190A33">
        <w:tc>
          <w:tcPr>
            <w:tcW w:w="1490" w:type="dxa"/>
            <w:vAlign w:val="center"/>
          </w:tcPr>
          <w:p w14:paraId="6DE50002" w14:textId="77777777" w:rsidR="00991EA6" w:rsidRPr="00A604F2" w:rsidRDefault="00991EA6" w:rsidP="00190A33">
            <w:pPr>
              <w:ind w:right="51"/>
              <w:rPr>
                <w:rFonts w:cs="Noto Sans"/>
              </w:rPr>
            </w:pPr>
            <w:r w:rsidRPr="00A604F2">
              <w:rPr>
                <w:rFonts w:cs="Noto Sans"/>
                <w:b/>
                <w:bCs/>
              </w:rPr>
              <w:t>Partida</w:t>
            </w:r>
          </w:p>
        </w:tc>
        <w:tc>
          <w:tcPr>
            <w:tcW w:w="1610" w:type="dxa"/>
            <w:vAlign w:val="center"/>
          </w:tcPr>
          <w:p w14:paraId="053E3960" w14:textId="77777777" w:rsidR="00991EA6" w:rsidRPr="00A604F2" w:rsidRDefault="00991EA6" w:rsidP="00190A33">
            <w:pPr>
              <w:ind w:right="51"/>
              <w:rPr>
                <w:rFonts w:cs="Noto Sans"/>
              </w:rPr>
            </w:pPr>
            <w:r w:rsidRPr="00A604F2">
              <w:rPr>
                <w:rFonts w:cs="Noto Sans"/>
                <w:b/>
                <w:bCs/>
              </w:rPr>
              <w:t>Descripción *</w:t>
            </w:r>
          </w:p>
        </w:tc>
        <w:tc>
          <w:tcPr>
            <w:tcW w:w="1132" w:type="dxa"/>
            <w:vAlign w:val="center"/>
          </w:tcPr>
          <w:p w14:paraId="3F2BDA09" w14:textId="77777777" w:rsidR="00991EA6" w:rsidRPr="00A604F2" w:rsidRDefault="00991EA6" w:rsidP="00190A33">
            <w:pPr>
              <w:ind w:right="51"/>
              <w:rPr>
                <w:rFonts w:cs="Noto Sans"/>
              </w:rPr>
            </w:pPr>
            <w:r w:rsidRPr="00A604F2">
              <w:rPr>
                <w:rFonts w:cs="Noto Sans"/>
                <w:b/>
                <w:bCs/>
              </w:rPr>
              <w:t>Unidad*</w:t>
            </w:r>
          </w:p>
        </w:tc>
        <w:tc>
          <w:tcPr>
            <w:tcW w:w="1306" w:type="dxa"/>
            <w:vAlign w:val="center"/>
          </w:tcPr>
          <w:p w14:paraId="10587406" w14:textId="77777777" w:rsidR="00991EA6" w:rsidRPr="00A604F2" w:rsidRDefault="00991EA6" w:rsidP="00190A33">
            <w:pPr>
              <w:ind w:right="51"/>
              <w:rPr>
                <w:rFonts w:cs="Noto Sans"/>
              </w:rPr>
            </w:pPr>
            <w:r w:rsidRPr="00A604F2">
              <w:rPr>
                <w:rFonts w:cs="Noto Sans"/>
                <w:b/>
                <w:bCs/>
              </w:rPr>
              <w:t>Cantidad *</w:t>
            </w:r>
          </w:p>
        </w:tc>
        <w:tc>
          <w:tcPr>
            <w:tcW w:w="1178" w:type="dxa"/>
            <w:vAlign w:val="center"/>
          </w:tcPr>
          <w:p w14:paraId="2C67BB1C" w14:textId="77777777" w:rsidR="00991EA6" w:rsidRPr="00A604F2" w:rsidRDefault="00991EA6" w:rsidP="00190A33">
            <w:pPr>
              <w:ind w:right="51"/>
              <w:rPr>
                <w:rFonts w:cs="Noto Sans"/>
              </w:rPr>
            </w:pPr>
            <w:r w:rsidRPr="00A604F2">
              <w:rPr>
                <w:rFonts w:cs="Noto Sans"/>
                <w:b/>
                <w:bCs/>
              </w:rPr>
              <w:t>Precio unitario *</w:t>
            </w:r>
          </w:p>
        </w:tc>
        <w:tc>
          <w:tcPr>
            <w:tcW w:w="1495" w:type="dxa"/>
            <w:vAlign w:val="center"/>
          </w:tcPr>
          <w:p w14:paraId="2281EC1A" w14:textId="77777777" w:rsidR="00991EA6" w:rsidRPr="00A604F2" w:rsidRDefault="00991EA6" w:rsidP="00190A33">
            <w:pPr>
              <w:ind w:right="51"/>
              <w:rPr>
                <w:rFonts w:cs="Noto Sans"/>
              </w:rPr>
            </w:pPr>
            <w:r w:rsidRPr="00A604F2">
              <w:rPr>
                <w:rFonts w:cs="Noto Sans"/>
                <w:b/>
                <w:bCs/>
              </w:rPr>
              <w:t>Precio total antes de imp. *</w:t>
            </w:r>
          </w:p>
        </w:tc>
        <w:tc>
          <w:tcPr>
            <w:tcW w:w="1183" w:type="dxa"/>
          </w:tcPr>
          <w:p w14:paraId="6D4B6D7F" w14:textId="77777777" w:rsidR="00991EA6" w:rsidRPr="00A604F2" w:rsidRDefault="00991EA6" w:rsidP="00190A33">
            <w:pPr>
              <w:ind w:right="51"/>
              <w:rPr>
                <w:rFonts w:cs="Noto Sans"/>
                <w:b/>
                <w:bCs/>
              </w:rPr>
            </w:pPr>
            <w:r w:rsidRPr="00A604F2">
              <w:rPr>
                <w:rFonts w:cs="Noto Sans"/>
                <w:b/>
                <w:bCs/>
              </w:rPr>
              <w:t>Precio total después de imp. *</w:t>
            </w:r>
          </w:p>
        </w:tc>
      </w:tr>
      <w:tr w:rsidR="00991EA6" w:rsidRPr="00A604F2" w14:paraId="79F7A86C" w14:textId="77777777" w:rsidTr="00190A33">
        <w:tc>
          <w:tcPr>
            <w:tcW w:w="1490" w:type="dxa"/>
          </w:tcPr>
          <w:p w14:paraId="05F82276" w14:textId="77777777" w:rsidR="00991EA6" w:rsidRPr="00A604F2" w:rsidRDefault="00991EA6" w:rsidP="00190A33">
            <w:pPr>
              <w:ind w:right="51"/>
              <w:rPr>
                <w:rFonts w:cs="Noto Sans"/>
              </w:rPr>
            </w:pPr>
          </w:p>
        </w:tc>
        <w:tc>
          <w:tcPr>
            <w:tcW w:w="1610" w:type="dxa"/>
          </w:tcPr>
          <w:p w14:paraId="1B4EC677" w14:textId="77777777" w:rsidR="00991EA6" w:rsidRPr="00A604F2" w:rsidRDefault="00991EA6" w:rsidP="00190A33">
            <w:pPr>
              <w:ind w:right="51"/>
              <w:rPr>
                <w:rFonts w:cs="Noto Sans"/>
              </w:rPr>
            </w:pPr>
          </w:p>
        </w:tc>
        <w:tc>
          <w:tcPr>
            <w:tcW w:w="1132" w:type="dxa"/>
          </w:tcPr>
          <w:p w14:paraId="3820732D" w14:textId="77777777" w:rsidR="00991EA6" w:rsidRPr="00A604F2" w:rsidRDefault="00991EA6" w:rsidP="00190A33">
            <w:pPr>
              <w:ind w:right="51"/>
              <w:rPr>
                <w:rFonts w:cs="Noto Sans"/>
              </w:rPr>
            </w:pPr>
          </w:p>
        </w:tc>
        <w:tc>
          <w:tcPr>
            <w:tcW w:w="1306" w:type="dxa"/>
          </w:tcPr>
          <w:p w14:paraId="4FEF5987" w14:textId="77777777" w:rsidR="00991EA6" w:rsidRPr="00A604F2" w:rsidRDefault="00991EA6" w:rsidP="00190A33">
            <w:pPr>
              <w:ind w:right="51"/>
              <w:rPr>
                <w:rFonts w:cs="Noto Sans"/>
              </w:rPr>
            </w:pPr>
          </w:p>
        </w:tc>
        <w:tc>
          <w:tcPr>
            <w:tcW w:w="1178" w:type="dxa"/>
          </w:tcPr>
          <w:p w14:paraId="2C4A7FD6" w14:textId="77777777" w:rsidR="00991EA6" w:rsidRPr="00A604F2" w:rsidRDefault="00991EA6" w:rsidP="00190A33">
            <w:pPr>
              <w:ind w:right="51"/>
              <w:rPr>
                <w:rFonts w:cs="Noto Sans"/>
              </w:rPr>
            </w:pPr>
          </w:p>
        </w:tc>
        <w:tc>
          <w:tcPr>
            <w:tcW w:w="1495" w:type="dxa"/>
          </w:tcPr>
          <w:p w14:paraId="41170EE2" w14:textId="77777777" w:rsidR="00991EA6" w:rsidRPr="00A604F2" w:rsidRDefault="00991EA6" w:rsidP="00190A33">
            <w:pPr>
              <w:ind w:right="51"/>
              <w:rPr>
                <w:rFonts w:cs="Noto Sans"/>
              </w:rPr>
            </w:pPr>
          </w:p>
        </w:tc>
        <w:tc>
          <w:tcPr>
            <w:tcW w:w="1183" w:type="dxa"/>
          </w:tcPr>
          <w:p w14:paraId="2CA2BB49" w14:textId="77777777" w:rsidR="00991EA6" w:rsidRPr="00A604F2" w:rsidRDefault="00991EA6" w:rsidP="00190A33">
            <w:pPr>
              <w:ind w:right="51"/>
              <w:rPr>
                <w:rFonts w:cs="Noto Sans"/>
              </w:rPr>
            </w:pPr>
          </w:p>
        </w:tc>
      </w:tr>
    </w:tbl>
    <w:p w14:paraId="2D052D53" w14:textId="77777777" w:rsidR="00991EA6" w:rsidRPr="00A604F2" w:rsidRDefault="00991EA6" w:rsidP="00991EA6">
      <w:pPr>
        <w:autoSpaceDE w:val="0"/>
        <w:autoSpaceDN w:val="0"/>
        <w:adjustRightInd w:val="0"/>
        <w:rPr>
          <w:rFonts w:cs="Noto Sans"/>
          <w:szCs w:val="20"/>
        </w:rPr>
      </w:pPr>
    </w:p>
    <w:p w14:paraId="3AA886D2" w14:textId="77777777" w:rsidR="00991EA6" w:rsidRPr="00A604F2" w:rsidRDefault="00991EA6" w:rsidP="00991EA6">
      <w:pPr>
        <w:autoSpaceDE w:val="0"/>
        <w:autoSpaceDN w:val="0"/>
        <w:adjustRightInd w:val="0"/>
        <w:rPr>
          <w:rFonts w:cs="Noto Sans"/>
          <w:szCs w:val="20"/>
        </w:rPr>
      </w:pPr>
      <w:r w:rsidRPr="00A604F2">
        <w:rPr>
          <w:rFonts w:cs="Noto Sans"/>
          <w:szCs w:val="20"/>
        </w:rPr>
        <w:t>INSTRUCCIÓN: INDICAR EL ANEXO CORRESPONDIENTE</w:t>
      </w:r>
    </w:p>
    <w:p w14:paraId="6E48EC92" w14:textId="77777777" w:rsidR="00991EA6" w:rsidRPr="00A604F2" w:rsidRDefault="00991EA6" w:rsidP="00991EA6">
      <w:pPr>
        <w:ind w:right="51"/>
        <w:rPr>
          <w:rFonts w:cs="Noto Sans"/>
          <w:szCs w:val="20"/>
        </w:rPr>
      </w:pPr>
    </w:p>
    <w:p w14:paraId="7EA88569" w14:textId="77777777" w:rsidR="00991EA6" w:rsidRPr="00A604F2" w:rsidRDefault="00991EA6" w:rsidP="00991EA6">
      <w:pPr>
        <w:ind w:right="51"/>
        <w:rPr>
          <w:rFonts w:cs="Noto Sans"/>
          <w:szCs w:val="20"/>
        </w:rPr>
      </w:pPr>
      <w:r w:rsidRPr="00A604F2">
        <w:rPr>
          <w:rFonts w:cs="Noto Sans"/>
          <w:szCs w:val="20"/>
        </w:rPr>
        <w:t xml:space="preserve">El precio unitario es considerado fijo y en </w:t>
      </w:r>
      <w:r w:rsidRPr="00A604F2">
        <w:rPr>
          <w:rFonts w:cs="Noto Sans"/>
          <w:szCs w:val="20"/>
          <w:u w:val="single"/>
        </w:rPr>
        <w:t>(</w:t>
      </w:r>
      <w:r w:rsidRPr="00A604F2">
        <w:rPr>
          <w:rFonts w:cs="Noto Sans"/>
          <w:b/>
          <w:szCs w:val="20"/>
          <w:u w:val="single"/>
        </w:rPr>
        <w:t>TIPO DE MONEDA</w:t>
      </w:r>
      <w:r w:rsidRPr="00A604F2">
        <w:rPr>
          <w:rFonts w:cs="Noto Sans"/>
          <w:szCs w:val="20"/>
          <w:u w:val="single"/>
        </w:rPr>
        <w:t>)</w:t>
      </w:r>
      <w:r w:rsidRPr="00A604F2">
        <w:rPr>
          <w:rFonts w:cs="Noto Sans"/>
          <w:szCs w:val="20"/>
        </w:rPr>
        <w:t xml:space="preserve"> hasta que concluya la relación contractual que se formaliza, incluyendo todos los conceptos y costos involucrados en la prestación del servicio de </w:t>
      </w:r>
      <w:r w:rsidRPr="00A604F2">
        <w:rPr>
          <w:rFonts w:cs="Noto Sans"/>
          <w:b/>
          <w:szCs w:val="20"/>
        </w:rPr>
        <w:t>(</w:t>
      </w:r>
      <w:r w:rsidRPr="00A604F2">
        <w:rPr>
          <w:rFonts w:cs="Noto Sans"/>
          <w:b/>
          <w:szCs w:val="20"/>
          <w:u w:val="single"/>
        </w:rPr>
        <w:t>DESCRIPCIÓN)</w:t>
      </w:r>
      <w:r w:rsidRPr="00A604F2">
        <w:rPr>
          <w:rFonts w:cs="Noto Sans"/>
          <w:b/>
          <w:szCs w:val="20"/>
        </w:rPr>
        <w:t>,</w:t>
      </w:r>
      <w:r w:rsidRPr="00A604F2">
        <w:rPr>
          <w:rFonts w:cs="Noto Sans"/>
          <w:szCs w:val="20"/>
        </w:rPr>
        <w:t xml:space="preserve"> por lo que</w:t>
      </w:r>
      <w:r w:rsidRPr="00A604F2">
        <w:rPr>
          <w:rFonts w:cs="Noto Sans"/>
          <w:b/>
          <w:szCs w:val="20"/>
        </w:rPr>
        <w:t xml:space="preserve"> “EL PROVEEDOR”</w:t>
      </w:r>
      <w:r w:rsidRPr="00A604F2">
        <w:rPr>
          <w:rFonts w:cs="Noto Sans"/>
          <w:szCs w:val="20"/>
        </w:rPr>
        <w:t xml:space="preserve"> no podrá agregar ningún costo extra y los precios serán inalterables durante la vigencia del presente contrato.</w:t>
      </w:r>
    </w:p>
    <w:p w14:paraId="22130E66" w14:textId="77777777" w:rsidR="00991EA6" w:rsidRPr="00A604F2" w:rsidRDefault="00991EA6" w:rsidP="00991EA6">
      <w:pPr>
        <w:ind w:right="51"/>
        <w:rPr>
          <w:rFonts w:cs="Noto Sans"/>
          <w:szCs w:val="20"/>
        </w:rPr>
      </w:pPr>
    </w:p>
    <w:p w14:paraId="501C1F45" w14:textId="77777777" w:rsidR="00991EA6" w:rsidRPr="00A604F2" w:rsidRDefault="00991EA6" w:rsidP="00991EA6">
      <w:pPr>
        <w:ind w:right="51"/>
        <w:rPr>
          <w:rFonts w:cs="Noto Sans"/>
          <w:szCs w:val="20"/>
        </w:rPr>
      </w:pPr>
      <w:r w:rsidRPr="00A604F2">
        <w:rPr>
          <w:rFonts w:cs="Noto Sans"/>
          <w:szCs w:val="20"/>
        </w:rPr>
        <w:t>INSTRUCCIÓN: EN CASO DE QUE SE HAYA PREVISTO VARIACIÓN DE PRECIOS, Y SE CUENTE CON UNA FÓRMULA O MECANISMO DE AJUSTE SE CONSIDERARÁ LA SIGUIENTE REDACCIÓN:</w:t>
      </w:r>
    </w:p>
    <w:p w14:paraId="61E86717" w14:textId="77777777" w:rsidR="00991EA6" w:rsidRPr="00A604F2" w:rsidRDefault="00991EA6" w:rsidP="00991EA6">
      <w:pPr>
        <w:ind w:right="51"/>
        <w:rPr>
          <w:rFonts w:cs="Noto Sans"/>
          <w:szCs w:val="20"/>
        </w:rPr>
      </w:pPr>
    </w:p>
    <w:p w14:paraId="2BC7D312" w14:textId="77777777" w:rsidR="00991EA6" w:rsidRPr="00A604F2" w:rsidRDefault="00991EA6" w:rsidP="00991EA6">
      <w:pPr>
        <w:ind w:right="51"/>
        <w:rPr>
          <w:rFonts w:cs="Noto Sans"/>
          <w:szCs w:val="20"/>
        </w:rPr>
      </w:pPr>
      <w:r w:rsidRPr="00A604F2">
        <w:rPr>
          <w:rFonts w:cs="Noto Sans"/>
          <w:szCs w:val="20"/>
        </w:rPr>
        <w:t xml:space="preserve">El precio unitario será considerado en moneda nacional, y podrá ser modificado conforme a la siguiente: </w:t>
      </w:r>
      <w:r w:rsidRPr="00A604F2">
        <w:rPr>
          <w:rFonts w:cs="Noto Sans"/>
          <w:b/>
          <w:szCs w:val="20"/>
          <w:u w:val="single"/>
        </w:rPr>
        <w:t>(ESTABLECER LA FÓRMULA O MECANISMO DE AJUSTE PUBLICADA EN LA CONVOCATORIA, INVITACIÓN O SOLICITUD DE COTIZACIÓN).</w:t>
      </w:r>
    </w:p>
    <w:p w14:paraId="2BF91ABA" w14:textId="77777777" w:rsidR="00991EA6" w:rsidRPr="00A604F2" w:rsidRDefault="00991EA6" w:rsidP="00991EA6">
      <w:pPr>
        <w:ind w:right="51"/>
        <w:rPr>
          <w:rFonts w:cs="Noto Sans"/>
          <w:b/>
          <w:szCs w:val="20"/>
        </w:rPr>
      </w:pPr>
    </w:p>
    <w:p w14:paraId="0E832C76" w14:textId="77777777" w:rsidR="00991EA6" w:rsidRPr="00A604F2" w:rsidRDefault="00991EA6" w:rsidP="00991EA6">
      <w:pPr>
        <w:ind w:right="51"/>
        <w:rPr>
          <w:rFonts w:cs="Noto Sans"/>
          <w:szCs w:val="20"/>
        </w:rPr>
      </w:pPr>
      <w:r w:rsidRPr="00A604F2">
        <w:rPr>
          <w:rFonts w:cs="Noto Sans"/>
          <w:szCs w:val="20"/>
        </w:rPr>
        <w:t xml:space="preserve">INSTRUCCIÓN: EN CASO DE SER ABIERTO Y ANUAL INCORPORAR EL SIGUIENTE PÁRRAFO: </w:t>
      </w:r>
    </w:p>
    <w:p w14:paraId="594D6B01" w14:textId="77777777" w:rsidR="00991EA6" w:rsidRPr="00A604F2" w:rsidRDefault="00991EA6" w:rsidP="00991EA6">
      <w:pPr>
        <w:ind w:right="51"/>
        <w:rPr>
          <w:rFonts w:cs="Noto Sans"/>
          <w:szCs w:val="20"/>
        </w:rPr>
      </w:pPr>
    </w:p>
    <w:p w14:paraId="0A0EF1CA" w14:textId="77777777" w:rsidR="00991EA6" w:rsidRPr="00A604F2" w:rsidRDefault="00991EA6" w:rsidP="00991EA6">
      <w:pPr>
        <w:autoSpaceDE w:val="0"/>
        <w:autoSpaceDN w:val="0"/>
        <w:adjustRightInd w:val="0"/>
        <w:rPr>
          <w:rFonts w:cs="Noto Sans"/>
          <w:szCs w:val="20"/>
        </w:rPr>
      </w:pPr>
      <w:r w:rsidRPr="00A604F2">
        <w:rPr>
          <w:rFonts w:cs="Noto Sans"/>
          <w:b/>
          <w:szCs w:val="20"/>
        </w:rPr>
        <w:lastRenderedPageBreak/>
        <w:t xml:space="preserve"> “LA DEPENDENCIA O ENTIDAD”</w:t>
      </w:r>
      <w:r w:rsidRPr="00A604F2">
        <w:rPr>
          <w:rFonts w:cs="Noto Sans"/>
          <w:szCs w:val="20"/>
        </w:rPr>
        <w:t xml:space="preserve"> pagará a </w:t>
      </w:r>
      <w:r w:rsidRPr="00A604F2">
        <w:rPr>
          <w:rFonts w:cs="Noto Sans"/>
          <w:b/>
          <w:szCs w:val="20"/>
        </w:rPr>
        <w:t>“EL PROVEEDOR”</w:t>
      </w:r>
      <w:r w:rsidRPr="00A604F2">
        <w:rPr>
          <w:rFonts w:cs="Noto Sans"/>
          <w:szCs w:val="20"/>
        </w:rPr>
        <w:t xml:space="preserve"> como contraprestación por los servicios objeto de este contrato, la cantidad mínima de </w:t>
      </w:r>
      <w:r w:rsidRPr="00A604F2">
        <w:rPr>
          <w:rFonts w:cs="Noto Sans"/>
          <w:b/>
          <w:szCs w:val="20"/>
        </w:rPr>
        <w:t>(</w:t>
      </w:r>
      <w:r w:rsidRPr="00A604F2">
        <w:rPr>
          <w:rFonts w:cs="Noto Sans"/>
          <w:b/>
          <w:szCs w:val="20"/>
          <w:u w:val="single"/>
        </w:rPr>
        <w:t>MONTO MÍNIMO TOTAL DEL CONTRATO)</w:t>
      </w:r>
      <w:r w:rsidRPr="00A604F2">
        <w:rPr>
          <w:rFonts w:cs="Noto Sans"/>
          <w:szCs w:val="20"/>
        </w:rPr>
        <w:t xml:space="preserve"> más impuestos por $_____________ </w:t>
      </w:r>
      <w:r w:rsidRPr="00A604F2">
        <w:rPr>
          <w:rFonts w:cs="Noto Sans"/>
          <w:b/>
          <w:szCs w:val="20"/>
        </w:rPr>
        <w:t>(</w:t>
      </w:r>
      <w:r w:rsidRPr="00A604F2">
        <w:rPr>
          <w:rFonts w:cs="Noto Sans"/>
          <w:b/>
          <w:szCs w:val="20"/>
          <w:u w:val="single"/>
        </w:rPr>
        <w:t>INDICAR LA CANTIDAD EN LETRA)</w:t>
      </w:r>
      <w:r w:rsidRPr="00A604F2">
        <w:rPr>
          <w:rFonts w:cs="Noto Sans"/>
          <w:szCs w:val="20"/>
          <w:u w:val="single"/>
        </w:rPr>
        <w:t xml:space="preserve"> </w:t>
      </w:r>
      <w:r w:rsidRPr="00A604F2">
        <w:rPr>
          <w:rFonts w:cs="Noto Sans"/>
          <w:szCs w:val="20"/>
        </w:rPr>
        <w:t xml:space="preserve">y un monto máximo de </w:t>
      </w:r>
      <w:r w:rsidRPr="00A604F2">
        <w:rPr>
          <w:rFonts w:cs="Noto Sans"/>
          <w:b/>
          <w:szCs w:val="20"/>
          <w:u w:val="single"/>
        </w:rPr>
        <w:t>(MONTO MÁXIMO TOTAL DEL CONTRATO),</w:t>
      </w:r>
      <w:r w:rsidRPr="00A604F2">
        <w:rPr>
          <w:rFonts w:cs="Noto Sans"/>
          <w:szCs w:val="20"/>
        </w:rPr>
        <w:t xml:space="preserve"> más impuestos</w:t>
      </w:r>
      <w:r w:rsidRPr="00A604F2">
        <w:rPr>
          <w:rFonts w:cs="Noto Sans"/>
          <w:b/>
          <w:szCs w:val="20"/>
        </w:rPr>
        <w:t xml:space="preserve"> </w:t>
      </w:r>
      <w:r w:rsidRPr="00A604F2">
        <w:rPr>
          <w:rFonts w:cs="Noto Sans"/>
          <w:szCs w:val="20"/>
        </w:rPr>
        <w:t xml:space="preserve">que asciende a $_______ </w:t>
      </w:r>
      <w:r w:rsidRPr="00A604F2">
        <w:rPr>
          <w:rFonts w:cs="Noto Sans"/>
          <w:b/>
          <w:szCs w:val="20"/>
          <w:u w:val="single"/>
        </w:rPr>
        <w:t>(INDICAR LA CANTIDAD EN LETRA)</w:t>
      </w:r>
      <w:r w:rsidRPr="00A604F2">
        <w:rPr>
          <w:rFonts w:cs="Noto Sans"/>
          <w:b/>
          <w:szCs w:val="20"/>
        </w:rPr>
        <w:t>.</w:t>
      </w:r>
    </w:p>
    <w:p w14:paraId="7A5E7F7D" w14:textId="77777777" w:rsidR="00991EA6" w:rsidRPr="00A604F2" w:rsidRDefault="00991EA6" w:rsidP="00991EA6">
      <w:pPr>
        <w:autoSpaceDE w:val="0"/>
        <w:autoSpaceDN w:val="0"/>
        <w:adjustRightInd w:val="0"/>
        <w:rPr>
          <w:rFonts w:cs="Noto Sans"/>
          <w:szCs w:val="20"/>
        </w:rPr>
      </w:pPr>
    </w:p>
    <w:p w14:paraId="164DC597" w14:textId="77777777" w:rsidR="00991EA6" w:rsidRPr="00A604F2" w:rsidRDefault="00991EA6" w:rsidP="00991EA6">
      <w:pPr>
        <w:ind w:right="51"/>
        <w:rPr>
          <w:rFonts w:cs="Noto Sans"/>
          <w:szCs w:val="20"/>
        </w:rPr>
      </w:pPr>
      <w:r w:rsidRPr="00A604F2">
        <w:rPr>
          <w:rFonts w:cs="Noto Sans"/>
          <w:szCs w:val="20"/>
        </w:rPr>
        <w:t>INSTRUCCIÓN: EN CASO DE SER PLURIANUAL ABIERTO, MOSTRAR LA TABLA Y LOS TRES PÁRRAFOS SIGUIENTES:</w:t>
      </w:r>
    </w:p>
    <w:p w14:paraId="40A1E9FA" w14:textId="77777777" w:rsidR="00991EA6" w:rsidRPr="00A604F2" w:rsidRDefault="00991EA6" w:rsidP="00991EA6">
      <w:pPr>
        <w:ind w:right="51"/>
        <w:rPr>
          <w:rFonts w:cs="Noto Sans"/>
          <w:szCs w:val="20"/>
        </w:rPr>
      </w:pPr>
    </w:p>
    <w:p w14:paraId="1E99F789" w14:textId="77777777" w:rsidR="00991EA6" w:rsidRPr="00A604F2" w:rsidRDefault="00991EA6" w:rsidP="00991EA6">
      <w:pPr>
        <w:autoSpaceDE w:val="0"/>
        <w:autoSpaceDN w:val="0"/>
        <w:adjustRightInd w:val="0"/>
        <w:rPr>
          <w:rFonts w:cs="Noto Sans"/>
          <w:b/>
          <w:szCs w:val="20"/>
        </w:rPr>
      </w:pPr>
      <w:r w:rsidRPr="00A604F2">
        <w:rPr>
          <w:rFonts w:cs="Noto Sans"/>
          <w:b/>
          <w:szCs w:val="20"/>
        </w:rPr>
        <w:t>“LA DEPENDENCIA O ENTIDAD”</w:t>
      </w:r>
      <w:r w:rsidRPr="00A604F2">
        <w:rPr>
          <w:rFonts w:cs="Noto Sans"/>
          <w:szCs w:val="20"/>
        </w:rPr>
        <w:t xml:space="preserve"> conviene con </w:t>
      </w:r>
      <w:r w:rsidRPr="00A604F2">
        <w:rPr>
          <w:rFonts w:cs="Noto Sans"/>
          <w:b/>
          <w:szCs w:val="20"/>
        </w:rPr>
        <w:t>“EL PROVEEDOR”</w:t>
      </w:r>
      <w:r w:rsidRPr="00A604F2">
        <w:rPr>
          <w:rFonts w:cs="Noto Sans"/>
          <w:szCs w:val="20"/>
        </w:rPr>
        <w:t xml:space="preserve"> que el </w:t>
      </w:r>
      <w:r w:rsidRPr="00A604F2">
        <w:rPr>
          <w:rFonts w:cs="Noto Sans"/>
          <w:b/>
          <w:szCs w:val="20"/>
        </w:rPr>
        <w:t>monto mínimo</w:t>
      </w:r>
      <w:r w:rsidRPr="00A604F2">
        <w:rPr>
          <w:rFonts w:cs="Noto Sans"/>
          <w:szCs w:val="20"/>
        </w:rPr>
        <w:t xml:space="preserve"> de la prestación de servicios objeto del presente contrato para los ejercicios fiscales de </w:t>
      </w:r>
      <w:r w:rsidRPr="00A604F2">
        <w:rPr>
          <w:rFonts w:cs="Noto Sans"/>
          <w:b/>
          <w:szCs w:val="20"/>
          <w:u w:val="single"/>
        </w:rPr>
        <w:t>(CONCATENAR EJERCICIOS FISCALES QUE INVOLUCRAN LA PLURIANUALIDAD)</w:t>
      </w:r>
      <w:r w:rsidRPr="00A604F2">
        <w:rPr>
          <w:rFonts w:cs="Noto Sans"/>
          <w:szCs w:val="20"/>
        </w:rPr>
        <w:t xml:space="preserve"> es por la cantidad de </w:t>
      </w:r>
      <w:r w:rsidRPr="00A604F2">
        <w:rPr>
          <w:rFonts w:cs="Noto Sans"/>
          <w:b/>
          <w:szCs w:val="20"/>
        </w:rPr>
        <w:t>(MONTO MÍNIMO TOTAL)</w:t>
      </w:r>
      <w:r w:rsidRPr="00A604F2">
        <w:rPr>
          <w:rFonts w:cs="Noto Sans"/>
          <w:szCs w:val="20"/>
        </w:rPr>
        <w:t xml:space="preserve"> más impuestos que asciende a $</w:t>
      </w:r>
      <w:r w:rsidRPr="00A604F2">
        <w:rPr>
          <w:rFonts w:cs="Noto Sans"/>
          <w:b/>
          <w:szCs w:val="20"/>
        </w:rPr>
        <w:t xml:space="preserve">_____________ </w:t>
      </w:r>
      <w:r w:rsidRPr="00A604F2">
        <w:rPr>
          <w:rFonts w:cs="Noto Sans"/>
          <w:b/>
          <w:szCs w:val="20"/>
          <w:u w:val="single"/>
        </w:rPr>
        <w:t>(INDICAR LA CANTIDAD EN LETRA)</w:t>
      </w:r>
      <w:r w:rsidRPr="00A604F2">
        <w:rPr>
          <w:rFonts w:cs="Noto Sans"/>
          <w:b/>
          <w:szCs w:val="20"/>
        </w:rPr>
        <w:t>.</w:t>
      </w:r>
    </w:p>
    <w:p w14:paraId="13BA02D6" w14:textId="77777777" w:rsidR="00991EA6" w:rsidRPr="00A604F2" w:rsidRDefault="00991EA6" w:rsidP="00991EA6">
      <w:pPr>
        <w:autoSpaceDE w:val="0"/>
        <w:autoSpaceDN w:val="0"/>
        <w:adjustRightInd w:val="0"/>
        <w:rPr>
          <w:rFonts w:cs="Noto Sans"/>
          <w:szCs w:val="20"/>
        </w:rPr>
      </w:pPr>
    </w:p>
    <w:p w14:paraId="620B8AD4" w14:textId="77777777" w:rsidR="00991EA6" w:rsidRPr="00A604F2" w:rsidRDefault="00991EA6" w:rsidP="00991EA6">
      <w:pPr>
        <w:autoSpaceDE w:val="0"/>
        <w:autoSpaceDN w:val="0"/>
        <w:adjustRightInd w:val="0"/>
        <w:rPr>
          <w:rFonts w:cs="Noto Sans"/>
          <w:szCs w:val="20"/>
        </w:rPr>
      </w:pPr>
      <w:r w:rsidRPr="00A604F2">
        <w:rPr>
          <w:rFonts w:cs="Noto Sans"/>
          <w:szCs w:val="20"/>
        </w:rPr>
        <w:t xml:space="preserve">Asimismo, que el </w:t>
      </w:r>
      <w:r w:rsidRPr="00A604F2">
        <w:rPr>
          <w:rFonts w:cs="Noto Sans"/>
          <w:b/>
          <w:szCs w:val="20"/>
        </w:rPr>
        <w:t>monto máximo</w:t>
      </w:r>
      <w:r w:rsidRPr="00A604F2">
        <w:rPr>
          <w:rFonts w:cs="Noto Sans"/>
          <w:szCs w:val="20"/>
        </w:rPr>
        <w:t xml:space="preserve"> de los servicios para los ejercicios fiscales de </w:t>
      </w:r>
      <w:r w:rsidRPr="00A604F2">
        <w:rPr>
          <w:rFonts w:cs="Noto Sans"/>
          <w:b/>
          <w:szCs w:val="20"/>
          <w:u w:val="single"/>
        </w:rPr>
        <w:t>(CONCATENAR EJERCICIOS FISCALES QUE INVOLUCRAN LA PLURIANUALIDAD)</w:t>
      </w:r>
      <w:r w:rsidRPr="00A604F2">
        <w:rPr>
          <w:rFonts w:cs="Noto Sans"/>
          <w:szCs w:val="20"/>
        </w:rPr>
        <w:t xml:space="preserve"> es por la cantidad de un monto máximo de </w:t>
      </w:r>
      <w:r w:rsidRPr="00A604F2">
        <w:rPr>
          <w:rFonts w:cs="Noto Sans"/>
          <w:b/>
          <w:szCs w:val="20"/>
          <w:u w:val="single"/>
        </w:rPr>
        <w:t>(MONTO MÁXIMO TOTAL DEL CONTRATO)</w:t>
      </w:r>
      <w:r w:rsidRPr="00A604F2">
        <w:rPr>
          <w:rFonts w:cs="Noto Sans"/>
          <w:szCs w:val="20"/>
        </w:rPr>
        <w:t>, más impuestos que asciende a $</w:t>
      </w:r>
      <w:r w:rsidRPr="00A604F2">
        <w:rPr>
          <w:rFonts w:cs="Noto Sans"/>
          <w:b/>
          <w:szCs w:val="20"/>
        </w:rPr>
        <w:t>_______</w:t>
      </w:r>
      <w:r w:rsidRPr="00A604F2">
        <w:rPr>
          <w:rFonts w:cs="Noto Sans"/>
          <w:szCs w:val="20"/>
        </w:rPr>
        <w:t xml:space="preserve"> </w:t>
      </w:r>
      <w:r w:rsidRPr="00A604F2">
        <w:rPr>
          <w:rFonts w:cs="Noto Sans"/>
          <w:b/>
          <w:szCs w:val="20"/>
          <w:u w:val="single"/>
        </w:rPr>
        <w:t>(INDICAR LA CANTIDAD EN LETRA)</w:t>
      </w:r>
      <w:r w:rsidRPr="00A604F2">
        <w:rPr>
          <w:rFonts w:cs="Noto Sans"/>
          <w:szCs w:val="20"/>
        </w:rPr>
        <w:t xml:space="preserve">. </w:t>
      </w:r>
    </w:p>
    <w:p w14:paraId="6FD9E4F8" w14:textId="77777777" w:rsidR="00991EA6" w:rsidRPr="00A604F2" w:rsidRDefault="00991EA6" w:rsidP="00991EA6">
      <w:pPr>
        <w:autoSpaceDE w:val="0"/>
        <w:autoSpaceDN w:val="0"/>
        <w:adjustRightInd w:val="0"/>
        <w:rPr>
          <w:rFonts w:cs="Noto Sans"/>
          <w:szCs w:val="20"/>
        </w:rPr>
      </w:pPr>
    </w:p>
    <w:p w14:paraId="1531E4E6" w14:textId="77777777" w:rsidR="00991EA6" w:rsidRPr="00A604F2" w:rsidRDefault="00991EA6" w:rsidP="00991EA6">
      <w:pPr>
        <w:autoSpaceDE w:val="0"/>
        <w:autoSpaceDN w:val="0"/>
        <w:adjustRightInd w:val="0"/>
        <w:rPr>
          <w:rFonts w:cs="Noto Sans"/>
          <w:szCs w:val="20"/>
        </w:rPr>
      </w:pPr>
      <w:r w:rsidRPr="00A604F2">
        <w:rPr>
          <w:rFonts w:cs="Noto Sans"/>
          <w:szCs w:val="20"/>
        </w:rPr>
        <w:t>Importe mínimos y máximos a pagar en cada ejercicio fiscal de acuerdo a lo siguiente:</w:t>
      </w:r>
    </w:p>
    <w:p w14:paraId="36270720" w14:textId="77777777" w:rsidR="00991EA6" w:rsidRPr="00A604F2" w:rsidRDefault="00991EA6" w:rsidP="00991EA6">
      <w:pPr>
        <w:autoSpaceDE w:val="0"/>
        <w:autoSpaceDN w:val="0"/>
        <w:adjustRightInd w:val="0"/>
        <w:rPr>
          <w:rFonts w:cs="Noto Sans"/>
          <w:szCs w:val="20"/>
        </w:rPr>
      </w:pPr>
    </w:p>
    <w:tbl>
      <w:tblPr>
        <w:tblStyle w:val="Tablaconcuadrcula"/>
        <w:tblW w:w="0" w:type="auto"/>
        <w:tblLook w:val="04A0" w:firstRow="1" w:lastRow="0" w:firstColumn="1" w:lastColumn="0" w:noHBand="0" w:noVBand="1"/>
      </w:tblPr>
      <w:tblGrid>
        <w:gridCol w:w="3112"/>
        <w:gridCol w:w="3113"/>
        <w:gridCol w:w="3113"/>
      </w:tblGrid>
      <w:tr w:rsidR="00991EA6" w:rsidRPr="00A604F2" w14:paraId="77A19814" w14:textId="77777777" w:rsidTr="00190A33">
        <w:trPr>
          <w:trHeight w:val="249"/>
        </w:trPr>
        <w:tc>
          <w:tcPr>
            <w:tcW w:w="3112" w:type="dxa"/>
          </w:tcPr>
          <w:p w14:paraId="1249199D" w14:textId="77777777" w:rsidR="00991EA6" w:rsidRPr="00A604F2" w:rsidRDefault="00991EA6" w:rsidP="00B616A8">
            <w:pPr>
              <w:ind w:right="51"/>
              <w:rPr>
                <w:rFonts w:cs="Noto Sans"/>
              </w:rPr>
            </w:pPr>
            <w:r w:rsidRPr="00A604F2">
              <w:rPr>
                <w:rFonts w:cs="Noto Sans"/>
              </w:rPr>
              <w:t>Ejercicio Fiscal</w:t>
            </w:r>
          </w:p>
        </w:tc>
        <w:tc>
          <w:tcPr>
            <w:tcW w:w="3113" w:type="dxa"/>
          </w:tcPr>
          <w:p w14:paraId="19685E59" w14:textId="77777777" w:rsidR="00991EA6" w:rsidRPr="00A604F2" w:rsidRDefault="00991EA6" w:rsidP="00B616A8">
            <w:pPr>
              <w:ind w:right="51"/>
              <w:rPr>
                <w:rFonts w:cs="Noto Sans"/>
              </w:rPr>
            </w:pPr>
            <w:r w:rsidRPr="00A604F2">
              <w:rPr>
                <w:rFonts w:cs="Noto Sans"/>
              </w:rPr>
              <w:t>Monto mínimo</w:t>
            </w:r>
          </w:p>
        </w:tc>
        <w:tc>
          <w:tcPr>
            <w:tcW w:w="3113" w:type="dxa"/>
          </w:tcPr>
          <w:p w14:paraId="53F84CA7" w14:textId="77777777" w:rsidR="00991EA6" w:rsidRPr="00A604F2" w:rsidRDefault="00991EA6" w:rsidP="00B616A8">
            <w:pPr>
              <w:ind w:right="51"/>
              <w:rPr>
                <w:rFonts w:cs="Noto Sans"/>
              </w:rPr>
            </w:pPr>
            <w:r w:rsidRPr="00A604F2">
              <w:rPr>
                <w:rFonts w:cs="Noto Sans"/>
              </w:rPr>
              <w:t>Monto máximo</w:t>
            </w:r>
          </w:p>
        </w:tc>
      </w:tr>
      <w:tr w:rsidR="00991EA6" w:rsidRPr="00A604F2" w14:paraId="2945AE8E" w14:textId="77777777" w:rsidTr="00190A33">
        <w:trPr>
          <w:trHeight w:val="1158"/>
        </w:trPr>
        <w:tc>
          <w:tcPr>
            <w:tcW w:w="3112" w:type="dxa"/>
            <w:tcBorders>
              <w:bottom w:val="single" w:sz="4" w:space="0" w:color="auto"/>
            </w:tcBorders>
          </w:tcPr>
          <w:p w14:paraId="0D54294F" w14:textId="77777777" w:rsidR="00991EA6" w:rsidRPr="00A604F2" w:rsidRDefault="00991EA6" w:rsidP="00B616A8">
            <w:pPr>
              <w:ind w:right="51"/>
              <w:rPr>
                <w:rFonts w:cs="Noto Sans"/>
              </w:rPr>
            </w:pPr>
            <w:r w:rsidRPr="00A604F2">
              <w:rPr>
                <w:rFonts w:cs="Noto Sans"/>
              </w:rPr>
              <w:t xml:space="preserve"> (INCORPORAR EJERCICIO FISCAL)</w:t>
            </w:r>
          </w:p>
        </w:tc>
        <w:tc>
          <w:tcPr>
            <w:tcW w:w="3113" w:type="dxa"/>
          </w:tcPr>
          <w:p w14:paraId="70C180DB" w14:textId="77777777" w:rsidR="00991EA6" w:rsidRPr="00A604F2" w:rsidRDefault="00991EA6" w:rsidP="00B616A8">
            <w:pPr>
              <w:ind w:right="51"/>
              <w:rPr>
                <w:rFonts w:cs="Noto Sans"/>
              </w:rPr>
            </w:pPr>
            <w:r w:rsidRPr="00A604F2">
              <w:rPr>
                <w:rFonts w:cs="Noto Sans"/>
              </w:rPr>
              <w:t xml:space="preserve"> (MONTO MÍNIMO ANUAL SIN IMPUESTOS)</w:t>
            </w:r>
          </w:p>
        </w:tc>
        <w:tc>
          <w:tcPr>
            <w:tcW w:w="3113" w:type="dxa"/>
          </w:tcPr>
          <w:p w14:paraId="4A794480" w14:textId="77777777" w:rsidR="00991EA6" w:rsidRPr="00A604F2" w:rsidRDefault="00991EA6" w:rsidP="00B616A8">
            <w:pPr>
              <w:ind w:right="51"/>
              <w:rPr>
                <w:rFonts w:cs="Noto Sans"/>
              </w:rPr>
            </w:pPr>
            <w:r w:rsidRPr="00A604F2">
              <w:rPr>
                <w:rFonts w:cs="Noto Sans"/>
              </w:rPr>
              <w:t xml:space="preserve"> (MONTO MÁXIMO ANUAL SIN IMPUESTOS)</w:t>
            </w:r>
          </w:p>
        </w:tc>
      </w:tr>
      <w:tr w:rsidR="00991EA6" w:rsidRPr="00A604F2" w14:paraId="7BD226B3" w14:textId="77777777" w:rsidTr="00190A33">
        <w:trPr>
          <w:trHeight w:val="738"/>
        </w:trPr>
        <w:tc>
          <w:tcPr>
            <w:tcW w:w="3112" w:type="dxa"/>
            <w:tcBorders>
              <w:bottom w:val="single" w:sz="4" w:space="0" w:color="auto"/>
            </w:tcBorders>
          </w:tcPr>
          <w:p w14:paraId="71463F12" w14:textId="77777777" w:rsidR="00991EA6" w:rsidRPr="00A604F2" w:rsidRDefault="00991EA6" w:rsidP="00B616A8">
            <w:pPr>
              <w:ind w:right="51"/>
              <w:rPr>
                <w:rFonts w:cs="Noto Sans"/>
              </w:rPr>
            </w:pPr>
            <w:r w:rsidRPr="00A604F2">
              <w:rPr>
                <w:rFonts w:cs="Noto Sans"/>
              </w:rPr>
              <w:t>Se agregarán tantos se hayan programado</w:t>
            </w:r>
          </w:p>
        </w:tc>
        <w:tc>
          <w:tcPr>
            <w:tcW w:w="3113" w:type="dxa"/>
            <w:tcBorders>
              <w:bottom w:val="single" w:sz="4" w:space="0" w:color="auto"/>
            </w:tcBorders>
          </w:tcPr>
          <w:p w14:paraId="2EEE8C4D" w14:textId="77777777" w:rsidR="00991EA6" w:rsidRPr="00A604F2" w:rsidRDefault="00991EA6" w:rsidP="00B616A8">
            <w:pPr>
              <w:ind w:right="51"/>
              <w:rPr>
                <w:rFonts w:cs="Noto Sans"/>
              </w:rPr>
            </w:pPr>
          </w:p>
        </w:tc>
        <w:tc>
          <w:tcPr>
            <w:tcW w:w="3113" w:type="dxa"/>
          </w:tcPr>
          <w:p w14:paraId="10893C12" w14:textId="77777777" w:rsidR="00991EA6" w:rsidRPr="00A604F2" w:rsidRDefault="00991EA6" w:rsidP="00B616A8">
            <w:pPr>
              <w:ind w:right="51"/>
              <w:rPr>
                <w:rFonts w:cs="Noto Sans"/>
              </w:rPr>
            </w:pPr>
          </w:p>
        </w:tc>
      </w:tr>
      <w:tr w:rsidR="00991EA6" w:rsidRPr="00A604F2" w14:paraId="70F62122" w14:textId="77777777" w:rsidTr="00190A33">
        <w:trPr>
          <w:trHeight w:val="249"/>
        </w:trPr>
        <w:tc>
          <w:tcPr>
            <w:tcW w:w="3112" w:type="dxa"/>
            <w:tcBorders>
              <w:top w:val="single" w:sz="4" w:space="0" w:color="auto"/>
              <w:left w:val="nil"/>
              <w:bottom w:val="nil"/>
              <w:right w:val="single" w:sz="4" w:space="0" w:color="auto"/>
            </w:tcBorders>
          </w:tcPr>
          <w:p w14:paraId="482388A7" w14:textId="77777777" w:rsidR="00991EA6" w:rsidRPr="00A604F2" w:rsidRDefault="00991EA6" w:rsidP="00B616A8">
            <w:pPr>
              <w:ind w:right="51"/>
              <w:jc w:val="right"/>
              <w:rPr>
                <w:rFonts w:cs="Noto Sans"/>
                <w:b/>
              </w:rPr>
            </w:pPr>
            <w:r w:rsidRPr="00A604F2">
              <w:rPr>
                <w:rFonts w:cs="Noto Sans"/>
                <w:b/>
              </w:rPr>
              <w:t>TOTAL SIN IMPUESTOS:</w:t>
            </w:r>
          </w:p>
        </w:tc>
        <w:tc>
          <w:tcPr>
            <w:tcW w:w="3113" w:type="dxa"/>
            <w:tcBorders>
              <w:left w:val="single" w:sz="4" w:space="0" w:color="auto"/>
            </w:tcBorders>
          </w:tcPr>
          <w:p w14:paraId="163E509A" w14:textId="77777777" w:rsidR="00991EA6" w:rsidRPr="00A604F2" w:rsidRDefault="00991EA6" w:rsidP="00B616A8">
            <w:pPr>
              <w:ind w:right="51"/>
              <w:rPr>
                <w:rFonts w:cs="Noto Sans"/>
              </w:rPr>
            </w:pPr>
            <w:r w:rsidRPr="00A604F2">
              <w:rPr>
                <w:rFonts w:cs="Noto Sans"/>
              </w:rPr>
              <w:t xml:space="preserve"> (MONTO MÍNIMO TOTAL)</w:t>
            </w:r>
          </w:p>
        </w:tc>
        <w:tc>
          <w:tcPr>
            <w:tcW w:w="3113" w:type="dxa"/>
          </w:tcPr>
          <w:p w14:paraId="6FA6E6EE" w14:textId="77777777" w:rsidR="00991EA6" w:rsidRPr="00A604F2" w:rsidRDefault="00991EA6" w:rsidP="00B616A8">
            <w:pPr>
              <w:ind w:right="51"/>
              <w:rPr>
                <w:rFonts w:cs="Noto Sans"/>
              </w:rPr>
            </w:pPr>
            <w:r w:rsidRPr="00A604F2">
              <w:rPr>
                <w:rFonts w:cs="Noto Sans"/>
              </w:rPr>
              <w:t xml:space="preserve"> (MONTO MÁXIMO TOTAL DEL CONTRATO)</w:t>
            </w:r>
          </w:p>
        </w:tc>
      </w:tr>
    </w:tbl>
    <w:p w14:paraId="2D620C1D" w14:textId="77777777" w:rsidR="00991EA6" w:rsidRPr="00A604F2" w:rsidRDefault="00991EA6" w:rsidP="00991EA6">
      <w:pPr>
        <w:ind w:right="51"/>
        <w:rPr>
          <w:rFonts w:cs="Noto Sans"/>
          <w:szCs w:val="20"/>
        </w:rPr>
      </w:pPr>
    </w:p>
    <w:p w14:paraId="25778AA1" w14:textId="77777777" w:rsidR="00991EA6" w:rsidRPr="00A604F2" w:rsidRDefault="00991EA6" w:rsidP="00991EA6">
      <w:pPr>
        <w:ind w:right="51"/>
        <w:rPr>
          <w:rFonts w:cs="Noto Sans"/>
          <w:szCs w:val="20"/>
        </w:rPr>
      </w:pPr>
      <w:r w:rsidRPr="00A604F2">
        <w:rPr>
          <w:rFonts w:cs="Noto Sans"/>
          <w:szCs w:val="20"/>
        </w:rPr>
        <w:t xml:space="preserve">Las partes convienen expresamente que las obligaciones de este contrato, cuyo cumplimiento se encuentra previsto realizar durante los ejercicios fiscales de </w:t>
      </w:r>
      <w:r w:rsidRPr="00A604F2">
        <w:rPr>
          <w:rFonts w:cs="Noto Sans"/>
          <w:b/>
          <w:szCs w:val="20"/>
        </w:rPr>
        <w:t>(</w:t>
      </w:r>
      <w:r w:rsidRPr="00A604F2">
        <w:rPr>
          <w:rFonts w:cs="Noto Sans"/>
          <w:b/>
          <w:szCs w:val="20"/>
          <w:u w:val="single"/>
        </w:rPr>
        <w:t>CONCATENAR EJERCICIOS FISCALES QUE INVOLUCRAN LA PLURIANUALIDAD)</w:t>
      </w:r>
      <w:r w:rsidRPr="00A604F2">
        <w:rPr>
          <w:rFonts w:cs="Noto Sans"/>
          <w:szCs w:val="20"/>
        </w:rPr>
        <w:t xml:space="preserve"> quedarán sujetas para fines de su ejecución y pago a la disponibilidad presupuestaria, con que cuente </w:t>
      </w:r>
      <w:r w:rsidRPr="00A604F2">
        <w:rPr>
          <w:rFonts w:cs="Noto Sans"/>
          <w:b/>
          <w:szCs w:val="20"/>
        </w:rPr>
        <w:t>“LA DEPENDENCIA O ENTIDAD”</w:t>
      </w:r>
      <w:r w:rsidRPr="00A604F2">
        <w:rPr>
          <w:rFonts w:cs="Noto Sans"/>
          <w:szCs w:val="20"/>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760E1103" w14:textId="77777777" w:rsidR="00991EA6" w:rsidRPr="00A604F2" w:rsidRDefault="00991EA6" w:rsidP="00991EA6">
      <w:pPr>
        <w:ind w:right="51"/>
        <w:rPr>
          <w:rFonts w:cs="Noto Sans"/>
          <w:szCs w:val="20"/>
        </w:rPr>
      </w:pPr>
    </w:p>
    <w:p w14:paraId="14AF87B8" w14:textId="77777777" w:rsidR="00991EA6" w:rsidRPr="00A604F2" w:rsidRDefault="00991EA6" w:rsidP="00991EA6">
      <w:pPr>
        <w:ind w:right="51"/>
        <w:rPr>
          <w:rFonts w:cs="Noto Sans"/>
          <w:szCs w:val="20"/>
        </w:rPr>
      </w:pPr>
      <w:r w:rsidRPr="00A604F2">
        <w:rPr>
          <w:rFonts w:cs="Noto Sans"/>
          <w:szCs w:val="20"/>
        </w:rPr>
        <w:t>INSTRUCCIÓN: LOS MONTOS Y PRECIOS SE PODRÁN INDICAR EN MONEDA EXTRANJERA, CUANDO ASÍ SE HAYA DETERMINADO EN LA CONVOCATORIA, INVITACIÓN, O SOLICITUD DE COTIZACIÓN, DE CONFORMIDAD CON EL ARTÍCULO 66, FRACCIÓN XIII DE LA LAASSP.</w:t>
      </w:r>
    </w:p>
    <w:p w14:paraId="2CF6596A" w14:textId="77777777" w:rsidR="00991EA6" w:rsidRPr="00A604F2" w:rsidRDefault="00991EA6" w:rsidP="00991EA6">
      <w:pPr>
        <w:ind w:right="51"/>
        <w:rPr>
          <w:rFonts w:cs="Noto Sans"/>
          <w:szCs w:val="20"/>
        </w:rPr>
      </w:pPr>
    </w:p>
    <w:p w14:paraId="01D0FA7F" w14:textId="77777777" w:rsidR="00991EA6" w:rsidRPr="00A604F2" w:rsidRDefault="00991EA6" w:rsidP="00991EA6">
      <w:pPr>
        <w:ind w:right="51"/>
        <w:rPr>
          <w:rFonts w:cs="Noto Sans"/>
          <w:szCs w:val="20"/>
        </w:rPr>
      </w:pPr>
      <w:r w:rsidRPr="00A604F2">
        <w:rPr>
          <w:rFonts w:cs="Noto Sans"/>
          <w:szCs w:val="20"/>
        </w:rPr>
        <w:t>INSTRUCCIÓN: INDICAR EL(LOS) PRECIO(S) UNITARIO(S):</w:t>
      </w:r>
    </w:p>
    <w:p w14:paraId="49269C73" w14:textId="77777777" w:rsidR="00991EA6" w:rsidRPr="00A604F2" w:rsidRDefault="00991EA6" w:rsidP="00991EA6">
      <w:pPr>
        <w:ind w:right="51"/>
        <w:rPr>
          <w:rFonts w:cs="Noto Sans"/>
          <w:szCs w:val="20"/>
        </w:rPr>
      </w:pPr>
    </w:p>
    <w:p w14:paraId="694CB81A" w14:textId="77777777" w:rsidR="00991EA6" w:rsidRPr="00A604F2" w:rsidRDefault="00991EA6" w:rsidP="00991EA6">
      <w:pPr>
        <w:ind w:right="51"/>
        <w:rPr>
          <w:rFonts w:cs="Noto Sans"/>
          <w:szCs w:val="20"/>
        </w:rPr>
      </w:pPr>
      <w:r w:rsidRPr="00A604F2">
        <w:rPr>
          <w:rFonts w:cs="Noto Sans"/>
          <w:szCs w:val="20"/>
        </w:rPr>
        <w:t xml:space="preserve">El(los) precio(s) unitario(s) del presente contrato, expresado(s) en </w:t>
      </w:r>
      <w:r w:rsidRPr="00A604F2">
        <w:rPr>
          <w:rFonts w:cs="Noto Sans"/>
          <w:b/>
          <w:szCs w:val="20"/>
          <w:u w:val="single"/>
        </w:rPr>
        <w:t>(TIPO DE MONEDA)</w:t>
      </w:r>
      <w:r w:rsidRPr="00A604F2">
        <w:rPr>
          <w:rFonts w:cs="Noto Sans"/>
          <w:szCs w:val="20"/>
        </w:rPr>
        <w:t xml:space="preserve"> es (son):</w:t>
      </w:r>
    </w:p>
    <w:p w14:paraId="3F3FA37F" w14:textId="77777777" w:rsidR="00991EA6" w:rsidRPr="00A604F2" w:rsidRDefault="00991EA6" w:rsidP="00991EA6">
      <w:pPr>
        <w:ind w:right="51"/>
        <w:rPr>
          <w:rFonts w:cs="Noto Sans"/>
          <w:szCs w:val="20"/>
        </w:rPr>
      </w:pPr>
    </w:p>
    <w:tbl>
      <w:tblPr>
        <w:tblStyle w:val="Tablaconcuadrcula"/>
        <w:tblW w:w="9712" w:type="dxa"/>
        <w:tblLook w:val="04A0" w:firstRow="1" w:lastRow="0" w:firstColumn="1" w:lastColumn="0" w:noHBand="0" w:noVBand="1"/>
      </w:tblPr>
      <w:tblGrid>
        <w:gridCol w:w="984"/>
        <w:gridCol w:w="1657"/>
        <w:gridCol w:w="1132"/>
        <w:gridCol w:w="1195"/>
        <w:gridCol w:w="1183"/>
        <w:gridCol w:w="1195"/>
        <w:gridCol w:w="1158"/>
        <w:gridCol w:w="1208"/>
      </w:tblGrid>
      <w:tr w:rsidR="00991EA6" w:rsidRPr="00A604F2" w14:paraId="3128274B" w14:textId="77777777" w:rsidTr="00190A33">
        <w:trPr>
          <w:trHeight w:val="1041"/>
        </w:trPr>
        <w:tc>
          <w:tcPr>
            <w:tcW w:w="506" w:type="pct"/>
            <w:hideMark/>
          </w:tcPr>
          <w:p w14:paraId="0770281D" w14:textId="77777777" w:rsidR="00991EA6" w:rsidRPr="00A604F2" w:rsidRDefault="00991EA6" w:rsidP="00190A33">
            <w:pPr>
              <w:jc w:val="center"/>
              <w:rPr>
                <w:rFonts w:cs="Noto Sans"/>
                <w:b/>
                <w:bCs/>
              </w:rPr>
            </w:pPr>
            <w:r w:rsidRPr="00A604F2">
              <w:rPr>
                <w:rFonts w:cs="Noto Sans"/>
                <w:b/>
                <w:bCs/>
              </w:rPr>
              <w:t>Partida</w:t>
            </w:r>
          </w:p>
        </w:tc>
        <w:tc>
          <w:tcPr>
            <w:tcW w:w="853" w:type="pct"/>
            <w:hideMark/>
          </w:tcPr>
          <w:p w14:paraId="74BFA65E" w14:textId="77777777" w:rsidR="00991EA6" w:rsidRPr="00A604F2" w:rsidRDefault="00991EA6" w:rsidP="00190A33">
            <w:pPr>
              <w:jc w:val="center"/>
              <w:rPr>
                <w:rFonts w:cs="Noto Sans"/>
                <w:b/>
                <w:bCs/>
              </w:rPr>
            </w:pPr>
            <w:r w:rsidRPr="00A604F2">
              <w:rPr>
                <w:rFonts w:cs="Noto Sans"/>
                <w:b/>
                <w:bCs/>
              </w:rPr>
              <w:t>Descripción *</w:t>
            </w:r>
          </w:p>
        </w:tc>
        <w:tc>
          <w:tcPr>
            <w:tcW w:w="583" w:type="pct"/>
            <w:hideMark/>
          </w:tcPr>
          <w:p w14:paraId="775E4913" w14:textId="77777777" w:rsidR="00991EA6" w:rsidRPr="00A604F2" w:rsidRDefault="00991EA6" w:rsidP="00190A33">
            <w:pPr>
              <w:jc w:val="center"/>
              <w:rPr>
                <w:rFonts w:cs="Noto Sans"/>
                <w:b/>
                <w:bCs/>
              </w:rPr>
            </w:pPr>
            <w:r w:rsidRPr="00A604F2">
              <w:rPr>
                <w:rFonts w:cs="Noto Sans"/>
                <w:b/>
                <w:bCs/>
              </w:rPr>
              <w:t>Unidad *</w:t>
            </w:r>
          </w:p>
        </w:tc>
        <w:tc>
          <w:tcPr>
            <w:tcW w:w="615" w:type="pct"/>
            <w:hideMark/>
          </w:tcPr>
          <w:p w14:paraId="77265183" w14:textId="77777777" w:rsidR="00991EA6" w:rsidRPr="00A604F2" w:rsidRDefault="00991EA6" w:rsidP="00190A33">
            <w:pPr>
              <w:jc w:val="center"/>
              <w:rPr>
                <w:rFonts w:cs="Noto Sans"/>
                <w:b/>
                <w:bCs/>
              </w:rPr>
            </w:pPr>
            <w:r w:rsidRPr="00A604F2">
              <w:rPr>
                <w:rFonts w:cs="Noto Sans"/>
                <w:b/>
                <w:bCs/>
              </w:rPr>
              <w:t>Precio unitario *</w:t>
            </w:r>
          </w:p>
        </w:tc>
        <w:tc>
          <w:tcPr>
            <w:tcW w:w="609" w:type="pct"/>
            <w:hideMark/>
          </w:tcPr>
          <w:p w14:paraId="14121949" w14:textId="77777777" w:rsidR="00991EA6" w:rsidRPr="00A604F2" w:rsidRDefault="00991EA6" w:rsidP="00190A33">
            <w:pPr>
              <w:jc w:val="center"/>
              <w:rPr>
                <w:rFonts w:cs="Noto Sans"/>
                <w:b/>
                <w:bCs/>
              </w:rPr>
            </w:pPr>
            <w:r w:rsidRPr="00A604F2">
              <w:rPr>
                <w:rFonts w:cs="Noto Sans"/>
                <w:b/>
                <w:bCs/>
              </w:rPr>
              <w:t>Cantidad Mínima *</w:t>
            </w:r>
          </w:p>
        </w:tc>
        <w:tc>
          <w:tcPr>
            <w:tcW w:w="615" w:type="pct"/>
            <w:hideMark/>
          </w:tcPr>
          <w:p w14:paraId="1560C164" w14:textId="77777777" w:rsidR="00991EA6" w:rsidRPr="00A604F2" w:rsidRDefault="00991EA6" w:rsidP="00190A33">
            <w:pPr>
              <w:jc w:val="center"/>
              <w:rPr>
                <w:rFonts w:cs="Noto Sans"/>
                <w:b/>
                <w:bCs/>
              </w:rPr>
            </w:pPr>
            <w:r w:rsidRPr="00A604F2">
              <w:rPr>
                <w:rFonts w:cs="Noto Sans"/>
                <w:b/>
                <w:bCs/>
              </w:rPr>
              <w:t>Cantidad Máxima *</w:t>
            </w:r>
          </w:p>
        </w:tc>
        <w:tc>
          <w:tcPr>
            <w:tcW w:w="596" w:type="pct"/>
            <w:hideMark/>
          </w:tcPr>
          <w:p w14:paraId="3BE7D1D3" w14:textId="77777777" w:rsidR="00991EA6" w:rsidRPr="00A604F2" w:rsidRDefault="00991EA6" w:rsidP="00190A33">
            <w:pPr>
              <w:jc w:val="center"/>
              <w:rPr>
                <w:rFonts w:cs="Noto Sans"/>
                <w:b/>
                <w:bCs/>
              </w:rPr>
            </w:pPr>
            <w:r w:rsidRPr="00A604F2">
              <w:rPr>
                <w:rFonts w:cs="Noto Sans"/>
                <w:b/>
                <w:bCs/>
              </w:rPr>
              <w:t>Precio Total Mínimo *</w:t>
            </w:r>
          </w:p>
        </w:tc>
        <w:tc>
          <w:tcPr>
            <w:tcW w:w="622" w:type="pct"/>
            <w:hideMark/>
          </w:tcPr>
          <w:p w14:paraId="476963D8" w14:textId="77777777" w:rsidR="00991EA6" w:rsidRPr="00A604F2" w:rsidRDefault="00991EA6" w:rsidP="00190A33">
            <w:pPr>
              <w:jc w:val="center"/>
              <w:rPr>
                <w:rFonts w:cs="Noto Sans"/>
                <w:b/>
                <w:bCs/>
              </w:rPr>
            </w:pPr>
            <w:r w:rsidRPr="00A604F2">
              <w:rPr>
                <w:rFonts w:cs="Noto Sans"/>
                <w:b/>
                <w:bCs/>
              </w:rPr>
              <w:t>Precio Total Máximo *</w:t>
            </w:r>
          </w:p>
        </w:tc>
      </w:tr>
      <w:tr w:rsidR="00991EA6" w:rsidRPr="00A604F2" w14:paraId="13488DF1" w14:textId="77777777" w:rsidTr="00190A33">
        <w:trPr>
          <w:trHeight w:val="248"/>
        </w:trPr>
        <w:tc>
          <w:tcPr>
            <w:tcW w:w="506" w:type="pct"/>
          </w:tcPr>
          <w:p w14:paraId="6C782935" w14:textId="77777777" w:rsidR="00991EA6" w:rsidRPr="00A604F2" w:rsidRDefault="00991EA6" w:rsidP="00190A33">
            <w:pPr>
              <w:jc w:val="center"/>
              <w:rPr>
                <w:rFonts w:cs="Noto Sans"/>
                <w:b/>
                <w:bCs/>
              </w:rPr>
            </w:pPr>
          </w:p>
        </w:tc>
        <w:tc>
          <w:tcPr>
            <w:tcW w:w="853" w:type="pct"/>
          </w:tcPr>
          <w:p w14:paraId="58D1C299" w14:textId="77777777" w:rsidR="00991EA6" w:rsidRPr="00A604F2" w:rsidRDefault="00991EA6" w:rsidP="00190A33">
            <w:pPr>
              <w:jc w:val="center"/>
              <w:rPr>
                <w:rFonts w:cs="Noto Sans"/>
                <w:b/>
                <w:bCs/>
              </w:rPr>
            </w:pPr>
          </w:p>
        </w:tc>
        <w:tc>
          <w:tcPr>
            <w:tcW w:w="583" w:type="pct"/>
          </w:tcPr>
          <w:p w14:paraId="02235A9A" w14:textId="77777777" w:rsidR="00991EA6" w:rsidRPr="00A604F2" w:rsidRDefault="00991EA6" w:rsidP="00190A33">
            <w:pPr>
              <w:jc w:val="center"/>
              <w:rPr>
                <w:rFonts w:cs="Noto Sans"/>
                <w:b/>
                <w:bCs/>
              </w:rPr>
            </w:pPr>
          </w:p>
        </w:tc>
        <w:tc>
          <w:tcPr>
            <w:tcW w:w="615" w:type="pct"/>
          </w:tcPr>
          <w:p w14:paraId="21577274" w14:textId="77777777" w:rsidR="00991EA6" w:rsidRPr="00A604F2" w:rsidRDefault="00991EA6" w:rsidP="00190A33">
            <w:pPr>
              <w:jc w:val="center"/>
              <w:rPr>
                <w:rFonts w:cs="Noto Sans"/>
                <w:b/>
                <w:bCs/>
              </w:rPr>
            </w:pPr>
          </w:p>
        </w:tc>
        <w:tc>
          <w:tcPr>
            <w:tcW w:w="609" w:type="pct"/>
          </w:tcPr>
          <w:p w14:paraId="32CEA1F0" w14:textId="77777777" w:rsidR="00991EA6" w:rsidRPr="00A604F2" w:rsidRDefault="00991EA6" w:rsidP="00190A33">
            <w:pPr>
              <w:jc w:val="center"/>
              <w:rPr>
                <w:rFonts w:cs="Noto Sans"/>
                <w:b/>
                <w:bCs/>
              </w:rPr>
            </w:pPr>
          </w:p>
        </w:tc>
        <w:tc>
          <w:tcPr>
            <w:tcW w:w="615" w:type="pct"/>
          </w:tcPr>
          <w:p w14:paraId="3C273DD8" w14:textId="77777777" w:rsidR="00991EA6" w:rsidRPr="00A604F2" w:rsidRDefault="00991EA6" w:rsidP="00190A33">
            <w:pPr>
              <w:jc w:val="center"/>
              <w:rPr>
                <w:rFonts w:cs="Noto Sans"/>
                <w:b/>
                <w:bCs/>
              </w:rPr>
            </w:pPr>
          </w:p>
        </w:tc>
        <w:tc>
          <w:tcPr>
            <w:tcW w:w="596" w:type="pct"/>
          </w:tcPr>
          <w:p w14:paraId="487C5026" w14:textId="77777777" w:rsidR="00991EA6" w:rsidRPr="00A604F2" w:rsidRDefault="00991EA6" w:rsidP="00190A33">
            <w:pPr>
              <w:jc w:val="center"/>
              <w:rPr>
                <w:rFonts w:cs="Noto Sans"/>
                <w:b/>
                <w:bCs/>
              </w:rPr>
            </w:pPr>
          </w:p>
        </w:tc>
        <w:tc>
          <w:tcPr>
            <w:tcW w:w="622" w:type="pct"/>
          </w:tcPr>
          <w:p w14:paraId="641BA2FC" w14:textId="77777777" w:rsidR="00991EA6" w:rsidRPr="00A604F2" w:rsidRDefault="00991EA6" w:rsidP="00190A33">
            <w:pPr>
              <w:jc w:val="center"/>
              <w:rPr>
                <w:rFonts w:cs="Noto Sans"/>
                <w:b/>
                <w:bCs/>
              </w:rPr>
            </w:pPr>
          </w:p>
        </w:tc>
      </w:tr>
    </w:tbl>
    <w:p w14:paraId="617A1BB5" w14:textId="77777777" w:rsidR="00991EA6" w:rsidRPr="00A604F2" w:rsidRDefault="00991EA6" w:rsidP="00991EA6">
      <w:pPr>
        <w:ind w:right="51"/>
        <w:rPr>
          <w:rFonts w:cs="Noto Sans"/>
          <w:szCs w:val="20"/>
        </w:rPr>
      </w:pPr>
    </w:p>
    <w:p w14:paraId="2485E1B2" w14:textId="77777777" w:rsidR="00991EA6" w:rsidRPr="00A604F2" w:rsidRDefault="00991EA6" w:rsidP="00991EA6">
      <w:pPr>
        <w:autoSpaceDE w:val="0"/>
        <w:autoSpaceDN w:val="0"/>
        <w:adjustRightInd w:val="0"/>
        <w:rPr>
          <w:rFonts w:cs="Noto Sans"/>
          <w:szCs w:val="20"/>
        </w:rPr>
      </w:pPr>
      <w:r w:rsidRPr="00A604F2">
        <w:rPr>
          <w:rFonts w:cs="Noto Sans"/>
          <w:szCs w:val="20"/>
        </w:rPr>
        <w:t>INSTRUCCIÓN: INDICAR EL ANEXO CORRESPONDIENTE</w:t>
      </w:r>
    </w:p>
    <w:p w14:paraId="3F303591" w14:textId="77777777" w:rsidR="00991EA6" w:rsidRPr="00A604F2" w:rsidRDefault="00991EA6" w:rsidP="00991EA6">
      <w:pPr>
        <w:ind w:right="51"/>
        <w:rPr>
          <w:rFonts w:cs="Noto Sans"/>
          <w:szCs w:val="20"/>
        </w:rPr>
      </w:pPr>
    </w:p>
    <w:p w14:paraId="3783D597" w14:textId="77777777" w:rsidR="00991EA6" w:rsidRPr="00A604F2" w:rsidRDefault="00991EA6" w:rsidP="00991EA6">
      <w:pPr>
        <w:ind w:right="51"/>
        <w:rPr>
          <w:rFonts w:cs="Noto Sans"/>
          <w:szCs w:val="20"/>
        </w:rPr>
      </w:pPr>
      <w:r w:rsidRPr="00A604F2">
        <w:rPr>
          <w:rFonts w:cs="Noto Sans"/>
          <w:szCs w:val="20"/>
        </w:rPr>
        <w:t xml:space="preserve">El precio unitario es considerado fijo y en </w:t>
      </w:r>
      <w:r w:rsidRPr="00A604F2">
        <w:rPr>
          <w:rFonts w:cs="Noto Sans"/>
          <w:b/>
          <w:szCs w:val="20"/>
          <w:u w:val="single"/>
        </w:rPr>
        <w:t xml:space="preserve">(TIPO DE MONEDA) </w:t>
      </w:r>
      <w:r w:rsidRPr="00A604F2">
        <w:rPr>
          <w:rFonts w:cs="Noto Sans"/>
          <w:szCs w:val="20"/>
        </w:rPr>
        <w:t xml:space="preserve">hasta que concluya la relación contractual que se formaliza, incluyendo todos los conceptos y costos involucrados en la prestación del servicio de </w:t>
      </w:r>
      <w:r w:rsidRPr="00A604F2">
        <w:rPr>
          <w:rFonts w:cs="Noto Sans"/>
          <w:b/>
          <w:szCs w:val="20"/>
        </w:rPr>
        <w:t>(</w:t>
      </w:r>
      <w:r w:rsidRPr="00A604F2">
        <w:rPr>
          <w:rFonts w:cs="Noto Sans"/>
          <w:b/>
          <w:szCs w:val="20"/>
          <w:u w:val="single"/>
        </w:rPr>
        <w:t>DESCRIPCIÓN PORMENORIZADA DE LOS SERVICIOS A PRESTAR</w:t>
      </w:r>
      <w:r w:rsidRPr="00A604F2">
        <w:rPr>
          <w:rFonts w:cs="Noto Sans"/>
          <w:b/>
          <w:szCs w:val="20"/>
        </w:rPr>
        <w:t>)</w:t>
      </w:r>
      <w:r w:rsidRPr="00A604F2">
        <w:rPr>
          <w:rFonts w:cs="Noto Sans"/>
          <w:szCs w:val="20"/>
        </w:rPr>
        <w:t xml:space="preserve">, por lo que </w:t>
      </w:r>
      <w:r w:rsidRPr="00A604F2">
        <w:rPr>
          <w:rFonts w:cs="Noto Sans"/>
          <w:b/>
          <w:szCs w:val="20"/>
        </w:rPr>
        <w:t>“EL PROVEEDOR”</w:t>
      </w:r>
      <w:r w:rsidRPr="00A604F2">
        <w:rPr>
          <w:rFonts w:cs="Noto Sans"/>
          <w:szCs w:val="20"/>
        </w:rPr>
        <w:t xml:space="preserve"> no podrá agregar ningún costo extra y los precios serán inalterables durante la vigencia del presente contrato.</w:t>
      </w:r>
    </w:p>
    <w:p w14:paraId="57A5DA7F" w14:textId="77777777" w:rsidR="00991EA6" w:rsidRPr="00A604F2" w:rsidRDefault="00991EA6" w:rsidP="00991EA6">
      <w:pPr>
        <w:ind w:right="51"/>
        <w:rPr>
          <w:rFonts w:cs="Noto Sans"/>
          <w:szCs w:val="20"/>
        </w:rPr>
      </w:pPr>
    </w:p>
    <w:p w14:paraId="10BC0F69" w14:textId="77777777" w:rsidR="00991EA6" w:rsidRPr="00A604F2" w:rsidRDefault="00991EA6" w:rsidP="00991EA6">
      <w:pPr>
        <w:ind w:right="51"/>
        <w:rPr>
          <w:rFonts w:cs="Noto Sans"/>
          <w:szCs w:val="20"/>
        </w:rPr>
      </w:pPr>
      <w:r w:rsidRPr="00A604F2">
        <w:rPr>
          <w:rFonts w:cs="Noto Sans"/>
          <w:szCs w:val="20"/>
        </w:rPr>
        <w:t>INSTRUCCIÓN: EN CASO QUE SE HAYA PREVISTO VARIACIÓN DE PRECIOS, Y SE CUENTE CON UNA FÓRMULA O MECANISMO DE AJUSTE SE CONSIDERARÁ LA SIGUIENTE REDACCIÓN Y SE ELIMINARÁ EL PÁRRAFO ANTERIOR:</w:t>
      </w:r>
    </w:p>
    <w:p w14:paraId="19A7D762" w14:textId="77777777" w:rsidR="00991EA6" w:rsidRPr="00A604F2" w:rsidRDefault="00991EA6" w:rsidP="00991EA6">
      <w:pPr>
        <w:ind w:right="51"/>
        <w:rPr>
          <w:rFonts w:cs="Noto Sans"/>
          <w:szCs w:val="20"/>
        </w:rPr>
      </w:pPr>
    </w:p>
    <w:p w14:paraId="56FE92D5" w14:textId="77777777" w:rsidR="00991EA6" w:rsidRPr="00A604F2" w:rsidRDefault="00991EA6" w:rsidP="00991EA6">
      <w:pPr>
        <w:ind w:right="51"/>
        <w:rPr>
          <w:rFonts w:cs="Noto Sans"/>
          <w:b/>
          <w:szCs w:val="20"/>
        </w:rPr>
      </w:pPr>
      <w:r w:rsidRPr="00A604F2">
        <w:rPr>
          <w:rFonts w:cs="Noto Sans"/>
          <w:szCs w:val="20"/>
        </w:rPr>
        <w:t xml:space="preserve">El precio unitario será considerado en </w:t>
      </w:r>
      <w:r w:rsidRPr="00A604F2">
        <w:rPr>
          <w:rFonts w:cs="Noto Sans"/>
          <w:b/>
          <w:szCs w:val="20"/>
          <w:u w:val="single"/>
        </w:rPr>
        <w:t>(TIPO DE MONEDA)</w:t>
      </w:r>
      <w:r w:rsidRPr="00A604F2">
        <w:rPr>
          <w:rFonts w:cs="Noto Sans"/>
          <w:szCs w:val="20"/>
        </w:rPr>
        <w:t xml:space="preserve">, y podrá ser modificado conforme a la siguiente: </w:t>
      </w:r>
      <w:r w:rsidRPr="00A604F2">
        <w:rPr>
          <w:rFonts w:cs="Noto Sans"/>
          <w:b/>
          <w:szCs w:val="20"/>
        </w:rPr>
        <w:t>(ESTABLECER LA FÓRMULA O MECANISMO DE AJUSTE PUBLICADA EN LA CONVOCATORIA, INVITACIÓN O SOLICITUD DE COTIZACIÓN).</w:t>
      </w:r>
    </w:p>
    <w:p w14:paraId="7F53D31C" w14:textId="77777777" w:rsidR="00991EA6" w:rsidRPr="00A604F2" w:rsidRDefault="00991EA6" w:rsidP="00991EA6">
      <w:pPr>
        <w:ind w:right="51"/>
        <w:rPr>
          <w:rFonts w:cs="Noto Sans"/>
          <w:szCs w:val="20"/>
        </w:rPr>
      </w:pPr>
    </w:p>
    <w:p w14:paraId="4DD6E24A" w14:textId="77777777" w:rsidR="00991EA6" w:rsidRPr="00A604F2" w:rsidRDefault="00991EA6" w:rsidP="00991EA6">
      <w:pPr>
        <w:ind w:right="51"/>
        <w:rPr>
          <w:rFonts w:cs="Noto Sans"/>
          <w:szCs w:val="20"/>
        </w:rPr>
      </w:pPr>
      <w:r w:rsidRPr="00A604F2">
        <w:rPr>
          <w:rFonts w:cs="Noto Sans"/>
          <w:szCs w:val="20"/>
        </w:rPr>
        <w:t>INSTRUCCIÓN: EN EL CASO DE QUE LA PRESTACIÓN DEL SERVICIO REQUIERA DEL USO INTENSIVO DE MANO DE OBRA QUE IMPLIQUE UN COSTO SUPERIOR AL TREINTA POR CIENTO DEL MONTO TOTAL DEL CONTRATO, SE DEBERA INCLUIR ALGUNO DE LOS SIGUIENTES PÁRRAFOS:</w:t>
      </w:r>
    </w:p>
    <w:p w14:paraId="47B41A4F" w14:textId="77777777" w:rsidR="00991EA6" w:rsidRPr="00A604F2" w:rsidRDefault="00991EA6" w:rsidP="00991EA6">
      <w:pPr>
        <w:ind w:right="51"/>
        <w:rPr>
          <w:rFonts w:cs="Noto Sans"/>
          <w:szCs w:val="20"/>
        </w:rPr>
      </w:pPr>
    </w:p>
    <w:p w14:paraId="636211FA" w14:textId="77777777" w:rsidR="00991EA6" w:rsidRPr="00A604F2" w:rsidRDefault="00991EA6" w:rsidP="00991EA6">
      <w:pPr>
        <w:ind w:right="51"/>
        <w:rPr>
          <w:rFonts w:cs="Noto Sans"/>
          <w:szCs w:val="20"/>
        </w:rPr>
      </w:pPr>
      <w:r w:rsidRPr="00A604F2">
        <w:rPr>
          <w:rFonts w:cs="Noto Sans"/>
          <w:b/>
          <w:szCs w:val="20"/>
        </w:rPr>
        <w:t>“LA DEPENDENCIA O ENTIDAD”</w:t>
      </w:r>
      <w:r w:rsidRPr="00A604F2">
        <w:rPr>
          <w:rFonts w:cs="Noto Sans"/>
          <w:szCs w:val="20"/>
        </w:rPr>
        <w:t xml:space="preserve"> conviene con </w:t>
      </w:r>
      <w:r w:rsidRPr="00A604F2">
        <w:rPr>
          <w:rFonts w:cs="Noto Sans"/>
          <w:b/>
          <w:szCs w:val="20"/>
        </w:rPr>
        <w:t>“EL PROVEEDOR”</w:t>
      </w:r>
      <w:r w:rsidRPr="00A604F2">
        <w:rPr>
          <w:rFonts w:cs="Noto Sans"/>
          <w:szCs w:val="20"/>
        </w:rPr>
        <w:t>,</w:t>
      </w:r>
      <w:r w:rsidRPr="00A604F2">
        <w:rPr>
          <w:rFonts w:cs="Noto Sans"/>
          <w:b/>
          <w:szCs w:val="20"/>
        </w:rPr>
        <w:t xml:space="preserve"> </w:t>
      </w:r>
      <w:r w:rsidRPr="00A604F2">
        <w:rPr>
          <w:rFonts w:cs="Noto Sans"/>
          <w:szCs w:val="20"/>
        </w:rPr>
        <w:t xml:space="preserve">que se aplicará la siguiente fórmula </w:t>
      </w:r>
      <w:r w:rsidRPr="00A604F2">
        <w:rPr>
          <w:rFonts w:cs="Noto Sans"/>
          <w:b/>
          <w:szCs w:val="20"/>
        </w:rPr>
        <w:t>(ESTABLECER LA FÓRMULA</w:t>
      </w:r>
      <w:r w:rsidRPr="00A604F2">
        <w:rPr>
          <w:rFonts w:cs="Noto Sans"/>
          <w:szCs w:val="20"/>
        </w:rPr>
        <w:t xml:space="preserve"> </w:t>
      </w:r>
      <w:r w:rsidRPr="00A604F2">
        <w:rPr>
          <w:rFonts w:cs="Noto Sans"/>
          <w:b/>
          <w:szCs w:val="20"/>
        </w:rPr>
        <w:t xml:space="preserve">PUBLICADA EN LA CONVOCATORIA, INVITACIÓN O SOLICITUD DE COTIZACIÓN), </w:t>
      </w:r>
      <w:r w:rsidRPr="00A604F2">
        <w:rPr>
          <w:rFonts w:cs="Noto Sans"/>
          <w:szCs w:val="20"/>
        </w:rPr>
        <w:t>cuando la prestación del servicio requiera de un uso intensivo de mano de obra que implique un costo superior al 30% (treinta por ciento) del monto total del contrato.</w:t>
      </w:r>
    </w:p>
    <w:p w14:paraId="44589663" w14:textId="77777777" w:rsidR="00991EA6" w:rsidRPr="00A604F2" w:rsidRDefault="00991EA6" w:rsidP="00991EA6">
      <w:pPr>
        <w:ind w:right="51"/>
        <w:rPr>
          <w:rFonts w:cs="Noto Sans"/>
          <w:szCs w:val="20"/>
        </w:rPr>
      </w:pPr>
    </w:p>
    <w:p w14:paraId="158E2364" w14:textId="77777777" w:rsidR="00991EA6" w:rsidRPr="00A604F2" w:rsidRDefault="00991EA6" w:rsidP="00991EA6">
      <w:pPr>
        <w:ind w:right="51"/>
        <w:rPr>
          <w:rFonts w:cs="Noto Sans"/>
          <w:szCs w:val="20"/>
        </w:rPr>
      </w:pPr>
      <w:r w:rsidRPr="00A604F2">
        <w:rPr>
          <w:rFonts w:cs="Noto Sans"/>
          <w:szCs w:val="20"/>
        </w:rPr>
        <w:t>O BIEN</w:t>
      </w:r>
    </w:p>
    <w:p w14:paraId="08F07B7D" w14:textId="77777777" w:rsidR="00991EA6" w:rsidRPr="00A604F2" w:rsidRDefault="00991EA6" w:rsidP="00991EA6">
      <w:pPr>
        <w:ind w:right="51"/>
        <w:rPr>
          <w:rFonts w:cs="Noto Sans"/>
          <w:szCs w:val="20"/>
        </w:rPr>
      </w:pPr>
    </w:p>
    <w:p w14:paraId="0CBE1AD1" w14:textId="77777777" w:rsidR="00991EA6" w:rsidRPr="00A604F2" w:rsidRDefault="00991EA6" w:rsidP="00991EA6">
      <w:pPr>
        <w:ind w:right="51"/>
        <w:rPr>
          <w:rFonts w:cs="Noto Sans"/>
          <w:szCs w:val="20"/>
        </w:rPr>
      </w:pPr>
      <w:r w:rsidRPr="00A604F2">
        <w:rPr>
          <w:rFonts w:cs="Noto Sans"/>
          <w:b/>
          <w:szCs w:val="20"/>
        </w:rPr>
        <w:t>“LA DEPENDENCIA O ENTIDAD”</w:t>
      </w:r>
      <w:r w:rsidRPr="00A604F2">
        <w:rPr>
          <w:rFonts w:cs="Noto Sans"/>
          <w:szCs w:val="20"/>
        </w:rPr>
        <w:t xml:space="preserve"> conviene con </w:t>
      </w:r>
      <w:r w:rsidRPr="00A604F2">
        <w:rPr>
          <w:rFonts w:cs="Noto Sans"/>
          <w:b/>
          <w:szCs w:val="20"/>
        </w:rPr>
        <w:t xml:space="preserve">“EL PROVEEDOR”, </w:t>
      </w:r>
      <w:r w:rsidRPr="00A604F2">
        <w:rPr>
          <w:rFonts w:cs="Noto Sans"/>
          <w:szCs w:val="20"/>
        </w:rPr>
        <w:t>que se aplicará el mecanismo de ajuste que reconozca el incremento a los salarios mínimos, cuando la prestación del servicio requiera de un uso intensivo de mano de obra que implique un costo superior al 30% (treinta por ciento) del monto total del contrato.</w:t>
      </w:r>
    </w:p>
    <w:p w14:paraId="74178470" w14:textId="77777777" w:rsidR="00991EA6" w:rsidRPr="00A604F2" w:rsidRDefault="00991EA6" w:rsidP="00991EA6">
      <w:pPr>
        <w:ind w:right="51"/>
        <w:rPr>
          <w:rFonts w:cs="Noto Sans"/>
          <w:szCs w:val="20"/>
        </w:rPr>
      </w:pPr>
    </w:p>
    <w:p w14:paraId="4540A596" w14:textId="77777777" w:rsidR="00991EA6" w:rsidRPr="00A604F2" w:rsidRDefault="00991EA6" w:rsidP="00991EA6">
      <w:pPr>
        <w:widowControl w:val="0"/>
        <w:rPr>
          <w:rFonts w:cs="Noto Sans"/>
          <w:b/>
          <w:szCs w:val="20"/>
        </w:rPr>
      </w:pPr>
      <w:r w:rsidRPr="00A604F2">
        <w:rPr>
          <w:rFonts w:cs="Noto Sans"/>
          <w:b/>
          <w:szCs w:val="20"/>
        </w:rPr>
        <w:lastRenderedPageBreak/>
        <w:t xml:space="preserve">TERCERA. ANTICIPO. </w:t>
      </w:r>
    </w:p>
    <w:p w14:paraId="5C1D50B8" w14:textId="77777777" w:rsidR="00991EA6" w:rsidRPr="00A604F2" w:rsidRDefault="00991EA6" w:rsidP="00991EA6">
      <w:pPr>
        <w:widowControl w:val="0"/>
        <w:rPr>
          <w:rFonts w:cs="Noto Sans"/>
          <w:b/>
          <w:szCs w:val="20"/>
        </w:rPr>
      </w:pPr>
    </w:p>
    <w:p w14:paraId="6BAE8BE4" w14:textId="77777777" w:rsidR="00991EA6" w:rsidRPr="00A604F2" w:rsidRDefault="00991EA6" w:rsidP="00991EA6">
      <w:pPr>
        <w:widowControl w:val="0"/>
        <w:rPr>
          <w:rFonts w:cs="Noto Sans"/>
          <w:szCs w:val="20"/>
        </w:rPr>
      </w:pPr>
      <w:r w:rsidRPr="00A604F2">
        <w:rPr>
          <w:rFonts w:cs="Noto Sans"/>
          <w:szCs w:val="20"/>
        </w:rPr>
        <w:t>INSTRUCCIÓN: SÓLO EN CASO DE QUE NO SE OTORGUE ANTICIPO, MOSTRAR EL SIGUIENTE TEXTO):</w:t>
      </w:r>
    </w:p>
    <w:p w14:paraId="22399CFF" w14:textId="77777777" w:rsidR="00991EA6" w:rsidRPr="00A604F2" w:rsidRDefault="00991EA6" w:rsidP="00991EA6">
      <w:pPr>
        <w:widowControl w:val="0"/>
        <w:rPr>
          <w:rFonts w:cs="Noto Sans"/>
          <w:b/>
          <w:szCs w:val="20"/>
        </w:rPr>
      </w:pPr>
    </w:p>
    <w:p w14:paraId="17489D29" w14:textId="77777777" w:rsidR="00991EA6" w:rsidRPr="00A604F2" w:rsidRDefault="00991EA6" w:rsidP="00991EA6">
      <w:pPr>
        <w:widowControl w:val="0"/>
        <w:rPr>
          <w:rFonts w:cs="Noto Sans"/>
          <w:szCs w:val="20"/>
        </w:rPr>
      </w:pPr>
      <w:r w:rsidRPr="00A604F2">
        <w:rPr>
          <w:rFonts w:cs="Noto Sans"/>
          <w:szCs w:val="20"/>
        </w:rPr>
        <w:t>Para el presente contrato</w:t>
      </w:r>
      <w:r w:rsidRPr="00A604F2">
        <w:rPr>
          <w:rFonts w:cs="Noto Sans"/>
          <w:b/>
          <w:szCs w:val="20"/>
        </w:rPr>
        <w:t xml:space="preserve"> “LA DEPENDENCIA O ENTIDAD”</w:t>
      </w:r>
      <w:r w:rsidRPr="00A604F2">
        <w:rPr>
          <w:rFonts w:cs="Noto Sans"/>
          <w:szCs w:val="20"/>
        </w:rPr>
        <w:t xml:space="preserve"> no otorgará anticipo a </w:t>
      </w:r>
      <w:r w:rsidRPr="00A604F2">
        <w:rPr>
          <w:rFonts w:cs="Noto Sans"/>
          <w:b/>
          <w:szCs w:val="20"/>
        </w:rPr>
        <w:t>“EL PROVEEDOR”</w:t>
      </w:r>
    </w:p>
    <w:p w14:paraId="57C1DC0D" w14:textId="77777777" w:rsidR="00991EA6" w:rsidRPr="00A604F2" w:rsidRDefault="00991EA6" w:rsidP="00991EA6">
      <w:pPr>
        <w:widowControl w:val="0"/>
        <w:rPr>
          <w:rFonts w:cs="Noto Sans"/>
          <w:b/>
          <w:szCs w:val="20"/>
        </w:rPr>
      </w:pPr>
    </w:p>
    <w:p w14:paraId="4323B45E" w14:textId="77777777" w:rsidR="00991EA6" w:rsidRPr="00A604F2" w:rsidRDefault="00991EA6" w:rsidP="00991EA6">
      <w:pPr>
        <w:widowControl w:val="0"/>
        <w:rPr>
          <w:rFonts w:cs="Noto Sans"/>
          <w:szCs w:val="20"/>
        </w:rPr>
      </w:pPr>
      <w:r w:rsidRPr="00A604F2">
        <w:rPr>
          <w:rFonts w:cs="Noto Sans"/>
          <w:szCs w:val="20"/>
        </w:rPr>
        <w:t>INSTRUCCIÓN: SÓLO EN CASO DE QUE SE OTORGUE ANTICIPO, MOSTRAR LO SIGUIENTE):</w:t>
      </w:r>
    </w:p>
    <w:p w14:paraId="4BCB453A" w14:textId="77777777" w:rsidR="00991EA6" w:rsidRPr="00A604F2" w:rsidRDefault="00991EA6" w:rsidP="00991EA6">
      <w:pPr>
        <w:pStyle w:val="Texto"/>
        <w:spacing w:after="0" w:line="240" w:lineRule="auto"/>
        <w:ind w:firstLine="0"/>
        <w:rPr>
          <w:rFonts w:ascii="Noto Sans" w:hAnsi="Noto Sans" w:cs="Noto Sans"/>
          <w:bCs/>
          <w:sz w:val="20"/>
          <w:lang w:val="es-MX"/>
        </w:rPr>
      </w:pPr>
    </w:p>
    <w:p w14:paraId="502B9C0F" w14:textId="77777777" w:rsidR="00991EA6" w:rsidRPr="00A604F2" w:rsidRDefault="00991EA6" w:rsidP="00991EA6">
      <w:pPr>
        <w:pStyle w:val="Texto"/>
        <w:spacing w:after="0" w:line="240" w:lineRule="auto"/>
        <w:ind w:firstLine="0"/>
        <w:rPr>
          <w:rFonts w:ascii="Noto Sans" w:hAnsi="Noto Sans" w:cs="Noto Sans"/>
          <w:sz w:val="20"/>
          <w:lang w:val="es-MX"/>
        </w:rPr>
      </w:pPr>
      <w:r w:rsidRPr="00A604F2">
        <w:rPr>
          <w:rFonts w:ascii="Noto Sans" w:hAnsi="Noto Sans" w:cs="Noto Sans"/>
          <w:sz w:val="20"/>
          <w:lang w:val="es-MX"/>
        </w:rPr>
        <w:t>Se otorgará</w:t>
      </w:r>
      <w:r w:rsidRPr="00A604F2">
        <w:rPr>
          <w:rFonts w:ascii="Noto Sans" w:hAnsi="Noto Sans" w:cs="Noto Sans"/>
          <w:strike/>
          <w:sz w:val="20"/>
          <w:lang w:val="es-MX"/>
        </w:rPr>
        <w:t>n</w:t>
      </w:r>
      <w:r w:rsidRPr="00A604F2">
        <w:rPr>
          <w:rFonts w:ascii="Noto Sans" w:hAnsi="Noto Sans" w:cs="Noto Sans"/>
          <w:sz w:val="20"/>
          <w:lang w:val="es-MX"/>
        </w:rPr>
        <w:t xml:space="preserve"> a</w:t>
      </w:r>
      <w:r w:rsidRPr="00A604F2">
        <w:rPr>
          <w:rFonts w:ascii="Noto Sans" w:hAnsi="Noto Sans" w:cs="Noto Sans"/>
          <w:b/>
          <w:sz w:val="20"/>
          <w:lang w:val="es-MX"/>
        </w:rPr>
        <w:t xml:space="preserve"> “EL PROVEEDOR”, </w:t>
      </w:r>
      <w:r w:rsidRPr="00A604F2">
        <w:rPr>
          <w:rFonts w:ascii="Noto Sans" w:hAnsi="Noto Sans" w:cs="Noto Sans"/>
          <w:sz w:val="20"/>
          <w:lang w:val="es-MX"/>
        </w:rPr>
        <w:t>un anticipo del _______________ por ciento sobre el monto total del contrato equivalente a $</w:t>
      </w:r>
      <w:r w:rsidRPr="00A604F2">
        <w:rPr>
          <w:rFonts w:ascii="Noto Sans" w:hAnsi="Noto Sans" w:cs="Noto Sans"/>
          <w:b/>
          <w:sz w:val="20"/>
          <w:lang w:val="es-MX"/>
        </w:rPr>
        <w:t>_____________ (INDICAR LA CANTIDAD EN LETRA)</w:t>
      </w:r>
      <w:r w:rsidRPr="00A604F2">
        <w:rPr>
          <w:rFonts w:ascii="Noto Sans" w:hAnsi="Noto Sans" w:cs="Noto Sans"/>
          <w:sz w:val="20"/>
          <w:lang w:val="es-MX"/>
        </w:rPr>
        <w:t xml:space="preserve">. </w:t>
      </w:r>
    </w:p>
    <w:p w14:paraId="340ECB0F" w14:textId="77777777" w:rsidR="00991EA6" w:rsidRPr="00A604F2" w:rsidRDefault="00991EA6" w:rsidP="00991EA6">
      <w:pPr>
        <w:pStyle w:val="Texto"/>
        <w:spacing w:after="0" w:line="240" w:lineRule="auto"/>
        <w:ind w:firstLine="0"/>
        <w:rPr>
          <w:rFonts w:ascii="Noto Sans" w:hAnsi="Noto Sans" w:cs="Noto Sans"/>
          <w:b/>
          <w:sz w:val="20"/>
          <w:lang w:val="es-MX"/>
        </w:rPr>
      </w:pPr>
    </w:p>
    <w:p w14:paraId="3690CF99" w14:textId="77777777" w:rsidR="00991EA6" w:rsidRPr="00A604F2" w:rsidRDefault="00991EA6" w:rsidP="00991EA6">
      <w:pPr>
        <w:widowControl w:val="0"/>
        <w:rPr>
          <w:rFonts w:cs="Noto Sans"/>
          <w:b/>
          <w:szCs w:val="20"/>
        </w:rPr>
      </w:pPr>
      <w:r w:rsidRPr="00A604F2">
        <w:rPr>
          <w:rFonts w:cs="Noto Sans"/>
          <w:b/>
          <w:szCs w:val="20"/>
        </w:rPr>
        <w:t xml:space="preserve">CUARTA. FORMA Y LUGAR DE PAGO. </w:t>
      </w:r>
    </w:p>
    <w:p w14:paraId="6C78EF8E" w14:textId="77777777" w:rsidR="00991EA6" w:rsidRPr="00A604F2" w:rsidRDefault="00991EA6" w:rsidP="00991EA6">
      <w:pPr>
        <w:widowControl w:val="0"/>
        <w:rPr>
          <w:rFonts w:cs="Noto Sans"/>
          <w:szCs w:val="20"/>
        </w:rPr>
      </w:pPr>
    </w:p>
    <w:p w14:paraId="768B05A8" w14:textId="77777777" w:rsidR="00991EA6" w:rsidRPr="00A604F2" w:rsidRDefault="00991EA6" w:rsidP="00991EA6">
      <w:pPr>
        <w:autoSpaceDE w:val="0"/>
        <w:autoSpaceDN w:val="0"/>
        <w:adjustRightInd w:val="0"/>
        <w:rPr>
          <w:rFonts w:cs="Noto Sans"/>
          <w:szCs w:val="20"/>
        </w:rPr>
      </w:pPr>
      <w:r w:rsidRPr="00A604F2">
        <w:rPr>
          <w:rFonts w:cs="Noto Sans"/>
          <w:b/>
          <w:szCs w:val="20"/>
        </w:rPr>
        <w:t xml:space="preserve"> “LA DEPENDENCIA O ENTIDAD”</w:t>
      </w:r>
      <w:r w:rsidRPr="00A604F2">
        <w:rPr>
          <w:rFonts w:cs="Noto Sans"/>
          <w:szCs w:val="20"/>
        </w:rPr>
        <w:t xml:space="preserve"> efectuará el pago a través de transferencia electrónica en pesos de los Estados Unidos Mexicanos, a mes vencido (otra temporalidad o calendario establecido) o porcentaje de avance (pagos progresivos), conforme a los servicios efectivamente prestados y a entera satisfacción del administrador del contrato y de acuerdo con lo establecido en el </w:t>
      </w:r>
      <w:r w:rsidRPr="00A604F2">
        <w:rPr>
          <w:rFonts w:cs="Noto Sans"/>
          <w:b/>
          <w:szCs w:val="20"/>
        </w:rPr>
        <w:t>"ANEXO _______"</w:t>
      </w:r>
      <w:r w:rsidRPr="00A604F2">
        <w:rPr>
          <w:rFonts w:cs="Noto Sans"/>
          <w:szCs w:val="20"/>
        </w:rPr>
        <w:t xml:space="preserve"> que forma parte integrante de este contrato.</w:t>
      </w:r>
    </w:p>
    <w:p w14:paraId="4E64ED99" w14:textId="77777777" w:rsidR="00991EA6" w:rsidRPr="00A604F2" w:rsidRDefault="00991EA6" w:rsidP="00991EA6">
      <w:pPr>
        <w:autoSpaceDE w:val="0"/>
        <w:autoSpaceDN w:val="0"/>
        <w:adjustRightInd w:val="0"/>
        <w:rPr>
          <w:rFonts w:cs="Noto Sans"/>
          <w:szCs w:val="20"/>
        </w:rPr>
      </w:pPr>
    </w:p>
    <w:p w14:paraId="10FBF242" w14:textId="77777777" w:rsidR="00991EA6" w:rsidRPr="00A604F2" w:rsidRDefault="00991EA6" w:rsidP="00991EA6">
      <w:pPr>
        <w:rPr>
          <w:rFonts w:cs="Noto Sans"/>
          <w:szCs w:val="20"/>
        </w:rPr>
      </w:pPr>
      <w:r w:rsidRPr="00A604F2">
        <w:rPr>
          <w:rFonts w:cs="Noto Sans"/>
          <w:b/>
          <w:szCs w:val="20"/>
        </w:rPr>
        <w:t>“LA DEPENDENCIA O ENTIDAD”</w:t>
      </w:r>
      <w:r w:rsidRPr="00A604F2">
        <w:rPr>
          <w:rFonts w:cs="Noto Sans"/>
          <w:szCs w:val="20"/>
        </w:rPr>
        <w:t xml:space="preserve"> realizará el pago en un plazo máximo de 17 (diecisiete) días hábiles siguientes, contados a partir del envío y verificación del Comprobante Fiscal Digital por Internet (CFDI) o factura electrónica a través de la Plataforma, y con la aceptación del Administrador del presente contrato, previa entrega de los bienes. </w:t>
      </w:r>
    </w:p>
    <w:p w14:paraId="2C898221" w14:textId="77777777" w:rsidR="00991EA6" w:rsidRPr="00A604F2" w:rsidRDefault="00991EA6" w:rsidP="00991EA6">
      <w:pPr>
        <w:rPr>
          <w:rFonts w:cs="Noto Sans"/>
          <w:szCs w:val="20"/>
        </w:rPr>
      </w:pPr>
    </w:p>
    <w:p w14:paraId="3251EFA6" w14:textId="77777777" w:rsidR="00991EA6" w:rsidRPr="00A604F2" w:rsidRDefault="00991EA6" w:rsidP="00991EA6">
      <w:pPr>
        <w:rPr>
          <w:rFonts w:cs="Noto Sans"/>
          <w:strike/>
          <w:szCs w:val="20"/>
        </w:rPr>
      </w:pPr>
      <w:r w:rsidRPr="00A604F2">
        <w:rPr>
          <w:rFonts w:cs="Noto Sans"/>
          <w:szCs w:val="20"/>
        </w:rPr>
        <w:t xml:space="preserve">INSTRUCCIÓN: TRATÁNDOSE DE PROVEEDORES EXTRANJEROS, PRESENTAR LA FACTURA QUE SE EMITA CONFORME A LAS REGLAS DEL PAÍS DE ORIGEN. </w:t>
      </w:r>
    </w:p>
    <w:p w14:paraId="0C638DF9" w14:textId="77777777" w:rsidR="00991EA6" w:rsidRPr="00A604F2" w:rsidRDefault="00991EA6" w:rsidP="00991EA6">
      <w:pPr>
        <w:rPr>
          <w:rFonts w:cs="Noto Sans"/>
          <w:szCs w:val="20"/>
        </w:rPr>
      </w:pPr>
    </w:p>
    <w:p w14:paraId="624A34B0" w14:textId="77777777" w:rsidR="00991EA6" w:rsidRPr="00A604F2" w:rsidRDefault="00991EA6" w:rsidP="00991EA6">
      <w:pPr>
        <w:rPr>
          <w:rFonts w:cs="Noto Sans"/>
          <w:szCs w:val="20"/>
        </w:rPr>
      </w:pPr>
      <w:r w:rsidRPr="00A604F2">
        <w:rPr>
          <w:rFonts w:cs="Noto Sans"/>
          <w:szCs w:val="20"/>
        </w:rPr>
        <w:t xml:space="preserve">El cómputo del plazo para realizar el pago se contabilizará a partir del día hábil siguiente de la aceptación del CFDI o factura electrónica, y ésta reúna los requisitos fiscales que establece la legislación en la materia, el desglose de los servicios prestados, los precios unitarios, se verifique su autenticidad, no existan aclaraciones al importe y vaya acompañada con la documentación soporte de la prestación de los servicios facturados. </w:t>
      </w:r>
    </w:p>
    <w:p w14:paraId="53D43CB9" w14:textId="77777777" w:rsidR="00991EA6" w:rsidRPr="00A604F2" w:rsidRDefault="00991EA6" w:rsidP="00991EA6">
      <w:pPr>
        <w:widowControl w:val="0"/>
        <w:rPr>
          <w:rFonts w:cs="Noto Sans"/>
          <w:szCs w:val="20"/>
        </w:rPr>
      </w:pPr>
    </w:p>
    <w:p w14:paraId="102A578E" w14:textId="77777777" w:rsidR="00991EA6" w:rsidRPr="00A604F2" w:rsidRDefault="00991EA6" w:rsidP="00991EA6">
      <w:pPr>
        <w:widowControl w:val="0"/>
        <w:rPr>
          <w:rFonts w:cs="Noto Sans"/>
          <w:szCs w:val="20"/>
        </w:rPr>
      </w:pPr>
      <w:r w:rsidRPr="00A604F2">
        <w:rPr>
          <w:rFonts w:cs="Noto Sans"/>
          <w:szCs w:val="20"/>
        </w:rPr>
        <w:t xml:space="preserve">De conformidad con el artículo 90, del Reglamento de la </w:t>
      </w:r>
      <w:r w:rsidRPr="00A604F2">
        <w:rPr>
          <w:rFonts w:cs="Noto Sans"/>
          <w:b/>
          <w:szCs w:val="20"/>
        </w:rPr>
        <w:t>“LAASSP”</w:t>
      </w:r>
      <w:r w:rsidRPr="00A604F2">
        <w:rPr>
          <w:rFonts w:cs="Noto Sans"/>
          <w:szCs w:val="20"/>
        </w:rPr>
        <w:t xml:space="preserve">, en caso de que el CFDI o factura electrónica entregado presente errores, el Administrador del presente contrato o a quien éste designe por escrito, dentro de los 3 (tres) días hábiles siguientes de su recepción, indicará a </w:t>
      </w:r>
      <w:r w:rsidRPr="00A604F2">
        <w:rPr>
          <w:rFonts w:cs="Noto Sans"/>
          <w:b/>
          <w:szCs w:val="20"/>
        </w:rPr>
        <w:t>“EL PROVEEDOR”</w:t>
      </w:r>
      <w:r w:rsidRPr="00A604F2">
        <w:rPr>
          <w:rFonts w:cs="Noto Sans"/>
          <w:szCs w:val="20"/>
        </w:rPr>
        <w:t xml:space="preserve"> las deficiencias que deberá corregir; por lo que, el procedimiento de pago reiniciará en el momento en que </w:t>
      </w:r>
      <w:r w:rsidRPr="00A604F2">
        <w:rPr>
          <w:rFonts w:cs="Noto Sans"/>
          <w:b/>
          <w:szCs w:val="20"/>
        </w:rPr>
        <w:t>“EL PROVEEDOR”</w:t>
      </w:r>
      <w:r w:rsidRPr="00A604F2">
        <w:rPr>
          <w:rFonts w:cs="Noto Sans"/>
          <w:szCs w:val="20"/>
        </w:rPr>
        <w:t xml:space="preserve"> presente el CFDI y/o documentos soporte corregidos y sean aceptados.</w:t>
      </w:r>
    </w:p>
    <w:p w14:paraId="436DADF7" w14:textId="77777777" w:rsidR="00991EA6" w:rsidRPr="00A604F2" w:rsidRDefault="00991EA6" w:rsidP="00991EA6">
      <w:pPr>
        <w:widowControl w:val="0"/>
        <w:rPr>
          <w:rFonts w:cs="Noto Sans"/>
          <w:szCs w:val="20"/>
        </w:rPr>
      </w:pPr>
    </w:p>
    <w:p w14:paraId="61B7AC3A" w14:textId="77777777" w:rsidR="00991EA6" w:rsidRPr="00A604F2" w:rsidRDefault="00991EA6" w:rsidP="00991EA6">
      <w:pPr>
        <w:rPr>
          <w:rFonts w:cs="Noto Sans"/>
          <w:szCs w:val="20"/>
        </w:rPr>
      </w:pPr>
      <w:r w:rsidRPr="00A604F2">
        <w:rPr>
          <w:rFonts w:cs="Noto Sans"/>
          <w:szCs w:val="20"/>
        </w:rPr>
        <w:t xml:space="preserve">El tiempo que </w:t>
      </w:r>
      <w:r w:rsidRPr="00A604F2">
        <w:rPr>
          <w:rFonts w:cs="Noto Sans"/>
          <w:b/>
          <w:szCs w:val="20"/>
        </w:rPr>
        <w:t xml:space="preserve">“EL PROVEEDOR” </w:t>
      </w:r>
      <w:r w:rsidRPr="00A604F2">
        <w:rPr>
          <w:rFonts w:cs="Noto Sans"/>
          <w:szCs w:val="20"/>
        </w:rPr>
        <w:t xml:space="preserve">utilice para la corrección del CFDI y/o documentación soporte entregada, no se computará para efectos de pago, de acuerdo con lo establecido en el artículo 73 de la </w:t>
      </w:r>
      <w:r w:rsidRPr="00A604F2">
        <w:rPr>
          <w:rFonts w:cs="Noto Sans"/>
          <w:b/>
          <w:szCs w:val="20"/>
        </w:rPr>
        <w:t>“LAASSP”</w:t>
      </w:r>
      <w:r w:rsidRPr="00A604F2">
        <w:rPr>
          <w:rFonts w:cs="Noto Sans"/>
          <w:szCs w:val="20"/>
        </w:rPr>
        <w:t>.</w:t>
      </w:r>
    </w:p>
    <w:p w14:paraId="5E57228E" w14:textId="77777777" w:rsidR="00991EA6" w:rsidRPr="00A604F2" w:rsidRDefault="00991EA6" w:rsidP="00991EA6">
      <w:pPr>
        <w:widowControl w:val="0"/>
        <w:rPr>
          <w:rFonts w:cs="Noto Sans"/>
          <w:szCs w:val="20"/>
        </w:rPr>
      </w:pPr>
    </w:p>
    <w:p w14:paraId="4FD59A98" w14:textId="77777777" w:rsidR="00991EA6" w:rsidRPr="00A604F2" w:rsidRDefault="00991EA6" w:rsidP="00991EA6">
      <w:pPr>
        <w:widowControl w:val="0"/>
        <w:rPr>
          <w:rFonts w:cs="Noto Sans"/>
          <w:szCs w:val="20"/>
          <w:u w:val="single"/>
        </w:rPr>
      </w:pPr>
      <w:r w:rsidRPr="00A604F2">
        <w:rPr>
          <w:rFonts w:cs="Noto Sans"/>
          <w:szCs w:val="20"/>
        </w:rPr>
        <w:lastRenderedPageBreak/>
        <w:t>El CFDI o factura electrónica deberá ser presentada a través de la Plataforma.</w:t>
      </w:r>
    </w:p>
    <w:p w14:paraId="5098A078" w14:textId="77777777" w:rsidR="00991EA6" w:rsidRPr="00A604F2" w:rsidRDefault="00991EA6" w:rsidP="00991EA6">
      <w:pPr>
        <w:rPr>
          <w:rFonts w:cs="Noto Sans"/>
          <w:szCs w:val="20"/>
        </w:rPr>
      </w:pPr>
    </w:p>
    <w:p w14:paraId="0A5100FA" w14:textId="77777777" w:rsidR="00991EA6" w:rsidRPr="00A604F2" w:rsidRDefault="00991EA6" w:rsidP="00991EA6">
      <w:pPr>
        <w:rPr>
          <w:rFonts w:cs="Noto Sans"/>
          <w:szCs w:val="20"/>
        </w:rPr>
      </w:pPr>
      <w:r w:rsidRPr="00A604F2">
        <w:rPr>
          <w:rFonts w:cs="Noto Sans"/>
          <w:szCs w:val="20"/>
        </w:rPr>
        <w:t>El CFDI o factura electrónica se deberá presentar desglosando el impuesto cuando aplique.</w:t>
      </w:r>
    </w:p>
    <w:p w14:paraId="609F2114" w14:textId="77777777" w:rsidR="00991EA6" w:rsidRPr="00A604F2" w:rsidRDefault="00991EA6" w:rsidP="00991EA6">
      <w:pPr>
        <w:widowControl w:val="0"/>
        <w:rPr>
          <w:rFonts w:cs="Noto Sans"/>
          <w:szCs w:val="20"/>
        </w:rPr>
      </w:pPr>
    </w:p>
    <w:p w14:paraId="53C4E730" w14:textId="77777777" w:rsidR="00991EA6" w:rsidRPr="00A604F2" w:rsidRDefault="00991EA6" w:rsidP="00991EA6">
      <w:pPr>
        <w:suppressAutoHyphens/>
        <w:overflowPunct w:val="0"/>
        <w:autoSpaceDE w:val="0"/>
        <w:autoSpaceDN w:val="0"/>
        <w:adjustRightInd w:val="0"/>
        <w:textAlignment w:val="baseline"/>
        <w:rPr>
          <w:rFonts w:cs="Noto Sans"/>
          <w:szCs w:val="20"/>
        </w:rPr>
      </w:pPr>
      <w:r w:rsidRPr="00A604F2">
        <w:rPr>
          <w:rFonts w:cs="Noto Sans"/>
          <w:b/>
          <w:szCs w:val="20"/>
        </w:rPr>
        <w:t>“EL PROVEEDOR”</w:t>
      </w:r>
      <w:r w:rsidRPr="00A604F2">
        <w:rPr>
          <w:rFonts w:cs="Noto Sans"/>
          <w:szCs w:val="20"/>
        </w:rPr>
        <w:t xml:space="preserve"> manifiesta su conformidad que, hasta en tanto no se cumpla con la verificación, supervisión y aceptación de la prestación de los servicios, no se tendrán como recibidos o aceptados por el Administrador del presente contrato. </w:t>
      </w:r>
    </w:p>
    <w:p w14:paraId="43E5FDFF" w14:textId="77777777" w:rsidR="00991EA6" w:rsidRPr="00A604F2" w:rsidRDefault="00991EA6" w:rsidP="00991EA6">
      <w:pPr>
        <w:suppressAutoHyphens/>
        <w:overflowPunct w:val="0"/>
        <w:autoSpaceDE w:val="0"/>
        <w:autoSpaceDN w:val="0"/>
        <w:adjustRightInd w:val="0"/>
        <w:textAlignment w:val="baseline"/>
        <w:rPr>
          <w:rFonts w:cs="Noto Sans"/>
          <w:szCs w:val="20"/>
        </w:rPr>
      </w:pPr>
    </w:p>
    <w:p w14:paraId="694DE624" w14:textId="77777777" w:rsidR="00991EA6" w:rsidRPr="00A604F2" w:rsidRDefault="00991EA6" w:rsidP="00991EA6">
      <w:pPr>
        <w:rPr>
          <w:rFonts w:cs="Noto Sans"/>
          <w:szCs w:val="20"/>
        </w:rPr>
      </w:pPr>
      <w:r w:rsidRPr="00A604F2">
        <w:rPr>
          <w:rFonts w:cs="Noto Sans"/>
          <w:szCs w:val="20"/>
        </w:rPr>
        <w:t>Para efectos de trámite de pago,</w:t>
      </w:r>
      <w:r w:rsidRPr="00A604F2">
        <w:rPr>
          <w:rFonts w:cs="Noto Sans"/>
          <w:b/>
          <w:szCs w:val="20"/>
        </w:rPr>
        <w:t xml:space="preserve"> “EL PROVEEDOR”</w:t>
      </w:r>
      <w:r w:rsidRPr="00A604F2">
        <w:rPr>
          <w:rFonts w:cs="Noto Sans"/>
          <w:szCs w:val="20"/>
        </w:rPr>
        <w:t xml:space="preserve"> deberá ser titular de una cuenta bancaria, en la que se efectuará la transferencia electrónica de pago, respecto de la cual deberá proporcionar toda la información y documentación que le sea requerida por </w:t>
      </w:r>
      <w:r w:rsidRPr="00A604F2">
        <w:rPr>
          <w:rFonts w:cs="Noto Sans"/>
          <w:b/>
          <w:szCs w:val="20"/>
        </w:rPr>
        <w:t>“LA DEPENDENCIA O ENTIDAD”</w:t>
      </w:r>
      <w:r w:rsidRPr="00A604F2">
        <w:rPr>
          <w:rFonts w:cs="Noto Sans"/>
          <w:szCs w:val="20"/>
        </w:rPr>
        <w:t>.</w:t>
      </w:r>
    </w:p>
    <w:p w14:paraId="6C82F05B" w14:textId="77777777" w:rsidR="00991EA6" w:rsidRPr="00A604F2" w:rsidRDefault="00991EA6" w:rsidP="00991EA6">
      <w:pPr>
        <w:pStyle w:val="Textocomentario"/>
        <w:rPr>
          <w:rFonts w:ascii="Noto Sans" w:hAnsi="Noto Sans" w:cs="Noto Sans"/>
        </w:rPr>
      </w:pPr>
    </w:p>
    <w:p w14:paraId="764BC7DE" w14:textId="77777777" w:rsidR="00991EA6" w:rsidRPr="00A604F2" w:rsidRDefault="00991EA6" w:rsidP="00991EA6">
      <w:pPr>
        <w:pStyle w:val="Textocomentario"/>
        <w:jc w:val="both"/>
        <w:rPr>
          <w:rFonts w:ascii="Noto Sans" w:hAnsi="Noto Sans" w:cs="Noto Sans"/>
          <w:b/>
        </w:rPr>
      </w:pPr>
      <w:r w:rsidRPr="00A604F2">
        <w:rPr>
          <w:rFonts w:ascii="Noto Sans" w:hAnsi="Noto Sans" w:cs="Noto Sans"/>
          <w:b/>
        </w:rPr>
        <w:t>“EL PROVEEDOR”</w:t>
      </w:r>
      <w:r w:rsidRPr="00A604F2">
        <w:rPr>
          <w:rFonts w:ascii="Noto Sans" w:hAnsi="Noto Sans" w:cs="Noto Sans"/>
        </w:rPr>
        <w:t xml:space="preserve"> deberá presentar la información y documentación</w:t>
      </w:r>
      <w:r w:rsidRPr="00A604F2">
        <w:rPr>
          <w:rFonts w:ascii="Noto Sans" w:hAnsi="Noto Sans" w:cs="Noto Sans"/>
          <w:b/>
        </w:rPr>
        <w:t xml:space="preserve"> que “LA DEPENDENCIA O ENTIDAD” </w:t>
      </w:r>
      <w:r w:rsidRPr="00A604F2">
        <w:rPr>
          <w:rFonts w:ascii="Noto Sans" w:hAnsi="Noto Sans" w:cs="Noto Sans"/>
        </w:rPr>
        <w:t>le solicite para el trámite de pago, atendiendo a las disposiciones legales e internas de</w:t>
      </w:r>
      <w:r w:rsidRPr="00A604F2">
        <w:rPr>
          <w:rFonts w:ascii="Noto Sans" w:hAnsi="Noto Sans" w:cs="Noto Sans"/>
          <w:b/>
        </w:rPr>
        <w:t xml:space="preserve"> “LA DEPENDENCIA O ENTIDAD”</w:t>
      </w:r>
      <w:r w:rsidRPr="00A604F2">
        <w:rPr>
          <w:rFonts w:ascii="Noto Sans" w:hAnsi="Noto Sans" w:cs="Noto Sans"/>
        </w:rPr>
        <w:t>.</w:t>
      </w:r>
    </w:p>
    <w:p w14:paraId="543F96BE" w14:textId="77777777" w:rsidR="00991EA6" w:rsidRPr="00A604F2" w:rsidRDefault="00991EA6" w:rsidP="00991EA6">
      <w:pPr>
        <w:rPr>
          <w:rFonts w:cs="Noto Sans"/>
          <w:szCs w:val="20"/>
        </w:rPr>
      </w:pPr>
    </w:p>
    <w:p w14:paraId="2686E40C" w14:textId="77777777" w:rsidR="00991EA6" w:rsidRPr="00A604F2" w:rsidRDefault="00991EA6" w:rsidP="00991EA6">
      <w:pPr>
        <w:rPr>
          <w:rFonts w:cs="Noto Sans"/>
          <w:szCs w:val="20"/>
        </w:rPr>
      </w:pPr>
      <w:r w:rsidRPr="00A604F2">
        <w:rPr>
          <w:rFonts w:cs="Noto Sans"/>
          <w:szCs w:val="20"/>
        </w:rPr>
        <w:t>El pago de la prestación de los servicios recibidos, quedará condicionado al pago que</w:t>
      </w:r>
      <w:r w:rsidRPr="00A604F2">
        <w:rPr>
          <w:rFonts w:cs="Noto Sans"/>
          <w:b/>
          <w:szCs w:val="20"/>
        </w:rPr>
        <w:t xml:space="preserve"> “EL PROVEEDOR” </w:t>
      </w:r>
      <w:r w:rsidRPr="00A604F2">
        <w:rPr>
          <w:rFonts w:cs="Noto Sans"/>
          <w:szCs w:val="20"/>
        </w:rPr>
        <w:t>deba efectuar por concepto de penas convencionales y, en su caso, deductivas.</w:t>
      </w:r>
    </w:p>
    <w:p w14:paraId="1FE75EDA" w14:textId="77777777" w:rsidR="00991EA6" w:rsidRPr="00A604F2" w:rsidRDefault="00991EA6" w:rsidP="00991EA6">
      <w:pPr>
        <w:rPr>
          <w:rFonts w:cs="Noto Sans"/>
          <w:szCs w:val="20"/>
        </w:rPr>
      </w:pPr>
    </w:p>
    <w:p w14:paraId="0A2E9768" w14:textId="77777777" w:rsidR="00991EA6" w:rsidRPr="00A604F2" w:rsidRDefault="00991EA6" w:rsidP="00991EA6">
      <w:pPr>
        <w:pStyle w:val="Texto"/>
        <w:spacing w:after="0" w:line="240" w:lineRule="auto"/>
        <w:ind w:firstLine="0"/>
        <w:rPr>
          <w:rFonts w:ascii="Noto Sans" w:hAnsi="Noto Sans" w:cs="Noto Sans"/>
          <w:sz w:val="20"/>
          <w:lang w:val="es-MX"/>
        </w:rPr>
      </w:pPr>
      <w:r w:rsidRPr="00A604F2">
        <w:rPr>
          <w:rFonts w:ascii="Noto Sans" w:hAnsi="Noto Sans" w:cs="Noto Sans"/>
          <w:sz w:val="20"/>
          <w:lang w:val="es-MX"/>
        </w:rPr>
        <w:t>INSTRUCCIÓN: EN CASO DE PAGO EN MONEDA EXTRANJERA, INDICAR LA FUENTE OFICIAL QUE SE TOMARÁ PARA LLEVAR A CABO LA CONVERSIÓN Y LA TASA DE CAMBIO O LA FECHA A CONSIDERAR PARA HACERLO:</w:t>
      </w:r>
    </w:p>
    <w:p w14:paraId="38732BD3" w14:textId="77777777" w:rsidR="00991EA6" w:rsidRPr="00A604F2" w:rsidRDefault="00991EA6" w:rsidP="00991EA6">
      <w:pPr>
        <w:pStyle w:val="Texto"/>
        <w:spacing w:after="0" w:line="240" w:lineRule="auto"/>
        <w:ind w:firstLine="0"/>
        <w:rPr>
          <w:rFonts w:ascii="Noto Sans" w:hAnsi="Noto Sans" w:cs="Noto Sans"/>
          <w:sz w:val="20"/>
          <w:lang w:val="es-MX"/>
        </w:rPr>
      </w:pPr>
    </w:p>
    <w:p w14:paraId="35651C96" w14:textId="77777777" w:rsidR="00991EA6" w:rsidRPr="00A604F2" w:rsidRDefault="00991EA6" w:rsidP="00991EA6">
      <w:pPr>
        <w:pStyle w:val="Texto"/>
        <w:spacing w:after="0" w:line="240" w:lineRule="auto"/>
        <w:ind w:firstLine="0"/>
        <w:rPr>
          <w:rFonts w:ascii="Noto Sans" w:hAnsi="Noto Sans" w:cs="Noto Sans"/>
          <w:sz w:val="20"/>
          <w:lang w:val="es-MX"/>
        </w:rPr>
      </w:pPr>
      <w:r w:rsidRPr="00A604F2">
        <w:rPr>
          <w:rFonts w:ascii="Noto Sans" w:hAnsi="Noto Sans" w:cs="Noto Sans"/>
          <w:sz w:val="20"/>
          <w:lang w:val="es-MX"/>
        </w:rPr>
        <w:t>La fuente oficial para la conversión de la moneda extranjera será el Banco de México y la fecha a considerar será ___________________.</w:t>
      </w:r>
    </w:p>
    <w:p w14:paraId="030685A8" w14:textId="77777777" w:rsidR="00991EA6" w:rsidRPr="00A604F2" w:rsidRDefault="00991EA6" w:rsidP="00991EA6">
      <w:pPr>
        <w:pStyle w:val="Texto"/>
        <w:spacing w:after="0" w:line="240" w:lineRule="auto"/>
        <w:ind w:firstLine="0"/>
        <w:rPr>
          <w:rFonts w:ascii="Noto Sans" w:hAnsi="Noto Sans" w:cs="Noto Sans"/>
          <w:sz w:val="20"/>
          <w:lang w:val="es-MX"/>
        </w:rPr>
      </w:pPr>
    </w:p>
    <w:p w14:paraId="2C42255F" w14:textId="77777777" w:rsidR="00991EA6" w:rsidRPr="00A604F2" w:rsidRDefault="00991EA6" w:rsidP="00991EA6">
      <w:pPr>
        <w:ind w:right="51"/>
        <w:rPr>
          <w:rFonts w:cs="Noto Sans"/>
          <w:szCs w:val="20"/>
        </w:rPr>
      </w:pPr>
      <w:r w:rsidRPr="00A604F2">
        <w:rPr>
          <w:rFonts w:cs="Noto Sans"/>
          <w:szCs w:val="20"/>
        </w:rPr>
        <w:t xml:space="preserve">Para el caso que se presenten pagos en exceso, se estará a lo dispuesto por el artículo 73, párrafo tercero, de la </w:t>
      </w:r>
      <w:r w:rsidRPr="00A604F2">
        <w:rPr>
          <w:rFonts w:cs="Noto Sans"/>
          <w:b/>
          <w:szCs w:val="20"/>
        </w:rPr>
        <w:t>“LAASSP”</w:t>
      </w:r>
      <w:r w:rsidRPr="00A604F2">
        <w:rPr>
          <w:rFonts w:cs="Noto Sans"/>
          <w:szCs w:val="20"/>
        </w:rPr>
        <w:t>.</w:t>
      </w:r>
    </w:p>
    <w:p w14:paraId="00A06EDB" w14:textId="77777777" w:rsidR="00991EA6" w:rsidRPr="00A604F2" w:rsidRDefault="00991EA6" w:rsidP="00991EA6">
      <w:pPr>
        <w:ind w:right="51"/>
        <w:rPr>
          <w:rFonts w:cs="Noto Sans"/>
          <w:szCs w:val="20"/>
        </w:rPr>
      </w:pPr>
    </w:p>
    <w:p w14:paraId="25C97AA9" w14:textId="77777777" w:rsidR="00991EA6" w:rsidRPr="00A604F2" w:rsidRDefault="00991EA6" w:rsidP="00991EA6">
      <w:pPr>
        <w:ind w:right="51"/>
        <w:rPr>
          <w:rFonts w:cs="Noto Sans"/>
          <w:szCs w:val="20"/>
        </w:rPr>
      </w:pPr>
      <w:r w:rsidRPr="00A604F2">
        <w:rPr>
          <w:rFonts w:cs="Noto Sans"/>
          <w:szCs w:val="20"/>
        </w:rPr>
        <w:t>INSTRUCCIÓN: EN EL CASO DE QUE AÚN NO SEA POSIBLE ENVIAR LA FACTURA ELECTRÓNICA POR LA PLATAFORMA, LA DEPENDENCIA O ENTIDAD DEBERÁ SEÑALAR LA FORMA DE ENTREGA DE LA MISMA.</w:t>
      </w:r>
    </w:p>
    <w:p w14:paraId="3D737A97" w14:textId="77777777" w:rsidR="00991EA6" w:rsidRPr="00A604F2" w:rsidRDefault="00991EA6" w:rsidP="00991EA6">
      <w:pPr>
        <w:ind w:right="51"/>
        <w:rPr>
          <w:rFonts w:cs="Noto Sans"/>
          <w:szCs w:val="20"/>
        </w:rPr>
      </w:pPr>
    </w:p>
    <w:p w14:paraId="1232C5FE" w14:textId="77777777" w:rsidR="00991EA6" w:rsidRPr="00A604F2" w:rsidRDefault="00991EA6" w:rsidP="00991EA6">
      <w:pPr>
        <w:ind w:right="51"/>
        <w:rPr>
          <w:rFonts w:cs="Noto Sans"/>
          <w:b/>
          <w:szCs w:val="20"/>
        </w:rPr>
      </w:pPr>
      <w:r w:rsidRPr="00A604F2">
        <w:rPr>
          <w:rFonts w:cs="Noto Sans"/>
          <w:b/>
          <w:szCs w:val="20"/>
        </w:rPr>
        <w:t>QUINTA. LUGAR, PLAZOS Y CONDICIONES DE LA PRESTACIÓN DE LOS SERVICIOS.</w:t>
      </w:r>
    </w:p>
    <w:p w14:paraId="40E255E0" w14:textId="77777777" w:rsidR="00991EA6" w:rsidRPr="00A604F2" w:rsidRDefault="00991EA6" w:rsidP="00991EA6">
      <w:pPr>
        <w:ind w:right="51"/>
        <w:rPr>
          <w:rFonts w:cs="Noto Sans"/>
          <w:szCs w:val="20"/>
        </w:rPr>
      </w:pPr>
    </w:p>
    <w:p w14:paraId="4605397B" w14:textId="77777777" w:rsidR="00991EA6" w:rsidRPr="00A604F2" w:rsidRDefault="00991EA6" w:rsidP="00991EA6">
      <w:pPr>
        <w:ind w:right="51"/>
        <w:rPr>
          <w:rFonts w:eastAsia="Calibri" w:cs="Noto Sans"/>
          <w:b/>
          <w:szCs w:val="20"/>
          <w:u w:val="single"/>
        </w:rPr>
      </w:pPr>
      <w:r w:rsidRPr="00A604F2">
        <w:rPr>
          <w:rFonts w:cs="Noto Sans"/>
          <w:szCs w:val="20"/>
        </w:rPr>
        <w:t xml:space="preserve">La prestación de los servicios, </w:t>
      </w:r>
      <w:r w:rsidRPr="00A604F2">
        <w:rPr>
          <w:rFonts w:eastAsia="Calibri" w:cs="Noto Sans"/>
          <w:szCs w:val="20"/>
        </w:rPr>
        <w:t>se realizará conforme a los plazos, condiciones y entregables establecidos por</w:t>
      </w:r>
      <w:r w:rsidRPr="00A604F2">
        <w:rPr>
          <w:rFonts w:cs="Noto Sans"/>
          <w:b/>
          <w:szCs w:val="20"/>
        </w:rPr>
        <w:t xml:space="preserve"> “LA DEPENDENCIA O ENTIDAD”</w:t>
      </w:r>
      <w:r w:rsidRPr="00A604F2">
        <w:rPr>
          <w:rFonts w:eastAsia="Calibri" w:cs="Noto Sans"/>
          <w:szCs w:val="20"/>
        </w:rPr>
        <w:t xml:space="preserve"> en el </w:t>
      </w:r>
      <w:r w:rsidRPr="00A604F2">
        <w:rPr>
          <w:rFonts w:eastAsia="Calibri" w:cs="Noto Sans"/>
          <w:b/>
          <w:szCs w:val="20"/>
          <w:u w:val="single"/>
        </w:rPr>
        <w:t>(ESTABLECER EL DOCUMENTO O ANEXO DONDE SE ENCUENTRAN DICHOS PLAZOS, CONDICIONES Y ENTREGABLES O EN SU DEFECTO REDACTARLOS, LOS CUALES FORMAN PARTE DEL PRESENTE CONTRATO).</w:t>
      </w:r>
    </w:p>
    <w:p w14:paraId="517B0BFC" w14:textId="77777777" w:rsidR="00991EA6" w:rsidRPr="00A604F2" w:rsidRDefault="00991EA6" w:rsidP="00991EA6">
      <w:pPr>
        <w:ind w:right="51"/>
        <w:rPr>
          <w:rFonts w:cs="Noto Sans"/>
          <w:szCs w:val="20"/>
        </w:rPr>
      </w:pPr>
    </w:p>
    <w:p w14:paraId="78879663" w14:textId="77777777" w:rsidR="00991EA6" w:rsidRPr="00A604F2" w:rsidRDefault="00991EA6" w:rsidP="00991EA6">
      <w:pPr>
        <w:rPr>
          <w:rFonts w:eastAsia="Calibri" w:cs="Noto Sans"/>
          <w:szCs w:val="20"/>
        </w:rPr>
      </w:pPr>
      <w:r w:rsidRPr="00A604F2">
        <w:rPr>
          <w:rFonts w:cs="Noto Sans"/>
          <w:szCs w:val="20"/>
        </w:rPr>
        <w:t xml:space="preserve">Los servicios serán prestados </w:t>
      </w:r>
      <w:r w:rsidRPr="00A604F2">
        <w:rPr>
          <w:rFonts w:eastAsia="Calibri" w:cs="Noto Sans"/>
          <w:szCs w:val="20"/>
        </w:rPr>
        <w:t xml:space="preserve">en los domicilios señalados en el </w:t>
      </w:r>
      <w:r w:rsidRPr="00A604F2">
        <w:rPr>
          <w:rFonts w:eastAsia="Calibri" w:cs="Noto Sans"/>
          <w:b/>
          <w:szCs w:val="20"/>
          <w:u w:val="single"/>
        </w:rPr>
        <w:t>(ESTABLECER EL DOCUMENTO O ANEXO DONDE SE ENCUENTRAN LOS DOMICILIOS, O EN SU DEFECTO REDACTARLOS)</w:t>
      </w:r>
      <w:r w:rsidRPr="00A604F2" w:rsidDel="00437DBD">
        <w:rPr>
          <w:rFonts w:eastAsia="Calibri" w:cs="Noto Sans"/>
          <w:szCs w:val="20"/>
        </w:rPr>
        <w:t xml:space="preserve"> </w:t>
      </w:r>
      <w:r w:rsidRPr="00A604F2">
        <w:rPr>
          <w:rFonts w:eastAsia="Calibri" w:cs="Noto Sans"/>
          <w:szCs w:val="20"/>
        </w:rPr>
        <w:t xml:space="preserve">y fechas establecidas en el mismo; </w:t>
      </w:r>
    </w:p>
    <w:p w14:paraId="04A15DFD" w14:textId="77777777" w:rsidR="00991EA6" w:rsidRPr="00A604F2" w:rsidRDefault="00991EA6" w:rsidP="00991EA6">
      <w:pPr>
        <w:rPr>
          <w:rFonts w:eastAsia="Calibri" w:cs="Noto Sans"/>
          <w:szCs w:val="20"/>
        </w:rPr>
      </w:pPr>
    </w:p>
    <w:p w14:paraId="3D9F5680" w14:textId="77777777" w:rsidR="00991EA6" w:rsidRPr="00A604F2" w:rsidRDefault="00991EA6" w:rsidP="00991EA6">
      <w:pPr>
        <w:ind w:right="51"/>
        <w:rPr>
          <w:rFonts w:eastAsia="Calibri" w:cs="Noto Sans"/>
          <w:szCs w:val="20"/>
        </w:rPr>
      </w:pPr>
      <w:r w:rsidRPr="00A604F2">
        <w:rPr>
          <w:rFonts w:eastAsia="Calibri" w:cs="Noto Sans"/>
          <w:szCs w:val="20"/>
        </w:rPr>
        <w:lastRenderedPageBreak/>
        <w:t xml:space="preserve">En los casos que derivado de la verificación se detecten defectos o discrepancias en la prestación del servicio o incumplimiento en las especificaciones técnicas, </w:t>
      </w:r>
      <w:r w:rsidRPr="00A604F2">
        <w:rPr>
          <w:rFonts w:cs="Noto Sans"/>
          <w:b/>
          <w:szCs w:val="20"/>
        </w:rPr>
        <w:t>“EL PROVEEDOR”</w:t>
      </w:r>
      <w:r w:rsidRPr="00A604F2">
        <w:rPr>
          <w:rFonts w:eastAsia="Calibri" w:cs="Noto Sans"/>
          <w:szCs w:val="20"/>
        </w:rPr>
        <w:t xml:space="preserve"> contará con un plazo de_________ para la reposición o corrección, contados a partir del momento de la notificación por correo electrónico y/o escrito, sin costo adicional para</w:t>
      </w:r>
      <w:r w:rsidRPr="00A604F2">
        <w:rPr>
          <w:rFonts w:cs="Noto Sans"/>
          <w:b/>
          <w:szCs w:val="20"/>
        </w:rPr>
        <w:t xml:space="preserve"> “LA DEPENDENCIA O ENTIDAD”</w:t>
      </w:r>
      <w:r w:rsidRPr="00A604F2">
        <w:rPr>
          <w:rFonts w:eastAsia="Calibri" w:cs="Noto Sans"/>
          <w:szCs w:val="20"/>
        </w:rPr>
        <w:t>.</w:t>
      </w:r>
    </w:p>
    <w:p w14:paraId="24C6510E" w14:textId="77777777" w:rsidR="00991EA6" w:rsidRPr="00A604F2" w:rsidRDefault="00991EA6" w:rsidP="00991EA6">
      <w:pPr>
        <w:ind w:right="51"/>
        <w:rPr>
          <w:rFonts w:cs="Noto Sans"/>
          <w:szCs w:val="20"/>
        </w:rPr>
      </w:pPr>
    </w:p>
    <w:p w14:paraId="672056C8" w14:textId="77777777" w:rsidR="00991EA6" w:rsidRPr="00A604F2" w:rsidRDefault="00991EA6" w:rsidP="00991EA6">
      <w:pPr>
        <w:rPr>
          <w:rFonts w:cs="Noto Sans"/>
          <w:b/>
          <w:szCs w:val="20"/>
        </w:rPr>
      </w:pPr>
      <w:r w:rsidRPr="00A604F2">
        <w:rPr>
          <w:rFonts w:cs="Noto Sans"/>
          <w:b/>
          <w:szCs w:val="20"/>
        </w:rPr>
        <w:t>SEXTA. VIGENCIA</w:t>
      </w:r>
    </w:p>
    <w:p w14:paraId="5EAE288C" w14:textId="77777777" w:rsidR="00991EA6" w:rsidRPr="00A604F2" w:rsidRDefault="00991EA6" w:rsidP="00991EA6">
      <w:pPr>
        <w:rPr>
          <w:rFonts w:cs="Noto Sans"/>
          <w:szCs w:val="20"/>
        </w:rPr>
      </w:pPr>
    </w:p>
    <w:p w14:paraId="5A56604B" w14:textId="77777777" w:rsidR="00991EA6" w:rsidRPr="00A604F2" w:rsidRDefault="00991EA6" w:rsidP="00991EA6">
      <w:pPr>
        <w:rPr>
          <w:rFonts w:cs="Noto Sans"/>
          <w:szCs w:val="20"/>
        </w:rPr>
      </w:pPr>
      <w:r w:rsidRPr="00A604F2">
        <w:rPr>
          <w:rFonts w:cs="Noto Sans"/>
          <w:b/>
          <w:szCs w:val="20"/>
        </w:rPr>
        <w:t>“LAS PARTES”</w:t>
      </w:r>
      <w:r w:rsidRPr="00A604F2">
        <w:rPr>
          <w:rFonts w:cs="Noto Sans"/>
          <w:szCs w:val="20"/>
        </w:rPr>
        <w:t xml:space="preserve"> convienen en que la vigencia del presente contrato será del </w:t>
      </w:r>
      <w:r w:rsidRPr="00A604F2">
        <w:rPr>
          <w:rFonts w:cs="Noto Sans"/>
          <w:b/>
          <w:szCs w:val="20"/>
          <w:u w:val="single"/>
        </w:rPr>
        <w:t>(INCORPORAR FECHA DE INICIO)</w:t>
      </w:r>
      <w:r w:rsidRPr="00A604F2">
        <w:rPr>
          <w:rFonts w:cs="Noto Sans"/>
          <w:szCs w:val="20"/>
        </w:rPr>
        <w:t xml:space="preserve"> al (</w:t>
      </w:r>
      <w:r w:rsidRPr="00A604F2">
        <w:rPr>
          <w:rFonts w:cs="Noto Sans"/>
          <w:b/>
          <w:szCs w:val="20"/>
          <w:u w:val="single"/>
        </w:rPr>
        <w:t>INCORPORAR FECHA DE TÉRMINO DEL CONTRATO)</w:t>
      </w:r>
      <w:r w:rsidRPr="00A604F2">
        <w:rPr>
          <w:rFonts w:cs="Noto Sans"/>
          <w:szCs w:val="20"/>
        </w:rPr>
        <w:t>.</w:t>
      </w:r>
    </w:p>
    <w:p w14:paraId="3EB90A7E" w14:textId="77777777" w:rsidR="00991EA6" w:rsidRPr="00A604F2" w:rsidRDefault="00991EA6" w:rsidP="00991EA6">
      <w:pPr>
        <w:ind w:right="51"/>
        <w:rPr>
          <w:rFonts w:cs="Noto Sans"/>
          <w:szCs w:val="20"/>
        </w:rPr>
      </w:pPr>
    </w:p>
    <w:p w14:paraId="5BD4572B" w14:textId="77777777" w:rsidR="00991EA6" w:rsidRPr="00A604F2" w:rsidRDefault="00991EA6" w:rsidP="00991EA6">
      <w:pPr>
        <w:rPr>
          <w:rFonts w:cs="Noto Sans"/>
          <w:szCs w:val="20"/>
        </w:rPr>
      </w:pPr>
      <w:r w:rsidRPr="00A604F2">
        <w:rPr>
          <w:rFonts w:cs="Noto Sans"/>
          <w:b/>
          <w:szCs w:val="20"/>
        </w:rPr>
        <w:t>SÉPTIMA. MODIFICACIONES DEL CONTRATO.</w:t>
      </w:r>
    </w:p>
    <w:p w14:paraId="7C20ECD3" w14:textId="77777777" w:rsidR="00991EA6" w:rsidRPr="00A604F2" w:rsidRDefault="00991EA6" w:rsidP="00991EA6">
      <w:pPr>
        <w:rPr>
          <w:rFonts w:cs="Noto Sans"/>
          <w:szCs w:val="20"/>
        </w:rPr>
      </w:pPr>
    </w:p>
    <w:p w14:paraId="162A638D" w14:textId="77777777" w:rsidR="00991EA6" w:rsidRPr="00A604F2" w:rsidRDefault="00991EA6" w:rsidP="00991EA6">
      <w:pPr>
        <w:rPr>
          <w:rFonts w:cs="Noto Sans"/>
          <w:szCs w:val="20"/>
        </w:rPr>
      </w:pPr>
      <w:r w:rsidRPr="00A604F2">
        <w:rPr>
          <w:rFonts w:cs="Noto Sans"/>
          <w:b/>
          <w:szCs w:val="20"/>
        </w:rPr>
        <w:t>“LAS PARTES”</w:t>
      </w:r>
      <w:r w:rsidRPr="00A604F2">
        <w:rPr>
          <w:rFonts w:cs="Noto Sans"/>
          <w:szCs w:val="20"/>
        </w:rPr>
        <w:t xml:space="preserve"> están de acuerdo que </w:t>
      </w:r>
      <w:r w:rsidRPr="00A604F2">
        <w:rPr>
          <w:rFonts w:cs="Noto Sans"/>
          <w:b/>
          <w:szCs w:val="20"/>
        </w:rPr>
        <w:t>“LA DEPENDENCIA O ENTIDAD”</w:t>
      </w:r>
      <w:r w:rsidRPr="00A604F2">
        <w:rPr>
          <w:rFonts w:cs="Noto Sans"/>
          <w:szCs w:val="20"/>
        </w:rPr>
        <w:t xml:space="preserve"> por razones fundadas y explícitas podrá ampliar el monto o la cantidad de los servicios, de conformidad con el artículo 74 de la “LAASSP”,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w:t>
      </w:r>
    </w:p>
    <w:p w14:paraId="7339C64D" w14:textId="77777777" w:rsidR="00991EA6" w:rsidRPr="00A604F2" w:rsidRDefault="00991EA6" w:rsidP="00991EA6">
      <w:pPr>
        <w:rPr>
          <w:rFonts w:cs="Noto Sans"/>
          <w:szCs w:val="20"/>
        </w:rPr>
      </w:pPr>
    </w:p>
    <w:p w14:paraId="0A796D04" w14:textId="77777777" w:rsidR="00991EA6" w:rsidRPr="00A604F2" w:rsidRDefault="00991EA6" w:rsidP="00991EA6">
      <w:pPr>
        <w:rPr>
          <w:rFonts w:cs="Noto Sans"/>
          <w:szCs w:val="20"/>
        </w:rPr>
      </w:pPr>
      <w:r w:rsidRPr="00A604F2">
        <w:rPr>
          <w:rFonts w:cs="Noto Sans"/>
          <w:b/>
          <w:szCs w:val="20"/>
        </w:rPr>
        <w:t xml:space="preserve"> “LA DEPENDENCIA O ENTIDAD”</w:t>
      </w:r>
      <w:r w:rsidRPr="00A604F2">
        <w:rPr>
          <w:rFonts w:cs="Noto Sans"/>
          <w:szCs w:val="20"/>
        </w:rPr>
        <w:t>, podrá ampliar la vigencia del presente instrumento, siempre y cuando, no implique incremento del monto contratado o de la cantidad de los servicios solicitados, siendo necesario que se obtenga el previo consentimiento de</w:t>
      </w:r>
      <w:r w:rsidRPr="00A604F2">
        <w:rPr>
          <w:rFonts w:cs="Noto Sans"/>
          <w:b/>
          <w:szCs w:val="20"/>
        </w:rPr>
        <w:t xml:space="preserve"> “EL PROVEEDOR”</w:t>
      </w:r>
      <w:r w:rsidRPr="00A604F2">
        <w:rPr>
          <w:rFonts w:cs="Noto Sans"/>
          <w:szCs w:val="20"/>
        </w:rPr>
        <w:t>.</w:t>
      </w:r>
    </w:p>
    <w:p w14:paraId="6F57DB70" w14:textId="77777777" w:rsidR="00991EA6" w:rsidRPr="00A604F2" w:rsidRDefault="00991EA6" w:rsidP="00991EA6">
      <w:pPr>
        <w:rPr>
          <w:rFonts w:cs="Noto Sans"/>
          <w:szCs w:val="20"/>
        </w:rPr>
      </w:pPr>
    </w:p>
    <w:p w14:paraId="188A3F3E" w14:textId="77777777" w:rsidR="00991EA6" w:rsidRPr="00A604F2" w:rsidRDefault="00991EA6" w:rsidP="00991EA6">
      <w:pPr>
        <w:rPr>
          <w:rFonts w:cs="Noto Sans"/>
          <w:szCs w:val="20"/>
        </w:rPr>
      </w:pPr>
      <w:r w:rsidRPr="00A604F2">
        <w:rPr>
          <w:rFonts w:cs="Noto Sans"/>
          <w:szCs w:val="20"/>
        </w:rPr>
        <w:t xml:space="preserve">De presentarse caso fortuito o fuerza mayor, o por causas atribuibles a </w:t>
      </w:r>
      <w:r w:rsidRPr="00A604F2">
        <w:rPr>
          <w:rFonts w:cs="Noto Sans"/>
          <w:b/>
          <w:szCs w:val="20"/>
        </w:rPr>
        <w:t>“LA DEPENDENCIA O ENTIDAD”</w:t>
      </w:r>
      <w:r w:rsidRPr="00A604F2">
        <w:rPr>
          <w:rFonts w:cs="Noto Sans"/>
          <w:szCs w:val="20"/>
        </w:rPr>
        <w:t xml:space="preserve">, se podrá modificar el plazo del presente instrumento jurídico, debiendo acreditar dichos supuestos con las constancias respectivas. La modificación del plazo por caso fortuito o fuerza mayor podrá ser solicitada por cualquiera de </w:t>
      </w:r>
      <w:r w:rsidRPr="00A604F2">
        <w:rPr>
          <w:rFonts w:cs="Noto Sans"/>
          <w:b/>
          <w:szCs w:val="20"/>
        </w:rPr>
        <w:t>“LAS PARTES”.</w:t>
      </w:r>
    </w:p>
    <w:p w14:paraId="0AA8E234" w14:textId="77777777" w:rsidR="00991EA6" w:rsidRPr="00A604F2" w:rsidRDefault="00991EA6" w:rsidP="00991EA6">
      <w:pPr>
        <w:rPr>
          <w:rFonts w:cs="Noto Sans"/>
          <w:szCs w:val="20"/>
        </w:rPr>
      </w:pPr>
    </w:p>
    <w:p w14:paraId="0BFA8C9B" w14:textId="77777777" w:rsidR="00991EA6" w:rsidRPr="00A604F2" w:rsidRDefault="00991EA6" w:rsidP="00991EA6">
      <w:pPr>
        <w:pStyle w:val="Texto"/>
        <w:spacing w:after="0" w:line="240" w:lineRule="auto"/>
        <w:ind w:firstLine="0"/>
        <w:rPr>
          <w:rFonts w:ascii="Noto Sans" w:hAnsi="Noto Sans" w:cs="Noto Sans"/>
          <w:sz w:val="20"/>
          <w:lang w:val="es-MX"/>
        </w:rPr>
      </w:pPr>
      <w:r w:rsidRPr="00A604F2">
        <w:rPr>
          <w:rFonts w:ascii="Noto Sans" w:hAnsi="Noto Sans" w:cs="Noto Sans"/>
          <w:sz w:val="20"/>
          <w:lang w:val="es-MX"/>
        </w:rPr>
        <w:t xml:space="preserve">En los supuestos previstos en el  párrafo anterior, no procederá la aplicación de penas convencionales por atraso. </w:t>
      </w:r>
    </w:p>
    <w:p w14:paraId="25F0D420" w14:textId="77777777" w:rsidR="00991EA6" w:rsidRPr="00A604F2" w:rsidRDefault="00991EA6" w:rsidP="00991EA6">
      <w:pPr>
        <w:rPr>
          <w:rFonts w:cs="Noto Sans"/>
          <w:szCs w:val="20"/>
        </w:rPr>
      </w:pPr>
    </w:p>
    <w:p w14:paraId="2306A3D9" w14:textId="77777777" w:rsidR="00991EA6" w:rsidRPr="00A604F2" w:rsidRDefault="00991EA6" w:rsidP="00991EA6">
      <w:pPr>
        <w:rPr>
          <w:rFonts w:cs="Noto Sans"/>
          <w:szCs w:val="20"/>
        </w:rPr>
      </w:pPr>
      <w:r w:rsidRPr="00A604F2">
        <w:rPr>
          <w:rFonts w:cs="Noto Sans"/>
          <w:szCs w:val="20"/>
        </w:rPr>
        <w:t>Cualquier modificación al presente contrato deberá formalizarse a través de la Plataforma, por el servidor público de</w:t>
      </w:r>
      <w:r w:rsidRPr="00A604F2">
        <w:rPr>
          <w:rFonts w:cs="Noto Sans"/>
          <w:b/>
          <w:szCs w:val="20"/>
        </w:rPr>
        <w:t xml:space="preserve"> “LA DEPENDENCIA O ENTIDAD”</w:t>
      </w:r>
      <w:r w:rsidRPr="00A604F2">
        <w:rPr>
          <w:rFonts w:cs="Noto Sans"/>
          <w:szCs w:val="20"/>
        </w:rPr>
        <w:t xml:space="preserve"> que lo haya hecho, o quien lo sustituya o esté facultado para ello, para lo cual </w:t>
      </w:r>
      <w:r w:rsidRPr="00A604F2">
        <w:rPr>
          <w:rFonts w:cs="Noto Sans"/>
          <w:b/>
          <w:szCs w:val="20"/>
        </w:rPr>
        <w:t>“EL PROVEEDOR”</w:t>
      </w:r>
      <w:r w:rsidRPr="00A604F2">
        <w:rPr>
          <w:rFonts w:cs="Noto Sans"/>
          <w:szCs w:val="20"/>
        </w:rPr>
        <w:t xml:space="preserve"> realizará el ajuste respectivo de la garantía de cumplimiento, en términos del artículo 91, último párrafo del Reglamento de la </w:t>
      </w:r>
      <w:r w:rsidRPr="00A604F2">
        <w:rPr>
          <w:rFonts w:cs="Noto Sans"/>
          <w:b/>
          <w:szCs w:val="20"/>
        </w:rPr>
        <w:t>“LAASSP”</w:t>
      </w:r>
      <w:r w:rsidRPr="00A604F2">
        <w:rPr>
          <w:rFonts w:cs="Noto Sans"/>
          <w:szCs w:val="20"/>
        </w:rPr>
        <w:t>, salvo que por disposición legal se encuentre exceptuado de presentar garantía de cumplimiento.</w:t>
      </w:r>
    </w:p>
    <w:p w14:paraId="50C8759A" w14:textId="77777777" w:rsidR="00991EA6" w:rsidRPr="00A604F2" w:rsidRDefault="00991EA6" w:rsidP="00991EA6">
      <w:pPr>
        <w:ind w:right="51"/>
        <w:rPr>
          <w:rFonts w:cs="Noto Sans"/>
          <w:szCs w:val="20"/>
        </w:rPr>
      </w:pPr>
    </w:p>
    <w:p w14:paraId="35547082" w14:textId="77777777" w:rsidR="00991EA6" w:rsidRPr="00A604F2" w:rsidRDefault="00991EA6" w:rsidP="00991EA6">
      <w:pPr>
        <w:ind w:right="51"/>
        <w:rPr>
          <w:rFonts w:cs="Noto Sans"/>
          <w:bCs/>
          <w:szCs w:val="20"/>
        </w:rPr>
      </w:pPr>
      <w:r w:rsidRPr="00A604F2">
        <w:rPr>
          <w:rFonts w:cs="Noto Sans"/>
          <w:b/>
          <w:szCs w:val="20"/>
        </w:rPr>
        <w:t xml:space="preserve"> “LA DEPENDENCIA O ENTIDAD” </w:t>
      </w:r>
      <w:r w:rsidRPr="00A604F2">
        <w:rPr>
          <w:rFonts w:cs="Noto Sans"/>
          <w:bCs/>
          <w:szCs w:val="20"/>
        </w:rPr>
        <w:t>se abstendrá de hacer modificaciones que se refieran a precios, anticipos, pagos progresivos, especificaciones y, en general, cualquier cambio que implique otorgar condiciones más ventajosas a un proveedor comparadas con las establecidas originalmente.</w:t>
      </w:r>
    </w:p>
    <w:p w14:paraId="036D03B9" w14:textId="77777777" w:rsidR="00991EA6" w:rsidRPr="00A604F2" w:rsidRDefault="00991EA6" w:rsidP="00991EA6">
      <w:pPr>
        <w:ind w:right="51"/>
        <w:rPr>
          <w:rFonts w:cs="Noto Sans"/>
          <w:szCs w:val="20"/>
        </w:rPr>
      </w:pPr>
    </w:p>
    <w:p w14:paraId="0834712E" w14:textId="77777777" w:rsidR="00991EA6" w:rsidRPr="00A604F2" w:rsidRDefault="00991EA6" w:rsidP="00991EA6">
      <w:pPr>
        <w:rPr>
          <w:rFonts w:cs="Noto Sans"/>
          <w:b/>
          <w:szCs w:val="20"/>
        </w:rPr>
      </w:pPr>
      <w:r w:rsidRPr="00A604F2">
        <w:rPr>
          <w:rFonts w:cs="Noto Sans"/>
          <w:b/>
          <w:szCs w:val="20"/>
        </w:rPr>
        <w:t>OCTAVA. GARANTÍA DE LOS SERVICIOS</w:t>
      </w:r>
    </w:p>
    <w:p w14:paraId="5EE6A230" w14:textId="77777777" w:rsidR="00991EA6" w:rsidRPr="00A604F2" w:rsidRDefault="00991EA6" w:rsidP="00991EA6">
      <w:pPr>
        <w:rPr>
          <w:rFonts w:cs="Noto Sans"/>
          <w:b/>
          <w:szCs w:val="20"/>
        </w:rPr>
      </w:pPr>
    </w:p>
    <w:p w14:paraId="50E8F948" w14:textId="77777777" w:rsidR="00991EA6" w:rsidRPr="00A604F2" w:rsidRDefault="00991EA6" w:rsidP="00991EA6">
      <w:pPr>
        <w:ind w:right="51"/>
        <w:rPr>
          <w:rFonts w:cs="Noto Sans"/>
          <w:szCs w:val="20"/>
        </w:rPr>
      </w:pPr>
      <w:r w:rsidRPr="00A604F2">
        <w:rPr>
          <w:rFonts w:cs="Noto Sans"/>
          <w:szCs w:val="20"/>
        </w:rPr>
        <w:lastRenderedPageBreak/>
        <w:t>INSTRUCCIÓN: EN CASO DE QUE NO SE REQUIERA GARANTÍA SOBRE LA CALIDAD DEL SERVICIO, AÑADIR LO SIGUIENTE:</w:t>
      </w:r>
    </w:p>
    <w:p w14:paraId="14B023F0" w14:textId="77777777" w:rsidR="00991EA6" w:rsidRPr="00A604F2" w:rsidRDefault="00991EA6" w:rsidP="00991EA6">
      <w:pPr>
        <w:rPr>
          <w:rFonts w:cs="Noto Sans"/>
          <w:szCs w:val="20"/>
        </w:rPr>
      </w:pPr>
    </w:p>
    <w:p w14:paraId="445F6D6D" w14:textId="77777777" w:rsidR="00991EA6" w:rsidRPr="00A604F2" w:rsidRDefault="00991EA6" w:rsidP="00991EA6">
      <w:pPr>
        <w:rPr>
          <w:rFonts w:cs="Noto Sans"/>
          <w:szCs w:val="20"/>
        </w:rPr>
      </w:pPr>
      <w:r w:rsidRPr="00A604F2">
        <w:rPr>
          <w:rFonts w:cs="Noto Sans"/>
          <w:szCs w:val="20"/>
        </w:rPr>
        <w:t>Para la prestación de los servicios materia del presente contrato, no se requiere que</w:t>
      </w:r>
      <w:r w:rsidRPr="00A604F2">
        <w:rPr>
          <w:rFonts w:cs="Noto Sans"/>
          <w:b/>
          <w:szCs w:val="20"/>
        </w:rPr>
        <w:t xml:space="preserve"> “EL PROVEEDOR”</w:t>
      </w:r>
      <w:r w:rsidRPr="00A604F2">
        <w:rPr>
          <w:rFonts w:cs="Noto Sans"/>
          <w:szCs w:val="20"/>
        </w:rPr>
        <w:t xml:space="preserve"> presente una garantía por la calidad de los servicios contratados.</w:t>
      </w:r>
    </w:p>
    <w:p w14:paraId="1BF5D421" w14:textId="77777777" w:rsidR="00991EA6" w:rsidRPr="00A604F2" w:rsidRDefault="00991EA6" w:rsidP="00991EA6">
      <w:pPr>
        <w:rPr>
          <w:rFonts w:cs="Noto Sans"/>
          <w:szCs w:val="20"/>
        </w:rPr>
      </w:pPr>
    </w:p>
    <w:p w14:paraId="40D7AE2F" w14:textId="77777777" w:rsidR="00991EA6" w:rsidRPr="00A604F2" w:rsidRDefault="00991EA6" w:rsidP="00991EA6">
      <w:pPr>
        <w:ind w:right="51"/>
        <w:rPr>
          <w:rFonts w:cs="Noto Sans"/>
          <w:szCs w:val="20"/>
        </w:rPr>
      </w:pPr>
      <w:r w:rsidRPr="00A604F2">
        <w:rPr>
          <w:rFonts w:cs="Noto Sans"/>
          <w:szCs w:val="20"/>
        </w:rPr>
        <w:t>INSTRUCCIÓN:</w:t>
      </w:r>
      <w:r w:rsidRPr="00A604F2">
        <w:rPr>
          <w:rFonts w:cs="Noto Sans"/>
          <w:szCs w:val="20"/>
          <w:u w:val="single"/>
        </w:rPr>
        <w:t xml:space="preserve"> </w:t>
      </w:r>
      <w:r w:rsidRPr="00A604F2">
        <w:rPr>
          <w:rFonts w:cs="Noto Sans"/>
          <w:szCs w:val="20"/>
        </w:rPr>
        <w:t xml:space="preserve">EN CASO DE QUE </w:t>
      </w:r>
      <w:r w:rsidRPr="00A604F2">
        <w:rPr>
          <w:rFonts w:cs="Noto Sans"/>
          <w:szCs w:val="20"/>
          <w:u w:val="single"/>
        </w:rPr>
        <w:t>SÍ</w:t>
      </w:r>
      <w:r w:rsidRPr="00A604F2">
        <w:rPr>
          <w:rFonts w:cs="Noto Sans"/>
          <w:szCs w:val="20"/>
        </w:rPr>
        <w:t xml:space="preserve"> SE REQUIERA GARANTÍA SOBRE LA CALIDAD DE LOS SERVICIOS, AÑADIR LO SIGUIENTE:</w:t>
      </w:r>
    </w:p>
    <w:p w14:paraId="2D4223C2" w14:textId="77777777" w:rsidR="00991EA6" w:rsidRPr="00A604F2" w:rsidRDefault="00991EA6" w:rsidP="00991EA6">
      <w:pPr>
        <w:rPr>
          <w:rFonts w:cs="Noto Sans"/>
          <w:szCs w:val="20"/>
        </w:rPr>
      </w:pPr>
    </w:p>
    <w:p w14:paraId="5D62856B" w14:textId="0F8A6471" w:rsidR="00991EA6" w:rsidRPr="00A604F2" w:rsidRDefault="00991EA6" w:rsidP="00991EA6">
      <w:pPr>
        <w:ind w:right="51"/>
        <w:rPr>
          <w:rFonts w:cs="Noto Sans"/>
          <w:szCs w:val="20"/>
        </w:rPr>
      </w:pPr>
      <w:r w:rsidRPr="00A604F2">
        <w:rPr>
          <w:rFonts w:cs="Noto Sans"/>
          <w:b/>
          <w:szCs w:val="20"/>
        </w:rPr>
        <w:t>“EL PROVEEDOR”</w:t>
      </w:r>
      <w:r w:rsidRPr="00A604F2">
        <w:rPr>
          <w:rFonts w:cs="Noto Sans"/>
          <w:szCs w:val="20"/>
        </w:rPr>
        <w:t xml:space="preserve"> se obliga con</w:t>
      </w:r>
      <w:r w:rsidRPr="00A604F2">
        <w:rPr>
          <w:rFonts w:cs="Noto Sans"/>
          <w:b/>
          <w:szCs w:val="20"/>
        </w:rPr>
        <w:t xml:space="preserve"> “LA DEPENDENCIA O ENTIDAD”</w:t>
      </w:r>
      <w:r w:rsidRPr="00A604F2">
        <w:rPr>
          <w:rFonts w:cs="Noto Sans"/>
          <w:szCs w:val="20"/>
        </w:rPr>
        <w:t xml:space="preserve"> a entregar al inicio de la prestación del servicio, una garantía por la calidad de los servicios prestados, por </w:t>
      </w:r>
      <w:r w:rsidRPr="00A604F2">
        <w:rPr>
          <w:rFonts w:cs="Noto Sans"/>
          <w:b/>
          <w:szCs w:val="20"/>
          <w:u w:val="single"/>
        </w:rPr>
        <w:t xml:space="preserve">(INCORPORAR </w:t>
      </w:r>
      <w:r w:rsidR="004F3639" w:rsidRPr="00A604F2">
        <w:rPr>
          <w:rFonts w:cs="Noto Sans"/>
          <w:b/>
          <w:szCs w:val="20"/>
          <w:u w:val="single"/>
        </w:rPr>
        <w:t>NÚMERO</w:t>
      </w:r>
      <w:r w:rsidRPr="00A604F2">
        <w:rPr>
          <w:rFonts w:cs="Noto Sans"/>
          <w:b/>
          <w:szCs w:val="20"/>
          <w:u w:val="single"/>
        </w:rPr>
        <w:t xml:space="preserve"> DE MESES)</w:t>
      </w:r>
      <w:r w:rsidRPr="00A604F2">
        <w:rPr>
          <w:rFonts w:cs="Noto Sans"/>
          <w:szCs w:val="20"/>
        </w:rPr>
        <w:t xml:space="preserve"> meses, la cual se constituirá </w:t>
      </w:r>
      <w:r w:rsidRPr="00A604F2">
        <w:rPr>
          <w:rFonts w:cs="Noto Sans"/>
          <w:b/>
          <w:szCs w:val="20"/>
          <w:u w:val="single"/>
        </w:rPr>
        <w:t>(INDICAR LA FORMA DE GARANTIZARLA)</w:t>
      </w:r>
      <w:r w:rsidRPr="00A604F2">
        <w:rPr>
          <w:rFonts w:cs="Noto Sans"/>
          <w:szCs w:val="20"/>
        </w:rPr>
        <w:t>, pudiendo ser mediante la póliza de garantía, en términos de los artículos 77 y 78 de la Ley Federal de Protección al Consumidor.</w:t>
      </w:r>
    </w:p>
    <w:p w14:paraId="27A53FB3" w14:textId="77777777" w:rsidR="00991EA6" w:rsidRPr="00A604F2" w:rsidRDefault="00991EA6" w:rsidP="00991EA6">
      <w:pPr>
        <w:ind w:right="51"/>
        <w:rPr>
          <w:rFonts w:cs="Noto Sans"/>
          <w:szCs w:val="20"/>
        </w:rPr>
      </w:pPr>
    </w:p>
    <w:p w14:paraId="09898A1A" w14:textId="77777777" w:rsidR="00991EA6" w:rsidRPr="00A604F2" w:rsidRDefault="00991EA6" w:rsidP="00991EA6">
      <w:pPr>
        <w:ind w:right="51"/>
        <w:rPr>
          <w:rFonts w:cs="Noto Sans"/>
          <w:b/>
          <w:szCs w:val="20"/>
        </w:rPr>
      </w:pPr>
      <w:r w:rsidRPr="00A604F2">
        <w:rPr>
          <w:rFonts w:cs="Noto Sans"/>
          <w:b/>
          <w:szCs w:val="20"/>
        </w:rPr>
        <w:t xml:space="preserve">NOVENA. GARANTÍA(S) </w:t>
      </w:r>
    </w:p>
    <w:p w14:paraId="7C83B346" w14:textId="77777777" w:rsidR="00991EA6" w:rsidRPr="00A604F2" w:rsidRDefault="00991EA6" w:rsidP="00991EA6">
      <w:pPr>
        <w:ind w:right="51"/>
        <w:rPr>
          <w:rFonts w:cs="Noto Sans"/>
          <w:szCs w:val="20"/>
        </w:rPr>
      </w:pPr>
    </w:p>
    <w:p w14:paraId="63818E98" w14:textId="77777777" w:rsidR="00991EA6" w:rsidRPr="00A604F2" w:rsidRDefault="00991EA6" w:rsidP="00991EA6">
      <w:pPr>
        <w:ind w:right="51"/>
        <w:rPr>
          <w:rFonts w:cs="Noto Sans"/>
          <w:szCs w:val="20"/>
        </w:rPr>
      </w:pPr>
      <w:r w:rsidRPr="00A604F2">
        <w:rPr>
          <w:rFonts w:cs="Noto Sans"/>
          <w:szCs w:val="20"/>
        </w:rPr>
        <w:t>INSTRUCCIÓN: EN CASO DE OTORGAR ANTICIPO, AÑADIR LO SIGUIENTE:</w:t>
      </w:r>
    </w:p>
    <w:p w14:paraId="7C485B52" w14:textId="77777777" w:rsidR="00991EA6" w:rsidRPr="00A604F2" w:rsidRDefault="00991EA6" w:rsidP="00991EA6">
      <w:pPr>
        <w:ind w:right="51"/>
        <w:rPr>
          <w:rFonts w:cs="Noto Sans"/>
          <w:szCs w:val="20"/>
        </w:rPr>
      </w:pPr>
    </w:p>
    <w:p w14:paraId="7EE44D86" w14:textId="77777777" w:rsidR="00991EA6" w:rsidRPr="00A604F2" w:rsidRDefault="00991EA6" w:rsidP="00821142">
      <w:pPr>
        <w:pStyle w:val="Prrafodelista"/>
        <w:numPr>
          <w:ilvl w:val="0"/>
          <w:numId w:val="35"/>
        </w:numPr>
        <w:ind w:right="51"/>
        <w:contextualSpacing w:val="0"/>
        <w:rPr>
          <w:rFonts w:cs="Noto Sans"/>
          <w:b/>
          <w:szCs w:val="20"/>
        </w:rPr>
      </w:pPr>
      <w:r w:rsidRPr="00A604F2">
        <w:rPr>
          <w:rFonts w:cs="Noto Sans"/>
          <w:b/>
          <w:szCs w:val="20"/>
        </w:rPr>
        <w:t>GARANTIA DE ANTICIPO</w:t>
      </w:r>
    </w:p>
    <w:p w14:paraId="177F0DE3" w14:textId="77777777" w:rsidR="00991EA6" w:rsidRPr="00A604F2" w:rsidRDefault="00991EA6" w:rsidP="00991EA6">
      <w:pPr>
        <w:pStyle w:val="Prrafodelista"/>
        <w:ind w:right="51"/>
        <w:rPr>
          <w:rFonts w:cs="Noto Sans"/>
          <w:szCs w:val="20"/>
        </w:rPr>
      </w:pPr>
    </w:p>
    <w:p w14:paraId="004468DA" w14:textId="77777777" w:rsidR="00991EA6" w:rsidRPr="00A604F2" w:rsidRDefault="00991EA6" w:rsidP="00991EA6">
      <w:pPr>
        <w:ind w:right="51"/>
        <w:rPr>
          <w:rFonts w:cs="Noto Sans"/>
          <w:szCs w:val="20"/>
        </w:rPr>
      </w:pPr>
      <w:r w:rsidRPr="00A604F2">
        <w:rPr>
          <w:rFonts w:cs="Noto Sans"/>
          <w:b/>
          <w:szCs w:val="20"/>
        </w:rPr>
        <w:t>“EL PROVEEDOR”</w:t>
      </w:r>
      <w:r w:rsidRPr="00A604F2">
        <w:rPr>
          <w:rFonts w:cs="Noto Sans"/>
          <w:szCs w:val="20"/>
        </w:rPr>
        <w:t xml:space="preserve"> entregará a</w:t>
      </w:r>
      <w:r w:rsidRPr="00A604F2">
        <w:rPr>
          <w:rFonts w:cs="Noto Sans"/>
          <w:b/>
          <w:szCs w:val="20"/>
        </w:rPr>
        <w:t xml:space="preserve"> “LA DEPENDENCIA O ENTIDAD”</w:t>
      </w:r>
      <w:r w:rsidRPr="00A604F2">
        <w:rPr>
          <w:rFonts w:cs="Noto Sans"/>
          <w:szCs w:val="20"/>
        </w:rPr>
        <w:t>, previamente a la entrega del anticipo una garantía constituida por la totalidad del monto del(os) anticipo(s) recibido(s).</w:t>
      </w:r>
    </w:p>
    <w:p w14:paraId="5B772D30" w14:textId="77777777" w:rsidR="00991EA6" w:rsidRPr="00A604F2" w:rsidRDefault="00991EA6" w:rsidP="00991EA6">
      <w:pPr>
        <w:ind w:right="51"/>
        <w:rPr>
          <w:rFonts w:cs="Noto Sans"/>
          <w:szCs w:val="20"/>
        </w:rPr>
      </w:pPr>
    </w:p>
    <w:p w14:paraId="060D7AE9" w14:textId="77777777" w:rsidR="00991EA6" w:rsidRPr="00A604F2" w:rsidRDefault="00991EA6" w:rsidP="00991EA6">
      <w:pPr>
        <w:pStyle w:val="Texto"/>
        <w:spacing w:after="0" w:line="240" w:lineRule="auto"/>
        <w:ind w:firstLine="0"/>
        <w:rPr>
          <w:rFonts w:ascii="Noto Sans" w:hAnsi="Noto Sans" w:cs="Noto Sans"/>
          <w:sz w:val="20"/>
          <w:lang w:val="es-MX"/>
        </w:rPr>
      </w:pPr>
      <w:r w:rsidRPr="00A604F2">
        <w:rPr>
          <w:rFonts w:ascii="Noto Sans" w:hAnsi="Noto Sans" w:cs="Noto Sans"/>
          <w:sz w:val="20"/>
          <w:lang w:val="es-MX"/>
        </w:rPr>
        <w:t xml:space="preserve">El otorgamiento de anticipo, deberá garantizarse en los términos de los artículos 69, de la </w:t>
      </w:r>
      <w:r w:rsidRPr="00A604F2">
        <w:rPr>
          <w:rFonts w:ascii="Noto Sans" w:hAnsi="Noto Sans" w:cs="Noto Sans"/>
          <w:b/>
          <w:sz w:val="20"/>
          <w:lang w:val="es-MX"/>
        </w:rPr>
        <w:t xml:space="preserve">“LAASSP”; </w:t>
      </w:r>
      <w:r w:rsidRPr="00A604F2">
        <w:rPr>
          <w:rFonts w:ascii="Noto Sans" w:hAnsi="Noto Sans" w:cs="Noto Sans"/>
          <w:sz w:val="20"/>
          <w:lang w:val="es-MX"/>
        </w:rPr>
        <w:t xml:space="preserve">81, fracción V, de su Reglamento. </w:t>
      </w:r>
    </w:p>
    <w:p w14:paraId="4E30F0CB" w14:textId="77777777" w:rsidR="00991EA6" w:rsidRPr="00A604F2" w:rsidRDefault="00991EA6" w:rsidP="00991EA6">
      <w:pPr>
        <w:ind w:right="51"/>
        <w:rPr>
          <w:rFonts w:cs="Noto Sans"/>
          <w:szCs w:val="20"/>
        </w:rPr>
      </w:pPr>
    </w:p>
    <w:p w14:paraId="469285C5" w14:textId="77777777" w:rsidR="00991EA6" w:rsidRPr="00A604F2" w:rsidRDefault="00991EA6" w:rsidP="00991EA6">
      <w:pPr>
        <w:ind w:right="51"/>
        <w:rPr>
          <w:rFonts w:cs="Noto Sans"/>
          <w:szCs w:val="20"/>
        </w:rPr>
      </w:pPr>
      <w:r w:rsidRPr="00A604F2">
        <w:rPr>
          <w:rFonts w:cs="Noto Sans"/>
          <w:szCs w:val="20"/>
        </w:rPr>
        <w:t>Si las disposiciones jurídicas aplicables lo permiten, la entrega de la garantía de anticipo podrá realizarse de manera electrónica.</w:t>
      </w:r>
    </w:p>
    <w:p w14:paraId="7E22B13A" w14:textId="77777777" w:rsidR="00991EA6" w:rsidRPr="00A604F2" w:rsidRDefault="00991EA6" w:rsidP="00991EA6">
      <w:pPr>
        <w:ind w:right="51"/>
        <w:rPr>
          <w:rFonts w:cs="Noto Sans"/>
          <w:szCs w:val="20"/>
        </w:rPr>
      </w:pPr>
    </w:p>
    <w:p w14:paraId="13F5F609" w14:textId="77777777" w:rsidR="00991EA6" w:rsidRPr="00A604F2" w:rsidRDefault="00991EA6" w:rsidP="00991EA6">
      <w:pPr>
        <w:pStyle w:val="Texto"/>
        <w:spacing w:after="0" w:line="240" w:lineRule="auto"/>
        <w:ind w:firstLine="0"/>
        <w:rPr>
          <w:rFonts w:ascii="Noto Sans" w:hAnsi="Noto Sans" w:cs="Noto Sans"/>
          <w:sz w:val="20"/>
          <w:lang w:val="es-MX"/>
        </w:rPr>
      </w:pPr>
      <w:r w:rsidRPr="00A604F2">
        <w:rPr>
          <w:rFonts w:ascii="Noto Sans" w:hAnsi="Noto Sans" w:cs="Noto Sans"/>
          <w:sz w:val="20"/>
          <w:lang w:val="es-MX"/>
        </w:rPr>
        <w:t xml:space="preserve">Una vez amortizado el cien por ciento del anticipo, el servidor público facultado por </w:t>
      </w:r>
      <w:r w:rsidRPr="00A604F2">
        <w:rPr>
          <w:rFonts w:ascii="Noto Sans" w:hAnsi="Noto Sans" w:cs="Noto Sans"/>
          <w:b/>
          <w:sz w:val="20"/>
          <w:lang w:val="es-MX"/>
        </w:rPr>
        <w:t>“LA DEPENDENCIA O ENTIDAD”</w:t>
      </w:r>
      <w:r w:rsidRPr="00A604F2">
        <w:rPr>
          <w:rFonts w:ascii="Noto Sans" w:hAnsi="Noto Sans" w:cs="Noto Sans"/>
          <w:sz w:val="20"/>
          <w:lang w:val="es-MX"/>
        </w:rPr>
        <w:t xml:space="preserve"> procederá inmediatamente a extender la constancia de cumplimiento de dicha obligación contractual y dará inicio a los trámites para la cancelación de la garantía, lo que comunicará a </w:t>
      </w:r>
      <w:r w:rsidRPr="00A604F2">
        <w:rPr>
          <w:rFonts w:ascii="Noto Sans" w:hAnsi="Noto Sans" w:cs="Noto Sans"/>
          <w:b/>
          <w:sz w:val="20"/>
          <w:lang w:val="es-MX"/>
        </w:rPr>
        <w:t>“EL PROVEEDOR”.</w:t>
      </w:r>
    </w:p>
    <w:p w14:paraId="5DEC6367" w14:textId="77777777" w:rsidR="00991EA6" w:rsidRPr="00A604F2" w:rsidRDefault="00991EA6" w:rsidP="00991EA6">
      <w:pPr>
        <w:ind w:right="51"/>
        <w:rPr>
          <w:rFonts w:cs="Noto Sans"/>
          <w:szCs w:val="20"/>
        </w:rPr>
      </w:pPr>
    </w:p>
    <w:p w14:paraId="50AE3FBB" w14:textId="77777777" w:rsidR="00991EA6" w:rsidRPr="00A604F2" w:rsidRDefault="00991EA6" w:rsidP="00991EA6">
      <w:pPr>
        <w:autoSpaceDE w:val="0"/>
        <w:autoSpaceDN w:val="0"/>
        <w:adjustRightInd w:val="0"/>
        <w:rPr>
          <w:rFonts w:cs="Noto Sans"/>
          <w:szCs w:val="20"/>
        </w:rPr>
      </w:pPr>
      <w:r w:rsidRPr="00A604F2">
        <w:rPr>
          <w:rFonts w:cs="Noto Sans"/>
          <w:szCs w:val="20"/>
          <w:u w:val="single"/>
        </w:rPr>
        <w:t xml:space="preserve">INSTRUCCIÓN: </w:t>
      </w:r>
      <w:r w:rsidRPr="00A604F2">
        <w:rPr>
          <w:rFonts w:cs="Noto Sans"/>
          <w:szCs w:val="20"/>
        </w:rPr>
        <w:t>EN CASO DE QUE PROCEDA LA CONSTITUCIÓN DE LA GARANTÍA DE CUMPLIMIENTO DEL CONTRATO INCORPORAR LO SIGUIENTE:</w:t>
      </w:r>
    </w:p>
    <w:p w14:paraId="0B66D577" w14:textId="77777777" w:rsidR="00991EA6" w:rsidRPr="00A604F2" w:rsidRDefault="00991EA6" w:rsidP="00991EA6">
      <w:pPr>
        <w:ind w:right="51"/>
        <w:rPr>
          <w:rFonts w:cs="Noto Sans"/>
          <w:szCs w:val="20"/>
        </w:rPr>
      </w:pPr>
    </w:p>
    <w:p w14:paraId="0317DB79" w14:textId="77777777" w:rsidR="00991EA6" w:rsidRPr="00A604F2" w:rsidRDefault="00991EA6" w:rsidP="00821142">
      <w:pPr>
        <w:pStyle w:val="Prrafodelista"/>
        <w:numPr>
          <w:ilvl w:val="0"/>
          <w:numId w:val="35"/>
        </w:numPr>
        <w:tabs>
          <w:tab w:val="left" w:pos="0"/>
        </w:tabs>
        <w:suppressAutoHyphens/>
        <w:contextualSpacing w:val="0"/>
        <w:rPr>
          <w:rFonts w:cs="Noto Sans"/>
          <w:szCs w:val="20"/>
        </w:rPr>
      </w:pPr>
      <w:r w:rsidRPr="00A604F2">
        <w:rPr>
          <w:rFonts w:cs="Noto Sans"/>
          <w:b/>
          <w:szCs w:val="20"/>
        </w:rPr>
        <w:t>CUMPLIMIENTO DEL CONTRATO.</w:t>
      </w:r>
    </w:p>
    <w:p w14:paraId="454B6EFF" w14:textId="77777777" w:rsidR="00991EA6" w:rsidRPr="00A604F2" w:rsidRDefault="00991EA6" w:rsidP="00991EA6">
      <w:pPr>
        <w:rPr>
          <w:rFonts w:cs="Noto Sans"/>
          <w:szCs w:val="20"/>
        </w:rPr>
      </w:pPr>
    </w:p>
    <w:p w14:paraId="79EE15C3" w14:textId="77777777" w:rsidR="00991EA6" w:rsidRPr="00A604F2" w:rsidRDefault="00991EA6" w:rsidP="00991EA6">
      <w:pPr>
        <w:rPr>
          <w:rFonts w:cs="Noto Sans"/>
          <w:szCs w:val="20"/>
        </w:rPr>
      </w:pPr>
      <w:r w:rsidRPr="00A604F2">
        <w:rPr>
          <w:rFonts w:cs="Noto Sans"/>
          <w:szCs w:val="20"/>
        </w:rPr>
        <w:t>Conforme a los artículos 69, fracción II, 70, fracción (</w:t>
      </w:r>
      <w:r w:rsidRPr="00A604F2">
        <w:rPr>
          <w:rFonts w:cs="Noto Sans"/>
          <w:b/>
          <w:szCs w:val="20"/>
        </w:rPr>
        <w:t>SEÑALAR LA FRACCIÓN I EN EL CASO DE DEPENDENCIAS O II EN EL CASO DE ENTIDADES)</w:t>
      </w:r>
      <w:r w:rsidRPr="00A604F2">
        <w:rPr>
          <w:rFonts w:cs="Noto Sans"/>
          <w:szCs w:val="20"/>
        </w:rPr>
        <w:t xml:space="preserve">, de la </w:t>
      </w:r>
      <w:r w:rsidRPr="00A604F2">
        <w:rPr>
          <w:rFonts w:cs="Noto Sans"/>
          <w:b/>
          <w:szCs w:val="20"/>
        </w:rPr>
        <w:t>“LAASSP”;</w:t>
      </w:r>
      <w:r w:rsidRPr="00A604F2">
        <w:rPr>
          <w:rFonts w:cs="Noto Sans"/>
          <w:szCs w:val="20"/>
        </w:rPr>
        <w:t xml:space="preserve"> 85, fracción III, y 103 de su Reglamento</w:t>
      </w:r>
      <w:r w:rsidRPr="00A604F2">
        <w:rPr>
          <w:rFonts w:cs="Noto Sans"/>
          <w:b/>
          <w:szCs w:val="20"/>
        </w:rPr>
        <w:t xml:space="preserve"> “EL PROVEEDOR” </w:t>
      </w:r>
      <w:r w:rsidRPr="00A604F2">
        <w:rPr>
          <w:rFonts w:cs="Noto Sans"/>
          <w:szCs w:val="20"/>
        </w:rPr>
        <w:t xml:space="preserve">se obliga a constituir una garantía </w:t>
      </w:r>
      <w:r w:rsidRPr="00A604F2">
        <w:rPr>
          <w:rFonts w:cs="Noto Sans"/>
          <w:b/>
          <w:szCs w:val="20"/>
        </w:rPr>
        <w:t>(</w:t>
      </w:r>
      <w:r w:rsidRPr="00A604F2">
        <w:rPr>
          <w:rFonts w:cs="Noto Sans"/>
          <w:b/>
          <w:szCs w:val="20"/>
          <w:u w:val="single"/>
        </w:rPr>
        <w:t>EN CASO DE SER INDIVISIBLE</w:t>
      </w:r>
      <w:r w:rsidRPr="00A604F2">
        <w:rPr>
          <w:rFonts w:cs="Noto Sans"/>
          <w:b/>
          <w:szCs w:val="20"/>
        </w:rPr>
        <w:t>)</w:t>
      </w:r>
      <w:r w:rsidRPr="00A604F2">
        <w:rPr>
          <w:rFonts w:cs="Noto Sans"/>
          <w:szCs w:val="20"/>
        </w:rPr>
        <w:t xml:space="preserve"> </w:t>
      </w:r>
      <w:r w:rsidRPr="00A604F2">
        <w:rPr>
          <w:rFonts w:cs="Noto Sans"/>
          <w:b/>
          <w:szCs w:val="20"/>
        </w:rPr>
        <w:lastRenderedPageBreak/>
        <w:t>indivisible</w:t>
      </w:r>
      <w:r w:rsidRPr="00A604F2">
        <w:rPr>
          <w:rFonts w:cs="Noto Sans"/>
          <w:szCs w:val="20"/>
        </w:rPr>
        <w:t xml:space="preserve"> por el cumplimiento fiel y exacto de todas las obligaciones derivadas de este contrato; </w:t>
      </w:r>
      <w:r w:rsidRPr="00A604F2">
        <w:rPr>
          <w:rFonts w:cs="Noto Sans"/>
          <w:b/>
          <w:szCs w:val="20"/>
        </w:rPr>
        <w:t>(</w:t>
      </w:r>
      <w:r w:rsidRPr="00A604F2">
        <w:rPr>
          <w:rFonts w:cs="Noto Sans"/>
          <w:b/>
          <w:szCs w:val="20"/>
          <w:u w:val="single"/>
        </w:rPr>
        <w:t>EN CASO DE SER DIVISIBLE</w:t>
      </w:r>
      <w:r w:rsidRPr="00A604F2">
        <w:rPr>
          <w:rFonts w:cs="Noto Sans"/>
          <w:b/>
          <w:szCs w:val="20"/>
        </w:rPr>
        <w:t xml:space="preserve">) divisible </w:t>
      </w:r>
      <w:r w:rsidRPr="00A604F2">
        <w:rPr>
          <w:rFonts w:cs="Noto Sans"/>
          <w:szCs w:val="20"/>
        </w:rPr>
        <w:t xml:space="preserve">y en este caso se hará efectiva en proporción al incumplimiento de la obligación principal, mediante fianza expedida por compañía afianzadora mexicana autorizada por la Comisión Nacional de Seguros y Fianzas, a favor de la </w:t>
      </w:r>
      <w:r w:rsidRPr="00A604F2">
        <w:rPr>
          <w:rFonts w:cs="Noto Sans"/>
          <w:b/>
          <w:szCs w:val="20"/>
        </w:rPr>
        <w:t>_(</w:t>
      </w:r>
      <w:r w:rsidRPr="00A604F2">
        <w:rPr>
          <w:rFonts w:cs="Noto Sans"/>
          <w:b/>
          <w:szCs w:val="20"/>
          <w:u w:val="single"/>
        </w:rPr>
        <w:t>TESORERÍA DE LA FEDERACIÓN O DE LA ENTIDAD</w:t>
      </w:r>
      <w:r w:rsidRPr="00A604F2">
        <w:rPr>
          <w:rFonts w:cs="Noto Sans"/>
          <w:b/>
          <w:szCs w:val="20"/>
        </w:rPr>
        <w:t>),</w:t>
      </w:r>
      <w:r w:rsidRPr="00A604F2">
        <w:rPr>
          <w:rFonts w:cs="Noto Sans"/>
          <w:szCs w:val="20"/>
        </w:rPr>
        <w:t xml:space="preserve"> por un importe equivalente al </w:t>
      </w:r>
      <w:r w:rsidRPr="00A604F2">
        <w:rPr>
          <w:rFonts w:cs="Noto Sans"/>
          <w:b/>
          <w:szCs w:val="20"/>
          <w:u w:val="single"/>
        </w:rPr>
        <w:t>(INCORPORAR EL PORCENTAJE DE LA GARANTÍA DE CUMPLIMIENTO)</w:t>
      </w:r>
      <w:r w:rsidRPr="00A604F2">
        <w:rPr>
          <w:rFonts w:cs="Noto Sans"/>
          <w:szCs w:val="20"/>
        </w:rPr>
        <w:t xml:space="preserve"> del monto total del contrato, sin incluir el IVA. </w:t>
      </w:r>
    </w:p>
    <w:p w14:paraId="3DC5C49D" w14:textId="77777777" w:rsidR="00991EA6" w:rsidRPr="00A604F2" w:rsidRDefault="00991EA6" w:rsidP="00991EA6">
      <w:pPr>
        <w:rPr>
          <w:rFonts w:cs="Noto Sans"/>
          <w:szCs w:val="20"/>
        </w:rPr>
      </w:pPr>
    </w:p>
    <w:p w14:paraId="67148EBA" w14:textId="77777777" w:rsidR="00991EA6" w:rsidRPr="00A604F2" w:rsidRDefault="00991EA6" w:rsidP="00991EA6">
      <w:pPr>
        <w:rPr>
          <w:rFonts w:cs="Noto Sans"/>
          <w:b/>
          <w:szCs w:val="20"/>
        </w:rPr>
      </w:pPr>
      <w:r w:rsidRPr="00A604F2">
        <w:rPr>
          <w:rFonts w:cs="Noto Sans"/>
          <w:bCs/>
          <w:szCs w:val="20"/>
        </w:rPr>
        <w:t>Dicha fianza deberá ser entregada a</w:t>
      </w:r>
      <w:r w:rsidRPr="00A604F2">
        <w:rPr>
          <w:rFonts w:cs="Noto Sans"/>
          <w:szCs w:val="20"/>
        </w:rPr>
        <w:t xml:space="preserve"> </w:t>
      </w:r>
      <w:r w:rsidRPr="00A604F2">
        <w:rPr>
          <w:rFonts w:cs="Noto Sans"/>
          <w:b/>
          <w:szCs w:val="20"/>
        </w:rPr>
        <w:t>“LA DEPENDENCIA O ENTIDAD”</w:t>
      </w:r>
      <w:r w:rsidRPr="00A604F2">
        <w:rPr>
          <w:rFonts w:cs="Noto Sans"/>
          <w:szCs w:val="20"/>
        </w:rPr>
        <w:t>, a más tardar dentro de los 10 días naturales posteriores a la firma del presente contrato.</w:t>
      </w:r>
    </w:p>
    <w:p w14:paraId="1AB471A7" w14:textId="77777777" w:rsidR="00991EA6" w:rsidRPr="00A604F2" w:rsidRDefault="00991EA6" w:rsidP="00991EA6">
      <w:pPr>
        <w:rPr>
          <w:rFonts w:cs="Noto Sans"/>
          <w:szCs w:val="20"/>
        </w:rPr>
      </w:pPr>
    </w:p>
    <w:p w14:paraId="1778E5B8" w14:textId="77777777" w:rsidR="00991EA6" w:rsidRPr="00A604F2" w:rsidRDefault="00991EA6" w:rsidP="00991EA6">
      <w:pPr>
        <w:pStyle w:val="Texto"/>
        <w:spacing w:after="0" w:line="240" w:lineRule="auto"/>
        <w:ind w:firstLine="0"/>
        <w:rPr>
          <w:rFonts w:ascii="Noto Sans" w:hAnsi="Noto Sans" w:cs="Noto Sans"/>
          <w:sz w:val="20"/>
          <w:lang w:val="es-MX"/>
        </w:rPr>
      </w:pPr>
      <w:r w:rsidRPr="00A604F2">
        <w:rPr>
          <w:rFonts w:ascii="Noto Sans" w:hAnsi="Noto Sans" w:cs="Noto Sans"/>
          <w:sz w:val="20"/>
          <w:lang w:val="es-MX"/>
        </w:rPr>
        <w:t>Si las disposiciones jurídicas aplicables lo permiten, la entrega de la garantía de cumplimiento se podrá realizar de manera electrónica.</w:t>
      </w:r>
    </w:p>
    <w:p w14:paraId="1411735A" w14:textId="77777777" w:rsidR="00991EA6" w:rsidRPr="00A604F2" w:rsidRDefault="00991EA6" w:rsidP="00991EA6">
      <w:pPr>
        <w:ind w:right="51"/>
        <w:rPr>
          <w:rFonts w:cs="Noto Sans"/>
          <w:szCs w:val="20"/>
        </w:rPr>
      </w:pPr>
    </w:p>
    <w:p w14:paraId="7C82FD50" w14:textId="77777777" w:rsidR="00991EA6" w:rsidRPr="00A604F2" w:rsidRDefault="00991EA6" w:rsidP="00991EA6">
      <w:pPr>
        <w:rPr>
          <w:rFonts w:cs="Noto Sans"/>
          <w:bCs/>
          <w:szCs w:val="20"/>
        </w:rPr>
      </w:pPr>
      <w:r w:rsidRPr="00A604F2">
        <w:rPr>
          <w:rFonts w:cs="Noto Sans"/>
          <w:bCs/>
          <w:szCs w:val="20"/>
        </w:rPr>
        <w:t xml:space="preserve">En caso de que </w:t>
      </w:r>
      <w:r w:rsidRPr="00A604F2">
        <w:rPr>
          <w:rFonts w:cs="Noto Sans"/>
          <w:b/>
          <w:szCs w:val="20"/>
        </w:rPr>
        <w:t>“EL PROVEEDOR”</w:t>
      </w:r>
      <w:r w:rsidRPr="00A604F2">
        <w:rPr>
          <w:rFonts w:cs="Noto Sans"/>
          <w:bCs/>
          <w:szCs w:val="20"/>
        </w:rPr>
        <w:t xml:space="preserve"> incumpla con la entrega de la garantía en el plazo establecido,</w:t>
      </w:r>
      <w:r w:rsidRPr="00A604F2">
        <w:rPr>
          <w:rFonts w:cs="Noto Sans"/>
          <w:b/>
          <w:szCs w:val="20"/>
        </w:rPr>
        <w:t xml:space="preserve"> “LA DEPENDENCIA O ENTIDAD”</w:t>
      </w:r>
      <w:r w:rsidRPr="00A604F2">
        <w:rPr>
          <w:rFonts w:cs="Noto Sans"/>
          <w:b/>
          <w:bCs/>
          <w:szCs w:val="20"/>
        </w:rPr>
        <w:t xml:space="preserve"> </w:t>
      </w:r>
      <w:r w:rsidRPr="00A604F2">
        <w:rPr>
          <w:rFonts w:cs="Noto Sans"/>
          <w:bCs/>
          <w:szCs w:val="20"/>
        </w:rPr>
        <w:t>podrá rescindir el contrato y dará vista al Órgano Interno de Control para que proceda en el ámbito de sus facultades.</w:t>
      </w:r>
    </w:p>
    <w:p w14:paraId="483CDA0D" w14:textId="77777777" w:rsidR="00991EA6" w:rsidRPr="00A604F2" w:rsidRDefault="00991EA6" w:rsidP="00991EA6">
      <w:pPr>
        <w:rPr>
          <w:rFonts w:cs="Noto Sans"/>
          <w:bCs/>
          <w:szCs w:val="20"/>
        </w:rPr>
      </w:pPr>
    </w:p>
    <w:p w14:paraId="61860574" w14:textId="77777777" w:rsidR="00991EA6" w:rsidRPr="00A604F2" w:rsidRDefault="00991EA6" w:rsidP="00991EA6">
      <w:pPr>
        <w:rPr>
          <w:rFonts w:cs="Noto Sans"/>
          <w:bCs/>
          <w:szCs w:val="20"/>
        </w:rPr>
      </w:pPr>
      <w:r w:rsidRPr="00A604F2">
        <w:rPr>
          <w:rFonts w:cs="Noto Sans"/>
          <w:bCs/>
          <w:szCs w:val="20"/>
        </w:rPr>
        <w:t xml:space="preserve">La garantía de cumplimiento no será considerada como una limitante de responsabilidad de </w:t>
      </w:r>
      <w:r w:rsidRPr="00A604F2">
        <w:rPr>
          <w:rFonts w:cs="Noto Sans"/>
          <w:b/>
          <w:szCs w:val="20"/>
        </w:rPr>
        <w:t>“EL PROVEEDOR”</w:t>
      </w:r>
      <w:r w:rsidRPr="00A604F2">
        <w:rPr>
          <w:rFonts w:cs="Noto Sans"/>
          <w:bCs/>
          <w:szCs w:val="20"/>
        </w:rPr>
        <w:t xml:space="preserve">, derivada de sus obligaciones y garantías estipuladas en el presente instrumento jurídico, y no impedirá que </w:t>
      </w:r>
      <w:r w:rsidRPr="00A604F2">
        <w:rPr>
          <w:rFonts w:cs="Noto Sans"/>
          <w:b/>
          <w:szCs w:val="20"/>
        </w:rPr>
        <w:t>“LA DEPENDENCIA O ENTIDAD”</w:t>
      </w:r>
      <w:r w:rsidRPr="00A604F2">
        <w:rPr>
          <w:rFonts w:cs="Noto Sans"/>
          <w:bCs/>
          <w:szCs w:val="20"/>
        </w:rPr>
        <w:t xml:space="preserve"> reclame la indemnización por cualquier incumplimiento que pueda exceder el valor de la garantía de cumplimiento.</w:t>
      </w:r>
    </w:p>
    <w:p w14:paraId="6D8C2015" w14:textId="77777777" w:rsidR="00991EA6" w:rsidRPr="00A604F2" w:rsidRDefault="00991EA6" w:rsidP="00991EA6">
      <w:pPr>
        <w:rPr>
          <w:rFonts w:cs="Noto Sans"/>
          <w:bCs/>
          <w:szCs w:val="20"/>
        </w:rPr>
      </w:pPr>
    </w:p>
    <w:p w14:paraId="33B7C9E1" w14:textId="77777777" w:rsidR="00991EA6" w:rsidRPr="00A604F2" w:rsidRDefault="00991EA6" w:rsidP="00991EA6">
      <w:pPr>
        <w:suppressAutoHyphens/>
        <w:rPr>
          <w:rFonts w:cs="Noto Sans"/>
          <w:szCs w:val="20"/>
        </w:rPr>
      </w:pPr>
      <w:r w:rsidRPr="00A604F2">
        <w:rPr>
          <w:rFonts w:cs="Noto Sans"/>
          <w:szCs w:val="20"/>
        </w:rPr>
        <w:t>En caso de incremento al monto del presente instrumento jurídico o modificación al plazo,</w:t>
      </w:r>
      <w:r w:rsidRPr="00A604F2">
        <w:rPr>
          <w:rFonts w:cs="Noto Sans"/>
          <w:b/>
          <w:szCs w:val="20"/>
        </w:rPr>
        <w:t xml:space="preserve"> “EL PROVEEDOR”</w:t>
      </w:r>
      <w:r w:rsidRPr="00A604F2">
        <w:rPr>
          <w:rFonts w:cs="Noto Sans"/>
          <w:szCs w:val="20"/>
        </w:rPr>
        <w:t xml:space="preserve"> se obliga a entregar a</w:t>
      </w:r>
      <w:r w:rsidRPr="00A604F2">
        <w:rPr>
          <w:rFonts w:cs="Noto Sans"/>
          <w:b/>
          <w:szCs w:val="20"/>
        </w:rPr>
        <w:t xml:space="preserve"> “LA DEPENDENCIA O ENTIDAD”,</w:t>
      </w:r>
      <w:r w:rsidRPr="00A604F2">
        <w:rPr>
          <w:rFonts w:cs="Noto Sans"/>
          <w:szCs w:val="20"/>
        </w:rPr>
        <w:t xml:space="preserve"> dentro de los 10 (diez días) naturales siguientes a la formalización del mismo, de conformidad con el último párrafo del artículo 91, del Reglamento de la </w:t>
      </w:r>
      <w:r w:rsidRPr="00A604F2">
        <w:rPr>
          <w:rFonts w:cs="Noto Sans"/>
          <w:b/>
          <w:szCs w:val="20"/>
        </w:rPr>
        <w:t>“LAASSP”</w:t>
      </w:r>
      <w:r w:rsidRPr="00A604F2">
        <w:rPr>
          <w:rFonts w:cs="Noto Sans"/>
          <w:szCs w:val="20"/>
        </w:rPr>
        <w:t>, los documentos modificatorios o endosos correspondientes, debiendo contener en el documento la estipulación de que se otorga de manera conjunta, solidaria e inseparable de la garantía otorgada inicialmente.</w:t>
      </w:r>
    </w:p>
    <w:p w14:paraId="2CC88725" w14:textId="77777777" w:rsidR="00991EA6" w:rsidRPr="00A604F2" w:rsidRDefault="00991EA6" w:rsidP="00991EA6">
      <w:pPr>
        <w:suppressAutoHyphens/>
        <w:rPr>
          <w:rFonts w:cs="Noto Sans"/>
          <w:szCs w:val="20"/>
        </w:rPr>
      </w:pPr>
    </w:p>
    <w:p w14:paraId="23F55815" w14:textId="77777777" w:rsidR="00991EA6" w:rsidRPr="00A604F2" w:rsidRDefault="00991EA6" w:rsidP="00991EA6">
      <w:pPr>
        <w:pStyle w:val="Texto"/>
        <w:spacing w:after="0" w:line="240" w:lineRule="auto"/>
        <w:ind w:firstLine="0"/>
        <w:rPr>
          <w:rFonts w:ascii="Noto Sans" w:hAnsi="Noto Sans" w:cs="Noto Sans"/>
          <w:sz w:val="20"/>
          <w:lang w:val="es-MX"/>
        </w:rPr>
      </w:pPr>
      <w:r w:rsidRPr="00A604F2">
        <w:rPr>
          <w:rFonts w:ascii="Noto Sans" w:hAnsi="Noto Sans" w:cs="Noto Sans"/>
          <w:sz w:val="20"/>
          <w:lang w:val="es-MX"/>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A604F2">
        <w:rPr>
          <w:rFonts w:ascii="Noto Sans" w:hAnsi="Noto Sans" w:cs="Noto Sans"/>
          <w:b/>
          <w:sz w:val="20"/>
          <w:lang w:val="es-MX"/>
        </w:rPr>
        <w:t xml:space="preserve">“EL PROVEEDOR” </w:t>
      </w:r>
      <w:r w:rsidRPr="00A604F2">
        <w:rPr>
          <w:rFonts w:ascii="Noto Sans" w:hAnsi="Noto Sans" w:cs="Noto Sans"/>
          <w:sz w:val="20"/>
          <w:lang w:val="es-MX"/>
        </w:rPr>
        <w:t>cada ejercicio fiscal por el monto que se ejercerá en el mismo, la cual deberá presentarse a</w:t>
      </w:r>
      <w:r w:rsidRPr="00A604F2">
        <w:rPr>
          <w:rFonts w:ascii="Noto Sans" w:hAnsi="Noto Sans" w:cs="Noto Sans"/>
          <w:b/>
          <w:sz w:val="20"/>
          <w:lang w:val="es-MX"/>
        </w:rPr>
        <w:t xml:space="preserve"> “LA DEPENDENCIA O ENTIDAD”</w:t>
      </w:r>
      <w:r w:rsidRPr="00A604F2">
        <w:rPr>
          <w:rFonts w:ascii="Noto Sans" w:hAnsi="Noto Sans" w:cs="Noto Sans"/>
          <w:sz w:val="20"/>
          <w:lang w:val="es-MX"/>
        </w:rPr>
        <w:t xml:space="preserve"> a más tardar dentro de los primeros diez días naturales del ejercicio fiscal que corresponda.</w:t>
      </w:r>
    </w:p>
    <w:p w14:paraId="1640D59A" w14:textId="77777777" w:rsidR="00991EA6" w:rsidRPr="00A604F2" w:rsidRDefault="00991EA6" w:rsidP="00991EA6">
      <w:pPr>
        <w:suppressAutoHyphens/>
        <w:rPr>
          <w:rFonts w:cs="Noto Sans"/>
          <w:szCs w:val="20"/>
        </w:rPr>
      </w:pPr>
    </w:p>
    <w:p w14:paraId="504F42B8" w14:textId="77777777" w:rsidR="00991EA6" w:rsidRPr="00A604F2" w:rsidRDefault="00991EA6" w:rsidP="00991EA6">
      <w:pPr>
        <w:pStyle w:val="Texto"/>
        <w:spacing w:after="0" w:line="240" w:lineRule="auto"/>
        <w:ind w:firstLine="0"/>
        <w:rPr>
          <w:rFonts w:ascii="Noto Sans" w:hAnsi="Noto Sans" w:cs="Noto Sans"/>
          <w:b/>
          <w:sz w:val="20"/>
          <w:lang w:val="es-MX"/>
        </w:rPr>
      </w:pPr>
      <w:r w:rsidRPr="00A604F2">
        <w:rPr>
          <w:rFonts w:ascii="Noto Sans" w:hAnsi="Noto Sans" w:cs="Noto Sans"/>
          <w:sz w:val="20"/>
          <w:lang w:val="es-MX"/>
        </w:rPr>
        <w:t>Una vez cumplidas las obligaciones a satisfacción, el Administrador del contrato, procederá inmediatamente a extender la constancia de cumplimiento de las obligaciones contractuales y dará inicio a los trámites para la cancelación de la garantía cumplimiento del contrato, lo que comunicará a</w:t>
      </w:r>
      <w:r w:rsidRPr="00A604F2">
        <w:rPr>
          <w:rFonts w:ascii="Noto Sans" w:hAnsi="Noto Sans" w:cs="Noto Sans"/>
          <w:b/>
          <w:sz w:val="20"/>
          <w:lang w:val="es-MX"/>
        </w:rPr>
        <w:t xml:space="preserve"> “EL PROVEEDOR”.</w:t>
      </w:r>
    </w:p>
    <w:p w14:paraId="0BBF7B84" w14:textId="77777777" w:rsidR="00991EA6" w:rsidRPr="00A604F2" w:rsidRDefault="00991EA6" w:rsidP="00991EA6">
      <w:pPr>
        <w:ind w:right="51"/>
        <w:rPr>
          <w:rFonts w:cs="Noto Sans"/>
          <w:szCs w:val="20"/>
        </w:rPr>
      </w:pPr>
    </w:p>
    <w:p w14:paraId="4BF2354B" w14:textId="77777777" w:rsidR="00991EA6" w:rsidRPr="00A604F2" w:rsidRDefault="00991EA6" w:rsidP="00991EA6">
      <w:pPr>
        <w:pStyle w:val="Texto"/>
        <w:spacing w:after="0" w:line="240" w:lineRule="auto"/>
        <w:ind w:firstLine="0"/>
        <w:rPr>
          <w:rFonts w:ascii="Noto Sans" w:hAnsi="Noto Sans" w:cs="Noto Sans"/>
          <w:bCs/>
          <w:sz w:val="20"/>
          <w:lang w:val="es-MX"/>
        </w:rPr>
      </w:pPr>
      <w:r w:rsidRPr="00A604F2">
        <w:rPr>
          <w:rFonts w:ascii="Noto Sans" w:hAnsi="Noto Sans" w:cs="Noto Sans"/>
          <w:sz w:val="20"/>
          <w:lang w:val="es-MX"/>
        </w:rPr>
        <w:t xml:space="preserve">INSTRUCCIÓN: </w:t>
      </w:r>
      <w:r w:rsidRPr="00A604F2">
        <w:rPr>
          <w:rFonts w:ascii="Noto Sans" w:hAnsi="Noto Sans" w:cs="Noto Sans"/>
          <w:bCs/>
          <w:sz w:val="20"/>
          <w:lang w:val="es-MX"/>
        </w:rPr>
        <w:t>PARA EL CASO DE EXCEPTUAR LA GARANTÍA DE CUMPLIMIENTO POR TRATARSE DE SERVICIOS DE ASEGURAMIENTO, MOSTRAR EL PÁRRAFO SIGUIENTE:</w:t>
      </w:r>
    </w:p>
    <w:p w14:paraId="25F35CE2" w14:textId="77777777" w:rsidR="00991EA6" w:rsidRPr="00A604F2" w:rsidRDefault="00991EA6" w:rsidP="00991EA6">
      <w:pPr>
        <w:pStyle w:val="Texto"/>
        <w:spacing w:after="0" w:line="240" w:lineRule="auto"/>
        <w:ind w:firstLine="0"/>
        <w:rPr>
          <w:rFonts w:ascii="Noto Sans" w:hAnsi="Noto Sans" w:cs="Noto Sans"/>
          <w:sz w:val="20"/>
          <w:u w:val="single"/>
          <w:lang w:val="es-MX"/>
        </w:rPr>
      </w:pPr>
    </w:p>
    <w:p w14:paraId="043F0D64" w14:textId="77777777" w:rsidR="00991EA6" w:rsidRPr="00A604F2" w:rsidRDefault="00991EA6" w:rsidP="00991EA6">
      <w:pPr>
        <w:pStyle w:val="Texto"/>
        <w:spacing w:after="0" w:line="240" w:lineRule="auto"/>
        <w:ind w:firstLine="0"/>
        <w:rPr>
          <w:rFonts w:ascii="Noto Sans" w:hAnsi="Noto Sans" w:cs="Noto Sans"/>
          <w:bCs/>
          <w:sz w:val="20"/>
          <w:lang w:val="es-MX"/>
        </w:rPr>
      </w:pPr>
      <w:r w:rsidRPr="00A604F2">
        <w:rPr>
          <w:rFonts w:ascii="Noto Sans" w:hAnsi="Noto Sans" w:cs="Noto Sans"/>
          <w:bCs/>
          <w:sz w:val="20"/>
          <w:lang w:val="es-MX"/>
        </w:rPr>
        <w:lastRenderedPageBreak/>
        <w:t>Con fundamento en los artículos 15 y 294, fracción VI de la Ley de Instituciones de Seguros y Fianzas,</w:t>
      </w:r>
      <w:r w:rsidRPr="00A604F2">
        <w:rPr>
          <w:rFonts w:ascii="Noto Sans" w:hAnsi="Noto Sans" w:cs="Noto Sans"/>
          <w:b/>
          <w:sz w:val="20"/>
          <w:lang w:val="es-MX"/>
        </w:rPr>
        <w:t xml:space="preserve"> “EL PROVEEDOR”</w:t>
      </w:r>
      <w:r w:rsidRPr="00A604F2">
        <w:rPr>
          <w:rFonts w:ascii="Noto Sans" w:hAnsi="Noto Sans" w:cs="Noto Sans"/>
          <w:bCs/>
          <w:sz w:val="20"/>
          <w:lang w:val="es-MX"/>
        </w:rPr>
        <w:t xml:space="preserve"> se encuentra exceptuado de la presentación de la garantía de cumplimiento, ya que las aseguradoras no se encuentran obligadas a presentar una póliza de fianza que garanticé el cumplimiento de sus contratos.</w:t>
      </w:r>
    </w:p>
    <w:p w14:paraId="01F16D27" w14:textId="77777777" w:rsidR="00991EA6" w:rsidRPr="00A604F2" w:rsidRDefault="00991EA6" w:rsidP="00991EA6">
      <w:pPr>
        <w:ind w:right="51"/>
        <w:rPr>
          <w:rFonts w:cs="Noto Sans"/>
          <w:szCs w:val="20"/>
        </w:rPr>
      </w:pPr>
    </w:p>
    <w:p w14:paraId="25F53102" w14:textId="77777777" w:rsidR="00991EA6" w:rsidRPr="00A604F2" w:rsidRDefault="00991EA6" w:rsidP="00991EA6">
      <w:pPr>
        <w:autoSpaceDE w:val="0"/>
        <w:autoSpaceDN w:val="0"/>
        <w:adjustRightInd w:val="0"/>
        <w:rPr>
          <w:rFonts w:cs="Noto Sans"/>
          <w:szCs w:val="20"/>
        </w:rPr>
      </w:pPr>
      <w:r w:rsidRPr="00A604F2">
        <w:rPr>
          <w:rFonts w:cs="Noto Sans"/>
          <w:szCs w:val="20"/>
        </w:rPr>
        <w:t>INSTRUCCIÓN: PARA EL CASO DE EXCEPTUAR LA GARANTÍA DE CUMPLIMIENTO CUANDO SE PRESTEN LOS SERVICIOS DENTRO DE LOS PRIMEROS 10 DÍAS NATURALES A LA FIRMA DEL CONTRATO, MOSTRAR EL PÁRRAFO SIGUIENTE:</w:t>
      </w:r>
    </w:p>
    <w:p w14:paraId="4A65EA47" w14:textId="77777777" w:rsidR="00991EA6" w:rsidRPr="00A604F2" w:rsidRDefault="00991EA6" w:rsidP="00991EA6">
      <w:pPr>
        <w:pStyle w:val="Texto"/>
        <w:spacing w:after="0" w:line="240" w:lineRule="auto"/>
        <w:ind w:firstLine="0"/>
        <w:rPr>
          <w:rFonts w:ascii="Noto Sans" w:hAnsi="Noto Sans" w:cs="Noto Sans"/>
          <w:sz w:val="20"/>
          <w:lang w:val="es-MX"/>
        </w:rPr>
      </w:pPr>
    </w:p>
    <w:p w14:paraId="42D97A63" w14:textId="77777777" w:rsidR="00991EA6" w:rsidRPr="00A604F2" w:rsidRDefault="00991EA6" w:rsidP="00991EA6">
      <w:pPr>
        <w:autoSpaceDE w:val="0"/>
        <w:autoSpaceDN w:val="0"/>
        <w:adjustRightInd w:val="0"/>
        <w:rPr>
          <w:rFonts w:cs="Noto Sans"/>
          <w:b/>
          <w:szCs w:val="20"/>
        </w:rPr>
      </w:pPr>
      <w:r w:rsidRPr="00A604F2">
        <w:rPr>
          <w:rFonts w:cs="Noto Sans"/>
          <w:szCs w:val="20"/>
        </w:rPr>
        <w:t xml:space="preserve">Cuando la prestación de los servicios, se realice en un plazo menor a diez días naturales, </w:t>
      </w:r>
      <w:r w:rsidRPr="00A604F2">
        <w:rPr>
          <w:rFonts w:cs="Noto Sans"/>
          <w:b/>
          <w:szCs w:val="20"/>
        </w:rPr>
        <w:t>“EL PROVEEDOR”</w:t>
      </w:r>
      <w:r w:rsidRPr="00A604F2">
        <w:rPr>
          <w:rFonts w:cs="Noto Sans"/>
          <w:szCs w:val="20"/>
        </w:rPr>
        <w:t xml:space="preserve"> quedará exceptuado de la presentación de la garantía de cumplimiento, de conformidad con lo establecido en el artículo 69 último párrafo de la </w:t>
      </w:r>
      <w:r w:rsidRPr="00A604F2">
        <w:rPr>
          <w:rFonts w:cs="Noto Sans"/>
          <w:b/>
          <w:szCs w:val="20"/>
        </w:rPr>
        <w:t>"LAASSP".</w:t>
      </w:r>
    </w:p>
    <w:p w14:paraId="2C390494" w14:textId="77777777" w:rsidR="00991EA6" w:rsidRPr="00A604F2" w:rsidRDefault="00991EA6" w:rsidP="00991EA6">
      <w:pPr>
        <w:autoSpaceDE w:val="0"/>
        <w:autoSpaceDN w:val="0"/>
        <w:adjustRightInd w:val="0"/>
        <w:rPr>
          <w:rFonts w:cs="Noto Sans"/>
          <w:szCs w:val="20"/>
        </w:rPr>
      </w:pPr>
    </w:p>
    <w:p w14:paraId="227168BA" w14:textId="77777777" w:rsidR="00991EA6" w:rsidRPr="00A604F2" w:rsidRDefault="00991EA6" w:rsidP="00991EA6">
      <w:pPr>
        <w:autoSpaceDE w:val="0"/>
        <w:autoSpaceDN w:val="0"/>
        <w:adjustRightInd w:val="0"/>
        <w:rPr>
          <w:rFonts w:cs="Noto Sans"/>
          <w:szCs w:val="20"/>
        </w:rPr>
      </w:pPr>
      <w:r w:rsidRPr="00A604F2">
        <w:rPr>
          <w:rFonts w:cs="Noto Sans"/>
          <w:szCs w:val="20"/>
        </w:rPr>
        <w:t xml:space="preserve">La constancia de recepción de los servicios que ampare, que los mismos se prestaron dentro del plazo a que se refiere el párrafo anterior, se integrará en el expediente de contratación de la </w:t>
      </w:r>
      <w:r w:rsidRPr="00A604F2">
        <w:rPr>
          <w:rFonts w:cs="Noto Sans"/>
          <w:b/>
          <w:szCs w:val="20"/>
        </w:rPr>
        <w:t>“LA DEPENDENCIA O ENTIDAD”</w:t>
      </w:r>
      <w:r w:rsidRPr="00A604F2">
        <w:rPr>
          <w:rFonts w:cs="Noto Sans"/>
          <w:szCs w:val="20"/>
        </w:rPr>
        <w:t>.</w:t>
      </w:r>
    </w:p>
    <w:p w14:paraId="73CB5B91" w14:textId="77777777" w:rsidR="00991EA6" w:rsidRPr="00A604F2" w:rsidRDefault="00991EA6" w:rsidP="00991EA6">
      <w:pPr>
        <w:autoSpaceDE w:val="0"/>
        <w:autoSpaceDN w:val="0"/>
        <w:adjustRightInd w:val="0"/>
        <w:rPr>
          <w:rFonts w:cs="Noto Sans"/>
          <w:szCs w:val="20"/>
        </w:rPr>
      </w:pPr>
    </w:p>
    <w:p w14:paraId="5B84CC20" w14:textId="77777777" w:rsidR="00991EA6" w:rsidRPr="00A604F2" w:rsidRDefault="00991EA6" w:rsidP="00991EA6">
      <w:pPr>
        <w:autoSpaceDE w:val="0"/>
        <w:autoSpaceDN w:val="0"/>
        <w:adjustRightInd w:val="0"/>
        <w:rPr>
          <w:rFonts w:cs="Noto Sans"/>
          <w:szCs w:val="20"/>
        </w:rPr>
      </w:pPr>
      <w:r w:rsidRPr="00A604F2">
        <w:rPr>
          <w:rFonts w:cs="Noto Sans"/>
          <w:szCs w:val="20"/>
        </w:rPr>
        <w:t xml:space="preserve">En términos de lo establecido en el artículo 69, segundo párrafo de la </w:t>
      </w:r>
      <w:r w:rsidRPr="00A604F2">
        <w:rPr>
          <w:rFonts w:cs="Noto Sans"/>
          <w:b/>
          <w:szCs w:val="20"/>
        </w:rPr>
        <w:t>"LAASSP"</w:t>
      </w:r>
      <w:r w:rsidRPr="00A604F2">
        <w:rPr>
          <w:rFonts w:cs="Noto Sans"/>
          <w:szCs w:val="20"/>
        </w:rPr>
        <w:t xml:space="preserve"> se exceptúa a</w:t>
      </w:r>
      <w:r w:rsidRPr="00A604F2">
        <w:rPr>
          <w:rFonts w:cs="Noto Sans"/>
          <w:b/>
          <w:szCs w:val="20"/>
        </w:rPr>
        <w:t xml:space="preserve"> “EL PROVEEDOR”</w:t>
      </w:r>
      <w:r w:rsidRPr="00A604F2">
        <w:rPr>
          <w:rFonts w:cs="Noto Sans"/>
          <w:szCs w:val="20"/>
        </w:rPr>
        <w:t xml:space="preserve"> de la presentación de la garantía de cumplimiento, ya que la contratación se fundamenta en </w:t>
      </w:r>
      <w:r w:rsidRPr="00A604F2">
        <w:rPr>
          <w:rFonts w:cs="Noto Sans"/>
          <w:b/>
          <w:szCs w:val="20"/>
        </w:rPr>
        <w:t>(UTILIZAR EL FUNDAMENTO REQUERIDO EN EL ARTÍCULO 54, FRACCIÓN _____O 55 DE LA</w:t>
      </w:r>
      <w:r w:rsidRPr="00A604F2">
        <w:rPr>
          <w:rFonts w:cs="Noto Sans"/>
          <w:szCs w:val="20"/>
        </w:rPr>
        <w:t xml:space="preserve"> </w:t>
      </w:r>
      <w:r w:rsidRPr="00A604F2">
        <w:rPr>
          <w:rFonts w:cs="Noto Sans"/>
          <w:b/>
          <w:szCs w:val="20"/>
        </w:rPr>
        <w:t>“LAASSP”</w:t>
      </w:r>
      <w:r w:rsidRPr="00A604F2">
        <w:rPr>
          <w:rFonts w:cs="Noto Sans"/>
          <w:szCs w:val="20"/>
        </w:rPr>
        <w:t xml:space="preserve">) y a la petición de exceptuar a </w:t>
      </w:r>
      <w:r w:rsidRPr="00A604F2">
        <w:rPr>
          <w:rFonts w:cs="Noto Sans"/>
          <w:b/>
          <w:szCs w:val="20"/>
        </w:rPr>
        <w:t>“EL PROVEEDOR”</w:t>
      </w:r>
      <w:r w:rsidRPr="00A604F2">
        <w:rPr>
          <w:rFonts w:cs="Noto Sans"/>
          <w:szCs w:val="20"/>
        </w:rPr>
        <w:t xml:space="preserve"> de presentar la garantía del cumplimiento del contrato, formulada por el titular del área requirente de los servicios, en términos de las políticas bases y lineamientos de la dependencia o entidad</w:t>
      </w:r>
      <w:r w:rsidRPr="00A604F2">
        <w:rPr>
          <w:rFonts w:cs="Noto Sans"/>
          <w:b/>
          <w:szCs w:val="20"/>
        </w:rPr>
        <w:t>.</w:t>
      </w:r>
    </w:p>
    <w:p w14:paraId="1097CA9C" w14:textId="77777777" w:rsidR="00991EA6" w:rsidRPr="00A604F2" w:rsidRDefault="00991EA6" w:rsidP="00991EA6">
      <w:pPr>
        <w:autoSpaceDE w:val="0"/>
        <w:autoSpaceDN w:val="0"/>
        <w:adjustRightInd w:val="0"/>
        <w:rPr>
          <w:rFonts w:cs="Noto Sans"/>
          <w:szCs w:val="20"/>
        </w:rPr>
      </w:pPr>
    </w:p>
    <w:p w14:paraId="2A447420" w14:textId="77777777" w:rsidR="00991EA6" w:rsidRPr="00A604F2" w:rsidRDefault="00991EA6" w:rsidP="00991EA6">
      <w:pPr>
        <w:ind w:right="51"/>
        <w:rPr>
          <w:rFonts w:cs="Noto Sans"/>
          <w:szCs w:val="20"/>
        </w:rPr>
      </w:pPr>
      <w:r w:rsidRPr="00A604F2">
        <w:rPr>
          <w:rFonts w:cs="Noto Sans"/>
          <w:szCs w:val="20"/>
        </w:rPr>
        <w:t>INSTRUCCIÓN: EN EL CASO DE QUE, POR LA NATURALEZA DE LOS SERVICIOS, SE REQUIERA LA GARANTÍA PARA RESPONDER POR VICIOS OCULTOS, AÑADIR LO SIGUIENTE:</w:t>
      </w:r>
    </w:p>
    <w:p w14:paraId="1F27C4F8" w14:textId="77777777" w:rsidR="00991EA6" w:rsidRPr="00A604F2" w:rsidRDefault="00991EA6" w:rsidP="00991EA6">
      <w:pPr>
        <w:autoSpaceDE w:val="0"/>
        <w:autoSpaceDN w:val="0"/>
        <w:adjustRightInd w:val="0"/>
        <w:rPr>
          <w:rFonts w:cs="Noto Sans"/>
          <w:szCs w:val="20"/>
        </w:rPr>
      </w:pPr>
    </w:p>
    <w:p w14:paraId="53BC33A9" w14:textId="77777777" w:rsidR="00991EA6" w:rsidRPr="00A604F2" w:rsidRDefault="00991EA6" w:rsidP="00821142">
      <w:pPr>
        <w:pStyle w:val="Prrafodelista"/>
        <w:numPr>
          <w:ilvl w:val="0"/>
          <w:numId w:val="35"/>
        </w:numPr>
        <w:spacing w:line="276" w:lineRule="auto"/>
        <w:contextualSpacing w:val="0"/>
        <w:rPr>
          <w:rFonts w:cs="Noto Sans"/>
          <w:b/>
          <w:szCs w:val="20"/>
        </w:rPr>
      </w:pPr>
      <w:r w:rsidRPr="00A604F2">
        <w:rPr>
          <w:rFonts w:cs="Noto Sans"/>
          <w:b/>
          <w:szCs w:val="20"/>
        </w:rPr>
        <w:t>GARANTÍA PARA RESPONDER POR VICIOS OCULTOS.</w:t>
      </w:r>
    </w:p>
    <w:p w14:paraId="7616C4DD" w14:textId="77777777" w:rsidR="00991EA6" w:rsidRPr="00A604F2" w:rsidRDefault="00991EA6" w:rsidP="00991EA6">
      <w:pPr>
        <w:spacing w:line="276" w:lineRule="auto"/>
        <w:rPr>
          <w:rFonts w:cs="Noto Sans"/>
          <w:szCs w:val="20"/>
        </w:rPr>
      </w:pPr>
    </w:p>
    <w:p w14:paraId="628B56C2" w14:textId="77777777" w:rsidR="00991EA6" w:rsidRPr="00A604F2" w:rsidRDefault="00991EA6" w:rsidP="00991EA6">
      <w:pPr>
        <w:spacing w:line="276" w:lineRule="auto"/>
        <w:rPr>
          <w:rFonts w:cs="Noto Sans"/>
          <w:szCs w:val="20"/>
        </w:rPr>
      </w:pPr>
      <w:r w:rsidRPr="00A604F2">
        <w:rPr>
          <w:rFonts w:cs="Noto Sans"/>
          <w:b/>
          <w:szCs w:val="20"/>
        </w:rPr>
        <w:t>“EL PROVEEDOR”</w:t>
      </w:r>
      <w:r w:rsidRPr="00A604F2">
        <w:rPr>
          <w:rFonts w:cs="Noto Sans"/>
          <w:szCs w:val="20"/>
        </w:rPr>
        <w:t xml:space="preserve"> deberá responder por los defectos, vicios ocultos y por la calidad de los servicios prestados, así como de cualquier otra responsabilidad en que hubiere incurrido, en los términos señalados en este contrato, convenios modificatorios respectivos y en la legislación aplicable, de conformidad con los artículos 75, párrafo segundo de la </w:t>
      </w:r>
      <w:r w:rsidRPr="00A604F2">
        <w:rPr>
          <w:rFonts w:cs="Noto Sans"/>
          <w:b/>
          <w:szCs w:val="20"/>
        </w:rPr>
        <w:t>“LAASSP”</w:t>
      </w:r>
      <w:r w:rsidRPr="00A604F2">
        <w:rPr>
          <w:rFonts w:cs="Noto Sans"/>
          <w:szCs w:val="20"/>
        </w:rPr>
        <w:t xml:space="preserve"> y 96, párrafo segundo de su Reglamento. </w:t>
      </w:r>
    </w:p>
    <w:p w14:paraId="168C2FB7" w14:textId="77777777" w:rsidR="00991EA6" w:rsidRPr="00A604F2" w:rsidRDefault="00991EA6" w:rsidP="00991EA6">
      <w:pPr>
        <w:spacing w:line="276" w:lineRule="auto"/>
        <w:rPr>
          <w:rFonts w:cs="Noto Sans"/>
          <w:szCs w:val="20"/>
        </w:rPr>
      </w:pPr>
    </w:p>
    <w:p w14:paraId="1B0F2DCA" w14:textId="592DAB07" w:rsidR="00991EA6" w:rsidRPr="00A604F2" w:rsidRDefault="00991EA6" w:rsidP="00991EA6">
      <w:pPr>
        <w:spacing w:line="276" w:lineRule="auto"/>
        <w:rPr>
          <w:rFonts w:cs="Noto Sans"/>
          <w:szCs w:val="20"/>
        </w:rPr>
      </w:pPr>
      <w:r w:rsidRPr="00A604F2">
        <w:rPr>
          <w:rFonts w:cs="Noto Sans"/>
          <w:b/>
          <w:szCs w:val="20"/>
        </w:rPr>
        <w:t>“EL PROVEEDOR”</w:t>
      </w:r>
      <w:r w:rsidRPr="00A604F2">
        <w:rPr>
          <w:rFonts w:cs="Noto Sans"/>
          <w:szCs w:val="20"/>
        </w:rPr>
        <w:t>, quedará liberado de su obligación, una vez transcurridos</w:t>
      </w:r>
      <w:r w:rsidRPr="00A604F2">
        <w:rPr>
          <w:rFonts w:cs="Noto Sans"/>
          <w:b/>
          <w:szCs w:val="20"/>
          <w:u w:val="single"/>
        </w:rPr>
        <w:t xml:space="preserve"> (INCORPORAR </w:t>
      </w:r>
      <w:r w:rsidR="004F3639" w:rsidRPr="00A604F2">
        <w:rPr>
          <w:rFonts w:cs="Noto Sans"/>
          <w:b/>
          <w:szCs w:val="20"/>
          <w:u w:val="single"/>
        </w:rPr>
        <w:t>NÚMERO</w:t>
      </w:r>
      <w:r w:rsidRPr="00A604F2">
        <w:rPr>
          <w:rFonts w:cs="Noto Sans"/>
          <w:b/>
          <w:szCs w:val="20"/>
          <w:u w:val="single"/>
        </w:rPr>
        <w:t xml:space="preserve"> DE MESES)</w:t>
      </w:r>
      <w:r w:rsidRPr="00A604F2">
        <w:rPr>
          <w:rFonts w:cs="Noto Sans"/>
          <w:szCs w:val="20"/>
        </w:rPr>
        <w:t xml:space="preserve">, contados a partir de la fecha en que conste por escrito la recepción física de los servicios prestados, siempre y cuando </w:t>
      </w:r>
      <w:r w:rsidRPr="00A604F2">
        <w:rPr>
          <w:rFonts w:cs="Noto Sans"/>
          <w:b/>
          <w:szCs w:val="20"/>
        </w:rPr>
        <w:t>“LA DEPENDENCIA O ENTIDAD”</w:t>
      </w:r>
      <w:r w:rsidRPr="00A604F2">
        <w:rPr>
          <w:rFonts w:cs="Noto Sans"/>
          <w:szCs w:val="20"/>
        </w:rPr>
        <w:t xml:space="preserve"> no haya identificado defectos o vicios ocultos en la calidad de los servicios prestados, así como cualquier otra responsabilidad en los términos de este contrato y convenios modificatorios respectivos.</w:t>
      </w:r>
    </w:p>
    <w:p w14:paraId="305C5B9A" w14:textId="77777777" w:rsidR="00991EA6" w:rsidRPr="00A604F2" w:rsidRDefault="00991EA6" w:rsidP="00991EA6">
      <w:pPr>
        <w:ind w:right="51"/>
        <w:rPr>
          <w:rFonts w:cs="Noto Sans"/>
          <w:szCs w:val="20"/>
        </w:rPr>
      </w:pPr>
    </w:p>
    <w:p w14:paraId="6232E5C8" w14:textId="77777777" w:rsidR="00991EA6" w:rsidRPr="00A604F2" w:rsidRDefault="00991EA6" w:rsidP="00991EA6">
      <w:pPr>
        <w:ind w:right="-94"/>
        <w:rPr>
          <w:rFonts w:cs="Noto Sans"/>
          <w:szCs w:val="20"/>
        </w:rPr>
      </w:pPr>
      <w:r w:rsidRPr="00A604F2">
        <w:rPr>
          <w:rFonts w:cs="Noto Sans"/>
          <w:szCs w:val="20"/>
        </w:rPr>
        <w:lastRenderedPageBreak/>
        <w:t>INSTRUCCIÓN: CUANDO LA GARANTÍA DE ANTICIPO, CUMPLIMIENTO O VICIOS OCULTOS SE PRESENTE A TRAVÉS DE UNA FIANZA, SE DEBERÁN OBSERVAR LOS MODELOS DE PÓLIZA DE</w:t>
      </w:r>
      <w:r w:rsidRPr="00A604F2">
        <w:rPr>
          <w:rFonts w:cs="Noto Sans"/>
          <w:b/>
          <w:bCs/>
          <w:szCs w:val="20"/>
        </w:rPr>
        <w:t xml:space="preserve"> </w:t>
      </w:r>
      <w:r w:rsidRPr="00A604F2">
        <w:rPr>
          <w:rFonts w:cs="Noto Sans"/>
          <w:bCs/>
          <w:szCs w:val="20"/>
        </w:rPr>
        <w:t xml:space="preserve">FIANZAS CONSTITUIDAS COMO GARANTÍA EN LAS CONTRATACIONES PÚBLICAS REALIZADAS AL AMPARO DE LA LEY DE ADQUISICIONES, ARRENDAMIENTOS Y SERVICIOS DEL SECTOR PÚBLICO Y LA LEY DE OBRAS PÚBLICAS Y SERVICIOS RELACIONADOS CON LAS MISMAS, </w:t>
      </w:r>
      <w:r w:rsidRPr="00A604F2">
        <w:rPr>
          <w:rFonts w:cs="Noto Sans"/>
          <w:szCs w:val="20"/>
        </w:rPr>
        <w:t>APROBADOS EN LAS DISPOSICIONES DE CARÁCTER GENERAL PUBLICADAS EN EL DIARIO OFICIAL DE LA FEDERACIÓN, EL 15 DE ABRIL DE 2022, QUE SE ENCUENTRA DISPONIBLE EN LA PLATAFORMA DIGITAL DE CONTRATACIONES PÚBLICAS DENOMINADA COMPRAS MX.</w:t>
      </w:r>
    </w:p>
    <w:p w14:paraId="55A60465" w14:textId="77777777" w:rsidR="00991EA6" w:rsidRPr="00A604F2" w:rsidRDefault="00991EA6" w:rsidP="00991EA6">
      <w:pPr>
        <w:ind w:right="51"/>
        <w:rPr>
          <w:rFonts w:cs="Noto Sans"/>
          <w:szCs w:val="20"/>
        </w:rPr>
      </w:pPr>
    </w:p>
    <w:p w14:paraId="5D036F41" w14:textId="77777777" w:rsidR="00991EA6" w:rsidRPr="00A604F2" w:rsidRDefault="00991EA6" w:rsidP="00991EA6">
      <w:pPr>
        <w:tabs>
          <w:tab w:val="left" w:pos="2520"/>
        </w:tabs>
        <w:rPr>
          <w:rFonts w:cs="Noto Sans"/>
          <w:b/>
          <w:szCs w:val="20"/>
        </w:rPr>
      </w:pPr>
      <w:r w:rsidRPr="00A604F2">
        <w:rPr>
          <w:rFonts w:cs="Noto Sans"/>
          <w:b/>
          <w:szCs w:val="20"/>
        </w:rPr>
        <w:t>DÉCIMA. OBLIGACIONES DE “EL PROVEEDOR”.</w:t>
      </w:r>
    </w:p>
    <w:p w14:paraId="67D00546" w14:textId="77777777" w:rsidR="00991EA6" w:rsidRPr="00A604F2" w:rsidRDefault="00991EA6" w:rsidP="00991EA6">
      <w:pPr>
        <w:tabs>
          <w:tab w:val="left" w:pos="2520"/>
        </w:tabs>
        <w:rPr>
          <w:rFonts w:cs="Noto Sans"/>
          <w:szCs w:val="20"/>
        </w:rPr>
      </w:pPr>
    </w:p>
    <w:p w14:paraId="32674784" w14:textId="77777777" w:rsidR="00991EA6" w:rsidRPr="00A604F2" w:rsidRDefault="00991EA6" w:rsidP="00991EA6">
      <w:pPr>
        <w:tabs>
          <w:tab w:val="left" w:pos="2520"/>
        </w:tabs>
        <w:rPr>
          <w:rFonts w:cs="Noto Sans"/>
          <w:b/>
          <w:szCs w:val="20"/>
        </w:rPr>
      </w:pPr>
      <w:r w:rsidRPr="00A604F2">
        <w:rPr>
          <w:rFonts w:cs="Noto Sans"/>
          <w:b/>
          <w:szCs w:val="20"/>
        </w:rPr>
        <w:t xml:space="preserve">“EL PROVEEDOR”, se obliga a: </w:t>
      </w:r>
    </w:p>
    <w:p w14:paraId="3F2F5ACF" w14:textId="77777777" w:rsidR="00991EA6" w:rsidRPr="00A604F2" w:rsidRDefault="00991EA6" w:rsidP="00991EA6">
      <w:pPr>
        <w:ind w:right="-1"/>
        <w:rPr>
          <w:rFonts w:cs="Noto Sans"/>
          <w:szCs w:val="20"/>
        </w:rPr>
      </w:pPr>
    </w:p>
    <w:p w14:paraId="16BB9876" w14:textId="77777777" w:rsidR="00991EA6" w:rsidRPr="00A604F2" w:rsidRDefault="00991EA6" w:rsidP="00821142">
      <w:pPr>
        <w:pStyle w:val="Prrafodelista"/>
        <w:numPr>
          <w:ilvl w:val="0"/>
          <w:numId w:val="32"/>
        </w:numPr>
        <w:contextualSpacing w:val="0"/>
        <w:rPr>
          <w:rFonts w:cs="Noto Sans"/>
          <w:szCs w:val="20"/>
        </w:rPr>
      </w:pPr>
      <w:r w:rsidRPr="00A604F2">
        <w:rPr>
          <w:rFonts w:cs="Noto Sans"/>
          <w:szCs w:val="20"/>
        </w:rPr>
        <w:t>Prestar los servicios en las fechas o plazos y lugares establecidos conforme a lo pactado en el presente contrato y anexos respectivos.</w:t>
      </w:r>
    </w:p>
    <w:p w14:paraId="35D49181" w14:textId="77777777" w:rsidR="00991EA6" w:rsidRPr="00A604F2" w:rsidRDefault="00991EA6" w:rsidP="00821142">
      <w:pPr>
        <w:pStyle w:val="Prrafodelista"/>
        <w:numPr>
          <w:ilvl w:val="0"/>
          <w:numId w:val="32"/>
        </w:numPr>
        <w:contextualSpacing w:val="0"/>
        <w:rPr>
          <w:rFonts w:cs="Noto Sans"/>
          <w:szCs w:val="20"/>
        </w:rPr>
      </w:pPr>
      <w:r w:rsidRPr="00A604F2">
        <w:rPr>
          <w:rFonts w:cs="Noto Sans"/>
          <w:szCs w:val="20"/>
        </w:rPr>
        <w:t>Cumplir con las especificaciones técnicas, de calidad y demás condiciones establecidas en el presente contrato y sus respectivos anexos.</w:t>
      </w:r>
    </w:p>
    <w:p w14:paraId="36DEC2E7" w14:textId="77777777" w:rsidR="00991EA6" w:rsidRPr="00A604F2" w:rsidRDefault="00991EA6" w:rsidP="00821142">
      <w:pPr>
        <w:pStyle w:val="Prrafodelista"/>
        <w:numPr>
          <w:ilvl w:val="0"/>
          <w:numId w:val="32"/>
        </w:numPr>
        <w:contextualSpacing w:val="0"/>
        <w:rPr>
          <w:rFonts w:cs="Noto Sans"/>
          <w:szCs w:val="20"/>
        </w:rPr>
      </w:pPr>
      <w:r w:rsidRPr="00A604F2">
        <w:rPr>
          <w:rFonts w:cs="Noto Sans"/>
          <w:szCs w:val="20"/>
        </w:rPr>
        <w:t xml:space="preserve">Asumir la responsabilidad de cualquier daño que llegue a ocasionar a </w:t>
      </w:r>
      <w:r w:rsidRPr="00A604F2">
        <w:rPr>
          <w:rFonts w:cs="Noto Sans"/>
          <w:b/>
          <w:szCs w:val="20"/>
        </w:rPr>
        <w:t>“LA DEPENDENCIA O ENTIDAD”</w:t>
      </w:r>
      <w:r w:rsidRPr="00A604F2">
        <w:rPr>
          <w:rFonts w:cs="Noto Sans"/>
          <w:szCs w:val="20"/>
        </w:rPr>
        <w:t xml:space="preserve"> o a terceros con motivo de la ejecución y cumplimiento del presente contrato.</w:t>
      </w:r>
    </w:p>
    <w:p w14:paraId="1AE7E4DF" w14:textId="77777777" w:rsidR="00991EA6" w:rsidRPr="00A604F2" w:rsidRDefault="00991EA6" w:rsidP="00821142">
      <w:pPr>
        <w:pStyle w:val="Prrafodelista"/>
        <w:numPr>
          <w:ilvl w:val="0"/>
          <w:numId w:val="32"/>
        </w:numPr>
        <w:contextualSpacing w:val="0"/>
        <w:rPr>
          <w:rFonts w:cs="Noto Sans"/>
          <w:szCs w:val="20"/>
        </w:rPr>
      </w:pPr>
      <w:r w:rsidRPr="00A604F2">
        <w:rPr>
          <w:rFonts w:cs="Noto Sans"/>
          <w:szCs w:val="20"/>
        </w:rPr>
        <w:t xml:space="preserve">Proporcionar la información que le sea requerida por la Secretaría Anticorrupción y Buen Gobierno y el Órgano Interno de Control, de conformidad con el artículo 107 del Reglamento de la </w:t>
      </w:r>
      <w:r w:rsidRPr="00A604F2">
        <w:rPr>
          <w:rFonts w:cs="Noto Sans"/>
          <w:b/>
          <w:szCs w:val="20"/>
        </w:rPr>
        <w:t>“LAASSP”</w:t>
      </w:r>
      <w:r w:rsidRPr="00A604F2">
        <w:rPr>
          <w:rFonts w:cs="Noto Sans"/>
          <w:szCs w:val="20"/>
        </w:rPr>
        <w:t xml:space="preserve">. </w:t>
      </w:r>
    </w:p>
    <w:p w14:paraId="4D440764" w14:textId="77777777" w:rsidR="00991EA6" w:rsidRPr="00A604F2" w:rsidRDefault="00991EA6" w:rsidP="00821142">
      <w:pPr>
        <w:pStyle w:val="Prrafodelista"/>
        <w:numPr>
          <w:ilvl w:val="0"/>
          <w:numId w:val="32"/>
        </w:numPr>
        <w:contextualSpacing w:val="0"/>
        <w:rPr>
          <w:rFonts w:cs="Noto Sans"/>
          <w:szCs w:val="20"/>
        </w:rPr>
      </w:pPr>
      <w:r w:rsidRPr="00A604F2">
        <w:rPr>
          <w:rFonts w:cs="Noto Sans"/>
          <w:szCs w:val="20"/>
        </w:rPr>
        <w:t>Mantener al corriente sus obligaciones fiscales durante la vigencia del presente contrato</w:t>
      </w:r>
    </w:p>
    <w:p w14:paraId="45DC7300" w14:textId="77777777" w:rsidR="00991EA6" w:rsidRPr="00A604F2" w:rsidRDefault="00991EA6" w:rsidP="00991EA6">
      <w:pPr>
        <w:pStyle w:val="Prrafodelista"/>
        <w:ind w:left="786"/>
        <w:rPr>
          <w:rFonts w:cs="Noto Sans"/>
          <w:szCs w:val="20"/>
        </w:rPr>
      </w:pPr>
      <w:r w:rsidRPr="00A604F2">
        <w:rPr>
          <w:rFonts w:cs="Noto Sans"/>
          <w:szCs w:val="20"/>
        </w:rPr>
        <w:t>INSTRUCCIÓN: EL SIGUIENTE INCISO, SERÁ OBLIGATORIO PARA EFECTOS DEL ARTÍCULO 80, PÁRRAFO CUARTO DEL RLAASSP.</w:t>
      </w:r>
    </w:p>
    <w:p w14:paraId="3534A184" w14:textId="77777777" w:rsidR="00991EA6" w:rsidRPr="00A604F2" w:rsidRDefault="00991EA6" w:rsidP="00821142">
      <w:pPr>
        <w:pStyle w:val="Prrafodelista"/>
        <w:numPr>
          <w:ilvl w:val="0"/>
          <w:numId w:val="32"/>
        </w:numPr>
        <w:contextualSpacing w:val="0"/>
        <w:rPr>
          <w:rFonts w:cs="Noto Sans"/>
          <w:szCs w:val="20"/>
        </w:rPr>
      </w:pPr>
      <w:r w:rsidRPr="00A604F2">
        <w:rPr>
          <w:rFonts w:cs="Noto Sans"/>
          <w:szCs w:val="20"/>
        </w:rPr>
        <w:t>Entregar bimestralmente, las constancias de cumplimiento de la inscripción y pago de cuotas al Instituto Mexicano del Seguro Social del personal que utilice para la prestación de los servicios.</w:t>
      </w:r>
    </w:p>
    <w:p w14:paraId="3F25089D" w14:textId="77777777" w:rsidR="00991EA6" w:rsidRPr="00A604F2" w:rsidRDefault="00991EA6" w:rsidP="00991EA6">
      <w:pPr>
        <w:pStyle w:val="Prrafodelista"/>
        <w:ind w:left="786"/>
        <w:rPr>
          <w:rFonts w:cs="Noto Sans"/>
          <w:szCs w:val="20"/>
        </w:rPr>
      </w:pPr>
    </w:p>
    <w:p w14:paraId="0AC849B4" w14:textId="77777777" w:rsidR="00991EA6" w:rsidRPr="00A604F2" w:rsidRDefault="00991EA6" w:rsidP="00991EA6">
      <w:pPr>
        <w:rPr>
          <w:rFonts w:cs="Noto Sans"/>
          <w:szCs w:val="20"/>
        </w:rPr>
      </w:pPr>
      <w:r w:rsidRPr="00A604F2">
        <w:rPr>
          <w:rFonts w:cs="Noto Sans"/>
          <w:szCs w:val="20"/>
        </w:rPr>
        <w:t>INSTRUCCIÓN: EN CASO DE ESTIPULAR OBLIGACIONES ADICIONALES, AGREGAR LOS INCISOS QUE SE REQUIERAN</w:t>
      </w:r>
    </w:p>
    <w:p w14:paraId="40C029A0" w14:textId="77777777" w:rsidR="00991EA6" w:rsidRPr="00A604F2" w:rsidRDefault="00991EA6" w:rsidP="00991EA6">
      <w:pPr>
        <w:pStyle w:val="Prrafodelista"/>
        <w:ind w:left="786"/>
        <w:rPr>
          <w:rFonts w:cs="Noto Sans"/>
          <w:szCs w:val="20"/>
        </w:rPr>
      </w:pPr>
    </w:p>
    <w:p w14:paraId="2709B18C" w14:textId="77777777" w:rsidR="00991EA6" w:rsidRPr="00A604F2" w:rsidRDefault="00991EA6" w:rsidP="00991EA6">
      <w:pPr>
        <w:ind w:right="51"/>
        <w:rPr>
          <w:rFonts w:cs="Noto Sans"/>
          <w:b/>
          <w:szCs w:val="20"/>
        </w:rPr>
      </w:pPr>
      <w:r w:rsidRPr="00A604F2">
        <w:rPr>
          <w:rFonts w:cs="Noto Sans"/>
          <w:b/>
          <w:szCs w:val="20"/>
        </w:rPr>
        <w:t>DÉCIMA PRIMERA. OBLIGACIONES DE “LA DEPENDENCIA O ENTIDAD”</w:t>
      </w:r>
    </w:p>
    <w:p w14:paraId="39ED1A35" w14:textId="77777777" w:rsidR="00991EA6" w:rsidRPr="00A604F2" w:rsidRDefault="00991EA6" w:rsidP="00991EA6">
      <w:pPr>
        <w:ind w:right="51"/>
        <w:rPr>
          <w:rFonts w:cs="Noto Sans"/>
          <w:b/>
          <w:szCs w:val="20"/>
        </w:rPr>
      </w:pPr>
    </w:p>
    <w:p w14:paraId="58132EA1" w14:textId="77777777" w:rsidR="00991EA6" w:rsidRPr="00A604F2" w:rsidRDefault="00991EA6" w:rsidP="00991EA6">
      <w:pPr>
        <w:ind w:right="51"/>
        <w:rPr>
          <w:rFonts w:cs="Noto Sans"/>
          <w:b/>
          <w:szCs w:val="20"/>
        </w:rPr>
      </w:pPr>
      <w:r w:rsidRPr="00A604F2">
        <w:rPr>
          <w:rFonts w:cs="Noto Sans"/>
          <w:b/>
          <w:szCs w:val="20"/>
        </w:rPr>
        <w:t>“LA DEPENDENCIA O ENTIDAD”, se obliga a:</w:t>
      </w:r>
    </w:p>
    <w:p w14:paraId="72F0CC59" w14:textId="77777777" w:rsidR="00991EA6" w:rsidRPr="00A604F2" w:rsidRDefault="00991EA6" w:rsidP="00991EA6">
      <w:pPr>
        <w:ind w:right="51"/>
        <w:rPr>
          <w:rFonts w:cs="Noto Sans"/>
          <w:szCs w:val="20"/>
        </w:rPr>
      </w:pPr>
    </w:p>
    <w:p w14:paraId="1ADC67D2" w14:textId="77777777" w:rsidR="00991EA6" w:rsidRPr="00A604F2" w:rsidRDefault="00991EA6" w:rsidP="00821142">
      <w:pPr>
        <w:pStyle w:val="Prrafodelista"/>
        <w:numPr>
          <w:ilvl w:val="0"/>
          <w:numId w:val="34"/>
        </w:numPr>
        <w:ind w:right="51"/>
        <w:contextualSpacing w:val="0"/>
        <w:rPr>
          <w:rFonts w:cs="Noto Sans"/>
          <w:szCs w:val="20"/>
        </w:rPr>
      </w:pPr>
      <w:r w:rsidRPr="00A604F2">
        <w:rPr>
          <w:rFonts w:cs="Noto Sans"/>
          <w:szCs w:val="20"/>
        </w:rPr>
        <w:t>Otorgar las facilidades necesarias, a efecto de que</w:t>
      </w:r>
      <w:r w:rsidRPr="00A604F2">
        <w:rPr>
          <w:rFonts w:cs="Noto Sans"/>
          <w:b/>
          <w:szCs w:val="20"/>
        </w:rPr>
        <w:t xml:space="preserve"> “EL PROVEEDOR”</w:t>
      </w:r>
      <w:r w:rsidRPr="00A604F2">
        <w:rPr>
          <w:rFonts w:cs="Noto Sans"/>
          <w:szCs w:val="20"/>
        </w:rPr>
        <w:t xml:space="preserve"> lleve a cabo en los términos convenidos la prestación de los servicios objeto del contrato.</w:t>
      </w:r>
    </w:p>
    <w:p w14:paraId="1487B5F0" w14:textId="77777777" w:rsidR="00991EA6" w:rsidRPr="00A604F2" w:rsidRDefault="00991EA6" w:rsidP="00991EA6">
      <w:pPr>
        <w:pStyle w:val="Prrafodelista"/>
        <w:ind w:right="51"/>
        <w:rPr>
          <w:rFonts w:cs="Noto Sans"/>
          <w:szCs w:val="20"/>
        </w:rPr>
      </w:pPr>
    </w:p>
    <w:p w14:paraId="355B7914" w14:textId="77777777" w:rsidR="00991EA6" w:rsidRPr="00A604F2" w:rsidRDefault="00991EA6" w:rsidP="00821142">
      <w:pPr>
        <w:pStyle w:val="Prrafodelista"/>
        <w:numPr>
          <w:ilvl w:val="0"/>
          <w:numId w:val="34"/>
        </w:numPr>
        <w:ind w:right="51"/>
        <w:contextualSpacing w:val="0"/>
        <w:rPr>
          <w:rFonts w:cs="Noto Sans"/>
          <w:szCs w:val="20"/>
        </w:rPr>
      </w:pPr>
      <w:r w:rsidRPr="00A604F2">
        <w:rPr>
          <w:rFonts w:cs="Noto Sans"/>
          <w:szCs w:val="20"/>
        </w:rPr>
        <w:t>Realizar el pago correspondiente en tiempo y forma.</w:t>
      </w:r>
    </w:p>
    <w:p w14:paraId="1140B349" w14:textId="77777777" w:rsidR="00991EA6" w:rsidRPr="00A604F2" w:rsidRDefault="00991EA6" w:rsidP="00991EA6">
      <w:pPr>
        <w:pStyle w:val="Prrafodelista"/>
        <w:rPr>
          <w:rFonts w:cs="Noto Sans"/>
          <w:szCs w:val="20"/>
        </w:rPr>
      </w:pPr>
    </w:p>
    <w:p w14:paraId="7A2AA1C7" w14:textId="77777777" w:rsidR="00991EA6" w:rsidRPr="00A604F2" w:rsidRDefault="00991EA6" w:rsidP="00991EA6">
      <w:pPr>
        <w:rPr>
          <w:rFonts w:cs="Noto Sans"/>
          <w:szCs w:val="20"/>
        </w:rPr>
      </w:pPr>
      <w:r w:rsidRPr="00A604F2">
        <w:rPr>
          <w:rFonts w:cs="Noto Sans"/>
          <w:szCs w:val="20"/>
        </w:rPr>
        <w:t>INSTRUCCIÓN: EL SIGUIENTE PÁRRAFO APARECERÁ SIEMPRE QUE HAYA EXISTIDO GARANTÍA DE CUMPLIMIENTO.</w:t>
      </w:r>
    </w:p>
    <w:p w14:paraId="508D3A37" w14:textId="77777777" w:rsidR="00991EA6" w:rsidRPr="00A604F2" w:rsidRDefault="00991EA6" w:rsidP="00991EA6">
      <w:pPr>
        <w:rPr>
          <w:rFonts w:cs="Noto Sans"/>
          <w:szCs w:val="20"/>
        </w:rPr>
      </w:pPr>
    </w:p>
    <w:p w14:paraId="54FF319C" w14:textId="77777777" w:rsidR="00991EA6" w:rsidRPr="00A604F2" w:rsidRDefault="00991EA6" w:rsidP="00821142">
      <w:pPr>
        <w:pStyle w:val="Prrafodelista"/>
        <w:numPr>
          <w:ilvl w:val="0"/>
          <w:numId w:val="34"/>
        </w:numPr>
        <w:ind w:right="51"/>
        <w:contextualSpacing w:val="0"/>
        <w:rPr>
          <w:rFonts w:cs="Noto Sans"/>
          <w:szCs w:val="20"/>
        </w:rPr>
      </w:pPr>
      <w:r w:rsidRPr="00A604F2">
        <w:rPr>
          <w:rFonts w:cs="Noto Sans"/>
          <w:bCs/>
          <w:szCs w:val="20"/>
        </w:rPr>
        <w:t>Extender a</w:t>
      </w:r>
      <w:r w:rsidRPr="00A604F2">
        <w:rPr>
          <w:rFonts w:cs="Noto Sans"/>
          <w:b/>
          <w:szCs w:val="20"/>
        </w:rPr>
        <w:t xml:space="preserve"> “EL PROVEEDOR”, </w:t>
      </w:r>
      <w:r w:rsidRPr="00A604F2">
        <w:rPr>
          <w:rFonts w:cs="Noto Sans"/>
          <w:bCs/>
          <w:szCs w:val="20"/>
        </w:rPr>
        <w:t>por conducto del servidor público facultado, la constancia de cumplimiento de obligaciones contractuales</w:t>
      </w:r>
      <w:r w:rsidRPr="00A604F2">
        <w:rPr>
          <w:rFonts w:cs="Noto Sans"/>
          <w:szCs w:val="20"/>
        </w:rPr>
        <w:t xml:space="preserve"> inmediatamente que se cumplan éstas a satisfacción expresa de dicho servidor público para que se dé trámite a la cancelación de la garantía de cumplimiento del presente contrato.</w:t>
      </w:r>
    </w:p>
    <w:p w14:paraId="5D1F2182" w14:textId="77777777" w:rsidR="00991EA6" w:rsidRPr="00A604F2" w:rsidRDefault="00991EA6" w:rsidP="00991EA6">
      <w:pPr>
        <w:pStyle w:val="Prrafodelista"/>
        <w:ind w:right="51"/>
        <w:rPr>
          <w:rFonts w:cs="Noto Sans"/>
          <w:szCs w:val="20"/>
        </w:rPr>
      </w:pPr>
    </w:p>
    <w:p w14:paraId="0E557164" w14:textId="77777777" w:rsidR="00991EA6" w:rsidRPr="00A604F2" w:rsidRDefault="00991EA6" w:rsidP="00991EA6">
      <w:pPr>
        <w:ind w:right="51"/>
        <w:rPr>
          <w:rFonts w:cs="Noto Sans"/>
          <w:szCs w:val="20"/>
        </w:rPr>
      </w:pPr>
      <w:r w:rsidRPr="00A604F2">
        <w:rPr>
          <w:rFonts w:cs="Noto Sans"/>
          <w:szCs w:val="20"/>
        </w:rPr>
        <w:t>INSTRUCCIÓN: EN CASO DE ESTIPULAR OBLIGACIONES ADICIONALES, AGREGAR LOS INCISOS QUE SE REQUIERAN</w:t>
      </w:r>
    </w:p>
    <w:p w14:paraId="7EEBB1C9" w14:textId="77777777" w:rsidR="00991EA6" w:rsidRPr="00A604F2" w:rsidRDefault="00991EA6" w:rsidP="00991EA6">
      <w:pPr>
        <w:ind w:right="51"/>
        <w:rPr>
          <w:rFonts w:cs="Noto Sans"/>
          <w:szCs w:val="20"/>
        </w:rPr>
      </w:pPr>
    </w:p>
    <w:p w14:paraId="33106F85" w14:textId="77777777" w:rsidR="00991EA6" w:rsidRPr="00A604F2" w:rsidRDefault="00991EA6" w:rsidP="00991EA6">
      <w:pPr>
        <w:tabs>
          <w:tab w:val="left" w:pos="2160"/>
        </w:tabs>
        <w:rPr>
          <w:rFonts w:cs="Noto Sans"/>
          <w:b/>
          <w:szCs w:val="20"/>
          <w:lang w:eastAsia="es-MX"/>
        </w:rPr>
      </w:pPr>
      <w:r w:rsidRPr="00A604F2">
        <w:rPr>
          <w:rFonts w:cs="Noto Sans"/>
          <w:b/>
          <w:szCs w:val="20"/>
        </w:rPr>
        <w:t>DÉCIMA SEGUNDA</w:t>
      </w:r>
      <w:r w:rsidRPr="00A604F2">
        <w:rPr>
          <w:rFonts w:cs="Noto Sans"/>
          <w:b/>
          <w:szCs w:val="20"/>
          <w:lang w:eastAsia="es-MX"/>
        </w:rPr>
        <w:t xml:space="preserve">. ADMINISTRACIÓN, VERIFICACIÓN, SUPERVISIÓN Y ACEPTACIÓN DE LOS SERVICIOS </w:t>
      </w:r>
    </w:p>
    <w:p w14:paraId="189312C4" w14:textId="77777777" w:rsidR="00991EA6" w:rsidRPr="00A604F2" w:rsidRDefault="00991EA6" w:rsidP="00991EA6">
      <w:pPr>
        <w:tabs>
          <w:tab w:val="left" w:pos="2160"/>
        </w:tabs>
        <w:rPr>
          <w:rFonts w:cs="Noto Sans"/>
          <w:szCs w:val="20"/>
        </w:rPr>
      </w:pPr>
    </w:p>
    <w:p w14:paraId="5D43ADB0" w14:textId="77777777" w:rsidR="00991EA6" w:rsidRPr="00A604F2" w:rsidRDefault="00991EA6" w:rsidP="00991EA6">
      <w:pPr>
        <w:tabs>
          <w:tab w:val="left" w:pos="2340"/>
        </w:tabs>
        <w:rPr>
          <w:rFonts w:cs="Noto Sans"/>
          <w:szCs w:val="20"/>
        </w:rPr>
      </w:pPr>
      <w:r w:rsidRPr="00A604F2">
        <w:rPr>
          <w:rFonts w:cs="Noto Sans"/>
          <w:b/>
          <w:szCs w:val="20"/>
        </w:rPr>
        <w:t>“LA DEPENDENCIA O ENTIDAD”</w:t>
      </w:r>
      <w:r w:rsidRPr="00A604F2">
        <w:rPr>
          <w:rFonts w:cs="Noto Sans"/>
          <w:szCs w:val="20"/>
        </w:rPr>
        <w:t xml:space="preserve"> designa como Administrador(es) del presente contrato a </w:t>
      </w:r>
      <w:r w:rsidRPr="00A604F2">
        <w:rPr>
          <w:rFonts w:cs="Noto Sans"/>
          <w:b/>
          <w:szCs w:val="20"/>
        </w:rPr>
        <w:t>(</w:t>
      </w:r>
      <w:r w:rsidRPr="00A604F2">
        <w:rPr>
          <w:rFonts w:cs="Noto Sans"/>
          <w:b/>
          <w:szCs w:val="20"/>
          <w:u w:val="single"/>
        </w:rPr>
        <w:t>INCORPORAR NOMBRE DE LA, EL O LOS ADMINISTRADORES DEL CONTRATO), con RFC (INCORPORAR RFC)</w:t>
      </w:r>
      <w:r w:rsidRPr="00A604F2">
        <w:rPr>
          <w:rFonts w:cs="Noto Sans"/>
          <w:b/>
          <w:szCs w:val="20"/>
        </w:rPr>
        <w:t>, (</w:t>
      </w:r>
      <w:r w:rsidRPr="00A604F2">
        <w:rPr>
          <w:rFonts w:cs="Noto Sans"/>
          <w:b/>
          <w:szCs w:val="20"/>
          <w:u w:val="single"/>
        </w:rPr>
        <w:t>INCORPORAR CARGO DEL ADMINISTRADOR DEL CONTRATO)</w:t>
      </w:r>
      <w:r w:rsidRPr="00A604F2">
        <w:rPr>
          <w:rFonts w:cs="Noto Sans"/>
          <w:b/>
          <w:szCs w:val="20"/>
        </w:rPr>
        <w:t xml:space="preserve">, </w:t>
      </w:r>
      <w:r w:rsidRPr="00A604F2">
        <w:rPr>
          <w:rFonts w:cs="Noto Sans"/>
          <w:szCs w:val="20"/>
        </w:rPr>
        <w:t>quien dará seguimiento y verificará el cumplimiento de los derechos y obligaciones establecidos en este instrumento.</w:t>
      </w:r>
    </w:p>
    <w:p w14:paraId="086B1388" w14:textId="77777777" w:rsidR="00991EA6" w:rsidRPr="00A604F2" w:rsidRDefault="00991EA6" w:rsidP="00991EA6">
      <w:pPr>
        <w:tabs>
          <w:tab w:val="left" w:pos="2340"/>
        </w:tabs>
        <w:rPr>
          <w:rFonts w:cs="Noto Sans"/>
          <w:szCs w:val="20"/>
        </w:rPr>
      </w:pPr>
    </w:p>
    <w:p w14:paraId="0ED8ECAD" w14:textId="77777777" w:rsidR="00991EA6" w:rsidRPr="00A604F2" w:rsidRDefault="00991EA6" w:rsidP="00991EA6">
      <w:pPr>
        <w:rPr>
          <w:rFonts w:eastAsia="Calibri" w:cs="Noto Sans"/>
          <w:szCs w:val="20"/>
        </w:rPr>
      </w:pPr>
      <w:r w:rsidRPr="00A604F2">
        <w:rPr>
          <w:rFonts w:eastAsia="Calibri" w:cs="Noto Sans"/>
          <w:szCs w:val="20"/>
        </w:rPr>
        <w:t xml:space="preserve">Los servicios se tendrán por recibidos previa revisión del Administrador del presente contrato, la cual consistirá en la verificación del cumplimiento de las especificaciones establecidas </w:t>
      </w:r>
      <w:r w:rsidRPr="00A604F2">
        <w:rPr>
          <w:rFonts w:cs="Noto Sans"/>
          <w:szCs w:val="20"/>
        </w:rPr>
        <w:t>y en su caso en los anexos respectivos, así como las contenidas en la propuesta técnica</w:t>
      </w:r>
      <w:r w:rsidRPr="00A604F2">
        <w:rPr>
          <w:rFonts w:eastAsia="Calibri" w:cs="Noto Sans"/>
          <w:szCs w:val="20"/>
        </w:rPr>
        <w:t>.</w:t>
      </w:r>
    </w:p>
    <w:p w14:paraId="32FC5907" w14:textId="77777777" w:rsidR="00991EA6" w:rsidRPr="00A604F2" w:rsidRDefault="00991EA6" w:rsidP="00991EA6">
      <w:pPr>
        <w:tabs>
          <w:tab w:val="left" w:pos="2340"/>
        </w:tabs>
        <w:rPr>
          <w:rFonts w:cs="Noto Sans"/>
          <w:szCs w:val="20"/>
        </w:rPr>
      </w:pPr>
    </w:p>
    <w:p w14:paraId="15F03384" w14:textId="77777777" w:rsidR="00991EA6" w:rsidRPr="00A604F2" w:rsidRDefault="00991EA6" w:rsidP="00991EA6">
      <w:pPr>
        <w:tabs>
          <w:tab w:val="left" w:pos="2340"/>
        </w:tabs>
        <w:rPr>
          <w:rFonts w:eastAsia="Calibri" w:cs="Noto Sans"/>
          <w:szCs w:val="20"/>
        </w:rPr>
      </w:pPr>
      <w:r w:rsidRPr="00A604F2">
        <w:rPr>
          <w:rFonts w:cs="Noto Sans"/>
          <w:b/>
          <w:szCs w:val="20"/>
        </w:rPr>
        <w:t>“LA DEPENDENCIA O ENTIDAD”</w:t>
      </w:r>
      <w:r w:rsidRPr="00A604F2">
        <w:rPr>
          <w:rFonts w:cs="Noto Sans"/>
          <w:szCs w:val="20"/>
        </w:rPr>
        <w:t>, a través del A</w:t>
      </w:r>
      <w:r w:rsidRPr="00A604F2">
        <w:rPr>
          <w:rFonts w:eastAsia="Calibri" w:cs="Noto Sans"/>
          <w:szCs w:val="20"/>
        </w:rPr>
        <w:t>dministrador del contrato</w:t>
      </w:r>
      <w:r w:rsidRPr="00A604F2">
        <w:rPr>
          <w:rFonts w:cs="Noto Sans"/>
          <w:szCs w:val="20"/>
        </w:rPr>
        <w:t>, rechazará los servicios, que no cumplan las especificaciones establecidas en este contrato y en sus Anexos, obligándose</w:t>
      </w:r>
      <w:r w:rsidRPr="00A604F2">
        <w:rPr>
          <w:rFonts w:cs="Noto Sans"/>
          <w:b/>
          <w:szCs w:val="20"/>
        </w:rPr>
        <w:t xml:space="preserve"> “EL PROVEEDOR”</w:t>
      </w:r>
      <w:r w:rsidRPr="00A604F2">
        <w:rPr>
          <w:rFonts w:cs="Noto Sans"/>
          <w:szCs w:val="20"/>
        </w:rPr>
        <w:t xml:space="preserve"> en este supuesto a realizarlos nuevamente bajo su responsabilidad y sin costo adicional para </w:t>
      </w:r>
      <w:r w:rsidRPr="00A604F2">
        <w:rPr>
          <w:rFonts w:cs="Noto Sans"/>
          <w:b/>
          <w:szCs w:val="20"/>
        </w:rPr>
        <w:t>“LA DEPENDENCIA O ENTIDAD”,</w:t>
      </w:r>
      <w:r w:rsidRPr="00A604F2">
        <w:rPr>
          <w:rFonts w:cs="Noto Sans"/>
          <w:szCs w:val="20"/>
        </w:rPr>
        <w:t xml:space="preserve"> </w:t>
      </w:r>
      <w:r w:rsidRPr="00A604F2">
        <w:rPr>
          <w:rFonts w:eastAsia="Calibri" w:cs="Noto Sans"/>
          <w:szCs w:val="20"/>
        </w:rPr>
        <w:t>sin perjuicio de la aplicación de las penas convencionales o deducciones al cobro correspondiente.</w:t>
      </w:r>
    </w:p>
    <w:p w14:paraId="3AF51DDA" w14:textId="77777777" w:rsidR="00991EA6" w:rsidRPr="00A604F2" w:rsidRDefault="00991EA6" w:rsidP="00991EA6">
      <w:pPr>
        <w:tabs>
          <w:tab w:val="left" w:pos="2340"/>
        </w:tabs>
        <w:rPr>
          <w:rFonts w:eastAsia="Calibri" w:cs="Noto Sans"/>
          <w:szCs w:val="20"/>
        </w:rPr>
      </w:pPr>
    </w:p>
    <w:p w14:paraId="6887184C" w14:textId="77777777" w:rsidR="00991EA6" w:rsidRPr="00A604F2" w:rsidRDefault="00991EA6" w:rsidP="00991EA6">
      <w:pPr>
        <w:tabs>
          <w:tab w:val="left" w:pos="2340"/>
        </w:tabs>
        <w:rPr>
          <w:rFonts w:cs="Noto Sans"/>
          <w:szCs w:val="20"/>
        </w:rPr>
      </w:pPr>
      <w:r w:rsidRPr="00A604F2">
        <w:rPr>
          <w:rFonts w:cs="Noto Sans"/>
          <w:b/>
          <w:szCs w:val="20"/>
        </w:rPr>
        <w:t>“LA DEPENDENCIA O ENTIDAD”</w:t>
      </w:r>
      <w:r w:rsidRPr="00A604F2">
        <w:rPr>
          <w:rFonts w:cs="Noto Sans"/>
          <w:szCs w:val="20"/>
        </w:rPr>
        <w:t xml:space="preserve">, a través del </w:t>
      </w:r>
      <w:r w:rsidRPr="00A604F2">
        <w:rPr>
          <w:rFonts w:eastAsia="Calibri" w:cs="Noto Sans"/>
          <w:szCs w:val="20"/>
        </w:rPr>
        <w:t>Administrador del contrato</w:t>
      </w:r>
      <w:r w:rsidRPr="00A604F2">
        <w:rPr>
          <w:rFonts w:cs="Noto Sans"/>
          <w:szCs w:val="20"/>
        </w:rPr>
        <w:t xml:space="preserve">, podrá aceptar los servicios que incumplan de manera parcial o deficiente las especificaciones establecidas en este contrato y en los anexos respectivos, </w:t>
      </w:r>
      <w:r w:rsidRPr="00A604F2">
        <w:rPr>
          <w:rFonts w:eastAsia="Calibri" w:cs="Noto Sans"/>
          <w:szCs w:val="20"/>
        </w:rPr>
        <w:t>sin perjuicio de la aplicación de las deducciones al pago que procedan, y reposición del servicio, cuando la naturaleza propia de éstos lo permita.</w:t>
      </w:r>
    </w:p>
    <w:p w14:paraId="21BC0F3A" w14:textId="77777777" w:rsidR="00991EA6" w:rsidRPr="00A604F2" w:rsidRDefault="00991EA6" w:rsidP="00991EA6">
      <w:pPr>
        <w:rPr>
          <w:rFonts w:cs="Noto Sans"/>
          <w:szCs w:val="20"/>
          <w:lang w:eastAsia="es-MX"/>
        </w:rPr>
      </w:pPr>
    </w:p>
    <w:p w14:paraId="46A0E1F6" w14:textId="77777777" w:rsidR="00991EA6" w:rsidRPr="00A604F2" w:rsidRDefault="00991EA6" w:rsidP="00991EA6">
      <w:pPr>
        <w:rPr>
          <w:rFonts w:cs="Noto Sans"/>
          <w:b/>
          <w:szCs w:val="20"/>
          <w:lang w:eastAsia="es-MX"/>
        </w:rPr>
      </w:pPr>
      <w:r w:rsidRPr="00A604F2">
        <w:rPr>
          <w:rFonts w:cs="Noto Sans"/>
          <w:b/>
          <w:szCs w:val="20"/>
        </w:rPr>
        <w:t>DÉCIMA TERCERA</w:t>
      </w:r>
      <w:r w:rsidRPr="00A604F2">
        <w:rPr>
          <w:rFonts w:cs="Noto Sans"/>
          <w:b/>
          <w:szCs w:val="20"/>
          <w:lang w:eastAsia="es-MX"/>
        </w:rPr>
        <w:t>. DEDUCCIONES</w:t>
      </w:r>
    </w:p>
    <w:p w14:paraId="2509758F" w14:textId="77777777" w:rsidR="00991EA6" w:rsidRPr="00A604F2" w:rsidRDefault="00991EA6" w:rsidP="00991EA6">
      <w:pPr>
        <w:rPr>
          <w:rFonts w:cs="Noto Sans"/>
          <w:szCs w:val="20"/>
          <w:lang w:eastAsia="es-MX"/>
        </w:rPr>
      </w:pPr>
    </w:p>
    <w:p w14:paraId="76EFA498" w14:textId="77777777" w:rsidR="00991EA6" w:rsidRPr="00A604F2" w:rsidRDefault="00991EA6" w:rsidP="00991EA6">
      <w:pPr>
        <w:pStyle w:val="Textoindependiente"/>
        <w:tabs>
          <w:tab w:val="left" w:pos="2520"/>
        </w:tabs>
        <w:rPr>
          <w:rFonts w:ascii="Noto Sans" w:hAnsi="Noto Sans" w:cs="Noto Sans"/>
          <w:spacing w:val="-2"/>
          <w:sz w:val="20"/>
          <w:szCs w:val="20"/>
        </w:rPr>
      </w:pPr>
      <w:r w:rsidRPr="00A604F2">
        <w:rPr>
          <w:rFonts w:ascii="Noto Sans" w:hAnsi="Noto Sans" w:cs="Noto Sans"/>
          <w:b/>
          <w:sz w:val="20"/>
          <w:szCs w:val="20"/>
        </w:rPr>
        <w:t>“LA DEPENDENCIA O ENTIDAD”</w:t>
      </w:r>
      <w:r w:rsidRPr="00A604F2">
        <w:rPr>
          <w:rFonts w:ascii="Noto Sans" w:hAnsi="Noto Sans" w:cs="Noto Sans"/>
          <w:b/>
          <w:bCs/>
          <w:spacing w:val="-2"/>
          <w:sz w:val="20"/>
          <w:szCs w:val="20"/>
        </w:rPr>
        <w:t xml:space="preserve"> </w:t>
      </w:r>
      <w:r w:rsidRPr="00A604F2">
        <w:rPr>
          <w:rFonts w:ascii="Noto Sans" w:hAnsi="Noto Sans" w:cs="Noto Sans"/>
          <w:bCs/>
          <w:spacing w:val="-2"/>
          <w:sz w:val="20"/>
          <w:szCs w:val="20"/>
        </w:rPr>
        <w:t xml:space="preserve">aplicará deducciones al pago por el </w:t>
      </w:r>
      <w:r w:rsidRPr="00A604F2">
        <w:rPr>
          <w:rFonts w:ascii="Noto Sans" w:hAnsi="Noto Sans" w:cs="Noto Sans"/>
          <w:spacing w:val="-2"/>
          <w:sz w:val="20"/>
          <w:szCs w:val="20"/>
        </w:rPr>
        <w:t>incumplimiento parcial o deficiente, en que incurra</w:t>
      </w:r>
      <w:r w:rsidRPr="00A604F2">
        <w:rPr>
          <w:rFonts w:ascii="Noto Sans" w:hAnsi="Noto Sans" w:cs="Noto Sans"/>
          <w:b/>
          <w:sz w:val="20"/>
          <w:szCs w:val="20"/>
        </w:rPr>
        <w:t xml:space="preserve"> “EL PROVEEDOR”</w:t>
      </w:r>
      <w:r w:rsidRPr="00A604F2">
        <w:rPr>
          <w:rFonts w:ascii="Noto Sans" w:hAnsi="Noto Sans" w:cs="Noto Sans"/>
          <w:spacing w:val="-2"/>
          <w:sz w:val="20"/>
          <w:szCs w:val="20"/>
        </w:rPr>
        <w:t xml:space="preserve"> conforme a lo estipulado en las cláusulas del presente c</w:t>
      </w:r>
      <w:r w:rsidRPr="00A604F2">
        <w:rPr>
          <w:rFonts w:ascii="Noto Sans" w:hAnsi="Noto Sans" w:cs="Noto Sans"/>
          <w:sz w:val="20"/>
          <w:szCs w:val="20"/>
        </w:rPr>
        <w:t>ontrato y sus anexos respectivos,</w:t>
      </w:r>
      <w:r w:rsidRPr="00A604F2">
        <w:rPr>
          <w:rFonts w:ascii="Noto Sans" w:hAnsi="Noto Sans" w:cs="Noto Sans"/>
          <w:spacing w:val="-2"/>
          <w:sz w:val="20"/>
          <w:szCs w:val="20"/>
        </w:rPr>
        <w:t xml:space="preserve"> las cuales se calcularán por un </w:t>
      </w:r>
      <w:r w:rsidRPr="00A604F2">
        <w:rPr>
          <w:rFonts w:ascii="Noto Sans" w:hAnsi="Noto Sans" w:cs="Noto Sans"/>
          <w:b/>
          <w:spacing w:val="-2"/>
          <w:sz w:val="20"/>
          <w:szCs w:val="20"/>
          <w:u w:val="single"/>
        </w:rPr>
        <w:t xml:space="preserve">(EN CASO DE EXISTIR SÓLO UN PORCENTAJE, </w:t>
      </w:r>
      <w:r w:rsidRPr="00A604F2">
        <w:rPr>
          <w:rFonts w:ascii="Noto Sans" w:hAnsi="Noto Sans" w:cs="Noto Sans"/>
          <w:b/>
          <w:bCs/>
          <w:spacing w:val="-2"/>
          <w:sz w:val="20"/>
          <w:szCs w:val="20"/>
          <w:u w:val="single"/>
        </w:rPr>
        <w:t xml:space="preserve">SEÑALAR PORCENTAJE DE DEDUCTIVA) </w:t>
      </w:r>
      <w:r w:rsidRPr="00A604F2">
        <w:rPr>
          <w:rFonts w:ascii="Noto Sans" w:hAnsi="Noto Sans" w:cs="Noto Sans"/>
          <w:bCs/>
          <w:spacing w:val="-2"/>
          <w:sz w:val="20"/>
          <w:szCs w:val="20"/>
        </w:rPr>
        <w:t xml:space="preserve">% </w:t>
      </w:r>
      <w:r w:rsidRPr="00A604F2">
        <w:rPr>
          <w:rFonts w:ascii="Noto Sans" w:hAnsi="Noto Sans" w:cs="Noto Sans"/>
          <w:spacing w:val="-2"/>
          <w:sz w:val="20"/>
          <w:szCs w:val="20"/>
        </w:rPr>
        <w:t xml:space="preserve">sobre el monto de los servicios, </w:t>
      </w:r>
      <w:r w:rsidRPr="00A604F2">
        <w:rPr>
          <w:rFonts w:ascii="Noto Sans" w:hAnsi="Noto Sans" w:cs="Noto Sans"/>
          <w:b/>
          <w:spacing w:val="-2"/>
          <w:sz w:val="20"/>
          <w:szCs w:val="20"/>
          <w:u w:val="single"/>
        </w:rPr>
        <w:t>(EN CASO DE ESTABLECER POR DIVERSOS CONCEPTOS DEDUCTIVAS REMITIR AL ANEXO CORRESPONDIENTE),</w:t>
      </w:r>
      <w:r w:rsidRPr="00A604F2">
        <w:rPr>
          <w:rFonts w:ascii="Noto Sans" w:hAnsi="Noto Sans" w:cs="Noto Sans"/>
          <w:spacing w:val="-2"/>
          <w:sz w:val="20"/>
          <w:szCs w:val="20"/>
        </w:rPr>
        <w:t xml:space="preserve"> proporcionados en forma parcial o deficiente. Las cantidades a deducir se aplicarán en el CFDI o factura electrónica que</w:t>
      </w:r>
      <w:r w:rsidRPr="00A604F2">
        <w:rPr>
          <w:rFonts w:ascii="Noto Sans" w:hAnsi="Noto Sans" w:cs="Noto Sans"/>
          <w:b/>
          <w:sz w:val="20"/>
          <w:szCs w:val="20"/>
        </w:rPr>
        <w:t xml:space="preserve"> “EL PROVEEDOR”</w:t>
      </w:r>
      <w:r w:rsidRPr="00A604F2">
        <w:rPr>
          <w:rFonts w:ascii="Noto Sans" w:hAnsi="Noto Sans" w:cs="Noto Sans"/>
          <w:spacing w:val="-2"/>
          <w:sz w:val="20"/>
          <w:szCs w:val="20"/>
        </w:rPr>
        <w:t xml:space="preserve"> presente para su cobro, en el pago que se encuentre en trámite o bien en el siguiente pago.</w:t>
      </w:r>
    </w:p>
    <w:p w14:paraId="628A5D84" w14:textId="77777777" w:rsidR="00991EA6" w:rsidRPr="00A604F2" w:rsidRDefault="00991EA6" w:rsidP="00991EA6">
      <w:pPr>
        <w:pStyle w:val="Textoindependiente"/>
        <w:tabs>
          <w:tab w:val="left" w:pos="2520"/>
        </w:tabs>
        <w:rPr>
          <w:rFonts w:ascii="Noto Sans" w:hAnsi="Noto Sans" w:cs="Noto Sans"/>
          <w:spacing w:val="-2"/>
          <w:sz w:val="20"/>
          <w:szCs w:val="20"/>
        </w:rPr>
      </w:pPr>
    </w:p>
    <w:p w14:paraId="71328C5B" w14:textId="77777777" w:rsidR="00991EA6" w:rsidRPr="00A604F2" w:rsidRDefault="00991EA6" w:rsidP="00991EA6">
      <w:pPr>
        <w:pStyle w:val="Textoindependiente"/>
        <w:tabs>
          <w:tab w:val="left" w:pos="2520"/>
        </w:tabs>
        <w:rPr>
          <w:rFonts w:ascii="Noto Sans" w:hAnsi="Noto Sans" w:cs="Noto Sans"/>
          <w:spacing w:val="-2"/>
          <w:sz w:val="20"/>
          <w:szCs w:val="20"/>
        </w:rPr>
      </w:pPr>
      <w:r w:rsidRPr="00A604F2">
        <w:rPr>
          <w:rFonts w:ascii="Noto Sans" w:hAnsi="Noto Sans" w:cs="Noto Sans"/>
          <w:spacing w:val="-2"/>
          <w:sz w:val="20"/>
          <w:szCs w:val="20"/>
        </w:rPr>
        <w:t xml:space="preserve">De no existir pagos pendientes, se requerirá a </w:t>
      </w:r>
      <w:r w:rsidRPr="00A604F2">
        <w:rPr>
          <w:rFonts w:ascii="Noto Sans" w:hAnsi="Noto Sans" w:cs="Noto Sans"/>
          <w:b/>
          <w:sz w:val="20"/>
          <w:szCs w:val="20"/>
        </w:rPr>
        <w:t>“EL PROVEEDOR”</w:t>
      </w:r>
      <w:r w:rsidRPr="00A604F2">
        <w:rPr>
          <w:rFonts w:ascii="Noto Sans" w:hAnsi="Noto Sans" w:cs="Noto Sans"/>
          <w:spacing w:val="-2"/>
          <w:sz w:val="20"/>
          <w:szCs w:val="20"/>
        </w:rPr>
        <w:t xml:space="preserve"> que realice el pago de la deductiva a través del esquema e5cinco Pago Electrónico de Derechos, Productos y Aprovechamientos (</w:t>
      </w:r>
      <w:proofErr w:type="spellStart"/>
      <w:r w:rsidRPr="00A604F2">
        <w:rPr>
          <w:rFonts w:ascii="Noto Sans" w:hAnsi="Noto Sans" w:cs="Noto Sans"/>
          <w:spacing w:val="-2"/>
          <w:sz w:val="20"/>
          <w:szCs w:val="20"/>
        </w:rPr>
        <w:t>DPA´s</w:t>
      </w:r>
      <w:proofErr w:type="spellEnd"/>
      <w:r w:rsidRPr="00A604F2">
        <w:rPr>
          <w:rFonts w:ascii="Noto Sans" w:hAnsi="Noto Sans" w:cs="Noto Sans"/>
          <w:spacing w:val="-2"/>
          <w:sz w:val="20"/>
          <w:szCs w:val="20"/>
        </w:rPr>
        <w:t>), a favor de la Tesorería de la Federación, o de la Entidad. En caso de negativa se procederá a hacer efectiva la garantía de cumplimiento del contrato.</w:t>
      </w:r>
    </w:p>
    <w:p w14:paraId="3B3F857B" w14:textId="77777777" w:rsidR="00991EA6" w:rsidRPr="00A604F2" w:rsidRDefault="00991EA6" w:rsidP="00991EA6">
      <w:pPr>
        <w:rPr>
          <w:rFonts w:cs="Noto Sans"/>
          <w:spacing w:val="-2"/>
          <w:szCs w:val="20"/>
        </w:rPr>
      </w:pPr>
    </w:p>
    <w:p w14:paraId="0EF0946E" w14:textId="77777777" w:rsidR="00991EA6" w:rsidRPr="00A604F2" w:rsidRDefault="00991EA6" w:rsidP="00991EA6">
      <w:pPr>
        <w:pStyle w:val="Textoindependiente"/>
        <w:tabs>
          <w:tab w:val="left" w:pos="2520"/>
        </w:tabs>
        <w:rPr>
          <w:rFonts w:ascii="Noto Sans" w:hAnsi="Noto Sans" w:cs="Noto Sans"/>
          <w:bCs/>
          <w:spacing w:val="-2"/>
          <w:sz w:val="20"/>
          <w:szCs w:val="20"/>
        </w:rPr>
      </w:pPr>
      <w:r w:rsidRPr="00A604F2">
        <w:rPr>
          <w:rFonts w:ascii="Noto Sans" w:hAnsi="Noto Sans" w:cs="Noto Sans"/>
          <w:bCs/>
          <w:spacing w:val="-2"/>
          <w:sz w:val="20"/>
          <w:szCs w:val="20"/>
        </w:rPr>
        <w:t>Las deducciones económicas se aplicarán sobre la cantidad indicada sin incluir impuestos.</w:t>
      </w:r>
    </w:p>
    <w:p w14:paraId="3E7B0425" w14:textId="77777777" w:rsidR="00991EA6" w:rsidRPr="00A604F2" w:rsidRDefault="00991EA6" w:rsidP="00991EA6">
      <w:pPr>
        <w:pStyle w:val="Textoindependiente"/>
        <w:tabs>
          <w:tab w:val="left" w:pos="2520"/>
        </w:tabs>
        <w:rPr>
          <w:rFonts w:ascii="Noto Sans" w:hAnsi="Noto Sans" w:cs="Noto Sans"/>
          <w:bCs/>
          <w:spacing w:val="-2"/>
          <w:sz w:val="20"/>
          <w:szCs w:val="20"/>
        </w:rPr>
      </w:pPr>
    </w:p>
    <w:p w14:paraId="105AE486" w14:textId="77777777" w:rsidR="00991EA6" w:rsidRPr="00A604F2" w:rsidRDefault="00991EA6" w:rsidP="00991EA6">
      <w:pPr>
        <w:pStyle w:val="Textoindependiente"/>
        <w:tabs>
          <w:tab w:val="left" w:pos="2520"/>
        </w:tabs>
        <w:rPr>
          <w:rFonts w:ascii="Noto Sans" w:hAnsi="Noto Sans" w:cs="Noto Sans"/>
          <w:bCs/>
          <w:spacing w:val="-2"/>
          <w:sz w:val="20"/>
          <w:szCs w:val="20"/>
        </w:rPr>
      </w:pPr>
      <w:r w:rsidRPr="00A604F2">
        <w:rPr>
          <w:rFonts w:ascii="Noto Sans" w:hAnsi="Noto Sans" w:cs="Noto Sans"/>
          <w:bCs/>
          <w:spacing w:val="-2"/>
          <w:sz w:val="20"/>
          <w:szCs w:val="20"/>
        </w:rPr>
        <w:t>El cálculo de las deducciones correspondientes las realizará el A</w:t>
      </w:r>
      <w:r w:rsidRPr="00A604F2">
        <w:rPr>
          <w:rFonts w:ascii="Noto Sans" w:eastAsia="Calibri" w:hAnsi="Noto Sans" w:cs="Noto Sans"/>
          <w:sz w:val="20"/>
          <w:szCs w:val="20"/>
          <w:lang w:eastAsia="en-US"/>
        </w:rPr>
        <w:t>dministrador del contrato</w:t>
      </w:r>
      <w:r w:rsidRPr="00A604F2">
        <w:rPr>
          <w:rFonts w:ascii="Noto Sans" w:hAnsi="Noto Sans" w:cs="Noto Sans"/>
          <w:bCs/>
          <w:spacing w:val="-2"/>
          <w:sz w:val="20"/>
          <w:szCs w:val="20"/>
        </w:rPr>
        <w:t xml:space="preserve"> de</w:t>
      </w:r>
      <w:r w:rsidRPr="00A604F2">
        <w:rPr>
          <w:rFonts w:ascii="Noto Sans" w:hAnsi="Noto Sans" w:cs="Noto Sans"/>
          <w:b/>
          <w:sz w:val="20"/>
          <w:szCs w:val="20"/>
        </w:rPr>
        <w:t xml:space="preserve"> “LA DEPENDENCIA O ENTIDAD”</w:t>
      </w:r>
      <w:r w:rsidRPr="00A604F2">
        <w:rPr>
          <w:rFonts w:ascii="Noto Sans" w:hAnsi="Noto Sans" w:cs="Noto Sans"/>
          <w:b/>
          <w:bCs/>
          <w:spacing w:val="-2"/>
          <w:sz w:val="20"/>
          <w:szCs w:val="20"/>
        </w:rPr>
        <w:t xml:space="preserve">, </w:t>
      </w:r>
      <w:r w:rsidRPr="00A604F2">
        <w:rPr>
          <w:rFonts w:ascii="Noto Sans" w:hAnsi="Noto Sans" w:cs="Noto Sans"/>
          <w:bCs/>
          <w:spacing w:val="-2"/>
          <w:sz w:val="20"/>
          <w:szCs w:val="20"/>
        </w:rPr>
        <w:t>cuyá notificación se realizará</w:t>
      </w:r>
      <w:r w:rsidRPr="00A604F2">
        <w:rPr>
          <w:rFonts w:ascii="Noto Sans" w:hAnsi="Noto Sans" w:cs="Noto Sans"/>
          <w:b/>
          <w:bCs/>
          <w:spacing w:val="-2"/>
          <w:sz w:val="20"/>
          <w:szCs w:val="20"/>
        </w:rPr>
        <w:t xml:space="preserve"> </w:t>
      </w:r>
      <w:r w:rsidRPr="00A604F2">
        <w:rPr>
          <w:rFonts w:ascii="Noto Sans" w:hAnsi="Noto Sans" w:cs="Noto Sans"/>
          <w:bCs/>
          <w:spacing w:val="-2"/>
          <w:sz w:val="20"/>
          <w:szCs w:val="20"/>
        </w:rPr>
        <w:t xml:space="preserve">por escrito o vía correo electrónico, dentro de los </w:t>
      </w:r>
      <w:r w:rsidRPr="00A604F2">
        <w:rPr>
          <w:rFonts w:ascii="Noto Sans" w:hAnsi="Noto Sans" w:cs="Noto Sans"/>
          <w:b/>
          <w:bCs/>
          <w:spacing w:val="-2"/>
          <w:sz w:val="20"/>
          <w:szCs w:val="20"/>
          <w:u w:val="single"/>
        </w:rPr>
        <w:t>(DÍAS)</w:t>
      </w:r>
      <w:r w:rsidRPr="00A604F2">
        <w:rPr>
          <w:rFonts w:ascii="Noto Sans" w:hAnsi="Noto Sans" w:cs="Noto Sans"/>
          <w:b/>
          <w:bCs/>
          <w:spacing w:val="-2"/>
          <w:sz w:val="20"/>
          <w:szCs w:val="20"/>
        </w:rPr>
        <w:t xml:space="preserve"> </w:t>
      </w:r>
      <w:r w:rsidRPr="00A604F2">
        <w:rPr>
          <w:rFonts w:ascii="Noto Sans" w:hAnsi="Noto Sans" w:cs="Noto Sans"/>
          <w:bCs/>
          <w:spacing w:val="-2"/>
          <w:sz w:val="20"/>
          <w:szCs w:val="20"/>
        </w:rPr>
        <w:t>posteriores al incumplimiento parcial o deficiente.</w:t>
      </w:r>
    </w:p>
    <w:p w14:paraId="09FD9D6F" w14:textId="77777777" w:rsidR="00991EA6" w:rsidRPr="00A604F2" w:rsidRDefault="00991EA6" w:rsidP="00991EA6">
      <w:pPr>
        <w:pStyle w:val="Textoindependiente"/>
        <w:tabs>
          <w:tab w:val="left" w:pos="2520"/>
        </w:tabs>
        <w:rPr>
          <w:rFonts w:ascii="Noto Sans" w:hAnsi="Noto Sans" w:cs="Noto Sans"/>
          <w:bCs/>
          <w:spacing w:val="-2"/>
          <w:sz w:val="20"/>
          <w:szCs w:val="20"/>
        </w:rPr>
      </w:pPr>
    </w:p>
    <w:p w14:paraId="618D5A01" w14:textId="77777777" w:rsidR="00991EA6" w:rsidRPr="00A604F2" w:rsidRDefault="00991EA6" w:rsidP="00991EA6">
      <w:pPr>
        <w:rPr>
          <w:rFonts w:cs="Noto Sans"/>
          <w:b/>
          <w:szCs w:val="20"/>
          <w:lang w:eastAsia="es-MX"/>
        </w:rPr>
      </w:pPr>
      <w:r w:rsidRPr="00A604F2">
        <w:rPr>
          <w:rFonts w:cs="Noto Sans"/>
          <w:b/>
          <w:szCs w:val="20"/>
        </w:rPr>
        <w:t>DÉCIMA CUARTA</w:t>
      </w:r>
      <w:r w:rsidRPr="00A604F2">
        <w:rPr>
          <w:rFonts w:cs="Noto Sans"/>
          <w:b/>
          <w:szCs w:val="20"/>
          <w:lang w:eastAsia="es-MX"/>
        </w:rPr>
        <w:t>. PENAS CONVENCIONALES</w:t>
      </w:r>
    </w:p>
    <w:p w14:paraId="06C2B86D" w14:textId="77777777" w:rsidR="00991EA6" w:rsidRPr="00A604F2" w:rsidRDefault="00991EA6" w:rsidP="00991EA6">
      <w:pPr>
        <w:autoSpaceDE w:val="0"/>
        <w:autoSpaceDN w:val="0"/>
        <w:adjustRightInd w:val="0"/>
        <w:rPr>
          <w:rFonts w:cs="Noto Sans"/>
          <w:szCs w:val="20"/>
        </w:rPr>
      </w:pPr>
    </w:p>
    <w:p w14:paraId="7729DBD3" w14:textId="77777777" w:rsidR="00991EA6" w:rsidRPr="00A604F2" w:rsidRDefault="00991EA6" w:rsidP="00991EA6">
      <w:pPr>
        <w:rPr>
          <w:rFonts w:cs="Noto Sans"/>
          <w:bCs/>
          <w:spacing w:val="-2"/>
          <w:szCs w:val="20"/>
        </w:rPr>
      </w:pPr>
      <w:r w:rsidRPr="00A604F2">
        <w:rPr>
          <w:rFonts w:cs="Noto Sans"/>
          <w:szCs w:val="20"/>
        </w:rPr>
        <w:t xml:space="preserve">En caso </w:t>
      </w:r>
      <w:r w:rsidRPr="00A604F2">
        <w:rPr>
          <w:rFonts w:cs="Noto Sans"/>
          <w:bCs/>
          <w:spacing w:val="-2"/>
          <w:szCs w:val="20"/>
        </w:rPr>
        <w:t xml:space="preserve">que </w:t>
      </w:r>
      <w:r w:rsidRPr="00A604F2">
        <w:rPr>
          <w:rFonts w:cs="Noto Sans"/>
          <w:b/>
          <w:szCs w:val="20"/>
        </w:rPr>
        <w:t xml:space="preserve"> “EL PROVEEDOR” </w:t>
      </w:r>
      <w:r w:rsidRPr="00A604F2">
        <w:rPr>
          <w:rFonts w:cs="Noto Sans"/>
          <w:bCs/>
          <w:spacing w:val="-2"/>
          <w:szCs w:val="20"/>
        </w:rPr>
        <w:t xml:space="preserve">incurra en </w:t>
      </w:r>
      <w:r w:rsidRPr="00A604F2">
        <w:rPr>
          <w:rFonts w:cs="Noto Sans"/>
          <w:szCs w:val="20"/>
        </w:rPr>
        <w:t>atraso en el cumplimiento conforme a lo pactado</w:t>
      </w:r>
      <w:r w:rsidRPr="00A604F2">
        <w:rPr>
          <w:rFonts w:cs="Noto Sans"/>
          <w:bCs/>
          <w:spacing w:val="-2"/>
          <w:szCs w:val="20"/>
        </w:rPr>
        <w:t xml:space="preserve"> </w:t>
      </w:r>
      <w:r w:rsidRPr="00A604F2">
        <w:rPr>
          <w:rFonts w:cs="Noto Sans"/>
          <w:szCs w:val="20"/>
        </w:rPr>
        <w:t>para la prestación de los servicios, objeto del</w:t>
      </w:r>
      <w:r w:rsidRPr="00A604F2">
        <w:rPr>
          <w:rFonts w:cs="Noto Sans"/>
          <w:bCs/>
          <w:spacing w:val="-2"/>
          <w:szCs w:val="20"/>
        </w:rPr>
        <w:t xml:space="preserve"> presente contrato, conforme a lo establecido en el Anexo (No.___) parte integral del presente contrato,</w:t>
      </w:r>
      <w:r w:rsidRPr="00A604F2">
        <w:rPr>
          <w:rFonts w:cs="Noto Sans"/>
          <w:b/>
          <w:szCs w:val="20"/>
        </w:rPr>
        <w:t xml:space="preserve"> “LA DEPENDENCIA O ENTIDAD”</w:t>
      </w:r>
      <w:r w:rsidRPr="00A604F2">
        <w:rPr>
          <w:rFonts w:cs="Noto Sans"/>
          <w:bCs/>
          <w:spacing w:val="-2"/>
          <w:szCs w:val="20"/>
        </w:rPr>
        <w:t xml:space="preserve"> por conducto del </w:t>
      </w:r>
      <w:r w:rsidRPr="00A604F2">
        <w:rPr>
          <w:rFonts w:eastAsia="Calibri" w:cs="Noto Sans"/>
          <w:szCs w:val="20"/>
        </w:rPr>
        <w:t>Administrador del contrato</w:t>
      </w:r>
      <w:r w:rsidRPr="00A604F2">
        <w:rPr>
          <w:rFonts w:cs="Noto Sans"/>
          <w:bCs/>
          <w:spacing w:val="-2"/>
          <w:szCs w:val="20"/>
        </w:rPr>
        <w:t xml:space="preserve"> aplicará la pena convencional equivalente al </w:t>
      </w:r>
      <w:r w:rsidRPr="00A604F2">
        <w:rPr>
          <w:rFonts w:cs="Noto Sans"/>
          <w:b/>
          <w:bCs/>
          <w:spacing w:val="-2"/>
          <w:szCs w:val="20"/>
          <w:u w:val="single"/>
        </w:rPr>
        <w:t>(INCORPORAR PORCENTAJE DE PENA CONVENCIONAL</w:t>
      </w:r>
      <w:r w:rsidRPr="00A604F2">
        <w:rPr>
          <w:rFonts w:cs="Noto Sans"/>
          <w:b/>
          <w:bCs/>
          <w:spacing w:val="-2"/>
          <w:szCs w:val="20"/>
        </w:rPr>
        <w:t>)%</w:t>
      </w:r>
      <w:r w:rsidRPr="00A604F2">
        <w:rPr>
          <w:rFonts w:cs="Noto Sans"/>
          <w:szCs w:val="20"/>
        </w:rPr>
        <w:t>,</w:t>
      </w:r>
      <w:r w:rsidRPr="00A604F2">
        <w:rPr>
          <w:rFonts w:cs="Noto Sans"/>
          <w:b/>
          <w:szCs w:val="20"/>
          <w:u w:val="single"/>
        </w:rPr>
        <w:t xml:space="preserve"> (</w:t>
      </w:r>
      <w:r w:rsidRPr="00A604F2">
        <w:rPr>
          <w:rFonts w:cs="Noto Sans"/>
          <w:b/>
          <w:spacing w:val="-2"/>
          <w:szCs w:val="20"/>
          <w:u w:val="single"/>
        </w:rPr>
        <w:t xml:space="preserve">EN CASO DE EXISTIR SÓLO UN PORCENTAJE O ESTABLECER DIVERSOS PORCENTAJES REMITIR AL ANEXO CORRESPONDIENTE) </w:t>
      </w:r>
      <w:r w:rsidRPr="00A604F2">
        <w:rPr>
          <w:rFonts w:cs="Noto Sans"/>
          <w:bCs/>
          <w:spacing w:val="-2"/>
          <w:szCs w:val="20"/>
        </w:rPr>
        <w:t xml:space="preserve">por cada </w:t>
      </w:r>
      <w:r w:rsidRPr="00A604F2">
        <w:rPr>
          <w:rFonts w:cs="Noto Sans"/>
          <w:b/>
          <w:bCs/>
          <w:spacing w:val="-2"/>
          <w:szCs w:val="20"/>
          <w:u w:val="single"/>
        </w:rPr>
        <w:t>(CALCULAR PERIODICIDAD DE PENA)</w:t>
      </w:r>
      <w:r w:rsidRPr="00A604F2">
        <w:rPr>
          <w:rFonts w:cs="Noto Sans"/>
          <w:bCs/>
          <w:spacing w:val="-2"/>
          <w:szCs w:val="20"/>
        </w:rPr>
        <w:t xml:space="preserve"> de atraso sobre la parte de los servicios no prestados, de conformidad con </w:t>
      </w:r>
      <w:r w:rsidRPr="00A604F2">
        <w:rPr>
          <w:rFonts w:cs="Noto Sans"/>
          <w:szCs w:val="20"/>
        </w:rPr>
        <w:t>este instrumento legal</w:t>
      </w:r>
      <w:r w:rsidRPr="00A604F2">
        <w:rPr>
          <w:rFonts w:cs="Noto Sans"/>
          <w:bCs/>
          <w:spacing w:val="-2"/>
          <w:szCs w:val="20"/>
        </w:rPr>
        <w:t xml:space="preserve"> </w:t>
      </w:r>
      <w:r w:rsidRPr="00A604F2">
        <w:rPr>
          <w:rFonts w:cs="Noto Sans"/>
          <w:szCs w:val="20"/>
        </w:rPr>
        <w:t>y sus respectivos anexos.</w:t>
      </w:r>
    </w:p>
    <w:p w14:paraId="1BE330A1" w14:textId="77777777" w:rsidR="00991EA6" w:rsidRPr="00A604F2" w:rsidRDefault="00991EA6" w:rsidP="00991EA6">
      <w:pPr>
        <w:rPr>
          <w:rFonts w:cs="Noto Sans"/>
          <w:bCs/>
          <w:spacing w:val="-2"/>
          <w:szCs w:val="20"/>
        </w:rPr>
      </w:pPr>
    </w:p>
    <w:p w14:paraId="75CD5771" w14:textId="77777777" w:rsidR="00991EA6" w:rsidRPr="00A604F2" w:rsidRDefault="00991EA6" w:rsidP="00991EA6">
      <w:pPr>
        <w:ind w:right="51"/>
        <w:rPr>
          <w:rFonts w:cs="Noto Sans"/>
          <w:szCs w:val="20"/>
        </w:rPr>
      </w:pPr>
      <w:r w:rsidRPr="00A604F2">
        <w:rPr>
          <w:rFonts w:cs="Noto Sans"/>
          <w:szCs w:val="20"/>
        </w:rPr>
        <w:t xml:space="preserve">El Administrador del contrato determinará el cálculo de la pena convencional, </w:t>
      </w:r>
      <w:r w:rsidRPr="00A604F2">
        <w:rPr>
          <w:rFonts w:cs="Noto Sans"/>
          <w:bCs/>
          <w:spacing w:val="-2"/>
          <w:szCs w:val="20"/>
        </w:rPr>
        <w:t xml:space="preserve">cuya notificación se realizará por escrito o vía correo electrónico, dentro de los </w:t>
      </w:r>
      <w:r w:rsidRPr="00A604F2">
        <w:rPr>
          <w:rFonts w:cs="Noto Sans"/>
          <w:b/>
          <w:bCs/>
          <w:spacing w:val="-2"/>
          <w:szCs w:val="20"/>
          <w:u w:val="single"/>
        </w:rPr>
        <w:t>(DÍAS)</w:t>
      </w:r>
      <w:r w:rsidRPr="00A604F2">
        <w:rPr>
          <w:rFonts w:cs="Noto Sans"/>
          <w:b/>
          <w:bCs/>
          <w:spacing w:val="-2"/>
          <w:szCs w:val="20"/>
        </w:rPr>
        <w:t xml:space="preserve"> </w:t>
      </w:r>
      <w:r w:rsidRPr="00A604F2">
        <w:rPr>
          <w:rFonts w:cs="Noto Sans"/>
          <w:bCs/>
          <w:spacing w:val="-2"/>
          <w:szCs w:val="20"/>
        </w:rPr>
        <w:t xml:space="preserve">posteriores al atraso en el cumplimiento de la obligación de que se trate. </w:t>
      </w:r>
    </w:p>
    <w:p w14:paraId="61A08AC7" w14:textId="77777777" w:rsidR="00991EA6" w:rsidRPr="00A604F2" w:rsidRDefault="00991EA6" w:rsidP="00991EA6">
      <w:pPr>
        <w:rPr>
          <w:rFonts w:cs="Noto Sans"/>
          <w:szCs w:val="20"/>
        </w:rPr>
      </w:pPr>
    </w:p>
    <w:p w14:paraId="66F8D087" w14:textId="77777777" w:rsidR="00991EA6" w:rsidRPr="00A604F2" w:rsidRDefault="00991EA6" w:rsidP="00991EA6">
      <w:pPr>
        <w:tabs>
          <w:tab w:val="left" w:pos="708"/>
        </w:tabs>
        <w:rPr>
          <w:rFonts w:cs="Noto Sans"/>
          <w:szCs w:val="20"/>
        </w:rPr>
      </w:pPr>
      <w:r w:rsidRPr="00A604F2">
        <w:rPr>
          <w:rFonts w:cs="Noto Sans"/>
          <w:szCs w:val="20"/>
        </w:rPr>
        <w:t>El pago de los servicios quedará condicionado, proporcionalmente, al pago que</w:t>
      </w:r>
      <w:r w:rsidRPr="00A604F2">
        <w:rPr>
          <w:rFonts w:cs="Noto Sans"/>
          <w:b/>
          <w:szCs w:val="20"/>
        </w:rPr>
        <w:t xml:space="preserve"> “EL PROVEEDOR” </w:t>
      </w:r>
      <w:r w:rsidRPr="00A604F2">
        <w:rPr>
          <w:rFonts w:cs="Noto Sans"/>
          <w:szCs w:val="20"/>
        </w:rPr>
        <w:t xml:space="preserve">deba efectuar por concepto de penas convencionales por atraso; en el supuesto que el contrato sea rescindido en términos de lo previsto en la </w:t>
      </w:r>
      <w:r w:rsidRPr="00A604F2">
        <w:rPr>
          <w:rFonts w:cs="Noto Sans"/>
          <w:b/>
          <w:szCs w:val="20"/>
        </w:rPr>
        <w:t>CLÁUSULA VIGÉSIMA CUARTA DE RESCISIÓN</w:t>
      </w:r>
      <w:r w:rsidRPr="00A604F2">
        <w:rPr>
          <w:rFonts w:cs="Noto Sans"/>
          <w:szCs w:val="20"/>
        </w:rPr>
        <w:t>, no procederá el cobro de dichas penas ni la contabilización de las mismas al hacer efectiva la garantía de cumplimiento del contrato.</w:t>
      </w:r>
    </w:p>
    <w:p w14:paraId="7264BBE2" w14:textId="77777777" w:rsidR="00991EA6" w:rsidRPr="00A604F2" w:rsidRDefault="00991EA6" w:rsidP="00991EA6">
      <w:pPr>
        <w:rPr>
          <w:rFonts w:cs="Noto Sans"/>
          <w:szCs w:val="20"/>
        </w:rPr>
      </w:pPr>
    </w:p>
    <w:p w14:paraId="1D88BC13" w14:textId="77777777" w:rsidR="00991EA6" w:rsidRPr="00A604F2" w:rsidRDefault="00991EA6" w:rsidP="00991EA6">
      <w:pPr>
        <w:tabs>
          <w:tab w:val="left" w:pos="708"/>
        </w:tabs>
        <w:rPr>
          <w:rFonts w:cs="Noto Sans"/>
          <w:szCs w:val="20"/>
        </w:rPr>
      </w:pPr>
      <w:r w:rsidRPr="00A604F2">
        <w:rPr>
          <w:rFonts w:cs="Noto Sans"/>
          <w:szCs w:val="20"/>
        </w:rPr>
        <w:t xml:space="preserve">El pago de la pena podrá efectuarse </w:t>
      </w:r>
      <w:r w:rsidRPr="00A604F2">
        <w:rPr>
          <w:rFonts w:cs="Noto Sans"/>
          <w:bCs/>
          <w:spacing w:val="-2"/>
          <w:szCs w:val="20"/>
        </w:rPr>
        <w:t>a través del esquema e5cinco</w:t>
      </w:r>
      <w:r w:rsidRPr="00A604F2">
        <w:rPr>
          <w:rFonts w:cs="Noto Sans"/>
          <w:spacing w:val="-2"/>
          <w:szCs w:val="20"/>
        </w:rPr>
        <w:t xml:space="preserve"> Pago Electrónico de Derechos, Productos y Aprovechamientos (</w:t>
      </w:r>
      <w:proofErr w:type="spellStart"/>
      <w:r w:rsidRPr="00A604F2">
        <w:rPr>
          <w:rFonts w:cs="Noto Sans"/>
          <w:spacing w:val="-2"/>
          <w:szCs w:val="20"/>
        </w:rPr>
        <w:t>DPA´s</w:t>
      </w:r>
      <w:proofErr w:type="spellEnd"/>
      <w:r w:rsidRPr="00A604F2">
        <w:rPr>
          <w:rFonts w:cs="Noto Sans"/>
          <w:spacing w:val="-2"/>
          <w:szCs w:val="20"/>
        </w:rPr>
        <w:t>),</w:t>
      </w:r>
      <w:r w:rsidRPr="00A604F2">
        <w:rPr>
          <w:rFonts w:cs="Noto Sans"/>
          <w:szCs w:val="20"/>
        </w:rPr>
        <w:t xml:space="preserve"> </w:t>
      </w:r>
      <w:r w:rsidRPr="00A604F2">
        <w:rPr>
          <w:rFonts w:cs="Noto Sans"/>
          <w:spacing w:val="-2"/>
          <w:szCs w:val="20"/>
        </w:rPr>
        <w:t>a favor de la Tesorería de la Federación,</w:t>
      </w:r>
      <w:r w:rsidRPr="00A604F2">
        <w:rPr>
          <w:rFonts w:cs="Noto Sans"/>
          <w:szCs w:val="20"/>
        </w:rPr>
        <w:t xml:space="preserve"> o la Entidad; </w:t>
      </w:r>
      <w:r w:rsidRPr="00A604F2">
        <w:rPr>
          <w:rFonts w:cs="Noto Sans"/>
          <w:spacing w:val="-2"/>
          <w:szCs w:val="20"/>
        </w:rPr>
        <w:t>o bien, a través de un comprobante de egreso (CFDI de Egreso) conocido comúnmente como Nota de Crédito, en el momento en el que emita el comprobante de Ingreso (Factura o CFDI de Ingreso) por concepto de los servicios, en términos de las disposiciones jurídicas aplicables.</w:t>
      </w:r>
    </w:p>
    <w:p w14:paraId="21A3D8D4" w14:textId="77777777" w:rsidR="00991EA6" w:rsidRPr="00A604F2" w:rsidRDefault="00991EA6" w:rsidP="00991EA6">
      <w:pPr>
        <w:tabs>
          <w:tab w:val="left" w:pos="708"/>
        </w:tabs>
        <w:rPr>
          <w:rFonts w:cs="Noto Sans"/>
          <w:szCs w:val="20"/>
        </w:rPr>
      </w:pPr>
    </w:p>
    <w:p w14:paraId="25C21223" w14:textId="77777777" w:rsidR="00991EA6" w:rsidRPr="00A604F2" w:rsidRDefault="00991EA6" w:rsidP="00991EA6">
      <w:pPr>
        <w:tabs>
          <w:tab w:val="left" w:pos="708"/>
        </w:tabs>
        <w:rPr>
          <w:rFonts w:cs="Noto Sans"/>
          <w:spacing w:val="-2"/>
          <w:szCs w:val="20"/>
        </w:rPr>
      </w:pPr>
      <w:r w:rsidRPr="00A604F2">
        <w:rPr>
          <w:rFonts w:cs="Noto Sans"/>
          <w:szCs w:val="20"/>
        </w:rPr>
        <w:t>El importe de la pena convencional, no podrá exceder el equivalente al monto total de la garantía de cumplimiento del contrato, y en el caso de no haberse requerido esta garantía, no deberá exceder del 20% (veinte por ciento) del monto total del contrato</w:t>
      </w:r>
      <w:r w:rsidRPr="00A604F2">
        <w:rPr>
          <w:rFonts w:cs="Noto Sans"/>
          <w:spacing w:val="-2"/>
          <w:szCs w:val="20"/>
        </w:rPr>
        <w:t xml:space="preserve">. </w:t>
      </w:r>
    </w:p>
    <w:p w14:paraId="213E8961" w14:textId="77777777" w:rsidR="00991EA6" w:rsidRPr="00A604F2" w:rsidRDefault="00991EA6" w:rsidP="00991EA6">
      <w:pPr>
        <w:pStyle w:val="Texto"/>
        <w:spacing w:after="0" w:line="240" w:lineRule="auto"/>
        <w:ind w:firstLine="0"/>
        <w:rPr>
          <w:rFonts w:ascii="Noto Sans" w:eastAsia="Calibri" w:hAnsi="Noto Sans" w:cs="Noto Sans"/>
          <w:sz w:val="20"/>
          <w:lang w:val="es-MX" w:eastAsia="en-US"/>
        </w:rPr>
      </w:pPr>
    </w:p>
    <w:p w14:paraId="77291EB5" w14:textId="77777777" w:rsidR="00991EA6" w:rsidRPr="00A604F2" w:rsidRDefault="00991EA6" w:rsidP="00991EA6">
      <w:pPr>
        <w:autoSpaceDE w:val="0"/>
        <w:autoSpaceDN w:val="0"/>
        <w:adjustRightInd w:val="0"/>
        <w:rPr>
          <w:rFonts w:cs="Noto Sans"/>
          <w:szCs w:val="20"/>
        </w:rPr>
      </w:pPr>
      <w:r w:rsidRPr="00A604F2">
        <w:rPr>
          <w:rFonts w:cs="Noto Sans"/>
          <w:szCs w:val="20"/>
        </w:rPr>
        <w:lastRenderedPageBreak/>
        <w:t>Cuando</w:t>
      </w:r>
      <w:r w:rsidRPr="00A604F2">
        <w:rPr>
          <w:rFonts w:cs="Noto Sans"/>
          <w:b/>
          <w:szCs w:val="20"/>
        </w:rPr>
        <w:t xml:space="preserve"> “EL PROVEEDOR”</w:t>
      </w:r>
      <w:r w:rsidRPr="00A604F2">
        <w:rPr>
          <w:rFonts w:cs="Noto Sans"/>
          <w:szCs w:val="20"/>
        </w:rPr>
        <w:t xml:space="preserve"> quede exceptuado de la presentación de la garantía de cumplimiento, en los supuestos previsto en la </w:t>
      </w:r>
      <w:r w:rsidRPr="00A604F2">
        <w:rPr>
          <w:rFonts w:cs="Noto Sans"/>
          <w:b/>
          <w:szCs w:val="20"/>
        </w:rPr>
        <w:t>“LAASSP”</w:t>
      </w:r>
      <w:r w:rsidRPr="00A604F2">
        <w:rPr>
          <w:rFonts w:cs="Noto Sans"/>
          <w:szCs w:val="20"/>
        </w:rPr>
        <w:t xml:space="preserve">, el monto máximo de las penas convencionales por atraso que se puede aplicar, será del 20% (veinte por ciento) del monto de los servicios prestados fuera de la fecha convenida, de conformidad con lo establecido en el tercer párrafo del artículo 96 del Reglamento de la </w:t>
      </w:r>
      <w:r w:rsidRPr="00A604F2">
        <w:rPr>
          <w:rFonts w:cs="Noto Sans"/>
          <w:b/>
          <w:szCs w:val="20"/>
        </w:rPr>
        <w:t>“LAASSP”</w:t>
      </w:r>
      <w:r w:rsidRPr="00A604F2">
        <w:rPr>
          <w:rFonts w:cs="Noto Sans"/>
          <w:szCs w:val="20"/>
        </w:rPr>
        <w:t>.</w:t>
      </w:r>
    </w:p>
    <w:p w14:paraId="7F8C091A" w14:textId="77777777" w:rsidR="00991EA6" w:rsidRPr="00A604F2" w:rsidRDefault="00991EA6" w:rsidP="00991EA6">
      <w:pPr>
        <w:autoSpaceDE w:val="0"/>
        <w:autoSpaceDN w:val="0"/>
        <w:adjustRightInd w:val="0"/>
        <w:rPr>
          <w:rFonts w:cs="Noto Sans"/>
          <w:szCs w:val="20"/>
          <w:u w:val="single"/>
        </w:rPr>
      </w:pPr>
    </w:p>
    <w:p w14:paraId="3A461452" w14:textId="77777777" w:rsidR="00991EA6" w:rsidRPr="00A604F2" w:rsidRDefault="00991EA6" w:rsidP="00991EA6">
      <w:pPr>
        <w:autoSpaceDE w:val="0"/>
        <w:autoSpaceDN w:val="0"/>
        <w:adjustRightInd w:val="0"/>
        <w:rPr>
          <w:rFonts w:cs="Noto Sans"/>
          <w:szCs w:val="20"/>
        </w:rPr>
      </w:pPr>
      <w:r w:rsidRPr="00A604F2">
        <w:rPr>
          <w:rFonts w:cs="Noto Sans"/>
          <w:szCs w:val="20"/>
        </w:rPr>
        <w:t xml:space="preserve">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ATRASO SERÁ DEL 10% (DIEZ POR CIENTO), CONFORME LO ESTABLECIDO EN EL ARTÍCULO 96 DEL REGLAMENTO DE LA </w:t>
      </w:r>
      <w:r w:rsidRPr="00A604F2">
        <w:rPr>
          <w:rFonts w:cs="Noto Sans"/>
          <w:b/>
          <w:szCs w:val="20"/>
        </w:rPr>
        <w:t>“LAASSP”.</w:t>
      </w:r>
    </w:p>
    <w:p w14:paraId="2D865A98" w14:textId="77777777" w:rsidR="00991EA6" w:rsidRPr="00A604F2" w:rsidRDefault="00991EA6" w:rsidP="00991EA6">
      <w:pPr>
        <w:pStyle w:val="Texto"/>
        <w:spacing w:after="0" w:line="240" w:lineRule="auto"/>
        <w:ind w:firstLine="0"/>
        <w:rPr>
          <w:rFonts w:ascii="Noto Sans" w:eastAsia="Calibri" w:hAnsi="Noto Sans" w:cs="Noto Sans"/>
          <w:sz w:val="20"/>
          <w:lang w:val="es-MX" w:eastAsia="en-US"/>
        </w:rPr>
      </w:pPr>
    </w:p>
    <w:p w14:paraId="164E33AA" w14:textId="77777777" w:rsidR="00991EA6" w:rsidRPr="00A604F2" w:rsidRDefault="00991EA6" w:rsidP="00991EA6">
      <w:pPr>
        <w:pStyle w:val="Texto"/>
        <w:spacing w:after="0" w:line="240" w:lineRule="auto"/>
        <w:ind w:firstLine="0"/>
        <w:rPr>
          <w:rFonts w:ascii="Noto Sans" w:hAnsi="Noto Sans" w:cs="Noto Sans"/>
          <w:b/>
          <w:sz w:val="20"/>
          <w:lang w:val="es-MX"/>
        </w:rPr>
      </w:pPr>
      <w:r w:rsidRPr="00A604F2">
        <w:rPr>
          <w:rFonts w:ascii="Noto Sans" w:hAnsi="Noto Sans" w:cs="Noto Sans"/>
          <w:b/>
          <w:sz w:val="20"/>
          <w:lang w:val="es-MX"/>
        </w:rPr>
        <w:t>DÉCIMA QUINTA</w:t>
      </w:r>
      <w:r w:rsidRPr="00A604F2">
        <w:rPr>
          <w:rFonts w:ascii="Noto Sans" w:eastAsia="Calibri" w:hAnsi="Noto Sans" w:cs="Noto Sans"/>
          <w:b/>
          <w:sz w:val="20"/>
          <w:lang w:val="es-MX" w:eastAsia="en-US"/>
        </w:rPr>
        <w:t>. LICENCIAS, AUTORIZACIONES Y PERMISOS</w:t>
      </w:r>
    </w:p>
    <w:p w14:paraId="5120CE4F" w14:textId="77777777" w:rsidR="00991EA6" w:rsidRPr="00A604F2" w:rsidRDefault="00991EA6" w:rsidP="00991EA6">
      <w:pPr>
        <w:pStyle w:val="Texto"/>
        <w:spacing w:after="0" w:line="240" w:lineRule="auto"/>
        <w:ind w:firstLine="0"/>
        <w:rPr>
          <w:rFonts w:ascii="Noto Sans" w:hAnsi="Noto Sans" w:cs="Noto Sans"/>
          <w:b/>
          <w:sz w:val="20"/>
          <w:lang w:val="es-MX"/>
        </w:rPr>
      </w:pPr>
    </w:p>
    <w:p w14:paraId="72978676" w14:textId="77777777" w:rsidR="00991EA6" w:rsidRPr="00A604F2" w:rsidRDefault="00991EA6" w:rsidP="00991EA6">
      <w:pPr>
        <w:pStyle w:val="Texto"/>
        <w:spacing w:after="0" w:line="240" w:lineRule="auto"/>
        <w:ind w:firstLine="0"/>
        <w:rPr>
          <w:rFonts w:ascii="Noto Sans" w:eastAsia="Calibri" w:hAnsi="Noto Sans" w:cs="Noto Sans"/>
          <w:sz w:val="20"/>
          <w:lang w:val="es-MX" w:eastAsia="en-US"/>
        </w:rPr>
      </w:pPr>
      <w:r w:rsidRPr="00A604F2">
        <w:rPr>
          <w:rFonts w:ascii="Noto Sans" w:hAnsi="Noto Sans" w:cs="Noto Sans"/>
          <w:b/>
          <w:sz w:val="20"/>
          <w:lang w:val="es-MX"/>
        </w:rPr>
        <w:t>“EL PROVEEDOR”</w:t>
      </w:r>
      <w:r w:rsidRPr="00A604F2">
        <w:rPr>
          <w:rFonts w:ascii="Noto Sans" w:eastAsia="Calibri" w:hAnsi="Noto Sans" w:cs="Noto Sans"/>
          <w:sz w:val="20"/>
          <w:lang w:val="es-MX" w:eastAsia="en-US"/>
        </w:rPr>
        <w:t xml:space="preserve"> se obliga a observar y mantener vigentes las licencias, autorizaciones, permisos o registros requeridos para el cumplimiento de sus obligaciones.</w:t>
      </w:r>
    </w:p>
    <w:p w14:paraId="3A0E4DEF" w14:textId="77777777" w:rsidR="00991EA6" w:rsidRPr="00A604F2" w:rsidRDefault="00991EA6" w:rsidP="00991EA6">
      <w:pPr>
        <w:pStyle w:val="Texto"/>
        <w:spacing w:after="0" w:line="240" w:lineRule="auto"/>
        <w:ind w:firstLine="0"/>
        <w:rPr>
          <w:rFonts w:ascii="Noto Sans" w:eastAsia="Calibri" w:hAnsi="Noto Sans" w:cs="Noto Sans"/>
          <w:sz w:val="20"/>
          <w:lang w:val="es-MX" w:eastAsia="en-US"/>
        </w:rPr>
      </w:pPr>
    </w:p>
    <w:p w14:paraId="51D0A769" w14:textId="77777777" w:rsidR="00991EA6" w:rsidRPr="00A604F2" w:rsidRDefault="00991EA6" w:rsidP="00991EA6">
      <w:pPr>
        <w:pStyle w:val="Texto"/>
        <w:spacing w:after="0" w:line="240" w:lineRule="auto"/>
        <w:ind w:firstLine="0"/>
        <w:rPr>
          <w:rFonts w:ascii="Noto Sans" w:eastAsia="Calibri" w:hAnsi="Noto Sans" w:cs="Noto Sans"/>
          <w:b/>
          <w:sz w:val="20"/>
          <w:lang w:val="es-MX" w:eastAsia="en-US"/>
        </w:rPr>
      </w:pPr>
      <w:r w:rsidRPr="00A604F2">
        <w:rPr>
          <w:rFonts w:ascii="Noto Sans" w:hAnsi="Noto Sans" w:cs="Noto Sans"/>
          <w:b/>
          <w:sz w:val="20"/>
          <w:lang w:val="es-MX"/>
        </w:rPr>
        <w:t>DÉCIMA SEXTA</w:t>
      </w:r>
      <w:r w:rsidRPr="00A604F2">
        <w:rPr>
          <w:rFonts w:ascii="Noto Sans" w:eastAsia="Calibri" w:hAnsi="Noto Sans" w:cs="Noto Sans"/>
          <w:b/>
          <w:sz w:val="20"/>
          <w:lang w:val="es-MX" w:eastAsia="en-US"/>
        </w:rPr>
        <w:t>. PÓLIZA DE RESPONSABILIDAD CIVIL</w:t>
      </w:r>
    </w:p>
    <w:p w14:paraId="4CB33BF7" w14:textId="77777777" w:rsidR="00991EA6" w:rsidRPr="00A604F2" w:rsidRDefault="00991EA6" w:rsidP="00991EA6">
      <w:pPr>
        <w:ind w:right="51"/>
        <w:rPr>
          <w:rFonts w:cs="Noto Sans"/>
          <w:szCs w:val="20"/>
          <w:u w:val="single"/>
        </w:rPr>
      </w:pPr>
    </w:p>
    <w:p w14:paraId="13103DE3" w14:textId="77777777" w:rsidR="00991EA6" w:rsidRPr="00A604F2" w:rsidRDefault="00991EA6" w:rsidP="00991EA6">
      <w:pPr>
        <w:ind w:right="51"/>
        <w:rPr>
          <w:rFonts w:cs="Noto Sans"/>
          <w:szCs w:val="20"/>
        </w:rPr>
      </w:pPr>
      <w:r w:rsidRPr="00A604F2">
        <w:rPr>
          <w:rFonts w:cs="Noto Sans"/>
          <w:szCs w:val="20"/>
        </w:rPr>
        <w:t xml:space="preserve">INSTRUCCIÓN: CUANDO NO SE REQUIERA LA CONTRATACIÓN DE SEGURO INCORPORAR EL SIGUIENTE PÁRRAFO: </w:t>
      </w:r>
    </w:p>
    <w:p w14:paraId="7122E80E" w14:textId="77777777" w:rsidR="00991EA6" w:rsidRPr="00A604F2" w:rsidRDefault="00991EA6" w:rsidP="00991EA6">
      <w:pPr>
        <w:ind w:right="51"/>
        <w:rPr>
          <w:rFonts w:cs="Noto Sans"/>
          <w:szCs w:val="20"/>
        </w:rPr>
      </w:pPr>
    </w:p>
    <w:p w14:paraId="632D62EF" w14:textId="77777777" w:rsidR="00991EA6" w:rsidRPr="00A604F2" w:rsidRDefault="00991EA6" w:rsidP="00991EA6">
      <w:pPr>
        <w:rPr>
          <w:rFonts w:cs="Noto Sans"/>
          <w:szCs w:val="20"/>
        </w:rPr>
      </w:pPr>
      <w:r w:rsidRPr="00A604F2">
        <w:rPr>
          <w:rFonts w:cs="Noto Sans"/>
          <w:szCs w:val="20"/>
        </w:rPr>
        <w:t xml:space="preserve">Para la prestación de los servicios materia del presente contrato, no se requiere que </w:t>
      </w:r>
      <w:r w:rsidRPr="00A604F2">
        <w:rPr>
          <w:rFonts w:cs="Noto Sans"/>
          <w:b/>
          <w:szCs w:val="20"/>
        </w:rPr>
        <w:t>“EL PROVEEDOR”</w:t>
      </w:r>
      <w:r w:rsidRPr="00A604F2">
        <w:rPr>
          <w:rFonts w:cs="Noto Sans"/>
          <w:szCs w:val="20"/>
        </w:rPr>
        <w:t xml:space="preserve"> contrate una póliza de seguro por responsabilidad civil.</w:t>
      </w:r>
    </w:p>
    <w:p w14:paraId="5F3962C8" w14:textId="77777777" w:rsidR="00991EA6" w:rsidRPr="00A604F2" w:rsidRDefault="00991EA6" w:rsidP="00991EA6">
      <w:pPr>
        <w:ind w:right="51"/>
        <w:rPr>
          <w:rFonts w:cs="Noto Sans"/>
          <w:b/>
          <w:szCs w:val="20"/>
          <w:u w:val="single"/>
        </w:rPr>
      </w:pPr>
    </w:p>
    <w:p w14:paraId="378F8B71" w14:textId="77777777" w:rsidR="00991EA6" w:rsidRPr="00A604F2" w:rsidRDefault="00991EA6" w:rsidP="00991EA6">
      <w:pPr>
        <w:ind w:right="51"/>
        <w:rPr>
          <w:rFonts w:cs="Noto Sans"/>
          <w:szCs w:val="20"/>
        </w:rPr>
      </w:pPr>
      <w:r w:rsidRPr="00A604F2">
        <w:rPr>
          <w:rFonts w:cs="Noto Sans"/>
          <w:szCs w:val="20"/>
        </w:rPr>
        <w:t xml:space="preserve">INSTRUCCIÓN: CUANDO SE REQUIERA LA CONTRATACIÓN DE SEGURO INCORPORAR LOS SIGUIENTES DOS PÁRRAFOS: </w:t>
      </w:r>
    </w:p>
    <w:p w14:paraId="18E54066" w14:textId="77777777" w:rsidR="00991EA6" w:rsidRPr="00A604F2" w:rsidRDefault="00991EA6" w:rsidP="00991EA6">
      <w:pPr>
        <w:ind w:right="51"/>
        <w:rPr>
          <w:rFonts w:cs="Noto Sans"/>
          <w:szCs w:val="20"/>
        </w:rPr>
      </w:pPr>
    </w:p>
    <w:p w14:paraId="2DE4546F" w14:textId="77777777" w:rsidR="00991EA6" w:rsidRPr="00A604F2" w:rsidRDefault="00991EA6" w:rsidP="00991EA6">
      <w:pPr>
        <w:ind w:right="51"/>
        <w:rPr>
          <w:rFonts w:cs="Noto Sans"/>
          <w:szCs w:val="20"/>
        </w:rPr>
      </w:pPr>
      <w:r w:rsidRPr="00A604F2">
        <w:rPr>
          <w:rFonts w:cs="Noto Sans"/>
          <w:b/>
          <w:szCs w:val="20"/>
        </w:rPr>
        <w:t>“EL PROVEEDOR”</w:t>
      </w:r>
      <w:r w:rsidRPr="00A604F2">
        <w:rPr>
          <w:rFonts w:cs="Noto Sans"/>
          <w:szCs w:val="20"/>
        </w:rPr>
        <w:t xml:space="preserve">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w:t>
      </w:r>
      <w:r w:rsidRPr="00A604F2">
        <w:rPr>
          <w:rFonts w:cs="Noto Sans"/>
          <w:b/>
          <w:szCs w:val="20"/>
        </w:rPr>
        <w:t>“LA DEPENDENCIA O ENTIDAD”</w:t>
      </w:r>
      <w:r w:rsidRPr="00A604F2">
        <w:rPr>
          <w:rFonts w:cs="Noto Sans"/>
          <w:szCs w:val="20"/>
        </w:rPr>
        <w:t>, así como, los que cause a terceros en sus bienes o personas, con motivo de la prestación del servicio materia del presente contrato.</w:t>
      </w:r>
    </w:p>
    <w:p w14:paraId="2B87F5D3" w14:textId="77777777" w:rsidR="00991EA6" w:rsidRPr="00A604F2" w:rsidRDefault="00991EA6" w:rsidP="00991EA6">
      <w:pPr>
        <w:ind w:right="51"/>
        <w:rPr>
          <w:rFonts w:cs="Noto Sans"/>
          <w:szCs w:val="20"/>
        </w:rPr>
      </w:pPr>
    </w:p>
    <w:p w14:paraId="19EE6EC7" w14:textId="77777777" w:rsidR="00991EA6" w:rsidRPr="00A604F2" w:rsidRDefault="00991EA6" w:rsidP="00991EA6">
      <w:pPr>
        <w:ind w:right="51"/>
        <w:rPr>
          <w:rFonts w:cs="Noto Sans"/>
          <w:szCs w:val="20"/>
        </w:rPr>
      </w:pPr>
      <w:r w:rsidRPr="00A604F2">
        <w:rPr>
          <w:rFonts w:cs="Noto Sans"/>
          <w:szCs w:val="20"/>
        </w:rPr>
        <w:t>La póliza deberá contener las siguientes coberturas:</w:t>
      </w:r>
    </w:p>
    <w:p w14:paraId="6B1C9AF0" w14:textId="77777777" w:rsidR="00991EA6" w:rsidRPr="00A604F2" w:rsidRDefault="00991EA6" w:rsidP="00991EA6">
      <w:pPr>
        <w:ind w:right="51"/>
        <w:rPr>
          <w:rFonts w:cs="Noto Sans"/>
          <w:szCs w:val="20"/>
          <w:u w:val="single"/>
        </w:rPr>
      </w:pPr>
    </w:p>
    <w:p w14:paraId="4370D070" w14:textId="77777777" w:rsidR="00991EA6" w:rsidRPr="00A604F2" w:rsidRDefault="00991EA6" w:rsidP="00991EA6">
      <w:pPr>
        <w:ind w:right="51"/>
        <w:rPr>
          <w:rFonts w:cs="Noto Sans"/>
          <w:szCs w:val="20"/>
        </w:rPr>
      </w:pPr>
      <w:r w:rsidRPr="00A604F2">
        <w:rPr>
          <w:rFonts w:cs="Noto Sans"/>
          <w:szCs w:val="20"/>
        </w:rPr>
        <w:t>INSTRUCCIÓN: DESCRIBIR LAS COBERTURAS, ATENDIENDO A LAS NECESIDADES, TIPO Y CARACTERÍSTICAS DEL SERVICIO</w:t>
      </w:r>
    </w:p>
    <w:p w14:paraId="59F93E37" w14:textId="77777777" w:rsidR="00991EA6" w:rsidRPr="00A604F2" w:rsidRDefault="00991EA6" w:rsidP="00991EA6">
      <w:pPr>
        <w:ind w:right="51"/>
        <w:rPr>
          <w:rFonts w:cs="Noto Sans"/>
          <w:szCs w:val="20"/>
        </w:rPr>
      </w:pPr>
    </w:p>
    <w:p w14:paraId="49D4A28A" w14:textId="77777777" w:rsidR="00991EA6" w:rsidRPr="00A604F2" w:rsidRDefault="00991EA6" w:rsidP="00991EA6">
      <w:pPr>
        <w:rPr>
          <w:rFonts w:eastAsia="Calibri" w:cs="Noto Sans"/>
          <w:szCs w:val="20"/>
        </w:rPr>
      </w:pPr>
      <w:r w:rsidRPr="00A604F2">
        <w:rPr>
          <w:rFonts w:eastAsia="Calibri" w:cs="Noto Sans"/>
          <w:b/>
          <w:szCs w:val="20"/>
        </w:rPr>
        <w:lastRenderedPageBreak/>
        <w:t>DÉCIMA SÉPTIMA. TRANSPORTE</w:t>
      </w:r>
    </w:p>
    <w:p w14:paraId="7D6C6ACF" w14:textId="77777777" w:rsidR="00991EA6" w:rsidRPr="00A604F2" w:rsidRDefault="00991EA6" w:rsidP="00991EA6">
      <w:pPr>
        <w:rPr>
          <w:rFonts w:eastAsia="Calibri" w:cs="Noto Sans"/>
          <w:szCs w:val="20"/>
        </w:rPr>
      </w:pPr>
    </w:p>
    <w:p w14:paraId="434A8FDE" w14:textId="77777777" w:rsidR="00991EA6" w:rsidRPr="00A604F2" w:rsidRDefault="00991EA6" w:rsidP="00991EA6">
      <w:pPr>
        <w:ind w:right="51"/>
        <w:rPr>
          <w:rFonts w:cs="Noto Sans"/>
          <w:szCs w:val="20"/>
        </w:rPr>
      </w:pPr>
      <w:r w:rsidRPr="00A604F2">
        <w:rPr>
          <w:rFonts w:cs="Noto Sans"/>
          <w:b/>
          <w:szCs w:val="20"/>
        </w:rPr>
        <w:t>“EL PROVEEDOR”</w:t>
      </w:r>
      <w:r w:rsidRPr="00A604F2">
        <w:rPr>
          <w:rFonts w:eastAsia="Calibri" w:cs="Noto Sans"/>
          <w:szCs w:val="20"/>
        </w:rPr>
        <w:t xml:space="preserve"> se obliga bajo su costa y riesgo, a trasportar los bienes e insumos necesarios para la prestación del servicio objeto de este contrato, desde su lugar de origen, hasta las instalaciones señaladas en el </w:t>
      </w:r>
      <w:r w:rsidRPr="00A604F2">
        <w:rPr>
          <w:rFonts w:eastAsia="Calibri" w:cs="Noto Sans"/>
          <w:b/>
          <w:szCs w:val="20"/>
          <w:u w:val="single"/>
        </w:rPr>
        <w:t>(ESTABLECER EL DOCUMENTO O ANEXO DONDE SE ENCUENTRAN LOS DOMICILIOS, O EN SU DEFECTO REDACTARLOS)</w:t>
      </w:r>
      <w:r w:rsidRPr="00A604F2">
        <w:rPr>
          <w:rFonts w:eastAsia="Calibri" w:cs="Noto Sans"/>
          <w:szCs w:val="20"/>
        </w:rPr>
        <w:t xml:space="preserve"> del presente contrato.</w:t>
      </w:r>
    </w:p>
    <w:p w14:paraId="1E7E1D7A" w14:textId="77777777" w:rsidR="00991EA6" w:rsidRPr="00A604F2" w:rsidRDefault="00991EA6" w:rsidP="00991EA6">
      <w:pPr>
        <w:ind w:right="51"/>
        <w:rPr>
          <w:rFonts w:cs="Noto Sans"/>
          <w:szCs w:val="20"/>
        </w:rPr>
      </w:pPr>
    </w:p>
    <w:p w14:paraId="673DA563" w14:textId="77777777" w:rsidR="00991EA6" w:rsidRPr="00A604F2" w:rsidRDefault="00991EA6" w:rsidP="00991EA6">
      <w:pPr>
        <w:rPr>
          <w:rFonts w:cs="Noto Sans"/>
          <w:szCs w:val="20"/>
        </w:rPr>
      </w:pPr>
      <w:r w:rsidRPr="00A604F2">
        <w:rPr>
          <w:rFonts w:cs="Noto Sans"/>
          <w:b/>
          <w:szCs w:val="20"/>
        </w:rPr>
        <w:t>DÉCIMA OCTAVA. IMPUESTOS Y DERECHOS</w:t>
      </w:r>
    </w:p>
    <w:p w14:paraId="42FEBF86" w14:textId="77777777" w:rsidR="00991EA6" w:rsidRPr="00A604F2" w:rsidRDefault="00991EA6" w:rsidP="00991EA6">
      <w:pPr>
        <w:rPr>
          <w:rFonts w:cs="Noto Sans"/>
          <w:szCs w:val="20"/>
        </w:rPr>
      </w:pPr>
    </w:p>
    <w:p w14:paraId="42065B7C" w14:textId="77777777" w:rsidR="00991EA6" w:rsidRPr="00A604F2" w:rsidRDefault="00991EA6" w:rsidP="00991EA6">
      <w:pPr>
        <w:ind w:right="51"/>
        <w:rPr>
          <w:rFonts w:cs="Noto Sans"/>
          <w:szCs w:val="20"/>
        </w:rPr>
      </w:pPr>
      <w:r w:rsidRPr="00A604F2">
        <w:rPr>
          <w:rFonts w:cs="Noto Sans"/>
          <w:szCs w:val="20"/>
        </w:rPr>
        <w:t xml:space="preserve">Los impuestos, derechos y gastos que procedan con motivo de la prestación de los servicios, objeto del presente contrato, serán pagados por </w:t>
      </w:r>
      <w:r w:rsidRPr="00A604F2">
        <w:rPr>
          <w:rFonts w:cs="Noto Sans"/>
          <w:b/>
          <w:szCs w:val="20"/>
        </w:rPr>
        <w:t>“EL PROVEEDOR”</w:t>
      </w:r>
      <w:r w:rsidRPr="00A604F2">
        <w:rPr>
          <w:rFonts w:cs="Noto Sans"/>
          <w:szCs w:val="20"/>
        </w:rPr>
        <w:t>, mismos que no serán repercutidos a</w:t>
      </w:r>
      <w:r w:rsidRPr="00A604F2">
        <w:rPr>
          <w:rFonts w:cs="Noto Sans"/>
          <w:b/>
          <w:szCs w:val="20"/>
        </w:rPr>
        <w:t xml:space="preserve"> “LA DEPENDENCIA O ENTIDAD”</w:t>
      </w:r>
      <w:r w:rsidRPr="00A604F2">
        <w:rPr>
          <w:rFonts w:cs="Noto Sans"/>
          <w:szCs w:val="20"/>
        </w:rPr>
        <w:t>.</w:t>
      </w:r>
    </w:p>
    <w:p w14:paraId="08F07BCB" w14:textId="77777777" w:rsidR="00991EA6" w:rsidRPr="00A604F2" w:rsidRDefault="00991EA6" w:rsidP="00991EA6">
      <w:pPr>
        <w:ind w:right="51"/>
        <w:rPr>
          <w:rFonts w:cs="Noto Sans"/>
          <w:b/>
          <w:szCs w:val="20"/>
        </w:rPr>
      </w:pPr>
    </w:p>
    <w:p w14:paraId="0CC9C2C3" w14:textId="77777777" w:rsidR="00991EA6" w:rsidRPr="00A604F2" w:rsidRDefault="00991EA6" w:rsidP="00991EA6">
      <w:pPr>
        <w:ind w:right="51"/>
        <w:rPr>
          <w:rFonts w:cs="Noto Sans"/>
          <w:szCs w:val="20"/>
        </w:rPr>
      </w:pPr>
      <w:r w:rsidRPr="00A604F2">
        <w:rPr>
          <w:rFonts w:cs="Noto Sans"/>
          <w:b/>
          <w:szCs w:val="20"/>
        </w:rPr>
        <w:t>“LA DEPENDENCIA O ENTIDAD”</w:t>
      </w:r>
      <w:r w:rsidRPr="00A604F2">
        <w:rPr>
          <w:rFonts w:cs="Noto Sans"/>
          <w:szCs w:val="20"/>
        </w:rPr>
        <w:t xml:space="preserve"> sólo cubrirá, cuando aplique, lo correspondiente al Impuesto al Valor Agregado (IVA), en los términos de la normatividad aplicable y de conformidad con las disposiciones fiscales vigentes.</w:t>
      </w:r>
    </w:p>
    <w:p w14:paraId="3341662B" w14:textId="77777777" w:rsidR="00991EA6" w:rsidRPr="00A604F2" w:rsidRDefault="00991EA6" w:rsidP="00991EA6">
      <w:pPr>
        <w:ind w:right="51"/>
        <w:rPr>
          <w:rFonts w:cs="Noto Sans"/>
          <w:szCs w:val="20"/>
        </w:rPr>
      </w:pPr>
    </w:p>
    <w:p w14:paraId="6EF9435B" w14:textId="77777777" w:rsidR="00991EA6" w:rsidRPr="00A604F2" w:rsidRDefault="00991EA6" w:rsidP="00991EA6">
      <w:pPr>
        <w:tabs>
          <w:tab w:val="left" w:pos="2340"/>
        </w:tabs>
        <w:rPr>
          <w:rFonts w:cs="Noto Sans"/>
          <w:b/>
          <w:szCs w:val="20"/>
        </w:rPr>
      </w:pPr>
      <w:r w:rsidRPr="00A604F2">
        <w:rPr>
          <w:rFonts w:cs="Noto Sans"/>
          <w:b/>
          <w:szCs w:val="20"/>
        </w:rPr>
        <w:t>DÉCIMA NOVENA.</w:t>
      </w:r>
      <w:r w:rsidRPr="00A604F2">
        <w:rPr>
          <w:rFonts w:cs="Noto Sans"/>
          <w:szCs w:val="20"/>
        </w:rPr>
        <w:t xml:space="preserve"> </w:t>
      </w:r>
      <w:r w:rsidRPr="00A604F2">
        <w:rPr>
          <w:rFonts w:cs="Noto Sans"/>
          <w:b/>
          <w:szCs w:val="20"/>
        </w:rPr>
        <w:t>PROHIBICIÓN DE CESIÓN DE DERECHOS Y OBLIGACIONES</w:t>
      </w:r>
    </w:p>
    <w:p w14:paraId="6B99DBB0" w14:textId="77777777" w:rsidR="00991EA6" w:rsidRPr="00A604F2" w:rsidRDefault="00991EA6" w:rsidP="00991EA6">
      <w:pPr>
        <w:tabs>
          <w:tab w:val="left" w:pos="2340"/>
        </w:tabs>
        <w:rPr>
          <w:rFonts w:cs="Noto Sans"/>
          <w:b/>
          <w:szCs w:val="20"/>
        </w:rPr>
      </w:pPr>
    </w:p>
    <w:p w14:paraId="088DE2DB" w14:textId="77777777" w:rsidR="00991EA6" w:rsidRPr="00A604F2" w:rsidRDefault="00991EA6" w:rsidP="00991EA6">
      <w:pPr>
        <w:ind w:right="51"/>
        <w:rPr>
          <w:rFonts w:cs="Noto Sans"/>
          <w:szCs w:val="20"/>
        </w:rPr>
      </w:pPr>
      <w:r w:rsidRPr="00A604F2">
        <w:rPr>
          <w:rFonts w:cs="Noto Sans"/>
          <w:b/>
          <w:szCs w:val="20"/>
        </w:rPr>
        <w:t>“EL PROVEEDOR”</w:t>
      </w:r>
      <w:r w:rsidRPr="00A604F2">
        <w:rPr>
          <w:rFonts w:cs="Noto Sans"/>
          <w:szCs w:val="20"/>
        </w:rPr>
        <w:t xml:space="preserve"> no podrá ceder total o parcialmente los derechos y obligaciones derivados del presente contrato, a favor de cualquier otra persona física o moral, con excepción de los derechos de cobro, en cuyo caso se deberá contar con la conformidad previa y por escrito de </w:t>
      </w:r>
      <w:r w:rsidRPr="00A604F2">
        <w:rPr>
          <w:rFonts w:cs="Noto Sans"/>
          <w:b/>
          <w:szCs w:val="20"/>
        </w:rPr>
        <w:t>“LA DEPENDENCIA O ENTIDAD”</w:t>
      </w:r>
      <w:r w:rsidRPr="00A604F2">
        <w:rPr>
          <w:rFonts w:cs="Noto Sans"/>
          <w:szCs w:val="20"/>
        </w:rPr>
        <w:t>.</w:t>
      </w:r>
    </w:p>
    <w:p w14:paraId="46449F09" w14:textId="77777777" w:rsidR="00991EA6" w:rsidRPr="00A604F2" w:rsidRDefault="00991EA6" w:rsidP="00991EA6">
      <w:pPr>
        <w:ind w:right="51"/>
        <w:rPr>
          <w:rFonts w:cs="Noto Sans"/>
          <w:szCs w:val="20"/>
        </w:rPr>
      </w:pPr>
    </w:p>
    <w:p w14:paraId="5195EDF1" w14:textId="77777777" w:rsidR="00991EA6" w:rsidRPr="00A604F2" w:rsidRDefault="00991EA6" w:rsidP="00991EA6">
      <w:pPr>
        <w:ind w:right="51"/>
        <w:rPr>
          <w:rFonts w:cs="Noto Sans"/>
          <w:szCs w:val="20"/>
        </w:rPr>
      </w:pPr>
      <w:r w:rsidRPr="00A604F2">
        <w:rPr>
          <w:rFonts w:cs="Noto Sans"/>
          <w:szCs w:val="20"/>
        </w:rPr>
        <w:t xml:space="preserve">Se exceptúa de lo anterior en el caso de fusión, escisión, o transformación de sociedades, siempre que la nueva sociedad que resulte cuente con la solvencia técnica, jurídica y económica exigidas al adjudicarse el contrato, cumpla con lo dispuesto en el Reglamento de la </w:t>
      </w:r>
      <w:r w:rsidRPr="00A604F2">
        <w:rPr>
          <w:rFonts w:cs="Noto Sans"/>
          <w:b/>
          <w:szCs w:val="20"/>
        </w:rPr>
        <w:t>“LAASSP”</w:t>
      </w:r>
      <w:r w:rsidRPr="00A604F2">
        <w:rPr>
          <w:rFonts w:cs="Noto Sans"/>
          <w:szCs w:val="20"/>
        </w:rPr>
        <w:t xml:space="preserve"> y no se encuentre en los supuestos de impedimento previstos en la </w:t>
      </w:r>
      <w:r w:rsidRPr="00A604F2">
        <w:rPr>
          <w:rFonts w:cs="Noto Sans"/>
          <w:b/>
          <w:szCs w:val="20"/>
        </w:rPr>
        <w:t>“LAASSP”</w:t>
      </w:r>
      <w:r w:rsidRPr="00A604F2">
        <w:rPr>
          <w:rFonts w:cs="Noto Sans"/>
          <w:szCs w:val="20"/>
        </w:rPr>
        <w:t>.</w:t>
      </w:r>
    </w:p>
    <w:p w14:paraId="7FD60FF0" w14:textId="77777777" w:rsidR="00991EA6" w:rsidRPr="00A604F2" w:rsidRDefault="00991EA6" w:rsidP="00991EA6">
      <w:pPr>
        <w:ind w:right="51"/>
        <w:rPr>
          <w:rFonts w:cs="Noto Sans"/>
          <w:szCs w:val="20"/>
        </w:rPr>
      </w:pPr>
    </w:p>
    <w:p w14:paraId="522E5EC6" w14:textId="77777777" w:rsidR="00991EA6" w:rsidRPr="00A604F2" w:rsidRDefault="00991EA6" w:rsidP="00991EA6">
      <w:pPr>
        <w:tabs>
          <w:tab w:val="left" w:pos="2340"/>
        </w:tabs>
        <w:rPr>
          <w:rFonts w:cs="Noto Sans"/>
          <w:szCs w:val="20"/>
        </w:rPr>
      </w:pPr>
      <w:r w:rsidRPr="00A604F2">
        <w:rPr>
          <w:rFonts w:cs="Noto Sans"/>
          <w:b/>
          <w:szCs w:val="20"/>
        </w:rPr>
        <w:t>VIGÉSIMA. DERECHOS DE AUTOR, PATENTES Y/O MARCAS</w:t>
      </w:r>
    </w:p>
    <w:p w14:paraId="57F6C40B" w14:textId="77777777" w:rsidR="00991EA6" w:rsidRPr="00A604F2" w:rsidRDefault="00991EA6" w:rsidP="00991EA6">
      <w:pPr>
        <w:tabs>
          <w:tab w:val="left" w:pos="2340"/>
        </w:tabs>
        <w:rPr>
          <w:rFonts w:cs="Noto Sans"/>
          <w:szCs w:val="20"/>
        </w:rPr>
      </w:pPr>
    </w:p>
    <w:p w14:paraId="30CBCC57" w14:textId="77777777" w:rsidR="00991EA6" w:rsidRPr="00A604F2" w:rsidRDefault="00991EA6" w:rsidP="00991EA6">
      <w:pPr>
        <w:tabs>
          <w:tab w:val="left" w:pos="2340"/>
        </w:tabs>
        <w:rPr>
          <w:rFonts w:cs="Noto Sans"/>
          <w:szCs w:val="20"/>
        </w:rPr>
      </w:pPr>
      <w:r w:rsidRPr="00A604F2">
        <w:rPr>
          <w:rFonts w:cs="Noto Sans"/>
          <w:b/>
          <w:szCs w:val="20"/>
        </w:rPr>
        <w:t>“EL PROVEEDOR”</w:t>
      </w:r>
      <w:r w:rsidRPr="00A604F2">
        <w:rPr>
          <w:rFonts w:cs="Noto Sans"/>
          <w:szCs w:val="20"/>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A604F2">
        <w:rPr>
          <w:rFonts w:cs="Noto Sans"/>
          <w:b/>
          <w:szCs w:val="20"/>
        </w:rPr>
        <w:t>“LA DEPENDENCIA O ENTIDAD”</w:t>
      </w:r>
      <w:r w:rsidRPr="00A604F2">
        <w:rPr>
          <w:rFonts w:cs="Noto Sans"/>
          <w:szCs w:val="20"/>
        </w:rPr>
        <w:t xml:space="preserve"> o a terceros.</w:t>
      </w:r>
    </w:p>
    <w:p w14:paraId="156AE021" w14:textId="77777777" w:rsidR="00991EA6" w:rsidRPr="00A604F2" w:rsidRDefault="00991EA6" w:rsidP="00991EA6">
      <w:pPr>
        <w:tabs>
          <w:tab w:val="left" w:pos="2340"/>
        </w:tabs>
        <w:rPr>
          <w:rFonts w:cs="Noto Sans"/>
          <w:szCs w:val="20"/>
        </w:rPr>
      </w:pPr>
    </w:p>
    <w:p w14:paraId="40250025" w14:textId="77777777" w:rsidR="00991EA6" w:rsidRPr="00A604F2" w:rsidRDefault="00991EA6" w:rsidP="00991EA6">
      <w:pPr>
        <w:tabs>
          <w:tab w:val="left" w:pos="2340"/>
        </w:tabs>
        <w:rPr>
          <w:rFonts w:cs="Noto Sans"/>
          <w:szCs w:val="20"/>
        </w:rPr>
      </w:pPr>
      <w:r w:rsidRPr="00A604F2">
        <w:rPr>
          <w:rFonts w:cs="Noto Sans"/>
          <w:szCs w:val="20"/>
        </w:rPr>
        <w:t xml:space="preserve">De presentarse alguna reclamación en contra de </w:t>
      </w:r>
      <w:r w:rsidRPr="00A604F2">
        <w:rPr>
          <w:rFonts w:cs="Noto Sans"/>
          <w:b/>
          <w:szCs w:val="20"/>
        </w:rPr>
        <w:t>“LA DEPENDENCIA O ENTIDAD”</w:t>
      </w:r>
      <w:r w:rsidRPr="00A604F2">
        <w:rPr>
          <w:rFonts w:cs="Noto Sans"/>
          <w:szCs w:val="20"/>
        </w:rPr>
        <w:t xml:space="preserve">, por cualquiera de las causas antes mencionadas, </w:t>
      </w:r>
      <w:r w:rsidRPr="00A604F2">
        <w:rPr>
          <w:rFonts w:cs="Noto Sans"/>
          <w:b/>
          <w:szCs w:val="20"/>
        </w:rPr>
        <w:t>“EL PROVEEDOR”</w:t>
      </w:r>
      <w:r w:rsidRPr="00A604F2">
        <w:rPr>
          <w:rFonts w:cs="Noto Sans"/>
          <w:szCs w:val="20"/>
        </w:rPr>
        <w:t xml:space="preserve">, se obliga a salvaguardar los derechos e intereses de </w:t>
      </w:r>
      <w:r w:rsidRPr="00A604F2">
        <w:rPr>
          <w:rFonts w:cs="Noto Sans"/>
          <w:b/>
          <w:szCs w:val="20"/>
        </w:rPr>
        <w:t>“LA DEPENDENCIA O ENTIDAD”</w:t>
      </w:r>
      <w:r w:rsidRPr="00A604F2">
        <w:rPr>
          <w:rFonts w:cs="Noto Sans"/>
          <w:szCs w:val="20"/>
        </w:rPr>
        <w:t xml:space="preserve"> de cualquier controversia, liberándola de toda responsabilidad de carácter civil, penal, mercantil, fiscal o de cualquier otra índole, sacándola en paz y a salvo.</w:t>
      </w:r>
    </w:p>
    <w:p w14:paraId="66836115" w14:textId="77777777" w:rsidR="00991EA6" w:rsidRPr="00A604F2" w:rsidRDefault="00991EA6" w:rsidP="00991EA6">
      <w:pPr>
        <w:tabs>
          <w:tab w:val="left" w:pos="2340"/>
        </w:tabs>
        <w:rPr>
          <w:rFonts w:cs="Noto Sans"/>
          <w:szCs w:val="20"/>
        </w:rPr>
      </w:pPr>
    </w:p>
    <w:p w14:paraId="59305412" w14:textId="77777777" w:rsidR="00991EA6" w:rsidRPr="00A604F2" w:rsidRDefault="00991EA6" w:rsidP="00991EA6">
      <w:pPr>
        <w:ind w:right="51"/>
        <w:rPr>
          <w:rFonts w:cs="Noto Sans"/>
          <w:szCs w:val="20"/>
        </w:rPr>
      </w:pPr>
      <w:r w:rsidRPr="00A604F2">
        <w:rPr>
          <w:rFonts w:cs="Noto Sans"/>
          <w:szCs w:val="20"/>
        </w:rPr>
        <w:lastRenderedPageBreak/>
        <w:t xml:space="preserve">En caso de que </w:t>
      </w:r>
      <w:r w:rsidRPr="00A604F2">
        <w:rPr>
          <w:rFonts w:cs="Noto Sans"/>
          <w:b/>
          <w:szCs w:val="20"/>
        </w:rPr>
        <w:t>“LA DEPENDENCIA O ENTIDAD”</w:t>
      </w:r>
      <w:r w:rsidRPr="00A604F2">
        <w:rPr>
          <w:rFonts w:cs="Noto Sans"/>
          <w:szCs w:val="20"/>
        </w:rPr>
        <w:t xml:space="preserve"> tuviese que erogar recursos por cualquiera de estos conceptos, </w:t>
      </w:r>
      <w:r w:rsidRPr="00A604F2">
        <w:rPr>
          <w:rFonts w:cs="Noto Sans"/>
          <w:b/>
          <w:szCs w:val="20"/>
        </w:rPr>
        <w:t>“EL PROVEEDOR”</w:t>
      </w:r>
      <w:r w:rsidRPr="00A604F2">
        <w:rPr>
          <w:rFonts w:cs="Noto Sans"/>
          <w:szCs w:val="20"/>
        </w:rPr>
        <w:t xml:space="preserve"> se obliga a reembolsar de manera inmediata los recursos erogados por aquella.</w:t>
      </w:r>
    </w:p>
    <w:p w14:paraId="2E161088" w14:textId="77777777" w:rsidR="00991EA6" w:rsidRPr="00A604F2" w:rsidRDefault="00991EA6" w:rsidP="00991EA6">
      <w:pPr>
        <w:ind w:right="51"/>
        <w:rPr>
          <w:rFonts w:cs="Noto Sans"/>
          <w:strike/>
          <w:szCs w:val="20"/>
        </w:rPr>
      </w:pPr>
    </w:p>
    <w:p w14:paraId="1F84EAA7" w14:textId="77777777" w:rsidR="00991EA6" w:rsidRPr="00A604F2" w:rsidRDefault="00991EA6" w:rsidP="00991EA6">
      <w:pPr>
        <w:tabs>
          <w:tab w:val="center" w:pos="567"/>
        </w:tabs>
        <w:autoSpaceDE w:val="0"/>
        <w:autoSpaceDN w:val="0"/>
        <w:adjustRightInd w:val="0"/>
        <w:ind w:right="48"/>
        <w:rPr>
          <w:rFonts w:cs="Noto Sans"/>
          <w:b/>
          <w:bCs/>
          <w:szCs w:val="20"/>
        </w:rPr>
      </w:pPr>
      <w:r w:rsidRPr="00A604F2">
        <w:rPr>
          <w:rFonts w:cs="Noto Sans"/>
          <w:b/>
          <w:bCs/>
          <w:szCs w:val="20"/>
        </w:rPr>
        <w:t>VIGÉSIMA PRIMERA. CONFIDENCIALIDAD Y PROTECCIÓN DE DATOS PERSONALES.</w:t>
      </w:r>
    </w:p>
    <w:p w14:paraId="492AD9D1" w14:textId="77777777" w:rsidR="00991EA6" w:rsidRPr="00A604F2" w:rsidRDefault="00991EA6" w:rsidP="00991EA6">
      <w:pPr>
        <w:tabs>
          <w:tab w:val="center" w:pos="567"/>
        </w:tabs>
        <w:autoSpaceDE w:val="0"/>
        <w:autoSpaceDN w:val="0"/>
        <w:adjustRightInd w:val="0"/>
        <w:ind w:right="48"/>
        <w:rPr>
          <w:rFonts w:cs="Noto Sans"/>
          <w:b/>
          <w:bCs/>
          <w:szCs w:val="20"/>
        </w:rPr>
      </w:pPr>
    </w:p>
    <w:p w14:paraId="0BF2F5E7" w14:textId="77777777" w:rsidR="00991EA6" w:rsidRPr="00A604F2" w:rsidRDefault="00991EA6" w:rsidP="00991EA6">
      <w:pPr>
        <w:tabs>
          <w:tab w:val="center" w:pos="567"/>
        </w:tabs>
        <w:autoSpaceDE w:val="0"/>
        <w:autoSpaceDN w:val="0"/>
        <w:adjustRightInd w:val="0"/>
        <w:ind w:right="48"/>
        <w:rPr>
          <w:rFonts w:cs="Noto Sans"/>
          <w:b/>
          <w:bCs/>
          <w:szCs w:val="20"/>
        </w:rPr>
      </w:pPr>
      <w:r w:rsidRPr="00A604F2">
        <w:rPr>
          <w:rFonts w:cs="Noto Sans"/>
          <w:b/>
          <w:bCs/>
          <w:szCs w:val="20"/>
        </w:rPr>
        <w:t xml:space="preserve">"LAS PARTES" </w:t>
      </w:r>
      <w:r w:rsidRPr="00A604F2">
        <w:rPr>
          <w:rFonts w:cs="Noto Sans"/>
          <w:szCs w:val="20"/>
        </w:rPr>
        <w:t xml:space="preserve">acuerdan que la información que se intercambie de conformidad con las disposiciones del presente instrumento, se tratarán de manera confidencial, siendo de uso exclusivo para la consecución del objeto del presente contrato y no podrá difundirse a terceros de conformidad con lo establecido en las disposiciones vigentes en materia de transparencia y acceso a la información pública y de protección de datos personales. </w:t>
      </w:r>
    </w:p>
    <w:p w14:paraId="02D063A2" w14:textId="77777777" w:rsidR="00991EA6" w:rsidRPr="00A604F2" w:rsidRDefault="00991EA6" w:rsidP="00991EA6">
      <w:pPr>
        <w:rPr>
          <w:rFonts w:cs="Noto Sans"/>
          <w:szCs w:val="20"/>
        </w:rPr>
      </w:pPr>
    </w:p>
    <w:p w14:paraId="0F8AE09F" w14:textId="77777777" w:rsidR="00991EA6" w:rsidRPr="00A604F2" w:rsidRDefault="00991EA6" w:rsidP="00991EA6">
      <w:pPr>
        <w:rPr>
          <w:rFonts w:cs="Noto Sans"/>
          <w:szCs w:val="20"/>
        </w:rPr>
      </w:pPr>
      <w:r w:rsidRPr="00A604F2">
        <w:rPr>
          <w:rFonts w:cs="Noto Sans"/>
          <w:szCs w:val="20"/>
        </w:rPr>
        <w:t xml:space="preserve">Para el tratamiento de los datos personales que </w:t>
      </w:r>
      <w:r w:rsidRPr="00A604F2">
        <w:rPr>
          <w:rFonts w:cs="Noto Sans"/>
          <w:b/>
          <w:bCs/>
          <w:szCs w:val="20"/>
        </w:rPr>
        <w:t>“LAS PARTES”</w:t>
      </w:r>
      <w:r w:rsidRPr="00A604F2">
        <w:rPr>
          <w:rFonts w:cs="Noto Sans"/>
          <w:bCs/>
          <w:szCs w:val="20"/>
        </w:rPr>
        <w:t xml:space="preserve"> </w:t>
      </w:r>
      <w:r w:rsidRPr="00A604F2">
        <w:rPr>
          <w:rFonts w:cs="Noto Sans"/>
          <w:szCs w:val="20"/>
        </w:rPr>
        <w:t>recaben con motivo de la celebración del presente contrato, deberá de realizarse con base en lo previsto en los Avisos de Privacidad respectivos.</w:t>
      </w:r>
    </w:p>
    <w:p w14:paraId="5DD7F207" w14:textId="77777777" w:rsidR="00991EA6" w:rsidRPr="00A604F2" w:rsidRDefault="00991EA6" w:rsidP="00991EA6">
      <w:pPr>
        <w:rPr>
          <w:rFonts w:cs="Noto Sans"/>
          <w:szCs w:val="20"/>
        </w:rPr>
      </w:pPr>
    </w:p>
    <w:p w14:paraId="406CE536" w14:textId="77777777" w:rsidR="00991EA6" w:rsidRPr="00A604F2" w:rsidRDefault="00991EA6" w:rsidP="00991EA6">
      <w:pPr>
        <w:tabs>
          <w:tab w:val="center" w:pos="567"/>
        </w:tabs>
        <w:autoSpaceDE w:val="0"/>
        <w:autoSpaceDN w:val="0"/>
        <w:adjustRightInd w:val="0"/>
        <w:ind w:right="48"/>
        <w:rPr>
          <w:rFonts w:cs="Noto Sans"/>
          <w:szCs w:val="20"/>
        </w:rPr>
      </w:pPr>
      <w:r w:rsidRPr="00A604F2">
        <w:rPr>
          <w:rFonts w:cs="Noto Sans"/>
          <w:szCs w:val="20"/>
        </w:rPr>
        <w:t>Por tal motivo,</w:t>
      </w:r>
      <w:r w:rsidRPr="00A604F2">
        <w:rPr>
          <w:rFonts w:cs="Noto Sans"/>
          <w:b/>
          <w:szCs w:val="20"/>
        </w:rPr>
        <w:t xml:space="preserve"> “EL PROVEEDOR”</w:t>
      </w:r>
      <w:r w:rsidRPr="00A604F2">
        <w:rPr>
          <w:rFonts w:cs="Noto Sans"/>
          <w:szCs w:val="20"/>
        </w:rPr>
        <w:t xml:space="preserve"> asume cualquier responsabilidad que se derive del incumplimiento de su parte, o de sus empleados, a las obligaciones de confidencialidad descritas en el presente contrato. </w:t>
      </w:r>
    </w:p>
    <w:p w14:paraId="2CA22D53" w14:textId="77777777" w:rsidR="00991EA6" w:rsidRPr="00A604F2" w:rsidRDefault="00991EA6" w:rsidP="00991EA6">
      <w:pPr>
        <w:tabs>
          <w:tab w:val="center" w:pos="567"/>
        </w:tabs>
        <w:autoSpaceDE w:val="0"/>
        <w:autoSpaceDN w:val="0"/>
        <w:adjustRightInd w:val="0"/>
        <w:ind w:right="48"/>
        <w:rPr>
          <w:rFonts w:cs="Noto Sans"/>
          <w:szCs w:val="20"/>
        </w:rPr>
      </w:pPr>
    </w:p>
    <w:p w14:paraId="64B1816C" w14:textId="77777777" w:rsidR="00991EA6" w:rsidRPr="00A604F2" w:rsidRDefault="00991EA6" w:rsidP="00991EA6">
      <w:pPr>
        <w:tabs>
          <w:tab w:val="center" w:pos="567"/>
        </w:tabs>
        <w:autoSpaceDE w:val="0"/>
        <w:autoSpaceDN w:val="0"/>
        <w:adjustRightInd w:val="0"/>
        <w:ind w:right="48"/>
        <w:rPr>
          <w:rFonts w:cs="Noto Sans"/>
          <w:szCs w:val="20"/>
        </w:rPr>
      </w:pPr>
      <w:r w:rsidRPr="00A604F2">
        <w:rPr>
          <w:rFonts w:cs="Noto Sans"/>
          <w:szCs w:val="20"/>
        </w:rPr>
        <w:t xml:space="preserve">Asimismo </w:t>
      </w:r>
      <w:r w:rsidRPr="00A604F2">
        <w:rPr>
          <w:rFonts w:cs="Noto Sans"/>
          <w:b/>
          <w:szCs w:val="20"/>
        </w:rPr>
        <w:t xml:space="preserve">“EL PROVEEDOR” </w:t>
      </w:r>
      <w:r w:rsidRPr="00A604F2">
        <w:rPr>
          <w:rFonts w:cs="Noto Sans"/>
          <w:szCs w:val="20"/>
        </w:rPr>
        <w:t>deberá</w:t>
      </w:r>
      <w:r w:rsidRPr="00A604F2">
        <w:rPr>
          <w:rFonts w:cs="Noto Sans"/>
          <w:b/>
          <w:szCs w:val="20"/>
        </w:rPr>
        <w:t xml:space="preserve"> </w:t>
      </w:r>
      <w:r w:rsidRPr="00A604F2">
        <w:rPr>
          <w:rFonts w:cs="Noto Sans"/>
          <w:szCs w:val="20"/>
        </w:rPr>
        <w:t>observar lo establecido en el Anexo aplicable a la Confidencialidad de la información del presente contrato.</w:t>
      </w:r>
    </w:p>
    <w:p w14:paraId="08BEF5E3" w14:textId="77777777" w:rsidR="00991EA6" w:rsidRPr="00A604F2" w:rsidRDefault="00991EA6" w:rsidP="00991EA6">
      <w:pPr>
        <w:rPr>
          <w:rFonts w:cs="Noto Sans"/>
          <w:szCs w:val="20"/>
        </w:rPr>
      </w:pPr>
    </w:p>
    <w:p w14:paraId="20EBBD4A" w14:textId="77777777" w:rsidR="00991EA6" w:rsidRPr="00A604F2" w:rsidRDefault="00991EA6" w:rsidP="00991EA6">
      <w:pPr>
        <w:rPr>
          <w:rFonts w:cs="Noto Sans"/>
          <w:b/>
          <w:szCs w:val="20"/>
          <w:lang w:eastAsia="es-MX"/>
        </w:rPr>
      </w:pPr>
      <w:r w:rsidRPr="00A604F2">
        <w:rPr>
          <w:rFonts w:cs="Noto Sans"/>
          <w:b/>
          <w:szCs w:val="20"/>
          <w:lang w:eastAsia="es-MX"/>
        </w:rPr>
        <w:t>VIGÉSIMA SEGUNDA. SUSPENSIÓN TEMPORAL DE LA PRESTACIÓN DE LOS SERVICIOS.</w:t>
      </w:r>
    </w:p>
    <w:p w14:paraId="0EC97FBA" w14:textId="77777777" w:rsidR="00991EA6" w:rsidRPr="00A604F2" w:rsidRDefault="00991EA6" w:rsidP="00991EA6">
      <w:pPr>
        <w:rPr>
          <w:rFonts w:cs="Noto Sans"/>
          <w:szCs w:val="20"/>
        </w:rPr>
      </w:pPr>
    </w:p>
    <w:p w14:paraId="6335ACC1" w14:textId="77777777" w:rsidR="00991EA6" w:rsidRPr="00A604F2" w:rsidRDefault="00991EA6" w:rsidP="00991EA6">
      <w:pPr>
        <w:tabs>
          <w:tab w:val="center" w:pos="567"/>
        </w:tabs>
        <w:autoSpaceDE w:val="0"/>
        <w:autoSpaceDN w:val="0"/>
        <w:adjustRightInd w:val="0"/>
        <w:ind w:right="48"/>
        <w:rPr>
          <w:rFonts w:cs="Noto Sans"/>
          <w:bCs/>
          <w:szCs w:val="20"/>
        </w:rPr>
      </w:pPr>
      <w:r w:rsidRPr="00A604F2">
        <w:rPr>
          <w:rFonts w:cs="Noto Sans"/>
          <w:bCs/>
          <w:szCs w:val="20"/>
        </w:rPr>
        <w:t>Con fundamento en el artículo 80 de</w:t>
      </w:r>
      <w:r w:rsidRPr="00A604F2">
        <w:rPr>
          <w:rFonts w:cs="Noto Sans"/>
          <w:b/>
          <w:bCs/>
          <w:szCs w:val="20"/>
        </w:rPr>
        <w:t xml:space="preserve"> </w:t>
      </w:r>
      <w:r w:rsidRPr="00A604F2">
        <w:rPr>
          <w:rFonts w:cs="Noto Sans"/>
          <w:bCs/>
          <w:szCs w:val="20"/>
        </w:rPr>
        <w:t xml:space="preserve">la </w:t>
      </w:r>
      <w:r w:rsidRPr="00A604F2">
        <w:rPr>
          <w:rFonts w:cs="Noto Sans"/>
          <w:b/>
          <w:bCs/>
          <w:szCs w:val="20"/>
        </w:rPr>
        <w:t xml:space="preserve">“LAASSP” </w:t>
      </w:r>
      <w:r w:rsidRPr="00A604F2">
        <w:rPr>
          <w:rFonts w:cs="Noto Sans"/>
          <w:bCs/>
          <w:szCs w:val="20"/>
        </w:rPr>
        <w:t>y</w:t>
      </w:r>
      <w:r w:rsidRPr="00A604F2">
        <w:rPr>
          <w:rFonts w:cs="Noto Sans"/>
          <w:b/>
          <w:bCs/>
          <w:szCs w:val="20"/>
        </w:rPr>
        <w:t xml:space="preserve"> </w:t>
      </w:r>
      <w:r w:rsidRPr="00A604F2">
        <w:rPr>
          <w:rFonts w:cs="Noto Sans"/>
          <w:bCs/>
          <w:szCs w:val="20"/>
        </w:rPr>
        <w:t xml:space="preserve">102, fracción II, de su Reglamento, </w:t>
      </w:r>
      <w:r w:rsidRPr="00A604F2">
        <w:rPr>
          <w:rFonts w:cs="Noto Sans"/>
          <w:b/>
          <w:szCs w:val="20"/>
        </w:rPr>
        <w:t>“LA DEPENDENCIA O ENTIDAD”</w:t>
      </w:r>
      <w:r w:rsidRPr="00A604F2">
        <w:rPr>
          <w:rFonts w:cs="Noto Sans"/>
          <w:szCs w:val="20"/>
        </w:rPr>
        <w:t xml:space="preserve"> </w:t>
      </w:r>
      <w:r w:rsidRPr="00A604F2">
        <w:rPr>
          <w:rFonts w:cs="Noto Sans"/>
          <w:bCs/>
          <w:szCs w:val="20"/>
        </w:rPr>
        <w:t xml:space="preserve">en el supuesto de caso fortuito o de fuerza mayor o por causas que le resulten imputables, podrá suspender la prestación de los servicios, de manera temporal, quedando obligado a pagar a </w:t>
      </w:r>
      <w:r w:rsidRPr="00A604F2">
        <w:rPr>
          <w:rFonts w:cs="Noto Sans"/>
          <w:b/>
          <w:szCs w:val="20"/>
        </w:rPr>
        <w:t xml:space="preserve"> “EL PROVEEDOR”</w:t>
      </w:r>
      <w:r w:rsidRPr="00A604F2">
        <w:rPr>
          <w:rFonts w:cs="Noto Sans"/>
          <w:bCs/>
          <w:szCs w:val="20"/>
        </w:rPr>
        <w:t xml:space="preserve">, </w:t>
      </w:r>
      <w:r w:rsidRPr="00A604F2">
        <w:rPr>
          <w:rFonts w:cs="Noto Sans"/>
          <w:szCs w:val="20"/>
        </w:rPr>
        <w:t>aquellos servicios que hubiesen sido efectivamente prestados, y en su caso, se reintegrarán los anticipos no amortizados, así como, al pago de gastos no recuperables previa</w:t>
      </w:r>
      <w:r w:rsidRPr="00A604F2">
        <w:rPr>
          <w:rFonts w:cs="Noto Sans"/>
          <w:bCs/>
          <w:szCs w:val="20"/>
        </w:rPr>
        <w:t xml:space="preserve"> solicitud y acreditamiento.</w:t>
      </w:r>
    </w:p>
    <w:p w14:paraId="1D314C12" w14:textId="77777777" w:rsidR="00991EA6" w:rsidRPr="00A604F2" w:rsidRDefault="00991EA6" w:rsidP="00991EA6">
      <w:pPr>
        <w:tabs>
          <w:tab w:val="center" w:pos="567"/>
        </w:tabs>
        <w:autoSpaceDE w:val="0"/>
        <w:autoSpaceDN w:val="0"/>
        <w:adjustRightInd w:val="0"/>
        <w:ind w:left="284" w:right="423"/>
        <w:rPr>
          <w:rFonts w:cs="Noto Sans"/>
          <w:bCs/>
          <w:szCs w:val="20"/>
        </w:rPr>
      </w:pPr>
    </w:p>
    <w:p w14:paraId="07400DDB" w14:textId="77777777" w:rsidR="00991EA6" w:rsidRPr="00A604F2" w:rsidRDefault="00991EA6" w:rsidP="00991EA6">
      <w:pPr>
        <w:tabs>
          <w:tab w:val="center" w:pos="567"/>
        </w:tabs>
        <w:autoSpaceDE w:val="0"/>
        <w:autoSpaceDN w:val="0"/>
        <w:adjustRightInd w:val="0"/>
        <w:ind w:right="48"/>
        <w:rPr>
          <w:rFonts w:cs="Noto Sans"/>
          <w:bCs/>
          <w:szCs w:val="20"/>
        </w:rPr>
      </w:pPr>
      <w:r w:rsidRPr="00A604F2">
        <w:rPr>
          <w:rFonts w:cs="Noto Sans"/>
          <w:bCs/>
          <w:szCs w:val="20"/>
        </w:rPr>
        <w:t>Una vez que hayan desaparecido las causas que motivaron la suspensión,</w:t>
      </w:r>
      <w:r w:rsidRPr="00A604F2">
        <w:rPr>
          <w:rFonts w:cs="Noto Sans"/>
          <w:b/>
          <w:bCs/>
          <w:szCs w:val="20"/>
        </w:rPr>
        <w:t xml:space="preserve"> </w:t>
      </w:r>
      <w:r w:rsidRPr="00A604F2">
        <w:rPr>
          <w:rFonts w:cs="Noto Sans"/>
          <w:bCs/>
          <w:szCs w:val="20"/>
        </w:rPr>
        <w:t>el contrato</w:t>
      </w:r>
      <w:r w:rsidRPr="00A604F2">
        <w:rPr>
          <w:rFonts w:cs="Noto Sans"/>
          <w:b/>
          <w:bCs/>
          <w:szCs w:val="20"/>
        </w:rPr>
        <w:t xml:space="preserve"> </w:t>
      </w:r>
      <w:r w:rsidRPr="00A604F2">
        <w:rPr>
          <w:rFonts w:cs="Noto Sans"/>
          <w:bCs/>
          <w:szCs w:val="20"/>
        </w:rPr>
        <w:t xml:space="preserve">podrá continuar produciendo todos sus efectos legales, si </w:t>
      </w:r>
      <w:r w:rsidRPr="00A604F2">
        <w:rPr>
          <w:rFonts w:cs="Noto Sans"/>
          <w:b/>
          <w:szCs w:val="20"/>
        </w:rPr>
        <w:t>“LA DEPENDENCIA O ENTIDAD”</w:t>
      </w:r>
      <w:r w:rsidRPr="00A604F2">
        <w:rPr>
          <w:rFonts w:cs="Noto Sans"/>
          <w:szCs w:val="20"/>
        </w:rPr>
        <w:t xml:space="preserve"> </w:t>
      </w:r>
      <w:r w:rsidRPr="00A604F2">
        <w:rPr>
          <w:rFonts w:cs="Noto Sans"/>
          <w:bCs/>
          <w:szCs w:val="20"/>
        </w:rPr>
        <w:t>así lo determina; y en caso que subsistan los supuestos que dieron origen a la suspensión, se podrá iniciar la terminación anticipada del contrato, conforme lo dispuesto en la cláusula siguiente.</w:t>
      </w:r>
    </w:p>
    <w:p w14:paraId="3F6050B1" w14:textId="77777777" w:rsidR="00991EA6" w:rsidRPr="00A604F2" w:rsidRDefault="00991EA6" w:rsidP="00991EA6">
      <w:pPr>
        <w:rPr>
          <w:rFonts w:cs="Noto Sans"/>
          <w:szCs w:val="20"/>
        </w:rPr>
      </w:pPr>
    </w:p>
    <w:p w14:paraId="6D0470BD" w14:textId="77777777" w:rsidR="00991EA6" w:rsidRPr="00A604F2" w:rsidRDefault="00991EA6" w:rsidP="00991EA6">
      <w:pPr>
        <w:rPr>
          <w:rFonts w:cs="Noto Sans"/>
          <w:szCs w:val="20"/>
          <w:lang w:eastAsia="es-MX"/>
        </w:rPr>
      </w:pPr>
      <w:r w:rsidRPr="00A604F2">
        <w:rPr>
          <w:rFonts w:cs="Noto Sans"/>
          <w:b/>
          <w:szCs w:val="20"/>
          <w:lang w:eastAsia="es-MX"/>
        </w:rPr>
        <w:t>VIGÉSIMA TERCERA. TERMINACIÓN ANTICIPADA DEL CONTRATO</w:t>
      </w:r>
    </w:p>
    <w:p w14:paraId="5E65E5B7" w14:textId="77777777" w:rsidR="00991EA6" w:rsidRPr="00A604F2" w:rsidRDefault="00991EA6" w:rsidP="00991EA6">
      <w:pPr>
        <w:rPr>
          <w:rFonts w:cs="Noto Sans"/>
          <w:szCs w:val="20"/>
          <w:lang w:eastAsia="es-MX"/>
        </w:rPr>
      </w:pPr>
    </w:p>
    <w:p w14:paraId="062A7C6B" w14:textId="77777777" w:rsidR="00991EA6" w:rsidRPr="00A604F2" w:rsidRDefault="00991EA6" w:rsidP="00991EA6">
      <w:pPr>
        <w:tabs>
          <w:tab w:val="center" w:pos="567"/>
        </w:tabs>
        <w:autoSpaceDE w:val="0"/>
        <w:autoSpaceDN w:val="0"/>
        <w:adjustRightInd w:val="0"/>
        <w:ind w:right="48"/>
        <w:rPr>
          <w:rFonts w:cs="Noto Sans"/>
          <w:bCs/>
          <w:szCs w:val="20"/>
        </w:rPr>
      </w:pPr>
      <w:r w:rsidRPr="00A604F2">
        <w:rPr>
          <w:rFonts w:cs="Noto Sans"/>
          <w:b/>
          <w:szCs w:val="20"/>
        </w:rPr>
        <w:t>“LA DEPENDENCIA O ENTIDAD”</w:t>
      </w:r>
      <w:r w:rsidRPr="00A604F2">
        <w:rPr>
          <w:rFonts w:cs="Noto Sans"/>
          <w:b/>
          <w:bCs/>
          <w:szCs w:val="20"/>
        </w:rPr>
        <w:t xml:space="preserve"> </w:t>
      </w:r>
      <w:r w:rsidRPr="00A604F2">
        <w:rPr>
          <w:rFonts w:cs="Noto Sans"/>
          <w:bCs/>
          <w:szCs w:val="20"/>
        </w:rPr>
        <w:t>cuando concurran razones de interés general, de común acuerdo o bien, cuando por causas justificadas se extinga la necesidad de requerir</w:t>
      </w:r>
      <w:r w:rsidRPr="00A604F2">
        <w:rPr>
          <w:rFonts w:cs="Noto Sans"/>
          <w:b/>
          <w:bCs/>
          <w:szCs w:val="20"/>
        </w:rPr>
        <w:t xml:space="preserve"> </w:t>
      </w:r>
      <w:r w:rsidRPr="00A604F2">
        <w:rPr>
          <w:rFonts w:cs="Noto Sans"/>
          <w:bCs/>
          <w:szCs w:val="20"/>
        </w:rPr>
        <w:t>los servicios</w:t>
      </w:r>
      <w:r w:rsidRPr="00A604F2">
        <w:rPr>
          <w:rFonts w:cs="Noto Sans"/>
          <w:b/>
          <w:bCs/>
          <w:szCs w:val="20"/>
        </w:rPr>
        <w:t xml:space="preserve"> </w:t>
      </w:r>
      <w:r w:rsidRPr="00A604F2">
        <w:rPr>
          <w:rFonts w:cs="Noto Sans"/>
          <w:bCs/>
          <w:szCs w:val="20"/>
        </w:rPr>
        <w:t xml:space="preserve">originalmente contratados y se demuestre que de continuar con el cumplimiento de las obligaciones pactadas, se ocasionaría algún daño o perjuicio a </w:t>
      </w:r>
      <w:r w:rsidRPr="00A604F2">
        <w:rPr>
          <w:rFonts w:cs="Noto Sans"/>
          <w:b/>
          <w:szCs w:val="20"/>
        </w:rPr>
        <w:t>“LA DEPENDENCIA O ENTIDAD”</w:t>
      </w:r>
      <w:r w:rsidRPr="00A604F2">
        <w:rPr>
          <w:rFonts w:cs="Noto Sans"/>
          <w:bCs/>
          <w:szCs w:val="20"/>
        </w:rPr>
        <w:t xml:space="preserve">, o se determine la nulidad de los </w:t>
      </w:r>
      <w:r w:rsidRPr="00A604F2">
        <w:rPr>
          <w:rFonts w:cs="Noto Sans"/>
          <w:bCs/>
          <w:szCs w:val="20"/>
        </w:rPr>
        <w:lastRenderedPageBreak/>
        <w:t>actos que dieron origen al presente contrato, con motivo de la resolución de una inconformidad o intervención de oficio, emitida por la Secretaría Anticorrupción y Buen Gobierno, podrá dar por terminado anticipadamente el presente contrato</w:t>
      </w:r>
      <w:r w:rsidRPr="00A604F2">
        <w:rPr>
          <w:rFonts w:cs="Noto Sans"/>
          <w:b/>
          <w:bCs/>
          <w:szCs w:val="20"/>
        </w:rPr>
        <w:t xml:space="preserve"> </w:t>
      </w:r>
      <w:r w:rsidRPr="00A604F2">
        <w:rPr>
          <w:rFonts w:cs="Noto Sans"/>
          <w:bCs/>
          <w:szCs w:val="20"/>
        </w:rPr>
        <w:t xml:space="preserve">sin responsabilidad alguna para </w:t>
      </w:r>
      <w:r w:rsidRPr="00A604F2">
        <w:rPr>
          <w:rFonts w:cs="Noto Sans"/>
          <w:b/>
          <w:szCs w:val="20"/>
        </w:rPr>
        <w:t>“LA DEPENDENCIA O ENTIDAD”</w:t>
      </w:r>
      <w:r w:rsidRPr="00A604F2">
        <w:rPr>
          <w:rFonts w:cs="Noto Sans"/>
          <w:bCs/>
          <w:szCs w:val="20"/>
        </w:rPr>
        <w:t>, ello con independencia de lo establecido en la cláusula que antecede.</w:t>
      </w:r>
    </w:p>
    <w:p w14:paraId="26F3CDAB" w14:textId="77777777" w:rsidR="00991EA6" w:rsidRPr="00A604F2" w:rsidRDefault="00991EA6" w:rsidP="00991EA6">
      <w:pPr>
        <w:tabs>
          <w:tab w:val="center" w:pos="567"/>
        </w:tabs>
        <w:autoSpaceDE w:val="0"/>
        <w:autoSpaceDN w:val="0"/>
        <w:adjustRightInd w:val="0"/>
        <w:ind w:right="48"/>
        <w:rPr>
          <w:rFonts w:cs="Noto Sans"/>
          <w:bCs/>
          <w:szCs w:val="20"/>
        </w:rPr>
      </w:pPr>
    </w:p>
    <w:p w14:paraId="7225E6D2" w14:textId="77777777" w:rsidR="00991EA6" w:rsidRPr="00A604F2" w:rsidRDefault="00991EA6" w:rsidP="00991EA6">
      <w:pPr>
        <w:tabs>
          <w:tab w:val="center" w:pos="567"/>
        </w:tabs>
        <w:autoSpaceDE w:val="0"/>
        <w:autoSpaceDN w:val="0"/>
        <w:adjustRightInd w:val="0"/>
        <w:ind w:right="48"/>
        <w:rPr>
          <w:rFonts w:cs="Noto Sans"/>
          <w:bCs/>
          <w:szCs w:val="20"/>
        </w:rPr>
      </w:pPr>
      <w:r w:rsidRPr="00A604F2">
        <w:rPr>
          <w:rFonts w:cs="Noto Sans"/>
          <w:bCs/>
          <w:szCs w:val="20"/>
        </w:rPr>
        <w:t xml:space="preserve">Cuando </w:t>
      </w:r>
      <w:r w:rsidRPr="00A604F2">
        <w:rPr>
          <w:rFonts w:cs="Noto Sans"/>
          <w:b/>
          <w:szCs w:val="20"/>
        </w:rPr>
        <w:t>“LA DEPENDENCIA O ENTIDAD”</w:t>
      </w:r>
      <w:r w:rsidRPr="00A604F2">
        <w:rPr>
          <w:rFonts w:cs="Noto Sans"/>
          <w:bCs/>
          <w:szCs w:val="20"/>
        </w:rPr>
        <w:t xml:space="preserve"> determine dar por terminado anticipadamente el contrato, lo notificará </w:t>
      </w:r>
      <w:r w:rsidRPr="00A604F2">
        <w:rPr>
          <w:rFonts w:cs="Noto Sans"/>
          <w:szCs w:val="20"/>
        </w:rPr>
        <w:t xml:space="preserve">a </w:t>
      </w:r>
      <w:r w:rsidRPr="00A604F2">
        <w:rPr>
          <w:rFonts w:cs="Noto Sans"/>
          <w:b/>
          <w:szCs w:val="20"/>
        </w:rPr>
        <w:t>“EL PROVEEDOR”</w:t>
      </w:r>
      <w:r w:rsidRPr="00A604F2">
        <w:rPr>
          <w:rFonts w:cs="Noto Sans"/>
          <w:szCs w:val="20"/>
        </w:rPr>
        <w:t xml:space="preserve"> hasta con 30 (treinta) días naturales anteriores al hecho, </w:t>
      </w:r>
      <w:r w:rsidRPr="00A604F2">
        <w:rPr>
          <w:rFonts w:cs="Noto Sans"/>
          <w:bCs/>
          <w:szCs w:val="20"/>
        </w:rPr>
        <w:t>debiendo sustentarlo en un dictamen que precise las razones o las causas justificadas que le dieron origen a la misma, una vez notificada la terminación anticipada, se extinguirá el contrato, lo que dará lugar a formalizar el finiquito entre las partes.</w:t>
      </w:r>
    </w:p>
    <w:p w14:paraId="3314EDFE" w14:textId="77777777" w:rsidR="00991EA6" w:rsidRPr="00A604F2" w:rsidRDefault="00991EA6" w:rsidP="00991EA6">
      <w:pPr>
        <w:tabs>
          <w:tab w:val="center" w:pos="567"/>
        </w:tabs>
        <w:autoSpaceDE w:val="0"/>
        <w:autoSpaceDN w:val="0"/>
        <w:adjustRightInd w:val="0"/>
        <w:ind w:right="48"/>
        <w:rPr>
          <w:rFonts w:cs="Noto Sans"/>
          <w:bCs/>
          <w:szCs w:val="20"/>
        </w:rPr>
      </w:pPr>
    </w:p>
    <w:p w14:paraId="44FAEBBC" w14:textId="77777777" w:rsidR="00991EA6" w:rsidRPr="00A604F2" w:rsidRDefault="00991EA6" w:rsidP="00991EA6">
      <w:pPr>
        <w:tabs>
          <w:tab w:val="center" w:pos="567"/>
        </w:tabs>
        <w:autoSpaceDE w:val="0"/>
        <w:autoSpaceDN w:val="0"/>
        <w:adjustRightInd w:val="0"/>
        <w:ind w:right="48"/>
        <w:rPr>
          <w:rFonts w:cs="Noto Sans"/>
          <w:bCs/>
          <w:szCs w:val="20"/>
        </w:rPr>
      </w:pPr>
      <w:r w:rsidRPr="00A604F2">
        <w:rPr>
          <w:rFonts w:cs="Noto Sans"/>
          <w:bCs/>
          <w:szCs w:val="20"/>
        </w:rPr>
        <w:t xml:space="preserve">En el finiquito se harán constar los pagos que, en su caso, deba efectuar </w:t>
      </w:r>
      <w:r w:rsidRPr="00A604F2">
        <w:rPr>
          <w:rFonts w:cs="Noto Sans"/>
          <w:b/>
          <w:bCs/>
          <w:szCs w:val="20"/>
        </w:rPr>
        <w:t>“LA DEPENDENCIA O ENTIDAD”</w:t>
      </w:r>
      <w:r w:rsidRPr="00A604F2">
        <w:rPr>
          <w:rFonts w:cs="Noto Sans"/>
          <w:bCs/>
          <w:szCs w:val="20"/>
        </w:rPr>
        <w:t xml:space="preserve"> por concepto de los servicios prestados hasta el momento de la terminación anticipada, además, en su caso, pactará en el mismo el reembolso al proveedor de los gastos no recuperables en que haya incurrido, siempre que estos sean razonables, estén debidamente comprobados y se relacionen directamente con el presente contrato. </w:t>
      </w:r>
    </w:p>
    <w:p w14:paraId="6932698E" w14:textId="77777777" w:rsidR="00991EA6" w:rsidRPr="00A604F2" w:rsidRDefault="00991EA6" w:rsidP="00991EA6">
      <w:pPr>
        <w:tabs>
          <w:tab w:val="center" w:pos="567"/>
        </w:tabs>
        <w:autoSpaceDE w:val="0"/>
        <w:autoSpaceDN w:val="0"/>
        <w:adjustRightInd w:val="0"/>
        <w:ind w:right="423"/>
        <w:rPr>
          <w:rFonts w:cs="Noto Sans"/>
          <w:bCs/>
          <w:szCs w:val="20"/>
        </w:rPr>
      </w:pPr>
    </w:p>
    <w:p w14:paraId="4E0859C2" w14:textId="77777777" w:rsidR="00991EA6" w:rsidRPr="00A604F2" w:rsidRDefault="00991EA6" w:rsidP="00991EA6">
      <w:pPr>
        <w:ind w:right="51"/>
        <w:rPr>
          <w:rFonts w:cs="Noto Sans"/>
          <w:b/>
          <w:szCs w:val="20"/>
          <w:lang w:eastAsia="es-MX"/>
        </w:rPr>
      </w:pPr>
      <w:r w:rsidRPr="00A604F2">
        <w:rPr>
          <w:rFonts w:cs="Noto Sans"/>
          <w:b/>
          <w:szCs w:val="20"/>
          <w:lang w:eastAsia="es-MX"/>
        </w:rPr>
        <w:t>VIGÉSIMA CUARTA. RESCISIÓN</w:t>
      </w:r>
    </w:p>
    <w:p w14:paraId="316833E8" w14:textId="77777777" w:rsidR="00991EA6" w:rsidRPr="00A604F2" w:rsidRDefault="00991EA6" w:rsidP="00991EA6">
      <w:pPr>
        <w:ind w:right="51"/>
        <w:rPr>
          <w:rFonts w:cs="Noto Sans"/>
          <w:szCs w:val="20"/>
          <w:lang w:eastAsia="es-MX"/>
        </w:rPr>
      </w:pPr>
    </w:p>
    <w:p w14:paraId="059C0940" w14:textId="77777777" w:rsidR="00991EA6" w:rsidRPr="00A604F2" w:rsidRDefault="00991EA6" w:rsidP="00991EA6">
      <w:pPr>
        <w:tabs>
          <w:tab w:val="left" w:pos="2700"/>
        </w:tabs>
        <w:ind w:right="-1"/>
        <w:rPr>
          <w:rFonts w:cs="Noto Sans"/>
          <w:b/>
          <w:szCs w:val="20"/>
        </w:rPr>
      </w:pPr>
      <w:r w:rsidRPr="00A604F2">
        <w:rPr>
          <w:rFonts w:cs="Noto Sans"/>
          <w:b/>
          <w:szCs w:val="20"/>
        </w:rPr>
        <w:t xml:space="preserve">“LA DEPENDENCIA O ENTIDAD” </w:t>
      </w:r>
      <w:r w:rsidRPr="00A604F2">
        <w:rPr>
          <w:rFonts w:cs="Noto Sans"/>
          <w:bCs/>
          <w:szCs w:val="20"/>
        </w:rPr>
        <w:t>podrá iniciar en cualquier momento</w:t>
      </w:r>
      <w:r w:rsidRPr="00A604F2">
        <w:rPr>
          <w:rFonts w:cs="Noto Sans"/>
          <w:b/>
          <w:bCs/>
          <w:outline/>
          <w:color w:val="4BACC6" w:themeColor="accent5"/>
          <w:szCs w:val="2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Pr="00A604F2">
        <w:rPr>
          <w:rFonts w:cs="Noto Sans"/>
          <w:bCs/>
          <w:szCs w:val="20"/>
        </w:rPr>
        <w:t xml:space="preserve">el procedimiento de rescisión, cuando </w:t>
      </w:r>
      <w:r w:rsidRPr="00A604F2">
        <w:rPr>
          <w:rFonts w:cs="Noto Sans"/>
          <w:b/>
          <w:szCs w:val="20"/>
        </w:rPr>
        <w:t xml:space="preserve">“EL PROVEEDOR” </w:t>
      </w:r>
      <w:r w:rsidRPr="00A604F2">
        <w:rPr>
          <w:rFonts w:cs="Noto Sans"/>
          <w:bCs/>
          <w:szCs w:val="20"/>
        </w:rPr>
        <w:t xml:space="preserve">incurra en alguna de las siguientes causales: </w:t>
      </w:r>
    </w:p>
    <w:p w14:paraId="4E1B980B" w14:textId="77777777" w:rsidR="00991EA6" w:rsidRPr="00A604F2" w:rsidRDefault="00991EA6" w:rsidP="00991EA6">
      <w:pPr>
        <w:ind w:right="51"/>
        <w:rPr>
          <w:rFonts w:cs="Noto Sans"/>
          <w:szCs w:val="20"/>
        </w:rPr>
      </w:pPr>
    </w:p>
    <w:p w14:paraId="13A4B5E4" w14:textId="77777777" w:rsidR="00991EA6" w:rsidRPr="00A604F2" w:rsidRDefault="00991EA6" w:rsidP="00821142">
      <w:pPr>
        <w:pStyle w:val="Prrafodelista"/>
        <w:numPr>
          <w:ilvl w:val="0"/>
          <w:numId w:val="33"/>
        </w:numPr>
        <w:tabs>
          <w:tab w:val="left" w:pos="284"/>
        </w:tabs>
        <w:ind w:left="567" w:right="-1" w:hanging="283"/>
        <w:rPr>
          <w:rFonts w:cs="Noto Sans"/>
          <w:b/>
          <w:szCs w:val="20"/>
        </w:rPr>
      </w:pPr>
      <w:r w:rsidRPr="00A604F2">
        <w:rPr>
          <w:rFonts w:cs="Noto Sans"/>
          <w:szCs w:val="20"/>
        </w:rPr>
        <w:t>Contravenir los términos pactados para la prestación de los servicios, establecidos en el presente contrato;</w:t>
      </w:r>
    </w:p>
    <w:p w14:paraId="30E2A1C7" w14:textId="77777777" w:rsidR="00991EA6" w:rsidRPr="00A604F2" w:rsidRDefault="00991EA6" w:rsidP="00821142">
      <w:pPr>
        <w:pStyle w:val="Prrafodelista"/>
        <w:numPr>
          <w:ilvl w:val="0"/>
          <w:numId w:val="33"/>
        </w:numPr>
        <w:tabs>
          <w:tab w:val="left" w:pos="284"/>
        </w:tabs>
        <w:ind w:left="567" w:right="-1" w:hanging="283"/>
        <w:rPr>
          <w:rFonts w:cs="Noto Sans"/>
          <w:szCs w:val="20"/>
        </w:rPr>
      </w:pPr>
      <w:r w:rsidRPr="00A604F2">
        <w:rPr>
          <w:rFonts w:cs="Noto Sans"/>
          <w:szCs w:val="20"/>
        </w:rPr>
        <w:t>Transferir en todo o en parte las obligaciones que deriven del presente contrato a un tercero ajeno a la relación contractual;</w:t>
      </w:r>
    </w:p>
    <w:p w14:paraId="016520BF" w14:textId="77777777" w:rsidR="00991EA6" w:rsidRPr="00A604F2" w:rsidRDefault="00991EA6" w:rsidP="00821142">
      <w:pPr>
        <w:pStyle w:val="Prrafodelista"/>
        <w:numPr>
          <w:ilvl w:val="0"/>
          <w:numId w:val="33"/>
        </w:numPr>
        <w:tabs>
          <w:tab w:val="left" w:pos="284"/>
        </w:tabs>
        <w:ind w:left="567" w:right="-1" w:hanging="283"/>
        <w:rPr>
          <w:rFonts w:cs="Noto Sans"/>
          <w:szCs w:val="20"/>
        </w:rPr>
      </w:pPr>
      <w:r w:rsidRPr="00A604F2">
        <w:rPr>
          <w:rFonts w:cs="Noto Sans"/>
          <w:szCs w:val="20"/>
        </w:rPr>
        <w:t xml:space="preserve">Ceder los derechos de cobro derivados del contrato, sin contar con la conformidad previa y por escrito de </w:t>
      </w:r>
      <w:r w:rsidRPr="00A604F2">
        <w:rPr>
          <w:rFonts w:cs="Noto Sans"/>
          <w:b/>
          <w:szCs w:val="20"/>
        </w:rPr>
        <w:t>“LA DEPENDENCIA O ENTIDAD”</w:t>
      </w:r>
      <w:r w:rsidRPr="00A604F2">
        <w:rPr>
          <w:rFonts w:cs="Noto Sans"/>
          <w:szCs w:val="20"/>
        </w:rPr>
        <w:t>;</w:t>
      </w:r>
    </w:p>
    <w:p w14:paraId="1FA5DD83" w14:textId="77777777" w:rsidR="00991EA6" w:rsidRPr="00A604F2" w:rsidRDefault="00991EA6" w:rsidP="00821142">
      <w:pPr>
        <w:pStyle w:val="Prrafodelista"/>
        <w:numPr>
          <w:ilvl w:val="0"/>
          <w:numId w:val="33"/>
        </w:numPr>
        <w:tabs>
          <w:tab w:val="left" w:pos="284"/>
        </w:tabs>
        <w:ind w:left="567" w:right="-1" w:hanging="283"/>
        <w:rPr>
          <w:rFonts w:cs="Noto Sans"/>
          <w:szCs w:val="20"/>
        </w:rPr>
      </w:pPr>
      <w:r w:rsidRPr="00A604F2">
        <w:rPr>
          <w:rFonts w:cs="Noto Sans"/>
          <w:szCs w:val="20"/>
        </w:rPr>
        <w:t>Suspender total o parcialmente y sin causa justificada la prestación de los servicios del presente contrato;</w:t>
      </w:r>
    </w:p>
    <w:p w14:paraId="392F9ED1" w14:textId="77777777" w:rsidR="00991EA6" w:rsidRPr="00A604F2" w:rsidRDefault="00991EA6" w:rsidP="00821142">
      <w:pPr>
        <w:pStyle w:val="Prrafodelista"/>
        <w:numPr>
          <w:ilvl w:val="0"/>
          <w:numId w:val="33"/>
        </w:numPr>
        <w:ind w:left="567" w:hanging="283"/>
        <w:rPr>
          <w:rFonts w:cs="Noto Sans"/>
          <w:szCs w:val="20"/>
        </w:rPr>
      </w:pPr>
      <w:r w:rsidRPr="00A604F2">
        <w:rPr>
          <w:rFonts w:cs="Noto Sans"/>
          <w:szCs w:val="20"/>
        </w:rPr>
        <w:t>No realizar la prestación de los servicios en tiempo y forma conforme a lo establecido en el presente contrato y sus respectivos anexos;</w:t>
      </w:r>
    </w:p>
    <w:p w14:paraId="72EC8E0E" w14:textId="77777777" w:rsidR="00991EA6" w:rsidRPr="00A604F2" w:rsidRDefault="00991EA6" w:rsidP="00821142">
      <w:pPr>
        <w:pStyle w:val="Prrafodelista"/>
        <w:numPr>
          <w:ilvl w:val="0"/>
          <w:numId w:val="33"/>
        </w:numPr>
        <w:ind w:left="567" w:hanging="283"/>
        <w:rPr>
          <w:rFonts w:cs="Noto Sans"/>
          <w:szCs w:val="20"/>
        </w:rPr>
      </w:pPr>
      <w:r w:rsidRPr="00A604F2">
        <w:rPr>
          <w:rFonts w:cs="Noto Sans"/>
          <w:szCs w:val="20"/>
        </w:rPr>
        <w:t xml:space="preserve"> No proporcionar a los Órganos de Fiscalización, la información que le sea requerida con motivo de las auditorías, visitas e inspecciones que realicen;</w:t>
      </w:r>
    </w:p>
    <w:p w14:paraId="7812943C" w14:textId="77777777" w:rsidR="00991EA6" w:rsidRPr="00A604F2" w:rsidRDefault="00991EA6" w:rsidP="00821142">
      <w:pPr>
        <w:pStyle w:val="Prrafodelista"/>
        <w:numPr>
          <w:ilvl w:val="0"/>
          <w:numId w:val="33"/>
        </w:numPr>
        <w:tabs>
          <w:tab w:val="left" w:pos="284"/>
        </w:tabs>
        <w:ind w:left="567" w:right="-1" w:hanging="283"/>
        <w:rPr>
          <w:rFonts w:cs="Noto Sans"/>
          <w:szCs w:val="20"/>
        </w:rPr>
      </w:pPr>
      <w:r w:rsidRPr="00A604F2">
        <w:rPr>
          <w:rFonts w:cs="Noto Sans"/>
          <w:szCs w:val="20"/>
        </w:rPr>
        <w:t>Ser declarado en concurso mercantil, o por cualquier otra causa distinta o análoga que afecte su patrimonio;</w:t>
      </w:r>
    </w:p>
    <w:p w14:paraId="7BCDCA63" w14:textId="77777777" w:rsidR="00991EA6" w:rsidRPr="00A604F2" w:rsidRDefault="00991EA6" w:rsidP="00821142">
      <w:pPr>
        <w:pStyle w:val="Prrafodelista"/>
        <w:numPr>
          <w:ilvl w:val="0"/>
          <w:numId w:val="33"/>
        </w:numPr>
        <w:ind w:left="567" w:right="-1" w:hanging="283"/>
        <w:rPr>
          <w:rFonts w:cs="Noto Sans"/>
          <w:bCs/>
          <w:szCs w:val="20"/>
        </w:rPr>
      </w:pPr>
      <w:r w:rsidRPr="00A604F2">
        <w:rPr>
          <w:rFonts w:cs="Noto Sans"/>
          <w:bCs/>
          <w:szCs w:val="20"/>
        </w:rPr>
        <w:t xml:space="preserve">En caso de que compruebe la falsedad de alguna manifestación, información o documentación proporcionada para efecto del presente contrato; </w:t>
      </w:r>
    </w:p>
    <w:p w14:paraId="20DA3D44" w14:textId="77777777" w:rsidR="00991EA6" w:rsidRPr="00A604F2" w:rsidRDefault="00991EA6" w:rsidP="00821142">
      <w:pPr>
        <w:pStyle w:val="Prrafodelista"/>
        <w:numPr>
          <w:ilvl w:val="0"/>
          <w:numId w:val="33"/>
        </w:numPr>
        <w:tabs>
          <w:tab w:val="left" w:pos="284"/>
        </w:tabs>
        <w:ind w:left="567" w:right="-1" w:hanging="283"/>
        <w:rPr>
          <w:rFonts w:cs="Noto Sans"/>
          <w:bCs/>
          <w:szCs w:val="20"/>
        </w:rPr>
      </w:pPr>
      <w:r w:rsidRPr="00A604F2">
        <w:rPr>
          <w:rFonts w:cs="Noto Sans"/>
          <w:bCs/>
          <w:szCs w:val="20"/>
        </w:rPr>
        <w:t>No entregar dentro de los 10 (diez) días naturales siguientes a la fecha de firma del presente contrato, la garantía de cumplimiento del mismo;</w:t>
      </w:r>
    </w:p>
    <w:p w14:paraId="6F6D1292" w14:textId="77777777" w:rsidR="00991EA6" w:rsidRPr="00A604F2" w:rsidRDefault="00991EA6" w:rsidP="00821142">
      <w:pPr>
        <w:pStyle w:val="Prrafodelista"/>
        <w:numPr>
          <w:ilvl w:val="0"/>
          <w:numId w:val="33"/>
        </w:numPr>
        <w:ind w:left="567" w:right="-1"/>
        <w:rPr>
          <w:rFonts w:cs="Noto Sans"/>
          <w:bCs/>
          <w:szCs w:val="20"/>
        </w:rPr>
      </w:pPr>
      <w:r w:rsidRPr="00A604F2">
        <w:rPr>
          <w:rFonts w:cs="Noto Sans"/>
          <w:bCs/>
          <w:szCs w:val="20"/>
        </w:rPr>
        <w:t>Cuando la suma de las penas convencionales exceda el monto total de la garantía de cumplimiento del contrato;</w:t>
      </w:r>
    </w:p>
    <w:p w14:paraId="466E6612" w14:textId="77777777" w:rsidR="00991EA6" w:rsidRPr="00A604F2" w:rsidRDefault="00991EA6" w:rsidP="00991EA6">
      <w:pPr>
        <w:pStyle w:val="Prrafodelista"/>
        <w:ind w:left="567" w:right="-1"/>
        <w:rPr>
          <w:rFonts w:cs="Noto Sans"/>
          <w:bCs/>
          <w:szCs w:val="20"/>
        </w:rPr>
      </w:pPr>
      <w:r w:rsidRPr="00A604F2">
        <w:rPr>
          <w:rFonts w:cs="Noto Sans"/>
          <w:bCs/>
          <w:szCs w:val="20"/>
        </w:rPr>
        <w:lastRenderedPageBreak/>
        <w:t>INSTRUCCIÓN: EL SIGUIENTE INCISO, SERÁ OBLIGATORIO PARA EFECTOS DEL ARTÍCULO 80, PÁRRAFO CUARTO DEL RLAASSP</w:t>
      </w:r>
    </w:p>
    <w:p w14:paraId="144EA446" w14:textId="77777777" w:rsidR="00991EA6" w:rsidRPr="00A604F2" w:rsidRDefault="00991EA6" w:rsidP="00821142">
      <w:pPr>
        <w:pStyle w:val="Prrafodelista"/>
        <w:numPr>
          <w:ilvl w:val="0"/>
          <w:numId w:val="33"/>
        </w:numPr>
        <w:ind w:left="567" w:right="-1" w:hanging="283"/>
        <w:rPr>
          <w:rFonts w:cs="Noto Sans"/>
          <w:bCs/>
          <w:szCs w:val="20"/>
        </w:rPr>
      </w:pPr>
      <w:r w:rsidRPr="00A604F2">
        <w:rPr>
          <w:rFonts w:cs="Noto Sans"/>
          <w:bCs/>
          <w:szCs w:val="20"/>
        </w:rPr>
        <w:t>No presentar bimestralmente, las constancias de la inscripción y pago de cuotas al Instituto Mexicano del Seguro Social del personal que utilice para la prestación de los servicios;</w:t>
      </w:r>
    </w:p>
    <w:p w14:paraId="2800BBD7" w14:textId="77777777" w:rsidR="00991EA6" w:rsidRPr="00A604F2" w:rsidRDefault="00991EA6" w:rsidP="00991EA6">
      <w:pPr>
        <w:pStyle w:val="Prrafodelista"/>
        <w:ind w:left="567" w:right="-1"/>
        <w:rPr>
          <w:rFonts w:cs="Noto Sans"/>
          <w:bCs/>
          <w:szCs w:val="20"/>
        </w:rPr>
      </w:pPr>
    </w:p>
    <w:p w14:paraId="3F32F99A" w14:textId="77777777" w:rsidR="00991EA6" w:rsidRPr="00A604F2" w:rsidRDefault="00991EA6" w:rsidP="00991EA6">
      <w:pPr>
        <w:pStyle w:val="Prrafodelista"/>
        <w:ind w:left="567" w:right="-1"/>
        <w:rPr>
          <w:rFonts w:cs="Noto Sans"/>
          <w:bCs/>
          <w:szCs w:val="20"/>
        </w:rPr>
      </w:pPr>
      <w:r w:rsidRPr="00A604F2">
        <w:rPr>
          <w:rFonts w:cs="Noto Sans"/>
          <w:bCs/>
          <w:szCs w:val="20"/>
        </w:rPr>
        <w:t>INSTRUCCIÓN: CUANDO NO SE HAYA REQUERIDO LA GARANTÍA DE CUMPLIMIENTO, SE UTILIZARÁ EL SIGUIENTE TEXTO “En caso de que la suma de las penas convencionales exceda el 20% del monto total del contrato.”</w:t>
      </w:r>
    </w:p>
    <w:p w14:paraId="219E6243" w14:textId="77777777" w:rsidR="00991EA6" w:rsidRPr="00A604F2" w:rsidRDefault="00991EA6" w:rsidP="00991EA6">
      <w:pPr>
        <w:pStyle w:val="Prrafodelista"/>
        <w:ind w:left="567" w:right="-1"/>
        <w:rPr>
          <w:rFonts w:cs="Noto Sans"/>
          <w:bCs/>
          <w:szCs w:val="20"/>
        </w:rPr>
      </w:pPr>
    </w:p>
    <w:p w14:paraId="542C6B99" w14:textId="77777777" w:rsidR="00991EA6" w:rsidRPr="00A604F2" w:rsidRDefault="00991EA6" w:rsidP="00821142">
      <w:pPr>
        <w:pStyle w:val="Prrafodelista"/>
        <w:numPr>
          <w:ilvl w:val="0"/>
          <w:numId w:val="33"/>
        </w:numPr>
        <w:ind w:left="567" w:right="-1" w:hanging="283"/>
        <w:rPr>
          <w:rFonts w:cs="Noto Sans"/>
          <w:bCs/>
          <w:szCs w:val="20"/>
        </w:rPr>
      </w:pPr>
      <w:r w:rsidRPr="00A604F2">
        <w:rPr>
          <w:rFonts w:cs="Noto Sans"/>
          <w:bCs/>
          <w:szCs w:val="20"/>
        </w:rPr>
        <w:t>Cuando la suma de las deducciones al pago, excedan el límite máximo establecido para las deducciones;</w:t>
      </w:r>
    </w:p>
    <w:p w14:paraId="47289C75" w14:textId="77777777" w:rsidR="00991EA6" w:rsidRPr="00A604F2" w:rsidRDefault="00991EA6" w:rsidP="00821142">
      <w:pPr>
        <w:pStyle w:val="Prrafodelista"/>
        <w:numPr>
          <w:ilvl w:val="0"/>
          <w:numId w:val="33"/>
        </w:numPr>
        <w:ind w:left="567" w:right="-1" w:hanging="283"/>
        <w:rPr>
          <w:rFonts w:cs="Noto Sans"/>
          <w:b/>
          <w:szCs w:val="20"/>
        </w:rPr>
      </w:pPr>
      <w:r w:rsidRPr="00A604F2">
        <w:rPr>
          <w:rFonts w:cs="Noto Sans"/>
          <w:bCs/>
          <w:szCs w:val="20"/>
        </w:rPr>
        <w:t>Divulgar, transferir o utilizar la información que conozca en el desarrollo del cumplimiento del objeto del presente contrato, sin contar con la autorización de</w:t>
      </w:r>
      <w:r w:rsidRPr="00A604F2">
        <w:rPr>
          <w:rFonts w:cs="Noto Sans"/>
          <w:szCs w:val="20"/>
        </w:rPr>
        <w:t xml:space="preserve"> </w:t>
      </w:r>
      <w:r w:rsidRPr="00A604F2">
        <w:rPr>
          <w:rFonts w:cs="Noto Sans"/>
          <w:b/>
          <w:szCs w:val="20"/>
        </w:rPr>
        <w:t>“LA DEPENDENCIA O ENTIDAD”</w:t>
      </w:r>
      <w:r w:rsidRPr="00A604F2">
        <w:rPr>
          <w:rFonts w:cs="Noto Sans"/>
          <w:szCs w:val="20"/>
        </w:rPr>
        <w:t xml:space="preserve"> </w:t>
      </w:r>
      <w:r w:rsidRPr="00A604F2">
        <w:rPr>
          <w:rFonts w:cs="Noto Sans"/>
          <w:bCs/>
          <w:szCs w:val="20"/>
        </w:rPr>
        <w:t xml:space="preserve">en los términos de lo dispuesto en la </w:t>
      </w:r>
      <w:r w:rsidRPr="00A604F2">
        <w:rPr>
          <w:rFonts w:cs="Noto Sans"/>
          <w:b/>
          <w:bCs/>
          <w:szCs w:val="20"/>
        </w:rPr>
        <w:t>CLÁUSULA VIGÉSIMA PRIMERA DE CONFIDENCIALIDAD Y PROTECCIÓN DE DATOS PERSONALES</w:t>
      </w:r>
      <w:r w:rsidRPr="00A604F2">
        <w:rPr>
          <w:rFonts w:cs="Noto Sans"/>
          <w:bCs/>
          <w:szCs w:val="20"/>
        </w:rPr>
        <w:t xml:space="preserve"> del presente instrumento jurídico;</w:t>
      </w:r>
    </w:p>
    <w:p w14:paraId="7C07001A" w14:textId="77777777" w:rsidR="00991EA6" w:rsidRPr="00A604F2" w:rsidRDefault="00991EA6" w:rsidP="00821142">
      <w:pPr>
        <w:pStyle w:val="Prrafodelista"/>
        <w:numPr>
          <w:ilvl w:val="0"/>
          <w:numId w:val="33"/>
        </w:numPr>
        <w:ind w:left="567" w:right="-1" w:hanging="283"/>
        <w:rPr>
          <w:rFonts w:cs="Noto Sans"/>
          <w:b/>
          <w:szCs w:val="20"/>
        </w:rPr>
      </w:pPr>
      <w:r w:rsidRPr="00A604F2">
        <w:rPr>
          <w:rFonts w:cs="Noto Sans"/>
          <w:bCs/>
          <w:szCs w:val="20"/>
        </w:rPr>
        <w:t xml:space="preserve"> Impedir el desempeño normal de labores de</w:t>
      </w:r>
      <w:r w:rsidRPr="00A604F2">
        <w:rPr>
          <w:rFonts w:cs="Noto Sans"/>
          <w:b/>
          <w:szCs w:val="20"/>
        </w:rPr>
        <w:t xml:space="preserve"> “LA DEPENDENCIA O ENTIDAD”;</w:t>
      </w:r>
    </w:p>
    <w:p w14:paraId="339BF037" w14:textId="77777777" w:rsidR="00991EA6" w:rsidRPr="00A604F2" w:rsidRDefault="00991EA6" w:rsidP="00821142">
      <w:pPr>
        <w:pStyle w:val="Prrafodelista"/>
        <w:numPr>
          <w:ilvl w:val="0"/>
          <w:numId w:val="33"/>
        </w:numPr>
        <w:tabs>
          <w:tab w:val="left" w:pos="284"/>
        </w:tabs>
        <w:ind w:left="567" w:right="-1" w:hanging="283"/>
        <w:rPr>
          <w:rFonts w:cs="Noto Sans"/>
          <w:szCs w:val="20"/>
        </w:rPr>
      </w:pPr>
      <w:r w:rsidRPr="00A604F2">
        <w:rPr>
          <w:rFonts w:cs="Noto Sans"/>
          <w:bCs/>
          <w:szCs w:val="20"/>
        </w:rPr>
        <w:t>Cambiar su nacionalidad por otra e invocar la protección de su gobierno contra reclamaciones y órdenes de</w:t>
      </w:r>
      <w:r w:rsidRPr="00A604F2">
        <w:rPr>
          <w:rFonts w:cs="Noto Sans"/>
          <w:szCs w:val="20"/>
        </w:rPr>
        <w:t xml:space="preserve"> </w:t>
      </w:r>
      <w:r w:rsidRPr="00A604F2">
        <w:rPr>
          <w:rFonts w:cs="Noto Sans"/>
          <w:b/>
          <w:szCs w:val="20"/>
        </w:rPr>
        <w:t>“LA DEPENDENCIA O ENTIDAD”</w:t>
      </w:r>
      <w:r w:rsidRPr="00A604F2">
        <w:rPr>
          <w:rFonts w:cs="Noto Sans"/>
          <w:szCs w:val="20"/>
        </w:rPr>
        <w:t>, cuando sea extranjero, y</w:t>
      </w:r>
    </w:p>
    <w:p w14:paraId="005B30BF" w14:textId="77777777" w:rsidR="00991EA6" w:rsidRPr="00A604F2" w:rsidRDefault="00991EA6" w:rsidP="00821142">
      <w:pPr>
        <w:pStyle w:val="Prrafodelista"/>
        <w:numPr>
          <w:ilvl w:val="0"/>
          <w:numId w:val="33"/>
        </w:numPr>
        <w:tabs>
          <w:tab w:val="left" w:pos="284"/>
        </w:tabs>
        <w:ind w:left="567" w:right="-1" w:hanging="283"/>
        <w:rPr>
          <w:rFonts w:cs="Noto Sans"/>
          <w:szCs w:val="20"/>
        </w:rPr>
      </w:pPr>
      <w:r w:rsidRPr="00A604F2">
        <w:rPr>
          <w:rFonts w:cs="Noto Sans"/>
          <w:szCs w:val="20"/>
        </w:rPr>
        <w:t xml:space="preserve">No presentar la opinión favorable de sus obligaciones fiscales, cada </w:t>
      </w:r>
      <w:r w:rsidRPr="00A604F2">
        <w:rPr>
          <w:rFonts w:cs="Noto Sans"/>
          <w:b/>
          <w:szCs w:val="20"/>
        </w:rPr>
        <w:t>(ESTABLECER PERIODICIDAD)</w:t>
      </w:r>
      <w:r w:rsidRPr="00A604F2">
        <w:rPr>
          <w:rFonts w:cs="Noto Sans"/>
          <w:szCs w:val="20"/>
        </w:rPr>
        <w:t xml:space="preserve"> durante la vigencia del presente contrato.</w:t>
      </w:r>
    </w:p>
    <w:p w14:paraId="4569BCCB" w14:textId="77777777" w:rsidR="00991EA6" w:rsidRPr="00A604F2" w:rsidRDefault="00991EA6" w:rsidP="00821142">
      <w:pPr>
        <w:pStyle w:val="Prrafodelista"/>
        <w:numPr>
          <w:ilvl w:val="0"/>
          <w:numId w:val="33"/>
        </w:numPr>
        <w:tabs>
          <w:tab w:val="left" w:pos="284"/>
        </w:tabs>
        <w:ind w:left="567" w:right="-1" w:hanging="283"/>
        <w:rPr>
          <w:rFonts w:cs="Noto Sans"/>
          <w:szCs w:val="20"/>
        </w:rPr>
      </w:pPr>
      <w:r w:rsidRPr="00A604F2">
        <w:rPr>
          <w:rFonts w:cs="Noto Sans"/>
          <w:szCs w:val="20"/>
        </w:rPr>
        <w:t>Incumplir cualquier obligación distinta de las anteriores y derivadas del presente contrato.</w:t>
      </w:r>
    </w:p>
    <w:p w14:paraId="047C9470" w14:textId="77777777" w:rsidR="00991EA6" w:rsidRPr="00A604F2" w:rsidRDefault="00991EA6" w:rsidP="00991EA6">
      <w:pPr>
        <w:pStyle w:val="Prrafodelista"/>
        <w:tabs>
          <w:tab w:val="left" w:pos="284"/>
        </w:tabs>
        <w:ind w:left="567" w:right="-1"/>
        <w:rPr>
          <w:rFonts w:cs="Noto Sans"/>
          <w:szCs w:val="20"/>
        </w:rPr>
      </w:pPr>
    </w:p>
    <w:p w14:paraId="40A438AA" w14:textId="77777777" w:rsidR="00991EA6" w:rsidRPr="00A604F2" w:rsidRDefault="00991EA6" w:rsidP="00991EA6">
      <w:pPr>
        <w:rPr>
          <w:rFonts w:cs="Noto Sans"/>
          <w:szCs w:val="20"/>
        </w:rPr>
      </w:pPr>
      <w:r w:rsidRPr="00A604F2">
        <w:rPr>
          <w:rFonts w:cs="Noto Sans"/>
          <w:szCs w:val="20"/>
        </w:rPr>
        <w:t>Para el caso de optar por la rescisión del contrato,</w:t>
      </w:r>
      <w:r w:rsidRPr="00A604F2">
        <w:rPr>
          <w:rFonts w:cs="Noto Sans"/>
          <w:b/>
          <w:szCs w:val="20"/>
        </w:rPr>
        <w:t xml:space="preserve"> “LA DEPENDENCIA O ENTIDAD” </w:t>
      </w:r>
      <w:r w:rsidRPr="00A604F2">
        <w:rPr>
          <w:rFonts w:cs="Noto Sans"/>
          <w:szCs w:val="20"/>
        </w:rPr>
        <w:t>comunicará por escrito a</w:t>
      </w:r>
      <w:r w:rsidRPr="00A604F2">
        <w:rPr>
          <w:rFonts w:cs="Noto Sans"/>
          <w:b/>
          <w:szCs w:val="20"/>
        </w:rPr>
        <w:t xml:space="preserve"> “EL PROVEEDOR”</w:t>
      </w:r>
      <w:r w:rsidRPr="00A604F2">
        <w:rPr>
          <w:rFonts w:cs="Noto Sans"/>
          <w:szCs w:val="20"/>
        </w:rPr>
        <w:t xml:space="preserve"> el incumplimiento en que haya incurrido, para que en un término de 5 (cinco) días hábiles contados a partir del día siguiente de la notificación, exponga lo que a su derecho convenga y aporte en su caso las pruebas que estime pertinentes.</w:t>
      </w:r>
    </w:p>
    <w:p w14:paraId="771E963D" w14:textId="77777777" w:rsidR="00991EA6" w:rsidRPr="00A604F2" w:rsidRDefault="00991EA6" w:rsidP="00991EA6">
      <w:pPr>
        <w:ind w:right="-1"/>
        <w:rPr>
          <w:rFonts w:cs="Noto Sans"/>
          <w:szCs w:val="20"/>
        </w:rPr>
      </w:pPr>
    </w:p>
    <w:p w14:paraId="6B76A31C" w14:textId="77777777" w:rsidR="00991EA6" w:rsidRPr="00A604F2" w:rsidRDefault="00991EA6" w:rsidP="00991EA6">
      <w:pPr>
        <w:tabs>
          <w:tab w:val="left" w:pos="2700"/>
        </w:tabs>
        <w:ind w:right="-1"/>
        <w:rPr>
          <w:rFonts w:cs="Noto Sans"/>
          <w:b/>
          <w:szCs w:val="20"/>
        </w:rPr>
      </w:pPr>
      <w:r w:rsidRPr="00A604F2">
        <w:rPr>
          <w:rFonts w:cs="Noto Sans"/>
          <w:szCs w:val="20"/>
        </w:rPr>
        <w:t xml:space="preserve">Transcurrido dicho término </w:t>
      </w:r>
      <w:r w:rsidRPr="00A604F2">
        <w:rPr>
          <w:rFonts w:cs="Noto Sans"/>
          <w:b/>
          <w:szCs w:val="20"/>
        </w:rPr>
        <w:t>“LA DEPENDENCIA O ENTIDAD”</w:t>
      </w:r>
      <w:r w:rsidRPr="00A604F2">
        <w:rPr>
          <w:rFonts w:cs="Noto Sans"/>
          <w:szCs w:val="20"/>
        </w:rPr>
        <w:t xml:space="preserve">, en un plazo de 10 (diez) días hábiles siguientes, tomando en consideración los argumentos y pruebas que hubiere hecho valer </w:t>
      </w:r>
      <w:r w:rsidRPr="00A604F2">
        <w:rPr>
          <w:rFonts w:cs="Noto Sans"/>
          <w:b/>
          <w:szCs w:val="20"/>
        </w:rPr>
        <w:t>“EL PROVEEDOR”</w:t>
      </w:r>
      <w:r w:rsidRPr="00A604F2">
        <w:rPr>
          <w:rFonts w:cs="Noto Sans"/>
          <w:szCs w:val="20"/>
        </w:rPr>
        <w:t>, determinará de manera fundada y motivada dar o no por rescindido el contrato, y comunicará a</w:t>
      </w:r>
      <w:r w:rsidRPr="00A604F2">
        <w:rPr>
          <w:rFonts w:cs="Noto Sans"/>
          <w:b/>
          <w:szCs w:val="20"/>
        </w:rPr>
        <w:t xml:space="preserve"> “EL PROVEEDOR”</w:t>
      </w:r>
      <w:r w:rsidRPr="00A604F2">
        <w:rPr>
          <w:rFonts w:cs="Noto Sans"/>
          <w:szCs w:val="20"/>
        </w:rPr>
        <w:t xml:space="preserve"> dicha determinación dentro del citado plazo.</w:t>
      </w:r>
    </w:p>
    <w:p w14:paraId="415C5A3D" w14:textId="77777777" w:rsidR="00991EA6" w:rsidRPr="00A604F2" w:rsidRDefault="00991EA6" w:rsidP="00991EA6">
      <w:pPr>
        <w:tabs>
          <w:tab w:val="left" w:pos="2700"/>
        </w:tabs>
        <w:ind w:right="-1"/>
        <w:rPr>
          <w:rFonts w:cs="Noto Sans"/>
          <w:szCs w:val="20"/>
        </w:rPr>
      </w:pPr>
    </w:p>
    <w:p w14:paraId="0EFEB3C0" w14:textId="77777777" w:rsidR="00991EA6" w:rsidRPr="00A604F2" w:rsidRDefault="00991EA6" w:rsidP="00991EA6">
      <w:pPr>
        <w:tabs>
          <w:tab w:val="left" w:pos="2700"/>
        </w:tabs>
        <w:ind w:right="-1"/>
        <w:rPr>
          <w:rFonts w:cs="Noto Sans"/>
          <w:szCs w:val="20"/>
        </w:rPr>
      </w:pPr>
      <w:r w:rsidRPr="00A604F2">
        <w:rPr>
          <w:rFonts w:cs="Noto Sans"/>
          <w:szCs w:val="20"/>
        </w:rPr>
        <w:t xml:space="preserve">Cuando se rescinda el contrato, se formulará el finiquito correspondiente, a efecto de hacer constar los pagos que deba efectuar </w:t>
      </w:r>
      <w:r w:rsidRPr="00A604F2">
        <w:rPr>
          <w:rFonts w:cs="Noto Sans"/>
          <w:b/>
          <w:szCs w:val="20"/>
        </w:rPr>
        <w:t>“LA DEPENDENCIA O ENTIDAD”</w:t>
      </w:r>
      <w:r w:rsidRPr="00A604F2">
        <w:rPr>
          <w:rFonts w:cs="Noto Sans"/>
          <w:szCs w:val="20"/>
        </w:rPr>
        <w:t xml:space="preserve"> por concepto del contrato hasta el momento de rescisión, o los que resulten a cargo de </w:t>
      </w:r>
      <w:r w:rsidRPr="00A604F2">
        <w:rPr>
          <w:rFonts w:cs="Noto Sans"/>
          <w:b/>
          <w:szCs w:val="20"/>
        </w:rPr>
        <w:t>“EL PROVEEDOR”.</w:t>
      </w:r>
      <w:r w:rsidRPr="00A604F2">
        <w:rPr>
          <w:rFonts w:cs="Noto Sans"/>
          <w:szCs w:val="20"/>
        </w:rPr>
        <w:t xml:space="preserve"> </w:t>
      </w:r>
    </w:p>
    <w:p w14:paraId="5C427B34" w14:textId="77777777" w:rsidR="00991EA6" w:rsidRPr="00A604F2" w:rsidRDefault="00991EA6" w:rsidP="00991EA6">
      <w:pPr>
        <w:tabs>
          <w:tab w:val="left" w:pos="2700"/>
        </w:tabs>
        <w:ind w:right="-1"/>
        <w:rPr>
          <w:rFonts w:cs="Noto Sans"/>
          <w:szCs w:val="20"/>
        </w:rPr>
      </w:pPr>
    </w:p>
    <w:p w14:paraId="7D7D6B67" w14:textId="77777777" w:rsidR="00991EA6" w:rsidRPr="00A604F2" w:rsidRDefault="00991EA6" w:rsidP="00991EA6">
      <w:pPr>
        <w:tabs>
          <w:tab w:val="left" w:pos="2700"/>
        </w:tabs>
        <w:ind w:right="-1"/>
        <w:rPr>
          <w:rFonts w:cs="Noto Sans"/>
          <w:szCs w:val="20"/>
        </w:rPr>
      </w:pPr>
      <w:r w:rsidRPr="00A604F2">
        <w:rPr>
          <w:rFonts w:cs="Noto Sans"/>
          <w:szCs w:val="20"/>
        </w:rPr>
        <w:t xml:space="preserve">Iniciado un procedimiento de conciliación </w:t>
      </w:r>
      <w:r w:rsidRPr="00A604F2">
        <w:rPr>
          <w:rFonts w:cs="Noto Sans"/>
          <w:b/>
          <w:szCs w:val="20"/>
        </w:rPr>
        <w:t>“LA DEPENDENCIA O ENTIDAD”</w:t>
      </w:r>
      <w:r w:rsidRPr="00A604F2">
        <w:rPr>
          <w:rFonts w:cs="Noto Sans"/>
          <w:szCs w:val="20"/>
        </w:rPr>
        <w:t xml:space="preserve"> podrá suspender el trámite del procedimiento de rescisión.</w:t>
      </w:r>
    </w:p>
    <w:p w14:paraId="4F8E55BD" w14:textId="77777777" w:rsidR="00991EA6" w:rsidRPr="00A604F2" w:rsidRDefault="00991EA6" w:rsidP="00991EA6">
      <w:pPr>
        <w:tabs>
          <w:tab w:val="left" w:pos="2700"/>
        </w:tabs>
        <w:ind w:right="-1"/>
        <w:rPr>
          <w:rFonts w:cs="Noto Sans"/>
          <w:szCs w:val="20"/>
        </w:rPr>
      </w:pPr>
    </w:p>
    <w:p w14:paraId="227C0F4D" w14:textId="77777777" w:rsidR="00991EA6" w:rsidRPr="00A604F2" w:rsidRDefault="00991EA6" w:rsidP="00991EA6">
      <w:pPr>
        <w:tabs>
          <w:tab w:val="left" w:pos="2700"/>
        </w:tabs>
        <w:ind w:right="-1"/>
        <w:rPr>
          <w:rFonts w:cs="Noto Sans"/>
          <w:szCs w:val="20"/>
        </w:rPr>
      </w:pPr>
      <w:r w:rsidRPr="00A604F2">
        <w:rPr>
          <w:rFonts w:cs="Noto Sans"/>
          <w:szCs w:val="20"/>
        </w:rPr>
        <w:t>Si previamente a la determinación de dar por rescindido el contrato se realiza la prestación de los servicios, el procedimiento iniciado quedará sin efecto, previa aceptación y verificación de</w:t>
      </w:r>
      <w:r w:rsidRPr="00A604F2">
        <w:rPr>
          <w:rFonts w:cs="Noto Sans"/>
          <w:b/>
          <w:szCs w:val="20"/>
        </w:rPr>
        <w:t xml:space="preserve"> “LA DEPENDENCIA O ENTIDAD”</w:t>
      </w:r>
      <w:r w:rsidRPr="00A604F2">
        <w:rPr>
          <w:rFonts w:cs="Noto Sans"/>
          <w:szCs w:val="20"/>
        </w:rPr>
        <w:t xml:space="preserve"> de que continúa vigente la necesidad de la prestación de los servicios, aplicando, en su caso, las penas convencionales correspondientes.</w:t>
      </w:r>
    </w:p>
    <w:p w14:paraId="0C63B612" w14:textId="77777777" w:rsidR="00991EA6" w:rsidRPr="00A604F2" w:rsidRDefault="00991EA6" w:rsidP="00991EA6">
      <w:pPr>
        <w:tabs>
          <w:tab w:val="left" w:pos="2700"/>
        </w:tabs>
        <w:ind w:right="-1"/>
        <w:rPr>
          <w:rFonts w:cs="Noto Sans"/>
          <w:szCs w:val="20"/>
        </w:rPr>
      </w:pPr>
    </w:p>
    <w:p w14:paraId="684C93BF" w14:textId="77777777" w:rsidR="00991EA6" w:rsidRPr="00A604F2" w:rsidRDefault="00991EA6" w:rsidP="00991EA6">
      <w:pPr>
        <w:tabs>
          <w:tab w:val="left" w:pos="2700"/>
        </w:tabs>
        <w:ind w:right="-1"/>
        <w:rPr>
          <w:rFonts w:cs="Noto Sans"/>
          <w:szCs w:val="20"/>
        </w:rPr>
      </w:pPr>
      <w:r w:rsidRPr="00A604F2">
        <w:rPr>
          <w:rFonts w:cs="Noto Sans"/>
          <w:b/>
          <w:szCs w:val="20"/>
        </w:rPr>
        <w:t>“LA DEPENDENCIA O ENTIDAD”</w:t>
      </w:r>
      <w:r w:rsidRPr="00A604F2">
        <w:rPr>
          <w:rFonts w:cs="Noto Sans"/>
          <w:szCs w:val="20"/>
        </w:rPr>
        <w:t xml:space="preserve"> podrá determinar no dar por rescindido el contrato, cuando durante el procedimiento advierta que la rescisión del mismo pudiera ocasionar algún daño o afectación a las funciones que tiene encomendadas. En este supuesto, </w:t>
      </w:r>
      <w:r w:rsidRPr="00A604F2">
        <w:rPr>
          <w:rFonts w:cs="Noto Sans"/>
          <w:b/>
          <w:szCs w:val="20"/>
        </w:rPr>
        <w:t>“LA DEPENDENCIA O ENTIDAD”</w:t>
      </w:r>
      <w:r w:rsidRPr="00A604F2">
        <w:rPr>
          <w:rFonts w:cs="Noto Sans"/>
          <w:szCs w:val="20"/>
        </w:rPr>
        <w:t xml:space="preserve"> elaborará un dictamen en el cual justifique que los impactos económicos o de operación que se ocasionarían con la rescisión del contrato resultarían más inconvenientes. </w:t>
      </w:r>
    </w:p>
    <w:p w14:paraId="5CCD03F7" w14:textId="77777777" w:rsidR="00991EA6" w:rsidRPr="00A604F2" w:rsidRDefault="00991EA6" w:rsidP="00991EA6">
      <w:pPr>
        <w:tabs>
          <w:tab w:val="left" w:pos="2700"/>
        </w:tabs>
        <w:ind w:right="-1"/>
        <w:rPr>
          <w:rFonts w:cs="Noto Sans"/>
          <w:szCs w:val="20"/>
        </w:rPr>
      </w:pPr>
      <w:r w:rsidRPr="00A604F2">
        <w:rPr>
          <w:rFonts w:cs="Noto Sans"/>
          <w:szCs w:val="20"/>
        </w:rPr>
        <w:t xml:space="preserve"> </w:t>
      </w:r>
    </w:p>
    <w:p w14:paraId="401E050E" w14:textId="77777777" w:rsidR="00991EA6" w:rsidRPr="00A604F2" w:rsidRDefault="00991EA6" w:rsidP="00991EA6">
      <w:pPr>
        <w:tabs>
          <w:tab w:val="left" w:pos="2700"/>
        </w:tabs>
        <w:ind w:right="-1"/>
        <w:rPr>
          <w:rFonts w:cs="Noto Sans"/>
          <w:szCs w:val="20"/>
        </w:rPr>
      </w:pPr>
      <w:r w:rsidRPr="00A604F2">
        <w:rPr>
          <w:rFonts w:cs="Noto Sans"/>
          <w:szCs w:val="20"/>
        </w:rPr>
        <w:t xml:space="preserve">De no rescindirse el contrato, </w:t>
      </w:r>
      <w:r w:rsidRPr="00A604F2">
        <w:rPr>
          <w:rFonts w:cs="Noto Sans"/>
          <w:b/>
          <w:szCs w:val="20"/>
        </w:rPr>
        <w:t>“LA DEPENDENCIA O ENTIDAD”</w:t>
      </w:r>
      <w:r w:rsidRPr="00A604F2">
        <w:rPr>
          <w:rFonts w:cs="Noto Sans"/>
          <w:szCs w:val="20"/>
        </w:rPr>
        <w:t xml:space="preserve"> establecerá con </w:t>
      </w:r>
      <w:r w:rsidRPr="00A604F2">
        <w:rPr>
          <w:rFonts w:cs="Noto Sans"/>
          <w:b/>
          <w:szCs w:val="20"/>
        </w:rPr>
        <w:t>“EL PROVEEDOR”</w:t>
      </w:r>
      <w:r w:rsidRPr="00A604F2">
        <w:rPr>
          <w:rFonts w:cs="Noto Sans"/>
          <w:szCs w:val="20"/>
        </w:rPr>
        <w:t xml:space="preserve">, otro plazo, que le permita subsanar el incumplimiento que hubiere motivado el inicio del procedimiento, aplicando las sanciones correspondientes. El convenio modificatorio que al efecto se celebre deberá atender a las condiciones previstas por los dos últimos párrafos del artículo 74 de la </w:t>
      </w:r>
      <w:r w:rsidRPr="00A604F2">
        <w:rPr>
          <w:rFonts w:cs="Noto Sans"/>
          <w:b/>
          <w:szCs w:val="20"/>
        </w:rPr>
        <w:t>“LAASSP”</w:t>
      </w:r>
      <w:r w:rsidRPr="00A604F2">
        <w:rPr>
          <w:rFonts w:cs="Noto Sans"/>
          <w:szCs w:val="20"/>
        </w:rPr>
        <w:t>.</w:t>
      </w:r>
    </w:p>
    <w:p w14:paraId="5AB4BA42" w14:textId="77777777" w:rsidR="00991EA6" w:rsidRPr="00A604F2" w:rsidRDefault="00991EA6" w:rsidP="00991EA6">
      <w:pPr>
        <w:tabs>
          <w:tab w:val="left" w:pos="2700"/>
        </w:tabs>
        <w:ind w:right="-1"/>
        <w:rPr>
          <w:rFonts w:cs="Noto Sans"/>
          <w:szCs w:val="20"/>
        </w:rPr>
      </w:pPr>
    </w:p>
    <w:p w14:paraId="625A5D73" w14:textId="77777777" w:rsidR="00991EA6" w:rsidRPr="00A604F2" w:rsidRDefault="00991EA6" w:rsidP="00991EA6">
      <w:pPr>
        <w:tabs>
          <w:tab w:val="left" w:pos="2700"/>
        </w:tabs>
        <w:ind w:right="-1"/>
        <w:rPr>
          <w:rFonts w:cs="Noto Sans"/>
          <w:szCs w:val="20"/>
        </w:rPr>
      </w:pPr>
      <w:r w:rsidRPr="00A604F2">
        <w:rPr>
          <w:rFonts w:cs="Noto Sans"/>
          <w:szCs w:val="20"/>
        </w:rPr>
        <w:t>No obstante, de que se hubiere firmado el convenio modificatorio a que se refiere el párrafo anterior, si se presenta de nueva cuenta el incumplimiento,</w:t>
      </w:r>
      <w:r w:rsidRPr="00A604F2">
        <w:rPr>
          <w:rFonts w:cs="Noto Sans"/>
          <w:b/>
          <w:szCs w:val="20"/>
        </w:rPr>
        <w:t xml:space="preserve"> “LA DEPENDENCIA O ENTIDAD”</w:t>
      </w:r>
      <w:r w:rsidRPr="00A604F2">
        <w:rPr>
          <w:rFonts w:cs="Noto Sans"/>
          <w:szCs w:val="20"/>
        </w:rPr>
        <w:t xml:space="preserve"> quedará expresamente facultada para optar por exigir el cumplimiento del contrato, o rescindirlo, aplicando las sanciones que procedan.</w:t>
      </w:r>
    </w:p>
    <w:p w14:paraId="3FBFFF10" w14:textId="77777777" w:rsidR="00991EA6" w:rsidRPr="00A604F2" w:rsidRDefault="00991EA6" w:rsidP="00991EA6">
      <w:pPr>
        <w:tabs>
          <w:tab w:val="left" w:pos="2700"/>
        </w:tabs>
        <w:ind w:right="-1"/>
        <w:rPr>
          <w:rFonts w:cs="Noto Sans"/>
          <w:szCs w:val="20"/>
        </w:rPr>
      </w:pPr>
    </w:p>
    <w:p w14:paraId="43A8CD13" w14:textId="77777777" w:rsidR="00991EA6" w:rsidRPr="00A604F2" w:rsidRDefault="00991EA6" w:rsidP="00991EA6">
      <w:pPr>
        <w:tabs>
          <w:tab w:val="left" w:pos="2700"/>
        </w:tabs>
        <w:ind w:right="-1"/>
        <w:rPr>
          <w:rFonts w:cs="Noto Sans"/>
          <w:szCs w:val="20"/>
        </w:rPr>
      </w:pPr>
      <w:r w:rsidRPr="00A604F2">
        <w:rPr>
          <w:rFonts w:cs="Noto Sans"/>
          <w:szCs w:val="20"/>
        </w:rPr>
        <w:t>Si se llevara a cabo la rescisión del contrato, y en el caso de que a</w:t>
      </w:r>
      <w:r w:rsidRPr="00A604F2">
        <w:rPr>
          <w:rFonts w:cs="Noto Sans"/>
          <w:b/>
          <w:szCs w:val="20"/>
        </w:rPr>
        <w:t xml:space="preserve"> “EL PROVEEDOR”</w:t>
      </w:r>
      <w:r w:rsidRPr="00A604F2">
        <w:rPr>
          <w:rFonts w:cs="Noto Sans"/>
          <w:szCs w:val="20"/>
        </w:rPr>
        <w:t xml:space="preserve"> se le hubieran entregado pagos progresivos, éste deberá de reintegrarlos más los intereses correspondientes, conforme a lo indicado en el artículo 73, párrafo cuarto, de la </w:t>
      </w:r>
      <w:r w:rsidRPr="00A604F2">
        <w:rPr>
          <w:rFonts w:cs="Noto Sans"/>
          <w:b/>
          <w:szCs w:val="20"/>
        </w:rPr>
        <w:t>“LAASSP”</w:t>
      </w:r>
      <w:r w:rsidRPr="00A604F2">
        <w:rPr>
          <w:rFonts w:cs="Noto Sans"/>
          <w:szCs w:val="20"/>
        </w:rPr>
        <w:t xml:space="preserve">. </w:t>
      </w:r>
    </w:p>
    <w:p w14:paraId="3DD01796" w14:textId="77777777" w:rsidR="00991EA6" w:rsidRPr="00A604F2" w:rsidRDefault="00991EA6" w:rsidP="00991EA6">
      <w:pPr>
        <w:tabs>
          <w:tab w:val="left" w:pos="2700"/>
        </w:tabs>
        <w:ind w:right="-1"/>
        <w:rPr>
          <w:rFonts w:cs="Noto Sans"/>
          <w:szCs w:val="20"/>
        </w:rPr>
      </w:pPr>
    </w:p>
    <w:p w14:paraId="7325AC7B" w14:textId="77777777" w:rsidR="00991EA6" w:rsidRPr="00A604F2" w:rsidRDefault="00991EA6" w:rsidP="00991EA6">
      <w:pPr>
        <w:ind w:right="51"/>
        <w:rPr>
          <w:rFonts w:cs="Noto Sans"/>
          <w:szCs w:val="20"/>
        </w:rPr>
      </w:pPr>
      <w:r w:rsidRPr="00A604F2">
        <w:rPr>
          <w:rFonts w:cs="Noto Sans"/>
          <w:szCs w:val="20"/>
        </w:rPr>
        <w:t xml:space="preserve">Los intereses se calcularán sobre el monto de los pagos progresivos efectuados y se computarán por días naturales desde la fecha de su entrega hasta la fecha en que se pongan efectivamente las cantidades a disposición de </w:t>
      </w:r>
      <w:r w:rsidRPr="00A604F2">
        <w:rPr>
          <w:rFonts w:cs="Noto Sans"/>
          <w:b/>
          <w:szCs w:val="20"/>
        </w:rPr>
        <w:t>“LA DEPENDENCIA O ENTIDAD”</w:t>
      </w:r>
      <w:r w:rsidRPr="00A604F2">
        <w:rPr>
          <w:rFonts w:cs="Noto Sans"/>
          <w:szCs w:val="20"/>
        </w:rPr>
        <w:t>.</w:t>
      </w:r>
    </w:p>
    <w:p w14:paraId="0756E678" w14:textId="77777777" w:rsidR="00991EA6" w:rsidRPr="00A604F2" w:rsidRDefault="00991EA6" w:rsidP="00991EA6">
      <w:pPr>
        <w:ind w:right="51"/>
        <w:rPr>
          <w:rFonts w:cs="Noto Sans"/>
          <w:szCs w:val="20"/>
        </w:rPr>
      </w:pPr>
    </w:p>
    <w:p w14:paraId="2BD43FC5" w14:textId="77777777" w:rsidR="00991EA6" w:rsidRPr="00A604F2" w:rsidRDefault="00991EA6" w:rsidP="00991EA6">
      <w:pPr>
        <w:rPr>
          <w:rFonts w:cs="Noto Sans"/>
          <w:szCs w:val="20"/>
          <w:lang w:eastAsia="es-MX"/>
        </w:rPr>
      </w:pPr>
      <w:r w:rsidRPr="00A604F2">
        <w:rPr>
          <w:rFonts w:cs="Noto Sans"/>
          <w:b/>
          <w:szCs w:val="20"/>
          <w:lang w:eastAsia="es-MX"/>
        </w:rPr>
        <w:t>VIGÉSIMA QUINTA. RELACIÓN Y EXCLUSIÓN LABORAL</w:t>
      </w:r>
    </w:p>
    <w:p w14:paraId="089F288F" w14:textId="77777777" w:rsidR="00991EA6" w:rsidRPr="00A604F2" w:rsidRDefault="00991EA6" w:rsidP="00991EA6">
      <w:pPr>
        <w:rPr>
          <w:rFonts w:cs="Noto Sans"/>
          <w:szCs w:val="20"/>
          <w:lang w:eastAsia="es-MX"/>
        </w:rPr>
      </w:pPr>
    </w:p>
    <w:p w14:paraId="5CE3AE12" w14:textId="77777777" w:rsidR="00991EA6" w:rsidRPr="00A604F2" w:rsidRDefault="00991EA6" w:rsidP="00991EA6">
      <w:pPr>
        <w:pStyle w:val="Textoindependiente"/>
        <w:tabs>
          <w:tab w:val="center" w:pos="567"/>
        </w:tabs>
        <w:ind w:right="48"/>
        <w:rPr>
          <w:rFonts w:ascii="Noto Sans" w:hAnsi="Noto Sans" w:cs="Noto Sans"/>
          <w:sz w:val="20"/>
          <w:szCs w:val="20"/>
        </w:rPr>
      </w:pPr>
      <w:r w:rsidRPr="00A604F2">
        <w:rPr>
          <w:rFonts w:ascii="Noto Sans" w:hAnsi="Noto Sans" w:cs="Noto Sans"/>
          <w:b/>
          <w:sz w:val="20"/>
          <w:szCs w:val="20"/>
        </w:rPr>
        <w:t>“EL PROVEEDOR”</w:t>
      </w:r>
      <w:r w:rsidRPr="00A604F2">
        <w:rPr>
          <w:rFonts w:ascii="Noto Sans" w:hAnsi="Noto Sans" w:cs="Noto Sans"/>
          <w:sz w:val="20"/>
          <w:szCs w:val="20"/>
        </w:rPr>
        <w:t xml:space="preserve"> reconoce y acepta ser el único patrón de todos y cada uno de los trabajadores que intervienen en la prestación del servicio, deslindando de toda responsabilidad a</w:t>
      </w:r>
      <w:r w:rsidRPr="00A604F2">
        <w:rPr>
          <w:rFonts w:ascii="Noto Sans" w:hAnsi="Noto Sans" w:cs="Noto Sans"/>
          <w:b/>
          <w:sz w:val="20"/>
          <w:szCs w:val="20"/>
        </w:rPr>
        <w:t xml:space="preserve"> “LA DEPENDENCIA O ENTIDAD”</w:t>
      </w:r>
      <w:r w:rsidRPr="00A604F2">
        <w:rPr>
          <w:rFonts w:ascii="Noto Sans" w:hAnsi="Noto Sans" w:cs="Noto Sans"/>
          <w:sz w:val="20"/>
          <w:szCs w:val="20"/>
        </w:rPr>
        <w:t xml:space="preserve"> respecto de cualquier reclamo que en su caso puedan efectuar sus trabajadores, sea de índole laboral, fiscal o de seguridad social y en ningún caso se le podrá considerar patrón sustituto, patrón solidario, beneficiario o intermediario.</w:t>
      </w:r>
    </w:p>
    <w:p w14:paraId="2599C441" w14:textId="77777777" w:rsidR="00991EA6" w:rsidRPr="00A604F2" w:rsidRDefault="00991EA6" w:rsidP="00991EA6">
      <w:pPr>
        <w:pStyle w:val="Textoindependiente"/>
        <w:tabs>
          <w:tab w:val="center" w:pos="567"/>
        </w:tabs>
        <w:ind w:left="284" w:right="423"/>
        <w:rPr>
          <w:rFonts w:ascii="Noto Sans" w:hAnsi="Noto Sans" w:cs="Noto Sans"/>
          <w:sz w:val="20"/>
          <w:szCs w:val="20"/>
        </w:rPr>
      </w:pPr>
    </w:p>
    <w:p w14:paraId="170AB1AE" w14:textId="77777777" w:rsidR="00991EA6" w:rsidRPr="00A604F2" w:rsidRDefault="00991EA6" w:rsidP="00991EA6">
      <w:pPr>
        <w:pStyle w:val="Textoindependiente"/>
        <w:tabs>
          <w:tab w:val="center" w:pos="567"/>
        </w:tabs>
        <w:ind w:right="48"/>
        <w:rPr>
          <w:rFonts w:ascii="Noto Sans" w:hAnsi="Noto Sans" w:cs="Noto Sans"/>
          <w:sz w:val="20"/>
          <w:szCs w:val="20"/>
        </w:rPr>
      </w:pPr>
      <w:r w:rsidRPr="00A604F2">
        <w:rPr>
          <w:rFonts w:ascii="Noto Sans" w:hAnsi="Noto Sans" w:cs="Noto Sans"/>
          <w:b/>
          <w:sz w:val="20"/>
          <w:szCs w:val="20"/>
        </w:rPr>
        <w:t>“EL PROVEEDOR”</w:t>
      </w:r>
      <w:r w:rsidRPr="00A604F2">
        <w:rPr>
          <w:rFonts w:ascii="Noto Sans" w:hAnsi="Noto Sans" w:cs="Noto Sans"/>
          <w:sz w:val="20"/>
          <w:szCs w:val="20"/>
        </w:rPr>
        <w:t xml:space="preserve"> asume en forma total y exclusiva las obligaciones propias de patrón respecto de cualquier relación laboral, que el mismo contraiga con el personal que labore bajo sus órdenes o intervenga o contrate para la atención de los asuntos encomendados por </w:t>
      </w:r>
      <w:r w:rsidRPr="00A604F2">
        <w:rPr>
          <w:rFonts w:ascii="Noto Sans" w:hAnsi="Noto Sans" w:cs="Noto Sans"/>
          <w:b/>
          <w:sz w:val="20"/>
          <w:szCs w:val="20"/>
        </w:rPr>
        <w:t>“LA DEPENDENCIA O ENTIDAD”</w:t>
      </w:r>
      <w:r w:rsidRPr="00A604F2">
        <w:rPr>
          <w:rFonts w:ascii="Noto Sans" w:hAnsi="Noto Sans" w:cs="Noto Sans"/>
          <w:sz w:val="20"/>
          <w:szCs w:val="20"/>
        </w:rPr>
        <w:t>, así como en la ejecución de los servicios.</w:t>
      </w:r>
    </w:p>
    <w:p w14:paraId="104F1F4E" w14:textId="77777777" w:rsidR="00991EA6" w:rsidRPr="00A604F2" w:rsidRDefault="00991EA6" w:rsidP="00991EA6">
      <w:pPr>
        <w:pStyle w:val="Textoindependiente"/>
        <w:tabs>
          <w:tab w:val="center" w:pos="567"/>
        </w:tabs>
        <w:ind w:left="284" w:right="423"/>
        <w:rPr>
          <w:rFonts w:ascii="Noto Sans" w:hAnsi="Noto Sans" w:cs="Noto Sans"/>
          <w:sz w:val="20"/>
          <w:szCs w:val="20"/>
        </w:rPr>
      </w:pPr>
    </w:p>
    <w:p w14:paraId="4670A490" w14:textId="77777777" w:rsidR="00991EA6" w:rsidRPr="00A604F2" w:rsidRDefault="00991EA6" w:rsidP="00991EA6">
      <w:pPr>
        <w:pStyle w:val="Textoindependiente"/>
        <w:tabs>
          <w:tab w:val="center" w:pos="567"/>
        </w:tabs>
        <w:ind w:right="48"/>
        <w:rPr>
          <w:rFonts w:ascii="Noto Sans" w:hAnsi="Noto Sans" w:cs="Noto Sans"/>
          <w:sz w:val="20"/>
          <w:szCs w:val="20"/>
        </w:rPr>
      </w:pPr>
      <w:r w:rsidRPr="00A604F2">
        <w:rPr>
          <w:rFonts w:ascii="Noto Sans" w:hAnsi="Noto Sans" w:cs="Noto Sans"/>
          <w:sz w:val="20"/>
          <w:szCs w:val="20"/>
        </w:rPr>
        <w:t xml:space="preserve">Para cualquier caso no previsto, </w:t>
      </w:r>
      <w:r w:rsidRPr="00A604F2">
        <w:rPr>
          <w:rFonts w:ascii="Noto Sans" w:hAnsi="Noto Sans" w:cs="Noto Sans"/>
          <w:b/>
          <w:sz w:val="20"/>
          <w:szCs w:val="20"/>
        </w:rPr>
        <w:t>“EL PROVEEDOR”</w:t>
      </w:r>
      <w:r w:rsidRPr="00A604F2">
        <w:rPr>
          <w:rFonts w:ascii="Noto Sans" w:hAnsi="Noto Sans" w:cs="Noto Sans"/>
          <w:sz w:val="20"/>
          <w:szCs w:val="20"/>
        </w:rPr>
        <w:t xml:space="preserve"> exime expresamente a</w:t>
      </w:r>
      <w:r w:rsidRPr="00A604F2">
        <w:rPr>
          <w:rFonts w:ascii="Noto Sans" w:hAnsi="Noto Sans" w:cs="Noto Sans"/>
          <w:b/>
          <w:sz w:val="20"/>
          <w:szCs w:val="20"/>
        </w:rPr>
        <w:t xml:space="preserve"> “LA DEPENDENCIA O ENTIDAD”</w:t>
      </w:r>
      <w:r w:rsidRPr="00A604F2">
        <w:rPr>
          <w:rFonts w:ascii="Noto Sans" w:hAnsi="Noto Sans" w:cs="Noto Sans"/>
          <w:sz w:val="20"/>
          <w:szCs w:val="20"/>
        </w:rPr>
        <w:t xml:space="preserve"> de cualquier responsabilidad laboral, civil o penal o de cualquier otra especie que en su caso pudiera llegar a generarse, relacionado con el presente contrato.</w:t>
      </w:r>
    </w:p>
    <w:p w14:paraId="6A660F1D" w14:textId="77777777" w:rsidR="00991EA6" w:rsidRPr="00A604F2" w:rsidRDefault="00991EA6" w:rsidP="00991EA6">
      <w:pPr>
        <w:pStyle w:val="Textoindependiente"/>
        <w:tabs>
          <w:tab w:val="center" w:pos="567"/>
        </w:tabs>
        <w:ind w:left="284" w:right="423"/>
        <w:rPr>
          <w:rFonts w:ascii="Noto Sans" w:hAnsi="Noto Sans" w:cs="Noto Sans"/>
          <w:sz w:val="20"/>
          <w:szCs w:val="20"/>
        </w:rPr>
      </w:pPr>
    </w:p>
    <w:p w14:paraId="685EAD77" w14:textId="77777777" w:rsidR="00991EA6" w:rsidRPr="00A604F2" w:rsidRDefault="00991EA6" w:rsidP="00991EA6">
      <w:pPr>
        <w:ind w:right="51"/>
        <w:rPr>
          <w:rFonts w:cs="Noto Sans"/>
          <w:szCs w:val="20"/>
        </w:rPr>
      </w:pPr>
      <w:r w:rsidRPr="00A604F2">
        <w:rPr>
          <w:rFonts w:cs="Noto Sans"/>
          <w:szCs w:val="20"/>
        </w:rPr>
        <w:lastRenderedPageBreak/>
        <w:t>Para el caso que, con posterioridad a la conclusión del presente contrato,</w:t>
      </w:r>
      <w:r w:rsidRPr="00A604F2">
        <w:rPr>
          <w:rFonts w:cs="Noto Sans"/>
          <w:b/>
          <w:szCs w:val="20"/>
        </w:rPr>
        <w:t xml:space="preserve"> “LA DEPENDENCIA O ENTIDAD”</w:t>
      </w:r>
      <w:r w:rsidRPr="00A604F2">
        <w:rPr>
          <w:rFonts w:cs="Noto Sans"/>
          <w:szCs w:val="20"/>
        </w:rPr>
        <w:t xml:space="preserve"> reciba una demanda laboral por parte de trabajadores de</w:t>
      </w:r>
      <w:r w:rsidRPr="00A604F2">
        <w:rPr>
          <w:rFonts w:cs="Noto Sans"/>
          <w:b/>
          <w:szCs w:val="20"/>
        </w:rPr>
        <w:t xml:space="preserve"> “EL PROVEEDOR”</w:t>
      </w:r>
      <w:r w:rsidRPr="00A604F2">
        <w:rPr>
          <w:rFonts w:cs="Noto Sans"/>
          <w:szCs w:val="20"/>
        </w:rPr>
        <w:t>, en la que se demande la solidaridad y/o sustitución patronal a</w:t>
      </w:r>
      <w:r w:rsidRPr="00A604F2">
        <w:rPr>
          <w:rFonts w:cs="Noto Sans"/>
          <w:b/>
          <w:szCs w:val="20"/>
        </w:rPr>
        <w:t xml:space="preserve"> “LA DEPENDENCIA O ENTIDAD”</w:t>
      </w:r>
      <w:r w:rsidRPr="00A604F2">
        <w:rPr>
          <w:rFonts w:cs="Noto Sans"/>
          <w:szCs w:val="20"/>
        </w:rPr>
        <w:t xml:space="preserve">, </w:t>
      </w:r>
      <w:r w:rsidRPr="00A604F2">
        <w:rPr>
          <w:rFonts w:cs="Noto Sans"/>
          <w:b/>
          <w:szCs w:val="20"/>
        </w:rPr>
        <w:t>“EL PROVEEDOR”</w:t>
      </w:r>
      <w:r w:rsidRPr="00A604F2">
        <w:rPr>
          <w:rFonts w:cs="Noto Sans"/>
          <w:szCs w:val="20"/>
        </w:rPr>
        <w:t xml:space="preserve"> queda obligado a dar cumplimiento a lo establecido en la presente cláusula.</w:t>
      </w:r>
    </w:p>
    <w:p w14:paraId="13319795" w14:textId="77777777" w:rsidR="00991EA6" w:rsidRPr="00A604F2" w:rsidRDefault="00991EA6" w:rsidP="00991EA6">
      <w:pPr>
        <w:ind w:right="51"/>
        <w:rPr>
          <w:rFonts w:cs="Noto Sans"/>
          <w:szCs w:val="20"/>
        </w:rPr>
      </w:pPr>
    </w:p>
    <w:p w14:paraId="7090F170" w14:textId="77777777" w:rsidR="00991EA6" w:rsidRPr="00A604F2" w:rsidRDefault="00991EA6" w:rsidP="00991EA6">
      <w:pPr>
        <w:tabs>
          <w:tab w:val="left" w:pos="2520"/>
        </w:tabs>
        <w:rPr>
          <w:rFonts w:cs="Noto Sans"/>
          <w:b/>
          <w:szCs w:val="20"/>
        </w:rPr>
      </w:pPr>
      <w:r w:rsidRPr="00A604F2">
        <w:rPr>
          <w:rFonts w:cs="Noto Sans"/>
          <w:b/>
          <w:szCs w:val="20"/>
        </w:rPr>
        <w:t>VIGÉSIMA SEXTA. DISCREPANCIAS</w:t>
      </w:r>
    </w:p>
    <w:p w14:paraId="038B4C61" w14:textId="77777777" w:rsidR="00991EA6" w:rsidRPr="00A604F2" w:rsidRDefault="00991EA6" w:rsidP="00991EA6">
      <w:pPr>
        <w:tabs>
          <w:tab w:val="left" w:pos="2520"/>
        </w:tabs>
        <w:rPr>
          <w:rFonts w:cs="Noto Sans"/>
          <w:szCs w:val="20"/>
        </w:rPr>
      </w:pPr>
    </w:p>
    <w:p w14:paraId="11FDCDED" w14:textId="77777777" w:rsidR="00991EA6" w:rsidRPr="00A604F2" w:rsidRDefault="00991EA6" w:rsidP="00991EA6">
      <w:pPr>
        <w:ind w:right="51"/>
        <w:rPr>
          <w:rFonts w:cs="Noto Sans"/>
          <w:bCs/>
          <w:szCs w:val="20"/>
        </w:rPr>
      </w:pPr>
      <w:r w:rsidRPr="00A604F2">
        <w:rPr>
          <w:rFonts w:cs="Noto Sans"/>
          <w:b/>
          <w:szCs w:val="20"/>
        </w:rPr>
        <w:t xml:space="preserve">“LAS PARTES” </w:t>
      </w:r>
      <w:r w:rsidRPr="00A604F2">
        <w:rPr>
          <w:rFonts w:cs="Noto Sans"/>
          <w:szCs w:val="20"/>
        </w:rPr>
        <w:t xml:space="preserve">convienen que, </w:t>
      </w:r>
      <w:r w:rsidRPr="00A604F2">
        <w:rPr>
          <w:rFonts w:cs="Noto Sans"/>
          <w:bCs/>
          <w:szCs w:val="20"/>
        </w:rPr>
        <w:t xml:space="preserve">las estipulaciones que se establezcan en este contrato no deberán modificar las condiciones previstas en la convocatoria a la licitación, invitación o solicitud de cotización, y sus juntas de aclaraciones; en caso de discrepancia, prevalecerá lo estipulado en estas, conforme a lo previsto en el artículo 66, párrafo segundo de la </w:t>
      </w:r>
      <w:r w:rsidRPr="00A604F2">
        <w:rPr>
          <w:rFonts w:cs="Noto Sans"/>
          <w:b/>
          <w:bCs/>
          <w:szCs w:val="20"/>
        </w:rPr>
        <w:t>“LAASSP”</w:t>
      </w:r>
      <w:r w:rsidRPr="00A604F2">
        <w:rPr>
          <w:rFonts w:cs="Noto Sans"/>
          <w:bCs/>
          <w:szCs w:val="20"/>
        </w:rPr>
        <w:t>.</w:t>
      </w:r>
    </w:p>
    <w:p w14:paraId="50D1C8C6" w14:textId="77777777" w:rsidR="00991EA6" w:rsidRPr="00A604F2" w:rsidRDefault="00991EA6" w:rsidP="00991EA6">
      <w:pPr>
        <w:ind w:right="51"/>
        <w:rPr>
          <w:rFonts w:cs="Noto Sans"/>
          <w:szCs w:val="20"/>
        </w:rPr>
      </w:pPr>
    </w:p>
    <w:p w14:paraId="1B103F4E" w14:textId="77777777" w:rsidR="00991EA6" w:rsidRPr="00A604F2" w:rsidRDefault="00991EA6" w:rsidP="00991EA6">
      <w:pPr>
        <w:tabs>
          <w:tab w:val="left" w:pos="2520"/>
        </w:tabs>
        <w:rPr>
          <w:rFonts w:cs="Noto Sans"/>
          <w:b/>
          <w:szCs w:val="20"/>
        </w:rPr>
      </w:pPr>
      <w:r w:rsidRPr="00A604F2">
        <w:rPr>
          <w:rFonts w:cs="Noto Sans"/>
          <w:b/>
          <w:szCs w:val="20"/>
        </w:rPr>
        <w:t>VIGÉSIMA SÉPTIMA. CONCILIACIÓN.</w:t>
      </w:r>
    </w:p>
    <w:p w14:paraId="595951FA" w14:textId="77777777" w:rsidR="00991EA6" w:rsidRPr="00A604F2" w:rsidRDefault="00991EA6" w:rsidP="00991EA6">
      <w:pPr>
        <w:tabs>
          <w:tab w:val="left" w:pos="2520"/>
        </w:tabs>
        <w:rPr>
          <w:rFonts w:cs="Noto Sans"/>
          <w:szCs w:val="20"/>
        </w:rPr>
      </w:pPr>
    </w:p>
    <w:p w14:paraId="52AAB7F7" w14:textId="77777777" w:rsidR="00991EA6" w:rsidRPr="00A604F2" w:rsidRDefault="00991EA6" w:rsidP="00991EA6">
      <w:pPr>
        <w:tabs>
          <w:tab w:val="left" w:pos="2520"/>
        </w:tabs>
        <w:rPr>
          <w:rFonts w:eastAsia="Cambria" w:cs="Noto Sans"/>
          <w:szCs w:val="20"/>
        </w:rPr>
      </w:pPr>
      <w:r w:rsidRPr="00A604F2">
        <w:rPr>
          <w:rFonts w:cs="Noto Sans"/>
          <w:b/>
          <w:szCs w:val="20"/>
        </w:rPr>
        <w:t>“LAS PARTES”</w:t>
      </w:r>
      <w:r w:rsidRPr="00A604F2">
        <w:rPr>
          <w:rFonts w:cs="Noto Sans"/>
          <w:szCs w:val="20"/>
        </w:rPr>
        <w:t xml:space="preserve"> </w:t>
      </w:r>
      <w:r w:rsidRPr="00A604F2">
        <w:rPr>
          <w:rFonts w:eastAsia="Cambria" w:cs="Noto Sans"/>
          <w:szCs w:val="20"/>
        </w:rPr>
        <w:t xml:space="preserve">acuerdan que para el caso de que se presenten desavenencias derivadas de la ejecución y cumplimiento del presente contrato podrán someterse al procedimiento de conciliación establecido en los artículos 109, 111 y 112 de la </w:t>
      </w:r>
      <w:r w:rsidRPr="00A604F2">
        <w:rPr>
          <w:rFonts w:eastAsia="Cambria" w:cs="Noto Sans"/>
          <w:b/>
          <w:szCs w:val="20"/>
        </w:rPr>
        <w:t>“LAASSP”</w:t>
      </w:r>
      <w:r w:rsidRPr="00A604F2">
        <w:rPr>
          <w:rFonts w:eastAsia="Cambria" w:cs="Noto Sans"/>
          <w:szCs w:val="20"/>
        </w:rPr>
        <w:t>, y 126 al 136 de su Reglamento.</w:t>
      </w:r>
    </w:p>
    <w:p w14:paraId="7A6057E4" w14:textId="77777777" w:rsidR="00991EA6" w:rsidRPr="00A604F2" w:rsidRDefault="00991EA6" w:rsidP="00991EA6">
      <w:pPr>
        <w:tabs>
          <w:tab w:val="left" w:pos="2520"/>
        </w:tabs>
        <w:rPr>
          <w:rFonts w:eastAsia="Cambria" w:cs="Noto Sans"/>
          <w:szCs w:val="20"/>
        </w:rPr>
      </w:pPr>
    </w:p>
    <w:p w14:paraId="5D18CBE0" w14:textId="77777777" w:rsidR="00991EA6" w:rsidRPr="00A604F2" w:rsidRDefault="00991EA6" w:rsidP="00991EA6">
      <w:pPr>
        <w:tabs>
          <w:tab w:val="left" w:pos="2520"/>
        </w:tabs>
        <w:rPr>
          <w:rFonts w:cs="Noto Sans"/>
          <w:b/>
          <w:szCs w:val="20"/>
        </w:rPr>
      </w:pPr>
      <w:r w:rsidRPr="00A604F2">
        <w:rPr>
          <w:rFonts w:cs="Noto Sans"/>
          <w:b/>
          <w:szCs w:val="20"/>
        </w:rPr>
        <w:t>VIGÉSIMA OCTAVA. DOMICILIOS</w:t>
      </w:r>
    </w:p>
    <w:p w14:paraId="1B522891" w14:textId="77777777" w:rsidR="00991EA6" w:rsidRPr="00A604F2" w:rsidRDefault="00991EA6" w:rsidP="00991EA6">
      <w:pPr>
        <w:tabs>
          <w:tab w:val="left" w:pos="2520"/>
        </w:tabs>
        <w:rPr>
          <w:rFonts w:cs="Noto Sans"/>
          <w:szCs w:val="20"/>
        </w:rPr>
      </w:pPr>
    </w:p>
    <w:p w14:paraId="39EB1480" w14:textId="77777777" w:rsidR="00991EA6" w:rsidRPr="00A604F2" w:rsidRDefault="00991EA6" w:rsidP="00991EA6">
      <w:pPr>
        <w:shd w:val="clear" w:color="auto" w:fill="FFFFFF"/>
        <w:textAlignment w:val="baseline"/>
        <w:rPr>
          <w:rFonts w:cs="Noto Sans"/>
          <w:b/>
          <w:szCs w:val="20"/>
          <w:lang w:eastAsia="es-MX"/>
        </w:rPr>
      </w:pPr>
      <w:r w:rsidRPr="00A604F2">
        <w:rPr>
          <w:rFonts w:cs="Noto Sans"/>
          <w:b/>
          <w:szCs w:val="20"/>
        </w:rPr>
        <w:t>“LAS PARTES”</w:t>
      </w:r>
      <w:r w:rsidRPr="00A604F2">
        <w:rPr>
          <w:rFonts w:cs="Noto Sans"/>
          <w:szCs w:val="20"/>
        </w:rPr>
        <w:t xml:space="preserve"> señalan como sus domicilios legales para todos los efectos a que haya lugar y que se relacionan en el presente </w:t>
      </w:r>
      <w:r w:rsidRPr="00A604F2">
        <w:rPr>
          <w:rFonts w:eastAsia="Cambria" w:cs="Noto Sans"/>
          <w:szCs w:val="20"/>
        </w:rPr>
        <w:t>contrato</w:t>
      </w:r>
      <w:r w:rsidRPr="00A604F2">
        <w:rPr>
          <w:rFonts w:cs="Noto Sans"/>
          <w:szCs w:val="20"/>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0A7E3377" w14:textId="77777777" w:rsidR="00991EA6" w:rsidRPr="00A604F2" w:rsidRDefault="00991EA6" w:rsidP="00991EA6">
      <w:pPr>
        <w:pStyle w:val="Prrafodelista"/>
        <w:shd w:val="clear" w:color="auto" w:fill="FFFFFF"/>
        <w:ind w:left="0"/>
        <w:textAlignment w:val="baseline"/>
        <w:rPr>
          <w:rFonts w:cs="Noto Sans"/>
          <w:szCs w:val="20"/>
          <w:lang w:eastAsia="es-MX"/>
        </w:rPr>
      </w:pPr>
    </w:p>
    <w:p w14:paraId="26892237" w14:textId="77777777" w:rsidR="00991EA6" w:rsidRPr="00A604F2" w:rsidRDefault="00991EA6" w:rsidP="00991EA6">
      <w:pPr>
        <w:shd w:val="clear" w:color="auto" w:fill="FFFFFF"/>
        <w:textAlignment w:val="baseline"/>
        <w:rPr>
          <w:rFonts w:cs="Noto Sans"/>
          <w:b/>
          <w:szCs w:val="20"/>
          <w:lang w:eastAsia="es-MX"/>
        </w:rPr>
      </w:pPr>
      <w:r w:rsidRPr="00A604F2">
        <w:rPr>
          <w:rFonts w:cs="Noto Sans"/>
          <w:b/>
          <w:szCs w:val="20"/>
        </w:rPr>
        <w:t>VIGÉSIMA NOVENA. LEGISLACIÓN APLICABLE</w:t>
      </w:r>
    </w:p>
    <w:p w14:paraId="75F2647B" w14:textId="77777777" w:rsidR="00991EA6" w:rsidRPr="00A604F2" w:rsidRDefault="00991EA6" w:rsidP="00991EA6">
      <w:pPr>
        <w:pStyle w:val="Prrafodelista"/>
        <w:shd w:val="clear" w:color="auto" w:fill="FFFFFF"/>
        <w:ind w:left="0"/>
        <w:textAlignment w:val="baseline"/>
        <w:rPr>
          <w:rFonts w:cs="Noto Sans"/>
          <w:szCs w:val="20"/>
          <w:lang w:eastAsia="es-MX"/>
        </w:rPr>
      </w:pPr>
    </w:p>
    <w:p w14:paraId="6F05ADFA" w14:textId="5CBE0DC1" w:rsidR="00991EA6" w:rsidRPr="00A604F2" w:rsidRDefault="00991EA6" w:rsidP="00991EA6">
      <w:pPr>
        <w:tabs>
          <w:tab w:val="left" w:pos="2520"/>
        </w:tabs>
        <w:rPr>
          <w:rFonts w:cs="Noto Sans"/>
          <w:szCs w:val="20"/>
        </w:rPr>
      </w:pPr>
      <w:r w:rsidRPr="00A604F2">
        <w:rPr>
          <w:rFonts w:cs="Noto Sans"/>
          <w:b/>
          <w:szCs w:val="20"/>
        </w:rPr>
        <w:t xml:space="preserve">“LAS PARTES” </w:t>
      </w:r>
      <w:r w:rsidRPr="00A604F2">
        <w:rPr>
          <w:rFonts w:cs="Noto Sans"/>
          <w:szCs w:val="20"/>
        </w:rPr>
        <w:t>se obligan a sujetarse estrictamente para la prestación de los servicios objeto del presente contrato a todas y cada una de sus cláusulas, sus anexos que forman parte integral del mismo, a la Ley de Adquisiciones, Arrendamientos y Servicios del Sector Público, su Reglamento; Código Civil Federal; Ley Federal de Procedimiento Administrativo, Código Nacional de Procedimientos Civiles y Familiares; Ley Federal de Presupuesto y Responsabilidad Hacendaria y su Reglamento.</w:t>
      </w:r>
    </w:p>
    <w:p w14:paraId="47F05438" w14:textId="77777777" w:rsidR="00991EA6" w:rsidRPr="00A604F2" w:rsidRDefault="00991EA6" w:rsidP="00991EA6">
      <w:pPr>
        <w:shd w:val="clear" w:color="auto" w:fill="FFFFFF"/>
        <w:textAlignment w:val="baseline"/>
        <w:rPr>
          <w:rFonts w:cs="Noto Sans"/>
          <w:szCs w:val="20"/>
          <w:lang w:eastAsia="es-MX"/>
        </w:rPr>
      </w:pPr>
    </w:p>
    <w:p w14:paraId="69DBC0AF" w14:textId="77777777" w:rsidR="00991EA6" w:rsidRPr="00A604F2" w:rsidRDefault="00991EA6" w:rsidP="00991EA6">
      <w:pPr>
        <w:tabs>
          <w:tab w:val="left" w:pos="2520"/>
        </w:tabs>
        <w:rPr>
          <w:rFonts w:cs="Noto Sans"/>
          <w:b/>
          <w:szCs w:val="20"/>
        </w:rPr>
      </w:pPr>
      <w:r w:rsidRPr="00A604F2">
        <w:rPr>
          <w:rFonts w:cs="Noto Sans"/>
          <w:b/>
          <w:szCs w:val="20"/>
        </w:rPr>
        <w:t>TRIGÉSIMA. JURISDICCIÓN</w:t>
      </w:r>
    </w:p>
    <w:p w14:paraId="2E7BD955" w14:textId="77777777" w:rsidR="00991EA6" w:rsidRPr="00A604F2" w:rsidRDefault="00991EA6" w:rsidP="00991EA6">
      <w:pPr>
        <w:tabs>
          <w:tab w:val="left" w:pos="2520"/>
        </w:tabs>
        <w:rPr>
          <w:rFonts w:cs="Noto Sans"/>
          <w:szCs w:val="20"/>
        </w:rPr>
      </w:pPr>
    </w:p>
    <w:p w14:paraId="604D70F6" w14:textId="77777777" w:rsidR="00991EA6" w:rsidRPr="00A604F2" w:rsidRDefault="00991EA6" w:rsidP="00991EA6">
      <w:pPr>
        <w:shd w:val="clear" w:color="auto" w:fill="FFFFFF"/>
        <w:textAlignment w:val="baseline"/>
        <w:rPr>
          <w:rFonts w:cs="Noto Sans"/>
          <w:b/>
          <w:szCs w:val="20"/>
          <w:lang w:eastAsia="es-MX"/>
        </w:rPr>
      </w:pPr>
      <w:r w:rsidRPr="00A604F2">
        <w:rPr>
          <w:rFonts w:cs="Noto Sans"/>
          <w:b/>
          <w:szCs w:val="20"/>
        </w:rPr>
        <w:t>“LAS PARTES”</w:t>
      </w:r>
      <w:r w:rsidRPr="00A604F2">
        <w:rPr>
          <w:rFonts w:cs="Noto Sans"/>
          <w:szCs w:val="20"/>
        </w:rPr>
        <w:t xml:space="preserve"> convienen que, para la interpretación y cumplimiento de este contrato, así como para lo no previsto en el mismo, se someterán a la jurisdicción y competencia de los Tribunales Federales con sede en la Ciudad_______, renunciando expresamente al fuero que pudiera corresponderles en razón de su domicilio actual o futuro.</w:t>
      </w:r>
    </w:p>
    <w:p w14:paraId="15F37A77" w14:textId="77777777" w:rsidR="00991EA6" w:rsidRPr="00A604F2" w:rsidRDefault="00991EA6" w:rsidP="00991EA6">
      <w:pPr>
        <w:tabs>
          <w:tab w:val="left" w:pos="2520"/>
        </w:tabs>
        <w:rPr>
          <w:rFonts w:cs="Noto Sans"/>
          <w:szCs w:val="20"/>
        </w:rPr>
      </w:pPr>
      <w:bookmarkStart w:id="54" w:name="_Hlk131436329"/>
    </w:p>
    <w:p w14:paraId="38ADECB1" w14:textId="77777777" w:rsidR="00991EA6" w:rsidRPr="00A604F2" w:rsidRDefault="00991EA6" w:rsidP="00991EA6">
      <w:pPr>
        <w:rPr>
          <w:rFonts w:cs="Noto Sans"/>
          <w:b/>
          <w:szCs w:val="20"/>
          <w:u w:val="single"/>
        </w:rPr>
      </w:pPr>
      <w:r w:rsidRPr="00A604F2">
        <w:rPr>
          <w:rFonts w:cs="Noto Sans"/>
          <w:b/>
          <w:szCs w:val="20"/>
        </w:rPr>
        <w:lastRenderedPageBreak/>
        <w:t>“LAS PARTES”</w:t>
      </w:r>
      <w:r w:rsidRPr="00A604F2">
        <w:rPr>
          <w:rFonts w:cs="Noto Sans"/>
          <w:szCs w:val="20"/>
        </w:rPr>
        <w:t xml:space="preserve"> manifiestan estar conformes y enterados de las consecuencias, valor y alcance legal de todas y cada una de las estipulaciones que el presente instrumento jurídico contiene, por lo que lo ratifican y firman en las fechas especificadas.</w:t>
      </w:r>
    </w:p>
    <w:bookmarkEnd w:id="54"/>
    <w:p w14:paraId="035E0464" w14:textId="77777777" w:rsidR="00991EA6" w:rsidRPr="00A604F2" w:rsidRDefault="00991EA6" w:rsidP="00991EA6">
      <w:pPr>
        <w:rPr>
          <w:rFonts w:cs="Noto Sans"/>
          <w:szCs w:val="20"/>
        </w:rPr>
      </w:pPr>
    </w:p>
    <w:p w14:paraId="48DB2BBF" w14:textId="77777777" w:rsidR="00991EA6" w:rsidRPr="00A604F2" w:rsidRDefault="00991EA6" w:rsidP="00991EA6">
      <w:pPr>
        <w:jc w:val="center"/>
        <w:rPr>
          <w:rFonts w:cs="Noto Sans"/>
          <w:b/>
          <w:szCs w:val="20"/>
        </w:rPr>
      </w:pPr>
      <w:r w:rsidRPr="00A604F2">
        <w:rPr>
          <w:rFonts w:cs="Noto Sans"/>
          <w:b/>
          <w:szCs w:val="20"/>
        </w:rPr>
        <w:t>POR:</w:t>
      </w:r>
    </w:p>
    <w:p w14:paraId="1B2A19CD" w14:textId="77777777" w:rsidR="00991EA6" w:rsidRPr="00A604F2" w:rsidRDefault="00991EA6" w:rsidP="00991EA6">
      <w:pPr>
        <w:jc w:val="center"/>
        <w:rPr>
          <w:rFonts w:cs="Noto Sans"/>
          <w:b/>
          <w:szCs w:val="20"/>
        </w:rPr>
      </w:pPr>
      <w:r w:rsidRPr="00A604F2">
        <w:rPr>
          <w:rFonts w:cs="Noto Sans"/>
          <w:b/>
          <w:szCs w:val="20"/>
        </w:rPr>
        <w:t>“LA DEPENDENCIA O ENTIDAD”</w:t>
      </w:r>
    </w:p>
    <w:p w14:paraId="392C9807" w14:textId="77777777" w:rsidR="00991EA6" w:rsidRPr="00A604F2" w:rsidRDefault="00991EA6" w:rsidP="00991EA6">
      <w:pPr>
        <w:jc w:val="center"/>
        <w:rPr>
          <w:rFonts w:cs="Noto Sans"/>
          <w:b/>
          <w:szCs w:val="20"/>
        </w:rPr>
      </w:pPr>
    </w:p>
    <w:tbl>
      <w:tblPr>
        <w:tblStyle w:val="Tablaconcuadrcula"/>
        <w:tblW w:w="0" w:type="auto"/>
        <w:tblLook w:val="04A0" w:firstRow="1" w:lastRow="0" w:firstColumn="1" w:lastColumn="0" w:noHBand="0" w:noVBand="1"/>
      </w:tblPr>
      <w:tblGrid>
        <w:gridCol w:w="3426"/>
        <w:gridCol w:w="3458"/>
        <w:gridCol w:w="2510"/>
      </w:tblGrid>
      <w:tr w:rsidR="00991EA6" w:rsidRPr="00A604F2" w14:paraId="5BBAB30B" w14:textId="77777777" w:rsidTr="00190A33">
        <w:tc>
          <w:tcPr>
            <w:tcW w:w="3426" w:type="dxa"/>
          </w:tcPr>
          <w:p w14:paraId="7ED1141D" w14:textId="77777777" w:rsidR="00991EA6" w:rsidRPr="00A604F2" w:rsidRDefault="00991EA6" w:rsidP="00190A33">
            <w:pPr>
              <w:jc w:val="center"/>
              <w:rPr>
                <w:rFonts w:cs="Noto Sans"/>
                <w:b/>
              </w:rPr>
            </w:pPr>
            <w:r w:rsidRPr="00A604F2">
              <w:rPr>
                <w:rFonts w:cs="Noto Sans"/>
                <w:b/>
              </w:rPr>
              <w:t>NOMBRE</w:t>
            </w:r>
          </w:p>
          <w:p w14:paraId="35FD98FE" w14:textId="77777777" w:rsidR="00991EA6" w:rsidRPr="00A604F2" w:rsidRDefault="00991EA6" w:rsidP="00190A33">
            <w:pPr>
              <w:rPr>
                <w:rFonts w:cs="Noto Sans"/>
                <w:b/>
              </w:rPr>
            </w:pPr>
          </w:p>
        </w:tc>
        <w:tc>
          <w:tcPr>
            <w:tcW w:w="3458" w:type="dxa"/>
          </w:tcPr>
          <w:p w14:paraId="5CE316DF" w14:textId="77777777" w:rsidR="00991EA6" w:rsidRPr="00A604F2" w:rsidRDefault="00991EA6" w:rsidP="00190A33">
            <w:pPr>
              <w:jc w:val="center"/>
              <w:rPr>
                <w:rFonts w:cs="Noto Sans"/>
                <w:b/>
              </w:rPr>
            </w:pPr>
            <w:r w:rsidRPr="00A604F2">
              <w:rPr>
                <w:rFonts w:cs="Noto Sans"/>
                <w:b/>
              </w:rPr>
              <w:t xml:space="preserve">CARGO </w:t>
            </w:r>
          </w:p>
        </w:tc>
        <w:tc>
          <w:tcPr>
            <w:tcW w:w="2510" w:type="dxa"/>
          </w:tcPr>
          <w:p w14:paraId="0EF1579C" w14:textId="77777777" w:rsidR="00991EA6" w:rsidRPr="00A604F2" w:rsidRDefault="00991EA6" w:rsidP="00190A33">
            <w:pPr>
              <w:jc w:val="center"/>
              <w:rPr>
                <w:rFonts w:cs="Noto Sans"/>
                <w:b/>
              </w:rPr>
            </w:pPr>
            <w:r w:rsidRPr="00A604F2">
              <w:rPr>
                <w:rFonts w:cs="Noto Sans"/>
                <w:b/>
              </w:rPr>
              <w:t>R.F.C.</w:t>
            </w:r>
          </w:p>
        </w:tc>
      </w:tr>
      <w:tr w:rsidR="00991EA6" w:rsidRPr="00A604F2" w14:paraId="1879F229" w14:textId="77777777" w:rsidTr="00190A33">
        <w:tc>
          <w:tcPr>
            <w:tcW w:w="3426" w:type="dxa"/>
          </w:tcPr>
          <w:p w14:paraId="24738FC1" w14:textId="77777777" w:rsidR="00991EA6" w:rsidRPr="00A604F2" w:rsidRDefault="00991EA6" w:rsidP="00190A33">
            <w:pPr>
              <w:jc w:val="center"/>
              <w:rPr>
                <w:rFonts w:cs="Noto Sans"/>
                <w:b/>
              </w:rPr>
            </w:pPr>
            <w:r w:rsidRPr="00A604F2">
              <w:rPr>
                <w:rFonts w:cs="Noto Sans"/>
                <w:u w:val="single"/>
              </w:rPr>
              <w:t>(NOMBRE DEL REPRESENTANTE DE LA DEPENDENCIA O ENTIDAD</w:t>
            </w:r>
          </w:p>
          <w:p w14:paraId="005EA207" w14:textId="77777777" w:rsidR="00991EA6" w:rsidRPr="00A604F2" w:rsidRDefault="00991EA6" w:rsidP="00190A33">
            <w:pPr>
              <w:jc w:val="center"/>
              <w:rPr>
                <w:rFonts w:cs="Noto Sans"/>
                <w:b/>
              </w:rPr>
            </w:pPr>
          </w:p>
        </w:tc>
        <w:tc>
          <w:tcPr>
            <w:tcW w:w="3458" w:type="dxa"/>
          </w:tcPr>
          <w:p w14:paraId="497AA1E3" w14:textId="77777777" w:rsidR="00991EA6" w:rsidRPr="00A604F2" w:rsidRDefault="00991EA6" w:rsidP="00190A33">
            <w:pPr>
              <w:jc w:val="center"/>
              <w:rPr>
                <w:rFonts w:cs="Noto Sans"/>
                <w:b/>
              </w:rPr>
            </w:pPr>
            <w:r w:rsidRPr="00A604F2">
              <w:rPr>
                <w:rFonts w:cs="Noto Sans"/>
                <w:u w:val="single"/>
              </w:rPr>
              <w:t>(CARGO DEL REPRESENTANTE DE LA DEPENDENCIA O ENTIDAD</w:t>
            </w:r>
          </w:p>
          <w:p w14:paraId="00A155EA" w14:textId="77777777" w:rsidR="00991EA6" w:rsidRPr="00A604F2" w:rsidRDefault="00991EA6" w:rsidP="00190A33">
            <w:pPr>
              <w:jc w:val="center"/>
              <w:rPr>
                <w:rFonts w:cs="Noto Sans"/>
                <w:b/>
              </w:rPr>
            </w:pPr>
          </w:p>
        </w:tc>
        <w:tc>
          <w:tcPr>
            <w:tcW w:w="2510" w:type="dxa"/>
          </w:tcPr>
          <w:p w14:paraId="4869A8B5" w14:textId="77777777" w:rsidR="00991EA6" w:rsidRPr="00A604F2" w:rsidRDefault="00991EA6" w:rsidP="00190A33">
            <w:pPr>
              <w:jc w:val="center"/>
              <w:rPr>
                <w:rFonts w:cs="Noto Sans"/>
                <w:b/>
              </w:rPr>
            </w:pPr>
            <w:r w:rsidRPr="00A604F2">
              <w:rPr>
                <w:rFonts w:cs="Noto Sans"/>
                <w:u w:val="single"/>
              </w:rPr>
              <w:t>(R.F.C. DEL REPRESENTANTE DE LA DEPENDENCIA O ENTIDAD</w:t>
            </w:r>
          </w:p>
        </w:tc>
      </w:tr>
      <w:tr w:rsidR="00991EA6" w:rsidRPr="00A604F2" w14:paraId="4F39E859" w14:textId="77777777" w:rsidTr="00190A33">
        <w:tc>
          <w:tcPr>
            <w:tcW w:w="3426" w:type="dxa"/>
          </w:tcPr>
          <w:p w14:paraId="194BDC00" w14:textId="77777777" w:rsidR="00991EA6" w:rsidRPr="00A604F2" w:rsidRDefault="00991EA6" w:rsidP="00190A33">
            <w:pPr>
              <w:jc w:val="center"/>
              <w:rPr>
                <w:rFonts w:cs="Noto Sans"/>
                <w:b/>
              </w:rPr>
            </w:pPr>
            <w:r w:rsidRPr="00A604F2">
              <w:rPr>
                <w:rFonts w:cs="Noto Sans"/>
                <w:u w:val="single"/>
              </w:rPr>
              <w:t xml:space="preserve">(NOMBRE DEL ADMINISTRADOR DEL CONTRATO) </w:t>
            </w:r>
          </w:p>
          <w:p w14:paraId="0E439BF5" w14:textId="77777777" w:rsidR="00991EA6" w:rsidRPr="00A604F2" w:rsidRDefault="00991EA6" w:rsidP="00190A33">
            <w:pPr>
              <w:rPr>
                <w:rFonts w:cs="Noto Sans"/>
                <w:b/>
              </w:rPr>
            </w:pPr>
          </w:p>
        </w:tc>
        <w:tc>
          <w:tcPr>
            <w:tcW w:w="3458" w:type="dxa"/>
          </w:tcPr>
          <w:p w14:paraId="52C2C312" w14:textId="77777777" w:rsidR="00991EA6" w:rsidRPr="00A604F2" w:rsidRDefault="00991EA6" w:rsidP="00190A33">
            <w:pPr>
              <w:jc w:val="center"/>
              <w:rPr>
                <w:rFonts w:cs="Noto Sans"/>
                <w:b/>
              </w:rPr>
            </w:pPr>
            <w:r w:rsidRPr="00A604F2">
              <w:rPr>
                <w:rFonts w:cs="Noto Sans"/>
                <w:u w:val="single"/>
              </w:rPr>
              <w:t xml:space="preserve">(CARGO DEL ADMINISTRADOR DEL CONTRATO) </w:t>
            </w:r>
          </w:p>
          <w:p w14:paraId="14C264CE" w14:textId="77777777" w:rsidR="00991EA6" w:rsidRPr="00A604F2" w:rsidRDefault="00991EA6" w:rsidP="00190A33">
            <w:pPr>
              <w:jc w:val="center"/>
              <w:rPr>
                <w:rFonts w:cs="Noto Sans"/>
                <w:b/>
              </w:rPr>
            </w:pPr>
          </w:p>
        </w:tc>
        <w:tc>
          <w:tcPr>
            <w:tcW w:w="2510" w:type="dxa"/>
          </w:tcPr>
          <w:p w14:paraId="00A1EF75" w14:textId="77777777" w:rsidR="00991EA6" w:rsidRPr="00A604F2" w:rsidRDefault="00991EA6" w:rsidP="00190A33">
            <w:pPr>
              <w:jc w:val="center"/>
              <w:rPr>
                <w:rFonts w:cs="Noto Sans"/>
                <w:b/>
              </w:rPr>
            </w:pPr>
            <w:r w:rsidRPr="00A604F2">
              <w:rPr>
                <w:rFonts w:cs="Noto Sans"/>
                <w:u w:val="single"/>
              </w:rPr>
              <w:t xml:space="preserve">(R.F.C. DEL ADMINISTRADOR DEL CONTRATO) </w:t>
            </w:r>
          </w:p>
          <w:p w14:paraId="5F6C0CF4" w14:textId="77777777" w:rsidR="00991EA6" w:rsidRPr="00A604F2" w:rsidRDefault="00991EA6" w:rsidP="00190A33">
            <w:pPr>
              <w:jc w:val="center"/>
              <w:rPr>
                <w:rFonts w:cs="Noto Sans"/>
                <w:b/>
              </w:rPr>
            </w:pPr>
          </w:p>
        </w:tc>
      </w:tr>
      <w:tr w:rsidR="00991EA6" w:rsidRPr="00A604F2" w14:paraId="42C3421C" w14:textId="77777777" w:rsidTr="00190A33">
        <w:tc>
          <w:tcPr>
            <w:tcW w:w="3426" w:type="dxa"/>
          </w:tcPr>
          <w:p w14:paraId="7B937F5C" w14:textId="77777777" w:rsidR="00991EA6" w:rsidRPr="00A604F2" w:rsidRDefault="00991EA6" w:rsidP="00190A33">
            <w:pPr>
              <w:jc w:val="center"/>
              <w:rPr>
                <w:rFonts w:cs="Noto Sans"/>
                <w:b/>
              </w:rPr>
            </w:pPr>
            <w:r w:rsidRPr="00A604F2">
              <w:rPr>
                <w:rFonts w:cs="Noto Sans"/>
                <w:u w:val="single"/>
              </w:rPr>
              <w:t xml:space="preserve">(NOMBRE DEL FIRMANTE X) </w:t>
            </w:r>
          </w:p>
          <w:p w14:paraId="6489F53D" w14:textId="77777777" w:rsidR="00991EA6" w:rsidRPr="00A604F2" w:rsidRDefault="00991EA6" w:rsidP="00190A33">
            <w:pPr>
              <w:jc w:val="center"/>
              <w:rPr>
                <w:rFonts w:cs="Noto Sans"/>
                <w:b/>
              </w:rPr>
            </w:pPr>
          </w:p>
        </w:tc>
        <w:tc>
          <w:tcPr>
            <w:tcW w:w="3458" w:type="dxa"/>
          </w:tcPr>
          <w:p w14:paraId="1B921914" w14:textId="77777777" w:rsidR="00991EA6" w:rsidRPr="00A604F2" w:rsidRDefault="00991EA6" w:rsidP="00190A33">
            <w:pPr>
              <w:jc w:val="center"/>
              <w:rPr>
                <w:rFonts w:cs="Noto Sans"/>
                <w:b/>
              </w:rPr>
            </w:pPr>
            <w:r w:rsidRPr="00A604F2">
              <w:rPr>
                <w:rFonts w:cs="Noto Sans"/>
                <w:u w:val="single"/>
              </w:rPr>
              <w:t xml:space="preserve">(CARGO DEL FIRMANTE X) </w:t>
            </w:r>
          </w:p>
          <w:p w14:paraId="4ED8C7AA" w14:textId="77777777" w:rsidR="00991EA6" w:rsidRPr="00A604F2" w:rsidRDefault="00991EA6" w:rsidP="00190A33">
            <w:pPr>
              <w:jc w:val="center"/>
              <w:rPr>
                <w:rFonts w:cs="Noto Sans"/>
                <w:b/>
              </w:rPr>
            </w:pPr>
          </w:p>
        </w:tc>
        <w:tc>
          <w:tcPr>
            <w:tcW w:w="2510" w:type="dxa"/>
          </w:tcPr>
          <w:p w14:paraId="6D70B5D2" w14:textId="77777777" w:rsidR="00991EA6" w:rsidRPr="00A604F2" w:rsidRDefault="00991EA6" w:rsidP="00190A33">
            <w:pPr>
              <w:jc w:val="center"/>
              <w:rPr>
                <w:rFonts w:cs="Noto Sans"/>
                <w:b/>
              </w:rPr>
            </w:pPr>
            <w:r w:rsidRPr="00A604F2">
              <w:rPr>
                <w:rFonts w:cs="Noto Sans"/>
                <w:u w:val="single"/>
              </w:rPr>
              <w:t xml:space="preserve">(R.F.C. FIRMANTE X) </w:t>
            </w:r>
          </w:p>
          <w:p w14:paraId="17FC3D2A" w14:textId="77777777" w:rsidR="00991EA6" w:rsidRPr="00A604F2" w:rsidRDefault="00991EA6" w:rsidP="00190A33">
            <w:pPr>
              <w:jc w:val="center"/>
              <w:rPr>
                <w:rFonts w:cs="Noto Sans"/>
                <w:b/>
              </w:rPr>
            </w:pPr>
          </w:p>
        </w:tc>
      </w:tr>
    </w:tbl>
    <w:p w14:paraId="57CBFB72" w14:textId="77777777" w:rsidR="00991EA6" w:rsidRPr="00A604F2" w:rsidRDefault="00991EA6" w:rsidP="00991EA6">
      <w:pPr>
        <w:jc w:val="center"/>
        <w:rPr>
          <w:rFonts w:cs="Noto Sans"/>
          <w:b/>
          <w:szCs w:val="20"/>
        </w:rPr>
      </w:pPr>
    </w:p>
    <w:p w14:paraId="477A24FF" w14:textId="77777777" w:rsidR="00991EA6" w:rsidRPr="00A604F2" w:rsidRDefault="00991EA6" w:rsidP="00991EA6">
      <w:pPr>
        <w:jc w:val="center"/>
        <w:rPr>
          <w:rFonts w:cs="Noto Sans"/>
          <w:b/>
          <w:szCs w:val="20"/>
        </w:rPr>
      </w:pPr>
      <w:r w:rsidRPr="00A604F2">
        <w:rPr>
          <w:rFonts w:cs="Noto Sans"/>
          <w:b/>
          <w:szCs w:val="20"/>
        </w:rPr>
        <w:t>POR:</w:t>
      </w:r>
    </w:p>
    <w:p w14:paraId="33EA29A6" w14:textId="77777777" w:rsidR="00991EA6" w:rsidRPr="00A604F2" w:rsidRDefault="00991EA6" w:rsidP="00991EA6">
      <w:pPr>
        <w:jc w:val="center"/>
        <w:rPr>
          <w:rFonts w:cs="Noto Sans"/>
          <w:b/>
          <w:szCs w:val="20"/>
        </w:rPr>
      </w:pPr>
      <w:r w:rsidRPr="00A604F2">
        <w:rPr>
          <w:rFonts w:cs="Noto Sans"/>
          <w:b/>
          <w:szCs w:val="20"/>
        </w:rPr>
        <w:t xml:space="preserve"> “EL PROVEEDOR”</w:t>
      </w:r>
    </w:p>
    <w:p w14:paraId="394C8512" w14:textId="77777777" w:rsidR="00991EA6" w:rsidRPr="00A604F2" w:rsidRDefault="00991EA6" w:rsidP="00991EA6">
      <w:pPr>
        <w:jc w:val="center"/>
        <w:rPr>
          <w:rFonts w:cs="Noto Sans"/>
          <w:b/>
          <w:szCs w:val="20"/>
        </w:rPr>
      </w:pPr>
    </w:p>
    <w:tbl>
      <w:tblPr>
        <w:tblStyle w:val="Tablaconcuadrcula"/>
        <w:tblW w:w="0" w:type="auto"/>
        <w:tblLook w:val="04A0" w:firstRow="1" w:lastRow="0" w:firstColumn="1" w:lastColumn="0" w:noHBand="0" w:noVBand="1"/>
      </w:tblPr>
      <w:tblGrid>
        <w:gridCol w:w="4631"/>
        <w:gridCol w:w="4763"/>
      </w:tblGrid>
      <w:tr w:rsidR="00991EA6" w:rsidRPr="00A604F2" w14:paraId="28655A7F" w14:textId="77777777" w:rsidTr="00190A33">
        <w:tc>
          <w:tcPr>
            <w:tcW w:w="4631" w:type="dxa"/>
          </w:tcPr>
          <w:p w14:paraId="4799CD1E" w14:textId="77777777" w:rsidR="00991EA6" w:rsidRPr="00A604F2" w:rsidRDefault="00991EA6" w:rsidP="00190A33">
            <w:pPr>
              <w:jc w:val="center"/>
              <w:rPr>
                <w:rFonts w:cs="Noto Sans"/>
                <w:b/>
              </w:rPr>
            </w:pPr>
            <w:r w:rsidRPr="00A604F2">
              <w:rPr>
                <w:rFonts w:cs="Noto Sans"/>
                <w:b/>
              </w:rPr>
              <w:t>NOMBRE</w:t>
            </w:r>
          </w:p>
          <w:p w14:paraId="725EDFF9" w14:textId="77777777" w:rsidR="00991EA6" w:rsidRPr="00A604F2" w:rsidRDefault="00991EA6" w:rsidP="00190A33">
            <w:pPr>
              <w:jc w:val="center"/>
              <w:rPr>
                <w:rFonts w:cs="Noto Sans"/>
                <w:b/>
              </w:rPr>
            </w:pPr>
          </w:p>
        </w:tc>
        <w:tc>
          <w:tcPr>
            <w:tcW w:w="4763" w:type="dxa"/>
          </w:tcPr>
          <w:p w14:paraId="3CC338C3" w14:textId="77777777" w:rsidR="00991EA6" w:rsidRPr="00A604F2" w:rsidRDefault="00991EA6" w:rsidP="00190A33">
            <w:pPr>
              <w:jc w:val="center"/>
              <w:rPr>
                <w:rFonts w:cs="Noto Sans"/>
                <w:b/>
              </w:rPr>
            </w:pPr>
            <w:r w:rsidRPr="00A604F2">
              <w:rPr>
                <w:rFonts w:cs="Noto Sans"/>
                <w:b/>
              </w:rPr>
              <w:t>R.F.C.</w:t>
            </w:r>
          </w:p>
        </w:tc>
      </w:tr>
      <w:tr w:rsidR="00991EA6" w:rsidRPr="00A604F2" w14:paraId="57930C4C" w14:textId="77777777" w:rsidTr="00190A33">
        <w:tc>
          <w:tcPr>
            <w:tcW w:w="4631" w:type="dxa"/>
          </w:tcPr>
          <w:p w14:paraId="534D82D1" w14:textId="77777777" w:rsidR="00991EA6" w:rsidRPr="00A604F2" w:rsidRDefault="00991EA6" w:rsidP="00190A33">
            <w:pPr>
              <w:jc w:val="center"/>
              <w:rPr>
                <w:rFonts w:cs="Noto Sans"/>
                <w:u w:val="single"/>
              </w:rPr>
            </w:pPr>
            <w:r w:rsidRPr="00A604F2">
              <w:rPr>
                <w:rFonts w:cs="Noto Sans"/>
                <w:b/>
              </w:rPr>
              <w:t>(</w:t>
            </w:r>
            <w:r w:rsidRPr="00A604F2">
              <w:rPr>
                <w:rFonts w:cs="Noto Sans"/>
                <w:u w:val="single"/>
              </w:rPr>
              <w:t>RAZÓN SOCIAL DE LA PERSONA FÍSICA O MORAL)</w:t>
            </w:r>
          </w:p>
          <w:p w14:paraId="5FA06D1B" w14:textId="77777777" w:rsidR="00991EA6" w:rsidRPr="00A604F2" w:rsidRDefault="00991EA6" w:rsidP="00190A33">
            <w:pPr>
              <w:jc w:val="center"/>
              <w:rPr>
                <w:rFonts w:cs="Noto Sans"/>
                <w:b/>
              </w:rPr>
            </w:pPr>
          </w:p>
        </w:tc>
        <w:tc>
          <w:tcPr>
            <w:tcW w:w="4763" w:type="dxa"/>
          </w:tcPr>
          <w:p w14:paraId="28869534" w14:textId="77777777" w:rsidR="00991EA6" w:rsidRPr="00A604F2" w:rsidRDefault="00991EA6" w:rsidP="00190A33">
            <w:pPr>
              <w:jc w:val="center"/>
              <w:rPr>
                <w:rFonts w:cs="Noto Sans"/>
                <w:u w:val="single"/>
              </w:rPr>
            </w:pPr>
            <w:r w:rsidRPr="00A604F2">
              <w:rPr>
                <w:rFonts w:cs="Noto Sans"/>
                <w:b/>
              </w:rPr>
              <w:t>(</w:t>
            </w:r>
            <w:r w:rsidRPr="00A604F2">
              <w:rPr>
                <w:rFonts w:cs="Noto Sans"/>
                <w:u w:val="single"/>
              </w:rPr>
              <w:t>R.F.C.  DE LA PERSONA FÍSICA O MORAL)</w:t>
            </w:r>
          </w:p>
          <w:p w14:paraId="4E16B10D" w14:textId="77777777" w:rsidR="00991EA6" w:rsidRPr="00A604F2" w:rsidRDefault="00991EA6" w:rsidP="00190A33">
            <w:pPr>
              <w:jc w:val="center"/>
              <w:rPr>
                <w:rFonts w:cs="Noto Sans"/>
                <w:b/>
              </w:rPr>
            </w:pPr>
          </w:p>
        </w:tc>
      </w:tr>
    </w:tbl>
    <w:p w14:paraId="3F4BB1E0" w14:textId="21ACDC4C" w:rsidR="00991EA6" w:rsidRPr="00A604F2" w:rsidRDefault="00991EA6" w:rsidP="00991EA6">
      <w:pPr>
        <w:rPr>
          <w:rFonts w:cs="Noto Sans"/>
          <w:szCs w:val="20"/>
        </w:rPr>
      </w:pPr>
    </w:p>
    <w:p w14:paraId="7F8C2566" w14:textId="77777777" w:rsidR="00991EA6" w:rsidRPr="00A604F2" w:rsidRDefault="00991EA6">
      <w:pPr>
        <w:spacing w:after="200" w:line="276" w:lineRule="auto"/>
        <w:jc w:val="left"/>
        <w:rPr>
          <w:rFonts w:cs="Noto Sans"/>
          <w:szCs w:val="20"/>
        </w:rPr>
      </w:pPr>
      <w:r w:rsidRPr="00A604F2">
        <w:rPr>
          <w:rFonts w:cs="Noto Sans"/>
          <w:szCs w:val="20"/>
        </w:rPr>
        <w:br w:type="page"/>
      </w:r>
    </w:p>
    <w:p w14:paraId="1277CA32" w14:textId="11952024" w:rsidR="006402DA" w:rsidRPr="00A604F2" w:rsidRDefault="006402DA" w:rsidP="000E3590">
      <w:pPr>
        <w:jc w:val="center"/>
        <w:rPr>
          <w:rFonts w:cs="Noto Sans"/>
          <w:b/>
        </w:rPr>
      </w:pPr>
      <w:r w:rsidRPr="00A604F2">
        <w:rPr>
          <w:rFonts w:cs="Noto Sans"/>
          <w:b/>
        </w:rPr>
        <w:lastRenderedPageBreak/>
        <w:t>ANEXO NÚMERO 1</w:t>
      </w:r>
      <w:r w:rsidR="00BF0CD1" w:rsidRPr="00A604F2">
        <w:rPr>
          <w:rFonts w:cs="Noto Sans"/>
          <w:b/>
        </w:rPr>
        <w:t>4</w:t>
      </w:r>
      <w:r w:rsidRPr="00A604F2">
        <w:rPr>
          <w:rFonts w:cs="Noto Sans"/>
          <w:b/>
        </w:rPr>
        <w:t xml:space="preserve"> (</w:t>
      </w:r>
      <w:r w:rsidR="00BF0CD1" w:rsidRPr="00A604F2">
        <w:rPr>
          <w:rFonts w:cs="Noto Sans"/>
          <w:b/>
        </w:rPr>
        <w:t>CATORCE</w:t>
      </w:r>
      <w:r w:rsidRPr="00A604F2">
        <w:rPr>
          <w:rFonts w:cs="Noto Sans"/>
          <w:b/>
        </w:rPr>
        <w:t>)</w:t>
      </w:r>
    </w:p>
    <w:p w14:paraId="18949DAF" w14:textId="77777777" w:rsidR="006402DA" w:rsidRPr="00A604F2" w:rsidRDefault="006402DA" w:rsidP="000E3590">
      <w:pPr>
        <w:jc w:val="center"/>
        <w:rPr>
          <w:rFonts w:cs="Noto Sans"/>
          <w:b/>
        </w:rPr>
      </w:pPr>
    </w:p>
    <w:tbl>
      <w:tblPr>
        <w:tblW w:w="5000" w:type="pct"/>
        <w:shd w:val="clear" w:color="auto" w:fill="A6A6A6" w:themeFill="background1" w:themeFillShade="A6"/>
        <w:tblLook w:val="04A0" w:firstRow="1" w:lastRow="0" w:firstColumn="1" w:lastColumn="0" w:noHBand="0" w:noVBand="1"/>
      </w:tblPr>
      <w:tblGrid>
        <w:gridCol w:w="9962"/>
      </w:tblGrid>
      <w:tr w:rsidR="006402DA" w:rsidRPr="00A604F2" w14:paraId="67B3F9FC" w14:textId="77777777" w:rsidTr="000E3590">
        <w:trPr>
          <w:trHeight w:val="269"/>
        </w:trPr>
        <w:tc>
          <w:tcPr>
            <w:tcW w:w="5000" w:type="pct"/>
            <w:shd w:val="clear" w:color="auto" w:fill="A6A6A6" w:themeFill="background1" w:themeFillShade="A6"/>
          </w:tcPr>
          <w:p w14:paraId="1871FAEC" w14:textId="77777777" w:rsidR="006402DA" w:rsidRPr="00A604F2" w:rsidRDefault="006402DA" w:rsidP="000E3590">
            <w:pPr>
              <w:jc w:val="center"/>
              <w:rPr>
                <w:rFonts w:cs="Noto Sans"/>
                <w:b/>
              </w:rPr>
            </w:pPr>
            <w:r w:rsidRPr="00A604F2">
              <w:rPr>
                <w:rFonts w:cs="Noto Sans"/>
                <w:b/>
              </w:rPr>
              <w:t>FORMATO. FIANZA DE CUMPLIMIENTO DE CONTRATO</w:t>
            </w:r>
          </w:p>
        </w:tc>
      </w:tr>
    </w:tbl>
    <w:p w14:paraId="7E8A38F8" w14:textId="77777777" w:rsidR="006402DA" w:rsidRPr="00A604F2" w:rsidRDefault="006402DA" w:rsidP="006402DA">
      <w:pPr>
        <w:rPr>
          <w:rFonts w:cs="Noto Sans"/>
        </w:rPr>
      </w:pPr>
    </w:p>
    <w:p w14:paraId="17B88F09" w14:textId="77777777" w:rsidR="006402DA" w:rsidRPr="00A604F2" w:rsidRDefault="006402DA" w:rsidP="006402DA">
      <w:pPr>
        <w:rPr>
          <w:rFonts w:cs="Noto Sans"/>
          <w:b/>
        </w:rPr>
      </w:pPr>
      <w:r w:rsidRPr="00A604F2">
        <w:rPr>
          <w:rFonts w:cs="Noto Sans"/>
          <w:b/>
        </w:rPr>
        <w:t>MODELO DE PÓLIZA DE FIANZA PARA GARANTIZAR EL CUMPLIMIENTO DEL CONTRATO DE ADQUISICIONES, ARRENDAMIENTOS, Y SERVICIOS DEL SECTOR PÚBLICO</w:t>
      </w:r>
    </w:p>
    <w:p w14:paraId="1E541960" w14:textId="77777777" w:rsidR="006402DA" w:rsidRPr="00A604F2" w:rsidRDefault="006402DA" w:rsidP="006402DA">
      <w:pPr>
        <w:rPr>
          <w:rFonts w:cs="Noto Sans"/>
          <w:b/>
        </w:rPr>
      </w:pPr>
      <w:r w:rsidRPr="00A604F2">
        <w:rPr>
          <w:rFonts w:cs="Noto Sans"/>
          <w:b/>
        </w:rPr>
        <w:t>(Afianzadora o Aseguradora)</w:t>
      </w:r>
    </w:p>
    <w:p w14:paraId="1B5E27D5" w14:textId="77777777" w:rsidR="006402DA" w:rsidRPr="00A604F2" w:rsidRDefault="006402DA" w:rsidP="006402DA">
      <w:pPr>
        <w:rPr>
          <w:rFonts w:cs="Noto Sans"/>
        </w:rPr>
      </w:pPr>
      <w:r w:rsidRPr="00A604F2">
        <w:rPr>
          <w:rFonts w:cs="Noto Sans"/>
          <w:b/>
        </w:rPr>
        <w:t>Denominación social</w:t>
      </w:r>
      <w:r w:rsidRPr="00A604F2">
        <w:rPr>
          <w:rFonts w:cs="Noto Sans"/>
        </w:rPr>
        <w:t>: __________. en lo sucesivo (la "Afianzadora" o la "Aseguradora")</w:t>
      </w:r>
    </w:p>
    <w:p w14:paraId="062AD373" w14:textId="77777777" w:rsidR="006402DA" w:rsidRPr="00A604F2" w:rsidRDefault="006402DA" w:rsidP="006402DA">
      <w:pPr>
        <w:rPr>
          <w:rFonts w:cs="Noto Sans"/>
        </w:rPr>
      </w:pPr>
      <w:r w:rsidRPr="00A604F2">
        <w:rPr>
          <w:rFonts w:cs="Noto Sans"/>
          <w:b/>
        </w:rPr>
        <w:t>Domicilio</w:t>
      </w:r>
      <w:r w:rsidRPr="00A604F2">
        <w:rPr>
          <w:rFonts w:cs="Noto Sans"/>
        </w:rPr>
        <w:t>: __________________.</w:t>
      </w:r>
    </w:p>
    <w:p w14:paraId="33FE97AE" w14:textId="77777777" w:rsidR="006402DA" w:rsidRPr="00A604F2" w:rsidRDefault="006402DA" w:rsidP="006402DA">
      <w:pPr>
        <w:rPr>
          <w:rFonts w:cs="Noto Sans"/>
        </w:rPr>
      </w:pPr>
      <w:r w:rsidRPr="00A604F2">
        <w:rPr>
          <w:rFonts w:cs="Noto Sans"/>
          <w:b/>
        </w:rPr>
        <w:t>Autorización del Gobierno Federal para operar</w:t>
      </w:r>
      <w:r w:rsidRPr="00A604F2">
        <w:rPr>
          <w:rFonts w:cs="Noto Sans"/>
        </w:rPr>
        <w:t>: _______</w:t>
      </w:r>
      <w:proofErr w:type="gramStart"/>
      <w:r w:rsidRPr="00A604F2">
        <w:rPr>
          <w:rFonts w:cs="Noto Sans"/>
        </w:rPr>
        <w:t>_(</w:t>
      </w:r>
      <w:proofErr w:type="gramEnd"/>
      <w:r w:rsidRPr="00A604F2">
        <w:rPr>
          <w:rFonts w:cs="Noto Sans"/>
        </w:rPr>
        <w:t>Número de oficio y fecha)</w:t>
      </w:r>
    </w:p>
    <w:p w14:paraId="490DAAD4" w14:textId="77777777" w:rsidR="006402DA" w:rsidRPr="00A604F2" w:rsidRDefault="006402DA" w:rsidP="006402DA">
      <w:pPr>
        <w:rPr>
          <w:rFonts w:cs="Noto Sans"/>
        </w:rPr>
      </w:pPr>
      <w:r w:rsidRPr="00A604F2">
        <w:rPr>
          <w:rFonts w:cs="Noto Sans"/>
          <w:b/>
        </w:rPr>
        <w:t>Beneficiaria</w:t>
      </w:r>
      <w:r w:rsidRPr="00A604F2">
        <w:rPr>
          <w:rFonts w:cs="Noto Sans"/>
        </w:rPr>
        <w:t>:</w:t>
      </w:r>
    </w:p>
    <w:p w14:paraId="2C5F5ED5" w14:textId="77777777" w:rsidR="006402DA" w:rsidRPr="00A604F2" w:rsidRDefault="006402DA" w:rsidP="006402DA">
      <w:pPr>
        <w:rPr>
          <w:rFonts w:cs="Noto Sans"/>
        </w:rPr>
      </w:pPr>
      <w:r w:rsidRPr="00A604F2">
        <w:rPr>
          <w:rFonts w:cs="Noto Sans"/>
        </w:rPr>
        <w:t>_____________________, en lo sucesivo "la Beneficiaria".</w:t>
      </w:r>
    </w:p>
    <w:p w14:paraId="61C5E6B8" w14:textId="77777777" w:rsidR="006402DA" w:rsidRPr="00A604F2" w:rsidRDefault="006402DA" w:rsidP="006402DA">
      <w:pPr>
        <w:rPr>
          <w:rFonts w:cs="Noto Sans"/>
        </w:rPr>
      </w:pPr>
      <w:r w:rsidRPr="00A604F2">
        <w:rPr>
          <w:rFonts w:cs="Noto Sans"/>
          <w:b/>
        </w:rPr>
        <w:t>Domicilio</w:t>
      </w:r>
      <w:r w:rsidRPr="00A604F2">
        <w:rPr>
          <w:rFonts w:cs="Noto Sans"/>
        </w:rPr>
        <w:t>: _________________________________________.</w:t>
      </w:r>
    </w:p>
    <w:p w14:paraId="00311CC8" w14:textId="77777777" w:rsidR="006402DA" w:rsidRPr="00A604F2" w:rsidRDefault="006402DA" w:rsidP="006402DA">
      <w:pPr>
        <w:rPr>
          <w:rFonts w:cs="Noto Sans"/>
        </w:rPr>
      </w:pPr>
      <w:r w:rsidRPr="00A604F2">
        <w:rPr>
          <w:rFonts w:cs="Noto Sans"/>
          <w:b/>
        </w:rPr>
        <w:t>Dependencia contratante</w:t>
      </w:r>
      <w:r w:rsidRPr="00A604F2">
        <w:rPr>
          <w:rFonts w:cs="Noto Sans"/>
        </w:rPr>
        <w:t>: _______________. (En lo sucesivo "la Contratante")</w:t>
      </w:r>
    </w:p>
    <w:p w14:paraId="7729C266" w14:textId="77777777" w:rsidR="006402DA" w:rsidRPr="00A604F2" w:rsidRDefault="006402DA" w:rsidP="006402DA">
      <w:pPr>
        <w:rPr>
          <w:rFonts w:cs="Noto Sans"/>
        </w:rPr>
      </w:pPr>
      <w:r w:rsidRPr="00A604F2">
        <w:rPr>
          <w:rFonts w:cs="Noto Sans"/>
        </w:rPr>
        <w:t>El medio electrónico, por el cual se pueda enviar la fianza a "la Contratante" y a "la Beneficiaria": _______.</w:t>
      </w:r>
    </w:p>
    <w:p w14:paraId="1813C788" w14:textId="77777777" w:rsidR="006402DA" w:rsidRPr="00A604F2" w:rsidRDefault="006402DA" w:rsidP="006402DA">
      <w:pPr>
        <w:rPr>
          <w:rFonts w:cs="Noto Sans"/>
        </w:rPr>
      </w:pPr>
      <w:r w:rsidRPr="00A604F2">
        <w:rPr>
          <w:rFonts w:cs="Noto Sans"/>
          <w:b/>
        </w:rPr>
        <w:t>Fiado (s)</w:t>
      </w:r>
      <w:r w:rsidRPr="00A604F2">
        <w:rPr>
          <w:rFonts w:cs="Noto Sans"/>
        </w:rPr>
        <w:t>: (En caso de proposición conjunta, el nombre y datos de cada uno de ellos)</w:t>
      </w:r>
    </w:p>
    <w:p w14:paraId="49DA73AA" w14:textId="77777777" w:rsidR="006402DA" w:rsidRPr="00A604F2" w:rsidRDefault="006402DA" w:rsidP="006402DA">
      <w:pPr>
        <w:rPr>
          <w:rFonts w:cs="Noto Sans"/>
        </w:rPr>
      </w:pPr>
      <w:r w:rsidRPr="00A604F2">
        <w:rPr>
          <w:rFonts w:cs="Noto Sans"/>
          <w:b/>
        </w:rPr>
        <w:t>Nombre o denominación social</w:t>
      </w:r>
      <w:r w:rsidRPr="00A604F2">
        <w:rPr>
          <w:rFonts w:cs="Noto Sans"/>
        </w:rPr>
        <w:t>: _____________________________.</w:t>
      </w:r>
    </w:p>
    <w:p w14:paraId="5C9410A1" w14:textId="77777777" w:rsidR="006402DA" w:rsidRPr="00A604F2" w:rsidRDefault="006402DA" w:rsidP="006402DA">
      <w:pPr>
        <w:rPr>
          <w:rFonts w:cs="Noto Sans"/>
        </w:rPr>
      </w:pPr>
      <w:r w:rsidRPr="00A604F2">
        <w:rPr>
          <w:rFonts w:cs="Noto Sans"/>
          <w:b/>
        </w:rPr>
        <w:t>RFC</w:t>
      </w:r>
      <w:r w:rsidRPr="00A604F2">
        <w:rPr>
          <w:rFonts w:cs="Noto Sans"/>
        </w:rPr>
        <w:t>: __________.</w:t>
      </w:r>
    </w:p>
    <w:p w14:paraId="374EE274" w14:textId="77777777" w:rsidR="006402DA" w:rsidRPr="00A604F2" w:rsidRDefault="006402DA" w:rsidP="006402DA">
      <w:pPr>
        <w:rPr>
          <w:rFonts w:cs="Noto Sans"/>
        </w:rPr>
      </w:pPr>
      <w:r w:rsidRPr="00A604F2">
        <w:rPr>
          <w:rFonts w:cs="Noto Sans"/>
          <w:b/>
        </w:rPr>
        <w:t>Domicilio</w:t>
      </w:r>
      <w:r w:rsidRPr="00A604F2">
        <w:rPr>
          <w:rFonts w:cs="Noto Sans"/>
        </w:rPr>
        <w:t>: _____________________________. (El mismo que aparezca en el contrato principal)</w:t>
      </w:r>
    </w:p>
    <w:p w14:paraId="6852608B" w14:textId="77777777" w:rsidR="006402DA" w:rsidRPr="00A604F2" w:rsidRDefault="006402DA" w:rsidP="006402DA">
      <w:pPr>
        <w:rPr>
          <w:rFonts w:cs="Noto Sans"/>
        </w:rPr>
      </w:pPr>
      <w:r w:rsidRPr="00A604F2">
        <w:rPr>
          <w:rFonts w:cs="Noto Sans"/>
          <w:b/>
        </w:rPr>
        <w:t>Datos de la póliza</w:t>
      </w:r>
      <w:r w:rsidRPr="00A604F2">
        <w:rPr>
          <w:rFonts w:cs="Noto Sans"/>
        </w:rPr>
        <w:t>:</w:t>
      </w:r>
    </w:p>
    <w:p w14:paraId="3B4E9D9F" w14:textId="77777777" w:rsidR="006402DA" w:rsidRPr="00A604F2" w:rsidRDefault="006402DA" w:rsidP="006402DA">
      <w:pPr>
        <w:rPr>
          <w:rFonts w:cs="Noto Sans"/>
        </w:rPr>
      </w:pPr>
      <w:r w:rsidRPr="00A604F2">
        <w:rPr>
          <w:rFonts w:cs="Noto Sans"/>
          <w:b/>
        </w:rPr>
        <w:t>Número</w:t>
      </w:r>
      <w:r w:rsidRPr="00A604F2">
        <w:rPr>
          <w:rFonts w:cs="Noto Sans"/>
        </w:rPr>
        <w:t>: ____________________. (Número asignado por la "Afianzadora" o la "Aseguradora")</w:t>
      </w:r>
    </w:p>
    <w:p w14:paraId="5201B088" w14:textId="77777777" w:rsidR="006402DA" w:rsidRPr="00A604F2" w:rsidRDefault="006402DA" w:rsidP="006402DA">
      <w:pPr>
        <w:rPr>
          <w:rFonts w:cs="Noto Sans"/>
        </w:rPr>
      </w:pPr>
      <w:r w:rsidRPr="00A604F2">
        <w:rPr>
          <w:rFonts w:cs="Noto Sans"/>
          <w:b/>
        </w:rPr>
        <w:t>Monto Afianzado</w:t>
      </w:r>
      <w:r w:rsidRPr="00A604F2">
        <w:rPr>
          <w:rFonts w:cs="Noto Sans"/>
        </w:rPr>
        <w:t>: ____________ (Con letra y número, sin incluir el Impuesto al Valor Agregado)</w:t>
      </w:r>
    </w:p>
    <w:p w14:paraId="25DE2E18" w14:textId="77777777" w:rsidR="006402DA" w:rsidRPr="00A604F2" w:rsidRDefault="006402DA" w:rsidP="006402DA">
      <w:pPr>
        <w:rPr>
          <w:rFonts w:cs="Noto Sans"/>
        </w:rPr>
      </w:pPr>
      <w:r w:rsidRPr="00A604F2">
        <w:rPr>
          <w:rFonts w:cs="Noto Sans"/>
          <w:b/>
        </w:rPr>
        <w:t>Moneda</w:t>
      </w:r>
      <w:r w:rsidRPr="00A604F2">
        <w:rPr>
          <w:rFonts w:cs="Noto Sans"/>
        </w:rPr>
        <w:t>: __________________________________.</w:t>
      </w:r>
    </w:p>
    <w:p w14:paraId="579B1CA5" w14:textId="77777777" w:rsidR="006402DA" w:rsidRPr="00A604F2" w:rsidRDefault="006402DA" w:rsidP="006402DA">
      <w:pPr>
        <w:rPr>
          <w:rFonts w:cs="Noto Sans"/>
        </w:rPr>
      </w:pPr>
      <w:r w:rsidRPr="00A604F2">
        <w:rPr>
          <w:rFonts w:cs="Noto Sans"/>
          <w:b/>
        </w:rPr>
        <w:t>Fecha de expedición</w:t>
      </w:r>
      <w:r w:rsidRPr="00A604F2">
        <w:rPr>
          <w:rFonts w:cs="Noto Sans"/>
        </w:rPr>
        <w:t>: _____________________.</w:t>
      </w:r>
    </w:p>
    <w:p w14:paraId="74A6BC2E" w14:textId="77777777" w:rsidR="006402DA" w:rsidRPr="00A604F2" w:rsidRDefault="006402DA" w:rsidP="006402DA">
      <w:pPr>
        <w:rPr>
          <w:rFonts w:cs="Noto Sans"/>
        </w:rPr>
      </w:pPr>
      <w:r w:rsidRPr="00A604F2">
        <w:rPr>
          <w:rFonts w:cs="Noto Sans"/>
          <w:b/>
        </w:rPr>
        <w:t>Obligación garantizada</w:t>
      </w:r>
      <w:r w:rsidRPr="00A604F2">
        <w:rPr>
          <w:rFonts w:cs="Noto Sans"/>
        </w:rPr>
        <w:t>: El cumplimiento de las obligaciones estipuladas en el contrato, en los términos de la Cláusula PRIMERA de la presente póliza de fianza.</w:t>
      </w:r>
    </w:p>
    <w:p w14:paraId="3B8E3389" w14:textId="77777777" w:rsidR="006402DA" w:rsidRPr="00A604F2" w:rsidRDefault="006402DA" w:rsidP="006402DA">
      <w:pPr>
        <w:rPr>
          <w:rFonts w:cs="Noto Sans"/>
        </w:rPr>
      </w:pPr>
      <w:r w:rsidRPr="00A604F2">
        <w:rPr>
          <w:rFonts w:cs="Noto Sans"/>
          <w:b/>
        </w:rPr>
        <w:t>Naturaleza de las Obligaciones</w:t>
      </w:r>
      <w:r w:rsidRPr="00A604F2">
        <w:rPr>
          <w:rFonts w:cs="Noto Sans"/>
        </w:rPr>
        <w:t>: Divisible, de conformidad con lo estipulado en el contrato.</w:t>
      </w:r>
    </w:p>
    <w:p w14:paraId="595BEE4D" w14:textId="77777777" w:rsidR="006402DA" w:rsidRPr="00A604F2" w:rsidRDefault="006402DA" w:rsidP="006402DA">
      <w:pPr>
        <w:rPr>
          <w:rFonts w:cs="Noto Sans"/>
        </w:rPr>
      </w:pPr>
      <w:r w:rsidRPr="00A604F2">
        <w:rPr>
          <w:rFonts w:cs="Noto Sans"/>
        </w:rPr>
        <w:t>La obligación garantizada será divisible, por lo que, en caso de presentarse algún incumplimiento, se hará efectiva solo en la proporción correspondiente al incumplimiento de la obligación principal.</w:t>
      </w:r>
    </w:p>
    <w:p w14:paraId="36D1F084" w14:textId="77777777" w:rsidR="006402DA" w:rsidRPr="00A604F2" w:rsidRDefault="006402DA" w:rsidP="006402DA">
      <w:pPr>
        <w:rPr>
          <w:rFonts w:cs="Noto Sans"/>
        </w:rPr>
      </w:pPr>
      <w:r w:rsidRPr="00A604F2">
        <w:rPr>
          <w:rFonts w:cs="Noto Sans"/>
          <w:b/>
        </w:rPr>
        <w:t>Datos del contrato, en lo sucesivo el "Contrato"</w:t>
      </w:r>
      <w:r w:rsidRPr="00A604F2">
        <w:rPr>
          <w:rFonts w:cs="Noto Sans"/>
        </w:rPr>
        <w:t>:</w:t>
      </w:r>
    </w:p>
    <w:p w14:paraId="2F04CB0D" w14:textId="77777777" w:rsidR="006402DA" w:rsidRPr="00A604F2" w:rsidRDefault="006402DA" w:rsidP="006402DA">
      <w:pPr>
        <w:rPr>
          <w:rFonts w:cs="Noto Sans"/>
        </w:rPr>
      </w:pPr>
      <w:r w:rsidRPr="00A604F2">
        <w:rPr>
          <w:rFonts w:cs="Noto Sans"/>
          <w:b/>
        </w:rPr>
        <w:t>Evento de Contratación</w:t>
      </w:r>
      <w:r w:rsidRPr="00A604F2">
        <w:rPr>
          <w:rFonts w:cs="Noto Sans"/>
        </w:rPr>
        <w:t>: (licitación/adjudicación/invitación a cuando menos tres personas, número: _____________.</w:t>
      </w:r>
    </w:p>
    <w:p w14:paraId="65EE760E" w14:textId="77777777" w:rsidR="006402DA" w:rsidRPr="00A604F2" w:rsidRDefault="006402DA" w:rsidP="006402DA">
      <w:pPr>
        <w:rPr>
          <w:rFonts w:cs="Noto Sans"/>
        </w:rPr>
      </w:pPr>
      <w:r w:rsidRPr="00A604F2">
        <w:rPr>
          <w:rFonts w:cs="Noto Sans"/>
          <w:b/>
        </w:rPr>
        <w:t>Número asignado por "la Contratante"</w:t>
      </w:r>
      <w:r w:rsidRPr="00A604F2">
        <w:rPr>
          <w:rFonts w:cs="Noto Sans"/>
        </w:rPr>
        <w:t>: __________________.</w:t>
      </w:r>
    </w:p>
    <w:p w14:paraId="0833EA1B" w14:textId="77777777" w:rsidR="006402DA" w:rsidRPr="00A604F2" w:rsidRDefault="006402DA" w:rsidP="006402DA">
      <w:pPr>
        <w:rPr>
          <w:rFonts w:cs="Noto Sans"/>
        </w:rPr>
      </w:pPr>
      <w:r w:rsidRPr="00A604F2">
        <w:rPr>
          <w:rFonts w:cs="Noto Sans"/>
          <w:b/>
        </w:rPr>
        <w:t>Objeto</w:t>
      </w:r>
      <w:r w:rsidRPr="00A604F2">
        <w:rPr>
          <w:rFonts w:cs="Noto Sans"/>
        </w:rPr>
        <w:t>: ____________________________________.</w:t>
      </w:r>
    </w:p>
    <w:p w14:paraId="4AA8BA51" w14:textId="77777777" w:rsidR="006402DA" w:rsidRPr="00A604F2" w:rsidRDefault="006402DA" w:rsidP="006402DA">
      <w:pPr>
        <w:rPr>
          <w:rFonts w:cs="Noto Sans"/>
        </w:rPr>
      </w:pPr>
      <w:r w:rsidRPr="00A604F2">
        <w:rPr>
          <w:rFonts w:cs="Noto Sans"/>
          <w:b/>
        </w:rPr>
        <w:t>Monto del Contrato</w:t>
      </w:r>
      <w:r w:rsidRPr="00A604F2">
        <w:rPr>
          <w:rFonts w:cs="Noto Sans"/>
        </w:rPr>
        <w:t>: ____________ (Con letra y número, sin el Impuesto al Valor Agregado)</w:t>
      </w:r>
    </w:p>
    <w:p w14:paraId="46008B38" w14:textId="77777777" w:rsidR="006402DA" w:rsidRPr="00A604F2" w:rsidRDefault="006402DA" w:rsidP="006402DA">
      <w:pPr>
        <w:rPr>
          <w:rFonts w:cs="Noto Sans"/>
        </w:rPr>
      </w:pPr>
      <w:r w:rsidRPr="00A604F2">
        <w:rPr>
          <w:rFonts w:cs="Noto Sans"/>
          <w:b/>
        </w:rPr>
        <w:t>Moneda</w:t>
      </w:r>
      <w:r w:rsidRPr="00A604F2">
        <w:rPr>
          <w:rFonts w:cs="Noto Sans"/>
        </w:rPr>
        <w:t>: ________________________________.</w:t>
      </w:r>
    </w:p>
    <w:p w14:paraId="1DE9BC5C" w14:textId="77777777" w:rsidR="006402DA" w:rsidRPr="00A604F2" w:rsidRDefault="006402DA" w:rsidP="006402DA">
      <w:pPr>
        <w:rPr>
          <w:rFonts w:cs="Noto Sans"/>
        </w:rPr>
      </w:pPr>
      <w:r w:rsidRPr="00A604F2">
        <w:rPr>
          <w:rFonts w:cs="Noto Sans"/>
          <w:b/>
        </w:rPr>
        <w:t>Fecha de suscripción</w:t>
      </w:r>
      <w:r w:rsidRPr="00A604F2">
        <w:rPr>
          <w:rFonts w:cs="Noto Sans"/>
        </w:rPr>
        <w:t>: _________________.</w:t>
      </w:r>
    </w:p>
    <w:p w14:paraId="2AEBE72C" w14:textId="77777777" w:rsidR="006402DA" w:rsidRPr="00A604F2" w:rsidRDefault="006402DA" w:rsidP="006402DA">
      <w:pPr>
        <w:rPr>
          <w:rFonts w:cs="Noto Sans"/>
        </w:rPr>
      </w:pPr>
      <w:r w:rsidRPr="00A604F2">
        <w:rPr>
          <w:rFonts w:cs="Noto Sans"/>
          <w:b/>
        </w:rPr>
        <w:t>Vigencia de la Contratación</w:t>
      </w:r>
      <w:r w:rsidRPr="00A604F2">
        <w:rPr>
          <w:rFonts w:cs="Noto Sans"/>
        </w:rPr>
        <w:t>: ______________.</w:t>
      </w:r>
    </w:p>
    <w:p w14:paraId="37103CFB" w14:textId="77777777" w:rsidR="006402DA" w:rsidRPr="00A604F2" w:rsidRDefault="006402DA" w:rsidP="006402DA">
      <w:pPr>
        <w:rPr>
          <w:rFonts w:cs="Noto Sans"/>
        </w:rPr>
      </w:pPr>
      <w:r w:rsidRPr="00A604F2">
        <w:rPr>
          <w:rFonts w:cs="Noto Sans"/>
          <w:b/>
        </w:rPr>
        <w:t>Tipo</w:t>
      </w:r>
      <w:r w:rsidRPr="00A604F2">
        <w:rPr>
          <w:rFonts w:cs="Noto Sans"/>
        </w:rPr>
        <w:t>: ________________ (Adquisiciones, Arrendamientos, Servicios, servicios relacionados con la misma)</w:t>
      </w:r>
    </w:p>
    <w:p w14:paraId="0500334B" w14:textId="77777777" w:rsidR="006402DA" w:rsidRPr="00A604F2" w:rsidRDefault="006402DA" w:rsidP="006402DA">
      <w:pPr>
        <w:rPr>
          <w:rFonts w:cs="Noto Sans"/>
        </w:rPr>
      </w:pPr>
      <w:r w:rsidRPr="00A604F2">
        <w:rPr>
          <w:rFonts w:cs="Noto Sans"/>
          <w:b/>
        </w:rPr>
        <w:t>Obligación contractual para la garantía de cumplimiento</w:t>
      </w:r>
      <w:r w:rsidRPr="00A604F2">
        <w:rPr>
          <w:rFonts w:cs="Noto Sans"/>
        </w:rPr>
        <w:t>: ________________ (Divisible o Indivisible, de conformidad con lo estipulado en el contrato)</w:t>
      </w:r>
    </w:p>
    <w:p w14:paraId="73BC6A02" w14:textId="77777777" w:rsidR="006402DA" w:rsidRPr="00A604F2" w:rsidRDefault="006402DA" w:rsidP="006402DA">
      <w:pPr>
        <w:rPr>
          <w:rFonts w:cs="Noto Sans"/>
        </w:rPr>
      </w:pPr>
      <w:r w:rsidRPr="00A604F2">
        <w:rPr>
          <w:rFonts w:cs="Noto Sans"/>
          <w:b/>
        </w:rPr>
        <w:t>Procedimiento al que se sujetará la presente póliza de fianza para hacerla efectiva</w:t>
      </w:r>
      <w:r w:rsidRPr="00A604F2">
        <w:rPr>
          <w:rFonts w:cs="Noto Sans"/>
        </w:rPr>
        <w:t>: El previsto en el artículo 282 de la Ley de Instituciones de Seguros y de Fianzas.</w:t>
      </w:r>
    </w:p>
    <w:p w14:paraId="1E3BBD8C" w14:textId="77777777" w:rsidR="006402DA" w:rsidRPr="00A604F2" w:rsidRDefault="006402DA" w:rsidP="006402DA">
      <w:pPr>
        <w:rPr>
          <w:rFonts w:cs="Noto Sans"/>
        </w:rPr>
      </w:pPr>
      <w:r w:rsidRPr="00A604F2">
        <w:rPr>
          <w:rFonts w:cs="Noto Sans"/>
          <w:b/>
        </w:rPr>
        <w:lastRenderedPageBreak/>
        <w:t>Competencia y Jurisdicción</w:t>
      </w:r>
      <w:r w:rsidRPr="00A604F2">
        <w:rPr>
          <w:rFonts w:cs="Noto Sans"/>
        </w:rPr>
        <w:t>: Para todo lo relacionado con la presente póliza, el fiado, el fiador y cualesquiera otros obligados, así como "la Beneficiaria", se someterán a la jurisdicción y competencia de los tribunales federales de Naucalpan de Juárez, renunciando al fuero que pudiera corresponderle en razón de su domicilio o por cualquier otra causa.</w:t>
      </w:r>
    </w:p>
    <w:p w14:paraId="74E37035" w14:textId="77777777" w:rsidR="006402DA" w:rsidRPr="00A604F2" w:rsidRDefault="006402DA" w:rsidP="006402DA">
      <w:pPr>
        <w:rPr>
          <w:rFonts w:cs="Noto Sans"/>
        </w:rPr>
      </w:pPr>
    </w:p>
    <w:p w14:paraId="5454A4FA" w14:textId="77777777" w:rsidR="006402DA" w:rsidRPr="00A604F2" w:rsidRDefault="006402DA" w:rsidP="006402DA">
      <w:pPr>
        <w:rPr>
          <w:rFonts w:cs="Noto Sans"/>
        </w:rPr>
      </w:pPr>
      <w:r w:rsidRPr="00A604F2">
        <w:rPr>
          <w:rFonts w:cs="Noto Sans"/>
        </w:rPr>
        <w:t>La presente fianza se expide de conformidad con lo dispuesto por los artículos 69, fracción II y último párrafo, y artículo 70, fracción II, de la Ley de Adquisiciones, Arrendamientos y Servicios del Sector Público, y 103 de su Reglamento.</w:t>
      </w:r>
    </w:p>
    <w:p w14:paraId="4E49F13F" w14:textId="77777777" w:rsidR="006402DA" w:rsidRPr="00A604F2" w:rsidRDefault="006402DA" w:rsidP="006402DA">
      <w:pPr>
        <w:rPr>
          <w:rFonts w:cs="Noto Sans"/>
        </w:rPr>
      </w:pPr>
      <w:r w:rsidRPr="00A604F2">
        <w:rPr>
          <w:rFonts w:cs="Noto Sans"/>
        </w:rPr>
        <w:t>Validación de la fianza en el portal de internet, dirección electrónica </w:t>
      </w:r>
      <w:hyperlink r:id="rId26" w:history="1">
        <w:r w:rsidRPr="00A604F2">
          <w:rPr>
            <w:rFonts w:cs="Noto Sans"/>
          </w:rPr>
          <w:t>www.amig.org.mx</w:t>
        </w:r>
      </w:hyperlink>
    </w:p>
    <w:p w14:paraId="05B8E358" w14:textId="77777777" w:rsidR="006402DA" w:rsidRPr="00A604F2" w:rsidRDefault="006402DA" w:rsidP="006402DA">
      <w:pPr>
        <w:rPr>
          <w:rFonts w:cs="Noto Sans"/>
        </w:rPr>
      </w:pPr>
    </w:p>
    <w:p w14:paraId="20F65833" w14:textId="77777777" w:rsidR="006402DA" w:rsidRPr="00A604F2" w:rsidRDefault="006402DA" w:rsidP="00784C68">
      <w:pPr>
        <w:jc w:val="center"/>
        <w:rPr>
          <w:rFonts w:cs="Noto Sans"/>
        </w:rPr>
      </w:pPr>
      <w:r w:rsidRPr="00A604F2">
        <w:rPr>
          <w:rFonts w:cs="Noto Sans"/>
        </w:rPr>
        <w:t>(Nombre del representante de la Afianzadora o Aseguradora)</w:t>
      </w:r>
    </w:p>
    <w:p w14:paraId="25A25CF8" w14:textId="77777777" w:rsidR="006402DA" w:rsidRPr="00A604F2" w:rsidRDefault="006402DA" w:rsidP="006402DA">
      <w:pPr>
        <w:rPr>
          <w:rFonts w:cs="Noto Sans"/>
        </w:rPr>
      </w:pPr>
    </w:p>
    <w:p w14:paraId="60D551A9" w14:textId="77777777" w:rsidR="006402DA" w:rsidRPr="00A604F2" w:rsidRDefault="006402DA" w:rsidP="006402DA">
      <w:pPr>
        <w:rPr>
          <w:rFonts w:cs="Noto Sans"/>
          <w:b/>
        </w:rPr>
      </w:pPr>
      <w:r w:rsidRPr="00A604F2">
        <w:rPr>
          <w:rFonts w:cs="Noto Sans"/>
          <w:b/>
        </w:rPr>
        <w:t xml:space="preserve">CLÁUSULAS GENERALES A QUE SE SUJETARÁ LA PRESENTE PÓLIZA DE FIANZA PARA GARANTIZAR EL CUMPLIMIENTO DEL CONTRATO EN MATERIA DE (ADQUISICIONES, ARRENDAMIENTOS, Y SERVICIOS DEL SECTOR PÚBLICO. </w:t>
      </w:r>
    </w:p>
    <w:p w14:paraId="72AAA9BE" w14:textId="77777777" w:rsidR="00784C68" w:rsidRPr="00A604F2" w:rsidRDefault="00784C68" w:rsidP="006402DA">
      <w:pPr>
        <w:rPr>
          <w:rFonts w:cs="Noto Sans"/>
          <w:b/>
        </w:rPr>
      </w:pPr>
    </w:p>
    <w:p w14:paraId="183EC6B3" w14:textId="77777777" w:rsidR="006402DA" w:rsidRPr="00A604F2" w:rsidRDefault="006402DA" w:rsidP="006402DA">
      <w:pPr>
        <w:rPr>
          <w:rFonts w:cs="Noto Sans"/>
          <w:b/>
        </w:rPr>
      </w:pPr>
      <w:r w:rsidRPr="00A604F2">
        <w:rPr>
          <w:rFonts w:cs="Noto Sans"/>
          <w:b/>
        </w:rPr>
        <w:t>PRIMERA. - OBLIGACIÓN GARANTIZADA.</w:t>
      </w:r>
    </w:p>
    <w:p w14:paraId="3B59916D" w14:textId="77777777" w:rsidR="00784C68" w:rsidRPr="00A604F2" w:rsidRDefault="00784C68" w:rsidP="006402DA">
      <w:pPr>
        <w:rPr>
          <w:rFonts w:cs="Noto Sans"/>
          <w:b/>
        </w:rPr>
      </w:pPr>
    </w:p>
    <w:p w14:paraId="762CD89D" w14:textId="77777777" w:rsidR="006402DA" w:rsidRPr="00A604F2" w:rsidRDefault="006402DA" w:rsidP="006402DA">
      <w:pPr>
        <w:rPr>
          <w:rFonts w:cs="Noto Sans"/>
        </w:rPr>
      </w:pPr>
      <w:r w:rsidRPr="00A604F2">
        <w:rPr>
          <w:rFonts w:cs="Noto Sans"/>
        </w:rPr>
        <w:t>Esta póliza de fianza garantiza el cumplimiento de las obligaciones estipuladas en el "Contrato" a que se refiere esta póliza y de sus convenios modificatorios que se hayan realizado o a los anexos del mismo, cuando no rebasen el porcentaje de ampliación indicado en la cláusula siguiente, aún y cuando parte de las obligaciones se subcontraten.</w:t>
      </w:r>
    </w:p>
    <w:p w14:paraId="317EECF5" w14:textId="77777777" w:rsidR="00784C68" w:rsidRPr="00A604F2" w:rsidRDefault="00784C68" w:rsidP="006402DA">
      <w:pPr>
        <w:rPr>
          <w:rFonts w:cs="Noto Sans"/>
        </w:rPr>
      </w:pPr>
    </w:p>
    <w:p w14:paraId="6D553876" w14:textId="77777777" w:rsidR="006402DA" w:rsidRPr="00A604F2" w:rsidRDefault="006402DA" w:rsidP="006402DA">
      <w:pPr>
        <w:rPr>
          <w:rFonts w:cs="Noto Sans"/>
          <w:b/>
        </w:rPr>
      </w:pPr>
      <w:r w:rsidRPr="00A604F2">
        <w:rPr>
          <w:rFonts w:cs="Noto Sans"/>
          <w:b/>
        </w:rPr>
        <w:t>SEGUNDA. - MONTO AFIANZADO.</w:t>
      </w:r>
    </w:p>
    <w:p w14:paraId="7963EF50" w14:textId="77777777" w:rsidR="00784C68" w:rsidRPr="00A604F2" w:rsidRDefault="00784C68" w:rsidP="006402DA">
      <w:pPr>
        <w:rPr>
          <w:rFonts w:cs="Noto Sans"/>
        </w:rPr>
      </w:pPr>
    </w:p>
    <w:p w14:paraId="09E0D85C" w14:textId="77777777" w:rsidR="006402DA" w:rsidRPr="00A604F2" w:rsidRDefault="006402DA" w:rsidP="006402DA">
      <w:pPr>
        <w:rPr>
          <w:rFonts w:cs="Noto Sans"/>
        </w:rPr>
      </w:pPr>
      <w:r w:rsidRPr="00A604F2">
        <w:rPr>
          <w:rFonts w:cs="Noto Sans"/>
        </w:rPr>
        <w:t>(La "Afianzadora" o la "Aseguradora"), se compromete a pagar a "la Beneficiaria", hasta el monto de esta póliza, que es (con número y letra sin incluir el Impuesto al Valor Agregado) que representa el __ % (señalar el porcentaje con letra) del valor del "Contrato".</w:t>
      </w:r>
    </w:p>
    <w:p w14:paraId="11D9047C" w14:textId="77777777" w:rsidR="00784C68" w:rsidRPr="00A604F2" w:rsidRDefault="00784C68" w:rsidP="006402DA">
      <w:pPr>
        <w:rPr>
          <w:rFonts w:cs="Noto Sans"/>
        </w:rPr>
      </w:pPr>
    </w:p>
    <w:p w14:paraId="4D8DD254" w14:textId="77777777" w:rsidR="006402DA" w:rsidRPr="00A604F2" w:rsidRDefault="006402DA" w:rsidP="006402DA">
      <w:pPr>
        <w:rPr>
          <w:rFonts w:cs="Noto Sans"/>
        </w:rPr>
      </w:pPr>
      <w:r w:rsidRPr="00A604F2">
        <w:rPr>
          <w:rFonts w:cs="Noto Sans"/>
        </w:rPr>
        <w:t>(La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___%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w:t>
      </w:r>
    </w:p>
    <w:p w14:paraId="54CAACB7" w14:textId="77777777" w:rsidR="00784C68" w:rsidRPr="00A604F2" w:rsidRDefault="00784C68" w:rsidP="006402DA">
      <w:pPr>
        <w:rPr>
          <w:rFonts w:cs="Noto Sans"/>
        </w:rPr>
      </w:pPr>
    </w:p>
    <w:p w14:paraId="7E50DE44" w14:textId="77777777" w:rsidR="006402DA" w:rsidRPr="00A604F2" w:rsidRDefault="006402DA" w:rsidP="006402DA">
      <w:pPr>
        <w:rPr>
          <w:rFonts w:cs="Noto Sans"/>
        </w:rPr>
      </w:pPr>
      <w:r w:rsidRPr="00A604F2">
        <w:rPr>
          <w:rFonts w:cs="Noto Sans"/>
        </w:rPr>
        <w:t>En el supuesto de que el porcentaje de aumento al "Contrato" en monto fuera superior a los indicados, (la "Afianzadora" o la "Aseguradora") se reserva el derecho de emitir los endosos subsecuentes, por la diferencia entre ambos montos, sin embargo, previa solicitud del fiado, (la "Afianzadora" o la "Aseguradora") podrá garantizar dicha diferencia y emitirá el documento modificatorio correspondiente.</w:t>
      </w:r>
    </w:p>
    <w:p w14:paraId="7F6BC538" w14:textId="77777777" w:rsidR="00784C68" w:rsidRPr="00A604F2" w:rsidRDefault="00784C68" w:rsidP="006402DA">
      <w:pPr>
        <w:rPr>
          <w:rFonts w:cs="Noto Sans"/>
        </w:rPr>
      </w:pPr>
    </w:p>
    <w:p w14:paraId="6479F28C" w14:textId="77777777" w:rsidR="006402DA" w:rsidRPr="00A604F2" w:rsidRDefault="006402DA" w:rsidP="006402DA">
      <w:pPr>
        <w:rPr>
          <w:rFonts w:cs="Noto Sans"/>
        </w:rPr>
      </w:pPr>
      <w:r w:rsidRPr="00A604F2">
        <w:rPr>
          <w:rFonts w:cs="Noto Sans"/>
        </w:rPr>
        <w:lastRenderedPageBreak/>
        <w:t xml:space="preserve">(La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w:t>
      </w:r>
      <w:r w:rsidR="00784C68" w:rsidRPr="00A604F2">
        <w:rPr>
          <w:rFonts w:cs="Noto Sans"/>
        </w:rPr>
        <w:t>o las obligaciones incumplidas.</w:t>
      </w:r>
    </w:p>
    <w:p w14:paraId="355AD2C8" w14:textId="77777777" w:rsidR="00784C68" w:rsidRPr="00A604F2" w:rsidRDefault="00784C68" w:rsidP="006402DA">
      <w:pPr>
        <w:rPr>
          <w:rFonts w:cs="Noto Sans"/>
        </w:rPr>
      </w:pPr>
    </w:p>
    <w:p w14:paraId="78550809" w14:textId="77777777" w:rsidR="006402DA" w:rsidRPr="00A604F2" w:rsidRDefault="006402DA" w:rsidP="006402DA">
      <w:pPr>
        <w:rPr>
          <w:rFonts w:cs="Noto Sans"/>
          <w:b/>
        </w:rPr>
      </w:pPr>
      <w:r w:rsidRPr="00A604F2">
        <w:rPr>
          <w:rFonts w:cs="Noto Sans"/>
          <w:b/>
        </w:rPr>
        <w:t>TERCERA. - INDEMNIZACIÓN POR MORA.</w:t>
      </w:r>
    </w:p>
    <w:p w14:paraId="7122491D" w14:textId="77777777" w:rsidR="00784C68" w:rsidRPr="00A604F2" w:rsidRDefault="00784C68" w:rsidP="006402DA">
      <w:pPr>
        <w:rPr>
          <w:rFonts w:cs="Noto Sans"/>
        </w:rPr>
      </w:pPr>
    </w:p>
    <w:p w14:paraId="4B5BC383" w14:textId="77777777" w:rsidR="006402DA" w:rsidRPr="00A604F2" w:rsidRDefault="006402DA" w:rsidP="006402DA">
      <w:pPr>
        <w:rPr>
          <w:rFonts w:cs="Noto Sans"/>
        </w:rPr>
      </w:pPr>
      <w:r w:rsidRPr="00A604F2">
        <w:rPr>
          <w:rFonts w:cs="Noto Sans"/>
        </w:rPr>
        <w:t>(La "Afianzadora" o la "Aseguradora"), se obliga a pagar la indemnización por mora que en su caso proceda de conformidad con el artículo 283 de la Ley de Instituciones de Seguros y de Fianzas.</w:t>
      </w:r>
    </w:p>
    <w:p w14:paraId="1A685AAC" w14:textId="77777777" w:rsidR="00784C68" w:rsidRPr="00A604F2" w:rsidRDefault="00784C68" w:rsidP="006402DA">
      <w:pPr>
        <w:rPr>
          <w:rFonts w:cs="Noto Sans"/>
        </w:rPr>
      </w:pPr>
    </w:p>
    <w:p w14:paraId="306B4969" w14:textId="77777777" w:rsidR="006402DA" w:rsidRPr="00A604F2" w:rsidRDefault="006402DA" w:rsidP="006402DA">
      <w:pPr>
        <w:rPr>
          <w:rFonts w:cs="Noto Sans"/>
          <w:b/>
        </w:rPr>
      </w:pPr>
      <w:r w:rsidRPr="00A604F2">
        <w:rPr>
          <w:rFonts w:cs="Noto Sans"/>
          <w:b/>
        </w:rPr>
        <w:t>CUARTA. - VIGENCIA.</w:t>
      </w:r>
    </w:p>
    <w:p w14:paraId="1EEBFB37" w14:textId="77777777" w:rsidR="00784C68" w:rsidRPr="00A604F2" w:rsidRDefault="00784C68" w:rsidP="006402DA">
      <w:pPr>
        <w:rPr>
          <w:rFonts w:cs="Noto Sans"/>
          <w:b/>
        </w:rPr>
      </w:pPr>
    </w:p>
    <w:p w14:paraId="5E113E0D" w14:textId="77777777" w:rsidR="006402DA" w:rsidRPr="00A604F2" w:rsidRDefault="006402DA" w:rsidP="006402DA">
      <w:pPr>
        <w:rPr>
          <w:rFonts w:cs="Noto Sans"/>
        </w:rPr>
      </w:pPr>
      <w:r w:rsidRPr="00A604F2">
        <w:rPr>
          <w:rFonts w:cs="Noto Sans"/>
        </w:rPr>
        <w:t>La fianza permanecerá vigente durante el cumplimiento a la o las obligaciones que garantice en los términos del "Contrato" y continuará vigente en caso de que "la Contratante" otorgue prórroga o espera al cumplimiento del "Contrato", en los términos de la siguiente cláusula.</w:t>
      </w:r>
    </w:p>
    <w:p w14:paraId="56866717" w14:textId="77777777" w:rsidR="00784C68" w:rsidRPr="00A604F2" w:rsidRDefault="00784C68" w:rsidP="006402DA">
      <w:pPr>
        <w:rPr>
          <w:rFonts w:cs="Noto Sans"/>
        </w:rPr>
      </w:pPr>
    </w:p>
    <w:p w14:paraId="7D2DCC8C" w14:textId="77777777" w:rsidR="006402DA" w:rsidRPr="00A604F2" w:rsidRDefault="006402DA" w:rsidP="006402DA">
      <w:pPr>
        <w:rPr>
          <w:rFonts w:cs="Noto Sans"/>
        </w:rPr>
      </w:pPr>
      <w:r w:rsidRPr="00A604F2">
        <w:rPr>
          <w:rFonts w:cs="Noto Sans"/>
        </w:rPr>
        <w:t>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w:t>
      </w:r>
    </w:p>
    <w:p w14:paraId="610D05FA" w14:textId="77777777" w:rsidR="00784C68" w:rsidRPr="00A604F2" w:rsidRDefault="00784C68" w:rsidP="006402DA">
      <w:pPr>
        <w:rPr>
          <w:rFonts w:cs="Noto Sans"/>
        </w:rPr>
      </w:pPr>
    </w:p>
    <w:p w14:paraId="4BAB300C" w14:textId="77777777" w:rsidR="006402DA" w:rsidRPr="00A604F2" w:rsidRDefault="006402DA" w:rsidP="006402DA">
      <w:pPr>
        <w:rPr>
          <w:rFonts w:cs="Noto Sans"/>
        </w:rPr>
      </w:pPr>
      <w:r w:rsidRPr="00A604F2">
        <w:rPr>
          <w:rFonts w:cs="Noto Sans"/>
        </w:rPr>
        <w:t>De esta forma la vigencia de la fianza no podrá acotarse en razón del plazo establecido para cumplir la o las obligaciones contractuales.</w:t>
      </w:r>
    </w:p>
    <w:p w14:paraId="015F093D" w14:textId="77777777" w:rsidR="00784C68" w:rsidRPr="00A604F2" w:rsidRDefault="00784C68" w:rsidP="006402DA">
      <w:pPr>
        <w:rPr>
          <w:rFonts w:cs="Noto Sans"/>
        </w:rPr>
      </w:pPr>
    </w:p>
    <w:p w14:paraId="35F22A93" w14:textId="77777777" w:rsidR="006402DA" w:rsidRPr="00A604F2" w:rsidRDefault="006402DA" w:rsidP="006402DA">
      <w:pPr>
        <w:rPr>
          <w:rFonts w:cs="Noto Sans"/>
          <w:b/>
        </w:rPr>
      </w:pPr>
      <w:r w:rsidRPr="00A604F2">
        <w:rPr>
          <w:rFonts w:cs="Noto Sans"/>
          <w:b/>
        </w:rPr>
        <w:t>QUINTA. - PRÓRROGAS, ESPERAS O AMPLIACIÓN AL PLAZO DEL CONTRATO.</w:t>
      </w:r>
    </w:p>
    <w:p w14:paraId="265812D6" w14:textId="77777777" w:rsidR="00784C68" w:rsidRPr="00A604F2" w:rsidRDefault="00784C68" w:rsidP="006402DA">
      <w:pPr>
        <w:rPr>
          <w:rFonts w:cs="Noto Sans"/>
        </w:rPr>
      </w:pPr>
    </w:p>
    <w:p w14:paraId="1BD75AFC" w14:textId="77777777" w:rsidR="006402DA" w:rsidRPr="00A604F2" w:rsidRDefault="006402DA" w:rsidP="006402DA">
      <w:pPr>
        <w:rPr>
          <w:rFonts w:cs="Noto Sans"/>
        </w:rPr>
      </w:pPr>
      <w:r w:rsidRPr="00A604F2">
        <w:rPr>
          <w:rFonts w:cs="Noto Sans"/>
        </w:rPr>
        <w:t>En caso de que se prorrogue el plazo originalmente señalado o conceder esperas o convenios de ampliación de plazo para el cumplimiento del contrato garantizado y sus anexos, el fiado dará aviso a (la "Afianzadora" o la "Aseguradora"), la cual deberá emitir los documentos modificatorios o endosos correspondientes.</w:t>
      </w:r>
    </w:p>
    <w:p w14:paraId="2FCA34B6" w14:textId="77777777" w:rsidR="00784C68" w:rsidRPr="00A604F2" w:rsidRDefault="00784C68" w:rsidP="006402DA">
      <w:pPr>
        <w:rPr>
          <w:rFonts w:cs="Noto Sans"/>
        </w:rPr>
      </w:pPr>
    </w:p>
    <w:p w14:paraId="7B5508AC" w14:textId="77777777" w:rsidR="006402DA" w:rsidRPr="00A604F2" w:rsidRDefault="006402DA" w:rsidP="006402DA">
      <w:pPr>
        <w:rPr>
          <w:rFonts w:cs="Noto Sans"/>
        </w:rPr>
      </w:pPr>
      <w:r w:rsidRPr="00A604F2">
        <w:rPr>
          <w:rFonts w:cs="Noto Sans"/>
        </w:rPr>
        <w:t>(La "Afianzadora o la "Aseguradora") acepta expresamente garantizar la obligación a que esta póliza se refiere, aún en el caso de que se otorgue prorroga, espera o ampliación al fiado por parte de la "Contratante" para el cumplimiento total de las obligaciones que se garantizan, por lo que no se actualiza el supuesto de extinción de fianza previsto en el artículo 179 de la Ley de Instituciones de Seguros y de Fianzas, sin que se entienda novada la obligación.</w:t>
      </w:r>
    </w:p>
    <w:p w14:paraId="083AB788" w14:textId="77777777" w:rsidR="00784C68" w:rsidRPr="00A604F2" w:rsidRDefault="00784C68" w:rsidP="006402DA">
      <w:pPr>
        <w:rPr>
          <w:rFonts w:cs="Noto Sans"/>
        </w:rPr>
      </w:pPr>
    </w:p>
    <w:p w14:paraId="4F9F986C" w14:textId="77777777" w:rsidR="006402DA" w:rsidRPr="00A604F2" w:rsidRDefault="006402DA" w:rsidP="006402DA">
      <w:pPr>
        <w:rPr>
          <w:rFonts w:cs="Noto Sans"/>
          <w:b/>
        </w:rPr>
      </w:pPr>
      <w:r w:rsidRPr="00A604F2">
        <w:rPr>
          <w:rFonts w:cs="Noto Sans"/>
          <w:b/>
        </w:rPr>
        <w:t>SEXTA. - SUPUESTOS DE SUSPENSIÓN.</w:t>
      </w:r>
    </w:p>
    <w:p w14:paraId="38A75408" w14:textId="77777777" w:rsidR="00784C68" w:rsidRPr="00A604F2" w:rsidRDefault="00784C68" w:rsidP="006402DA">
      <w:pPr>
        <w:rPr>
          <w:rFonts w:cs="Noto Sans"/>
        </w:rPr>
      </w:pPr>
    </w:p>
    <w:p w14:paraId="064F86DC" w14:textId="77777777" w:rsidR="006402DA" w:rsidRPr="00A604F2" w:rsidRDefault="006402DA" w:rsidP="006402DA">
      <w:pPr>
        <w:rPr>
          <w:rFonts w:cs="Noto Sans"/>
          <w:b/>
        </w:rPr>
      </w:pPr>
      <w:r w:rsidRPr="00A604F2">
        <w:rPr>
          <w:rFonts w:cs="Noto Sans"/>
        </w:rPr>
        <w:t> </w:t>
      </w:r>
      <w:r w:rsidRPr="00A604F2">
        <w:rPr>
          <w:rFonts w:cs="Noto Sans"/>
          <w:b/>
        </w:rPr>
        <w:t>(Sólo incluir para el caso de póliza en materia de Adquisiciones, Arrendamientos y Servicios)</w:t>
      </w:r>
    </w:p>
    <w:p w14:paraId="33F55221" w14:textId="77777777" w:rsidR="00784C68" w:rsidRPr="00A604F2" w:rsidRDefault="00784C68" w:rsidP="006402DA">
      <w:pPr>
        <w:rPr>
          <w:rFonts w:cs="Noto Sans"/>
          <w:b/>
        </w:rPr>
      </w:pPr>
    </w:p>
    <w:p w14:paraId="655C9C45" w14:textId="77777777" w:rsidR="006402DA" w:rsidRPr="00A604F2" w:rsidRDefault="006402DA" w:rsidP="006402DA">
      <w:pPr>
        <w:rPr>
          <w:rFonts w:cs="Noto Sans"/>
        </w:rPr>
      </w:pPr>
      <w:r w:rsidRPr="00A604F2">
        <w:rPr>
          <w:rFonts w:cs="Noto Sans"/>
        </w:rPr>
        <w:t xml:space="preserve">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w:t>
      </w:r>
      <w:r w:rsidRPr="00A604F2">
        <w:rPr>
          <w:rFonts w:cs="Noto Sans"/>
        </w:rPr>
        <w:lastRenderedPageBreak/>
        <w:t>caso, las constancias a que haya lugar. En estos supuestos, a petición del fiado, (la "Afianzadora" o la "Aseguradora") otorgará el o los endosos conducentes, conforme a lo estatuido en el artículo 166 de la Ley de Instituciones de Seguros y de Fianzas, para lo cual bastará que el fiado exhiba a (la "Afianzadora o a la Aseguradora") dichos documentos expedidos por "la Contratante".</w:t>
      </w:r>
    </w:p>
    <w:p w14:paraId="2CE3EC91" w14:textId="77777777" w:rsidR="00784C68" w:rsidRPr="00A604F2" w:rsidRDefault="00784C68" w:rsidP="006402DA">
      <w:pPr>
        <w:rPr>
          <w:rFonts w:cs="Noto Sans"/>
        </w:rPr>
      </w:pPr>
    </w:p>
    <w:p w14:paraId="3EF746ED" w14:textId="77777777" w:rsidR="006402DA" w:rsidRPr="00A604F2" w:rsidRDefault="006402DA" w:rsidP="006402DA">
      <w:pPr>
        <w:rPr>
          <w:rFonts w:cs="Noto Sans"/>
        </w:rPr>
      </w:pPr>
      <w:r w:rsidRPr="00A604F2">
        <w:rPr>
          <w:rFonts w:cs="Noto Sans"/>
        </w:rPr>
        <w:t>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de la póliza inicial.</w:t>
      </w:r>
    </w:p>
    <w:p w14:paraId="2F68BA2E" w14:textId="77777777" w:rsidR="00784C68" w:rsidRPr="00A604F2" w:rsidRDefault="00784C68" w:rsidP="006402DA">
      <w:pPr>
        <w:rPr>
          <w:rFonts w:cs="Noto Sans"/>
        </w:rPr>
      </w:pPr>
    </w:p>
    <w:p w14:paraId="5FBB4682" w14:textId="77777777" w:rsidR="006402DA" w:rsidRPr="00A604F2" w:rsidRDefault="006402DA" w:rsidP="006402DA">
      <w:pPr>
        <w:rPr>
          <w:rFonts w:cs="Noto Sans"/>
          <w:b/>
        </w:rPr>
      </w:pPr>
      <w:r w:rsidRPr="00A604F2">
        <w:rPr>
          <w:rFonts w:cs="Noto Sans"/>
          <w:b/>
        </w:rPr>
        <w:t>SÉPTIMA. - SUBJUDICIDAD.</w:t>
      </w:r>
    </w:p>
    <w:p w14:paraId="2E8CD43A" w14:textId="77777777" w:rsidR="00784C68" w:rsidRPr="00A604F2" w:rsidRDefault="00784C68" w:rsidP="006402DA">
      <w:pPr>
        <w:rPr>
          <w:rFonts w:cs="Noto Sans"/>
        </w:rPr>
      </w:pPr>
    </w:p>
    <w:p w14:paraId="6BB6773B" w14:textId="77777777" w:rsidR="006402DA" w:rsidRPr="00A604F2" w:rsidRDefault="006402DA" w:rsidP="006402DA">
      <w:pPr>
        <w:rPr>
          <w:rFonts w:cs="Noto Sans"/>
        </w:rPr>
      </w:pPr>
      <w:r w:rsidRPr="00A604F2">
        <w:rPr>
          <w:rFonts w:cs="Noto Sans"/>
        </w:rPr>
        <w:t>(La "Afianzadora" o la "Aseguradora") realizará el pago de la cantidad requerida, bajo los términos estipulados en esta póliza de fianza, y, en su caso, la indemnización por mora de acuerdo a lo establecido en el artículo 283 de la Ley de Instituciones de Seguros y de Fianzas, aun cuando la obligación se encuentre </w:t>
      </w:r>
      <w:proofErr w:type="spellStart"/>
      <w:r w:rsidRPr="00A604F2">
        <w:rPr>
          <w:rFonts w:cs="Noto Sans"/>
        </w:rPr>
        <w:t>subjúdice</w:t>
      </w:r>
      <w:proofErr w:type="spellEnd"/>
      <w:r w:rsidRPr="00A604F2">
        <w:rPr>
          <w:rFonts w:cs="Noto Sans"/>
        </w:rPr>
        <w:t>, en virtud de procedimiento ante autoridad judicial, administrativa o tribunal arbitral, salvo que el fiado obtenga la suspensión de su ejecución, ante dichas instancias.</w:t>
      </w:r>
    </w:p>
    <w:p w14:paraId="5208FB2F" w14:textId="77777777" w:rsidR="00784C68" w:rsidRPr="00A604F2" w:rsidRDefault="00784C68" w:rsidP="006402DA">
      <w:pPr>
        <w:rPr>
          <w:rFonts w:cs="Noto Sans"/>
        </w:rPr>
      </w:pPr>
    </w:p>
    <w:p w14:paraId="3D991184" w14:textId="77777777" w:rsidR="006402DA" w:rsidRPr="00A604F2" w:rsidRDefault="006402DA" w:rsidP="006402DA">
      <w:pPr>
        <w:rPr>
          <w:rFonts w:cs="Noto Sans"/>
        </w:rPr>
      </w:pPr>
      <w:r w:rsidRPr="00A604F2">
        <w:rPr>
          <w:rFonts w:cs="Noto Sans"/>
        </w:rPr>
        <w:t>(La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w:t>
      </w:r>
    </w:p>
    <w:p w14:paraId="3441CDD2" w14:textId="77777777" w:rsidR="00784C68" w:rsidRPr="00A604F2" w:rsidRDefault="00784C68" w:rsidP="006402DA">
      <w:pPr>
        <w:rPr>
          <w:rFonts w:cs="Noto Sans"/>
        </w:rPr>
      </w:pPr>
    </w:p>
    <w:p w14:paraId="5B81B519" w14:textId="77777777" w:rsidR="006402DA" w:rsidRPr="00A604F2" w:rsidRDefault="006402DA" w:rsidP="006402DA">
      <w:pPr>
        <w:rPr>
          <w:rFonts w:cs="Noto Sans"/>
          <w:b/>
        </w:rPr>
      </w:pPr>
      <w:r w:rsidRPr="00A604F2">
        <w:rPr>
          <w:rFonts w:cs="Noto Sans"/>
          <w:b/>
        </w:rPr>
        <w:t>OCTAVA. - COAFIANZAMIENTO O YUXTAPOSICIÓN DE GARANTÍAS.</w:t>
      </w:r>
    </w:p>
    <w:p w14:paraId="1A0D68AF" w14:textId="77777777" w:rsidR="00784C68" w:rsidRPr="00A604F2" w:rsidRDefault="00784C68" w:rsidP="006402DA">
      <w:pPr>
        <w:rPr>
          <w:rFonts w:cs="Noto Sans"/>
        </w:rPr>
      </w:pPr>
    </w:p>
    <w:p w14:paraId="0F75CAEF" w14:textId="77777777" w:rsidR="006402DA" w:rsidRPr="00A604F2" w:rsidRDefault="006402DA" w:rsidP="006402DA">
      <w:pPr>
        <w:rPr>
          <w:rFonts w:cs="Noto Sans"/>
        </w:rPr>
      </w:pPr>
      <w:r w:rsidRPr="00A604F2">
        <w:rPr>
          <w:rFonts w:cs="Noto Sans"/>
        </w:rPr>
        <w:t>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 de conformidad con lo expresamente estipulado para tales efectos en el contrato principal materia del afianzamiento.</w:t>
      </w:r>
    </w:p>
    <w:p w14:paraId="34F6DFA2" w14:textId="77777777" w:rsidR="00784C68" w:rsidRPr="00A604F2" w:rsidRDefault="00784C68" w:rsidP="006402DA">
      <w:pPr>
        <w:rPr>
          <w:rFonts w:cs="Noto Sans"/>
        </w:rPr>
      </w:pPr>
    </w:p>
    <w:p w14:paraId="7DEE1527" w14:textId="77777777" w:rsidR="006402DA" w:rsidRPr="00A604F2" w:rsidRDefault="006402DA" w:rsidP="006402DA">
      <w:pPr>
        <w:rPr>
          <w:rFonts w:cs="Noto Sans"/>
          <w:b/>
        </w:rPr>
      </w:pPr>
      <w:r w:rsidRPr="00A604F2">
        <w:rPr>
          <w:rFonts w:cs="Noto Sans"/>
          <w:b/>
        </w:rPr>
        <w:t>NOVENA. - CANCELACIÓN DE LA FIANZA.</w:t>
      </w:r>
    </w:p>
    <w:p w14:paraId="31AE6810" w14:textId="77777777" w:rsidR="00784C68" w:rsidRPr="00A604F2" w:rsidRDefault="00784C68" w:rsidP="006402DA">
      <w:pPr>
        <w:rPr>
          <w:rFonts w:cs="Noto Sans"/>
        </w:rPr>
      </w:pPr>
    </w:p>
    <w:p w14:paraId="0ADB0110" w14:textId="77777777" w:rsidR="006402DA" w:rsidRPr="00A604F2" w:rsidRDefault="006402DA" w:rsidP="006402DA">
      <w:pPr>
        <w:rPr>
          <w:rFonts w:cs="Noto Sans"/>
          <w:b/>
        </w:rPr>
      </w:pPr>
      <w:r w:rsidRPr="00A604F2">
        <w:rPr>
          <w:rFonts w:cs="Noto Sans"/>
          <w:b/>
        </w:rPr>
        <w:t>(Sólo incluir para el caso de Adquisiciones, Arrendamientos y Servicios)</w:t>
      </w:r>
    </w:p>
    <w:p w14:paraId="0EC46EB9" w14:textId="77777777" w:rsidR="00784C68" w:rsidRPr="00A604F2" w:rsidRDefault="00784C68" w:rsidP="006402DA">
      <w:pPr>
        <w:rPr>
          <w:rFonts w:cs="Noto Sans"/>
        </w:rPr>
      </w:pPr>
    </w:p>
    <w:p w14:paraId="20D8739E" w14:textId="77777777" w:rsidR="006402DA" w:rsidRPr="00A604F2" w:rsidRDefault="006402DA" w:rsidP="006402DA">
      <w:pPr>
        <w:rPr>
          <w:rFonts w:cs="Noto Sans"/>
        </w:rPr>
      </w:pPr>
      <w:r w:rsidRPr="00A604F2">
        <w:rPr>
          <w:rFonts w:cs="Noto Sans"/>
        </w:rPr>
        <w:t>(La "Afianzadora" o la "Aseguradora") quedará liberada de su obligación fiadora siempre y cuando "la Contratante" le comunique por escrito, por conducto del servidor público facultado para ello, su conformidad para cancelar la presente garantía.</w:t>
      </w:r>
    </w:p>
    <w:p w14:paraId="2AD84805" w14:textId="77777777" w:rsidR="00784C68" w:rsidRPr="00A604F2" w:rsidRDefault="00784C68" w:rsidP="006402DA">
      <w:pPr>
        <w:rPr>
          <w:rFonts w:cs="Noto Sans"/>
        </w:rPr>
      </w:pPr>
    </w:p>
    <w:p w14:paraId="464FB691" w14:textId="77777777" w:rsidR="006402DA" w:rsidRPr="00A604F2" w:rsidRDefault="006402DA" w:rsidP="00784C68">
      <w:pPr>
        <w:rPr>
          <w:rFonts w:cs="Noto Sans"/>
        </w:rPr>
      </w:pPr>
      <w:r w:rsidRPr="00A604F2">
        <w:rPr>
          <w:rFonts w:cs="Noto Sans"/>
        </w:rPr>
        <w:t>El fiado podrá solicitar la cancelación de la fianza para lo cual deberá presentar a (la "Afianzadora" o la</w:t>
      </w:r>
    </w:p>
    <w:p w14:paraId="7B1BAED7" w14:textId="77777777" w:rsidR="006402DA" w:rsidRPr="00A604F2" w:rsidRDefault="006402DA" w:rsidP="00784C68">
      <w:pPr>
        <w:rPr>
          <w:rFonts w:cs="Noto Sans"/>
        </w:rPr>
      </w:pPr>
      <w:r w:rsidRPr="00A604F2">
        <w:rPr>
          <w:rFonts w:cs="Noto Sans"/>
        </w:rPr>
        <w:lastRenderedPageBreak/>
        <w:t>"Aseguradora") la constancia de cumplimiento total de las obligaciones contractuales. Cuando el fiado solicite dicha cancelación derivado del pago realizado por saldos a su cargo o por el incumplimiento de obligaciones, deberá presentar el recibo de pago correspondiente.</w:t>
      </w:r>
    </w:p>
    <w:p w14:paraId="700F69F6" w14:textId="77777777" w:rsidR="00784C68" w:rsidRPr="00A604F2" w:rsidRDefault="00784C68" w:rsidP="006402DA">
      <w:pPr>
        <w:rPr>
          <w:rFonts w:cs="Noto Sans"/>
        </w:rPr>
      </w:pPr>
    </w:p>
    <w:p w14:paraId="1A60E5F3" w14:textId="77777777" w:rsidR="006402DA" w:rsidRPr="00A604F2" w:rsidRDefault="006402DA" w:rsidP="006402DA">
      <w:pPr>
        <w:rPr>
          <w:rFonts w:cs="Noto Sans"/>
        </w:rPr>
      </w:pPr>
      <w:r w:rsidRPr="00A604F2">
        <w:rPr>
          <w:rFonts w:cs="Noto Sans"/>
        </w:rPr>
        <w:t>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w:t>
      </w:r>
    </w:p>
    <w:p w14:paraId="12625E31" w14:textId="77777777" w:rsidR="00784C68" w:rsidRPr="00A604F2" w:rsidRDefault="00784C68" w:rsidP="006402DA">
      <w:pPr>
        <w:rPr>
          <w:rFonts w:cs="Noto Sans"/>
        </w:rPr>
      </w:pPr>
    </w:p>
    <w:p w14:paraId="62C43924" w14:textId="77777777" w:rsidR="006402DA" w:rsidRPr="00A604F2" w:rsidRDefault="006402DA" w:rsidP="006402DA">
      <w:pPr>
        <w:rPr>
          <w:rFonts w:cs="Noto Sans"/>
          <w:b/>
        </w:rPr>
      </w:pPr>
      <w:r w:rsidRPr="00A604F2">
        <w:rPr>
          <w:rFonts w:cs="Noto Sans"/>
          <w:b/>
        </w:rPr>
        <w:t>DÉCIMA. - PROCEDIMIENTOS.</w:t>
      </w:r>
    </w:p>
    <w:p w14:paraId="1CD114E3" w14:textId="77777777" w:rsidR="00784C68" w:rsidRPr="00A604F2" w:rsidRDefault="00784C68" w:rsidP="006402DA">
      <w:pPr>
        <w:rPr>
          <w:rFonts w:cs="Noto Sans"/>
        </w:rPr>
      </w:pPr>
    </w:p>
    <w:p w14:paraId="1C1B1724" w14:textId="77777777" w:rsidR="006402DA" w:rsidRPr="00A604F2" w:rsidRDefault="006402DA" w:rsidP="006402DA">
      <w:pPr>
        <w:rPr>
          <w:rFonts w:cs="Noto Sans"/>
        </w:rPr>
      </w:pPr>
      <w:r w:rsidRPr="00A604F2">
        <w:rPr>
          <w:rFonts w:cs="Noto Sans"/>
        </w:rPr>
        <w:t>(La "Afianzadora" o la "Aseguradora") acepta expresamente someterse al procedimiento previsto en el artículo 282 de la Ley de Instituciones de Seguros y de Fianzas para hacer efectiva la fianza.</w:t>
      </w:r>
    </w:p>
    <w:p w14:paraId="56538F47" w14:textId="77777777" w:rsidR="00784C68" w:rsidRPr="00A604F2" w:rsidRDefault="00784C68" w:rsidP="006402DA">
      <w:pPr>
        <w:rPr>
          <w:rFonts w:cs="Noto Sans"/>
        </w:rPr>
      </w:pPr>
    </w:p>
    <w:p w14:paraId="5EAC7068" w14:textId="77777777" w:rsidR="006402DA" w:rsidRPr="00A604F2" w:rsidRDefault="006402DA" w:rsidP="006402DA">
      <w:pPr>
        <w:rPr>
          <w:rFonts w:cs="Noto Sans"/>
          <w:b/>
        </w:rPr>
      </w:pPr>
      <w:r w:rsidRPr="00A604F2">
        <w:rPr>
          <w:rFonts w:cs="Noto Sans"/>
          <w:b/>
        </w:rPr>
        <w:t>DÉCIMA PRIMERA REQUERIMIENTO.</w:t>
      </w:r>
    </w:p>
    <w:p w14:paraId="186128EA" w14:textId="77777777" w:rsidR="00784C68" w:rsidRPr="00A604F2" w:rsidRDefault="00784C68" w:rsidP="006402DA">
      <w:pPr>
        <w:rPr>
          <w:rFonts w:cs="Noto Sans"/>
        </w:rPr>
      </w:pPr>
    </w:p>
    <w:p w14:paraId="626B5865" w14:textId="77777777" w:rsidR="006402DA" w:rsidRPr="00A604F2" w:rsidRDefault="006402DA" w:rsidP="006402DA">
      <w:pPr>
        <w:rPr>
          <w:rFonts w:cs="Noto Sans"/>
        </w:rPr>
      </w:pPr>
      <w:r w:rsidRPr="00A604F2">
        <w:rPr>
          <w:rFonts w:cs="Noto Sans"/>
        </w:rPr>
        <w:t>"La Beneficiaria" podrá realizar el requerimiento de pago a que se refiere el artículo 282 de la Ley de Instituciones de Seguros y de Fianzas en las oficinas principales, sucursales, oficinas de servicio o bien en los domicilios de los apoderados designados por la Institución para recibir requerimientos de pago, correspondientes a cada una de las regiones competencia de las Salas Regionales del Tribunal Federal de Justicia Administrativa.</w:t>
      </w:r>
    </w:p>
    <w:p w14:paraId="4B2B0E28" w14:textId="77777777" w:rsidR="00784C68" w:rsidRPr="00A604F2" w:rsidRDefault="00784C68" w:rsidP="006402DA">
      <w:pPr>
        <w:rPr>
          <w:rFonts w:cs="Noto Sans"/>
        </w:rPr>
      </w:pPr>
    </w:p>
    <w:p w14:paraId="4DCAEAD9" w14:textId="77777777" w:rsidR="006402DA" w:rsidRPr="00A604F2" w:rsidRDefault="006402DA" w:rsidP="006402DA">
      <w:pPr>
        <w:rPr>
          <w:rFonts w:cs="Noto Sans"/>
        </w:rPr>
      </w:pPr>
      <w:r w:rsidRPr="00A604F2">
        <w:rPr>
          <w:rFonts w:cs="Noto Sans"/>
        </w:rPr>
        <w:t>"La Beneficiaria" requerirá de pago a la institución acompañando los documentos justificativos siguientes:</w:t>
      </w:r>
    </w:p>
    <w:p w14:paraId="7CA06A42" w14:textId="77777777" w:rsidR="00784C68" w:rsidRPr="00A604F2" w:rsidRDefault="00784C68" w:rsidP="006402DA">
      <w:pPr>
        <w:rPr>
          <w:rFonts w:cs="Noto Sans"/>
        </w:rPr>
      </w:pPr>
    </w:p>
    <w:p w14:paraId="3119679B" w14:textId="77777777" w:rsidR="006402DA" w:rsidRPr="00A604F2" w:rsidRDefault="006402DA" w:rsidP="006402DA">
      <w:pPr>
        <w:rPr>
          <w:rFonts w:cs="Noto Sans"/>
        </w:rPr>
      </w:pPr>
      <w:r w:rsidRPr="00A604F2">
        <w:rPr>
          <w:rFonts w:cs="Noto Sans"/>
        </w:rPr>
        <w:t>1.    El Acto o Contrato en que conste la obligación a cargo del fiado.</w:t>
      </w:r>
    </w:p>
    <w:p w14:paraId="36A86214" w14:textId="77777777" w:rsidR="006402DA" w:rsidRPr="00A604F2" w:rsidRDefault="006402DA" w:rsidP="006402DA">
      <w:pPr>
        <w:rPr>
          <w:rFonts w:cs="Noto Sans"/>
        </w:rPr>
      </w:pPr>
      <w:r w:rsidRPr="00A604F2">
        <w:rPr>
          <w:rFonts w:cs="Noto Sans"/>
        </w:rPr>
        <w:t>2.    La Póliza de Fianza y endoso o endosos respectivos.</w:t>
      </w:r>
    </w:p>
    <w:p w14:paraId="74C758A7" w14:textId="77777777" w:rsidR="006402DA" w:rsidRPr="00A604F2" w:rsidRDefault="006402DA" w:rsidP="006402DA">
      <w:pPr>
        <w:rPr>
          <w:rFonts w:cs="Noto Sans"/>
        </w:rPr>
      </w:pPr>
      <w:r w:rsidRPr="00A604F2">
        <w:rPr>
          <w:rFonts w:cs="Noto Sans"/>
        </w:rPr>
        <w:t>3.    El Acta Administrativa, en la que se harán constar de manera cronológica y circunstanciada los actos u omisiones que constituyan el incumplimiento a las obligaciones garantizadas.</w:t>
      </w:r>
    </w:p>
    <w:p w14:paraId="1EA0F223" w14:textId="77777777" w:rsidR="006402DA" w:rsidRPr="00A604F2" w:rsidRDefault="006402DA" w:rsidP="006402DA">
      <w:pPr>
        <w:rPr>
          <w:rFonts w:cs="Noto Sans"/>
        </w:rPr>
      </w:pPr>
      <w:r w:rsidRPr="00A604F2">
        <w:rPr>
          <w:rFonts w:cs="Noto Sans"/>
        </w:rPr>
        <w:t>4.    La Liquidación de adeudo o documento en el cual conste el crédito o importe a requerir con cargo a la garantía.</w:t>
      </w:r>
    </w:p>
    <w:p w14:paraId="1F75D8BF" w14:textId="77777777" w:rsidR="006402DA" w:rsidRPr="00A604F2" w:rsidRDefault="006402DA" w:rsidP="006402DA">
      <w:pPr>
        <w:rPr>
          <w:rFonts w:cs="Noto Sans"/>
        </w:rPr>
      </w:pPr>
      <w:r w:rsidRPr="00A604F2">
        <w:rPr>
          <w:rFonts w:cs="Noto Sans"/>
        </w:rPr>
        <w:t>5.    Si los hubiere, la demanda o el escrito de cualquier otro medio de defensa legal procedente, presentado por el fiado, resoluciones o sentencias firmes dictadas por autoridad competente y sus notificaciones.</w:t>
      </w:r>
    </w:p>
    <w:p w14:paraId="0708DB6D" w14:textId="77777777" w:rsidR="006402DA" w:rsidRPr="00A604F2" w:rsidRDefault="006402DA" w:rsidP="006402DA">
      <w:pPr>
        <w:rPr>
          <w:rFonts w:cs="Noto Sans"/>
        </w:rPr>
      </w:pPr>
      <w:r w:rsidRPr="00A604F2">
        <w:rPr>
          <w:rFonts w:cs="Noto Sans"/>
        </w:rPr>
        <w:t>6.    Los demás documentos que la Tesorería estime pertinentes.</w:t>
      </w:r>
    </w:p>
    <w:p w14:paraId="79D6955F" w14:textId="77777777" w:rsidR="006402DA" w:rsidRPr="00A604F2" w:rsidRDefault="006402DA" w:rsidP="006402DA">
      <w:pPr>
        <w:rPr>
          <w:rFonts w:cs="Noto Sans"/>
        </w:rPr>
      </w:pPr>
      <w:r w:rsidRPr="00A604F2">
        <w:rPr>
          <w:rFonts w:cs="Noto Sans"/>
        </w:rPr>
        <w:t>Dichos documentos se acompañarán en original o en copia certificada, salvo la póliza de fianza y su endoso o endosos, los cuales deberán anexarse en original.</w:t>
      </w:r>
    </w:p>
    <w:p w14:paraId="382D673B" w14:textId="77777777" w:rsidR="006402DA" w:rsidRPr="00A604F2" w:rsidRDefault="006402DA" w:rsidP="006402DA">
      <w:pPr>
        <w:rPr>
          <w:rFonts w:cs="Noto Sans"/>
          <w:b/>
        </w:rPr>
      </w:pPr>
      <w:r w:rsidRPr="00A604F2">
        <w:rPr>
          <w:rFonts w:cs="Noto Sans"/>
          <w:b/>
        </w:rPr>
        <w:t>DÉCIMA SEGUNDA. - DISPOSICIONES APLICABLES.</w:t>
      </w:r>
    </w:p>
    <w:p w14:paraId="40DE16E1" w14:textId="77777777" w:rsidR="00784C68" w:rsidRPr="00A604F2" w:rsidRDefault="00784C68" w:rsidP="006402DA">
      <w:pPr>
        <w:rPr>
          <w:rFonts w:cs="Noto Sans"/>
        </w:rPr>
      </w:pPr>
    </w:p>
    <w:p w14:paraId="2320846A" w14:textId="77777777" w:rsidR="006402DA" w:rsidRPr="00A604F2" w:rsidRDefault="006402DA" w:rsidP="006402DA">
      <w:pPr>
        <w:rPr>
          <w:rFonts w:cs="Noto Sans"/>
        </w:rPr>
      </w:pPr>
      <w:r w:rsidRPr="00A604F2">
        <w:rPr>
          <w:rFonts w:cs="Noto Sans"/>
        </w:rPr>
        <w:t>Será aplicable a esta póliza, en lo no previsto por la Ley de Instituciones de Seguros y de Fianzas la legislación mercantil y a falta de disposición expresa el Código Civil Federal.</w:t>
      </w:r>
    </w:p>
    <w:p w14:paraId="3184A5B5" w14:textId="77777777" w:rsidR="00784C68" w:rsidRPr="00A604F2" w:rsidRDefault="00784C68" w:rsidP="006402DA">
      <w:pPr>
        <w:rPr>
          <w:rFonts w:cs="Noto Sans"/>
        </w:rPr>
      </w:pPr>
    </w:p>
    <w:p w14:paraId="48D5EA5E" w14:textId="77777777" w:rsidR="006402DA" w:rsidRPr="00A604F2" w:rsidRDefault="006402DA" w:rsidP="006402DA">
      <w:pPr>
        <w:rPr>
          <w:rFonts w:cs="Noto Sans"/>
          <w:b/>
        </w:rPr>
      </w:pPr>
      <w:r w:rsidRPr="00A604F2">
        <w:rPr>
          <w:rFonts w:cs="Noto Sans"/>
          <w:b/>
        </w:rPr>
        <w:t>DÉCIMA TERCERA. - ENTREGA DE FIANZAS.</w:t>
      </w:r>
    </w:p>
    <w:p w14:paraId="518CFB47" w14:textId="77777777" w:rsidR="00784C68" w:rsidRPr="00A604F2" w:rsidRDefault="00784C68" w:rsidP="006402DA">
      <w:pPr>
        <w:rPr>
          <w:rFonts w:cs="Noto Sans"/>
        </w:rPr>
      </w:pPr>
    </w:p>
    <w:p w14:paraId="2890B88C" w14:textId="77777777" w:rsidR="006402DA" w:rsidRPr="00A604F2" w:rsidRDefault="006402DA" w:rsidP="006402DA">
      <w:pPr>
        <w:rPr>
          <w:rFonts w:cs="Noto Sans"/>
        </w:rPr>
      </w:pPr>
      <w:r w:rsidRPr="00A604F2">
        <w:rPr>
          <w:rFonts w:cs="Noto Sans"/>
        </w:rPr>
        <w:t>(La "Afianzadora" o la "Aseguradora") deberá entregar a "la Beneficiaria", una copia de esta póliza a través del medio electrónico, la dirección de correo electrónico, o ambos conforme a lo señalado en la carátula de esta póliza.</w:t>
      </w:r>
    </w:p>
    <w:p w14:paraId="53049FF6" w14:textId="77777777" w:rsidR="006402DA" w:rsidRPr="00A604F2" w:rsidRDefault="006402DA" w:rsidP="006402DA">
      <w:pPr>
        <w:rPr>
          <w:rFonts w:cs="Noto Sans"/>
        </w:rPr>
      </w:pPr>
    </w:p>
    <w:p w14:paraId="737976AF" w14:textId="77777777" w:rsidR="006402DA" w:rsidRPr="00A604F2" w:rsidRDefault="006402DA" w:rsidP="00784C68">
      <w:pPr>
        <w:jc w:val="center"/>
        <w:rPr>
          <w:rFonts w:cs="Noto Sans"/>
        </w:rPr>
      </w:pPr>
      <w:r w:rsidRPr="00A604F2">
        <w:rPr>
          <w:rFonts w:cs="Noto Sans"/>
        </w:rPr>
        <w:t>- - - - - - FIN DE TEXTO - - - - - -</w:t>
      </w:r>
    </w:p>
    <w:p w14:paraId="15CAFB02" w14:textId="77777777" w:rsidR="006402DA" w:rsidRPr="00A604F2" w:rsidRDefault="006402DA" w:rsidP="009B46B0">
      <w:pPr>
        <w:spacing w:after="200" w:line="276" w:lineRule="auto"/>
        <w:jc w:val="left"/>
        <w:rPr>
          <w:rFonts w:cs="Noto Sans"/>
        </w:rPr>
      </w:pPr>
    </w:p>
    <w:p w14:paraId="270C30B4" w14:textId="77777777" w:rsidR="006402DA" w:rsidRPr="00A604F2" w:rsidRDefault="006402DA" w:rsidP="006402DA">
      <w:pPr>
        <w:rPr>
          <w:rFonts w:cs="Noto Sans"/>
        </w:rPr>
      </w:pPr>
    </w:p>
    <w:p w14:paraId="19B52CFB" w14:textId="77777777" w:rsidR="006402DA" w:rsidRPr="00A604F2" w:rsidRDefault="006402DA" w:rsidP="006402DA">
      <w:pPr>
        <w:rPr>
          <w:rFonts w:cs="Noto Sans"/>
        </w:rPr>
      </w:pPr>
    </w:p>
    <w:p w14:paraId="568B4684" w14:textId="77777777" w:rsidR="006402DA" w:rsidRPr="00A604F2" w:rsidRDefault="006402DA" w:rsidP="006402DA">
      <w:pPr>
        <w:rPr>
          <w:rFonts w:cs="Noto Sans"/>
        </w:rPr>
      </w:pPr>
    </w:p>
    <w:p w14:paraId="381D0BAC" w14:textId="77777777" w:rsidR="006402DA" w:rsidRPr="00A604F2" w:rsidRDefault="006402DA" w:rsidP="006402DA">
      <w:pPr>
        <w:rPr>
          <w:rFonts w:cs="Noto Sans"/>
        </w:rPr>
      </w:pPr>
    </w:p>
    <w:p w14:paraId="4D559788" w14:textId="77777777" w:rsidR="006402DA" w:rsidRPr="00A604F2" w:rsidRDefault="006402DA" w:rsidP="006402DA">
      <w:pPr>
        <w:rPr>
          <w:rFonts w:cs="Noto Sans"/>
        </w:rPr>
      </w:pPr>
    </w:p>
    <w:p w14:paraId="67A31246" w14:textId="77777777" w:rsidR="00784C68" w:rsidRPr="00A604F2" w:rsidRDefault="00784C68" w:rsidP="006402DA">
      <w:pPr>
        <w:rPr>
          <w:rFonts w:cs="Noto Sans"/>
        </w:rPr>
      </w:pPr>
    </w:p>
    <w:p w14:paraId="07335AA2" w14:textId="77777777" w:rsidR="005A60AD" w:rsidRPr="00A604F2" w:rsidRDefault="005A60AD">
      <w:pPr>
        <w:spacing w:after="200" w:line="276" w:lineRule="auto"/>
        <w:jc w:val="left"/>
        <w:rPr>
          <w:rFonts w:cs="Noto Sans"/>
          <w:b/>
        </w:rPr>
      </w:pPr>
      <w:r w:rsidRPr="00A604F2">
        <w:rPr>
          <w:rFonts w:cs="Noto Sans"/>
          <w:b/>
        </w:rPr>
        <w:br w:type="page"/>
      </w:r>
    </w:p>
    <w:p w14:paraId="7600E769" w14:textId="6158260D" w:rsidR="006402DA" w:rsidRPr="00A604F2" w:rsidRDefault="006402DA" w:rsidP="00784C68">
      <w:pPr>
        <w:jc w:val="center"/>
        <w:rPr>
          <w:rFonts w:cs="Noto Sans"/>
          <w:b/>
        </w:rPr>
      </w:pPr>
      <w:r w:rsidRPr="00A604F2">
        <w:rPr>
          <w:rFonts w:cs="Noto Sans"/>
          <w:b/>
        </w:rPr>
        <w:lastRenderedPageBreak/>
        <w:t xml:space="preserve">ANEXO NÚMERO </w:t>
      </w:r>
      <w:r w:rsidR="00BF0CD1" w:rsidRPr="00A604F2">
        <w:rPr>
          <w:rFonts w:cs="Noto Sans"/>
          <w:b/>
        </w:rPr>
        <w:t>15</w:t>
      </w:r>
      <w:r w:rsidRPr="00A604F2">
        <w:rPr>
          <w:rFonts w:cs="Noto Sans"/>
          <w:b/>
        </w:rPr>
        <w:t xml:space="preserve"> (</w:t>
      </w:r>
      <w:r w:rsidR="00BF0CD1" w:rsidRPr="00A604F2">
        <w:rPr>
          <w:rFonts w:cs="Noto Sans"/>
          <w:b/>
        </w:rPr>
        <w:t>QUINCE</w:t>
      </w:r>
      <w:r w:rsidRPr="00A604F2">
        <w:rPr>
          <w:rFonts w:cs="Noto Sans"/>
          <w:b/>
        </w:rPr>
        <w:t>)</w:t>
      </w:r>
    </w:p>
    <w:p w14:paraId="60DE4815" w14:textId="77777777" w:rsidR="006402DA" w:rsidRPr="00A604F2" w:rsidRDefault="006402DA" w:rsidP="00784C6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rPr>
      </w:pPr>
      <w:r w:rsidRPr="00A604F2">
        <w:rPr>
          <w:rFonts w:cs="Noto Sans"/>
          <w:b/>
        </w:rPr>
        <w:t>FORMATO DE INFORMACIÓN RESERVADA Y CONFIDENCIAL</w:t>
      </w:r>
    </w:p>
    <w:p w14:paraId="3453F74A" w14:textId="77777777" w:rsidR="006402DA" w:rsidRPr="00A604F2" w:rsidRDefault="006402DA" w:rsidP="006402DA">
      <w:pPr>
        <w:rPr>
          <w:rFonts w:cs="Noto Sans"/>
        </w:rPr>
      </w:pPr>
    </w:p>
    <w:p w14:paraId="14429C37" w14:textId="77777777" w:rsidR="006402DA" w:rsidRPr="00A604F2" w:rsidRDefault="006402DA" w:rsidP="00BF0CD1">
      <w:pPr>
        <w:jc w:val="right"/>
        <w:rPr>
          <w:rFonts w:cs="Noto Sans"/>
        </w:rPr>
      </w:pPr>
      <w:r w:rsidRPr="00A604F2">
        <w:rPr>
          <w:rFonts w:cs="Noto Sans"/>
        </w:rPr>
        <w:t>Ciudad de México, a ___</w:t>
      </w:r>
      <w:r w:rsidR="00784C68" w:rsidRPr="00A604F2">
        <w:rPr>
          <w:rFonts w:cs="Noto Sans"/>
        </w:rPr>
        <w:t>____ de _________________de 2025</w:t>
      </w:r>
      <w:r w:rsidRPr="00A604F2">
        <w:rPr>
          <w:rFonts w:cs="Noto Sans"/>
        </w:rPr>
        <w:t>.</w:t>
      </w:r>
    </w:p>
    <w:p w14:paraId="5C69443D" w14:textId="6C427E03" w:rsidR="006402DA" w:rsidRPr="00A604F2" w:rsidRDefault="006402DA" w:rsidP="006402DA">
      <w:pPr>
        <w:rPr>
          <w:rFonts w:cs="Noto Sans"/>
          <w:b/>
        </w:rPr>
      </w:pPr>
      <w:r w:rsidRPr="00A604F2">
        <w:rPr>
          <w:rFonts w:cs="Noto Sans"/>
        </w:rPr>
        <w:t>  </w:t>
      </w:r>
      <w:r w:rsidRPr="00A604F2">
        <w:rPr>
          <w:rFonts w:cs="Noto Sans"/>
          <w:b/>
        </w:rPr>
        <w:t>INSTITUTO MEXICANO DEL SEGURO SOCIAL</w:t>
      </w:r>
    </w:p>
    <w:p w14:paraId="4D6BCA5A" w14:textId="77777777" w:rsidR="00784C68" w:rsidRPr="00A604F2" w:rsidRDefault="006402DA" w:rsidP="006402DA">
      <w:pPr>
        <w:rPr>
          <w:rFonts w:cs="Noto Sans"/>
          <w:b/>
        </w:rPr>
      </w:pPr>
      <w:r w:rsidRPr="00A604F2">
        <w:rPr>
          <w:rFonts w:cs="Noto Sans"/>
          <w:b/>
        </w:rPr>
        <w:t xml:space="preserve">ÓRGANO DE OPERACIÓN ADMINISTRATIVA </w:t>
      </w:r>
    </w:p>
    <w:p w14:paraId="3B3EB1A4" w14:textId="77777777" w:rsidR="006402DA" w:rsidRPr="00A604F2" w:rsidRDefault="006402DA" w:rsidP="006402DA">
      <w:pPr>
        <w:rPr>
          <w:rFonts w:cs="Noto Sans"/>
          <w:b/>
        </w:rPr>
      </w:pPr>
      <w:r w:rsidRPr="00A604F2">
        <w:rPr>
          <w:rFonts w:cs="Noto Sans"/>
          <w:b/>
        </w:rPr>
        <w:t xml:space="preserve">DESCONCENTRADA REGIONAL ESTADO DE MÉXICO ORIENTE </w:t>
      </w:r>
    </w:p>
    <w:p w14:paraId="6F31BD56" w14:textId="77777777" w:rsidR="006402DA" w:rsidRPr="00A604F2" w:rsidRDefault="006402DA" w:rsidP="006402DA">
      <w:pPr>
        <w:rPr>
          <w:rFonts w:cs="Noto Sans"/>
          <w:b/>
        </w:rPr>
      </w:pPr>
      <w:r w:rsidRPr="00A604F2">
        <w:rPr>
          <w:rFonts w:cs="Noto Sans"/>
          <w:b/>
        </w:rPr>
        <w:t>JEFATURA DE SERVICIOS ADMINISTRATIVOS</w:t>
      </w:r>
    </w:p>
    <w:p w14:paraId="6239877F" w14:textId="77777777" w:rsidR="006402DA" w:rsidRPr="00A604F2" w:rsidRDefault="006402DA" w:rsidP="006402DA">
      <w:pPr>
        <w:rPr>
          <w:rFonts w:cs="Noto Sans"/>
          <w:b/>
        </w:rPr>
      </w:pPr>
      <w:r w:rsidRPr="00A604F2">
        <w:rPr>
          <w:rFonts w:cs="Noto Sans"/>
          <w:b/>
        </w:rPr>
        <w:t>COORDINACIÓN DE ABASTECIMIENTO Y EQUIPAMIENTO</w:t>
      </w:r>
    </w:p>
    <w:p w14:paraId="54100BB2" w14:textId="77777777" w:rsidR="006402DA" w:rsidRPr="00A604F2" w:rsidRDefault="006402DA" w:rsidP="006402DA">
      <w:pPr>
        <w:rPr>
          <w:rFonts w:cs="Noto Sans"/>
          <w:b/>
        </w:rPr>
      </w:pPr>
      <w:r w:rsidRPr="00A604F2">
        <w:rPr>
          <w:rFonts w:cs="Noto Sans"/>
          <w:b/>
        </w:rPr>
        <w:t>DEPARTAMENTO DE ADQUISICIÓN DE BIENES Y CONTRATACIÓN DE SERVICIOS</w:t>
      </w:r>
    </w:p>
    <w:p w14:paraId="6595C655" w14:textId="77777777" w:rsidR="006402DA" w:rsidRPr="00A604F2" w:rsidRDefault="006402DA" w:rsidP="006402DA">
      <w:pPr>
        <w:rPr>
          <w:rFonts w:cs="Noto Sans"/>
          <w:b/>
        </w:rPr>
      </w:pPr>
      <w:r w:rsidRPr="00A604F2">
        <w:rPr>
          <w:rFonts w:cs="Noto Sans"/>
          <w:b/>
        </w:rPr>
        <w:t>P r e s e n t e</w:t>
      </w:r>
    </w:p>
    <w:p w14:paraId="1CC0E148" w14:textId="77777777" w:rsidR="00BF0CD1" w:rsidRPr="00A604F2" w:rsidRDefault="00BF0CD1" w:rsidP="006402DA">
      <w:pPr>
        <w:rPr>
          <w:rFonts w:cs="Noto Sans"/>
          <w:b/>
        </w:rPr>
      </w:pPr>
    </w:p>
    <w:p w14:paraId="33E33154" w14:textId="770699D5" w:rsidR="00BF0CD1" w:rsidRPr="00A604F2" w:rsidRDefault="006402DA" w:rsidP="00BF0CD1">
      <w:pPr>
        <w:ind w:right="49"/>
        <w:rPr>
          <w:rFonts w:cs="Noto Sans"/>
          <w:sz w:val="18"/>
          <w:szCs w:val="18"/>
        </w:rPr>
      </w:pPr>
      <w:r w:rsidRPr="00A604F2">
        <w:rPr>
          <w:rFonts w:cs="Noto Sans"/>
        </w:rPr>
        <w:t> </w:t>
      </w:r>
      <w:r w:rsidR="00BF0CD1" w:rsidRPr="00A604F2">
        <w:rPr>
          <w:rFonts w:cs="Noto Sans"/>
          <w:sz w:val="18"/>
          <w:szCs w:val="18"/>
        </w:rPr>
        <w:t>___(Nombre)______, en mi carácter de _________________________, de la personal moral ___(Persona Moral)___, manifiesto por medio de la presente que los documentos contenidos en mi propuesta y remitida a la Convocante para la Licitación Pública Nacional Electrónica número ________________________________________ contiene información de carácter Confidencial y Comercial Reservada, de conformidad con lo siguiente:</w:t>
      </w:r>
    </w:p>
    <w:p w14:paraId="2DE82108" w14:textId="77777777" w:rsidR="00BF0CD1" w:rsidRPr="00A604F2" w:rsidRDefault="00BF0CD1" w:rsidP="00BF0CD1">
      <w:pPr>
        <w:ind w:right="49"/>
        <w:rPr>
          <w:rFonts w:cs="Noto Sans"/>
          <w:sz w:val="18"/>
          <w:szCs w:val="18"/>
        </w:rPr>
      </w:pPr>
    </w:p>
    <w:tbl>
      <w:tblPr>
        <w:tblStyle w:val="Tablaconcuadrcula"/>
        <w:tblW w:w="0" w:type="auto"/>
        <w:jc w:val="center"/>
        <w:tblLook w:val="04A0" w:firstRow="1" w:lastRow="0" w:firstColumn="1" w:lastColumn="0" w:noHBand="0" w:noVBand="1"/>
      </w:tblPr>
      <w:tblGrid>
        <w:gridCol w:w="695"/>
        <w:gridCol w:w="1385"/>
        <w:gridCol w:w="1796"/>
        <w:gridCol w:w="2363"/>
        <w:gridCol w:w="2517"/>
      </w:tblGrid>
      <w:tr w:rsidR="00BF0CD1" w:rsidRPr="00A604F2" w14:paraId="00FE3BC0" w14:textId="77777777" w:rsidTr="00950CD9">
        <w:trPr>
          <w:jc w:val="center"/>
        </w:trPr>
        <w:tc>
          <w:tcPr>
            <w:tcW w:w="695" w:type="dxa"/>
          </w:tcPr>
          <w:p w14:paraId="3D480E9E" w14:textId="77777777" w:rsidR="00BF0CD1" w:rsidRPr="00A604F2" w:rsidRDefault="00BF0CD1" w:rsidP="00950CD9">
            <w:pPr>
              <w:ind w:right="49"/>
              <w:jc w:val="center"/>
              <w:rPr>
                <w:rFonts w:cs="Noto Sans"/>
                <w:b/>
                <w:sz w:val="18"/>
                <w:szCs w:val="18"/>
              </w:rPr>
            </w:pPr>
            <w:r w:rsidRPr="00A604F2">
              <w:rPr>
                <w:rFonts w:cs="Noto Sans"/>
                <w:b/>
                <w:sz w:val="18"/>
                <w:szCs w:val="18"/>
              </w:rPr>
              <w:t>No.</w:t>
            </w:r>
          </w:p>
        </w:tc>
        <w:tc>
          <w:tcPr>
            <w:tcW w:w="1385" w:type="dxa"/>
          </w:tcPr>
          <w:p w14:paraId="10658DA8" w14:textId="77777777" w:rsidR="00BF0CD1" w:rsidRPr="00A604F2" w:rsidRDefault="00BF0CD1" w:rsidP="00950CD9">
            <w:pPr>
              <w:ind w:right="49"/>
              <w:jc w:val="center"/>
              <w:rPr>
                <w:rFonts w:cs="Noto Sans"/>
                <w:b/>
                <w:sz w:val="18"/>
                <w:szCs w:val="18"/>
              </w:rPr>
            </w:pPr>
            <w:r w:rsidRPr="00A604F2">
              <w:rPr>
                <w:rFonts w:cs="Noto Sans"/>
                <w:b/>
                <w:sz w:val="18"/>
                <w:szCs w:val="18"/>
              </w:rPr>
              <w:t>Documento (1)</w:t>
            </w:r>
          </w:p>
        </w:tc>
        <w:tc>
          <w:tcPr>
            <w:tcW w:w="1796" w:type="dxa"/>
          </w:tcPr>
          <w:p w14:paraId="22F819BC" w14:textId="77777777" w:rsidR="00BF0CD1" w:rsidRPr="00A604F2" w:rsidRDefault="00BF0CD1" w:rsidP="00950CD9">
            <w:pPr>
              <w:ind w:right="49"/>
              <w:jc w:val="center"/>
              <w:rPr>
                <w:rFonts w:cs="Noto Sans"/>
                <w:b/>
                <w:sz w:val="18"/>
                <w:szCs w:val="18"/>
              </w:rPr>
            </w:pPr>
            <w:r w:rsidRPr="00A604F2">
              <w:rPr>
                <w:rFonts w:cs="Noto Sans"/>
                <w:b/>
                <w:sz w:val="18"/>
                <w:szCs w:val="18"/>
              </w:rPr>
              <w:t>Información a clasificar (2)</w:t>
            </w:r>
          </w:p>
        </w:tc>
        <w:tc>
          <w:tcPr>
            <w:tcW w:w="2363" w:type="dxa"/>
          </w:tcPr>
          <w:p w14:paraId="23000183" w14:textId="77777777" w:rsidR="00BF0CD1" w:rsidRPr="00A604F2" w:rsidRDefault="00BF0CD1" w:rsidP="00950CD9">
            <w:pPr>
              <w:ind w:right="49"/>
              <w:jc w:val="center"/>
              <w:rPr>
                <w:rFonts w:cs="Noto Sans"/>
                <w:b/>
                <w:sz w:val="18"/>
                <w:szCs w:val="18"/>
              </w:rPr>
            </w:pPr>
            <w:r w:rsidRPr="00A604F2">
              <w:rPr>
                <w:rFonts w:cs="Noto Sans"/>
                <w:b/>
                <w:sz w:val="18"/>
                <w:szCs w:val="18"/>
              </w:rPr>
              <w:t>Fundamentación (3)</w:t>
            </w:r>
          </w:p>
        </w:tc>
        <w:tc>
          <w:tcPr>
            <w:tcW w:w="2517" w:type="dxa"/>
          </w:tcPr>
          <w:p w14:paraId="5246CB9E" w14:textId="77777777" w:rsidR="00BF0CD1" w:rsidRPr="00A604F2" w:rsidRDefault="00BF0CD1" w:rsidP="00950CD9">
            <w:pPr>
              <w:ind w:right="49"/>
              <w:jc w:val="center"/>
              <w:rPr>
                <w:rFonts w:cs="Noto Sans"/>
                <w:b/>
                <w:sz w:val="18"/>
                <w:szCs w:val="18"/>
              </w:rPr>
            </w:pPr>
            <w:r w:rsidRPr="00A604F2">
              <w:rPr>
                <w:rFonts w:cs="Noto Sans"/>
                <w:b/>
                <w:sz w:val="18"/>
                <w:szCs w:val="18"/>
              </w:rPr>
              <w:t>Motivación (4)</w:t>
            </w:r>
          </w:p>
        </w:tc>
      </w:tr>
      <w:tr w:rsidR="00BF0CD1" w:rsidRPr="00A604F2" w14:paraId="6257C582" w14:textId="77777777" w:rsidTr="00950CD9">
        <w:trPr>
          <w:jc w:val="center"/>
        </w:trPr>
        <w:tc>
          <w:tcPr>
            <w:tcW w:w="695" w:type="dxa"/>
          </w:tcPr>
          <w:p w14:paraId="3446F5F0" w14:textId="77777777" w:rsidR="00BF0CD1" w:rsidRPr="00A604F2" w:rsidRDefault="00BF0CD1" w:rsidP="00950CD9">
            <w:pPr>
              <w:ind w:right="49"/>
              <w:rPr>
                <w:rFonts w:cs="Noto Sans"/>
                <w:sz w:val="18"/>
                <w:szCs w:val="18"/>
              </w:rPr>
            </w:pPr>
          </w:p>
        </w:tc>
        <w:tc>
          <w:tcPr>
            <w:tcW w:w="1385" w:type="dxa"/>
          </w:tcPr>
          <w:p w14:paraId="2155D314" w14:textId="77777777" w:rsidR="00BF0CD1" w:rsidRPr="00A604F2" w:rsidRDefault="00BF0CD1" w:rsidP="00950CD9">
            <w:pPr>
              <w:ind w:right="49"/>
              <w:rPr>
                <w:rFonts w:cs="Noto Sans"/>
                <w:sz w:val="18"/>
                <w:szCs w:val="18"/>
              </w:rPr>
            </w:pPr>
          </w:p>
        </w:tc>
        <w:tc>
          <w:tcPr>
            <w:tcW w:w="1796" w:type="dxa"/>
          </w:tcPr>
          <w:p w14:paraId="748F71E7" w14:textId="77777777" w:rsidR="00BF0CD1" w:rsidRPr="00A604F2" w:rsidRDefault="00BF0CD1" w:rsidP="00950CD9">
            <w:pPr>
              <w:ind w:right="49"/>
              <w:rPr>
                <w:rFonts w:cs="Noto Sans"/>
                <w:sz w:val="18"/>
                <w:szCs w:val="18"/>
              </w:rPr>
            </w:pPr>
          </w:p>
        </w:tc>
        <w:tc>
          <w:tcPr>
            <w:tcW w:w="2363" w:type="dxa"/>
          </w:tcPr>
          <w:p w14:paraId="3E11A5FD" w14:textId="77777777" w:rsidR="00BF0CD1" w:rsidRPr="00A604F2" w:rsidRDefault="00BF0CD1" w:rsidP="00950CD9">
            <w:pPr>
              <w:ind w:right="49"/>
              <w:rPr>
                <w:rFonts w:cs="Noto Sans"/>
                <w:sz w:val="18"/>
                <w:szCs w:val="18"/>
              </w:rPr>
            </w:pPr>
          </w:p>
        </w:tc>
        <w:tc>
          <w:tcPr>
            <w:tcW w:w="2517" w:type="dxa"/>
          </w:tcPr>
          <w:p w14:paraId="4619AEE8" w14:textId="77777777" w:rsidR="00BF0CD1" w:rsidRPr="00A604F2" w:rsidRDefault="00BF0CD1" w:rsidP="00950CD9">
            <w:pPr>
              <w:ind w:right="49"/>
              <w:rPr>
                <w:rFonts w:cs="Noto Sans"/>
                <w:sz w:val="18"/>
                <w:szCs w:val="18"/>
              </w:rPr>
            </w:pPr>
          </w:p>
        </w:tc>
      </w:tr>
      <w:tr w:rsidR="00BF0CD1" w:rsidRPr="00A604F2" w14:paraId="4A0C9127" w14:textId="77777777" w:rsidTr="00950CD9">
        <w:trPr>
          <w:jc w:val="center"/>
        </w:trPr>
        <w:tc>
          <w:tcPr>
            <w:tcW w:w="695" w:type="dxa"/>
          </w:tcPr>
          <w:p w14:paraId="5C40F427" w14:textId="77777777" w:rsidR="00BF0CD1" w:rsidRPr="00A604F2" w:rsidRDefault="00BF0CD1" w:rsidP="00950CD9">
            <w:pPr>
              <w:ind w:right="49"/>
              <w:rPr>
                <w:rFonts w:cs="Noto Sans"/>
                <w:sz w:val="18"/>
                <w:szCs w:val="18"/>
              </w:rPr>
            </w:pPr>
          </w:p>
        </w:tc>
        <w:tc>
          <w:tcPr>
            <w:tcW w:w="1385" w:type="dxa"/>
          </w:tcPr>
          <w:p w14:paraId="42E35389" w14:textId="77777777" w:rsidR="00BF0CD1" w:rsidRPr="00A604F2" w:rsidRDefault="00BF0CD1" w:rsidP="00950CD9">
            <w:pPr>
              <w:ind w:right="49"/>
              <w:rPr>
                <w:rFonts w:cs="Noto Sans"/>
                <w:sz w:val="18"/>
                <w:szCs w:val="18"/>
              </w:rPr>
            </w:pPr>
          </w:p>
        </w:tc>
        <w:tc>
          <w:tcPr>
            <w:tcW w:w="1796" w:type="dxa"/>
          </w:tcPr>
          <w:p w14:paraId="260880AB" w14:textId="77777777" w:rsidR="00BF0CD1" w:rsidRPr="00A604F2" w:rsidRDefault="00BF0CD1" w:rsidP="00950CD9">
            <w:pPr>
              <w:ind w:right="49"/>
              <w:rPr>
                <w:rFonts w:cs="Noto Sans"/>
                <w:sz w:val="18"/>
                <w:szCs w:val="18"/>
              </w:rPr>
            </w:pPr>
          </w:p>
        </w:tc>
        <w:tc>
          <w:tcPr>
            <w:tcW w:w="2363" w:type="dxa"/>
          </w:tcPr>
          <w:p w14:paraId="2F3CE80E" w14:textId="77777777" w:rsidR="00BF0CD1" w:rsidRPr="00A604F2" w:rsidRDefault="00BF0CD1" w:rsidP="00950CD9">
            <w:pPr>
              <w:ind w:right="49"/>
              <w:rPr>
                <w:rFonts w:cs="Noto Sans"/>
                <w:sz w:val="18"/>
                <w:szCs w:val="18"/>
              </w:rPr>
            </w:pPr>
          </w:p>
        </w:tc>
        <w:tc>
          <w:tcPr>
            <w:tcW w:w="2517" w:type="dxa"/>
          </w:tcPr>
          <w:p w14:paraId="4E9F22F3" w14:textId="77777777" w:rsidR="00BF0CD1" w:rsidRPr="00A604F2" w:rsidRDefault="00BF0CD1" w:rsidP="00950CD9">
            <w:pPr>
              <w:ind w:right="49"/>
              <w:rPr>
                <w:rFonts w:cs="Noto Sans"/>
                <w:sz w:val="18"/>
                <w:szCs w:val="18"/>
              </w:rPr>
            </w:pPr>
          </w:p>
        </w:tc>
      </w:tr>
    </w:tbl>
    <w:p w14:paraId="752C8C2B" w14:textId="77777777" w:rsidR="00BF0CD1" w:rsidRPr="00A604F2" w:rsidRDefault="00BF0CD1" w:rsidP="00BF0CD1">
      <w:pPr>
        <w:ind w:right="49"/>
        <w:rPr>
          <w:rFonts w:cs="Noto Sans"/>
          <w:sz w:val="18"/>
          <w:szCs w:val="18"/>
        </w:rPr>
      </w:pPr>
    </w:p>
    <w:p w14:paraId="490A3A44" w14:textId="77777777" w:rsidR="00BF0CD1" w:rsidRPr="00A604F2" w:rsidRDefault="00BF0CD1" w:rsidP="00BF0CD1">
      <w:pPr>
        <w:ind w:right="49"/>
        <w:rPr>
          <w:rFonts w:cs="Noto Sans"/>
          <w:b/>
          <w:sz w:val="18"/>
          <w:szCs w:val="18"/>
        </w:rPr>
      </w:pPr>
      <w:r w:rsidRPr="00A604F2">
        <w:rPr>
          <w:rFonts w:cs="Noto Sans"/>
          <w:b/>
          <w:sz w:val="18"/>
          <w:szCs w:val="18"/>
        </w:rPr>
        <w:t>(1) Señalar el documento de la proposición que contiene información clasificada.</w:t>
      </w:r>
    </w:p>
    <w:p w14:paraId="286A2B3B" w14:textId="77777777" w:rsidR="00BF0CD1" w:rsidRPr="00A604F2" w:rsidRDefault="00BF0CD1" w:rsidP="00BF0CD1">
      <w:pPr>
        <w:ind w:right="49"/>
        <w:rPr>
          <w:rFonts w:cs="Noto Sans"/>
          <w:b/>
          <w:sz w:val="18"/>
          <w:szCs w:val="18"/>
        </w:rPr>
      </w:pPr>
      <w:r w:rsidRPr="00A604F2">
        <w:rPr>
          <w:rFonts w:cs="Noto Sans"/>
          <w:b/>
          <w:sz w:val="18"/>
          <w:szCs w:val="18"/>
        </w:rPr>
        <w:t>(2) Precisar que rubro o información del documento es sujeto de clasificación por contener información reservada o confidencial.</w:t>
      </w:r>
    </w:p>
    <w:p w14:paraId="0C0938D3" w14:textId="77777777" w:rsidR="00BF0CD1" w:rsidRPr="00A604F2" w:rsidRDefault="00BF0CD1" w:rsidP="00BF0CD1">
      <w:pPr>
        <w:ind w:right="49"/>
        <w:rPr>
          <w:rFonts w:cs="Noto Sans"/>
          <w:b/>
          <w:sz w:val="18"/>
          <w:szCs w:val="18"/>
        </w:rPr>
      </w:pPr>
      <w:r w:rsidRPr="00A604F2">
        <w:rPr>
          <w:rFonts w:cs="Noto Sans"/>
          <w:b/>
          <w:sz w:val="18"/>
          <w:szCs w:val="18"/>
        </w:rPr>
        <w:t>(3) Indicar en qué artículos de la LFTAIP, LGTAIP o demás disposiciones reglamentarias aplicables, fundamenta la clasificación de la información, ya sea reservada o confidencial.</w:t>
      </w:r>
    </w:p>
    <w:p w14:paraId="58D5A794" w14:textId="77777777" w:rsidR="00BF0CD1" w:rsidRPr="00A604F2" w:rsidRDefault="00BF0CD1" w:rsidP="00BF0CD1">
      <w:pPr>
        <w:ind w:right="49"/>
        <w:rPr>
          <w:rFonts w:cs="Noto Sans"/>
          <w:b/>
          <w:sz w:val="18"/>
          <w:szCs w:val="18"/>
        </w:rPr>
      </w:pPr>
      <w:r w:rsidRPr="00A604F2">
        <w:rPr>
          <w:rFonts w:cs="Noto Sans"/>
          <w:b/>
          <w:sz w:val="18"/>
          <w:szCs w:val="18"/>
        </w:rPr>
        <w:t>(4) Indicar los motivos y/o razones por los cuales la información señalada debe ser considerada en alguno de los supuestos de clasificación.</w:t>
      </w:r>
    </w:p>
    <w:p w14:paraId="178ACA0F" w14:textId="77777777" w:rsidR="00BF0CD1" w:rsidRPr="00A604F2" w:rsidRDefault="00BF0CD1" w:rsidP="00BF0CD1">
      <w:pPr>
        <w:ind w:right="49"/>
        <w:jc w:val="center"/>
        <w:rPr>
          <w:rFonts w:cs="Noto Sans"/>
          <w:b/>
          <w:sz w:val="18"/>
          <w:szCs w:val="18"/>
        </w:rPr>
      </w:pPr>
    </w:p>
    <w:p w14:paraId="5453AF5A" w14:textId="4DE92A75" w:rsidR="00BF0CD1" w:rsidRPr="00A604F2" w:rsidRDefault="00BF0CD1" w:rsidP="00BF0CD1">
      <w:pPr>
        <w:ind w:right="49"/>
        <w:rPr>
          <w:rFonts w:cs="Noto Sans"/>
          <w:sz w:val="18"/>
          <w:szCs w:val="18"/>
        </w:rPr>
      </w:pPr>
      <w:r w:rsidRPr="00A604F2">
        <w:rPr>
          <w:rFonts w:cs="Noto Sans"/>
          <w:sz w:val="18"/>
          <w:szCs w:val="18"/>
        </w:rPr>
        <w:t>(El licitante deberá de fundamentar y motivar cada uno los numerales de su propuesta administrativa-legal y/o técnica que considere información reservada y/o confidencial. Cabe señalar que de no clasificarse la información por parte del Licitante en los términos antes señalados, la información presentada como parte de su proposición administrativa - técnica - legal - económica tendrá tratamiento de información de carácter público, de conformidad con lo señalado en el artículo 113 de la LFTAIP, así como el numeral Cuadragésimo del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Diario Oficial de la Federación el día 15 de abril del 2016 .)</w:t>
      </w:r>
    </w:p>
    <w:p w14:paraId="297AE018" w14:textId="77777777" w:rsidR="00BF0CD1" w:rsidRPr="00A604F2" w:rsidRDefault="00BF0CD1" w:rsidP="00BF0CD1">
      <w:pPr>
        <w:widowControl w:val="0"/>
        <w:ind w:right="49"/>
        <w:jc w:val="center"/>
        <w:rPr>
          <w:rFonts w:cs="Noto Sans"/>
          <w:sz w:val="18"/>
          <w:szCs w:val="18"/>
          <w:lang w:eastAsia="es-ES"/>
        </w:rPr>
      </w:pPr>
      <w:r w:rsidRPr="00A604F2">
        <w:rPr>
          <w:rFonts w:cs="Noto Sans"/>
          <w:sz w:val="18"/>
          <w:szCs w:val="18"/>
          <w:lang w:eastAsia="es-ES"/>
        </w:rPr>
        <w:t>___________________________________________</w:t>
      </w:r>
    </w:p>
    <w:p w14:paraId="3DE69F9E" w14:textId="69F3CEBC" w:rsidR="006402DA" w:rsidRPr="00A604F2" w:rsidRDefault="00BF0CD1" w:rsidP="00BF0CD1">
      <w:pPr>
        <w:jc w:val="center"/>
        <w:rPr>
          <w:rFonts w:cs="Noto Sans"/>
        </w:rPr>
      </w:pPr>
      <w:r w:rsidRPr="00A604F2">
        <w:rPr>
          <w:rFonts w:cs="Noto Sans"/>
          <w:bCs/>
          <w:sz w:val="18"/>
          <w:szCs w:val="18"/>
        </w:rPr>
        <w:t>(Nombre y firma del Representante Legal)</w:t>
      </w:r>
    </w:p>
    <w:p w14:paraId="53864A16" w14:textId="77777777" w:rsidR="006402DA" w:rsidRPr="00A604F2" w:rsidRDefault="006402DA" w:rsidP="006402DA">
      <w:pPr>
        <w:rPr>
          <w:rFonts w:cs="Noto Sans"/>
        </w:rPr>
      </w:pPr>
      <w:r w:rsidRPr="00A604F2">
        <w:rPr>
          <w:rFonts w:cs="Noto Sans"/>
        </w:rPr>
        <w:t> </w:t>
      </w:r>
    </w:p>
    <w:p w14:paraId="21986EAC" w14:textId="6AD4F08F" w:rsidR="006402DA" w:rsidRPr="00A604F2" w:rsidRDefault="006402DA" w:rsidP="00C275E4">
      <w:pPr>
        <w:jc w:val="center"/>
        <w:rPr>
          <w:rFonts w:cs="Noto Sans"/>
          <w:b/>
        </w:rPr>
      </w:pPr>
      <w:r w:rsidRPr="00A604F2">
        <w:rPr>
          <w:rFonts w:cs="Noto Sans"/>
          <w:b/>
        </w:rPr>
        <w:t>ANEXO NÚMERO 1</w:t>
      </w:r>
      <w:r w:rsidR="00BF0CD1" w:rsidRPr="00A604F2">
        <w:rPr>
          <w:rFonts w:cs="Noto Sans"/>
          <w:b/>
        </w:rPr>
        <w:t>6</w:t>
      </w:r>
      <w:r w:rsidRPr="00A604F2">
        <w:rPr>
          <w:rFonts w:cs="Noto Sans"/>
          <w:b/>
        </w:rPr>
        <w:t xml:space="preserve"> (</w:t>
      </w:r>
      <w:r w:rsidR="00BF0CD1" w:rsidRPr="00A604F2">
        <w:rPr>
          <w:rFonts w:cs="Noto Sans"/>
          <w:b/>
        </w:rPr>
        <w:t>DIECISÉIS</w:t>
      </w:r>
      <w:r w:rsidRPr="00A604F2">
        <w:rPr>
          <w:rFonts w:cs="Noto Sans"/>
          <w:b/>
        </w:rPr>
        <w:t>)</w:t>
      </w:r>
    </w:p>
    <w:p w14:paraId="2D6A1AFC" w14:textId="06FCF180" w:rsidR="006402DA" w:rsidRPr="00A604F2" w:rsidRDefault="006402DA" w:rsidP="00C275E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rPr>
      </w:pPr>
      <w:r w:rsidRPr="00A604F2">
        <w:rPr>
          <w:rFonts w:cs="Noto Sans"/>
          <w:b/>
        </w:rPr>
        <w:t xml:space="preserve">FORMATO </w:t>
      </w:r>
      <w:r w:rsidR="00E24EFD" w:rsidRPr="00A604F2">
        <w:rPr>
          <w:rFonts w:cs="Noto Sans"/>
          <w:b/>
        </w:rPr>
        <w:t>DEL ESCRITO PARA CONSULTAR OPINIÓN DE CUMPLIMIENTO 32-D</w:t>
      </w:r>
      <w:r w:rsidRPr="00A604F2">
        <w:rPr>
          <w:rFonts w:cs="Noto Sans"/>
          <w:b/>
        </w:rPr>
        <w:t>.</w:t>
      </w:r>
    </w:p>
    <w:p w14:paraId="5A99FE00" w14:textId="77777777" w:rsidR="00DE274F" w:rsidRPr="00A604F2" w:rsidRDefault="00DE274F" w:rsidP="00DE274F">
      <w:pPr>
        <w:jc w:val="right"/>
        <w:rPr>
          <w:rFonts w:cs="Noto Sans"/>
        </w:rPr>
      </w:pPr>
    </w:p>
    <w:p w14:paraId="60B238A3" w14:textId="77777777" w:rsidR="006402DA" w:rsidRPr="00A604F2" w:rsidRDefault="006402DA" w:rsidP="00DE274F">
      <w:pPr>
        <w:jc w:val="right"/>
        <w:rPr>
          <w:rFonts w:cs="Noto Sans"/>
        </w:rPr>
      </w:pPr>
      <w:r w:rsidRPr="00A604F2">
        <w:rPr>
          <w:rFonts w:cs="Noto Sans"/>
        </w:rPr>
        <w:lastRenderedPageBreak/>
        <w:t>_____________de _________de______________</w:t>
      </w:r>
    </w:p>
    <w:p w14:paraId="4CA5317E" w14:textId="77777777" w:rsidR="006402DA" w:rsidRPr="00A604F2" w:rsidRDefault="006402DA" w:rsidP="006402DA">
      <w:pPr>
        <w:rPr>
          <w:rFonts w:cs="Noto Sans"/>
          <w:b/>
        </w:rPr>
      </w:pPr>
      <w:r w:rsidRPr="00A604F2">
        <w:rPr>
          <w:rFonts w:cs="Noto Sans"/>
          <w:b/>
        </w:rPr>
        <w:t>INSTITUTO MEXICANO DEL SEGURO SOCIAL</w:t>
      </w:r>
    </w:p>
    <w:p w14:paraId="786885E9" w14:textId="77777777" w:rsidR="00DE274F" w:rsidRPr="00A604F2" w:rsidRDefault="006402DA" w:rsidP="006402DA">
      <w:pPr>
        <w:rPr>
          <w:rFonts w:cs="Noto Sans"/>
          <w:b/>
        </w:rPr>
      </w:pPr>
      <w:r w:rsidRPr="00A604F2">
        <w:rPr>
          <w:rFonts w:cs="Noto Sans"/>
          <w:b/>
        </w:rPr>
        <w:t xml:space="preserve">ÓRGANO DE OPERACIÓN ADMINISTRATIVA </w:t>
      </w:r>
    </w:p>
    <w:p w14:paraId="5CE6455C" w14:textId="77777777" w:rsidR="006402DA" w:rsidRPr="00A604F2" w:rsidRDefault="006402DA" w:rsidP="006402DA">
      <w:pPr>
        <w:rPr>
          <w:rFonts w:cs="Noto Sans"/>
          <w:b/>
        </w:rPr>
      </w:pPr>
      <w:r w:rsidRPr="00A604F2">
        <w:rPr>
          <w:rFonts w:cs="Noto Sans"/>
          <w:b/>
        </w:rPr>
        <w:t>DESCONCENTRADA REGIONAL ESTADO DE MÉXICO ORIENTE</w:t>
      </w:r>
    </w:p>
    <w:p w14:paraId="08FFD53C" w14:textId="77777777" w:rsidR="006402DA" w:rsidRPr="00A604F2" w:rsidRDefault="006402DA" w:rsidP="006402DA">
      <w:pPr>
        <w:rPr>
          <w:rFonts w:cs="Noto Sans"/>
          <w:b/>
        </w:rPr>
      </w:pPr>
      <w:r w:rsidRPr="00A604F2">
        <w:rPr>
          <w:rFonts w:cs="Noto Sans"/>
          <w:b/>
        </w:rPr>
        <w:t>JEFATURA DE SERVICIOS ADMINISTRATIVOS</w:t>
      </w:r>
    </w:p>
    <w:p w14:paraId="59A4071B" w14:textId="77777777" w:rsidR="006402DA" w:rsidRPr="00A604F2" w:rsidRDefault="006402DA" w:rsidP="006402DA">
      <w:pPr>
        <w:rPr>
          <w:rFonts w:cs="Noto Sans"/>
          <w:b/>
        </w:rPr>
      </w:pPr>
      <w:r w:rsidRPr="00A604F2">
        <w:rPr>
          <w:rFonts w:cs="Noto Sans"/>
          <w:b/>
        </w:rPr>
        <w:t>COORDINACIÓN DE ABASTECIMIENTO Y EQUIPAMIENTO</w:t>
      </w:r>
    </w:p>
    <w:p w14:paraId="04B18C60" w14:textId="77777777" w:rsidR="006402DA" w:rsidRPr="00A604F2" w:rsidRDefault="006402DA" w:rsidP="006402DA">
      <w:pPr>
        <w:rPr>
          <w:rFonts w:cs="Noto Sans"/>
          <w:b/>
        </w:rPr>
      </w:pPr>
      <w:r w:rsidRPr="00A604F2">
        <w:rPr>
          <w:rFonts w:cs="Noto Sans"/>
          <w:b/>
        </w:rPr>
        <w:t>DEPARTAMENTO DE ADQUISICIÓN DE BIENES Y CONTRATACIÓN DE SERVICIOS.</w:t>
      </w:r>
    </w:p>
    <w:p w14:paraId="2A62F221" w14:textId="77777777" w:rsidR="006402DA" w:rsidRPr="00A604F2" w:rsidRDefault="006402DA" w:rsidP="006402DA">
      <w:pPr>
        <w:rPr>
          <w:rFonts w:cs="Noto Sans"/>
          <w:b/>
        </w:rPr>
      </w:pPr>
      <w:r w:rsidRPr="00A604F2">
        <w:rPr>
          <w:rFonts w:cs="Noto Sans"/>
          <w:b/>
        </w:rPr>
        <w:t>PRESENTE.</w:t>
      </w:r>
    </w:p>
    <w:p w14:paraId="30EF98C2" w14:textId="77777777" w:rsidR="006402DA" w:rsidRPr="00A604F2" w:rsidRDefault="006402DA" w:rsidP="006402DA">
      <w:pPr>
        <w:rPr>
          <w:rFonts w:cs="Noto Sans"/>
        </w:rPr>
      </w:pPr>
    </w:p>
    <w:p w14:paraId="3F430F84" w14:textId="77777777" w:rsidR="00E24EFD" w:rsidRPr="00A604F2" w:rsidRDefault="00E24EFD" w:rsidP="00E24EFD">
      <w:pPr>
        <w:rPr>
          <w:rFonts w:cs="Noto Sans"/>
          <w:sz w:val="18"/>
          <w:szCs w:val="18"/>
        </w:rPr>
      </w:pPr>
      <w:r w:rsidRPr="00A604F2">
        <w:rPr>
          <w:rFonts w:cs="Noto Sans"/>
          <w:sz w:val="18"/>
          <w:szCs w:val="18"/>
        </w:rPr>
        <w:t>Quien al calce suscribe en mi carácter de (marque solo uno):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9100"/>
      </w:tblGrid>
      <w:tr w:rsidR="00E24EFD" w:rsidRPr="00A604F2" w14:paraId="4148A410" w14:textId="77777777" w:rsidTr="00AA0A51">
        <w:tc>
          <w:tcPr>
            <w:tcW w:w="567" w:type="dxa"/>
          </w:tcPr>
          <w:p w14:paraId="2C3B2634" w14:textId="77777777" w:rsidR="00E24EFD" w:rsidRPr="00A604F2" w:rsidRDefault="00E24EFD" w:rsidP="00190A33">
            <w:pPr>
              <w:jc w:val="center"/>
              <w:rPr>
                <w:rFonts w:cs="Noto Sans"/>
                <w:sz w:val="18"/>
                <w:szCs w:val="18"/>
              </w:rPr>
            </w:pPr>
            <w:r w:rsidRPr="00A604F2">
              <w:rPr>
                <w:rFonts w:cs="Noto Sans"/>
                <w:noProof/>
                <w:sz w:val="18"/>
                <w:szCs w:val="18"/>
              </w:rPr>
              <mc:AlternateContent>
                <mc:Choice Requires="wps">
                  <w:drawing>
                    <wp:inline distT="0" distB="0" distL="0" distR="0" wp14:anchorId="2303B70F" wp14:editId="6092811B">
                      <wp:extent cx="144000" cy="144000"/>
                      <wp:effectExtent l="0" t="0" r="27940" b="27940"/>
                      <wp:docPr id="1250678400" name="Rectángulo 125067840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3363807" id="Rectángulo 125067840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435714E" w14:textId="77777777" w:rsidR="00E24EFD" w:rsidRPr="00A604F2" w:rsidRDefault="00E24EFD" w:rsidP="00190A33">
            <w:pPr>
              <w:rPr>
                <w:rFonts w:cs="Noto Sans"/>
                <w:sz w:val="18"/>
                <w:szCs w:val="18"/>
              </w:rPr>
            </w:pPr>
            <w:r w:rsidRPr="00A604F2">
              <w:rPr>
                <w:rFonts w:cs="Noto Sans"/>
                <w:sz w:val="18"/>
                <w:szCs w:val="18"/>
              </w:rPr>
              <w:t>Persona Física</w:t>
            </w:r>
          </w:p>
        </w:tc>
      </w:tr>
      <w:tr w:rsidR="00E24EFD" w:rsidRPr="00A604F2" w14:paraId="2E56A43F" w14:textId="77777777" w:rsidTr="00AA0A51">
        <w:tc>
          <w:tcPr>
            <w:tcW w:w="567" w:type="dxa"/>
          </w:tcPr>
          <w:p w14:paraId="1ACAD4DA" w14:textId="77777777" w:rsidR="00E24EFD" w:rsidRPr="00A604F2" w:rsidRDefault="00E24EFD" w:rsidP="00190A33">
            <w:pPr>
              <w:jc w:val="center"/>
              <w:rPr>
                <w:rFonts w:cs="Noto Sans"/>
                <w:sz w:val="18"/>
                <w:szCs w:val="18"/>
              </w:rPr>
            </w:pPr>
            <w:r w:rsidRPr="00A604F2">
              <w:rPr>
                <w:rFonts w:cs="Noto Sans"/>
                <w:noProof/>
                <w:sz w:val="18"/>
                <w:szCs w:val="18"/>
              </w:rPr>
              <mc:AlternateContent>
                <mc:Choice Requires="wps">
                  <w:drawing>
                    <wp:inline distT="0" distB="0" distL="0" distR="0" wp14:anchorId="6F6FCDA9" wp14:editId="2F31B8F8">
                      <wp:extent cx="144000" cy="144000"/>
                      <wp:effectExtent l="0" t="0" r="27940" b="27940"/>
                      <wp:docPr id="432866119" name="Rectángulo 432866119"/>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7106A1E" id="Rectángulo 432866119"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2547D45" w14:textId="77777777" w:rsidR="00E24EFD" w:rsidRPr="00A604F2" w:rsidRDefault="00E24EFD" w:rsidP="00190A33">
            <w:pPr>
              <w:rPr>
                <w:rFonts w:cs="Noto Sans"/>
                <w:sz w:val="18"/>
                <w:szCs w:val="18"/>
              </w:rPr>
            </w:pPr>
            <w:r w:rsidRPr="00A604F2">
              <w:rPr>
                <w:rFonts w:cs="Noto Sans"/>
                <w:sz w:val="18"/>
                <w:szCs w:val="18"/>
              </w:rPr>
              <w:t>Representante Legal de Persona Moral</w:t>
            </w:r>
          </w:p>
        </w:tc>
      </w:tr>
      <w:tr w:rsidR="00E24EFD" w:rsidRPr="00A604F2" w14:paraId="55BD2301" w14:textId="77777777" w:rsidTr="00AA0A51">
        <w:tc>
          <w:tcPr>
            <w:tcW w:w="567" w:type="dxa"/>
          </w:tcPr>
          <w:p w14:paraId="4CE7D92E" w14:textId="77777777" w:rsidR="00E24EFD" w:rsidRPr="00A604F2" w:rsidRDefault="00E24EFD" w:rsidP="00190A33">
            <w:pPr>
              <w:jc w:val="center"/>
              <w:rPr>
                <w:rFonts w:cs="Noto Sans"/>
                <w:sz w:val="18"/>
                <w:szCs w:val="18"/>
              </w:rPr>
            </w:pPr>
            <w:r w:rsidRPr="00A604F2">
              <w:rPr>
                <w:rFonts w:cs="Noto Sans"/>
                <w:noProof/>
                <w:sz w:val="18"/>
                <w:szCs w:val="18"/>
              </w:rPr>
              <mc:AlternateContent>
                <mc:Choice Requires="wps">
                  <w:drawing>
                    <wp:inline distT="0" distB="0" distL="0" distR="0" wp14:anchorId="2191BD37" wp14:editId="6F14A684">
                      <wp:extent cx="144000" cy="144000"/>
                      <wp:effectExtent l="0" t="0" r="27940" b="27940"/>
                      <wp:docPr id="20"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C399B72"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583A0CF" w14:textId="49DC5105" w:rsidR="00E24EFD" w:rsidRPr="00A604F2" w:rsidRDefault="00E24EFD" w:rsidP="00190A33">
            <w:pPr>
              <w:rPr>
                <w:rFonts w:cs="Noto Sans"/>
                <w:sz w:val="18"/>
                <w:szCs w:val="18"/>
              </w:rPr>
            </w:pPr>
            <w:r w:rsidRPr="00A604F2">
              <w:rPr>
                <w:rFonts w:cs="Noto Sans"/>
                <w:sz w:val="18"/>
                <w:szCs w:val="18"/>
              </w:rPr>
              <w:t>Persona física, que presenta su propuesta en forma conjunta con las personas físicas y/o morales siguientes:____________________________________________________________________________________________________________________________________________________________________________________________________________________________________</w:t>
            </w:r>
          </w:p>
        </w:tc>
      </w:tr>
      <w:tr w:rsidR="00E24EFD" w:rsidRPr="00A604F2" w14:paraId="74B8D203" w14:textId="77777777" w:rsidTr="00AA0A51">
        <w:tc>
          <w:tcPr>
            <w:tcW w:w="567" w:type="dxa"/>
          </w:tcPr>
          <w:p w14:paraId="53F4B64D" w14:textId="77777777" w:rsidR="00E24EFD" w:rsidRPr="00A604F2" w:rsidRDefault="00E24EFD" w:rsidP="00190A33">
            <w:pPr>
              <w:jc w:val="center"/>
              <w:rPr>
                <w:rFonts w:cs="Noto Sans"/>
                <w:sz w:val="18"/>
                <w:szCs w:val="18"/>
              </w:rPr>
            </w:pPr>
            <w:r w:rsidRPr="00A604F2">
              <w:rPr>
                <w:rFonts w:cs="Noto Sans"/>
                <w:noProof/>
                <w:sz w:val="18"/>
                <w:szCs w:val="18"/>
              </w:rPr>
              <mc:AlternateContent>
                <mc:Choice Requires="wps">
                  <w:drawing>
                    <wp:inline distT="0" distB="0" distL="0" distR="0" wp14:anchorId="0645175C" wp14:editId="239DCC36">
                      <wp:extent cx="144000" cy="144000"/>
                      <wp:effectExtent l="0" t="0" r="27940" b="27940"/>
                      <wp:docPr id="493647141" name="Rectángulo 49364714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155B8C9" id="Rectángulo 49364714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6E02991D" w14:textId="04296134" w:rsidR="00E24EFD" w:rsidRPr="00A604F2" w:rsidRDefault="00E24EFD" w:rsidP="00190A33">
            <w:pPr>
              <w:rPr>
                <w:rFonts w:cs="Noto Sans"/>
                <w:sz w:val="18"/>
                <w:szCs w:val="18"/>
              </w:rPr>
            </w:pPr>
            <w:r w:rsidRPr="00A604F2">
              <w:rPr>
                <w:rFonts w:cs="Noto Sans"/>
                <w:sz w:val="18"/>
                <w:szCs w:val="18"/>
              </w:rPr>
              <w:t>Representante Legal de Persona Moral, que presenta su propuesta en forma conjunta con las personas físicas y/o morales siguientes:_____________________________________________________________________________________________________________</w:t>
            </w:r>
          </w:p>
        </w:tc>
      </w:tr>
    </w:tbl>
    <w:p w14:paraId="715DAD41" w14:textId="77777777" w:rsidR="00E24EFD" w:rsidRPr="00A604F2" w:rsidRDefault="00E24EFD" w:rsidP="00E24EFD">
      <w:pPr>
        <w:rPr>
          <w:rFonts w:cs="Noto Sans"/>
          <w:sz w:val="18"/>
          <w:szCs w:val="18"/>
        </w:rPr>
      </w:pPr>
    </w:p>
    <w:p w14:paraId="31CC93AB" w14:textId="215422BC" w:rsidR="00E24EFD" w:rsidRPr="00A604F2" w:rsidRDefault="00E24EFD" w:rsidP="00E24EFD">
      <w:pPr>
        <w:rPr>
          <w:rFonts w:cs="Noto Sans"/>
          <w:sz w:val="18"/>
          <w:szCs w:val="18"/>
        </w:rPr>
      </w:pPr>
      <w:r w:rsidRPr="00A604F2">
        <w:rPr>
          <w:rFonts w:cs="Noto Sans"/>
          <w:sz w:val="18"/>
          <w:szCs w:val="18"/>
        </w:rPr>
        <w:t>Y con relación al procedimiento de contratación número _____________________________, AUTORIZO que los funcionarios adscritos a la Oficina de Contratos dependiente del Departamento de Adquisición de Bienes y Contratación de Servicios, puedan acceder mediante los sistemas electrónicos que para tales efectos disponga la Dirección de Incorporación y Recaudación del Instituto Mexicano del Seguro Social, a la consulta en tiempo real y en línea de opinión de cumplimiento en materia de contribuciones se seguridad social del Instituto Mexicano del Seguro Social. Lo anterior, respecto del de la voz, de mi representada y/o mis representadas según corresponda.</w:t>
      </w:r>
    </w:p>
    <w:p w14:paraId="1049E71C" w14:textId="77777777" w:rsidR="00E24EFD" w:rsidRPr="00A604F2" w:rsidRDefault="00E24EFD" w:rsidP="00E24EFD">
      <w:pPr>
        <w:rPr>
          <w:rFonts w:cs="Noto Sans"/>
          <w:sz w:val="18"/>
          <w:szCs w:val="18"/>
        </w:rPr>
      </w:pPr>
    </w:p>
    <w:p w14:paraId="7E33C46E" w14:textId="66A65DEF" w:rsidR="00E24EFD" w:rsidRPr="00A604F2" w:rsidRDefault="00E24EFD" w:rsidP="00E24EFD">
      <w:pPr>
        <w:rPr>
          <w:rFonts w:cs="Noto Sans"/>
          <w:sz w:val="18"/>
          <w:szCs w:val="18"/>
        </w:rPr>
      </w:pPr>
      <w:r w:rsidRPr="00A604F2">
        <w:rPr>
          <w:rFonts w:cs="Noto Sans"/>
          <w:sz w:val="18"/>
          <w:szCs w:val="18"/>
        </w:rPr>
        <w:t xml:space="preserve">En el entendido de que, de existir discrepancia entre la información consultada por los servidores públicos de la </w:t>
      </w:r>
      <w:r w:rsidR="00A46E1A" w:rsidRPr="00A604F2">
        <w:rPr>
          <w:rFonts w:cs="Noto Sans"/>
          <w:sz w:val="18"/>
          <w:szCs w:val="18"/>
        </w:rPr>
        <w:t>Oficina</w:t>
      </w:r>
      <w:r w:rsidRPr="00A604F2">
        <w:rPr>
          <w:rFonts w:cs="Noto Sans"/>
          <w:sz w:val="18"/>
          <w:szCs w:val="18"/>
        </w:rPr>
        <w:t xml:space="preserve"> de Contratos y la(s) opinión(es) de cumplimiento presentada(s) por el de la voz al momento de formalizar el instrumento jurídico respectivo, y aplicando el principio </w:t>
      </w:r>
      <w:r w:rsidRPr="00A604F2">
        <w:rPr>
          <w:rFonts w:cs="Noto Sans"/>
          <w:i/>
          <w:iCs/>
          <w:sz w:val="18"/>
          <w:szCs w:val="18"/>
        </w:rPr>
        <w:t>pro homine</w:t>
      </w:r>
      <w:r w:rsidRPr="00A604F2">
        <w:rPr>
          <w:rFonts w:cs="Noto Sans"/>
          <w:sz w:val="18"/>
          <w:szCs w:val="18"/>
        </w:rPr>
        <w:t>, prevalecerá(n) la(s) que favorezca(n) al de la voz, a mi representada y/o mis representadas según corresponda.</w:t>
      </w:r>
    </w:p>
    <w:p w14:paraId="6F7B2529" w14:textId="77777777" w:rsidR="00DE274F" w:rsidRPr="00A604F2" w:rsidRDefault="00DE274F" w:rsidP="006402DA">
      <w:pPr>
        <w:rPr>
          <w:rFonts w:cs="Noto Sans"/>
        </w:rPr>
      </w:pPr>
    </w:p>
    <w:p w14:paraId="624D9891" w14:textId="77777777" w:rsidR="006402DA" w:rsidRPr="00EA3763" w:rsidRDefault="006402DA" w:rsidP="00C275E4">
      <w:pPr>
        <w:jc w:val="center"/>
        <w:rPr>
          <w:rFonts w:cs="Noto Sans"/>
          <w:b/>
          <w:lang w:val="pt-PT"/>
        </w:rPr>
      </w:pPr>
      <w:r w:rsidRPr="00EA3763">
        <w:rPr>
          <w:rFonts w:cs="Noto Sans"/>
          <w:b/>
          <w:lang w:val="pt-PT"/>
        </w:rPr>
        <w:t>A T E N T A M E N T E.</w:t>
      </w:r>
    </w:p>
    <w:p w14:paraId="55E2EA7C" w14:textId="77777777" w:rsidR="006402DA" w:rsidRPr="00EA3763" w:rsidRDefault="006402DA" w:rsidP="00C275E4">
      <w:pPr>
        <w:jc w:val="center"/>
        <w:rPr>
          <w:rFonts w:cs="Noto Sans"/>
          <w:b/>
          <w:lang w:val="pt-PT"/>
        </w:rPr>
      </w:pPr>
    </w:p>
    <w:p w14:paraId="0C99C5F0" w14:textId="77777777" w:rsidR="006402DA" w:rsidRPr="007B1516" w:rsidRDefault="006402DA" w:rsidP="00C275E4">
      <w:pPr>
        <w:jc w:val="center"/>
        <w:rPr>
          <w:rFonts w:cs="Noto Sans"/>
          <w:b/>
          <w:lang w:val="fr-FR"/>
        </w:rPr>
      </w:pPr>
      <w:r w:rsidRPr="007B1516">
        <w:rPr>
          <w:rFonts w:cs="Noto Sans"/>
          <w:b/>
          <w:lang w:val="fr-FR"/>
        </w:rPr>
        <w:t>___________________________________________</w:t>
      </w:r>
    </w:p>
    <w:p w14:paraId="024B2FAE" w14:textId="02BCA45E" w:rsidR="00491470" w:rsidRPr="00A604F2" w:rsidRDefault="006402DA" w:rsidP="00C275E4">
      <w:pPr>
        <w:jc w:val="center"/>
        <w:rPr>
          <w:rFonts w:cs="Noto Sans"/>
          <w:b/>
        </w:rPr>
      </w:pPr>
      <w:r w:rsidRPr="00A604F2">
        <w:rPr>
          <w:rFonts w:cs="Noto Sans"/>
          <w:b/>
        </w:rPr>
        <w:t>NOMBRE Y FIRMA DEL REPRESENTANTE LEGAL</w:t>
      </w:r>
    </w:p>
    <w:p w14:paraId="19FA5ED3" w14:textId="77777777" w:rsidR="00491470" w:rsidRPr="00A604F2" w:rsidRDefault="00491470">
      <w:pPr>
        <w:spacing w:after="200" w:line="276" w:lineRule="auto"/>
        <w:jc w:val="left"/>
        <w:rPr>
          <w:rFonts w:cs="Noto Sans"/>
          <w:b/>
        </w:rPr>
      </w:pPr>
      <w:r w:rsidRPr="00A604F2">
        <w:rPr>
          <w:rFonts w:cs="Noto Sans"/>
          <w:b/>
        </w:rPr>
        <w:br w:type="page"/>
      </w:r>
    </w:p>
    <w:p w14:paraId="22084418" w14:textId="6292CBD0" w:rsidR="00491470" w:rsidRPr="00A604F2" w:rsidRDefault="00491470" w:rsidP="00491470">
      <w:pPr>
        <w:jc w:val="center"/>
        <w:rPr>
          <w:rFonts w:cs="Noto Sans"/>
          <w:b/>
        </w:rPr>
      </w:pPr>
      <w:r w:rsidRPr="00A604F2">
        <w:rPr>
          <w:rFonts w:cs="Noto Sans"/>
          <w:b/>
        </w:rPr>
        <w:lastRenderedPageBreak/>
        <w:t>ANEXO NÚMERO 17 (DIECISIETE)</w:t>
      </w:r>
    </w:p>
    <w:p w14:paraId="32291507" w14:textId="301E646A" w:rsidR="00491470" w:rsidRPr="00A604F2" w:rsidRDefault="00491470" w:rsidP="0049147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rPr>
      </w:pPr>
      <w:r w:rsidRPr="00A604F2">
        <w:rPr>
          <w:rFonts w:cs="Noto Sans"/>
          <w:b/>
        </w:rPr>
        <w:t>FORMATO DEL ESCRITO DONDE EL LICITANTE MANIFIESTE SI UTILIZA EL ESQUEMA DE SUBCONTRATACIÓN</w:t>
      </w:r>
    </w:p>
    <w:p w14:paraId="03FD2886" w14:textId="77777777" w:rsidR="00491470" w:rsidRPr="00A604F2" w:rsidRDefault="00491470" w:rsidP="00491470">
      <w:pPr>
        <w:pStyle w:val="Ttulo1"/>
        <w:numPr>
          <w:ilvl w:val="0"/>
          <w:numId w:val="0"/>
        </w:numPr>
        <w:ind w:left="-207" w:right="49"/>
        <w:rPr>
          <w:sz w:val="18"/>
          <w:szCs w:val="18"/>
        </w:rPr>
      </w:pPr>
    </w:p>
    <w:p w14:paraId="714DE4C0" w14:textId="77777777" w:rsidR="00491470" w:rsidRPr="00A604F2" w:rsidRDefault="00491470" w:rsidP="00491470">
      <w:pPr>
        <w:jc w:val="right"/>
        <w:rPr>
          <w:rFonts w:cs="Noto Sans"/>
          <w:sz w:val="18"/>
          <w:szCs w:val="18"/>
        </w:rPr>
      </w:pPr>
      <w:r w:rsidRPr="00A604F2">
        <w:rPr>
          <w:rFonts w:cs="Noto Sans"/>
          <w:sz w:val="18"/>
          <w:szCs w:val="18"/>
        </w:rPr>
        <w:t xml:space="preserve">_________________, a ___ de ________________ </w:t>
      </w:r>
      <w:proofErr w:type="spellStart"/>
      <w:r w:rsidRPr="00A604F2">
        <w:rPr>
          <w:rFonts w:cs="Noto Sans"/>
          <w:sz w:val="18"/>
          <w:szCs w:val="18"/>
        </w:rPr>
        <w:t>de</w:t>
      </w:r>
      <w:proofErr w:type="spellEnd"/>
      <w:r w:rsidRPr="00A604F2">
        <w:rPr>
          <w:rFonts w:cs="Noto Sans"/>
          <w:sz w:val="18"/>
          <w:szCs w:val="18"/>
        </w:rPr>
        <w:t xml:space="preserve"> _____.</w:t>
      </w:r>
    </w:p>
    <w:p w14:paraId="544D8B44" w14:textId="77777777" w:rsidR="00491470" w:rsidRPr="00A604F2" w:rsidRDefault="00491470" w:rsidP="00491470">
      <w:pPr>
        <w:rPr>
          <w:rFonts w:cs="Noto Sans"/>
          <w:sz w:val="18"/>
          <w:szCs w:val="18"/>
        </w:rPr>
      </w:pPr>
    </w:p>
    <w:p w14:paraId="69A99C49" w14:textId="77777777" w:rsidR="00491470" w:rsidRPr="00A604F2" w:rsidRDefault="00491470" w:rsidP="00491470">
      <w:pPr>
        <w:rPr>
          <w:rFonts w:cs="Noto Sans"/>
          <w:b/>
        </w:rPr>
      </w:pPr>
      <w:r w:rsidRPr="00A604F2">
        <w:rPr>
          <w:rFonts w:cs="Noto Sans"/>
          <w:b/>
        </w:rPr>
        <w:t>INSTITUTO MEXICANO DEL SEGURO SOCIAL</w:t>
      </w:r>
    </w:p>
    <w:p w14:paraId="2ADD801A" w14:textId="77777777" w:rsidR="00491470" w:rsidRPr="00A604F2" w:rsidRDefault="00491470" w:rsidP="00491470">
      <w:pPr>
        <w:rPr>
          <w:rFonts w:cs="Noto Sans"/>
          <w:b/>
        </w:rPr>
      </w:pPr>
      <w:r w:rsidRPr="00A604F2">
        <w:rPr>
          <w:rFonts w:cs="Noto Sans"/>
          <w:b/>
        </w:rPr>
        <w:t xml:space="preserve">ÓRGANO DE OPERACIÓN ADMINISTRATIVA </w:t>
      </w:r>
    </w:p>
    <w:p w14:paraId="0E882849" w14:textId="77777777" w:rsidR="00491470" w:rsidRPr="00A604F2" w:rsidRDefault="00491470" w:rsidP="00491470">
      <w:pPr>
        <w:rPr>
          <w:rFonts w:cs="Noto Sans"/>
          <w:b/>
        </w:rPr>
      </w:pPr>
      <w:r w:rsidRPr="00A604F2">
        <w:rPr>
          <w:rFonts w:cs="Noto Sans"/>
          <w:b/>
        </w:rPr>
        <w:t>DESCONCENTRADA REGIONAL ESTADO DE MÉXICO ORIENTE</w:t>
      </w:r>
    </w:p>
    <w:p w14:paraId="187E2CE6" w14:textId="77777777" w:rsidR="00491470" w:rsidRPr="00A604F2" w:rsidRDefault="00491470" w:rsidP="00491470">
      <w:pPr>
        <w:rPr>
          <w:rFonts w:cs="Noto Sans"/>
          <w:b/>
        </w:rPr>
      </w:pPr>
      <w:r w:rsidRPr="00A604F2">
        <w:rPr>
          <w:rFonts w:cs="Noto Sans"/>
          <w:b/>
        </w:rPr>
        <w:t>JEFATURA DE SERVICIOS ADMINISTRATIVOS</w:t>
      </w:r>
    </w:p>
    <w:p w14:paraId="3B8D25C2" w14:textId="77777777" w:rsidR="00491470" w:rsidRPr="00A604F2" w:rsidRDefault="00491470" w:rsidP="00491470">
      <w:pPr>
        <w:rPr>
          <w:rFonts w:cs="Noto Sans"/>
          <w:b/>
        </w:rPr>
      </w:pPr>
      <w:r w:rsidRPr="00A604F2">
        <w:rPr>
          <w:rFonts w:cs="Noto Sans"/>
          <w:b/>
        </w:rPr>
        <w:t>COORDINACIÓN DE ABASTECIMIENTO Y EQUIPAMIENTO</w:t>
      </w:r>
    </w:p>
    <w:p w14:paraId="30EE51C7" w14:textId="77777777" w:rsidR="00491470" w:rsidRPr="00A604F2" w:rsidRDefault="00491470" w:rsidP="00491470">
      <w:pPr>
        <w:rPr>
          <w:rFonts w:cs="Noto Sans"/>
          <w:b/>
        </w:rPr>
      </w:pPr>
      <w:r w:rsidRPr="00A604F2">
        <w:rPr>
          <w:rFonts w:cs="Noto Sans"/>
          <w:b/>
        </w:rPr>
        <w:t>DEPARTAMENTO DE ADQUISICIÓN DE BIENES Y CONTRATACIÓN DE SERVICIOS.</w:t>
      </w:r>
    </w:p>
    <w:p w14:paraId="1670499B" w14:textId="41C41204" w:rsidR="00491470" w:rsidRPr="00A604F2" w:rsidRDefault="00491470" w:rsidP="00491470">
      <w:pPr>
        <w:ind w:right="193"/>
        <w:rPr>
          <w:rFonts w:cs="Noto Sans"/>
          <w:sz w:val="18"/>
          <w:szCs w:val="18"/>
        </w:rPr>
      </w:pPr>
      <w:r w:rsidRPr="00A604F2">
        <w:rPr>
          <w:rFonts w:cs="Noto Sans"/>
          <w:b/>
        </w:rPr>
        <w:t>PRESENTE.</w:t>
      </w:r>
    </w:p>
    <w:p w14:paraId="6CC475B4" w14:textId="77777777" w:rsidR="00491470" w:rsidRPr="00A604F2" w:rsidRDefault="00491470" w:rsidP="00491470">
      <w:pPr>
        <w:rPr>
          <w:rFonts w:cs="Noto Sans"/>
          <w:sz w:val="18"/>
          <w:szCs w:val="18"/>
        </w:rPr>
      </w:pPr>
    </w:p>
    <w:p w14:paraId="47E475A6" w14:textId="77777777" w:rsidR="00491470" w:rsidRPr="00A604F2" w:rsidRDefault="00491470" w:rsidP="00491470">
      <w:pPr>
        <w:rPr>
          <w:rFonts w:cs="Noto Sans"/>
          <w:sz w:val="18"/>
          <w:szCs w:val="18"/>
        </w:rPr>
      </w:pPr>
      <w:r w:rsidRPr="00A604F2">
        <w:rPr>
          <w:rFonts w:cs="Noto Sans"/>
          <w:sz w:val="18"/>
          <w:szCs w:val="18"/>
        </w:rPr>
        <w:t>Quien al calce suscribe en mi carácter de (marque solo uno):</w:t>
      </w:r>
    </w:p>
    <w:p w14:paraId="22823381" w14:textId="77777777" w:rsidR="00491470" w:rsidRPr="00A604F2" w:rsidRDefault="00491470" w:rsidP="00491470">
      <w:pPr>
        <w:rPr>
          <w:rFonts w:cs="Noto Sans"/>
          <w:sz w:val="18"/>
          <w:szCs w:val="18"/>
        </w:rPr>
      </w:pPr>
    </w:p>
    <w:tbl>
      <w:tblPr>
        <w:tblStyle w:val="Tablaconcuadrcula"/>
        <w:tblW w:w="98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9242"/>
      </w:tblGrid>
      <w:tr w:rsidR="00491470" w:rsidRPr="00A604F2" w14:paraId="6C0456B7" w14:textId="77777777" w:rsidTr="00AA0A51">
        <w:tc>
          <w:tcPr>
            <w:tcW w:w="567" w:type="dxa"/>
          </w:tcPr>
          <w:p w14:paraId="77FE994D" w14:textId="77777777" w:rsidR="00491470" w:rsidRPr="00A604F2" w:rsidRDefault="00491470" w:rsidP="00950CD9">
            <w:pPr>
              <w:jc w:val="center"/>
              <w:rPr>
                <w:rFonts w:cs="Noto Sans"/>
                <w:sz w:val="18"/>
                <w:szCs w:val="18"/>
              </w:rPr>
            </w:pPr>
            <w:r w:rsidRPr="00A604F2">
              <w:rPr>
                <w:rFonts w:cs="Noto Sans"/>
                <w:noProof/>
                <w:sz w:val="18"/>
                <w:szCs w:val="18"/>
              </w:rPr>
              <mc:AlternateContent>
                <mc:Choice Requires="wps">
                  <w:drawing>
                    <wp:inline distT="0" distB="0" distL="0" distR="0" wp14:anchorId="281D40B0" wp14:editId="054777C2">
                      <wp:extent cx="144000" cy="144000"/>
                      <wp:effectExtent l="0" t="0" r="27940" b="27940"/>
                      <wp:docPr id="1884196740" name="Rectángulo 1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BFF7862" id="Rectángulo 1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7D4C1D13" w14:textId="77777777" w:rsidR="00491470" w:rsidRPr="00A604F2" w:rsidRDefault="00491470" w:rsidP="00950CD9">
            <w:pPr>
              <w:rPr>
                <w:rFonts w:cs="Noto Sans"/>
                <w:sz w:val="18"/>
                <w:szCs w:val="18"/>
              </w:rPr>
            </w:pPr>
            <w:r w:rsidRPr="00A604F2">
              <w:rPr>
                <w:rFonts w:cs="Noto Sans"/>
                <w:sz w:val="18"/>
                <w:szCs w:val="18"/>
              </w:rPr>
              <w:t>Persona Física</w:t>
            </w:r>
          </w:p>
        </w:tc>
      </w:tr>
      <w:tr w:rsidR="00491470" w:rsidRPr="00A604F2" w14:paraId="7822E924" w14:textId="77777777" w:rsidTr="00AA0A51">
        <w:tc>
          <w:tcPr>
            <w:tcW w:w="567" w:type="dxa"/>
          </w:tcPr>
          <w:p w14:paraId="7D7F8B36" w14:textId="77777777" w:rsidR="00491470" w:rsidRPr="00A604F2" w:rsidRDefault="00491470" w:rsidP="00950CD9">
            <w:pPr>
              <w:jc w:val="center"/>
              <w:rPr>
                <w:rFonts w:cs="Noto Sans"/>
                <w:sz w:val="18"/>
                <w:szCs w:val="18"/>
              </w:rPr>
            </w:pPr>
            <w:r w:rsidRPr="00A604F2">
              <w:rPr>
                <w:rFonts w:cs="Noto Sans"/>
                <w:noProof/>
                <w:sz w:val="18"/>
                <w:szCs w:val="18"/>
              </w:rPr>
              <mc:AlternateContent>
                <mc:Choice Requires="wps">
                  <w:drawing>
                    <wp:inline distT="0" distB="0" distL="0" distR="0" wp14:anchorId="21C9FC75" wp14:editId="5CE6EA12">
                      <wp:extent cx="144000" cy="144000"/>
                      <wp:effectExtent l="0" t="0" r="27940" b="27940"/>
                      <wp:docPr id="4" name="Rectángulo 14"/>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5DBA38B" id="Rectángulo 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210C83A4" w14:textId="77777777" w:rsidR="00491470" w:rsidRPr="00A604F2" w:rsidRDefault="00491470" w:rsidP="00950CD9">
            <w:pPr>
              <w:rPr>
                <w:rFonts w:cs="Noto Sans"/>
                <w:sz w:val="18"/>
                <w:szCs w:val="18"/>
              </w:rPr>
            </w:pPr>
            <w:r w:rsidRPr="00A604F2">
              <w:rPr>
                <w:rFonts w:cs="Noto Sans"/>
                <w:sz w:val="18"/>
                <w:szCs w:val="18"/>
              </w:rPr>
              <w:t>Representante Legal de Persona Moral</w:t>
            </w:r>
          </w:p>
        </w:tc>
      </w:tr>
      <w:tr w:rsidR="00491470" w:rsidRPr="00A604F2" w14:paraId="02049FB4" w14:textId="77777777" w:rsidTr="00AA0A51">
        <w:tc>
          <w:tcPr>
            <w:tcW w:w="567" w:type="dxa"/>
          </w:tcPr>
          <w:p w14:paraId="6E56FD9D" w14:textId="77777777" w:rsidR="00491470" w:rsidRPr="00A604F2" w:rsidRDefault="00491470" w:rsidP="00950CD9">
            <w:pPr>
              <w:jc w:val="center"/>
              <w:rPr>
                <w:rFonts w:cs="Noto Sans"/>
                <w:sz w:val="18"/>
                <w:szCs w:val="18"/>
              </w:rPr>
            </w:pPr>
            <w:r w:rsidRPr="00A604F2">
              <w:rPr>
                <w:rFonts w:cs="Noto Sans"/>
                <w:noProof/>
                <w:sz w:val="18"/>
                <w:szCs w:val="18"/>
              </w:rPr>
              <mc:AlternateContent>
                <mc:Choice Requires="wps">
                  <w:drawing>
                    <wp:inline distT="0" distB="0" distL="0" distR="0" wp14:anchorId="21AE9F04" wp14:editId="43171433">
                      <wp:extent cx="144000" cy="144000"/>
                      <wp:effectExtent l="0" t="0" r="27940" b="27940"/>
                      <wp:docPr id="6"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A1D8B8A"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1A4C73D6" w14:textId="77777777" w:rsidR="00491470" w:rsidRPr="00A604F2" w:rsidRDefault="00491470" w:rsidP="00950CD9">
            <w:pPr>
              <w:rPr>
                <w:rFonts w:cs="Noto Sans"/>
                <w:sz w:val="18"/>
                <w:szCs w:val="18"/>
              </w:rPr>
            </w:pPr>
            <w:r w:rsidRPr="00A604F2">
              <w:rPr>
                <w:rFonts w:cs="Noto Sans"/>
                <w:sz w:val="18"/>
                <w:szCs w:val="18"/>
              </w:rPr>
              <w:t>Persona física, que presenta su propuesta en forma conjunta con las personas físicas y/o morales siguientes: _______________________________________________________________________</w:t>
            </w:r>
            <w:r w:rsidRPr="00A604F2">
              <w:rPr>
                <w:rFonts w:cs="Noto Sans"/>
                <w:sz w:val="18"/>
                <w:szCs w:val="18"/>
              </w:rPr>
              <w:br/>
            </w:r>
          </w:p>
        </w:tc>
      </w:tr>
      <w:tr w:rsidR="00491470" w:rsidRPr="00A604F2" w14:paraId="79794467" w14:textId="77777777" w:rsidTr="00AA0A51">
        <w:tc>
          <w:tcPr>
            <w:tcW w:w="567" w:type="dxa"/>
          </w:tcPr>
          <w:p w14:paraId="066F7065" w14:textId="77777777" w:rsidR="00491470" w:rsidRPr="00A604F2" w:rsidRDefault="00491470" w:rsidP="00950CD9">
            <w:pPr>
              <w:jc w:val="center"/>
              <w:rPr>
                <w:rFonts w:cs="Noto Sans"/>
                <w:sz w:val="18"/>
                <w:szCs w:val="18"/>
              </w:rPr>
            </w:pPr>
            <w:r w:rsidRPr="00A604F2">
              <w:rPr>
                <w:rFonts w:cs="Noto Sans"/>
                <w:noProof/>
                <w:sz w:val="18"/>
                <w:szCs w:val="18"/>
              </w:rPr>
              <mc:AlternateContent>
                <mc:Choice Requires="wps">
                  <w:drawing>
                    <wp:inline distT="0" distB="0" distL="0" distR="0" wp14:anchorId="676EC7C2" wp14:editId="1FF25883">
                      <wp:extent cx="144000" cy="144000"/>
                      <wp:effectExtent l="0" t="0" r="27940" b="27940"/>
                      <wp:docPr id="2" name="Rectángulo 15"/>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2FB85A7" id="Rectángulo 15"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7C37886A" w14:textId="77777777" w:rsidR="00491470" w:rsidRPr="00A604F2" w:rsidRDefault="00491470" w:rsidP="00950CD9">
            <w:pPr>
              <w:rPr>
                <w:rFonts w:cs="Noto Sans"/>
                <w:sz w:val="18"/>
                <w:szCs w:val="18"/>
              </w:rPr>
            </w:pPr>
            <w:r w:rsidRPr="00A604F2">
              <w:rPr>
                <w:rFonts w:cs="Noto Sans"/>
                <w:sz w:val="18"/>
                <w:szCs w:val="18"/>
              </w:rPr>
              <w:t>Representante Legal de Persona Moral, que presenta su propuesta en forma conjunta con las personas físicas y/o morales siguientes: ______________________________________________________________________</w:t>
            </w:r>
          </w:p>
        </w:tc>
      </w:tr>
    </w:tbl>
    <w:p w14:paraId="3C4228B7" w14:textId="77777777" w:rsidR="00491470" w:rsidRPr="00A604F2" w:rsidRDefault="00491470" w:rsidP="00491470">
      <w:pPr>
        <w:rPr>
          <w:rFonts w:cs="Noto Sans"/>
          <w:sz w:val="6"/>
          <w:szCs w:val="6"/>
        </w:rPr>
      </w:pPr>
    </w:p>
    <w:p w14:paraId="5120D3B7" w14:textId="77777777" w:rsidR="00491470" w:rsidRPr="00A604F2" w:rsidRDefault="00491470" w:rsidP="00491470">
      <w:pPr>
        <w:rPr>
          <w:rFonts w:cs="Noto Sans"/>
          <w:sz w:val="18"/>
          <w:szCs w:val="18"/>
        </w:rPr>
      </w:pPr>
      <w:r w:rsidRPr="00A604F2">
        <w:rPr>
          <w:rFonts w:cs="Noto Sans"/>
          <w:sz w:val="18"/>
          <w:szCs w:val="18"/>
        </w:rPr>
        <w:t>Manifiesto, con relación al procedimiento de contratación número __________________________, lo siguiente (marque uno):</w:t>
      </w:r>
    </w:p>
    <w:p w14:paraId="7366E826" w14:textId="77777777" w:rsidR="00491470" w:rsidRPr="00A604F2" w:rsidRDefault="00491470" w:rsidP="00491470">
      <w:pPr>
        <w:rPr>
          <w:rFonts w:cs="Noto Sans"/>
          <w:sz w:val="6"/>
          <w:szCs w:val="6"/>
        </w:rPr>
      </w:pPr>
    </w:p>
    <w:tbl>
      <w:tblPr>
        <w:tblStyle w:val="Tablaconcuadrcula"/>
        <w:tblW w:w="98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9242"/>
      </w:tblGrid>
      <w:tr w:rsidR="00491470" w:rsidRPr="00A604F2" w14:paraId="0F9F3016" w14:textId="77777777" w:rsidTr="00AA0A51">
        <w:tc>
          <w:tcPr>
            <w:tcW w:w="567" w:type="dxa"/>
          </w:tcPr>
          <w:p w14:paraId="4DE4DD62" w14:textId="77777777" w:rsidR="00491470" w:rsidRPr="00A604F2" w:rsidRDefault="00491470" w:rsidP="00950CD9">
            <w:pPr>
              <w:jc w:val="center"/>
              <w:rPr>
                <w:rFonts w:cs="Noto Sans"/>
                <w:sz w:val="18"/>
                <w:szCs w:val="18"/>
              </w:rPr>
            </w:pPr>
            <w:r w:rsidRPr="00A604F2">
              <w:rPr>
                <w:rFonts w:cs="Noto Sans"/>
                <w:noProof/>
                <w:sz w:val="18"/>
                <w:szCs w:val="18"/>
              </w:rPr>
              <mc:AlternateContent>
                <mc:Choice Requires="wps">
                  <w:drawing>
                    <wp:inline distT="0" distB="0" distL="0" distR="0" wp14:anchorId="2F3A56CF" wp14:editId="6C210608">
                      <wp:extent cx="144000" cy="144000"/>
                      <wp:effectExtent l="0" t="0" r="27940" b="27940"/>
                      <wp:docPr id="446121043" name="Rectángulo 446121043"/>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2698DA3" id="Rectángulo 446121043"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600DE1E0" w14:textId="77777777" w:rsidR="00491470" w:rsidRPr="00A604F2" w:rsidRDefault="00491470" w:rsidP="00950CD9">
            <w:pPr>
              <w:rPr>
                <w:rFonts w:cs="Noto Sans"/>
                <w:sz w:val="18"/>
                <w:szCs w:val="18"/>
              </w:rPr>
            </w:pPr>
            <w:r w:rsidRPr="00A604F2">
              <w:rPr>
                <w:rFonts w:cs="Noto Sans"/>
                <w:sz w:val="18"/>
                <w:szCs w:val="18"/>
              </w:rPr>
              <w:t xml:space="preserve">A la fecha, </w:t>
            </w:r>
            <w:r w:rsidRPr="00A604F2">
              <w:rPr>
                <w:rFonts w:cs="Noto Sans"/>
                <w:b/>
                <w:bCs/>
                <w:sz w:val="18"/>
                <w:szCs w:val="18"/>
              </w:rPr>
              <w:t>NO</w:t>
            </w:r>
            <w:r w:rsidRPr="00A604F2">
              <w:rPr>
                <w:rFonts w:cs="Noto Sans"/>
                <w:sz w:val="18"/>
                <w:szCs w:val="18"/>
              </w:rPr>
              <w:t xml:space="preserve"> me(nos) encuentro(encontramos) subcontratando algún servicio u obra especializada para llevar a cabo mis(nuestras) operaciones cotidianas, en el cumplimiento de mi(nuestro) objeto social, o para la prestación de servicios y/o enajenación de bienes que pretendo(pretendemos) realizar a favor de ese Instituto Mexicano del Seguro Social.</w:t>
            </w:r>
          </w:p>
        </w:tc>
      </w:tr>
      <w:tr w:rsidR="00491470" w:rsidRPr="00A604F2" w14:paraId="0F55E1F8" w14:textId="77777777" w:rsidTr="00AA0A51">
        <w:tc>
          <w:tcPr>
            <w:tcW w:w="567" w:type="dxa"/>
          </w:tcPr>
          <w:p w14:paraId="69046A12" w14:textId="77777777" w:rsidR="00491470" w:rsidRPr="00A604F2" w:rsidRDefault="00491470" w:rsidP="00950CD9">
            <w:pPr>
              <w:jc w:val="center"/>
              <w:rPr>
                <w:rFonts w:cs="Noto Sans"/>
                <w:sz w:val="18"/>
                <w:szCs w:val="18"/>
              </w:rPr>
            </w:pPr>
            <w:r w:rsidRPr="00A604F2">
              <w:rPr>
                <w:rFonts w:cs="Noto Sans"/>
                <w:noProof/>
                <w:sz w:val="18"/>
                <w:szCs w:val="18"/>
              </w:rPr>
              <mc:AlternateContent>
                <mc:Choice Requires="wps">
                  <w:drawing>
                    <wp:inline distT="0" distB="0" distL="0" distR="0" wp14:anchorId="49F16202" wp14:editId="4C49BF5E">
                      <wp:extent cx="144000" cy="144000"/>
                      <wp:effectExtent l="0" t="0" r="27940" b="27940"/>
                      <wp:docPr id="19" name="Rectángulo 19"/>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CF425D9" id="Rectángulo 19"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69662993" w14:textId="77777777" w:rsidR="00491470" w:rsidRPr="00A604F2" w:rsidRDefault="00491470" w:rsidP="00950CD9">
            <w:pPr>
              <w:rPr>
                <w:rFonts w:cs="Noto Sans"/>
                <w:sz w:val="18"/>
                <w:szCs w:val="18"/>
              </w:rPr>
            </w:pPr>
            <w:r w:rsidRPr="00A604F2">
              <w:rPr>
                <w:rFonts w:cs="Noto Sans"/>
                <w:sz w:val="18"/>
                <w:szCs w:val="18"/>
              </w:rPr>
              <w:t xml:space="preserve">A la fecha, </w:t>
            </w:r>
            <w:r w:rsidRPr="00A604F2">
              <w:rPr>
                <w:rFonts w:cs="Noto Sans"/>
                <w:b/>
                <w:bCs/>
                <w:sz w:val="18"/>
                <w:szCs w:val="18"/>
              </w:rPr>
              <w:t>SI</w:t>
            </w:r>
            <w:r w:rsidRPr="00A604F2">
              <w:rPr>
                <w:rFonts w:cs="Noto Sans"/>
                <w:sz w:val="18"/>
                <w:szCs w:val="18"/>
              </w:rPr>
              <w:t xml:space="preserve"> me(nos) encuentro(encontramos) subcontratando algún servicio u obra especializada para llevar a cabo mis(nuestras) operaciones cotidianas, en el cumplimiento de mi(nuestro) objeto social, o para la prestación de servicios y/o enajenación de bienes que pretendo(pretendemos) realizar a favor de ese Instituto Mexicano del Seguro Social, con las siguientes personas físicas y/o morales:</w:t>
            </w:r>
          </w:p>
        </w:tc>
      </w:tr>
    </w:tbl>
    <w:p w14:paraId="6CCA9A58" w14:textId="77777777" w:rsidR="00491470" w:rsidRPr="00A604F2" w:rsidRDefault="00491470" w:rsidP="00491470">
      <w:pPr>
        <w:rPr>
          <w:rFonts w:cs="Noto Sans"/>
          <w:sz w:val="18"/>
          <w:szCs w:val="18"/>
        </w:rPr>
      </w:pPr>
    </w:p>
    <w:tbl>
      <w:tblPr>
        <w:tblStyle w:val="Tablaconcuadrcula"/>
        <w:tblW w:w="9889" w:type="dxa"/>
        <w:tblLayout w:type="fixed"/>
        <w:tblLook w:val="04A0" w:firstRow="1" w:lastRow="0" w:firstColumn="1" w:lastColumn="0" w:noHBand="0" w:noVBand="1"/>
      </w:tblPr>
      <w:tblGrid>
        <w:gridCol w:w="2943"/>
        <w:gridCol w:w="1134"/>
        <w:gridCol w:w="5812"/>
      </w:tblGrid>
      <w:tr w:rsidR="00491470" w:rsidRPr="00A604F2" w14:paraId="1B9121AE" w14:textId="77777777" w:rsidTr="00AA0A51">
        <w:tc>
          <w:tcPr>
            <w:tcW w:w="2943" w:type="dxa"/>
          </w:tcPr>
          <w:p w14:paraId="3390051A" w14:textId="77777777" w:rsidR="00491470" w:rsidRPr="00A604F2" w:rsidRDefault="00491470" w:rsidP="00950CD9">
            <w:pPr>
              <w:jc w:val="center"/>
              <w:rPr>
                <w:rFonts w:cs="Noto Sans"/>
                <w:sz w:val="18"/>
                <w:szCs w:val="18"/>
              </w:rPr>
            </w:pPr>
            <w:r w:rsidRPr="00A604F2">
              <w:rPr>
                <w:rFonts w:cs="Noto Sans"/>
                <w:sz w:val="18"/>
                <w:szCs w:val="18"/>
              </w:rPr>
              <w:t>Nombre o Razón Social</w:t>
            </w:r>
          </w:p>
        </w:tc>
        <w:tc>
          <w:tcPr>
            <w:tcW w:w="1134" w:type="dxa"/>
          </w:tcPr>
          <w:p w14:paraId="372075E9" w14:textId="77777777" w:rsidR="00491470" w:rsidRPr="00A604F2" w:rsidRDefault="00491470" w:rsidP="00950CD9">
            <w:pPr>
              <w:jc w:val="center"/>
              <w:rPr>
                <w:rFonts w:cs="Noto Sans"/>
                <w:sz w:val="18"/>
                <w:szCs w:val="18"/>
              </w:rPr>
            </w:pPr>
            <w:r w:rsidRPr="00A604F2">
              <w:rPr>
                <w:rFonts w:cs="Noto Sans"/>
                <w:sz w:val="18"/>
                <w:szCs w:val="18"/>
              </w:rPr>
              <w:t>RFC</w:t>
            </w:r>
          </w:p>
        </w:tc>
        <w:tc>
          <w:tcPr>
            <w:tcW w:w="5812" w:type="dxa"/>
          </w:tcPr>
          <w:p w14:paraId="73583FB6" w14:textId="77777777" w:rsidR="00491470" w:rsidRPr="00A604F2" w:rsidRDefault="00491470" w:rsidP="00950CD9">
            <w:pPr>
              <w:jc w:val="center"/>
              <w:rPr>
                <w:rFonts w:cs="Noto Sans"/>
                <w:sz w:val="18"/>
                <w:szCs w:val="18"/>
              </w:rPr>
            </w:pPr>
            <w:r w:rsidRPr="00A604F2">
              <w:rPr>
                <w:rFonts w:cs="Noto Sans"/>
                <w:sz w:val="18"/>
                <w:szCs w:val="18"/>
              </w:rPr>
              <w:t>Número de Folio del Aviso presentado ante el Registro de Prestadoras de Servicios Especializados u Obras Especializadas</w:t>
            </w:r>
          </w:p>
        </w:tc>
      </w:tr>
      <w:tr w:rsidR="00491470" w:rsidRPr="00A604F2" w14:paraId="6BED8935" w14:textId="77777777" w:rsidTr="00AA0A51">
        <w:tc>
          <w:tcPr>
            <w:tcW w:w="2943" w:type="dxa"/>
          </w:tcPr>
          <w:p w14:paraId="29C5CDBB" w14:textId="77777777" w:rsidR="00491470" w:rsidRPr="00A604F2" w:rsidRDefault="00491470" w:rsidP="00950CD9">
            <w:pPr>
              <w:rPr>
                <w:rFonts w:cs="Noto Sans"/>
                <w:sz w:val="18"/>
                <w:szCs w:val="18"/>
              </w:rPr>
            </w:pPr>
          </w:p>
        </w:tc>
        <w:tc>
          <w:tcPr>
            <w:tcW w:w="1134" w:type="dxa"/>
          </w:tcPr>
          <w:p w14:paraId="24723748" w14:textId="77777777" w:rsidR="00491470" w:rsidRPr="00A604F2" w:rsidRDefault="00491470" w:rsidP="00950CD9">
            <w:pPr>
              <w:rPr>
                <w:rFonts w:cs="Noto Sans"/>
                <w:sz w:val="18"/>
                <w:szCs w:val="18"/>
              </w:rPr>
            </w:pPr>
          </w:p>
        </w:tc>
        <w:tc>
          <w:tcPr>
            <w:tcW w:w="5812" w:type="dxa"/>
          </w:tcPr>
          <w:p w14:paraId="4CBF8F69" w14:textId="77777777" w:rsidR="00491470" w:rsidRPr="00A604F2" w:rsidRDefault="00491470" w:rsidP="00950CD9">
            <w:pPr>
              <w:rPr>
                <w:rFonts w:cs="Noto Sans"/>
                <w:sz w:val="18"/>
                <w:szCs w:val="18"/>
              </w:rPr>
            </w:pPr>
          </w:p>
        </w:tc>
      </w:tr>
    </w:tbl>
    <w:p w14:paraId="5C4E647B" w14:textId="77777777" w:rsidR="00491470" w:rsidRPr="00A604F2" w:rsidRDefault="00491470" w:rsidP="00491470">
      <w:pPr>
        <w:jc w:val="center"/>
        <w:rPr>
          <w:rFonts w:cs="Noto Sans"/>
          <w:sz w:val="18"/>
          <w:szCs w:val="18"/>
        </w:rPr>
      </w:pPr>
      <w:r w:rsidRPr="00A604F2">
        <w:rPr>
          <w:rFonts w:cs="Noto Sans"/>
          <w:sz w:val="18"/>
          <w:szCs w:val="18"/>
        </w:rPr>
        <w:t>Atentamente</w:t>
      </w:r>
    </w:p>
    <w:p w14:paraId="46719900" w14:textId="77777777" w:rsidR="00491470" w:rsidRPr="00A604F2" w:rsidRDefault="00491470" w:rsidP="00491470">
      <w:pPr>
        <w:widowControl w:val="0"/>
        <w:ind w:left="-284"/>
        <w:jc w:val="center"/>
        <w:rPr>
          <w:rFonts w:cs="Noto Sans"/>
          <w:sz w:val="18"/>
          <w:szCs w:val="18"/>
          <w:lang w:eastAsia="es-ES"/>
        </w:rPr>
      </w:pPr>
      <w:r w:rsidRPr="00A604F2">
        <w:rPr>
          <w:rFonts w:cs="Noto Sans"/>
          <w:sz w:val="18"/>
          <w:szCs w:val="18"/>
          <w:lang w:eastAsia="es-ES"/>
        </w:rPr>
        <w:t>___________________________________________</w:t>
      </w:r>
    </w:p>
    <w:p w14:paraId="0F07786F" w14:textId="77777777" w:rsidR="00491470" w:rsidRPr="00A604F2" w:rsidRDefault="00491470" w:rsidP="00491470">
      <w:pPr>
        <w:ind w:left="-284"/>
        <w:jc w:val="center"/>
        <w:rPr>
          <w:rFonts w:cs="Noto Sans"/>
          <w:bCs/>
          <w:sz w:val="18"/>
          <w:szCs w:val="18"/>
        </w:rPr>
      </w:pPr>
      <w:r w:rsidRPr="00A604F2">
        <w:rPr>
          <w:rFonts w:cs="Noto Sans"/>
          <w:bCs/>
          <w:sz w:val="18"/>
          <w:szCs w:val="18"/>
        </w:rPr>
        <w:t>(Nombre y firma del Representante Legal)</w:t>
      </w:r>
    </w:p>
    <w:p w14:paraId="1970CF20" w14:textId="0FB101A6" w:rsidR="00C93C9C" w:rsidRPr="00A604F2" w:rsidRDefault="006402DA" w:rsidP="00C93C9C">
      <w:pPr>
        <w:jc w:val="center"/>
        <w:rPr>
          <w:rFonts w:cs="Noto Sans"/>
          <w:b/>
          <w:bCs/>
        </w:rPr>
      </w:pPr>
      <w:r w:rsidRPr="00A604F2">
        <w:rPr>
          <w:rFonts w:cs="Noto Sans"/>
        </w:rPr>
        <w:br w:type="page"/>
      </w:r>
    </w:p>
    <w:p w14:paraId="572F390A" w14:textId="5C7A2AD7" w:rsidR="00995FD5" w:rsidRPr="00A604F2" w:rsidRDefault="00995FD5" w:rsidP="00995FD5">
      <w:pPr>
        <w:pStyle w:val="Ttulo1"/>
        <w:numPr>
          <w:ilvl w:val="0"/>
          <w:numId w:val="0"/>
        </w:numPr>
        <w:jc w:val="center"/>
        <w:rPr>
          <w:rFonts w:eastAsia="Calibri"/>
          <w:b w:val="0"/>
          <w:i/>
          <w:szCs w:val="20"/>
        </w:rPr>
      </w:pPr>
      <w:r w:rsidRPr="00A604F2">
        <w:rPr>
          <w:szCs w:val="20"/>
        </w:rPr>
        <w:lastRenderedPageBreak/>
        <w:t xml:space="preserve">Anexo T0  (T-cero) </w:t>
      </w:r>
      <w:r w:rsidR="00AB23BC" w:rsidRPr="00A604F2">
        <w:rPr>
          <w:szCs w:val="20"/>
        </w:rPr>
        <w:t>PROPUESTA</w:t>
      </w:r>
      <w:r w:rsidRPr="00A604F2">
        <w:rPr>
          <w:szCs w:val="20"/>
        </w:rPr>
        <w:t xml:space="preserve"> </w:t>
      </w:r>
      <w:r w:rsidR="00AB23BC" w:rsidRPr="00A604F2">
        <w:rPr>
          <w:szCs w:val="20"/>
        </w:rPr>
        <w:t>TÉCNICA</w:t>
      </w:r>
    </w:p>
    <w:p w14:paraId="6A5A969E" w14:textId="77777777" w:rsidR="00995FD5" w:rsidRPr="00A604F2" w:rsidRDefault="00995FD5" w:rsidP="00995FD5">
      <w:pPr>
        <w:shd w:val="clear" w:color="auto" w:fill="D9D9D9"/>
        <w:ind w:left="360"/>
        <w:jc w:val="center"/>
        <w:rPr>
          <w:rFonts w:eastAsia="Calibri" w:cs="Noto Sans"/>
          <w:b/>
          <w:szCs w:val="20"/>
        </w:rPr>
      </w:pPr>
      <w:r w:rsidRPr="00A604F2">
        <w:rPr>
          <w:rFonts w:eastAsia="Calibri" w:cs="Noto Sans"/>
          <w:b/>
          <w:szCs w:val="20"/>
        </w:rPr>
        <w:t>Identificación de la Unidad de Hemodiálisis Subrogada</w:t>
      </w:r>
    </w:p>
    <w:p w14:paraId="30510CCE" w14:textId="77777777" w:rsidR="00995FD5" w:rsidRPr="00A604F2" w:rsidRDefault="00995FD5" w:rsidP="00995FD5">
      <w:pPr>
        <w:ind w:left="360" w:hanging="502"/>
        <w:rPr>
          <w:rFonts w:eastAsia="Times New Roman" w:cs="Noto Sans"/>
          <w:b/>
          <w:bCs/>
          <w:color w:val="000000"/>
          <w:szCs w:val="20"/>
          <w:lang w:eastAsia="es-MX"/>
        </w:rPr>
      </w:pPr>
      <w:r w:rsidRPr="00A604F2">
        <w:rPr>
          <w:rFonts w:eastAsia="Times New Roman" w:cs="Noto Sans"/>
          <w:b/>
          <w:bCs/>
          <w:color w:val="000000"/>
          <w:szCs w:val="20"/>
          <w:lang w:eastAsia="es-MX"/>
        </w:rPr>
        <w:t>Licitante: _________________________________________________________________________</w:t>
      </w:r>
    </w:p>
    <w:p w14:paraId="306519C5" w14:textId="77777777" w:rsidR="00995FD5" w:rsidRPr="00A604F2" w:rsidRDefault="00995FD5" w:rsidP="00995FD5">
      <w:pPr>
        <w:ind w:left="360" w:hanging="502"/>
        <w:rPr>
          <w:rFonts w:eastAsia="Calibri" w:cs="Noto Sans"/>
          <w:b/>
          <w:szCs w:val="20"/>
        </w:rPr>
      </w:pPr>
    </w:p>
    <w:tbl>
      <w:tblPr>
        <w:tblW w:w="5131" w:type="pct"/>
        <w:tblInd w:w="-72" w:type="dxa"/>
        <w:tblCellMar>
          <w:left w:w="70" w:type="dxa"/>
          <w:right w:w="70" w:type="dxa"/>
        </w:tblCellMar>
        <w:tblLook w:val="04A0" w:firstRow="1" w:lastRow="0" w:firstColumn="1" w:lastColumn="0" w:noHBand="0" w:noVBand="1"/>
      </w:tblPr>
      <w:tblGrid>
        <w:gridCol w:w="1250"/>
        <w:gridCol w:w="2406"/>
        <w:gridCol w:w="4040"/>
        <w:gridCol w:w="422"/>
        <w:gridCol w:w="477"/>
        <w:gridCol w:w="609"/>
        <w:gridCol w:w="941"/>
      </w:tblGrid>
      <w:tr w:rsidR="00995FD5" w:rsidRPr="00A604F2" w14:paraId="51E2A7A4" w14:textId="77777777" w:rsidTr="00402F4A">
        <w:trPr>
          <w:trHeight w:val="300"/>
        </w:trPr>
        <w:tc>
          <w:tcPr>
            <w:tcW w:w="1802" w:type="pct"/>
            <w:gridSpan w:val="2"/>
            <w:tcBorders>
              <w:top w:val="single" w:sz="18" w:space="0" w:color="auto"/>
              <w:left w:val="single" w:sz="18" w:space="0" w:color="auto"/>
              <w:bottom w:val="nil"/>
              <w:right w:val="nil"/>
            </w:tcBorders>
            <w:noWrap/>
            <w:vAlign w:val="bottom"/>
            <w:hideMark/>
          </w:tcPr>
          <w:p w14:paraId="319A79BA"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Unidad de Hemodiálisis Subrogada</w:t>
            </w:r>
          </w:p>
        </w:tc>
        <w:tc>
          <w:tcPr>
            <w:tcW w:w="1991" w:type="pct"/>
            <w:tcBorders>
              <w:top w:val="single" w:sz="18" w:space="0" w:color="auto"/>
              <w:left w:val="nil"/>
              <w:bottom w:val="single" w:sz="4" w:space="0" w:color="auto"/>
              <w:right w:val="nil"/>
            </w:tcBorders>
            <w:noWrap/>
            <w:vAlign w:val="bottom"/>
            <w:hideMark/>
          </w:tcPr>
          <w:p w14:paraId="0E3CA246"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 </w:t>
            </w:r>
          </w:p>
        </w:tc>
        <w:tc>
          <w:tcPr>
            <w:tcW w:w="443" w:type="pct"/>
            <w:gridSpan w:val="2"/>
            <w:tcBorders>
              <w:top w:val="single" w:sz="18" w:space="0" w:color="auto"/>
              <w:left w:val="nil"/>
              <w:bottom w:val="single" w:sz="4" w:space="0" w:color="auto"/>
              <w:right w:val="nil"/>
            </w:tcBorders>
            <w:noWrap/>
            <w:vAlign w:val="bottom"/>
            <w:hideMark/>
          </w:tcPr>
          <w:p w14:paraId="472A18C4"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 </w:t>
            </w:r>
          </w:p>
        </w:tc>
        <w:tc>
          <w:tcPr>
            <w:tcW w:w="300" w:type="pct"/>
            <w:tcBorders>
              <w:top w:val="single" w:sz="18" w:space="0" w:color="auto"/>
              <w:left w:val="nil"/>
              <w:bottom w:val="single" w:sz="4" w:space="0" w:color="auto"/>
              <w:right w:val="nil"/>
            </w:tcBorders>
            <w:noWrap/>
            <w:vAlign w:val="bottom"/>
            <w:hideMark/>
          </w:tcPr>
          <w:p w14:paraId="35050007"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 </w:t>
            </w:r>
          </w:p>
        </w:tc>
        <w:tc>
          <w:tcPr>
            <w:tcW w:w="464" w:type="pct"/>
            <w:tcBorders>
              <w:top w:val="single" w:sz="18" w:space="0" w:color="auto"/>
              <w:left w:val="nil"/>
              <w:bottom w:val="single" w:sz="4" w:space="0" w:color="auto"/>
              <w:right w:val="single" w:sz="18" w:space="0" w:color="auto"/>
            </w:tcBorders>
            <w:noWrap/>
            <w:vAlign w:val="bottom"/>
            <w:hideMark/>
          </w:tcPr>
          <w:p w14:paraId="1BDEEACE"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 </w:t>
            </w:r>
          </w:p>
        </w:tc>
      </w:tr>
      <w:tr w:rsidR="00995FD5" w:rsidRPr="00A604F2" w14:paraId="1F3A7C1D" w14:textId="77777777" w:rsidTr="00402F4A">
        <w:trPr>
          <w:trHeight w:val="300"/>
        </w:trPr>
        <w:tc>
          <w:tcPr>
            <w:tcW w:w="616" w:type="pct"/>
            <w:vMerge w:val="restart"/>
            <w:tcBorders>
              <w:top w:val="nil"/>
              <w:left w:val="single" w:sz="18" w:space="0" w:color="auto"/>
              <w:right w:val="nil"/>
            </w:tcBorders>
            <w:noWrap/>
            <w:vAlign w:val="center"/>
          </w:tcPr>
          <w:p w14:paraId="7F46315D"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Domicilio:</w:t>
            </w:r>
          </w:p>
        </w:tc>
        <w:tc>
          <w:tcPr>
            <w:tcW w:w="3176" w:type="pct"/>
            <w:gridSpan w:val="2"/>
            <w:tcBorders>
              <w:top w:val="nil"/>
              <w:left w:val="nil"/>
              <w:bottom w:val="single" w:sz="4" w:space="0" w:color="auto"/>
              <w:right w:val="nil"/>
            </w:tcBorders>
            <w:noWrap/>
            <w:vAlign w:val="bottom"/>
          </w:tcPr>
          <w:p w14:paraId="42E0C77A" w14:textId="77777777" w:rsidR="00995FD5" w:rsidRPr="00A604F2" w:rsidRDefault="00995FD5" w:rsidP="00402F4A">
            <w:pPr>
              <w:rPr>
                <w:rFonts w:eastAsia="Times New Roman" w:cs="Noto Sans"/>
                <w:b/>
                <w:bCs/>
                <w:color w:val="000000"/>
                <w:szCs w:val="20"/>
                <w:lang w:eastAsia="es-MX"/>
              </w:rPr>
            </w:pPr>
          </w:p>
        </w:tc>
        <w:tc>
          <w:tcPr>
            <w:tcW w:w="443" w:type="pct"/>
            <w:gridSpan w:val="2"/>
            <w:tcBorders>
              <w:top w:val="nil"/>
              <w:left w:val="nil"/>
              <w:bottom w:val="single" w:sz="4" w:space="0" w:color="auto"/>
              <w:right w:val="nil"/>
            </w:tcBorders>
            <w:noWrap/>
            <w:vAlign w:val="bottom"/>
          </w:tcPr>
          <w:p w14:paraId="4451758D" w14:textId="77777777" w:rsidR="00995FD5" w:rsidRPr="00A604F2" w:rsidRDefault="00995FD5" w:rsidP="00402F4A">
            <w:pPr>
              <w:rPr>
                <w:rFonts w:eastAsia="Times New Roman" w:cs="Noto Sans"/>
                <w:b/>
                <w:bCs/>
                <w:color w:val="000000"/>
                <w:szCs w:val="20"/>
                <w:lang w:eastAsia="es-MX"/>
              </w:rPr>
            </w:pPr>
          </w:p>
        </w:tc>
        <w:tc>
          <w:tcPr>
            <w:tcW w:w="300" w:type="pct"/>
            <w:tcBorders>
              <w:top w:val="nil"/>
              <w:left w:val="nil"/>
              <w:bottom w:val="single" w:sz="4" w:space="0" w:color="auto"/>
              <w:right w:val="nil"/>
            </w:tcBorders>
            <w:noWrap/>
            <w:vAlign w:val="bottom"/>
          </w:tcPr>
          <w:p w14:paraId="04178116" w14:textId="77777777" w:rsidR="00995FD5" w:rsidRPr="00A604F2" w:rsidRDefault="00995FD5" w:rsidP="00402F4A">
            <w:pPr>
              <w:rPr>
                <w:rFonts w:eastAsia="Times New Roman" w:cs="Noto Sans"/>
                <w:b/>
                <w:bCs/>
                <w:color w:val="000000"/>
                <w:szCs w:val="20"/>
                <w:lang w:eastAsia="es-MX"/>
              </w:rPr>
            </w:pPr>
          </w:p>
        </w:tc>
        <w:tc>
          <w:tcPr>
            <w:tcW w:w="464" w:type="pct"/>
            <w:tcBorders>
              <w:top w:val="nil"/>
              <w:left w:val="nil"/>
              <w:bottom w:val="single" w:sz="4" w:space="0" w:color="auto"/>
              <w:right w:val="single" w:sz="18" w:space="0" w:color="auto"/>
            </w:tcBorders>
            <w:noWrap/>
            <w:vAlign w:val="bottom"/>
          </w:tcPr>
          <w:p w14:paraId="14BFDAD3" w14:textId="77777777" w:rsidR="00995FD5" w:rsidRPr="00A604F2" w:rsidRDefault="00995FD5" w:rsidP="00402F4A">
            <w:pPr>
              <w:rPr>
                <w:rFonts w:eastAsia="Times New Roman" w:cs="Noto Sans"/>
                <w:b/>
                <w:bCs/>
                <w:color w:val="000000"/>
                <w:szCs w:val="20"/>
                <w:lang w:eastAsia="es-MX"/>
              </w:rPr>
            </w:pPr>
          </w:p>
        </w:tc>
      </w:tr>
      <w:tr w:rsidR="00995FD5" w:rsidRPr="00A604F2" w14:paraId="435D6EF1" w14:textId="77777777" w:rsidTr="00402F4A">
        <w:trPr>
          <w:trHeight w:val="300"/>
        </w:trPr>
        <w:tc>
          <w:tcPr>
            <w:tcW w:w="616" w:type="pct"/>
            <w:vMerge/>
            <w:tcBorders>
              <w:left w:val="single" w:sz="18" w:space="0" w:color="auto"/>
              <w:bottom w:val="nil"/>
              <w:right w:val="nil"/>
            </w:tcBorders>
            <w:noWrap/>
            <w:vAlign w:val="bottom"/>
            <w:hideMark/>
          </w:tcPr>
          <w:p w14:paraId="21B82580" w14:textId="77777777" w:rsidR="00995FD5" w:rsidRPr="00A604F2" w:rsidRDefault="00995FD5" w:rsidP="00402F4A">
            <w:pPr>
              <w:rPr>
                <w:rFonts w:eastAsia="Times New Roman" w:cs="Noto Sans"/>
                <w:b/>
                <w:bCs/>
                <w:color w:val="000000"/>
                <w:szCs w:val="20"/>
                <w:lang w:eastAsia="es-MX"/>
              </w:rPr>
            </w:pPr>
          </w:p>
        </w:tc>
        <w:tc>
          <w:tcPr>
            <w:tcW w:w="3176" w:type="pct"/>
            <w:gridSpan w:val="2"/>
            <w:tcBorders>
              <w:top w:val="nil"/>
              <w:left w:val="nil"/>
              <w:bottom w:val="single" w:sz="4" w:space="0" w:color="auto"/>
              <w:right w:val="nil"/>
            </w:tcBorders>
            <w:noWrap/>
            <w:vAlign w:val="bottom"/>
            <w:hideMark/>
          </w:tcPr>
          <w:p w14:paraId="3083657C"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 </w:t>
            </w:r>
          </w:p>
        </w:tc>
        <w:tc>
          <w:tcPr>
            <w:tcW w:w="208" w:type="pct"/>
            <w:tcBorders>
              <w:top w:val="nil"/>
              <w:left w:val="nil"/>
              <w:bottom w:val="single" w:sz="4" w:space="0" w:color="auto"/>
              <w:right w:val="nil"/>
            </w:tcBorders>
            <w:noWrap/>
            <w:vAlign w:val="bottom"/>
            <w:hideMark/>
          </w:tcPr>
          <w:p w14:paraId="3BD9128D"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 </w:t>
            </w:r>
          </w:p>
        </w:tc>
        <w:tc>
          <w:tcPr>
            <w:tcW w:w="535" w:type="pct"/>
            <w:gridSpan w:val="2"/>
            <w:tcBorders>
              <w:top w:val="nil"/>
              <w:left w:val="nil"/>
              <w:bottom w:val="nil"/>
              <w:right w:val="nil"/>
            </w:tcBorders>
            <w:noWrap/>
            <w:vAlign w:val="bottom"/>
            <w:hideMark/>
          </w:tcPr>
          <w:p w14:paraId="11A97029"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C.P.:</w:t>
            </w:r>
          </w:p>
        </w:tc>
        <w:tc>
          <w:tcPr>
            <w:tcW w:w="464" w:type="pct"/>
            <w:tcBorders>
              <w:top w:val="nil"/>
              <w:left w:val="nil"/>
              <w:bottom w:val="single" w:sz="4" w:space="0" w:color="auto"/>
              <w:right w:val="single" w:sz="18" w:space="0" w:color="auto"/>
            </w:tcBorders>
            <w:noWrap/>
            <w:vAlign w:val="bottom"/>
            <w:hideMark/>
          </w:tcPr>
          <w:p w14:paraId="2C408C91"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 </w:t>
            </w:r>
          </w:p>
        </w:tc>
      </w:tr>
      <w:tr w:rsidR="00995FD5" w:rsidRPr="00A604F2" w14:paraId="373E81E5" w14:textId="77777777" w:rsidTr="00402F4A">
        <w:trPr>
          <w:trHeight w:val="300"/>
        </w:trPr>
        <w:tc>
          <w:tcPr>
            <w:tcW w:w="1802" w:type="pct"/>
            <w:gridSpan w:val="2"/>
            <w:tcBorders>
              <w:top w:val="nil"/>
              <w:left w:val="single" w:sz="18" w:space="0" w:color="auto"/>
              <w:bottom w:val="single" w:sz="4" w:space="0" w:color="auto"/>
              <w:right w:val="nil"/>
            </w:tcBorders>
            <w:noWrap/>
            <w:vAlign w:val="bottom"/>
            <w:hideMark/>
          </w:tcPr>
          <w:p w14:paraId="7275EC57"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 </w:t>
            </w:r>
          </w:p>
        </w:tc>
        <w:tc>
          <w:tcPr>
            <w:tcW w:w="1991" w:type="pct"/>
            <w:tcBorders>
              <w:top w:val="nil"/>
              <w:left w:val="nil"/>
              <w:bottom w:val="single" w:sz="4" w:space="0" w:color="auto"/>
              <w:right w:val="nil"/>
            </w:tcBorders>
            <w:noWrap/>
            <w:vAlign w:val="bottom"/>
            <w:hideMark/>
          </w:tcPr>
          <w:p w14:paraId="30F8A8D0"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 xml:space="preserve">                            Teléfono:                       </w:t>
            </w:r>
          </w:p>
        </w:tc>
        <w:tc>
          <w:tcPr>
            <w:tcW w:w="443" w:type="pct"/>
            <w:gridSpan w:val="2"/>
            <w:tcBorders>
              <w:top w:val="nil"/>
              <w:left w:val="nil"/>
              <w:bottom w:val="single" w:sz="4" w:space="0" w:color="auto"/>
              <w:right w:val="nil"/>
            </w:tcBorders>
            <w:noWrap/>
            <w:vAlign w:val="bottom"/>
            <w:hideMark/>
          </w:tcPr>
          <w:p w14:paraId="4E70F9EB"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 xml:space="preserve">       Ext:</w:t>
            </w:r>
          </w:p>
        </w:tc>
        <w:tc>
          <w:tcPr>
            <w:tcW w:w="300" w:type="pct"/>
            <w:tcBorders>
              <w:top w:val="nil"/>
              <w:left w:val="nil"/>
              <w:bottom w:val="nil"/>
              <w:right w:val="nil"/>
            </w:tcBorders>
            <w:noWrap/>
            <w:vAlign w:val="bottom"/>
            <w:hideMark/>
          </w:tcPr>
          <w:p w14:paraId="5F309BB7" w14:textId="77777777" w:rsidR="00995FD5" w:rsidRPr="00A604F2" w:rsidRDefault="00995FD5" w:rsidP="00402F4A">
            <w:pPr>
              <w:rPr>
                <w:rFonts w:eastAsia="Times New Roman" w:cs="Noto Sans"/>
                <w:b/>
                <w:bCs/>
                <w:color w:val="000000"/>
                <w:szCs w:val="20"/>
                <w:lang w:eastAsia="es-MX"/>
              </w:rPr>
            </w:pPr>
          </w:p>
        </w:tc>
        <w:tc>
          <w:tcPr>
            <w:tcW w:w="464" w:type="pct"/>
            <w:tcBorders>
              <w:top w:val="nil"/>
              <w:left w:val="nil"/>
              <w:bottom w:val="nil"/>
              <w:right w:val="single" w:sz="18" w:space="0" w:color="auto"/>
            </w:tcBorders>
            <w:noWrap/>
            <w:vAlign w:val="bottom"/>
            <w:hideMark/>
          </w:tcPr>
          <w:p w14:paraId="66D2922C"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 </w:t>
            </w:r>
          </w:p>
        </w:tc>
      </w:tr>
      <w:tr w:rsidR="00995FD5" w:rsidRPr="00A604F2" w14:paraId="4650FCC4" w14:textId="77777777" w:rsidTr="00402F4A">
        <w:trPr>
          <w:trHeight w:val="300"/>
        </w:trPr>
        <w:tc>
          <w:tcPr>
            <w:tcW w:w="1802" w:type="pct"/>
            <w:gridSpan w:val="2"/>
            <w:tcBorders>
              <w:top w:val="nil"/>
              <w:left w:val="single" w:sz="18" w:space="0" w:color="auto"/>
              <w:bottom w:val="nil"/>
              <w:right w:val="nil"/>
            </w:tcBorders>
            <w:noWrap/>
            <w:vAlign w:val="bottom"/>
            <w:hideMark/>
          </w:tcPr>
          <w:p w14:paraId="7409F4D9"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Municipio/Delegación:</w:t>
            </w:r>
          </w:p>
        </w:tc>
        <w:tc>
          <w:tcPr>
            <w:tcW w:w="1991" w:type="pct"/>
            <w:tcBorders>
              <w:top w:val="nil"/>
              <w:left w:val="nil"/>
              <w:bottom w:val="single" w:sz="4" w:space="0" w:color="auto"/>
              <w:right w:val="nil"/>
            </w:tcBorders>
            <w:noWrap/>
            <w:vAlign w:val="bottom"/>
            <w:hideMark/>
          </w:tcPr>
          <w:p w14:paraId="3D030DB0"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 </w:t>
            </w:r>
          </w:p>
        </w:tc>
        <w:tc>
          <w:tcPr>
            <w:tcW w:w="443" w:type="pct"/>
            <w:gridSpan w:val="2"/>
            <w:tcBorders>
              <w:top w:val="nil"/>
              <w:left w:val="nil"/>
              <w:bottom w:val="nil"/>
              <w:right w:val="nil"/>
            </w:tcBorders>
            <w:noWrap/>
            <w:vAlign w:val="bottom"/>
            <w:hideMark/>
          </w:tcPr>
          <w:p w14:paraId="3930DF4C"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Estado:</w:t>
            </w:r>
          </w:p>
        </w:tc>
        <w:tc>
          <w:tcPr>
            <w:tcW w:w="300" w:type="pct"/>
            <w:tcBorders>
              <w:top w:val="single" w:sz="4" w:space="0" w:color="auto"/>
              <w:left w:val="nil"/>
              <w:bottom w:val="single" w:sz="4" w:space="0" w:color="auto"/>
              <w:right w:val="nil"/>
            </w:tcBorders>
            <w:noWrap/>
            <w:vAlign w:val="bottom"/>
            <w:hideMark/>
          </w:tcPr>
          <w:p w14:paraId="22F32F97"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 </w:t>
            </w:r>
          </w:p>
        </w:tc>
        <w:tc>
          <w:tcPr>
            <w:tcW w:w="464" w:type="pct"/>
            <w:tcBorders>
              <w:top w:val="single" w:sz="4" w:space="0" w:color="auto"/>
              <w:left w:val="nil"/>
              <w:bottom w:val="single" w:sz="4" w:space="0" w:color="auto"/>
              <w:right w:val="single" w:sz="18" w:space="0" w:color="auto"/>
            </w:tcBorders>
            <w:noWrap/>
            <w:vAlign w:val="bottom"/>
            <w:hideMark/>
          </w:tcPr>
          <w:p w14:paraId="66758A8C"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 </w:t>
            </w:r>
          </w:p>
        </w:tc>
      </w:tr>
      <w:tr w:rsidR="00995FD5" w:rsidRPr="00A604F2" w14:paraId="12BC5C3D" w14:textId="77777777" w:rsidTr="00402F4A">
        <w:trPr>
          <w:trHeight w:val="315"/>
        </w:trPr>
        <w:tc>
          <w:tcPr>
            <w:tcW w:w="1802" w:type="pct"/>
            <w:gridSpan w:val="2"/>
            <w:tcBorders>
              <w:top w:val="nil"/>
              <w:left w:val="single" w:sz="18" w:space="0" w:color="auto"/>
              <w:bottom w:val="single" w:sz="18" w:space="0" w:color="auto"/>
              <w:right w:val="nil"/>
            </w:tcBorders>
            <w:noWrap/>
            <w:vAlign w:val="bottom"/>
            <w:hideMark/>
          </w:tcPr>
          <w:p w14:paraId="2BFDD83A"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Horario de Atención:</w:t>
            </w:r>
          </w:p>
        </w:tc>
        <w:tc>
          <w:tcPr>
            <w:tcW w:w="1991" w:type="pct"/>
            <w:tcBorders>
              <w:top w:val="nil"/>
              <w:left w:val="nil"/>
              <w:bottom w:val="single" w:sz="18" w:space="0" w:color="auto"/>
              <w:right w:val="nil"/>
            </w:tcBorders>
            <w:noWrap/>
            <w:vAlign w:val="bottom"/>
            <w:hideMark/>
          </w:tcPr>
          <w:p w14:paraId="445CE790"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 </w:t>
            </w:r>
          </w:p>
        </w:tc>
        <w:tc>
          <w:tcPr>
            <w:tcW w:w="443" w:type="pct"/>
            <w:gridSpan w:val="2"/>
            <w:tcBorders>
              <w:top w:val="nil"/>
              <w:left w:val="nil"/>
              <w:bottom w:val="single" w:sz="18" w:space="0" w:color="auto"/>
              <w:right w:val="nil"/>
            </w:tcBorders>
            <w:noWrap/>
            <w:vAlign w:val="bottom"/>
            <w:hideMark/>
          </w:tcPr>
          <w:p w14:paraId="3B2C4585"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 </w:t>
            </w:r>
          </w:p>
        </w:tc>
        <w:tc>
          <w:tcPr>
            <w:tcW w:w="300" w:type="pct"/>
            <w:tcBorders>
              <w:top w:val="nil"/>
              <w:left w:val="nil"/>
              <w:bottom w:val="single" w:sz="18" w:space="0" w:color="auto"/>
              <w:right w:val="nil"/>
            </w:tcBorders>
            <w:noWrap/>
            <w:vAlign w:val="bottom"/>
            <w:hideMark/>
          </w:tcPr>
          <w:p w14:paraId="2C73E0BA"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 </w:t>
            </w:r>
          </w:p>
        </w:tc>
        <w:tc>
          <w:tcPr>
            <w:tcW w:w="464" w:type="pct"/>
            <w:tcBorders>
              <w:top w:val="nil"/>
              <w:left w:val="nil"/>
              <w:bottom w:val="single" w:sz="18" w:space="0" w:color="auto"/>
              <w:right w:val="single" w:sz="18" w:space="0" w:color="auto"/>
            </w:tcBorders>
            <w:noWrap/>
            <w:vAlign w:val="bottom"/>
            <w:hideMark/>
          </w:tcPr>
          <w:p w14:paraId="7480F823"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 </w:t>
            </w:r>
          </w:p>
        </w:tc>
      </w:tr>
    </w:tbl>
    <w:p w14:paraId="5F2B5E02" w14:textId="77777777" w:rsidR="00995FD5" w:rsidRPr="00A604F2" w:rsidRDefault="00995FD5" w:rsidP="00995FD5">
      <w:pPr>
        <w:rPr>
          <w:rFonts w:eastAsia="Calibri" w:cs="Noto Sans"/>
          <w:szCs w:val="20"/>
        </w:rPr>
      </w:pPr>
    </w:p>
    <w:tbl>
      <w:tblPr>
        <w:tblW w:w="5131" w:type="pct"/>
        <w:tblInd w:w="-72" w:type="dxa"/>
        <w:tblCellMar>
          <w:left w:w="70" w:type="dxa"/>
          <w:right w:w="70" w:type="dxa"/>
        </w:tblCellMar>
        <w:tblLook w:val="04A0" w:firstRow="1" w:lastRow="0" w:firstColumn="1" w:lastColumn="0" w:noHBand="0" w:noVBand="1"/>
      </w:tblPr>
      <w:tblGrid>
        <w:gridCol w:w="3830"/>
        <w:gridCol w:w="860"/>
        <w:gridCol w:w="860"/>
        <w:gridCol w:w="1288"/>
        <w:gridCol w:w="1288"/>
        <w:gridCol w:w="919"/>
        <w:gridCol w:w="1100"/>
      </w:tblGrid>
      <w:tr w:rsidR="00995FD5" w:rsidRPr="00A604F2" w14:paraId="0D051EFA" w14:textId="77777777" w:rsidTr="00402F4A">
        <w:trPr>
          <w:trHeight w:val="300"/>
        </w:trPr>
        <w:tc>
          <w:tcPr>
            <w:tcW w:w="1887" w:type="pct"/>
            <w:tcBorders>
              <w:top w:val="single" w:sz="18" w:space="0" w:color="auto"/>
              <w:left w:val="single" w:sz="18" w:space="0" w:color="auto"/>
              <w:bottom w:val="nil"/>
              <w:right w:val="nil"/>
            </w:tcBorders>
            <w:noWrap/>
            <w:vAlign w:val="bottom"/>
            <w:hideMark/>
          </w:tcPr>
          <w:p w14:paraId="1DC2685E"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Nombre Médico Nefrólogo:</w:t>
            </w:r>
          </w:p>
        </w:tc>
        <w:tc>
          <w:tcPr>
            <w:tcW w:w="424" w:type="pct"/>
            <w:tcBorders>
              <w:top w:val="single" w:sz="18" w:space="0" w:color="auto"/>
              <w:left w:val="nil"/>
              <w:bottom w:val="single" w:sz="4" w:space="0" w:color="auto"/>
              <w:right w:val="nil"/>
            </w:tcBorders>
            <w:noWrap/>
            <w:vAlign w:val="bottom"/>
            <w:hideMark/>
          </w:tcPr>
          <w:p w14:paraId="462A985E"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424" w:type="pct"/>
            <w:tcBorders>
              <w:top w:val="single" w:sz="18" w:space="0" w:color="auto"/>
              <w:left w:val="nil"/>
              <w:bottom w:val="single" w:sz="4" w:space="0" w:color="auto"/>
              <w:right w:val="nil"/>
            </w:tcBorders>
            <w:noWrap/>
            <w:vAlign w:val="bottom"/>
            <w:hideMark/>
          </w:tcPr>
          <w:p w14:paraId="6B242D28"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635" w:type="pct"/>
            <w:tcBorders>
              <w:top w:val="single" w:sz="18" w:space="0" w:color="auto"/>
              <w:left w:val="nil"/>
              <w:bottom w:val="single" w:sz="4" w:space="0" w:color="auto"/>
              <w:right w:val="nil"/>
            </w:tcBorders>
            <w:noWrap/>
            <w:vAlign w:val="bottom"/>
            <w:hideMark/>
          </w:tcPr>
          <w:p w14:paraId="65E53DA8"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635" w:type="pct"/>
            <w:tcBorders>
              <w:top w:val="single" w:sz="18" w:space="0" w:color="auto"/>
              <w:left w:val="nil"/>
              <w:bottom w:val="single" w:sz="4" w:space="0" w:color="auto"/>
              <w:right w:val="nil"/>
            </w:tcBorders>
            <w:noWrap/>
            <w:vAlign w:val="bottom"/>
            <w:hideMark/>
          </w:tcPr>
          <w:p w14:paraId="267B460D"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453" w:type="pct"/>
            <w:tcBorders>
              <w:top w:val="single" w:sz="18" w:space="0" w:color="auto"/>
              <w:left w:val="nil"/>
              <w:bottom w:val="single" w:sz="4" w:space="0" w:color="auto"/>
              <w:right w:val="nil"/>
            </w:tcBorders>
            <w:noWrap/>
            <w:vAlign w:val="bottom"/>
            <w:hideMark/>
          </w:tcPr>
          <w:p w14:paraId="623B2967"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542" w:type="pct"/>
            <w:tcBorders>
              <w:top w:val="single" w:sz="18" w:space="0" w:color="auto"/>
              <w:left w:val="nil"/>
              <w:bottom w:val="single" w:sz="4" w:space="0" w:color="auto"/>
              <w:right w:val="single" w:sz="18" w:space="0" w:color="auto"/>
            </w:tcBorders>
            <w:noWrap/>
            <w:vAlign w:val="bottom"/>
            <w:hideMark/>
          </w:tcPr>
          <w:p w14:paraId="12B0359A"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r>
      <w:tr w:rsidR="00995FD5" w:rsidRPr="00A604F2" w14:paraId="725CCB61" w14:textId="77777777" w:rsidTr="00402F4A">
        <w:trPr>
          <w:trHeight w:val="300"/>
        </w:trPr>
        <w:tc>
          <w:tcPr>
            <w:tcW w:w="1887" w:type="pct"/>
            <w:tcBorders>
              <w:top w:val="nil"/>
              <w:left w:val="single" w:sz="18" w:space="0" w:color="auto"/>
              <w:bottom w:val="nil"/>
              <w:right w:val="nil"/>
            </w:tcBorders>
            <w:noWrap/>
            <w:vAlign w:val="bottom"/>
            <w:hideMark/>
          </w:tcPr>
          <w:p w14:paraId="188221FB"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Número de Cédula Profesional</w:t>
            </w:r>
          </w:p>
        </w:tc>
        <w:tc>
          <w:tcPr>
            <w:tcW w:w="424" w:type="pct"/>
            <w:tcBorders>
              <w:top w:val="nil"/>
              <w:left w:val="nil"/>
              <w:bottom w:val="single" w:sz="4" w:space="0" w:color="auto"/>
              <w:right w:val="nil"/>
            </w:tcBorders>
            <w:noWrap/>
            <w:vAlign w:val="bottom"/>
            <w:hideMark/>
          </w:tcPr>
          <w:p w14:paraId="535E66C2"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424" w:type="pct"/>
            <w:tcBorders>
              <w:top w:val="nil"/>
              <w:left w:val="nil"/>
              <w:bottom w:val="single" w:sz="4" w:space="0" w:color="auto"/>
              <w:right w:val="nil"/>
            </w:tcBorders>
            <w:noWrap/>
            <w:vAlign w:val="bottom"/>
            <w:hideMark/>
          </w:tcPr>
          <w:p w14:paraId="679912BD"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635" w:type="pct"/>
            <w:tcBorders>
              <w:top w:val="nil"/>
              <w:left w:val="nil"/>
              <w:bottom w:val="single" w:sz="4" w:space="0" w:color="auto"/>
              <w:right w:val="nil"/>
            </w:tcBorders>
            <w:noWrap/>
            <w:vAlign w:val="bottom"/>
            <w:hideMark/>
          </w:tcPr>
          <w:p w14:paraId="7670DCEF"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635" w:type="pct"/>
            <w:tcBorders>
              <w:top w:val="nil"/>
              <w:left w:val="nil"/>
              <w:bottom w:val="single" w:sz="4" w:space="0" w:color="auto"/>
              <w:right w:val="nil"/>
            </w:tcBorders>
            <w:noWrap/>
            <w:vAlign w:val="bottom"/>
            <w:hideMark/>
          </w:tcPr>
          <w:p w14:paraId="62D8BBD3"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453" w:type="pct"/>
            <w:tcBorders>
              <w:top w:val="nil"/>
              <w:left w:val="nil"/>
              <w:bottom w:val="nil"/>
              <w:right w:val="nil"/>
            </w:tcBorders>
            <w:noWrap/>
            <w:vAlign w:val="bottom"/>
            <w:hideMark/>
          </w:tcPr>
          <w:p w14:paraId="2FAA895C" w14:textId="77777777" w:rsidR="00995FD5" w:rsidRPr="00A604F2" w:rsidRDefault="00995FD5" w:rsidP="00402F4A">
            <w:pPr>
              <w:rPr>
                <w:rFonts w:eastAsia="Times New Roman" w:cs="Noto Sans"/>
                <w:color w:val="000000"/>
                <w:szCs w:val="20"/>
                <w:lang w:eastAsia="es-MX"/>
              </w:rPr>
            </w:pPr>
          </w:p>
        </w:tc>
        <w:tc>
          <w:tcPr>
            <w:tcW w:w="542" w:type="pct"/>
            <w:tcBorders>
              <w:top w:val="nil"/>
              <w:left w:val="nil"/>
              <w:bottom w:val="nil"/>
              <w:right w:val="single" w:sz="18" w:space="0" w:color="auto"/>
            </w:tcBorders>
            <w:noWrap/>
            <w:vAlign w:val="bottom"/>
            <w:hideMark/>
          </w:tcPr>
          <w:p w14:paraId="3C6463FE"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r>
      <w:tr w:rsidR="00995FD5" w:rsidRPr="00A604F2" w14:paraId="2DA3C146" w14:textId="77777777" w:rsidTr="00402F4A">
        <w:trPr>
          <w:trHeight w:val="180"/>
        </w:trPr>
        <w:tc>
          <w:tcPr>
            <w:tcW w:w="1887" w:type="pct"/>
            <w:tcBorders>
              <w:top w:val="nil"/>
              <w:left w:val="single" w:sz="18" w:space="0" w:color="auto"/>
              <w:bottom w:val="single" w:sz="18" w:space="0" w:color="auto"/>
              <w:right w:val="nil"/>
            </w:tcBorders>
            <w:noWrap/>
            <w:vAlign w:val="bottom"/>
            <w:hideMark/>
          </w:tcPr>
          <w:p w14:paraId="6CF34CB6"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424" w:type="pct"/>
            <w:tcBorders>
              <w:top w:val="nil"/>
              <w:left w:val="nil"/>
              <w:bottom w:val="single" w:sz="18" w:space="0" w:color="auto"/>
              <w:right w:val="nil"/>
            </w:tcBorders>
            <w:noWrap/>
            <w:vAlign w:val="bottom"/>
            <w:hideMark/>
          </w:tcPr>
          <w:p w14:paraId="4CD2C15A"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424" w:type="pct"/>
            <w:tcBorders>
              <w:top w:val="nil"/>
              <w:left w:val="nil"/>
              <w:bottom w:val="single" w:sz="18" w:space="0" w:color="auto"/>
              <w:right w:val="nil"/>
            </w:tcBorders>
            <w:noWrap/>
            <w:vAlign w:val="bottom"/>
            <w:hideMark/>
          </w:tcPr>
          <w:p w14:paraId="4C506E70"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635" w:type="pct"/>
            <w:tcBorders>
              <w:top w:val="nil"/>
              <w:left w:val="nil"/>
              <w:bottom w:val="single" w:sz="18" w:space="0" w:color="auto"/>
              <w:right w:val="nil"/>
            </w:tcBorders>
            <w:noWrap/>
            <w:vAlign w:val="bottom"/>
            <w:hideMark/>
          </w:tcPr>
          <w:p w14:paraId="44A9A93C"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635" w:type="pct"/>
            <w:tcBorders>
              <w:top w:val="nil"/>
              <w:left w:val="nil"/>
              <w:bottom w:val="single" w:sz="18" w:space="0" w:color="auto"/>
              <w:right w:val="nil"/>
            </w:tcBorders>
            <w:noWrap/>
            <w:vAlign w:val="bottom"/>
            <w:hideMark/>
          </w:tcPr>
          <w:p w14:paraId="3BCE47E0"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453" w:type="pct"/>
            <w:tcBorders>
              <w:top w:val="nil"/>
              <w:left w:val="nil"/>
              <w:bottom w:val="single" w:sz="18" w:space="0" w:color="auto"/>
              <w:right w:val="nil"/>
            </w:tcBorders>
            <w:noWrap/>
            <w:vAlign w:val="bottom"/>
            <w:hideMark/>
          </w:tcPr>
          <w:p w14:paraId="73A8377C"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542" w:type="pct"/>
            <w:tcBorders>
              <w:top w:val="nil"/>
              <w:left w:val="nil"/>
              <w:bottom w:val="single" w:sz="18" w:space="0" w:color="auto"/>
              <w:right w:val="single" w:sz="18" w:space="0" w:color="auto"/>
            </w:tcBorders>
            <w:noWrap/>
            <w:vAlign w:val="bottom"/>
            <w:hideMark/>
          </w:tcPr>
          <w:p w14:paraId="17658B75"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r>
    </w:tbl>
    <w:p w14:paraId="7E3A75FD" w14:textId="77777777" w:rsidR="00995FD5" w:rsidRPr="00A604F2" w:rsidRDefault="00995FD5" w:rsidP="00995FD5">
      <w:pPr>
        <w:rPr>
          <w:rFonts w:eastAsia="Calibri" w:cs="Noto Sans"/>
          <w:szCs w:val="20"/>
        </w:rPr>
      </w:pPr>
    </w:p>
    <w:tbl>
      <w:tblPr>
        <w:tblW w:w="5066" w:type="pct"/>
        <w:tblCellMar>
          <w:left w:w="70" w:type="dxa"/>
          <w:right w:w="70" w:type="dxa"/>
        </w:tblCellMar>
        <w:tblLook w:val="04A0" w:firstRow="1" w:lastRow="0" w:firstColumn="1" w:lastColumn="0" w:noHBand="0" w:noVBand="1"/>
      </w:tblPr>
      <w:tblGrid>
        <w:gridCol w:w="5628"/>
        <w:gridCol w:w="1520"/>
        <w:gridCol w:w="1368"/>
        <w:gridCol w:w="152"/>
        <w:gridCol w:w="1348"/>
      </w:tblGrid>
      <w:tr w:rsidR="00995FD5" w:rsidRPr="00A604F2" w14:paraId="5CAEC168" w14:textId="77777777" w:rsidTr="00402F4A">
        <w:trPr>
          <w:trHeight w:val="555"/>
        </w:trPr>
        <w:tc>
          <w:tcPr>
            <w:tcW w:w="2809" w:type="pct"/>
            <w:tcBorders>
              <w:top w:val="single" w:sz="18" w:space="0" w:color="auto"/>
              <w:left w:val="single" w:sz="18" w:space="0" w:color="auto"/>
              <w:bottom w:val="single" w:sz="8" w:space="0" w:color="auto"/>
              <w:right w:val="single" w:sz="12" w:space="0" w:color="auto"/>
            </w:tcBorders>
            <w:noWrap/>
            <w:vAlign w:val="center"/>
            <w:hideMark/>
          </w:tcPr>
          <w:p w14:paraId="23CD69C4"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Unidad de Hemodiálisis Subrogada</w:t>
            </w:r>
          </w:p>
        </w:tc>
        <w:tc>
          <w:tcPr>
            <w:tcW w:w="759" w:type="pct"/>
            <w:tcBorders>
              <w:top w:val="single" w:sz="18" w:space="0" w:color="auto"/>
              <w:left w:val="single" w:sz="12" w:space="0" w:color="auto"/>
              <w:bottom w:val="single" w:sz="8" w:space="0" w:color="auto"/>
              <w:right w:val="single" w:sz="8" w:space="0" w:color="auto"/>
            </w:tcBorders>
            <w:noWrap/>
            <w:vAlign w:val="center"/>
            <w:hideMark/>
          </w:tcPr>
          <w:p w14:paraId="1A5F4B9D"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themeColor="text1"/>
                <w:szCs w:val="20"/>
                <w:lang w:eastAsia="es-MX"/>
              </w:rPr>
              <w:t>Total m</w:t>
            </w:r>
            <w:r w:rsidRPr="00A604F2">
              <w:rPr>
                <w:rFonts w:eastAsia="Times New Roman" w:cs="Noto Sans"/>
                <w:b/>
                <w:bCs/>
                <w:color w:val="000000" w:themeColor="text1"/>
                <w:szCs w:val="20"/>
                <w:vertAlign w:val="superscript"/>
                <w:lang w:eastAsia="es-MX"/>
              </w:rPr>
              <w:t>2</w:t>
            </w:r>
          </w:p>
        </w:tc>
        <w:tc>
          <w:tcPr>
            <w:tcW w:w="1432" w:type="pct"/>
            <w:gridSpan w:val="3"/>
            <w:tcBorders>
              <w:top w:val="single" w:sz="18" w:space="0" w:color="auto"/>
              <w:left w:val="single" w:sz="8" w:space="0" w:color="auto"/>
              <w:bottom w:val="single" w:sz="8" w:space="0" w:color="auto"/>
              <w:right w:val="single" w:sz="18" w:space="0" w:color="auto"/>
            </w:tcBorders>
            <w:vAlign w:val="center"/>
            <w:hideMark/>
          </w:tcPr>
          <w:p w14:paraId="54E47D7B"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Se ubica dentro de un Hospital</w:t>
            </w:r>
          </w:p>
        </w:tc>
      </w:tr>
      <w:tr w:rsidR="00995FD5" w:rsidRPr="00A604F2" w14:paraId="19381E4D" w14:textId="77777777" w:rsidTr="00402F4A">
        <w:trPr>
          <w:trHeight w:val="20"/>
        </w:trPr>
        <w:tc>
          <w:tcPr>
            <w:tcW w:w="2809" w:type="pct"/>
            <w:vMerge w:val="restart"/>
            <w:tcBorders>
              <w:top w:val="single" w:sz="8" w:space="0" w:color="auto"/>
              <w:left w:val="single" w:sz="18" w:space="0" w:color="auto"/>
              <w:bottom w:val="single" w:sz="8" w:space="0" w:color="auto"/>
              <w:right w:val="single" w:sz="12" w:space="0" w:color="auto"/>
            </w:tcBorders>
            <w:vAlign w:val="center"/>
            <w:hideMark/>
          </w:tcPr>
          <w:p w14:paraId="373E97EF"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a) Metros Cuadrados del área de tratamiento de Hemodiálisis (anexar copia del croquis del área gris)</w:t>
            </w:r>
          </w:p>
        </w:tc>
        <w:tc>
          <w:tcPr>
            <w:tcW w:w="759" w:type="pct"/>
            <w:tcBorders>
              <w:top w:val="single" w:sz="8" w:space="0" w:color="auto"/>
              <w:left w:val="single" w:sz="12" w:space="0" w:color="auto"/>
              <w:bottom w:val="single" w:sz="12" w:space="0" w:color="auto"/>
              <w:right w:val="single" w:sz="8" w:space="0" w:color="auto"/>
            </w:tcBorders>
            <w:vAlign w:val="center"/>
            <w:hideMark/>
          </w:tcPr>
          <w:p w14:paraId="77578DE7"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683" w:type="pct"/>
            <w:tcBorders>
              <w:top w:val="single" w:sz="8" w:space="0" w:color="auto"/>
              <w:left w:val="single" w:sz="8" w:space="0" w:color="auto"/>
              <w:bottom w:val="single" w:sz="12" w:space="0" w:color="auto"/>
              <w:right w:val="single" w:sz="8" w:space="0" w:color="auto"/>
            </w:tcBorders>
            <w:noWrap/>
            <w:vAlign w:val="center"/>
            <w:hideMark/>
          </w:tcPr>
          <w:p w14:paraId="74EBCE33" w14:textId="77777777" w:rsidR="00995FD5" w:rsidRPr="00A604F2" w:rsidRDefault="00995FD5" w:rsidP="00402F4A">
            <w:pPr>
              <w:jc w:val="center"/>
              <w:rPr>
                <w:rFonts w:eastAsia="Times New Roman" w:cs="Noto Sans"/>
                <w:color w:val="000000"/>
                <w:szCs w:val="20"/>
                <w:lang w:eastAsia="es-MX"/>
              </w:rPr>
            </w:pPr>
            <w:r w:rsidRPr="00A604F2">
              <w:rPr>
                <w:rFonts w:eastAsia="Times New Roman" w:cs="Noto Sans"/>
                <w:color w:val="000000"/>
                <w:szCs w:val="20"/>
                <w:lang w:eastAsia="es-MX"/>
              </w:rPr>
              <w:t>Si</w:t>
            </w:r>
          </w:p>
        </w:tc>
        <w:tc>
          <w:tcPr>
            <w:tcW w:w="749" w:type="pct"/>
            <w:gridSpan w:val="2"/>
            <w:tcBorders>
              <w:top w:val="single" w:sz="8" w:space="0" w:color="auto"/>
              <w:left w:val="nil"/>
              <w:bottom w:val="single" w:sz="12" w:space="0" w:color="auto"/>
              <w:right w:val="single" w:sz="18" w:space="0" w:color="auto"/>
            </w:tcBorders>
            <w:noWrap/>
            <w:vAlign w:val="center"/>
            <w:hideMark/>
          </w:tcPr>
          <w:p w14:paraId="15528154" w14:textId="77777777" w:rsidR="00995FD5" w:rsidRPr="00A604F2" w:rsidRDefault="00995FD5" w:rsidP="00402F4A">
            <w:pPr>
              <w:jc w:val="center"/>
              <w:rPr>
                <w:rFonts w:eastAsia="Times New Roman" w:cs="Noto Sans"/>
                <w:color w:val="000000"/>
                <w:szCs w:val="20"/>
                <w:lang w:eastAsia="es-MX"/>
              </w:rPr>
            </w:pPr>
            <w:r w:rsidRPr="00A604F2">
              <w:rPr>
                <w:rFonts w:eastAsia="Times New Roman" w:cs="Noto Sans"/>
                <w:color w:val="000000"/>
                <w:szCs w:val="20"/>
                <w:lang w:eastAsia="es-MX"/>
              </w:rPr>
              <w:t>No</w:t>
            </w:r>
          </w:p>
        </w:tc>
      </w:tr>
      <w:tr w:rsidR="00995FD5" w:rsidRPr="00A604F2" w14:paraId="3F82170A" w14:textId="77777777" w:rsidTr="00402F4A">
        <w:trPr>
          <w:trHeight w:val="20"/>
        </w:trPr>
        <w:tc>
          <w:tcPr>
            <w:tcW w:w="2809" w:type="pct"/>
            <w:vMerge/>
            <w:vAlign w:val="center"/>
          </w:tcPr>
          <w:p w14:paraId="18EF3EF3" w14:textId="77777777" w:rsidR="00995FD5" w:rsidRPr="00A604F2" w:rsidRDefault="00995FD5" w:rsidP="00402F4A">
            <w:pPr>
              <w:jc w:val="center"/>
              <w:rPr>
                <w:rFonts w:eastAsia="Times New Roman" w:cs="Noto Sans"/>
                <w:color w:val="000000"/>
                <w:szCs w:val="20"/>
                <w:lang w:eastAsia="es-MX"/>
              </w:rPr>
            </w:pPr>
          </w:p>
        </w:tc>
        <w:tc>
          <w:tcPr>
            <w:tcW w:w="2191" w:type="pct"/>
            <w:gridSpan w:val="4"/>
            <w:tcBorders>
              <w:top w:val="single" w:sz="12" w:space="0" w:color="auto"/>
              <w:left w:val="single" w:sz="12" w:space="0" w:color="auto"/>
              <w:bottom w:val="single" w:sz="8" w:space="0" w:color="auto"/>
              <w:right w:val="single" w:sz="18" w:space="0" w:color="auto"/>
            </w:tcBorders>
            <w:vAlign w:val="center"/>
          </w:tcPr>
          <w:p w14:paraId="2D4EB4FD"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Máquinas de Hemodiálisis</w:t>
            </w:r>
          </w:p>
        </w:tc>
      </w:tr>
      <w:tr w:rsidR="00995FD5" w:rsidRPr="00A604F2" w14:paraId="4E044D66" w14:textId="77777777" w:rsidTr="00402F4A">
        <w:trPr>
          <w:trHeight w:val="20"/>
        </w:trPr>
        <w:tc>
          <w:tcPr>
            <w:tcW w:w="2809" w:type="pct"/>
            <w:vMerge w:val="restart"/>
            <w:tcBorders>
              <w:top w:val="single" w:sz="8" w:space="0" w:color="auto"/>
              <w:left w:val="single" w:sz="18" w:space="0" w:color="auto"/>
              <w:bottom w:val="single" w:sz="8" w:space="0" w:color="auto"/>
              <w:right w:val="single" w:sz="12" w:space="0" w:color="auto"/>
            </w:tcBorders>
            <w:vAlign w:val="center"/>
            <w:hideMark/>
          </w:tcPr>
          <w:p w14:paraId="7CBABF42"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xml:space="preserve">b) Número de máquinas de Hemodiálisis </w:t>
            </w:r>
          </w:p>
        </w:tc>
        <w:tc>
          <w:tcPr>
            <w:tcW w:w="759" w:type="pct"/>
            <w:tcBorders>
              <w:top w:val="single" w:sz="8" w:space="0" w:color="auto"/>
              <w:left w:val="single" w:sz="12" w:space="0" w:color="auto"/>
              <w:bottom w:val="single" w:sz="8" w:space="0" w:color="auto"/>
              <w:right w:val="single" w:sz="8" w:space="0" w:color="auto"/>
            </w:tcBorders>
            <w:vAlign w:val="center"/>
            <w:hideMark/>
          </w:tcPr>
          <w:p w14:paraId="23484502"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Total</w:t>
            </w:r>
          </w:p>
        </w:tc>
        <w:tc>
          <w:tcPr>
            <w:tcW w:w="759" w:type="pct"/>
            <w:gridSpan w:val="2"/>
            <w:tcBorders>
              <w:top w:val="single" w:sz="8" w:space="0" w:color="auto"/>
              <w:left w:val="single" w:sz="8" w:space="0" w:color="auto"/>
              <w:bottom w:val="single" w:sz="8" w:space="0" w:color="auto"/>
              <w:right w:val="single" w:sz="8" w:space="0" w:color="auto"/>
            </w:tcBorders>
            <w:vAlign w:val="center"/>
            <w:hideMark/>
          </w:tcPr>
          <w:p w14:paraId="268C2549" w14:textId="77777777" w:rsidR="00995FD5" w:rsidRPr="00A604F2" w:rsidRDefault="00995FD5" w:rsidP="00402F4A">
            <w:pPr>
              <w:jc w:val="center"/>
              <w:rPr>
                <w:rFonts w:eastAsia="Times New Roman" w:cs="Noto Sans"/>
                <w:b/>
                <w:bCs/>
                <w:color w:val="000000"/>
                <w:szCs w:val="20"/>
                <w:lang w:eastAsia="es-MX"/>
              </w:rPr>
            </w:pPr>
            <w:proofErr w:type="spellStart"/>
            <w:r w:rsidRPr="00A604F2">
              <w:rPr>
                <w:rFonts w:eastAsia="Times New Roman" w:cs="Noto Sans"/>
                <w:b/>
                <w:bCs/>
                <w:color w:val="000000" w:themeColor="text1"/>
                <w:szCs w:val="20"/>
                <w:lang w:eastAsia="es-MX"/>
              </w:rPr>
              <w:t>Sero</w:t>
            </w:r>
            <w:proofErr w:type="spellEnd"/>
            <w:r w:rsidRPr="00A604F2">
              <w:rPr>
                <w:rFonts w:eastAsia="Times New Roman" w:cs="Noto Sans"/>
                <w:b/>
                <w:bCs/>
                <w:color w:val="000000" w:themeColor="text1"/>
                <w:szCs w:val="20"/>
                <w:lang w:eastAsia="es-MX"/>
              </w:rPr>
              <w:t xml:space="preserve"> positivo</w:t>
            </w:r>
          </w:p>
        </w:tc>
        <w:tc>
          <w:tcPr>
            <w:tcW w:w="673" w:type="pct"/>
            <w:tcBorders>
              <w:top w:val="single" w:sz="8" w:space="0" w:color="auto"/>
              <w:left w:val="single" w:sz="8" w:space="0" w:color="auto"/>
              <w:bottom w:val="single" w:sz="8" w:space="0" w:color="auto"/>
              <w:right w:val="single" w:sz="18" w:space="0" w:color="auto"/>
            </w:tcBorders>
            <w:vAlign w:val="center"/>
            <w:hideMark/>
          </w:tcPr>
          <w:p w14:paraId="697F26E7" w14:textId="77777777" w:rsidR="00995FD5" w:rsidRPr="00A604F2" w:rsidRDefault="00995FD5" w:rsidP="00402F4A">
            <w:pPr>
              <w:jc w:val="center"/>
              <w:rPr>
                <w:rFonts w:eastAsia="Times New Roman" w:cs="Noto Sans"/>
                <w:b/>
                <w:bCs/>
                <w:color w:val="000000"/>
                <w:szCs w:val="20"/>
                <w:lang w:eastAsia="es-MX"/>
              </w:rPr>
            </w:pPr>
            <w:proofErr w:type="spellStart"/>
            <w:r w:rsidRPr="00A604F2">
              <w:rPr>
                <w:rFonts w:eastAsia="Times New Roman" w:cs="Noto Sans"/>
                <w:b/>
                <w:bCs/>
                <w:color w:val="000000" w:themeColor="text1"/>
                <w:szCs w:val="20"/>
                <w:lang w:eastAsia="es-MX"/>
              </w:rPr>
              <w:t>Sero</w:t>
            </w:r>
            <w:proofErr w:type="spellEnd"/>
            <w:r w:rsidRPr="00A604F2">
              <w:rPr>
                <w:rFonts w:eastAsia="Times New Roman" w:cs="Noto Sans"/>
                <w:b/>
                <w:bCs/>
                <w:color w:val="000000" w:themeColor="text1"/>
                <w:szCs w:val="20"/>
                <w:lang w:eastAsia="es-MX"/>
              </w:rPr>
              <w:t xml:space="preserve"> negativo</w:t>
            </w:r>
          </w:p>
        </w:tc>
      </w:tr>
      <w:tr w:rsidR="00995FD5" w:rsidRPr="00A604F2" w14:paraId="3F25AA10" w14:textId="77777777" w:rsidTr="00402F4A">
        <w:trPr>
          <w:trHeight w:val="20"/>
        </w:trPr>
        <w:tc>
          <w:tcPr>
            <w:tcW w:w="2809" w:type="pct"/>
            <w:vMerge/>
            <w:noWrap/>
            <w:vAlign w:val="center"/>
            <w:hideMark/>
          </w:tcPr>
          <w:p w14:paraId="161A27F6" w14:textId="77777777" w:rsidR="00995FD5" w:rsidRPr="00A604F2" w:rsidRDefault="00995FD5" w:rsidP="00402F4A">
            <w:pPr>
              <w:rPr>
                <w:rFonts w:eastAsia="Times New Roman" w:cs="Noto Sans"/>
                <w:color w:val="000000"/>
                <w:szCs w:val="20"/>
                <w:lang w:eastAsia="es-MX"/>
              </w:rPr>
            </w:pPr>
          </w:p>
        </w:tc>
        <w:tc>
          <w:tcPr>
            <w:tcW w:w="759" w:type="pct"/>
            <w:tcBorders>
              <w:top w:val="single" w:sz="8" w:space="0" w:color="auto"/>
              <w:left w:val="single" w:sz="12" w:space="0" w:color="auto"/>
              <w:bottom w:val="single" w:sz="18" w:space="0" w:color="auto"/>
              <w:right w:val="single" w:sz="8" w:space="0" w:color="auto"/>
            </w:tcBorders>
            <w:vAlign w:val="center"/>
            <w:hideMark/>
          </w:tcPr>
          <w:p w14:paraId="047BBD0C"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759" w:type="pct"/>
            <w:gridSpan w:val="2"/>
            <w:tcBorders>
              <w:top w:val="single" w:sz="8" w:space="0" w:color="auto"/>
              <w:left w:val="single" w:sz="8" w:space="0" w:color="auto"/>
              <w:bottom w:val="single" w:sz="18" w:space="0" w:color="auto"/>
              <w:right w:val="single" w:sz="8" w:space="0" w:color="auto"/>
            </w:tcBorders>
            <w:vAlign w:val="center"/>
            <w:hideMark/>
          </w:tcPr>
          <w:p w14:paraId="1A101D13"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673" w:type="pct"/>
            <w:tcBorders>
              <w:top w:val="single" w:sz="8" w:space="0" w:color="auto"/>
              <w:left w:val="single" w:sz="8" w:space="0" w:color="auto"/>
              <w:bottom w:val="single" w:sz="18" w:space="0" w:color="auto"/>
              <w:right w:val="single" w:sz="18" w:space="0" w:color="auto"/>
            </w:tcBorders>
            <w:vAlign w:val="center"/>
            <w:hideMark/>
          </w:tcPr>
          <w:p w14:paraId="77381FB7"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r>
    </w:tbl>
    <w:p w14:paraId="22FA07F3" w14:textId="77777777" w:rsidR="00995FD5" w:rsidRPr="00A604F2" w:rsidRDefault="00995FD5" w:rsidP="00995FD5">
      <w:pPr>
        <w:rPr>
          <w:rFonts w:eastAsia="Calibri" w:cs="Noto Sans"/>
          <w:szCs w:val="20"/>
        </w:rPr>
      </w:pPr>
    </w:p>
    <w:tbl>
      <w:tblPr>
        <w:tblW w:w="5131" w:type="pct"/>
        <w:tblInd w:w="-72" w:type="dxa"/>
        <w:tblLayout w:type="fixed"/>
        <w:tblCellMar>
          <w:left w:w="70" w:type="dxa"/>
          <w:right w:w="70" w:type="dxa"/>
        </w:tblCellMar>
        <w:tblLook w:val="04A0" w:firstRow="1" w:lastRow="0" w:firstColumn="1" w:lastColumn="0" w:noHBand="0" w:noVBand="1"/>
      </w:tblPr>
      <w:tblGrid>
        <w:gridCol w:w="3435"/>
        <w:gridCol w:w="3279"/>
        <w:gridCol w:w="3431"/>
      </w:tblGrid>
      <w:tr w:rsidR="00995FD5" w:rsidRPr="00A604F2" w14:paraId="224363E8" w14:textId="77777777" w:rsidTr="00402F4A">
        <w:trPr>
          <w:trHeight w:val="300"/>
        </w:trPr>
        <w:tc>
          <w:tcPr>
            <w:tcW w:w="1693" w:type="pct"/>
            <w:tcBorders>
              <w:top w:val="single" w:sz="18" w:space="0" w:color="auto"/>
              <w:left w:val="single" w:sz="18" w:space="0" w:color="auto"/>
              <w:bottom w:val="single" w:sz="4" w:space="0" w:color="auto"/>
              <w:right w:val="single" w:sz="4" w:space="0" w:color="auto"/>
            </w:tcBorders>
            <w:noWrap/>
            <w:vAlign w:val="bottom"/>
            <w:hideMark/>
          </w:tcPr>
          <w:p w14:paraId="6D0FAA79" w14:textId="77777777" w:rsidR="00995FD5" w:rsidRPr="00A604F2" w:rsidRDefault="00995FD5" w:rsidP="00402F4A">
            <w:pPr>
              <w:jc w:val="center"/>
              <w:rPr>
                <w:rFonts w:eastAsia="Times New Roman" w:cs="Noto Sans"/>
                <w:b/>
                <w:color w:val="000000"/>
                <w:szCs w:val="20"/>
                <w:lang w:eastAsia="es-MX"/>
              </w:rPr>
            </w:pPr>
            <w:r w:rsidRPr="00A604F2">
              <w:rPr>
                <w:rFonts w:eastAsia="Times New Roman" w:cs="Noto Sans"/>
                <w:b/>
                <w:color w:val="000000"/>
                <w:szCs w:val="20"/>
                <w:lang w:eastAsia="es-MX"/>
              </w:rPr>
              <w:t>Equipamiento</w:t>
            </w:r>
          </w:p>
        </w:tc>
        <w:tc>
          <w:tcPr>
            <w:tcW w:w="1616" w:type="pct"/>
            <w:tcBorders>
              <w:top w:val="single" w:sz="18" w:space="0" w:color="auto"/>
              <w:left w:val="nil"/>
              <w:bottom w:val="single" w:sz="4" w:space="0" w:color="auto"/>
              <w:right w:val="single" w:sz="4" w:space="0" w:color="auto"/>
            </w:tcBorders>
            <w:vAlign w:val="center"/>
            <w:hideMark/>
          </w:tcPr>
          <w:p w14:paraId="0D0BE2D0" w14:textId="77777777" w:rsidR="00995FD5" w:rsidRPr="00A604F2" w:rsidRDefault="00995FD5" w:rsidP="00402F4A">
            <w:pPr>
              <w:jc w:val="center"/>
              <w:rPr>
                <w:rFonts w:eastAsia="Times New Roman" w:cs="Noto Sans"/>
                <w:b/>
                <w:color w:val="000000"/>
                <w:szCs w:val="20"/>
                <w:lang w:eastAsia="es-MX"/>
              </w:rPr>
            </w:pPr>
            <w:r w:rsidRPr="00A604F2">
              <w:rPr>
                <w:rFonts w:eastAsia="Times New Roman" w:cs="Noto Sans"/>
                <w:b/>
                <w:color w:val="000000"/>
                <w:szCs w:val="20"/>
                <w:lang w:eastAsia="es-MX"/>
              </w:rPr>
              <w:t>Marca (s):</w:t>
            </w:r>
          </w:p>
        </w:tc>
        <w:tc>
          <w:tcPr>
            <w:tcW w:w="1692" w:type="pct"/>
            <w:tcBorders>
              <w:top w:val="single" w:sz="18" w:space="0" w:color="auto"/>
              <w:left w:val="nil"/>
              <w:bottom w:val="single" w:sz="4" w:space="0" w:color="auto"/>
              <w:right w:val="single" w:sz="18" w:space="0" w:color="auto"/>
            </w:tcBorders>
            <w:noWrap/>
            <w:vAlign w:val="center"/>
            <w:hideMark/>
          </w:tcPr>
          <w:p w14:paraId="1C090CF9" w14:textId="77777777" w:rsidR="00995FD5" w:rsidRPr="00A604F2" w:rsidRDefault="00995FD5" w:rsidP="00402F4A">
            <w:pPr>
              <w:jc w:val="center"/>
              <w:rPr>
                <w:rFonts w:eastAsia="Times New Roman" w:cs="Noto Sans"/>
                <w:b/>
                <w:color w:val="000000"/>
                <w:szCs w:val="20"/>
                <w:lang w:eastAsia="es-MX"/>
              </w:rPr>
            </w:pPr>
            <w:r w:rsidRPr="00A604F2">
              <w:rPr>
                <w:rFonts w:eastAsia="Times New Roman" w:cs="Noto Sans"/>
                <w:b/>
                <w:color w:val="000000"/>
                <w:szCs w:val="20"/>
                <w:lang w:eastAsia="es-MX"/>
              </w:rPr>
              <w:t>Modelo (s):</w:t>
            </w:r>
          </w:p>
        </w:tc>
      </w:tr>
      <w:tr w:rsidR="00995FD5" w:rsidRPr="00A604F2" w14:paraId="719B605F" w14:textId="77777777" w:rsidTr="00402F4A">
        <w:trPr>
          <w:trHeight w:val="20"/>
        </w:trPr>
        <w:tc>
          <w:tcPr>
            <w:tcW w:w="1693" w:type="pct"/>
            <w:tcBorders>
              <w:top w:val="nil"/>
              <w:left w:val="single" w:sz="18" w:space="0" w:color="auto"/>
              <w:bottom w:val="single" w:sz="4" w:space="0" w:color="auto"/>
              <w:right w:val="single" w:sz="4" w:space="0" w:color="auto"/>
            </w:tcBorders>
            <w:noWrap/>
            <w:vAlign w:val="center"/>
            <w:hideMark/>
          </w:tcPr>
          <w:p w14:paraId="0E5C7EA5"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Máquina de Hemodiálisis</w:t>
            </w:r>
          </w:p>
        </w:tc>
        <w:tc>
          <w:tcPr>
            <w:tcW w:w="1616" w:type="pct"/>
            <w:tcBorders>
              <w:top w:val="nil"/>
              <w:left w:val="nil"/>
              <w:bottom w:val="single" w:sz="4" w:space="0" w:color="auto"/>
              <w:right w:val="single" w:sz="4" w:space="0" w:color="auto"/>
            </w:tcBorders>
            <w:noWrap/>
            <w:vAlign w:val="center"/>
            <w:hideMark/>
          </w:tcPr>
          <w:p w14:paraId="0D733EBC"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1692" w:type="pct"/>
            <w:tcBorders>
              <w:top w:val="nil"/>
              <w:left w:val="nil"/>
              <w:bottom w:val="single" w:sz="4" w:space="0" w:color="auto"/>
              <w:right w:val="single" w:sz="18" w:space="0" w:color="auto"/>
            </w:tcBorders>
            <w:noWrap/>
            <w:vAlign w:val="center"/>
            <w:hideMark/>
          </w:tcPr>
          <w:p w14:paraId="193A6E04"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r>
      <w:tr w:rsidR="00995FD5" w:rsidRPr="00A604F2" w14:paraId="17F79EC8" w14:textId="77777777" w:rsidTr="00402F4A">
        <w:trPr>
          <w:trHeight w:val="20"/>
        </w:trPr>
        <w:tc>
          <w:tcPr>
            <w:tcW w:w="1693" w:type="pct"/>
            <w:tcBorders>
              <w:top w:val="nil"/>
              <w:left w:val="single" w:sz="18" w:space="0" w:color="auto"/>
              <w:bottom w:val="single" w:sz="4" w:space="0" w:color="auto"/>
              <w:right w:val="single" w:sz="4" w:space="0" w:color="auto"/>
            </w:tcBorders>
            <w:noWrap/>
            <w:vAlign w:val="center"/>
            <w:hideMark/>
          </w:tcPr>
          <w:p w14:paraId="70CD234E"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Sistema de tratamiento de agua</w:t>
            </w:r>
          </w:p>
        </w:tc>
        <w:tc>
          <w:tcPr>
            <w:tcW w:w="1616" w:type="pct"/>
            <w:tcBorders>
              <w:top w:val="nil"/>
              <w:left w:val="nil"/>
              <w:bottom w:val="single" w:sz="4" w:space="0" w:color="auto"/>
              <w:right w:val="single" w:sz="4" w:space="0" w:color="auto"/>
            </w:tcBorders>
            <w:noWrap/>
            <w:vAlign w:val="center"/>
            <w:hideMark/>
          </w:tcPr>
          <w:p w14:paraId="08D05EDA"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1692" w:type="pct"/>
            <w:tcBorders>
              <w:top w:val="nil"/>
              <w:left w:val="nil"/>
              <w:bottom w:val="single" w:sz="4" w:space="0" w:color="auto"/>
              <w:right w:val="single" w:sz="18" w:space="0" w:color="auto"/>
            </w:tcBorders>
            <w:noWrap/>
            <w:vAlign w:val="center"/>
            <w:hideMark/>
          </w:tcPr>
          <w:p w14:paraId="3CD379E2"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r>
      <w:tr w:rsidR="00995FD5" w:rsidRPr="00A604F2" w14:paraId="21FE75B7" w14:textId="77777777" w:rsidTr="00402F4A">
        <w:trPr>
          <w:trHeight w:val="20"/>
        </w:trPr>
        <w:tc>
          <w:tcPr>
            <w:tcW w:w="1693" w:type="pct"/>
            <w:tcBorders>
              <w:top w:val="nil"/>
              <w:left w:val="single" w:sz="18" w:space="0" w:color="auto"/>
              <w:bottom w:val="single" w:sz="18" w:space="0" w:color="auto"/>
              <w:right w:val="single" w:sz="4" w:space="0" w:color="auto"/>
            </w:tcBorders>
            <w:noWrap/>
            <w:vAlign w:val="center"/>
            <w:hideMark/>
          </w:tcPr>
          <w:p w14:paraId="119323AB"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Equipo de reprocesamiento automático de dializadores (en caso de usarlo)</w:t>
            </w:r>
          </w:p>
        </w:tc>
        <w:tc>
          <w:tcPr>
            <w:tcW w:w="1616" w:type="pct"/>
            <w:tcBorders>
              <w:top w:val="nil"/>
              <w:left w:val="nil"/>
              <w:bottom w:val="single" w:sz="18" w:space="0" w:color="auto"/>
              <w:right w:val="single" w:sz="4" w:space="0" w:color="auto"/>
            </w:tcBorders>
            <w:noWrap/>
            <w:vAlign w:val="center"/>
            <w:hideMark/>
          </w:tcPr>
          <w:p w14:paraId="54CC15C3"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1692" w:type="pct"/>
            <w:tcBorders>
              <w:top w:val="nil"/>
              <w:left w:val="nil"/>
              <w:bottom w:val="single" w:sz="18" w:space="0" w:color="auto"/>
              <w:right w:val="single" w:sz="18" w:space="0" w:color="auto"/>
            </w:tcBorders>
            <w:noWrap/>
            <w:vAlign w:val="center"/>
            <w:hideMark/>
          </w:tcPr>
          <w:p w14:paraId="346BADFC"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r>
    </w:tbl>
    <w:p w14:paraId="39F6A6CD" w14:textId="77777777" w:rsidR="00995FD5" w:rsidRPr="00A604F2" w:rsidRDefault="00995FD5" w:rsidP="00995FD5">
      <w:pPr>
        <w:rPr>
          <w:rFonts w:eastAsia="Calibri" w:cs="Noto Sans"/>
          <w:szCs w:val="20"/>
        </w:rPr>
      </w:pPr>
    </w:p>
    <w:tbl>
      <w:tblPr>
        <w:tblW w:w="5131" w:type="pct"/>
        <w:tblInd w:w="-72" w:type="dxa"/>
        <w:tblLayout w:type="fixed"/>
        <w:tblCellMar>
          <w:left w:w="70" w:type="dxa"/>
          <w:right w:w="70" w:type="dxa"/>
        </w:tblCellMar>
        <w:tblLook w:val="04A0" w:firstRow="1" w:lastRow="0" w:firstColumn="1" w:lastColumn="0" w:noHBand="0" w:noVBand="1"/>
      </w:tblPr>
      <w:tblGrid>
        <w:gridCol w:w="5933"/>
        <w:gridCol w:w="4212"/>
      </w:tblGrid>
      <w:tr w:rsidR="00995FD5" w:rsidRPr="00A604F2" w14:paraId="668D11B5" w14:textId="77777777" w:rsidTr="00402F4A">
        <w:trPr>
          <w:cantSplit/>
          <w:trHeight w:val="300"/>
          <w:tblHeader/>
        </w:trPr>
        <w:tc>
          <w:tcPr>
            <w:tcW w:w="5000" w:type="pct"/>
            <w:gridSpan w:val="2"/>
            <w:tcBorders>
              <w:top w:val="single" w:sz="18" w:space="0" w:color="auto"/>
              <w:left w:val="single" w:sz="18" w:space="0" w:color="auto"/>
              <w:bottom w:val="single" w:sz="4" w:space="0" w:color="auto"/>
              <w:right w:val="single" w:sz="18" w:space="0" w:color="auto"/>
            </w:tcBorders>
            <w:vAlign w:val="bottom"/>
            <w:hideMark/>
          </w:tcPr>
          <w:p w14:paraId="4669DE97"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Cuenta con:</w:t>
            </w:r>
          </w:p>
        </w:tc>
      </w:tr>
      <w:tr w:rsidR="00995FD5" w:rsidRPr="00A604F2" w14:paraId="4F914686" w14:textId="77777777" w:rsidTr="00402F4A">
        <w:trPr>
          <w:trHeight w:val="176"/>
          <w:tblHeader/>
        </w:trPr>
        <w:tc>
          <w:tcPr>
            <w:tcW w:w="2924" w:type="pct"/>
            <w:tcBorders>
              <w:top w:val="nil"/>
              <w:left w:val="single" w:sz="18" w:space="0" w:color="auto"/>
              <w:bottom w:val="nil"/>
              <w:right w:val="single" w:sz="4" w:space="0" w:color="auto"/>
            </w:tcBorders>
            <w:vAlign w:val="center"/>
            <w:hideMark/>
          </w:tcPr>
          <w:p w14:paraId="4CED3833" w14:textId="77777777" w:rsidR="00995FD5" w:rsidRPr="00A604F2" w:rsidRDefault="00995FD5" w:rsidP="00402F4A">
            <w:pPr>
              <w:jc w:val="center"/>
              <w:rPr>
                <w:rFonts w:eastAsia="Times New Roman" w:cs="Noto Sans"/>
                <w:color w:val="000000"/>
                <w:szCs w:val="20"/>
                <w:lang w:eastAsia="es-MX"/>
              </w:rPr>
            </w:pPr>
            <w:r w:rsidRPr="00A604F2">
              <w:rPr>
                <w:rFonts w:eastAsia="Times New Roman" w:cs="Noto Sans"/>
                <w:color w:val="000000"/>
                <w:szCs w:val="20"/>
                <w:lang w:eastAsia="es-MX"/>
              </w:rPr>
              <w:t xml:space="preserve">Certificación/proceso de certificación por el Consejo de Salubridad General (Anexar documento)  </w:t>
            </w:r>
          </w:p>
        </w:tc>
        <w:tc>
          <w:tcPr>
            <w:tcW w:w="2076" w:type="pct"/>
            <w:tcBorders>
              <w:top w:val="nil"/>
              <w:left w:val="nil"/>
              <w:bottom w:val="nil"/>
              <w:right w:val="single" w:sz="18" w:space="0" w:color="auto"/>
            </w:tcBorders>
            <w:noWrap/>
            <w:vAlign w:val="center"/>
            <w:hideMark/>
          </w:tcPr>
          <w:p w14:paraId="4391E880" w14:textId="77777777" w:rsidR="00995FD5" w:rsidRPr="00A604F2" w:rsidRDefault="00995FD5" w:rsidP="00402F4A">
            <w:pPr>
              <w:jc w:val="center"/>
              <w:rPr>
                <w:rFonts w:eastAsia="Times New Roman" w:cs="Noto Sans"/>
                <w:color w:val="000000"/>
                <w:szCs w:val="20"/>
                <w:lang w:eastAsia="es-MX"/>
              </w:rPr>
            </w:pPr>
            <w:r w:rsidRPr="00A604F2">
              <w:rPr>
                <w:rFonts w:eastAsia="Times New Roman" w:cs="Noto Sans"/>
                <w:color w:val="000000"/>
                <w:szCs w:val="20"/>
                <w:lang w:eastAsia="es-MX"/>
              </w:rPr>
              <w:t>No Certificado</w:t>
            </w:r>
          </w:p>
        </w:tc>
      </w:tr>
      <w:tr w:rsidR="00995FD5" w:rsidRPr="00A604F2" w14:paraId="066FBABE" w14:textId="77777777" w:rsidTr="00402F4A">
        <w:trPr>
          <w:trHeight w:val="298"/>
          <w:tblHeader/>
        </w:trPr>
        <w:tc>
          <w:tcPr>
            <w:tcW w:w="2924" w:type="pct"/>
            <w:tcBorders>
              <w:top w:val="single" w:sz="8" w:space="0" w:color="auto"/>
              <w:left w:val="single" w:sz="18" w:space="0" w:color="auto"/>
              <w:bottom w:val="single" w:sz="18" w:space="0" w:color="auto"/>
              <w:right w:val="single" w:sz="4" w:space="0" w:color="auto"/>
            </w:tcBorders>
            <w:vAlign w:val="bottom"/>
          </w:tcPr>
          <w:p w14:paraId="134B5C39" w14:textId="77777777" w:rsidR="00995FD5" w:rsidRPr="00A604F2" w:rsidRDefault="00995FD5" w:rsidP="00402F4A">
            <w:pPr>
              <w:rPr>
                <w:rFonts w:eastAsia="Times New Roman" w:cs="Noto Sans"/>
                <w:color w:val="000000"/>
                <w:szCs w:val="20"/>
                <w:lang w:eastAsia="es-MX"/>
              </w:rPr>
            </w:pPr>
          </w:p>
        </w:tc>
        <w:tc>
          <w:tcPr>
            <w:tcW w:w="2076" w:type="pct"/>
            <w:tcBorders>
              <w:top w:val="single" w:sz="8" w:space="0" w:color="auto"/>
              <w:left w:val="nil"/>
              <w:bottom w:val="single" w:sz="18" w:space="0" w:color="auto"/>
              <w:right w:val="single" w:sz="18" w:space="0" w:color="auto"/>
            </w:tcBorders>
            <w:noWrap/>
            <w:vAlign w:val="bottom"/>
          </w:tcPr>
          <w:p w14:paraId="4D1DAC81" w14:textId="77777777" w:rsidR="00995FD5" w:rsidRPr="00A604F2" w:rsidRDefault="00995FD5" w:rsidP="00402F4A">
            <w:pPr>
              <w:rPr>
                <w:rFonts w:eastAsia="Times New Roman" w:cs="Noto Sans"/>
                <w:color w:val="000000"/>
                <w:szCs w:val="20"/>
                <w:lang w:eastAsia="es-MX"/>
              </w:rPr>
            </w:pPr>
          </w:p>
        </w:tc>
      </w:tr>
    </w:tbl>
    <w:p w14:paraId="075BB164" w14:textId="4EA9F516" w:rsidR="00995FD5" w:rsidRPr="00A604F2" w:rsidRDefault="00995FD5" w:rsidP="00995FD5">
      <w:pPr>
        <w:jc w:val="center"/>
        <w:rPr>
          <w:rFonts w:cs="Noto Sans"/>
          <w:b/>
          <w:bCs/>
          <w:szCs w:val="20"/>
        </w:rPr>
      </w:pPr>
      <w:r w:rsidRPr="00A604F2">
        <w:rPr>
          <w:rFonts w:eastAsia="Calibri" w:cs="Noto Sans"/>
          <w:i/>
          <w:iCs/>
          <w:szCs w:val="20"/>
        </w:rPr>
        <w:br w:type="page"/>
      </w:r>
      <w:r w:rsidRPr="00A604F2">
        <w:rPr>
          <w:rFonts w:cs="Noto Sans"/>
          <w:b/>
          <w:bCs/>
          <w:szCs w:val="20"/>
        </w:rPr>
        <w:lastRenderedPageBreak/>
        <w:t>Anexo T0  (T-cero)</w:t>
      </w:r>
    </w:p>
    <w:p w14:paraId="17DF3C83" w14:textId="77777777" w:rsidR="00995FD5" w:rsidRPr="00A604F2" w:rsidRDefault="00995FD5" w:rsidP="00995FD5">
      <w:pPr>
        <w:shd w:val="clear" w:color="auto" w:fill="D9D9D9"/>
        <w:ind w:left="360"/>
        <w:jc w:val="center"/>
        <w:rPr>
          <w:rFonts w:eastAsia="Calibri" w:cs="Noto Sans"/>
          <w:b/>
          <w:szCs w:val="20"/>
        </w:rPr>
      </w:pPr>
      <w:r w:rsidRPr="00A604F2">
        <w:rPr>
          <w:rFonts w:eastAsia="Calibri" w:cs="Noto Sans"/>
          <w:b/>
          <w:szCs w:val="20"/>
        </w:rPr>
        <w:t>Servicios</w:t>
      </w:r>
    </w:p>
    <w:p w14:paraId="6A21209D" w14:textId="77777777" w:rsidR="00995FD5" w:rsidRPr="00A604F2" w:rsidRDefault="00995FD5" w:rsidP="00995FD5">
      <w:pPr>
        <w:rPr>
          <w:rFonts w:eastAsia="Calibri" w:cs="Noto Sans"/>
          <w:szCs w:val="20"/>
        </w:rPr>
      </w:pPr>
    </w:p>
    <w:tbl>
      <w:tblPr>
        <w:tblW w:w="5131" w:type="pct"/>
        <w:tblInd w:w="-72" w:type="dxa"/>
        <w:tblCellMar>
          <w:left w:w="70" w:type="dxa"/>
          <w:right w:w="70" w:type="dxa"/>
        </w:tblCellMar>
        <w:tblLook w:val="04A0" w:firstRow="1" w:lastRow="0" w:firstColumn="1" w:lastColumn="0" w:noHBand="0" w:noVBand="1"/>
      </w:tblPr>
      <w:tblGrid>
        <w:gridCol w:w="7493"/>
        <w:gridCol w:w="1406"/>
        <w:gridCol w:w="1246"/>
      </w:tblGrid>
      <w:tr w:rsidR="00995FD5" w:rsidRPr="00A604F2" w14:paraId="0A4994E2" w14:textId="77777777" w:rsidTr="00402F4A">
        <w:trPr>
          <w:trHeight w:val="300"/>
        </w:trPr>
        <w:tc>
          <w:tcPr>
            <w:tcW w:w="5000" w:type="pct"/>
            <w:gridSpan w:val="3"/>
            <w:tcBorders>
              <w:top w:val="single" w:sz="18" w:space="0" w:color="auto"/>
              <w:left w:val="single" w:sz="18" w:space="0" w:color="auto"/>
              <w:bottom w:val="single" w:sz="4" w:space="0" w:color="auto"/>
              <w:right w:val="single" w:sz="18" w:space="0" w:color="auto"/>
            </w:tcBorders>
            <w:noWrap/>
            <w:vAlign w:val="bottom"/>
            <w:hideMark/>
          </w:tcPr>
          <w:p w14:paraId="13ED1BA0"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Servicios al paciente</w:t>
            </w:r>
          </w:p>
        </w:tc>
      </w:tr>
      <w:tr w:rsidR="00995FD5" w:rsidRPr="00A604F2" w14:paraId="4B4591FB" w14:textId="77777777" w:rsidTr="00402F4A">
        <w:trPr>
          <w:trHeight w:val="300"/>
        </w:trPr>
        <w:tc>
          <w:tcPr>
            <w:tcW w:w="3693" w:type="pct"/>
            <w:tcBorders>
              <w:top w:val="nil"/>
              <w:left w:val="single" w:sz="18" w:space="0" w:color="auto"/>
              <w:bottom w:val="single" w:sz="4" w:space="0" w:color="auto"/>
              <w:right w:val="single" w:sz="4" w:space="0" w:color="auto"/>
            </w:tcBorders>
            <w:noWrap/>
            <w:vAlign w:val="bottom"/>
            <w:hideMark/>
          </w:tcPr>
          <w:p w14:paraId="43E147B7"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El servicio incluye:</w:t>
            </w:r>
          </w:p>
        </w:tc>
        <w:tc>
          <w:tcPr>
            <w:tcW w:w="693" w:type="pct"/>
            <w:tcBorders>
              <w:top w:val="nil"/>
              <w:left w:val="nil"/>
              <w:bottom w:val="single" w:sz="4" w:space="0" w:color="auto"/>
              <w:right w:val="single" w:sz="4" w:space="0" w:color="auto"/>
            </w:tcBorders>
            <w:noWrap/>
            <w:vAlign w:val="bottom"/>
            <w:hideMark/>
          </w:tcPr>
          <w:p w14:paraId="3489185D"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 xml:space="preserve">Si </w:t>
            </w:r>
          </w:p>
        </w:tc>
        <w:tc>
          <w:tcPr>
            <w:tcW w:w="614" w:type="pct"/>
            <w:tcBorders>
              <w:top w:val="nil"/>
              <w:left w:val="nil"/>
              <w:bottom w:val="single" w:sz="4" w:space="0" w:color="auto"/>
              <w:right w:val="single" w:sz="18" w:space="0" w:color="auto"/>
            </w:tcBorders>
            <w:noWrap/>
            <w:vAlign w:val="bottom"/>
            <w:hideMark/>
          </w:tcPr>
          <w:p w14:paraId="0A787C4F"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No</w:t>
            </w:r>
          </w:p>
        </w:tc>
      </w:tr>
      <w:tr w:rsidR="00995FD5" w:rsidRPr="00A604F2" w14:paraId="3480E7C6" w14:textId="77777777" w:rsidTr="00402F4A">
        <w:trPr>
          <w:trHeight w:val="300"/>
        </w:trPr>
        <w:tc>
          <w:tcPr>
            <w:tcW w:w="3693" w:type="pct"/>
            <w:tcBorders>
              <w:top w:val="nil"/>
              <w:left w:val="single" w:sz="18" w:space="0" w:color="auto"/>
              <w:bottom w:val="single" w:sz="4" w:space="0" w:color="auto"/>
              <w:right w:val="single" w:sz="4" w:space="0" w:color="auto"/>
            </w:tcBorders>
            <w:vAlign w:val="center"/>
            <w:hideMark/>
          </w:tcPr>
          <w:p w14:paraId="46FE1543"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Colocación de acceso vascular permanente y mantenerlo funcional</w:t>
            </w:r>
          </w:p>
        </w:tc>
        <w:tc>
          <w:tcPr>
            <w:tcW w:w="693" w:type="pct"/>
            <w:tcBorders>
              <w:top w:val="nil"/>
              <w:left w:val="nil"/>
              <w:bottom w:val="single" w:sz="4" w:space="0" w:color="auto"/>
              <w:right w:val="single" w:sz="4" w:space="0" w:color="auto"/>
            </w:tcBorders>
            <w:vAlign w:val="center"/>
            <w:hideMark/>
          </w:tcPr>
          <w:p w14:paraId="1C828555"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614" w:type="pct"/>
            <w:tcBorders>
              <w:top w:val="nil"/>
              <w:left w:val="nil"/>
              <w:bottom w:val="single" w:sz="4" w:space="0" w:color="auto"/>
              <w:right w:val="single" w:sz="18" w:space="0" w:color="auto"/>
            </w:tcBorders>
            <w:vAlign w:val="center"/>
            <w:hideMark/>
          </w:tcPr>
          <w:p w14:paraId="5641C720"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r>
      <w:tr w:rsidR="00995FD5" w:rsidRPr="00A604F2" w14:paraId="4FD6EA0C" w14:textId="77777777" w:rsidTr="00402F4A">
        <w:trPr>
          <w:trHeight w:val="315"/>
        </w:trPr>
        <w:tc>
          <w:tcPr>
            <w:tcW w:w="3693" w:type="pct"/>
            <w:tcBorders>
              <w:top w:val="nil"/>
              <w:left w:val="single" w:sz="18" w:space="0" w:color="auto"/>
              <w:bottom w:val="single" w:sz="18" w:space="0" w:color="auto"/>
              <w:right w:val="single" w:sz="4" w:space="0" w:color="auto"/>
            </w:tcBorders>
            <w:noWrap/>
            <w:vAlign w:val="bottom"/>
            <w:hideMark/>
          </w:tcPr>
          <w:p w14:paraId="504865E7"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Realización de estudios de laboratorio con la periodicidad solicitada</w:t>
            </w:r>
          </w:p>
        </w:tc>
        <w:tc>
          <w:tcPr>
            <w:tcW w:w="693" w:type="pct"/>
            <w:tcBorders>
              <w:top w:val="nil"/>
              <w:left w:val="nil"/>
              <w:bottom w:val="single" w:sz="18" w:space="0" w:color="auto"/>
              <w:right w:val="single" w:sz="4" w:space="0" w:color="auto"/>
            </w:tcBorders>
            <w:noWrap/>
            <w:vAlign w:val="bottom"/>
            <w:hideMark/>
          </w:tcPr>
          <w:p w14:paraId="047A39FF"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614" w:type="pct"/>
            <w:tcBorders>
              <w:top w:val="nil"/>
              <w:left w:val="nil"/>
              <w:bottom w:val="single" w:sz="18" w:space="0" w:color="auto"/>
              <w:right w:val="single" w:sz="18" w:space="0" w:color="auto"/>
            </w:tcBorders>
            <w:noWrap/>
            <w:vAlign w:val="bottom"/>
            <w:hideMark/>
          </w:tcPr>
          <w:p w14:paraId="600F8E67"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r>
    </w:tbl>
    <w:p w14:paraId="02DDA608" w14:textId="77777777" w:rsidR="00995FD5" w:rsidRPr="00A604F2" w:rsidRDefault="00995FD5" w:rsidP="00995FD5">
      <w:pPr>
        <w:rPr>
          <w:rFonts w:eastAsia="Calibri" w:cs="Noto Sans"/>
          <w:szCs w:val="20"/>
        </w:rPr>
      </w:pPr>
    </w:p>
    <w:tbl>
      <w:tblPr>
        <w:tblW w:w="5131" w:type="pct"/>
        <w:tblInd w:w="-72" w:type="dxa"/>
        <w:tblCellMar>
          <w:left w:w="70" w:type="dxa"/>
          <w:right w:w="70" w:type="dxa"/>
        </w:tblCellMar>
        <w:tblLook w:val="04A0" w:firstRow="1" w:lastRow="0" w:firstColumn="1" w:lastColumn="0" w:noHBand="0" w:noVBand="1"/>
      </w:tblPr>
      <w:tblGrid>
        <w:gridCol w:w="6711"/>
        <w:gridCol w:w="749"/>
        <w:gridCol w:w="617"/>
        <w:gridCol w:w="820"/>
        <w:gridCol w:w="1248"/>
      </w:tblGrid>
      <w:tr w:rsidR="00995FD5" w:rsidRPr="00A604F2" w14:paraId="1C075D44" w14:textId="77777777" w:rsidTr="00402F4A">
        <w:trPr>
          <w:trHeight w:val="300"/>
        </w:trPr>
        <w:tc>
          <w:tcPr>
            <w:tcW w:w="3308" w:type="pct"/>
            <w:tcBorders>
              <w:top w:val="single" w:sz="18" w:space="0" w:color="auto"/>
              <w:left w:val="single" w:sz="18" w:space="0" w:color="auto"/>
              <w:bottom w:val="single" w:sz="4" w:space="0" w:color="auto"/>
              <w:right w:val="single" w:sz="4" w:space="0" w:color="auto"/>
            </w:tcBorders>
            <w:vAlign w:val="bottom"/>
            <w:hideMark/>
          </w:tcPr>
          <w:p w14:paraId="0C3721F4"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Servicios de traslado</w:t>
            </w:r>
          </w:p>
        </w:tc>
        <w:tc>
          <w:tcPr>
            <w:tcW w:w="369" w:type="pct"/>
            <w:tcBorders>
              <w:top w:val="single" w:sz="18" w:space="0" w:color="auto"/>
              <w:left w:val="nil"/>
              <w:bottom w:val="single" w:sz="4" w:space="0" w:color="auto"/>
              <w:right w:val="single" w:sz="4" w:space="0" w:color="auto"/>
            </w:tcBorders>
            <w:noWrap/>
            <w:vAlign w:val="bottom"/>
            <w:hideMark/>
          </w:tcPr>
          <w:p w14:paraId="3A1E4517"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Si</w:t>
            </w:r>
          </w:p>
        </w:tc>
        <w:tc>
          <w:tcPr>
            <w:tcW w:w="304" w:type="pct"/>
            <w:tcBorders>
              <w:top w:val="single" w:sz="18" w:space="0" w:color="auto"/>
              <w:left w:val="nil"/>
              <w:bottom w:val="single" w:sz="4" w:space="0" w:color="auto"/>
              <w:right w:val="single" w:sz="4" w:space="0" w:color="auto"/>
            </w:tcBorders>
            <w:noWrap/>
            <w:vAlign w:val="bottom"/>
            <w:hideMark/>
          </w:tcPr>
          <w:p w14:paraId="364D5DB6"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No</w:t>
            </w:r>
          </w:p>
        </w:tc>
        <w:tc>
          <w:tcPr>
            <w:tcW w:w="404" w:type="pct"/>
            <w:tcBorders>
              <w:top w:val="single" w:sz="18" w:space="0" w:color="auto"/>
              <w:left w:val="nil"/>
              <w:bottom w:val="single" w:sz="4" w:space="0" w:color="auto"/>
              <w:right w:val="single" w:sz="4" w:space="0" w:color="auto"/>
            </w:tcBorders>
            <w:noWrap/>
            <w:vAlign w:val="bottom"/>
            <w:hideMark/>
          </w:tcPr>
          <w:p w14:paraId="5110DBEB"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 xml:space="preserve">Propio </w:t>
            </w:r>
          </w:p>
        </w:tc>
        <w:tc>
          <w:tcPr>
            <w:tcW w:w="615" w:type="pct"/>
            <w:tcBorders>
              <w:top w:val="single" w:sz="18" w:space="0" w:color="auto"/>
              <w:left w:val="nil"/>
              <w:bottom w:val="single" w:sz="4" w:space="0" w:color="auto"/>
              <w:right w:val="single" w:sz="18" w:space="0" w:color="auto"/>
            </w:tcBorders>
            <w:noWrap/>
            <w:vAlign w:val="bottom"/>
            <w:hideMark/>
          </w:tcPr>
          <w:p w14:paraId="0ED1A72F"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Subrogado</w:t>
            </w:r>
          </w:p>
        </w:tc>
      </w:tr>
      <w:tr w:rsidR="00995FD5" w:rsidRPr="00A604F2" w14:paraId="4744CDD5" w14:textId="77777777" w:rsidTr="00402F4A">
        <w:trPr>
          <w:trHeight w:val="300"/>
        </w:trPr>
        <w:tc>
          <w:tcPr>
            <w:tcW w:w="3308" w:type="pct"/>
            <w:tcBorders>
              <w:top w:val="nil"/>
              <w:left w:val="single" w:sz="18" w:space="0" w:color="auto"/>
              <w:bottom w:val="single" w:sz="18" w:space="0" w:color="auto"/>
              <w:right w:val="single" w:sz="4" w:space="0" w:color="auto"/>
            </w:tcBorders>
            <w:vAlign w:val="bottom"/>
            <w:hideMark/>
          </w:tcPr>
          <w:p w14:paraId="6191AD1A"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Cuenta con servicio de traslado en ambulancia</w:t>
            </w:r>
          </w:p>
        </w:tc>
        <w:tc>
          <w:tcPr>
            <w:tcW w:w="369" w:type="pct"/>
            <w:tcBorders>
              <w:top w:val="nil"/>
              <w:left w:val="nil"/>
              <w:bottom w:val="single" w:sz="18" w:space="0" w:color="auto"/>
              <w:right w:val="single" w:sz="4" w:space="0" w:color="auto"/>
            </w:tcBorders>
            <w:noWrap/>
            <w:vAlign w:val="bottom"/>
            <w:hideMark/>
          </w:tcPr>
          <w:p w14:paraId="2CAAAF83"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304" w:type="pct"/>
            <w:tcBorders>
              <w:top w:val="nil"/>
              <w:left w:val="nil"/>
              <w:bottom w:val="single" w:sz="18" w:space="0" w:color="auto"/>
              <w:right w:val="single" w:sz="4" w:space="0" w:color="auto"/>
            </w:tcBorders>
            <w:noWrap/>
            <w:vAlign w:val="bottom"/>
            <w:hideMark/>
          </w:tcPr>
          <w:p w14:paraId="2B1C121A"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404" w:type="pct"/>
            <w:tcBorders>
              <w:top w:val="nil"/>
              <w:left w:val="nil"/>
              <w:bottom w:val="single" w:sz="18" w:space="0" w:color="auto"/>
              <w:right w:val="single" w:sz="4" w:space="0" w:color="auto"/>
            </w:tcBorders>
            <w:noWrap/>
            <w:vAlign w:val="bottom"/>
            <w:hideMark/>
          </w:tcPr>
          <w:p w14:paraId="6EEF3D4B"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615" w:type="pct"/>
            <w:tcBorders>
              <w:top w:val="nil"/>
              <w:left w:val="nil"/>
              <w:bottom w:val="single" w:sz="18" w:space="0" w:color="auto"/>
              <w:right w:val="single" w:sz="18" w:space="0" w:color="auto"/>
            </w:tcBorders>
            <w:noWrap/>
            <w:vAlign w:val="bottom"/>
            <w:hideMark/>
          </w:tcPr>
          <w:p w14:paraId="6B0F5BE2"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r>
    </w:tbl>
    <w:p w14:paraId="35995167" w14:textId="77777777" w:rsidR="00995FD5" w:rsidRPr="00A604F2" w:rsidRDefault="00995FD5" w:rsidP="00995FD5">
      <w:pPr>
        <w:rPr>
          <w:rFonts w:eastAsia="Calibri" w:cs="Noto Sans"/>
          <w:szCs w:val="20"/>
        </w:rPr>
      </w:pPr>
    </w:p>
    <w:tbl>
      <w:tblPr>
        <w:tblW w:w="5131" w:type="pct"/>
        <w:tblInd w:w="-72" w:type="dxa"/>
        <w:tblCellMar>
          <w:left w:w="70" w:type="dxa"/>
          <w:right w:w="70" w:type="dxa"/>
        </w:tblCellMar>
        <w:tblLook w:val="04A0" w:firstRow="1" w:lastRow="0" w:firstColumn="1" w:lastColumn="0" w:noHBand="0" w:noVBand="1"/>
      </w:tblPr>
      <w:tblGrid>
        <w:gridCol w:w="8273"/>
        <w:gridCol w:w="937"/>
        <w:gridCol w:w="935"/>
      </w:tblGrid>
      <w:tr w:rsidR="00995FD5" w:rsidRPr="00A604F2" w14:paraId="4E5000E1" w14:textId="77777777" w:rsidTr="00402F4A">
        <w:trPr>
          <w:trHeight w:val="300"/>
        </w:trPr>
        <w:tc>
          <w:tcPr>
            <w:tcW w:w="4077" w:type="pct"/>
            <w:tcBorders>
              <w:top w:val="single" w:sz="18" w:space="0" w:color="auto"/>
              <w:left w:val="single" w:sz="18" w:space="0" w:color="auto"/>
              <w:bottom w:val="single" w:sz="4" w:space="0" w:color="auto"/>
              <w:right w:val="single" w:sz="4" w:space="0" w:color="auto"/>
            </w:tcBorders>
            <w:vAlign w:val="bottom"/>
            <w:hideMark/>
          </w:tcPr>
          <w:p w14:paraId="55D49AE8"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Otros Servicios</w:t>
            </w:r>
          </w:p>
        </w:tc>
        <w:tc>
          <w:tcPr>
            <w:tcW w:w="462" w:type="pct"/>
            <w:tcBorders>
              <w:top w:val="single" w:sz="18" w:space="0" w:color="auto"/>
              <w:left w:val="nil"/>
              <w:bottom w:val="single" w:sz="4" w:space="0" w:color="auto"/>
              <w:right w:val="single" w:sz="4" w:space="0" w:color="auto"/>
            </w:tcBorders>
            <w:noWrap/>
            <w:vAlign w:val="bottom"/>
            <w:hideMark/>
          </w:tcPr>
          <w:p w14:paraId="5847A2DA"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Si</w:t>
            </w:r>
          </w:p>
        </w:tc>
        <w:tc>
          <w:tcPr>
            <w:tcW w:w="461" w:type="pct"/>
            <w:tcBorders>
              <w:top w:val="single" w:sz="18" w:space="0" w:color="auto"/>
              <w:left w:val="nil"/>
              <w:bottom w:val="single" w:sz="4" w:space="0" w:color="auto"/>
              <w:right w:val="single" w:sz="18" w:space="0" w:color="auto"/>
            </w:tcBorders>
            <w:noWrap/>
            <w:vAlign w:val="bottom"/>
            <w:hideMark/>
          </w:tcPr>
          <w:p w14:paraId="4F3F669A"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No</w:t>
            </w:r>
          </w:p>
        </w:tc>
      </w:tr>
      <w:tr w:rsidR="00995FD5" w:rsidRPr="00A604F2" w14:paraId="364AD1D5" w14:textId="77777777" w:rsidTr="00402F4A">
        <w:trPr>
          <w:trHeight w:val="300"/>
        </w:trPr>
        <w:tc>
          <w:tcPr>
            <w:tcW w:w="4077" w:type="pct"/>
            <w:tcBorders>
              <w:top w:val="nil"/>
              <w:left w:val="single" w:sz="18" w:space="0" w:color="auto"/>
              <w:bottom w:val="single" w:sz="4" w:space="0" w:color="auto"/>
              <w:right w:val="single" w:sz="4" w:space="0" w:color="auto"/>
            </w:tcBorders>
            <w:vAlign w:val="center"/>
            <w:hideMark/>
          </w:tcPr>
          <w:p w14:paraId="6E3E96E5"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themeColor="text1"/>
                <w:szCs w:val="20"/>
                <w:lang w:eastAsia="es-MX"/>
              </w:rPr>
              <w:t xml:space="preserve">El área de tratamiento es considerada como </w:t>
            </w:r>
            <w:proofErr w:type="spellStart"/>
            <w:r w:rsidRPr="00A604F2">
              <w:rPr>
                <w:rFonts w:eastAsia="Times New Roman" w:cs="Noto Sans"/>
                <w:color w:val="000000" w:themeColor="text1"/>
                <w:szCs w:val="20"/>
                <w:lang w:eastAsia="es-MX"/>
              </w:rPr>
              <w:t>semi</w:t>
            </w:r>
            <w:proofErr w:type="spellEnd"/>
            <w:r w:rsidRPr="00A604F2">
              <w:rPr>
                <w:rFonts w:eastAsia="Times New Roman" w:cs="Noto Sans"/>
                <w:color w:val="000000" w:themeColor="text1"/>
                <w:szCs w:val="20"/>
                <w:lang w:eastAsia="es-MX"/>
              </w:rPr>
              <w:t>-restringida (zona gris)</w:t>
            </w:r>
          </w:p>
        </w:tc>
        <w:tc>
          <w:tcPr>
            <w:tcW w:w="462" w:type="pct"/>
            <w:tcBorders>
              <w:top w:val="nil"/>
              <w:left w:val="nil"/>
              <w:bottom w:val="single" w:sz="4" w:space="0" w:color="auto"/>
              <w:right w:val="single" w:sz="4" w:space="0" w:color="auto"/>
            </w:tcBorders>
            <w:noWrap/>
            <w:vAlign w:val="center"/>
            <w:hideMark/>
          </w:tcPr>
          <w:p w14:paraId="722FC341"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461" w:type="pct"/>
            <w:tcBorders>
              <w:top w:val="nil"/>
              <w:left w:val="nil"/>
              <w:bottom w:val="single" w:sz="4" w:space="0" w:color="auto"/>
              <w:right w:val="single" w:sz="18" w:space="0" w:color="auto"/>
            </w:tcBorders>
            <w:noWrap/>
            <w:vAlign w:val="center"/>
            <w:hideMark/>
          </w:tcPr>
          <w:p w14:paraId="2D627C64"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r>
      <w:tr w:rsidR="00995FD5" w:rsidRPr="00A604F2" w14:paraId="5261BA4F" w14:textId="77777777" w:rsidTr="00402F4A">
        <w:trPr>
          <w:trHeight w:val="298"/>
        </w:trPr>
        <w:tc>
          <w:tcPr>
            <w:tcW w:w="4077" w:type="pct"/>
            <w:tcBorders>
              <w:top w:val="nil"/>
              <w:left w:val="single" w:sz="18" w:space="0" w:color="auto"/>
              <w:bottom w:val="single" w:sz="4" w:space="0" w:color="auto"/>
              <w:right w:val="single" w:sz="4" w:space="0" w:color="auto"/>
            </w:tcBorders>
            <w:vAlign w:val="center"/>
            <w:hideMark/>
          </w:tcPr>
          <w:p w14:paraId="6F60B97C"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Cuenta con las áreas Infraestructura, Equipamiento y Suministro” del presente documento, en apego a la NOM-003-SSA3-2010, “Para la práctica de la hemodiálisis”.</w:t>
            </w:r>
          </w:p>
        </w:tc>
        <w:tc>
          <w:tcPr>
            <w:tcW w:w="462" w:type="pct"/>
            <w:tcBorders>
              <w:top w:val="nil"/>
              <w:left w:val="nil"/>
              <w:bottom w:val="single" w:sz="4" w:space="0" w:color="auto"/>
              <w:right w:val="single" w:sz="4" w:space="0" w:color="auto"/>
            </w:tcBorders>
            <w:noWrap/>
            <w:vAlign w:val="center"/>
            <w:hideMark/>
          </w:tcPr>
          <w:p w14:paraId="6CB8B378"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461" w:type="pct"/>
            <w:tcBorders>
              <w:top w:val="nil"/>
              <w:left w:val="nil"/>
              <w:bottom w:val="single" w:sz="4" w:space="0" w:color="auto"/>
              <w:right w:val="single" w:sz="18" w:space="0" w:color="auto"/>
            </w:tcBorders>
            <w:noWrap/>
            <w:vAlign w:val="center"/>
            <w:hideMark/>
          </w:tcPr>
          <w:p w14:paraId="04C9F251"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r>
      <w:tr w:rsidR="00995FD5" w:rsidRPr="00A604F2" w14:paraId="27D5B3D1" w14:textId="77777777" w:rsidTr="00402F4A">
        <w:trPr>
          <w:trHeight w:val="356"/>
        </w:trPr>
        <w:tc>
          <w:tcPr>
            <w:tcW w:w="4077" w:type="pct"/>
            <w:tcBorders>
              <w:top w:val="single" w:sz="4" w:space="0" w:color="auto"/>
              <w:left w:val="single" w:sz="18" w:space="0" w:color="auto"/>
              <w:bottom w:val="single" w:sz="4" w:space="0" w:color="auto"/>
              <w:right w:val="single" w:sz="4" w:space="0" w:color="auto"/>
            </w:tcBorders>
            <w:vAlign w:val="center"/>
          </w:tcPr>
          <w:p w14:paraId="0A353AF9"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Se cumple con resultados de análisis bacteriológicos dentro de los parámetros solicitados por la NOM-003-SSA3-2010.</w:t>
            </w:r>
          </w:p>
        </w:tc>
        <w:tc>
          <w:tcPr>
            <w:tcW w:w="462" w:type="pct"/>
            <w:tcBorders>
              <w:top w:val="single" w:sz="4" w:space="0" w:color="auto"/>
              <w:left w:val="nil"/>
              <w:bottom w:val="single" w:sz="4" w:space="0" w:color="auto"/>
              <w:right w:val="single" w:sz="4" w:space="0" w:color="auto"/>
            </w:tcBorders>
            <w:noWrap/>
            <w:vAlign w:val="center"/>
          </w:tcPr>
          <w:p w14:paraId="372426DE" w14:textId="77777777" w:rsidR="00995FD5" w:rsidRPr="00A604F2" w:rsidRDefault="00995FD5" w:rsidP="00402F4A">
            <w:pPr>
              <w:rPr>
                <w:rFonts w:eastAsia="Times New Roman" w:cs="Noto Sans"/>
                <w:color w:val="000000"/>
                <w:szCs w:val="20"/>
                <w:lang w:eastAsia="es-MX"/>
              </w:rPr>
            </w:pPr>
          </w:p>
        </w:tc>
        <w:tc>
          <w:tcPr>
            <w:tcW w:w="461" w:type="pct"/>
            <w:tcBorders>
              <w:top w:val="single" w:sz="4" w:space="0" w:color="auto"/>
              <w:left w:val="nil"/>
              <w:bottom w:val="single" w:sz="4" w:space="0" w:color="auto"/>
              <w:right w:val="single" w:sz="18" w:space="0" w:color="auto"/>
            </w:tcBorders>
            <w:noWrap/>
            <w:vAlign w:val="center"/>
          </w:tcPr>
          <w:p w14:paraId="00F3E646" w14:textId="77777777" w:rsidR="00995FD5" w:rsidRPr="00A604F2" w:rsidRDefault="00995FD5" w:rsidP="00402F4A">
            <w:pPr>
              <w:rPr>
                <w:rFonts w:eastAsia="Times New Roman" w:cs="Noto Sans"/>
                <w:color w:val="000000"/>
                <w:szCs w:val="20"/>
                <w:lang w:eastAsia="es-MX"/>
              </w:rPr>
            </w:pPr>
          </w:p>
        </w:tc>
      </w:tr>
      <w:tr w:rsidR="00995FD5" w:rsidRPr="00A604F2" w14:paraId="00E1EDA6" w14:textId="77777777" w:rsidTr="00402F4A">
        <w:trPr>
          <w:trHeight w:val="356"/>
        </w:trPr>
        <w:tc>
          <w:tcPr>
            <w:tcW w:w="4077" w:type="pct"/>
            <w:tcBorders>
              <w:top w:val="single" w:sz="4" w:space="0" w:color="auto"/>
              <w:left w:val="single" w:sz="18" w:space="0" w:color="auto"/>
              <w:bottom w:val="single" w:sz="4" w:space="0" w:color="auto"/>
              <w:right w:val="single" w:sz="4" w:space="0" w:color="auto"/>
            </w:tcBorders>
            <w:vAlign w:val="center"/>
          </w:tcPr>
          <w:p w14:paraId="4C602F18"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Se cumple con resultados de análisis químicos dentro de los parámetros solicitados por la NOM-003-SSA3-2010.</w:t>
            </w:r>
          </w:p>
        </w:tc>
        <w:tc>
          <w:tcPr>
            <w:tcW w:w="462" w:type="pct"/>
            <w:tcBorders>
              <w:top w:val="single" w:sz="4" w:space="0" w:color="auto"/>
              <w:left w:val="nil"/>
              <w:bottom w:val="single" w:sz="4" w:space="0" w:color="auto"/>
              <w:right w:val="single" w:sz="4" w:space="0" w:color="auto"/>
            </w:tcBorders>
            <w:noWrap/>
            <w:vAlign w:val="center"/>
          </w:tcPr>
          <w:p w14:paraId="20FB8CB7" w14:textId="77777777" w:rsidR="00995FD5" w:rsidRPr="00A604F2" w:rsidRDefault="00995FD5" w:rsidP="00402F4A">
            <w:pPr>
              <w:rPr>
                <w:rFonts w:eastAsia="Times New Roman" w:cs="Noto Sans"/>
                <w:color w:val="000000"/>
                <w:szCs w:val="20"/>
                <w:lang w:eastAsia="es-MX"/>
              </w:rPr>
            </w:pPr>
          </w:p>
        </w:tc>
        <w:tc>
          <w:tcPr>
            <w:tcW w:w="461" w:type="pct"/>
            <w:tcBorders>
              <w:top w:val="single" w:sz="4" w:space="0" w:color="auto"/>
              <w:left w:val="nil"/>
              <w:bottom w:val="single" w:sz="4" w:space="0" w:color="auto"/>
              <w:right w:val="single" w:sz="18" w:space="0" w:color="auto"/>
            </w:tcBorders>
            <w:noWrap/>
            <w:vAlign w:val="center"/>
          </w:tcPr>
          <w:p w14:paraId="6D52144E" w14:textId="77777777" w:rsidR="00995FD5" w:rsidRPr="00A604F2" w:rsidRDefault="00995FD5" w:rsidP="00402F4A">
            <w:pPr>
              <w:rPr>
                <w:rFonts w:eastAsia="Times New Roman" w:cs="Noto Sans"/>
                <w:color w:val="000000"/>
                <w:szCs w:val="20"/>
                <w:lang w:eastAsia="es-MX"/>
              </w:rPr>
            </w:pPr>
          </w:p>
        </w:tc>
      </w:tr>
      <w:tr w:rsidR="00995FD5" w:rsidRPr="00A604F2" w14:paraId="2BAA0FB4" w14:textId="77777777" w:rsidTr="00402F4A">
        <w:trPr>
          <w:trHeight w:val="356"/>
        </w:trPr>
        <w:tc>
          <w:tcPr>
            <w:tcW w:w="4077" w:type="pct"/>
            <w:tcBorders>
              <w:top w:val="single" w:sz="4" w:space="0" w:color="auto"/>
              <w:left w:val="single" w:sz="18" w:space="0" w:color="auto"/>
              <w:bottom w:val="single" w:sz="4" w:space="0" w:color="auto"/>
              <w:right w:val="single" w:sz="4" w:space="0" w:color="auto"/>
            </w:tcBorders>
            <w:vAlign w:val="center"/>
            <w:hideMark/>
          </w:tcPr>
          <w:p w14:paraId="7666AFC6"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Reproceso de Dializadores.</w:t>
            </w:r>
          </w:p>
        </w:tc>
        <w:tc>
          <w:tcPr>
            <w:tcW w:w="462" w:type="pct"/>
            <w:tcBorders>
              <w:top w:val="single" w:sz="4" w:space="0" w:color="auto"/>
              <w:left w:val="nil"/>
              <w:bottom w:val="single" w:sz="4" w:space="0" w:color="auto"/>
              <w:right w:val="single" w:sz="4" w:space="0" w:color="auto"/>
            </w:tcBorders>
            <w:noWrap/>
            <w:vAlign w:val="center"/>
            <w:hideMark/>
          </w:tcPr>
          <w:p w14:paraId="5C724128"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461" w:type="pct"/>
            <w:tcBorders>
              <w:top w:val="single" w:sz="4" w:space="0" w:color="auto"/>
              <w:left w:val="nil"/>
              <w:bottom w:val="single" w:sz="4" w:space="0" w:color="auto"/>
              <w:right w:val="single" w:sz="18" w:space="0" w:color="auto"/>
            </w:tcBorders>
            <w:noWrap/>
            <w:vAlign w:val="center"/>
            <w:hideMark/>
          </w:tcPr>
          <w:p w14:paraId="263A7513"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r>
      <w:tr w:rsidR="00995FD5" w:rsidRPr="00A604F2" w14:paraId="73A55653" w14:textId="77777777" w:rsidTr="00402F4A">
        <w:trPr>
          <w:trHeight w:val="418"/>
        </w:trPr>
        <w:tc>
          <w:tcPr>
            <w:tcW w:w="4077" w:type="pct"/>
            <w:tcBorders>
              <w:top w:val="single" w:sz="4" w:space="0" w:color="auto"/>
              <w:left w:val="single" w:sz="18" w:space="0" w:color="auto"/>
              <w:bottom w:val="single" w:sz="18" w:space="0" w:color="auto"/>
              <w:right w:val="single" w:sz="4" w:space="0" w:color="auto"/>
            </w:tcBorders>
            <w:vAlign w:val="center"/>
          </w:tcPr>
          <w:p w14:paraId="36292FE7"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xml:space="preserve">Contar con un sistema de información que incluya datos clínicos y administrativos, como mínimos los establecidos en la </w:t>
            </w:r>
            <w:r w:rsidRPr="00A604F2">
              <w:rPr>
                <w:rFonts w:eastAsia="Times New Roman" w:cs="Noto Sans"/>
                <w:b/>
                <w:color w:val="000000"/>
                <w:szCs w:val="20"/>
                <w:lang w:eastAsia="es-MX"/>
              </w:rPr>
              <w:t>ETIMSS 5640-023-004.</w:t>
            </w:r>
          </w:p>
        </w:tc>
        <w:tc>
          <w:tcPr>
            <w:tcW w:w="462" w:type="pct"/>
            <w:tcBorders>
              <w:top w:val="single" w:sz="4" w:space="0" w:color="auto"/>
              <w:left w:val="nil"/>
              <w:bottom w:val="single" w:sz="18" w:space="0" w:color="auto"/>
              <w:right w:val="single" w:sz="4" w:space="0" w:color="auto"/>
            </w:tcBorders>
            <w:noWrap/>
            <w:vAlign w:val="center"/>
          </w:tcPr>
          <w:p w14:paraId="651F7DA5" w14:textId="77777777" w:rsidR="00995FD5" w:rsidRPr="00A604F2" w:rsidRDefault="00995FD5" w:rsidP="00402F4A">
            <w:pPr>
              <w:rPr>
                <w:rFonts w:eastAsia="Times New Roman" w:cs="Noto Sans"/>
                <w:color w:val="000000"/>
                <w:szCs w:val="20"/>
                <w:lang w:eastAsia="es-MX"/>
              </w:rPr>
            </w:pPr>
          </w:p>
        </w:tc>
        <w:tc>
          <w:tcPr>
            <w:tcW w:w="461" w:type="pct"/>
            <w:tcBorders>
              <w:top w:val="single" w:sz="4" w:space="0" w:color="auto"/>
              <w:left w:val="nil"/>
              <w:bottom w:val="single" w:sz="18" w:space="0" w:color="auto"/>
              <w:right w:val="single" w:sz="18" w:space="0" w:color="auto"/>
            </w:tcBorders>
            <w:noWrap/>
            <w:vAlign w:val="center"/>
          </w:tcPr>
          <w:p w14:paraId="0423FCC9" w14:textId="77777777" w:rsidR="00995FD5" w:rsidRPr="00A604F2" w:rsidRDefault="00995FD5" w:rsidP="00402F4A">
            <w:pPr>
              <w:rPr>
                <w:rFonts w:eastAsia="Times New Roman" w:cs="Noto Sans"/>
                <w:color w:val="000000"/>
                <w:szCs w:val="20"/>
                <w:lang w:eastAsia="es-MX"/>
              </w:rPr>
            </w:pPr>
          </w:p>
        </w:tc>
      </w:tr>
    </w:tbl>
    <w:p w14:paraId="28EDADE8" w14:textId="77777777" w:rsidR="00995FD5" w:rsidRPr="00A604F2" w:rsidRDefault="00995FD5" w:rsidP="00995FD5">
      <w:pPr>
        <w:rPr>
          <w:rFonts w:eastAsia="Calibri" w:cs="Noto Sans"/>
          <w:szCs w:val="20"/>
        </w:rPr>
      </w:pPr>
    </w:p>
    <w:tbl>
      <w:tblPr>
        <w:tblW w:w="5000" w:type="pct"/>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87"/>
        <w:gridCol w:w="1542"/>
        <w:gridCol w:w="1091"/>
        <w:gridCol w:w="1036"/>
        <w:gridCol w:w="1544"/>
        <w:gridCol w:w="1550"/>
        <w:gridCol w:w="1536"/>
      </w:tblGrid>
      <w:tr w:rsidR="00995FD5" w:rsidRPr="00A604F2" w14:paraId="0774427E" w14:textId="77777777" w:rsidTr="00402F4A">
        <w:trPr>
          <w:trHeight w:val="338"/>
        </w:trPr>
        <w:tc>
          <w:tcPr>
            <w:tcW w:w="802" w:type="pct"/>
            <w:vMerge w:val="restart"/>
            <w:vAlign w:val="center"/>
          </w:tcPr>
          <w:p w14:paraId="41356B95" w14:textId="77777777" w:rsidR="00995FD5" w:rsidRPr="00A604F2" w:rsidRDefault="00995FD5" w:rsidP="00402F4A">
            <w:pPr>
              <w:jc w:val="center"/>
              <w:rPr>
                <w:rFonts w:eastAsia="Times New Roman" w:cs="Noto Sans"/>
                <w:b/>
                <w:bCs/>
                <w:color w:val="000000"/>
                <w:sz w:val="18"/>
                <w:szCs w:val="18"/>
                <w:lang w:eastAsia="es-MX"/>
              </w:rPr>
            </w:pPr>
            <w:r w:rsidRPr="00A604F2">
              <w:rPr>
                <w:rFonts w:eastAsia="Times New Roman" w:cs="Noto Sans"/>
                <w:b/>
                <w:bCs/>
                <w:color w:val="000000"/>
                <w:sz w:val="18"/>
                <w:szCs w:val="18"/>
                <w:lang w:eastAsia="es-MX"/>
              </w:rPr>
              <w:t>Delegación</w:t>
            </w:r>
          </w:p>
        </w:tc>
        <w:tc>
          <w:tcPr>
            <w:tcW w:w="1332" w:type="pct"/>
            <w:gridSpan w:val="2"/>
            <w:noWrap/>
            <w:vAlign w:val="center"/>
            <w:hideMark/>
          </w:tcPr>
          <w:p w14:paraId="396D05DA" w14:textId="77777777" w:rsidR="00995FD5" w:rsidRPr="00A604F2" w:rsidRDefault="00995FD5" w:rsidP="00402F4A">
            <w:pPr>
              <w:jc w:val="center"/>
              <w:rPr>
                <w:rFonts w:eastAsia="Times New Roman" w:cs="Noto Sans"/>
                <w:b/>
                <w:bCs/>
                <w:color w:val="000000"/>
                <w:sz w:val="18"/>
                <w:szCs w:val="18"/>
                <w:lang w:eastAsia="es-MX"/>
              </w:rPr>
            </w:pPr>
            <w:r w:rsidRPr="00A604F2">
              <w:rPr>
                <w:rFonts w:eastAsia="Times New Roman" w:cs="Noto Sans"/>
                <w:b/>
                <w:bCs/>
                <w:color w:val="000000"/>
                <w:sz w:val="18"/>
                <w:szCs w:val="18"/>
                <w:lang w:eastAsia="es-MX"/>
              </w:rPr>
              <w:t>Unidad del IMSS</w:t>
            </w:r>
          </w:p>
        </w:tc>
        <w:tc>
          <w:tcPr>
            <w:tcW w:w="524" w:type="pct"/>
            <w:vMerge w:val="restart"/>
            <w:vAlign w:val="center"/>
            <w:hideMark/>
          </w:tcPr>
          <w:p w14:paraId="2686440E" w14:textId="77777777" w:rsidR="00995FD5" w:rsidRPr="00A604F2" w:rsidRDefault="00995FD5" w:rsidP="00402F4A">
            <w:pPr>
              <w:jc w:val="center"/>
              <w:rPr>
                <w:rFonts w:eastAsia="Times New Roman" w:cs="Noto Sans"/>
                <w:b/>
                <w:bCs/>
                <w:color w:val="000000"/>
                <w:sz w:val="18"/>
                <w:szCs w:val="18"/>
                <w:lang w:eastAsia="es-MX"/>
              </w:rPr>
            </w:pPr>
            <w:r w:rsidRPr="00A604F2">
              <w:rPr>
                <w:rFonts w:eastAsia="Times New Roman" w:cs="Noto Sans"/>
                <w:b/>
                <w:bCs/>
                <w:color w:val="000000"/>
                <w:sz w:val="18"/>
                <w:szCs w:val="18"/>
                <w:lang w:eastAsia="es-MX"/>
              </w:rPr>
              <w:t>Distancia (km) </w:t>
            </w:r>
          </w:p>
        </w:tc>
        <w:tc>
          <w:tcPr>
            <w:tcW w:w="781" w:type="pct"/>
            <w:vAlign w:val="center"/>
            <w:hideMark/>
          </w:tcPr>
          <w:p w14:paraId="07ED87FC" w14:textId="77777777" w:rsidR="00995FD5" w:rsidRPr="00A604F2" w:rsidRDefault="00995FD5" w:rsidP="00402F4A">
            <w:pPr>
              <w:jc w:val="center"/>
              <w:rPr>
                <w:rFonts w:eastAsia="Times New Roman" w:cs="Noto Sans"/>
                <w:b/>
                <w:bCs/>
                <w:color w:val="000000"/>
                <w:sz w:val="18"/>
                <w:szCs w:val="18"/>
                <w:lang w:eastAsia="es-MX"/>
              </w:rPr>
            </w:pPr>
            <w:r w:rsidRPr="00A604F2">
              <w:rPr>
                <w:rFonts w:eastAsia="Times New Roman" w:cs="Noto Sans"/>
                <w:b/>
                <w:bCs/>
                <w:color w:val="000000"/>
                <w:sz w:val="18"/>
                <w:szCs w:val="18"/>
                <w:lang w:eastAsia="es-MX"/>
              </w:rPr>
              <w:t>Requerimiento Anexo T1 Sesiones </w:t>
            </w:r>
          </w:p>
        </w:tc>
        <w:tc>
          <w:tcPr>
            <w:tcW w:w="784" w:type="pct"/>
            <w:vAlign w:val="center"/>
          </w:tcPr>
          <w:p w14:paraId="3E86792E" w14:textId="77777777" w:rsidR="00995FD5" w:rsidRPr="00A604F2" w:rsidRDefault="00995FD5" w:rsidP="00402F4A">
            <w:pPr>
              <w:jc w:val="center"/>
              <w:rPr>
                <w:rFonts w:eastAsia="Times New Roman" w:cs="Noto Sans"/>
                <w:b/>
                <w:bCs/>
                <w:color w:val="000000"/>
                <w:sz w:val="18"/>
                <w:szCs w:val="18"/>
                <w:lang w:eastAsia="es-MX"/>
              </w:rPr>
            </w:pPr>
            <w:r w:rsidRPr="00A604F2">
              <w:rPr>
                <w:rFonts w:eastAsia="Times New Roman" w:cs="Noto Sans"/>
                <w:b/>
                <w:bCs/>
                <w:color w:val="000000"/>
                <w:sz w:val="18"/>
                <w:szCs w:val="18"/>
                <w:lang w:eastAsia="es-MX"/>
              </w:rPr>
              <w:t xml:space="preserve">Máquinas Requeridas para Hemodiálisis por partida si su horario de atención es de 3 turnos </w:t>
            </w:r>
          </w:p>
        </w:tc>
        <w:tc>
          <w:tcPr>
            <w:tcW w:w="777" w:type="pct"/>
            <w:vAlign w:val="center"/>
          </w:tcPr>
          <w:p w14:paraId="47E3C11D" w14:textId="77777777" w:rsidR="00995FD5" w:rsidRPr="00A604F2" w:rsidRDefault="00995FD5" w:rsidP="00402F4A">
            <w:pPr>
              <w:jc w:val="center"/>
              <w:rPr>
                <w:rFonts w:eastAsia="Times New Roman" w:cs="Noto Sans"/>
                <w:b/>
                <w:bCs/>
                <w:color w:val="000000"/>
                <w:sz w:val="18"/>
                <w:szCs w:val="18"/>
                <w:lang w:eastAsia="es-MX"/>
              </w:rPr>
            </w:pPr>
            <w:r w:rsidRPr="00A604F2">
              <w:rPr>
                <w:rFonts w:eastAsia="Times New Roman" w:cs="Noto Sans"/>
                <w:b/>
                <w:bCs/>
                <w:color w:val="000000"/>
                <w:sz w:val="18"/>
                <w:szCs w:val="18"/>
                <w:lang w:eastAsia="es-MX"/>
              </w:rPr>
              <w:t xml:space="preserve">Máquinas Requeridas para Hemodiálisis por partida si su horario de atención es de 5 turnos </w:t>
            </w:r>
          </w:p>
        </w:tc>
      </w:tr>
      <w:tr w:rsidR="00995FD5" w:rsidRPr="00A604F2" w14:paraId="3D330C07" w14:textId="77777777" w:rsidTr="00402F4A">
        <w:trPr>
          <w:trHeight w:val="322"/>
        </w:trPr>
        <w:tc>
          <w:tcPr>
            <w:tcW w:w="802" w:type="pct"/>
            <w:vMerge/>
          </w:tcPr>
          <w:p w14:paraId="12277DCB" w14:textId="77777777" w:rsidR="00995FD5" w:rsidRPr="00A604F2" w:rsidRDefault="00995FD5" w:rsidP="00402F4A">
            <w:pPr>
              <w:jc w:val="center"/>
              <w:rPr>
                <w:rFonts w:eastAsia="Times New Roman" w:cs="Noto Sans"/>
                <w:b/>
                <w:bCs/>
                <w:color w:val="000000"/>
                <w:sz w:val="18"/>
                <w:szCs w:val="18"/>
                <w:lang w:eastAsia="es-MX"/>
              </w:rPr>
            </w:pPr>
          </w:p>
        </w:tc>
        <w:tc>
          <w:tcPr>
            <w:tcW w:w="780" w:type="pct"/>
            <w:noWrap/>
            <w:vAlign w:val="center"/>
            <w:hideMark/>
          </w:tcPr>
          <w:p w14:paraId="10119A0F" w14:textId="77777777" w:rsidR="00995FD5" w:rsidRPr="00A604F2" w:rsidRDefault="00995FD5" w:rsidP="00402F4A">
            <w:pPr>
              <w:jc w:val="center"/>
              <w:rPr>
                <w:rFonts w:eastAsia="Times New Roman" w:cs="Noto Sans"/>
                <w:b/>
                <w:bCs/>
                <w:color w:val="000000"/>
                <w:sz w:val="18"/>
                <w:szCs w:val="18"/>
                <w:lang w:eastAsia="es-MX"/>
              </w:rPr>
            </w:pPr>
            <w:r w:rsidRPr="00A604F2">
              <w:rPr>
                <w:rFonts w:eastAsia="Times New Roman" w:cs="Noto Sans"/>
                <w:b/>
                <w:bCs/>
                <w:color w:val="000000"/>
                <w:sz w:val="18"/>
                <w:szCs w:val="18"/>
                <w:lang w:eastAsia="es-MX"/>
              </w:rPr>
              <w:t>Tipo y Número</w:t>
            </w:r>
          </w:p>
        </w:tc>
        <w:tc>
          <w:tcPr>
            <w:tcW w:w="552" w:type="pct"/>
            <w:noWrap/>
            <w:vAlign w:val="center"/>
            <w:hideMark/>
          </w:tcPr>
          <w:p w14:paraId="0E4FE59A" w14:textId="77777777" w:rsidR="00995FD5" w:rsidRPr="00A604F2" w:rsidRDefault="00995FD5" w:rsidP="00402F4A">
            <w:pPr>
              <w:jc w:val="center"/>
              <w:rPr>
                <w:rFonts w:eastAsia="Times New Roman" w:cs="Noto Sans"/>
                <w:b/>
                <w:bCs/>
                <w:color w:val="000000"/>
                <w:sz w:val="18"/>
                <w:szCs w:val="18"/>
                <w:lang w:eastAsia="es-MX"/>
              </w:rPr>
            </w:pPr>
            <w:r w:rsidRPr="00A604F2">
              <w:rPr>
                <w:rFonts w:eastAsia="Times New Roman" w:cs="Noto Sans"/>
                <w:b/>
                <w:bCs/>
                <w:color w:val="000000"/>
                <w:sz w:val="18"/>
                <w:szCs w:val="18"/>
                <w:lang w:eastAsia="es-MX"/>
              </w:rPr>
              <w:t>Localidad</w:t>
            </w:r>
          </w:p>
        </w:tc>
        <w:tc>
          <w:tcPr>
            <w:tcW w:w="524" w:type="pct"/>
            <w:vMerge/>
            <w:vAlign w:val="center"/>
            <w:hideMark/>
          </w:tcPr>
          <w:p w14:paraId="2A28089B" w14:textId="77777777" w:rsidR="00995FD5" w:rsidRPr="00A604F2" w:rsidRDefault="00995FD5" w:rsidP="00402F4A">
            <w:pPr>
              <w:rPr>
                <w:rFonts w:eastAsia="Times New Roman" w:cs="Noto Sans"/>
                <w:b/>
                <w:bCs/>
                <w:color w:val="000000"/>
                <w:sz w:val="18"/>
                <w:szCs w:val="18"/>
                <w:lang w:eastAsia="es-MX"/>
              </w:rPr>
            </w:pPr>
          </w:p>
        </w:tc>
        <w:tc>
          <w:tcPr>
            <w:tcW w:w="781" w:type="pct"/>
            <w:vAlign w:val="center"/>
            <w:hideMark/>
          </w:tcPr>
          <w:p w14:paraId="5CDEFCF8" w14:textId="77777777" w:rsidR="00995FD5" w:rsidRPr="00A604F2" w:rsidRDefault="00995FD5" w:rsidP="00402F4A">
            <w:pPr>
              <w:jc w:val="center"/>
              <w:rPr>
                <w:rFonts w:eastAsia="Times New Roman" w:cs="Noto Sans"/>
                <w:b/>
                <w:bCs/>
                <w:color w:val="000000"/>
                <w:sz w:val="18"/>
                <w:szCs w:val="18"/>
                <w:lang w:eastAsia="es-MX"/>
              </w:rPr>
            </w:pPr>
            <w:r w:rsidRPr="00A604F2">
              <w:rPr>
                <w:rFonts w:eastAsia="Times New Roman" w:cs="Noto Sans"/>
                <w:b/>
                <w:bCs/>
                <w:color w:val="000000"/>
                <w:sz w:val="18"/>
                <w:szCs w:val="18"/>
                <w:lang w:eastAsia="es-MX"/>
              </w:rPr>
              <w:t>Máximo</w:t>
            </w:r>
          </w:p>
        </w:tc>
        <w:tc>
          <w:tcPr>
            <w:tcW w:w="784" w:type="pct"/>
            <w:vAlign w:val="center"/>
            <w:hideMark/>
          </w:tcPr>
          <w:p w14:paraId="719BAE0D" w14:textId="77777777" w:rsidR="00995FD5" w:rsidRPr="00A604F2" w:rsidRDefault="00995FD5" w:rsidP="00402F4A">
            <w:pPr>
              <w:jc w:val="center"/>
              <w:rPr>
                <w:rFonts w:eastAsia="Times New Roman" w:cs="Noto Sans"/>
                <w:b/>
                <w:bCs/>
                <w:color w:val="000000"/>
                <w:sz w:val="18"/>
                <w:szCs w:val="18"/>
                <w:lang w:eastAsia="es-MX"/>
              </w:rPr>
            </w:pPr>
            <w:r w:rsidRPr="00A604F2">
              <w:rPr>
                <w:rFonts w:eastAsia="Times New Roman" w:cs="Noto Sans"/>
                <w:b/>
                <w:bCs/>
                <w:color w:val="000000"/>
                <w:sz w:val="18"/>
                <w:szCs w:val="18"/>
                <w:lang w:eastAsia="es-MX"/>
              </w:rPr>
              <w:t>936 /año</w:t>
            </w:r>
          </w:p>
          <w:p w14:paraId="7C712181" w14:textId="77777777" w:rsidR="00995FD5" w:rsidRPr="00A604F2" w:rsidRDefault="00995FD5" w:rsidP="00402F4A">
            <w:pPr>
              <w:jc w:val="center"/>
              <w:rPr>
                <w:rFonts w:eastAsia="Times New Roman" w:cs="Noto Sans"/>
                <w:b/>
                <w:bCs/>
                <w:color w:val="000000"/>
                <w:sz w:val="18"/>
                <w:szCs w:val="18"/>
                <w:lang w:eastAsia="es-MX"/>
              </w:rPr>
            </w:pPr>
            <w:r w:rsidRPr="00A604F2">
              <w:rPr>
                <w:rFonts w:eastAsia="Times New Roman" w:cs="Noto Sans"/>
                <w:b/>
                <w:bCs/>
                <w:color w:val="000000"/>
                <w:sz w:val="18"/>
                <w:szCs w:val="18"/>
                <w:lang w:eastAsia="es-MX"/>
              </w:rPr>
              <w:t>sesiones mínimo por máquina</w:t>
            </w:r>
          </w:p>
        </w:tc>
        <w:tc>
          <w:tcPr>
            <w:tcW w:w="777" w:type="pct"/>
          </w:tcPr>
          <w:p w14:paraId="1B1F4A93" w14:textId="77777777" w:rsidR="00995FD5" w:rsidRPr="00A604F2" w:rsidRDefault="00995FD5" w:rsidP="00402F4A">
            <w:pPr>
              <w:jc w:val="center"/>
              <w:rPr>
                <w:rFonts w:eastAsia="Times New Roman" w:cs="Noto Sans"/>
                <w:b/>
                <w:bCs/>
                <w:color w:val="000000"/>
                <w:sz w:val="18"/>
                <w:szCs w:val="18"/>
                <w:lang w:eastAsia="es-MX"/>
              </w:rPr>
            </w:pPr>
            <w:r w:rsidRPr="00A604F2">
              <w:rPr>
                <w:rFonts w:eastAsia="Times New Roman" w:cs="Noto Sans"/>
                <w:b/>
                <w:bCs/>
                <w:color w:val="000000"/>
                <w:sz w:val="18"/>
                <w:szCs w:val="18"/>
                <w:lang w:eastAsia="es-MX"/>
              </w:rPr>
              <w:t>1560/año</w:t>
            </w:r>
          </w:p>
          <w:p w14:paraId="1A7CB4DC" w14:textId="77777777" w:rsidR="00995FD5" w:rsidRPr="00A604F2" w:rsidRDefault="00995FD5" w:rsidP="00402F4A">
            <w:pPr>
              <w:jc w:val="center"/>
              <w:rPr>
                <w:rFonts w:eastAsia="Times New Roman" w:cs="Noto Sans"/>
                <w:b/>
                <w:bCs/>
                <w:color w:val="000000"/>
                <w:sz w:val="18"/>
                <w:szCs w:val="18"/>
                <w:lang w:eastAsia="es-MX"/>
              </w:rPr>
            </w:pPr>
            <w:r w:rsidRPr="00A604F2">
              <w:rPr>
                <w:rFonts w:eastAsia="Times New Roman" w:cs="Noto Sans"/>
                <w:b/>
                <w:bCs/>
                <w:color w:val="000000"/>
                <w:sz w:val="18"/>
                <w:szCs w:val="18"/>
                <w:lang w:eastAsia="es-MX"/>
              </w:rPr>
              <w:t>Sesiones máximas por año</w:t>
            </w:r>
          </w:p>
        </w:tc>
      </w:tr>
      <w:tr w:rsidR="00995FD5" w:rsidRPr="00A604F2" w14:paraId="6C471EAB" w14:textId="77777777" w:rsidTr="00402F4A">
        <w:trPr>
          <w:trHeight w:val="307"/>
        </w:trPr>
        <w:tc>
          <w:tcPr>
            <w:tcW w:w="802" w:type="pct"/>
          </w:tcPr>
          <w:p w14:paraId="6A61338B" w14:textId="77777777" w:rsidR="00995FD5" w:rsidRPr="00A604F2" w:rsidRDefault="00995FD5" w:rsidP="00402F4A">
            <w:pPr>
              <w:rPr>
                <w:rFonts w:eastAsia="Times New Roman" w:cs="Noto Sans"/>
                <w:color w:val="000000"/>
                <w:sz w:val="18"/>
                <w:szCs w:val="18"/>
                <w:lang w:eastAsia="es-MX"/>
              </w:rPr>
            </w:pPr>
          </w:p>
        </w:tc>
        <w:tc>
          <w:tcPr>
            <w:tcW w:w="780" w:type="pct"/>
            <w:noWrap/>
            <w:vAlign w:val="center"/>
            <w:hideMark/>
          </w:tcPr>
          <w:p w14:paraId="2E0354E2" w14:textId="77777777" w:rsidR="00995FD5" w:rsidRPr="00A604F2" w:rsidRDefault="00995FD5" w:rsidP="00402F4A">
            <w:pPr>
              <w:rPr>
                <w:rFonts w:eastAsia="Times New Roman" w:cs="Noto Sans"/>
                <w:color w:val="000000"/>
                <w:sz w:val="18"/>
                <w:szCs w:val="18"/>
                <w:lang w:eastAsia="es-MX"/>
              </w:rPr>
            </w:pPr>
            <w:r w:rsidRPr="00A604F2">
              <w:rPr>
                <w:rFonts w:eastAsia="Times New Roman" w:cs="Noto Sans"/>
                <w:color w:val="000000"/>
                <w:sz w:val="18"/>
                <w:szCs w:val="18"/>
                <w:lang w:eastAsia="es-MX"/>
              </w:rPr>
              <w:t> </w:t>
            </w:r>
          </w:p>
        </w:tc>
        <w:tc>
          <w:tcPr>
            <w:tcW w:w="552" w:type="pct"/>
            <w:noWrap/>
            <w:vAlign w:val="center"/>
            <w:hideMark/>
          </w:tcPr>
          <w:p w14:paraId="50DC1F78" w14:textId="77777777" w:rsidR="00995FD5" w:rsidRPr="00A604F2" w:rsidRDefault="00995FD5" w:rsidP="00402F4A">
            <w:pPr>
              <w:rPr>
                <w:rFonts w:eastAsia="Times New Roman" w:cs="Noto Sans"/>
                <w:color w:val="000000"/>
                <w:sz w:val="18"/>
                <w:szCs w:val="18"/>
                <w:lang w:eastAsia="es-MX"/>
              </w:rPr>
            </w:pPr>
            <w:r w:rsidRPr="00A604F2">
              <w:rPr>
                <w:rFonts w:eastAsia="Times New Roman" w:cs="Noto Sans"/>
                <w:color w:val="000000"/>
                <w:sz w:val="18"/>
                <w:szCs w:val="18"/>
                <w:lang w:eastAsia="es-MX"/>
              </w:rPr>
              <w:t> </w:t>
            </w:r>
          </w:p>
        </w:tc>
        <w:tc>
          <w:tcPr>
            <w:tcW w:w="524" w:type="pct"/>
            <w:noWrap/>
            <w:vAlign w:val="center"/>
            <w:hideMark/>
          </w:tcPr>
          <w:p w14:paraId="27B00F5E" w14:textId="77777777" w:rsidR="00995FD5" w:rsidRPr="00A604F2" w:rsidRDefault="00995FD5" w:rsidP="00402F4A">
            <w:pPr>
              <w:rPr>
                <w:rFonts w:eastAsia="Times New Roman" w:cs="Noto Sans"/>
                <w:color w:val="000000"/>
                <w:sz w:val="18"/>
                <w:szCs w:val="18"/>
                <w:lang w:eastAsia="es-MX"/>
              </w:rPr>
            </w:pPr>
            <w:r w:rsidRPr="00A604F2">
              <w:rPr>
                <w:rFonts w:eastAsia="Times New Roman" w:cs="Noto Sans"/>
                <w:color w:val="000000"/>
                <w:sz w:val="18"/>
                <w:szCs w:val="18"/>
                <w:lang w:eastAsia="es-MX"/>
              </w:rPr>
              <w:t> </w:t>
            </w:r>
          </w:p>
        </w:tc>
        <w:tc>
          <w:tcPr>
            <w:tcW w:w="781" w:type="pct"/>
            <w:noWrap/>
            <w:vAlign w:val="center"/>
            <w:hideMark/>
          </w:tcPr>
          <w:p w14:paraId="284A5BA5" w14:textId="77777777" w:rsidR="00995FD5" w:rsidRPr="00A604F2" w:rsidRDefault="00995FD5" w:rsidP="00402F4A">
            <w:pPr>
              <w:rPr>
                <w:rFonts w:eastAsia="Times New Roman" w:cs="Noto Sans"/>
                <w:color w:val="000000"/>
                <w:sz w:val="18"/>
                <w:szCs w:val="18"/>
                <w:lang w:eastAsia="es-MX"/>
              </w:rPr>
            </w:pPr>
            <w:r w:rsidRPr="00A604F2">
              <w:rPr>
                <w:rFonts w:eastAsia="Times New Roman" w:cs="Noto Sans"/>
                <w:color w:val="000000"/>
                <w:sz w:val="18"/>
                <w:szCs w:val="18"/>
                <w:lang w:eastAsia="es-MX"/>
              </w:rPr>
              <w:t> </w:t>
            </w:r>
          </w:p>
        </w:tc>
        <w:tc>
          <w:tcPr>
            <w:tcW w:w="784" w:type="pct"/>
            <w:noWrap/>
            <w:vAlign w:val="bottom"/>
            <w:hideMark/>
          </w:tcPr>
          <w:p w14:paraId="47AAA241" w14:textId="77777777" w:rsidR="00995FD5" w:rsidRPr="00A604F2" w:rsidRDefault="00995FD5" w:rsidP="00402F4A">
            <w:pPr>
              <w:rPr>
                <w:rFonts w:eastAsia="Times New Roman" w:cs="Noto Sans"/>
                <w:color w:val="000000"/>
                <w:sz w:val="18"/>
                <w:szCs w:val="18"/>
                <w:lang w:eastAsia="es-MX"/>
              </w:rPr>
            </w:pPr>
            <w:r w:rsidRPr="00A604F2">
              <w:rPr>
                <w:rFonts w:eastAsia="Times New Roman" w:cs="Noto Sans"/>
                <w:color w:val="000000"/>
                <w:sz w:val="18"/>
                <w:szCs w:val="18"/>
                <w:lang w:eastAsia="es-MX"/>
              </w:rPr>
              <w:t> </w:t>
            </w:r>
          </w:p>
        </w:tc>
        <w:tc>
          <w:tcPr>
            <w:tcW w:w="777" w:type="pct"/>
          </w:tcPr>
          <w:p w14:paraId="781F853B" w14:textId="77777777" w:rsidR="00995FD5" w:rsidRPr="00A604F2" w:rsidRDefault="00995FD5" w:rsidP="00402F4A">
            <w:pPr>
              <w:rPr>
                <w:rFonts w:eastAsia="Times New Roman" w:cs="Noto Sans"/>
                <w:color w:val="000000"/>
                <w:sz w:val="18"/>
                <w:szCs w:val="18"/>
                <w:lang w:eastAsia="es-MX"/>
              </w:rPr>
            </w:pPr>
          </w:p>
        </w:tc>
      </w:tr>
      <w:tr w:rsidR="00995FD5" w:rsidRPr="00A604F2" w14:paraId="2016D4BC" w14:textId="77777777" w:rsidTr="00402F4A">
        <w:trPr>
          <w:trHeight w:val="307"/>
        </w:trPr>
        <w:tc>
          <w:tcPr>
            <w:tcW w:w="802" w:type="pct"/>
          </w:tcPr>
          <w:p w14:paraId="7F70783C" w14:textId="77777777" w:rsidR="00995FD5" w:rsidRPr="00A604F2" w:rsidRDefault="00995FD5" w:rsidP="00402F4A">
            <w:pPr>
              <w:rPr>
                <w:rFonts w:eastAsia="Times New Roman" w:cs="Noto Sans"/>
                <w:color w:val="000000"/>
                <w:sz w:val="18"/>
                <w:szCs w:val="18"/>
                <w:lang w:eastAsia="es-MX"/>
              </w:rPr>
            </w:pPr>
          </w:p>
        </w:tc>
        <w:tc>
          <w:tcPr>
            <w:tcW w:w="780" w:type="pct"/>
            <w:noWrap/>
            <w:vAlign w:val="center"/>
          </w:tcPr>
          <w:p w14:paraId="18C18837" w14:textId="77777777" w:rsidR="00995FD5" w:rsidRPr="00A604F2" w:rsidRDefault="00995FD5" w:rsidP="00402F4A">
            <w:pPr>
              <w:rPr>
                <w:rFonts w:eastAsia="Times New Roman" w:cs="Noto Sans"/>
                <w:color w:val="000000"/>
                <w:sz w:val="18"/>
                <w:szCs w:val="18"/>
                <w:lang w:eastAsia="es-MX"/>
              </w:rPr>
            </w:pPr>
          </w:p>
        </w:tc>
        <w:tc>
          <w:tcPr>
            <w:tcW w:w="552" w:type="pct"/>
            <w:noWrap/>
            <w:vAlign w:val="center"/>
          </w:tcPr>
          <w:p w14:paraId="5393678B" w14:textId="77777777" w:rsidR="00995FD5" w:rsidRPr="00A604F2" w:rsidRDefault="00995FD5" w:rsidP="00402F4A">
            <w:pPr>
              <w:rPr>
                <w:rFonts w:eastAsia="Times New Roman" w:cs="Noto Sans"/>
                <w:color w:val="000000"/>
                <w:sz w:val="18"/>
                <w:szCs w:val="18"/>
                <w:lang w:eastAsia="es-MX"/>
              </w:rPr>
            </w:pPr>
          </w:p>
        </w:tc>
        <w:tc>
          <w:tcPr>
            <w:tcW w:w="524" w:type="pct"/>
            <w:noWrap/>
            <w:vAlign w:val="center"/>
          </w:tcPr>
          <w:p w14:paraId="58F816DC" w14:textId="77777777" w:rsidR="00995FD5" w:rsidRPr="00A604F2" w:rsidRDefault="00995FD5" w:rsidP="00402F4A">
            <w:pPr>
              <w:rPr>
                <w:rFonts w:eastAsia="Times New Roman" w:cs="Noto Sans"/>
                <w:color w:val="000000"/>
                <w:sz w:val="18"/>
                <w:szCs w:val="18"/>
                <w:lang w:eastAsia="es-MX"/>
              </w:rPr>
            </w:pPr>
          </w:p>
        </w:tc>
        <w:tc>
          <w:tcPr>
            <w:tcW w:w="781" w:type="pct"/>
            <w:noWrap/>
            <w:vAlign w:val="center"/>
          </w:tcPr>
          <w:p w14:paraId="4091EE2F" w14:textId="77777777" w:rsidR="00995FD5" w:rsidRPr="00A604F2" w:rsidRDefault="00995FD5" w:rsidP="00402F4A">
            <w:pPr>
              <w:rPr>
                <w:rFonts w:eastAsia="Times New Roman" w:cs="Noto Sans"/>
                <w:color w:val="000000"/>
                <w:sz w:val="18"/>
                <w:szCs w:val="18"/>
                <w:lang w:eastAsia="es-MX"/>
              </w:rPr>
            </w:pPr>
          </w:p>
        </w:tc>
        <w:tc>
          <w:tcPr>
            <w:tcW w:w="784" w:type="pct"/>
            <w:noWrap/>
            <w:vAlign w:val="bottom"/>
          </w:tcPr>
          <w:p w14:paraId="396B4902" w14:textId="77777777" w:rsidR="00995FD5" w:rsidRPr="00A604F2" w:rsidRDefault="00995FD5" w:rsidP="00402F4A">
            <w:pPr>
              <w:rPr>
                <w:rFonts w:eastAsia="Times New Roman" w:cs="Noto Sans"/>
                <w:color w:val="000000"/>
                <w:sz w:val="18"/>
                <w:szCs w:val="18"/>
                <w:lang w:eastAsia="es-MX"/>
              </w:rPr>
            </w:pPr>
          </w:p>
        </w:tc>
        <w:tc>
          <w:tcPr>
            <w:tcW w:w="777" w:type="pct"/>
          </w:tcPr>
          <w:p w14:paraId="63DC9396" w14:textId="77777777" w:rsidR="00995FD5" w:rsidRPr="00A604F2" w:rsidRDefault="00995FD5" w:rsidP="00402F4A">
            <w:pPr>
              <w:rPr>
                <w:rFonts w:eastAsia="Times New Roman" w:cs="Noto Sans"/>
                <w:color w:val="000000"/>
                <w:sz w:val="18"/>
                <w:szCs w:val="18"/>
                <w:lang w:eastAsia="es-MX"/>
              </w:rPr>
            </w:pPr>
          </w:p>
        </w:tc>
      </w:tr>
      <w:tr w:rsidR="00995FD5" w:rsidRPr="00A604F2" w14:paraId="7F903ABF" w14:textId="77777777" w:rsidTr="00402F4A">
        <w:trPr>
          <w:trHeight w:val="307"/>
        </w:trPr>
        <w:tc>
          <w:tcPr>
            <w:tcW w:w="802" w:type="pct"/>
          </w:tcPr>
          <w:p w14:paraId="26EBF1B6" w14:textId="77777777" w:rsidR="00995FD5" w:rsidRPr="00A604F2" w:rsidRDefault="00995FD5" w:rsidP="00402F4A">
            <w:pPr>
              <w:rPr>
                <w:rFonts w:eastAsia="Times New Roman" w:cs="Noto Sans"/>
                <w:color w:val="000000"/>
                <w:sz w:val="18"/>
                <w:szCs w:val="18"/>
                <w:lang w:eastAsia="es-MX"/>
              </w:rPr>
            </w:pPr>
          </w:p>
        </w:tc>
        <w:tc>
          <w:tcPr>
            <w:tcW w:w="780" w:type="pct"/>
            <w:noWrap/>
            <w:vAlign w:val="center"/>
          </w:tcPr>
          <w:p w14:paraId="44A49C8C" w14:textId="77777777" w:rsidR="00995FD5" w:rsidRPr="00A604F2" w:rsidRDefault="00995FD5" w:rsidP="00402F4A">
            <w:pPr>
              <w:rPr>
                <w:rFonts w:eastAsia="Times New Roman" w:cs="Noto Sans"/>
                <w:color w:val="000000"/>
                <w:sz w:val="18"/>
                <w:szCs w:val="18"/>
                <w:lang w:eastAsia="es-MX"/>
              </w:rPr>
            </w:pPr>
          </w:p>
        </w:tc>
        <w:tc>
          <w:tcPr>
            <w:tcW w:w="552" w:type="pct"/>
            <w:noWrap/>
            <w:vAlign w:val="center"/>
          </w:tcPr>
          <w:p w14:paraId="7A1680FF" w14:textId="77777777" w:rsidR="00995FD5" w:rsidRPr="00A604F2" w:rsidRDefault="00995FD5" w:rsidP="00402F4A">
            <w:pPr>
              <w:rPr>
                <w:rFonts w:eastAsia="Times New Roman" w:cs="Noto Sans"/>
                <w:color w:val="000000"/>
                <w:sz w:val="18"/>
                <w:szCs w:val="18"/>
                <w:lang w:eastAsia="es-MX"/>
              </w:rPr>
            </w:pPr>
          </w:p>
        </w:tc>
        <w:tc>
          <w:tcPr>
            <w:tcW w:w="524" w:type="pct"/>
            <w:noWrap/>
            <w:vAlign w:val="center"/>
          </w:tcPr>
          <w:p w14:paraId="4C5FA42E" w14:textId="77777777" w:rsidR="00995FD5" w:rsidRPr="00A604F2" w:rsidRDefault="00995FD5" w:rsidP="00402F4A">
            <w:pPr>
              <w:rPr>
                <w:rFonts w:eastAsia="Times New Roman" w:cs="Noto Sans"/>
                <w:color w:val="000000"/>
                <w:sz w:val="18"/>
                <w:szCs w:val="18"/>
                <w:lang w:eastAsia="es-MX"/>
              </w:rPr>
            </w:pPr>
          </w:p>
        </w:tc>
        <w:tc>
          <w:tcPr>
            <w:tcW w:w="781" w:type="pct"/>
            <w:noWrap/>
            <w:vAlign w:val="center"/>
          </w:tcPr>
          <w:p w14:paraId="0C2A6822" w14:textId="77777777" w:rsidR="00995FD5" w:rsidRPr="00A604F2" w:rsidRDefault="00995FD5" w:rsidP="00402F4A">
            <w:pPr>
              <w:rPr>
                <w:rFonts w:eastAsia="Times New Roman" w:cs="Noto Sans"/>
                <w:color w:val="000000"/>
                <w:sz w:val="18"/>
                <w:szCs w:val="18"/>
                <w:lang w:eastAsia="es-MX"/>
              </w:rPr>
            </w:pPr>
          </w:p>
        </w:tc>
        <w:tc>
          <w:tcPr>
            <w:tcW w:w="784" w:type="pct"/>
            <w:noWrap/>
            <w:vAlign w:val="bottom"/>
          </w:tcPr>
          <w:p w14:paraId="51E997A6" w14:textId="77777777" w:rsidR="00995FD5" w:rsidRPr="00A604F2" w:rsidRDefault="00995FD5" w:rsidP="00402F4A">
            <w:pPr>
              <w:rPr>
                <w:rFonts w:eastAsia="Times New Roman" w:cs="Noto Sans"/>
                <w:color w:val="000000"/>
                <w:sz w:val="18"/>
                <w:szCs w:val="18"/>
                <w:lang w:eastAsia="es-MX"/>
              </w:rPr>
            </w:pPr>
          </w:p>
        </w:tc>
        <w:tc>
          <w:tcPr>
            <w:tcW w:w="777" w:type="pct"/>
          </w:tcPr>
          <w:p w14:paraId="096B9718" w14:textId="77777777" w:rsidR="00995FD5" w:rsidRPr="00A604F2" w:rsidRDefault="00995FD5" w:rsidP="00402F4A">
            <w:pPr>
              <w:rPr>
                <w:rFonts w:eastAsia="Times New Roman" w:cs="Noto Sans"/>
                <w:color w:val="000000"/>
                <w:sz w:val="18"/>
                <w:szCs w:val="18"/>
                <w:lang w:eastAsia="es-MX"/>
              </w:rPr>
            </w:pPr>
          </w:p>
        </w:tc>
      </w:tr>
      <w:tr w:rsidR="00995FD5" w:rsidRPr="00A604F2" w14:paraId="7C237D26" w14:textId="77777777" w:rsidTr="00402F4A">
        <w:trPr>
          <w:trHeight w:val="425"/>
        </w:trPr>
        <w:tc>
          <w:tcPr>
            <w:tcW w:w="2658" w:type="pct"/>
            <w:gridSpan w:val="4"/>
            <w:vAlign w:val="center"/>
          </w:tcPr>
          <w:p w14:paraId="5B2AB915" w14:textId="77777777" w:rsidR="00995FD5" w:rsidRPr="00A604F2" w:rsidRDefault="00995FD5" w:rsidP="00402F4A">
            <w:pPr>
              <w:jc w:val="right"/>
              <w:rPr>
                <w:rFonts w:eastAsia="Times New Roman" w:cs="Noto Sans"/>
                <w:b/>
                <w:color w:val="000000"/>
                <w:sz w:val="18"/>
                <w:szCs w:val="18"/>
                <w:lang w:eastAsia="es-MX"/>
              </w:rPr>
            </w:pPr>
            <w:r w:rsidRPr="00A604F2">
              <w:rPr>
                <w:rFonts w:eastAsia="Times New Roman" w:cs="Noto Sans"/>
                <w:b/>
                <w:color w:val="000000"/>
                <w:sz w:val="18"/>
                <w:szCs w:val="18"/>
                <w:lang w:eastAsia="es-MX"/>
              </w:rPr>
              <w:t>Total:</w:t>
            </w:r>
          </w:p>
        </w:tc>
        <w:tc>
          <w:tcPr>
            <w:tcW w:w="781" w:type="pct"/>
            <w:noWrap/>
            <w:vAlign w:val="center"/>
          </w:tcPr>
          <w:p w14:paraId="110B32AC" w14:textId="77777777" w:rsidR="00995FD5" w:rsidRPr="00A604F2" w:rsidRDefault="00995FD5" w:rsidP="00402F4A">
            <w:pPr>
              <w:rPr>
                <w:rFonts w:eastAsia="Times New Roman" w:cs="Noto Sans"/>
                <w:color w:val="000000"/>
                <w:sz w:val="18"/>
                <w:szCs w:val="18"/>
                <w:lang w:eastAsia="es-MX"/>
              </w:rPr>
            </w:pPr>
          </w:p>
        </w:tc>
        <w:tc>
          <w:tcPr>
            <w:tcW w:w="784" w:type="pct"/>
            <w:noWrap/>
            <w:vAlign w:val="bottom"/>
          </w:tcPr>
          <w:p w14:paraId="75A3B45E" w14:textId="77777777" w:rsidR="00995FD5" w:rsidRPr="00A604F2" w:rsidRDefault="00995FD5" w:rsidP="00402F4A">
            <w:pPr>
              <w:rPr>
                <w:rFonts w:eastAsia="Times New Roman" w:cs="Noto Sans"/>
                <w:color w:val="000000"/>
                <w:sz w:val="18"/>
                <w:szCs w:val="18"/>
                <w:lang w:eastAsia="es-MX"/>
              </w:rPr>
            </w:pPr>
          </w:p>
        </w:tc>
        <w:tc>
          <w:tcPr>
            <w:tcW w:w="777" w:type="pct"/>
          </w:tcPr>
          <w:p w14:paraId="244B69B8" w14:textId="77777777" w:rsidR="00995FD5" w:rsidRPr="00A604F2" w:rsidRDefault="00995FD5" w:rsidP="00402F4A">
            <w:pPr>
              <w:rPr>
                <w:rFonts w:eastAsia="Times New Roman" w:cs="Noto Sans"/>
                <w:color w:val="000000"/>
                <w:sz w:val="18"/>
                <w:szCs w:val="18"/>
                <w:lang w:eastAsia="es-MX"/>
              </w:rPr>
            </w:pPr>
          </w:p>
        </w:tc>
      </w:tr>
    </w:tbl>
    <w:p w14:paraId="78851BAE" w14:textId="692C1D8A" w:rsidR="00995FD5" w:rsidRPr="00A604F2" w:rsidRDefault="00995FD5" w:rsidP="00995FD5">
      <w:pPr>
        <w:jc w:val="center"/>
        <w:rPr>
          <w:rFonts w:cs="Noto Sans"/>
          <w:b/>
          <w:bCs/>
          <w:szCs w:val="20"/>
        </w:rPr>
      </w:pPr>
      <w:r w:rsidRPr="00A604F2">
        <w:rPr>
          <w:rFonts w:eastAsia="Calibri" w:cs="Noto Sans"/>
          <w:szCs w:val="20"/>
        </w:rPr>
        <w:br w:type="page"/>
      </w:r>
      <w:r w:rsidRPr="00A604F2">
        <w:rPr>
          <w:rFonts w:cs="Noto Sans"/>
          <w:b/>
          <w:bCs/>
          <w:szCs w:val="20"/>
        </w:rPr>
        <w:lastRenderedPageBreak/>
        <w:t>Anexo T0  (T-cero)</w:t>
      </w:r>
    </w:p>
    <w:p w14:paraId="2583CC3D" w14:textId="77777777" w:rsidR="00995FD5" w:rsidRPr="00A604F2" w:rsidRDefault="00995FD5" w:rsidP="00995FD5">
      <w:pPr>
        <w:jc w:val="center"/>
        <w:rPr>
          <w:rFonts w:eastAsia="Calibri" w:cs="Noto Sans"/>
          <w:b/>
          <w:i/>
          <w:szCs w:val="20"/>
        </w:rPr>
      </w:pPr>
    </w:p>
    <w:p w14:paraId="4C3EF489" w14:textId="77777777" w:rsidR="00995FD5" w:rsidRPr="00A604F2" w:rsidRDefault="00995FD5" w:rsidP="00995FD5">
      <w:pPr>
        <w:shd w:val="clear" w:color="auto" w:fill="D9D9D9"/>
        <w:ind w:left="360"/>
        <w:jc w:val="center"/>
        <w:rPr>
          <w:rFonts w:eastAsia="Calibri" w:cs="Noto Sans"/>
          <w:b/>
          <w:szCs w:val="20"/>
        </w:rPr>
      </w:pPr>
      <w:r w:rsidRPr="00A604F2">
        <w:rPr>
          <w:rFonts w:eastAsia="Calibri" w:cs="Noto Sans"/>
          <w:b/>
          <w:szCs w:val="20"/>
        </w:rPr>
        <w:t>Normatividad</w:t>
      </w:r>
    </w:p>
    <w:p w14:paraId="26380456" w14:textId="77777777" w:rsidR="00995FD5" w:rsidRPr="00A604F2" w:rsidRDefault="00995FD5" w:rsidP="00995FD5">
      <w:pPr>
        <w:jc w:val="center"/>
        <w:rPr>
          <w:rFonts w:eastAsia="Calibri" w:cs="Noto Sans"/>
          <w:szCs w:val="20"/>
        </w:rPr>
      </w:pPr>
      <w:r w:rsidRPr="00A604F2">
        <w:rPr>
          <w:rFonts w:eastAsia="Calibri" w:cs="Noto Sans"/>
          <w:szCs w:val="20"/>
        </w:rPr>
        <w:t>Anexar copia legible de la documentación que se señala a continuación.</w:t>
      </w:r>
    </w:p>
    <w:tbl>
      <w:tblPr>
        <w:tblW w:w="9830" w:type="dxa"/>
        <w:tblInd w:w="-72" w:type="dxa"/>
        <w:tblCellMar>
          <w:left w:w="70" w:type="dxa"/>
          <w:right w:w="70" w:type="dxa"/>
        </w:tblCellMar>
        <w:tblLook w:val="04A0" w:firstRow="1" w:lastRow="0" w:firstColumn="1" w:lastColumn="0" w:noHBand="0" w:noVBand="1"/>
      </w:tblPr>
      <w:tblGrid>
        <w:gridCol w:w="4820"/>
        <w:gridCol w:w="1418"/>
        <w:gridCol w:w="1417"/>
        <w:gridCol w:w="2175"/>
      </w:tblGrid>
      <w:tr w:rsidR="00995FD5" w:rsidRPr="00A604F2" w14:paraId="00954505" w14:textId="77777777" w:rsidTr="00402F4A">
        <w:trPr>
          <w:trHeight w:val="309"/>
        </w:trPr>
        <w:tc>
          <w:tcPr>
            <w:tcW w:w="4820" w:type="dxa"/>
            <w:tcBorders>
              <w:top w:val="single" w:sz="18" w:space="0" w:color="auto"/>
              <w:left w:val="single" w:sz="18" w:space="0" w:color="auto"/>
              <w:bottom w:val="single" w:sz="4" w:space="0" w:color="auto"/>
              <w:right w:val="single" w:sz="12" w:space="0" w:color="auto"/>
            </w:tcBorders>
            <w:noWrap/>
            <w:vAlign w:val="center"/>
            <w:hideMark/>
          </w:tcPr>
          <w:p w14:paraId="4E0B258B" w14:textId="77777777" w:rsidR="00995FD5" w:rsidRPr="00A604F2" w:rsidRDefault="00995FD5" w:rsidP="00402F4A">
            <w:pPr>
              <w:rPr>
                <w:rFonts w:eastAsia="Times New Roman" w:cs="Noto Sans"/>
                <w:b/>
                <w:bCs/>
                <w:color w:val="000000"/>
                <w:szCs w:val="20"/>
                <w:lang w:eastAsia="es-MX"/>
              </w:rPr>
            </w:pPr>
          </w:p>
        </w:tc>
        <w:tc>
          <w:tcPr>
            <w:tcW w:w="1418" w:type="dxa"/>
            <w:tcBorders>
              <w:top w:val="single" w:sz="18" w:space="0" w:color="auto"/>
              <w:left w:val="single" w:sz="12" w:space="0" w:color="auto"/>
              <w:bottom w:val="single" w:sz="4" w:space="0" w:color="auto"/>
              <w:right w:val="single" w:sz="4" w:space="0" w:color="auto"/>
            </w:tcBorders>
            <w:noWrap/>
            <w:vAlign w:val="center"/>
            <w:hideMark/>
          </w:tcPr>
          <w:p w14:paraId="1CAC1838"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Si</w:t>
            </w:r>
          </w:p>
        </w:tc>
        <w:tc>
          <w:tcPr>
            <w:tcW w:w="1417" w:type="dxa"/>
            <w:tcBorders>
              <w:top w:val="single" w:sz="18" w:space="0" w:color="auto"/>
              <w:left w:val="nil"/>
              <w:bottom w:val="single" w:sz="4" w:space="0" w:color="auto"/>
              <w:right w:val="single" w:sz="4" w:space="0" w:color="auto"/>
            </w:tcBorders>
          </w:tcPr>
          <w:p w14:paraId="1129E434"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No</w:t>
            </w:r>
          </w:p>
        </w:tc>
        <w:tc>
          <w:tcPr>
            <w:tcW w:w="2175" w:type="dxa"/>
            <w:tcBorders>
              <w:top w:val="single" w:sz="18" w:space="0" w:color="auto"/>
              <w:left w:val="single" w:sz="4" w:space="0" w:color="auto"/>
              <w:bottom w:val="single" w:sz="4" w:space="0" w:color="auto"/>
              <w:right w:val="single" w:sz="18" w:space="0" w:color="auto"/>
            </w:tcBorders>
            <w:noWrap/>
            <w:vAlign w:val="center"/>
            <w:hideMark/>
          </w:tcPr>
          <w:p w14:paraId="0F2459CA"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Número de Folio</w:t>
            </w:r>
          </w:p>
        </w:tc>
      </w:tr>
      <w:tr w:rsidR="00995FD5" w:rsidRPr="00A604F2" w14:paraId="39C9DFC5" w14:textId="77777777" w:rsidTr="00402F4A">
        <w:trPr>
          <w:trHeight w:val="324"/>
        </w:trPr>
        <w:tc>
          <w:tcPr>
            <w:tcW w:w="4820" w:type="dxa"/>
            <w:tcBorders>
              <w:top w:val="single" w:sz="4" w:space="0" w:color="auto"/>
              <w:left w:val="single" w:sz="18" w:space="0" w:color="auto"/>
              <w:bottom w:val="single" w:sz="4" w:space="0" w:color="auto"/>
              <w:right w:val="single" w:sz="12" w:space="0" w:color="auto"/>
            </w:tcBorders>
            <w:noWrap/>
            <w:vAlign w:val="bottom"/>
            <w:hideMark/>
          </w:tcPr>
          <w:p w14:paraId="798591DA"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Aviso de Funcionamiento</w:t>
            </w:r>
          </w:p>
        </w:tc>
        <w:tc>
          <w:tcPr>
            <w:tcW w:w="1418" w:type="dxa"/>
            <w:tcBorders>
              <w:top w:val="single" w:sz="4" w:space="0" w:color="auto"/>
              <w:left w:val="single" w:sz="12" w:space="0" w:color="auto"/>
              <w:bottom w:val="single" w:sz="4" w:space="0" w:color="auto"/>
              <w:right w:val="single" w:sz="4" w:space="0" w:color="auto"/>
            </w:tcBorders>
            <w:noWrap/>
            <w:vAlign w:val="bottom"/>
            <w:hideMark/>
          </w:tcPr>
          <w:p w14:paraId="14394B84"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1417" w:type="dxa"/>
            <w:tcBorders>
              <w:top w:val="single" w:sz="4" w:space="0" w:color="auto"/>
              <w:left w:val="nil"/>
              <w:bottom w:val="single" w:sz="4" w:space="0" w:color="auto"/>
              <w:right w:val="single" w:sz="4" w:space="0" w:color="auto"/>
            </w:tcBorders>
          </w:tcPr>
          <w:p w14:paraId="7512B495" w14:textId="77777777" w:rsidR="00995FD5" w:rsidRPr="00A604F2" w:rsidRDefault="00995FD5" w:rsidP="00402F4A">
            <w:pPr>
              <w:rPr>
                <w:rFonts w:eastAsia="Times New Roman" w:cs="Noto Sans"/>
                <w:color w:val="000000"/>
                <w:szCs w:val="20"/>
                <w:lang w:eastAsia="es-MX"/>
              </w:rPr>
            </w:pPr>
          </w:p>
        </w:tc>
        <w:tc>
          <w:tcPr>
            <w:tcW w:w="2175" w:type="dxa"/>
            <w:tcBorders>
              <w:top w:val="single" w:sz="4" w:space="0" w:color="auto"/>
              <w:left w:val="single" w:sz="4" w:space="0" w:color="auto"/>
              <w:bottom w:val="single" w:sz="4" w:space="0" w:color="auto"/>
              <w:right w:val="single" w:sz="18" w:space="0" w:color="auto"/>
            </w:tcBorders>
            <w:noWrap/>
            <w:vAlign w:val="bottom"/>
            <w:hideMark/>
          </w:tcPr>
          <w:p w14:paraId="69A6A9B8"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r>
      <w:tr w:rsidR="00995FD5" w:rsidRPr="00A604F2" w14:paraId="323ABA6E" w14:textId="77777777" w:rsidTr="00402F4A">
        <w:trPr>
          <w:trHeight w:val="324"/>
        </w:trPr>
        <w:tc>
          <w:tcPr>
            <w:tcW w:w="4820" w:type="dxa"/>
            <w:tcBorders>
              <w:top w:val="single" w:sz="4" w:space="0" w:color="auto"/>
              <w:left w:val="single" w:sz="18" w:space="0" w:color="auto"/>
              <w:bottom w:val="single" w:sz="18" w:space="0" w:color="auto"/>
              <w:right w:val="single" w:sz="12" w:space="0" w:color="auto"/>
            </w:tcBorders>
            <w:noWrap/>
            <w:vAlign w:val="bottom"/>
          </w:tcPr>
          <w:p w14:paraId="109A5FF0"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Licencia Sanitaria</w:t>
            </w:r>
          </w:p>
        </w:tc>
        <w:tc>
          <w:tcPr>
            <w:tcW w:w="1418" w:type="dxa"/>
            <w:tcBorders>
              <w:top w:val="single" w:sz="4" w:space="0" w:color="auto"/>
              <w:left w:val="single" w:sz="12" w:space="0" w:color="auto"/>
              <w:bottom w:val="single" w:sz="18" w:space="0" w:color="auto"/>
              <w:right w:val="single" w:sz="4" w:space="0" w:color="auto"/>
            </w:tcBorders>
            <w:noWrap/>
            <w:vAlign w:val="bottom"/>
          </w:tcPr>
          <w:p w14:paraId="0D5F25B9" w14:textId="77777777" w:rsidR="00995FD5" w:rsidRPr="00A604F2" w:rsidRDefault="00995FD5" w:rsidP="00402F4A">
            <w:pPr>
              <w:rPr>
                <w:rFonts w:eastAsia="Times New Roman" w:cs="Noto Sans"/>
                <w:color w:val="000000"/>
                <w:szCs w:val="20"/>
                <w:lang w:eastAsia="es-MX"/>
              </w:rPr>
            </w:pPr>
          </w:p>
        </w:tc>
        <w:tc>
          <w:tcPr>
            <w:tcW w:w="1417" w:type="dxa"/>
            <w:tcBorders>
              <w:top w:val="single" w:sz="4" w:space="0" w:color="auto"/>
              <w:left w:val="nil"/>
              <w:bottom w:val="single" w:sz="18" w:space="0" w:color="auto"/>
              <w:right w:val="single" w:sz="4" w:space="0" w:color="auto"/>
            </w:tcBorders>
          </w:tcPr>
          <w:p w14:paraId="1636F224" w14:textId="77777777" w:rsidR="00995FD5" w:rsidRPr="00A604F2" w:rsidRDefault="00995FD5" w:rsidP="00402F4A">
            <w:pPr>
              <w:rPr>
                <w:rFonts w:eastAsia="Times New Roman" w:cs="Noto Sans"/>
                <w:color w:val="000000"/>
                <w:szCs w:val="20"/>
                <w:lang w:eastAsia="es-MX"/>
              </w:rPr>
            </w:pPr>
          </w:p>
        </w:tc>
        <w:tc>
          <w:tcPr>
            <w:tcW w:w="2175" w:type="dxa"/>
            <w:tcBorders>
              <w:top w:val="single" w:sz="4" w:space="0" w:color="auto"/>
              <w:left w:val="single" w:sz="4" w:space="0" w:color="auto"/>
              <w:bottom w:val="single" w:sz="18" w:space="0" w:color="auto"/>
              <w:right w:val="single" w:sz="18" w:space="0" w:color="auto"/>
            </w:tcBorders>
            <w:noWrap/>
            <w:vAlign w:val="bottom"/>
          </w:tcPr>
          <w:p w14:paraId="54F410F0" w14:textId="77777777" w:rsidR="00995FD5" w:rsidRPr="00A604F2" w:rsidRDefault="00995FD5" w:rsidP="00402F4A">
            <w:pPr>
              <w:rPr>
                <w:rFonts w:eastAsia="Times New Roman" w:cs="Noto Sans"/>
                <w:color w:val="000000"/>
                <w:szCs w:val="20"/>
                <w:lang w:eastAsia="es-MX"/>
              </w:rPr>
            </w:pPr>
          </w:p>
        </w:tc>
      </w:tr>
    </w:tbl>
    <w:p w14:paraId="120ECF60" w14:textId="77777777" w:rsidR="00995FD5" w:rsidRPr="00A604F2" w:rsidRDefault="00995FD5" w:rsidP="00995FD5">
      <w:pPr>
        <w:jc w:val="center"/>
        <w:rPr>
          <w:rFonts w:eastAsia="Calibri" w:cs="Noto Sans"/>
          <w:b/>
          <w:szCs w:val="20"/>
        </w:rPr>
      </w:pPr>
    </w:p>
    <w:tbl>
      <w:tblPr>
        <w:tblW w:w="9830" w:type="dxa"/>
        <w:tblInd w:w="-72"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15"/>
        <w:gridCol w:w="3215"/>
        <w:gridCol w:w="3400"/>
      </w:tblGrid>
      <w:tr w:rsidR="00995FD5" w:rsidRPr="00A604F2" w14:paraId="0510C5C6" w14:textId="77777777" w:rsidTr="00402F4A">
        <w:trPr>
          <w:trHeight w:val="309"/>
        </w:trPr>
        <w:tc>
          <w:tcPr>
            <w:tcW w:w="3215" w:type="dxa"/>
            <w:noWrap/>
            <w:vAlign w:val="center"/>
            <w:hideMark/>
          </w:tcPr>
          <w:p w14:paraId="5D365F4E"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Responsable Sanitario</w:t>
            </w:r>
          </w:p>
        </w:tc>
        <w:tc>
          <w:tcPr>
            <w:tcW w:w="3215" w:type="dxa"/>
            <w:noWrap/>
            <w:vAlign w:val="center"/>
            <w:hideMark/>
          </w:tcPr>
          <w:p w14:paraId="09F30D7A"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Nombre</w:t>
            </w:r>
          </w:p>
        </w:tc>
        <w:tc>
          <w:tcPr>
            <w:tcW w:w="3400" w:type="dxa"/>
            <w:noWrap/>
            <w:vAlign w:val="center"/>
            <w:hideMark/>
          </w:tcPr>
          <w:p w14:paraId="4C58C880"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Número de Folio</w:t>
            </w:r>
          </w:p>
        </w:tc>
      </w:tr>
      <w:tr w:rsidR="00995FD5" w:rsidRPr="00A604F2" w14:paraId="3FFAC221" w14:textId="77777777" w:rsidTr="00402F4A">
        <w:trPr>
          <w:trHeight w:val="309"/>
        </w:trPr>
        <w:tc>
          <w:tcPr>
            <w:tcW w:w="3215" w:type="dxa"/>
            <w:noWrap/>
            <w:vAlign w:val="bottom"/>
            <w:hideMark/>
          </w:tcPr>
          <w:p w14:paraId="6F7FE64A"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De la Unidad de Hemodiálisis</w:t>
            </w:r>
          </w:p>
        </w:tc>
        <w:tc>
          <w:tcPr>
            <w:tcW w:w="3215" w:type="dxa"/>
            <w:noWrap/>
            <w:vAlign w:val="bottom"/>
            <w:hideMark/>
          </w:tcPr>
          <w:p w14:paraId="18B288EA"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 </w:t>
            </w:r>
          </w:p>
        </w:tc>
        <w:tc>
          <w:tcPr>
            <w:tcW w:w="3400" w:type="dxa"/>
            <w:noWrap/>
            <w:vAlign w:val="bottom"/>
            <w:hideMark/>
          </w:tcPr>
          <w:p w14:paraId="143B3F5E"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 </w:t>
            </w:r>
          </w:p>
        </w:tc>
      </w:tr>
    </w:tbl>
    <w:p w14:paraId="11F642AF" w14:textId="77777777" w:rsidR="00995FD5" w:rsidRPr="00A604F2" w:rsidRDefault="00995FD5" w:rsidP="00995FD5">
      <w:pPr>
        <w:rPr>
          <w:rFonts w:eastAsia="Calibri" w:cs="Noto Sans"/>
          <w:szCs w:val="20"/>
        </w:rPr>
      </w:pPr>
    </w:p>
    <w:p w14:paraId="2F68ED1F" w14:textId="77777777" w:rsidR="00995FD5" w:rsidRPr="00A604F2" w:rsidRDefault="00995FD5" w:rsidP="00995FD5">
      <w:pPr>
        <w:rPr>
          <w:rFonts w:eastAsia="Calibri" w:cs="Noto Sans"/>
          <w:szCs w:val="20"/>
        </w:rPr>
      </w:pPr>
    </w:p>
    <w:p w14:paraId="675D84EB" w14:textId="77777777" w:rsidR="00995FD5" w:rsidRPr="00A604F2" w:rsidRDefault="00995FD5" w:rsidP="00995FD5">
      <w:pPr>
        <w:rPr>
          <w:rFonts w:eastAsia="Calibri" w:cs="Noto Sans"/>
          <w:szCs w:val="20"/>
        </w:rPr>
      </w:pPr>
    </w:p>
    <w:p w14:paraId="09C1103A" w14:textId="77777777" w:rsidR="00995FD5" w:rsidRPr="00A604F2" w:rsidRDefault="00995FD5" w:rsidP="00995FD5">
      <w:pPr>
        <w:jc w:val="center"/>
        <w:rPr>
          <w:rFonts w:eastAsia="Calibri" w:cs="Noto Sans"/>
          <w:szCs w:val="20"/>
        </w:rPr>
      </w:pPr>
    </w:p>
    <w:p w14:paraId="4E984747" w14:textId="77777777" w:rsidR="00995FD5" w:rsidRPr="00A604F2" w:rsidRDefault="00995FD5" w:rsidP="00995FD5">
      <w:pPr>
        <w:tabs>
          <w:tab w:val="left" w:pos="6128"/>
        </w:tabs>
        <w:ind w:firstLine="3540"/>
        <w:rPr>
          <w:rFonts w:eastAsia="Calibri" w:cs="Noto Sans"/>
          <w:szCs w:val="20"/>
        </w:rPr>
      </w:pPr>
      <w:r w:rsidRPr="00A604F2">
        <w:rPr>
          <w:rFonts w:eastAsia="Calibri" w:cs="Noto Sans"/>
          <w:noProof/>
          <w:szCs w:val="20"/>
          <w:lang w:eastAsia="es-MX"/>
        </w:rPr>
        <mc:AlternateContent>
          <mc:Choice Requires="wps">
            <w:drawing>
              <wp:anchor distT="4294967293" distB="4294967293" distL="114300" distR="114300" simplePos="0" relativeHeight="251624960" behindDoc="0" locked="0" layoutInCell="1" allowOverlap="1" wp14:anchorId="74FFD90A" wp14:editId="16364DCB">
                <wp:simplePos x="0" y="0"/>
                <wp:positionH relativeFrom="column">
                  <wp:posOffset>4210322</wp:posOffset>
                </wp:positionH>
                <wp:positionV relativeFrom="paragraph">
                  <wp:posOffset>134801</wp:posOffset>
                </wp:positionV>
                <wp:extent cx="1776277" cy="0"/>
                <wp:effectExtent l="0" t="0" r="14605" b="19050"/>
                <wp:wrapNone/>
                <wp:docPr id="44" name="Conector recto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776277"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CB03E23" id="Conector recto 44" o:spid="_x0000_s1026" style="position:absolute;flip:x;z-index:25162496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page" from="331.5pt,10.6pt" to="471.3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VcRxgEAAPoDAAAOAAAAZHJzL2Uyb0RvYy54bWysU8Fu2zAMvQ/oPwi6N3ZyaAYjTg8tuh6K&#10;rVi3D1BlKhYmiYKkxs7fj5ITp+gGDCt6IUyJ75Hvid5cj9awPYSo0bV8uag5Ayex027X8p8/7i4/&#10;cxaTcJ0w6KDlB4j8envxaTP4BlbYo+kgMCJxsRl8y/uUfFNVUfZgRVygB0eXCoMVidKwq7ogBmK3&#10;plrV9VU1YOh8QAkx0untdMm3hV8pkOmbUhESMy2n2VKJocTnHKvtRjS7IHyv5XEM8Y4prNCOms5U&#10;tyIJ9hL0H1RWy4ARVVpItBUqpSUUDaRmWb9R89QLD0ULmRP9bFP8OFr5dX/jHkMeXY7uyT+g/BXJ&#10;lGrwsZkvcxL9VDaqYJky2t/TexfNpIKNxdLDbCmMiUk6XK7XV6v1mjN5uqtEkylyRx9i+gJoWf5o&#10;udEuqxWN2D/ElIc4l+Rj43KMaHR3p40pSd4TuDGB7QW9cBqX+UUJ96qKsowsiiYRRU46GJhYv4Ni&#10;usvDlu5l986cQkpw6cRrHFVnmKIJZmD9b+CxPkOh7OX/gGdE6YwuzWCrHYa/dT9boab6kwOT7mzB&#10;M3aHx3B6bFqw4tzxZ8gb/Dov8PMvu/0NAAD//wMAUEsDBBQABgAIAAAAIQAPWuqR3wAAAAkBAAAP&#10;AAAAZHJzL2Rvd25yZXYueG1sTI/BTsMwEETvSPyDtUjcqFMXBQhxKoTUCnFrqIS4OfEmjhqvo9hN&#10;U74eIw7lODuj2Tf5erY9m3D0nSMJy0UCDKl2uqNWwv5jc/cIzAdFWvWOUMIZPayL66tcZdqdaIdT&#10;GVoWS8hnSoIJYcg497VBq/zCDUjRa9xoVYhybLke1SmW256LJEm5VR3FD0YN+GqwPpRHK2FTNeev&#10;7+3nm2i2whzeV/vdVCZS3t7ML8/AAs7hEoZf/IgORWSq3JG0Z72ENF3FLUGCWApgMfB0Lx6AVX8H&#10;XuT8/4LiBwAA//8DAFBLAQItABQABgAIAAAAIQC2gziS/gAAAOEBAAATAAAAAAAAAAAAAAAAAAAA&#10;AABbQ29udGVudF9UeXBlc10ueG1sUEsBAi0AFAAGAAgAAAAhADj9If/WAAAAlAEAAAsAAAAAAAAA&#10;AAAAAAAALwEAAF9yZWxzLy5yZWxzUEsBAi0AFAAGAAgAAAAhAEzVVxHGAQAA+gMAAA4AAAAAAAAA&#10;AAAAAAAALgIAAGRycy9lMm9Eb2MueG1sUEsBAi0AFAAGAAgAAAAhAA9a6pHfAAAACQEAAA8AAAAA&#10;AAAAAAAAAAAAIAQAAGRycy9kb3ducmV2LnhtbFBLBQYAAAAABAAEAPMAAAAsBQAAAAA=&#10;" strokecolor="black [3213]">
                <o:lock v:ext="edit" shapetype="f"/>
              </v:line>
            </w:pict>
          </mc:Fallback>
        </mc:AlternateContent>
      </w:r>
      <w:r w:rsidRPr="00A604F2">
        <w:rPr>
          <w:rFonts w:eastAsia="Calibri" w:cs="Noto Sans"/>
          <w:szCs w:val="20"/>
        </w:rPr>
        <w:t xml:space="preserve">                                               Fecha:</w:t>
      </w:r>
    </w:p>
    <w:p w14:paraId="42F35033" w14:textId="77777777" w:rsidR="00995FD5" w:rsidRPr="00A604F2" w:rsidRDefault="00995FD5" w:rsidP="00995FD5">
      <w:pPr>
        <w:jc w:val="center"/>
        <w:rPr>
          <w:rFonts w:eastAsia="Calibri" w:cs="Noto Sans"/>
          <w:szCs w:val="20"/>
        </w:rPr>
      </w:pPr>
    </w:p>
    <w:p w14:paraId="0B589377" w14:textId="77777777" w:rsidR="00995FD5" w:rsidRPr="00A604F2" w:rsidRDefault="00995FD5" w:rsidP="00995FD5">
      <w:pPr>
        <w:rPr>
          <w:rFonts w:eastAsia="Calibri" w:cs="Noto Sans"/>
          <w:szCs w:val="20"/>
        </w:rPr>
      </w:pPr>
      <w:r w:rsidRPr="00A604F2">
        <w:rPr>
          <w:rFonts w:eastAsia="Calibri" w:cs="Noto Sans"/>
          <w:szCs w:val="20"/>
        </w:rPr>
        <w:t>Nombre y cargo del médico responsable de la Unidad de Hemodiálisis:</w:t>
      </w:r>
    </w:p>
    <w:p w14:paraId="601DF506" w14:textId="77777777" w:rsidR="00995FD5" w:rsidRPr="00A604F2" w:rsidRDefault="00995FD5" w:rsidP="00995FD5">
      <w:pPr>
        <w:rPr>
          <w:rFonts w:eastAsia="Calibri" w:cs="Noto Sans"/>
          <w:szCs w:val="20"/>
        </w:rPr>
      </w:pPr>
    </w:p>
    <w:p w14:paraId="784DDB3E" w14:textId="77777777" w:rsidR="00995FD5" w:rsidRPr="00A604F2" w:rsidRDefault="00995FD5" w:rsidP="00995FD5">
      <w:pPr>
        <w:rPr>
          <w:rFonts w:eastAsia="Calibri" w:cs="Noto Sans"/>
          <w:szCs w:val="20"/>
        </w:rPr>
      </w:pPr>
      <w:r w:rsidRPr="00A604F2">
        <w:rPr>
          <w:rFonts w:eastAsia="Calibri" w:cs="Noto Sans"/>
          <w:noProof/>
          <w:szCs w:val="20"/>
          <w:lang w:eastAsia="es-MX"/>
        </w:rPr>
        <mc:AlternateContent>
          <mc:Choice Requires="wps">
            <w:drawing>
              <wp:anchor distT="4294967293" distB="4294967293" distL="114300" distR="114300" simplePos="0" relativeHeight="251616768" behindDoc="0" locked="0" layoutInCell="1" allowOverlap="1" wp14:anchorId="3C5333A5" wp14:editId="5EF1250B">
                <wp:simplePos x="0" y="0"/>
                <wp:positionH relativeFrom="margin">
                  <wp:posOffset>-59409</wp:posOffset>
                </wp:positionH>
                <wp:positionV relativeFrom="paragraph">
                  <wp:posOffset>42707</wp:posOffset>
                </wp:positionV>
                <wp:extent cx="6046765" cy="0"/>
                <wp:effectExtent l="0" t="0" r="30480" b="19050"/>
                <wp:wrapNone/>
                <wp:docPr id="43" name="Conector recto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467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AFF8B26" id="Conector recto 43" o:spid="_x0000_s1026" style="position:absolute;z-index:251616768;visibility:visible;mso-wrap-style:square;mso-width-percent:0;mso-height-percent:0;mso-wrap-distance-left:9pt;mso-wrap-distance-top:-8e-5mm;mso-wrap-distance-right:9pt;mso-wrap-distance-bottom:-8e-5mm;mso-position-horizontal:absolute;mso-position-horizontal-relative:margin;mso-position-vertical:absolute;mso-position-vertical-relative:text;mso-width-percent:0;mso-height-percent:0;mso-width-relative:margin;mso-height-relative:page" from="-4.7pt,3.35pt" to="471.4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7gDwQEAAPADAAAOAAAAZHJzL2Uyb0RvYy54bWysU8Fu2zAMvQ/YPwi6L3aKLRuMOD20aC/F&#10;VqzrB6gyFQuTREFSY+fvR8mxU7QDhg27EKbE98j3RG8vR2vYAULU6Fq+XtWcgZPYabdv+eOPmw9f&#10;OItJuE4YdNDyI0R+uXv/bjv4Bi6wR9NBYETiYjP4lvcp+aaqouzBirhCD44uFQYrEqVhX3VBDMRu&#10;TXVR15tqwND5gBJipNPr6ZLvCr9SINM3pSIkZlpOs6USQ4lPOVa7rWj2Qfhey9MY4h+msEI7arpQ&#10;XYsk2HPQb6islgEjqrSSaCtUSksoGkjNun6l5qEXHooWMif6xab4/2jl18OVuw95dDm6B3+H8mck&#10;U6rBx2a5zEn0U9mogs3lNDsbi5HHxUgYE5N0uKk/bj5vPnEm57tKNDPQh5huAS3LHy032mWNohGH&#10;u5hya9HMJfnYuBwjGt3daGNKkrcDrkxgB0HvmsZ1fkfCvaiiLCOLjmn0IiIdDUys30Ex3dGw69K9&#10;bNyZU0gJLs28xlF1himaYAHWfwae6jMUyjb+DXhBlM7o0gK22mH4XfezFWqqnx2YdGcLnrA73of5&#10;iWmtinOnXyDv7cu8wM8/6u4XAAAA//8DAFBLAwQUAAYACAAAACEAm9kdHdsAAAAGAQAADwAAAGRy&#10;cy9kb3ducmV2LnhtbEyPQU+DQBSE7yb+h80z8dYubQi2yNIYoxfjBexBb1v2FUjZt5RdCv57n17s&#10;cTKTmW+y3Ww7ccHBt44UrJYRCKTKmZZqBfuP18UGhA+ajO4coYJv9LDLb28ynRo3UYGXMtSCS8in&#10;WkETQp9K6asGrfZL1yOxd3SD1YHlUEsz6InLbSfXUZRIq1vihUb3+NxgdSpHq+Dt/O73cVK8FJ/n&#10;TTl9HcemdqjU/d389Agi4Bz+w/CLz+iQM9PBjWS86BQstjEnFSQPINjexmt+cvjTMs/kNX7+AwAA&#10;//8DAFBLAQItABQABgAIAAAAIQC2gziS/gAAAOEBAAATAAAAAAAAAAAAAAAAAAAAAABbQ29udGVu&#10;dF9UeXBlc10ueG1sUEsBAi0AFAAGAAgAAAAhADj9If/WAAAAlAEAAAsAAAAAAAAAAAAAAAAALwEA&#10;AF9yZWxzLy5yZWxzUEsBAi0AFAAGAAgAAAAhANynuAPBAQAA8AMAAA4AAAAAAAAAAAAAAAAALgIA&#10;AGRycy9lMm9Eb2MueG1sUEsBAi0AFAAGAAgAAAAhAJvZHR3bAAAABgEAAA8AAAAAAAAAAAAAAAAA&#10;GwQAAGRycy9kb3ducmV2LnhtbFBLBQYAAAAABAAEAPMAAAAjBQAAAAA=&#10;" strokecolor="black [3213]">
                <o:lock v:ext="edit" shapetype="f"/>
                <w10:wrap anchorx="margin"/>
              </v:line>
            </w:pict>
          </mc:Fallback>
        </mc:AlternateContent>
      </w:r>
      <w:r w:rsidRPr="00A604F2">
        <w:rPr>
          <w:rFonts w:eastAsia="Calibri" w:cs="Noto Sans"/>
          <w:szCs w:val="20"/>
        </w:rPr>
        <w:t xml:space="preserve">            </w:t>
      </w:r>
    </w:p>
    <w:p w14:paraId="5DE0C139" w14:textId="77777777" w:rsidR="00995FD5" w:rsidRPr="00A604F2" w:rsidRDefault="00995FD5" w:rsidP="00995FD5">
      <w:pPr>
        <w:rPr>
          <w:rFonts w:eastAsia="Calibri" w:cs="Noto Sans"/>
          <w:szCs w:val="20"/>
        </w:rPr>
      </w:pPr>
    </w:p>
    <w:p w14:paraId="12619089" w14:textId="77777777" w:rsidR="00995FD5" w:rsidRPr="00A604F2" w:rsidRDefault="00995FD5" w:rsidP="00995FD5">
      <w:pPr>
        <w:rPr>
          <w:rFonts w:eastAsia="Calibri" w:cs="Noto Sans"/>
          <w:szCs w:val="20"/>
        </w:rPr>
      </w:pPr>
      <w:r w:rsidRPr="00A604F2">
        <w:rPr>
          <w:rFonts w:eastAsia="Calibri" w:cs="Noto Sans"/>
          <w:szCs w:val="20"/>
        </w:rPr>
        <w:br w:type="page"/>
      </w:r>
    </w:p>
    <w:p w14:paraId="43F28FAB" w14:textId="77777777" w:rsidR="00995FD5" w:rsidRPr="00A604F2" w:rsidRDefault="00995FD5" w:rsidP="00995FD5">
      <w:pPr>
        <w:rPr>
          <w:rFonts w:eastAsia="Calibri" w:cs="Noto Sans"/>
          <w:szCs w:val="20"/>
        </w:rPr>
      </w:pPr>
      <w:r w:rsidRPr="00A604F2">
        <w:rPr>
          <w:rFonts w:eastAsia="Calibri" w:cs="Noto Sans"/>
          <w:noProof/>
          <w:szCs w:val="20"/>
          <w:lang w:eastAsia="es-MX"/>
        </w:rPr>
        <w:lastRenderedPageBreak/>
        <mc:AlternateContent>
          <mc:Choice Requires="wps">
            <w:drawing>
              <wp:anchor distT="0" distB="0" distL="114300" distR="114300" simplePos="0" relativeHeight="251559424" behindDoc="0" locked="0" layoutInCell="1" allowOverlap="1" wp14:anchorId="64270A9C" wp14:editId="48CEE6ED">
                <wp:simplePos x="0" y="0"/>
                <wp:positionH relativeFrom="column">
                  <wp:posOffset>-15240</wp:posOffset>
                </wp:positionH>
                <wp:positionV relativeFrom="paragraph">
                  <wp:posOffset>191136</wp:posOffset>
                </wp:positionV>
                <wp:extent cx="6273165" cy="628650"/>
                <wp:effectExtent l="0" t="0" r="13335" b="19050"/>
                <wp:wrapNone/>
                <wp:docPr id="39" name="Cuadro de texto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3165" cy="628650"/>
                        </a:xfrm>
                        <a:prstGeom prst="rect">
                          <a:avLst/>
                        </a:prstGeom>
                        <a:solidFill>
                          <a:schemeClr val="bg1">
                            <a:lumMod val="85000"/>
                            <a:lumOff val="0"/>
                          </a:schemeClr>
                        </a:solidFill>
                        <a:ln w="9525">
                          <a:solidFill>
                            <a:srgbClr val="000000"/>
                          </a:solidFill>
                          <a:miter lim="800000"/>
                          <a:headEnd/>
                          <a:tailEnd/>
                        </a:ln>
                      </wps:spPr>
                      <wps:txbx>
                        <w:txbxContent>
                          <w:p w14:paraId="5308A378" w14:textId="77777777" w:rsidR="00995FD5" w:rsidRPr="00A604F2" w:rsidRDefault="00995FD5" w:rsidP="00995FD5">
                            <w:pPr>
                              <w:pStyle w:val="Ttulo1"/>
                              <w:jc w:val="center"/>
                              <w:rPr>
                                <w:szCs w:val="20"/>
                              </w:rPr>
                            </w:pPr>
                            <w:bookmarkStart w:id="55" w:name="_Toc156998237"/>
                            <w:r w:rsidRPr="00A604F2">
                              <w:rPr>
                                <w:szCs w:val="20"/>
                              </w:rPr>
                              <w:t>Instrucciones de llenado del Formato de Identificación de la Unidad de Hemodiálisis Subrogada, parte del Anexo T 0 (T-cero)</w:t>
                            </w:r>
                            <w:bookmarkEnd w:id="55"/>
                          </w:p>
                          <w:p w14:paraId="0D742516" w14:textId="77777777" w:rsidR="00995FD5" w:rsidRPr="00A604F2" w:rsidRDefault="00995FD5" w:rsidP="00995FD5">
                            <w:pPr>
                              <w:jc w:val="center"/>
                              <w:rPr>
                                <w:rFonts w:cs="Noto Sans"/>
                                <w:b/>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4270A9C" id="_x0000_t202" coordsize="21600,21600" o:spt="202" path="m,l,21600r21600,l21600,xe">
                <v:stroke joinstyle="miter"/>
                <v:path gradientshapeok="t" o:connecttype="rect"/>
              </v:shapetype>
              <v:shape id="Cuadro de texto 39" o:spid="_x0000_s1026" type="#_x0000_t202" style="position:absolute;left:0;text-align:left;margin-left:-1.2pt;margin-top:15.05pt;width:493.95pt;height:49.5pt;z-index:25155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FukNgIAAGEEAAAOAAAAZHJzL2Uyb0RvYy54bWysVNtu2zAMfR+wfxD0vtjxkjQ14hRdug4D&#10;ugvQ7QNkWbaFyaImKbGzrx8lO2myvQ17EURSPiQPD725GzpFDsI6Cbqg81lKidAcKqmbgn7/9vhm&#10;TYnzTFdMgRYFPQpH77avX216k4sMWlCVsARBtMt7U9DWe5MnieOt6JibgREagzXYjnk0bZNUlvWI&#10;3qkkS9NV0oOtjAUunEPvwxik24hf14L7L3XthCeqoFibj6eNZxnOZLtheWOZaSWfymD/UEXHpMak&#10;Z6gH5hnZW/kXVCe5BQe1n3HoEqhryUXsAbuZp39089wyI2IvSI4zZ5rc/4Plnw/P5qslfngHAw4w&#10;NuHME/AfjmjYtUw34t5a6FvBKkw8D5QlvXH59Gmg2uUugJT9J6hwyGzvIQINte0CK9gnQXQcwPFM&#10;uhg84ehcZTdv56slJRxjq2y9WsapJCw/fW2s8x8EdCRcCmpxqBGdHZ6cD9Ww/PQkJHOgZPUolYpG&#10;EJLYKUsODCVQNmOHat9hqaNvvUzTSQjoRrmM7lMVUYoBISa6Alea9AW9XWbLkbarxLYpz2kxwZQD&#10;a72C6KRH/SvZFXR9fsTyQPZ7XUV1eibVeMePlZ7YD4SP1PuhHPBhmEIJ1RHnYGHUOe4lXlqwvyjp&#10;UeMFdT/3zApK1EeNs7ydLxZhKaKxWN5kaNjLSHkZYZojVEE9JeN158dF2hsrmxYzjdxquMf51zKO&#10;5qWqqW7UcSRy2rmwKJd2fPXyZ9j+BgAA//8DAFBLAwQUAAYACAAAACEAMaNm6+EAAAAJAQAADwAA&#10;AGRycy9kb3ducmV2LnhtbEyPy07DMBBF90j8gzVIbKrWcaCvEKeqkLoCVRBQxNKJTRIRjyPbbcPf&#10;M6xgObpH957Jd5Md2Nn40DuUIBYJMION0z22Et7fDvMNsBAVajU4NBK+TYBdcX2Vq0y7C76acxlb&#10;RiUYMiWhi3HMOA9NZ6wKCzcapOzTeasinb7l2qsLlduBp0my4lb1SAudGs1jZ5qv8mQl1M/rp9X+&#10;UK0b/THzs7ISx+pFSHl7M+0fgEUzxT8YfvVJHQpyqt0JdWCDhHl6T6SEu0QAo3y7WS6B1QSmWwG8&#10;yPn/D4ofAAAA//8DAFBLAQItABQABgAIAAAAIQC2gziS/gAAAOEBAAATAAAAAAAAAAAAAAAAAAAA&#10;AABbQ29udGVudF9UeXBlc10ueG1sUEsBAi0AFAAGAAgAAAAhADj9If/WAAAAlAEAAAsAAAAAAAAA&#10;AAAAAAAALwEAAF9yZWxzLy5yZWxzUEsBAi0AFAAGAAgAAAAhAB9kW6Q2AgAAYQQAAA4AAAAAAAAA&#10;AAAAAAAALgIAAGRycy9lMm9Eb2MueG1sUEsBAi0AFAAGAAgAAAAhADGjZuvhAAAACQEAAA8AAAAA&#10;AAAAAAAAAAAAkAQAAGRycy9kb3ducmV2LnhtbFBLBQYAAAAABAAEAPMAAACeBQAAAAA=&#10;" fillcolor="#d8d8d8 [2732]">
                <v:textbox>
                  <w:txbxContent>
                    <w:p w14:paraId="5308A378" w14:textId="77777777" w:rsidR="00995FD5" w:rsidRPr="00A604F2" w:rsidRDefault="00995FD5" w:rsidP="00995FD5">
                      <w:pPr>
                        <w:pStyle w:val="Ttulo1"/>
                        <w:jc w:val="center"/>
                        <w:rPr>
                          <w:szCs w:val="20"/>
                        </w:rPr>
                      </w:pPr>
                      <w:bookmarkStart w:id="55" w:name="_Toc156998237"/>
                      <w:r w:rsidRPr="00A604F2">
                        <w:rPr>
                          <w:szCs w:val="20"/>
                        </w:rPr>
                        <w:t>Instrucciones de llenado del Formato de Identificación de la Unidad de Hemodiálisis Subrogada, parte del Anexo T 0 (T-cero)</w:t>
                      </w:r>
                      <w:bookmarkEnd w:id="55"/>
                    </w:p>
                    <w:p w14:paraId="0D742516" w14:textId="77777777" w:rsidR="00995FD5" w:rsidRPr="00A604F2" w:rsidRDefault="00995FD5" w:rsidP="00995FD5">
                      <w:pPr>
                        <w:jc w:val="center"/>
                        <w:rPr>
                          <w:rFonts w:cs="Noto Sans"/>
                          <w:b/>
                          <w:szCs w:val="20"/>
                        </w:rPr>
                      </w:pPr>
                    </w:p>
                  </w:txbxContent>
                </v:textbox>
              </v:shape>
            </w:pict>
          </mc:Fallback>
        </mc:AlternateContent>
      </w:r>
    </w:p>
    <w:p w14:paraId="4B7E59EE" w14:textId="77777777" w:rsidR="00995FD5" w:rsidRPr="00A604F2" w:rsidRDefault="00995FD5" w:rsidP="00995FD5">
      <w:pPr>
        <w:rPr>
          <w:rFonts w:eastAsia="Calibri" w:cs="Noto Sans"/>
          <w:szCs w:val="20"/>
        </w:rPr>
      </w:pPr>
    </w:p>
    <w:p w14:paraId="494CCBE3" w14:textId="77777777" w:rsidR="00995FD5" w:rsidRPr="00A604F2" w:rsidRDefault="00995FD5" w:rsidP="00995FD5">
      <w:pPr>
        <w:rPr>
          <w:rFonts w:eastAsia="Calibri" w:cs="Noto Sans"/>
          <w:szCs w:val="20"/>
        </w:rPr>
      </w:pPr>
    </w:p>
    <w:p w14:paraId="2236A7CC" w14:textId="77777777" w:rsidR="00995FD5" w:rsidRPr="00A604F2" w:rsidRDefault="00995FD5" w:rsidP="00995FD5">
      <w:pPr>
        <w:rPr>
          <w:rFonts w:eastAsia="Calibri" w:cs="Noto Sans"/>
          <w:szCs w:val="20"/>
        </w:rPr>
      </w:pPr>
    </w:p>
    <w:p w14:paraId="25CFF8E7" w14:textId="77777777" w:rsidR="00995FD5" w:rsidRPr="00A604F2" w:rsidRDefault="00995FD5" w:rsidP="00995FD5">
      <w:pPr>
        <w:rPr>
          <w:rFonts w:eastAsia="Calibri" w:cs="Noto Sans"/>
          <w:szCs w:val="20"/>
        </w:rPr>
      </w:pPr>
    </w:p>
    <w:p w14:paraId="368C8DCF" w14:textId="77777777" w:rsidR="00995FD5" w:rsidRPr="00A604F2" w:rsidRDefault="00995FD5" w:rsidP="00995FD5">
      <w:pPr>
        <w:shd w:val="clear" w:color="auto" w:fill="D9D9D9"/>
        <w:jc w:val="center"/>
        <w:rPr>
          <w:rFonts w:eastAsia="Calibri" w:cs="Noto Sans"/>
          <w:b/>
          <w:szCs w:val="20"/>
        </w:rPr>
      </w:pPr>
    </w:p>
    <w:p w14:paraId="49291A83" w14:textId="77777777" w:rsidR="00995FD5" w:rsidRPr="00A604F2" w:rsidRDefault="00995FD5" w:rsidP="00995FD5">
      <w:pPr>
        <w:jc w:val="center"/>
        <w:rPr>
          <w:rFonts w:eastAsia="Calibri" w:cs="Noto Sans"/>
          <w:b/>
          <w:szCs w:val="20"/>
        </w:rPr>
      </w:pPr>
      <w:r w:rsidRPr="00A604F2">
        <w:rPr>
          <w:rFonts w:eastAsia="Calibri" w:cs="Noto Sans"/>
          <w:b/>
          <w:szCs w:val="20"/>
        </w:rPr>
        <w:t>Instrucciones de llenado:</w:t>
      </w:r>
    </w:p>
    <w:p w14:paraId="48EAE509" w14:textId="77777777" w:rsidR="00995FD5" w:rsidRPr="00A604F2" w:rsidRDefault="00995FD5" w:rsidP="00821142">
      <w:pPr>
        <w:numPr>
          <w:ilvl w:val="0"/>
          <w:numId w:val="49"/>
        </w:numPr>
        <w:ind w:left="709" w:hanging="567"/>
        <w:contextualSpacing/>
        <w:rPr>
          <w:rFonts w:eastAsia="Calibri" w:cs="Noto Sans"/>
          <w:szCs w:val="20"/>
        </w:rPr>
      </w:pPr>
      <w:r w:rsidRPr="00A604F2">
        <w:rPr>
          <w:rFonts w:eastAsia="Calibri" w:cs="Noto Sans"/>
          <w:szCs w:val="20"/>
        </w:rPr>
        <w:t>Deberá anotar el nombre del licitante y el nombre de la unidad de Hemodiálisis Subrogada exactamente como aparece en el Acta Constitutiva del Establecimiento o en la Cédula del Registro Federal de Contribuyentes, El domicilio debe ser proporcionado de forma completa, incluyendo número exterior, código postal, (Lote y Manzana, en su caso), Colonia y entre calles, para una mejor ubicación del mismo.</w:t>
      </w:r>
    </w:p>
    <w:p w14:paraId="7661751D" w14:textId="77777777" w:rsidR="00995FD5" w:rsidRPr="00A604F2" w:rsidRDefault="00995FD5" w:rsidP="00995FD5">
      <w:pPr>
        <w:ind w:left="709" w:hanging="567"/>
        <w:contextualSpacing/>
        <w:rPr>
          <w:rFonts w:eastAsia="Calibri" w:cs="Noto Sans"/>
          <w:szCs w:val="20"/>
        </w:rPr>
      </w:pPr>
    </w:p>
    <w:p w14:paraId="13D6DA7D" w14:textId="77777777" w:rsidR="00995FD5" w:rsidRPr="00A604F2" w:rsidRDefault="00995FD5" w:rsidP="00821142">
      <w:pPr>
        <w:numPr>
          <w:ilvl w:val="0"/>
          <w:numId w:val="49"/>
        </w:numPr>
        <w:ind w:left="709" w:hanging="567"/>
        <w:contextualSpacing/>
        <w:rPr>
          <w:rFonts w:eastAsia="Calibri" w:cs="Noto Sans"/>
          <w:szCs w:val="20"/>
        </w:rPr>
      </w:pPr>
      <w:r w:rsidRPr="00A604F2">
        <w:rPr>
          <w:rFonts w:eastAsia="Calibri" w:cs="Noto Sans"/>
          <w:szCs w:val="20"/>
        </w:rPr>
        <w:t>Anotar el nombre completo del Médico Nefrólogo, Numero de Cedula Profesional.</w:t>
      </w:r>
    </w:p>
    <w:p w14:paraId="3488B81D" w14:textId="77777777" w:rsidR="00995FD5" w:rsidRPr="00A604F2" w:rsidRDefault="00995FD5" w:rsidP="00995FD5">
      <w:pPr>
        <w:ind w:left="709" w:hanging="567"/>
        <w:contextualSpacing/>
        <w:rPr>
          <w:rFonts w:eastAsia="Calibri" w:cs="Noto Sans"/>
          <w:szCs w:val="20"/>
        </w:rPr>
      </w:pPr>
    </w:p>
    <w:p w14:paraId="7C0C0E0B" w14:textId="77777777" w:rsidR="00995FD5" w:rsidRPr="00A604F2" w:rsidRDefault="00995FD5" w:rsidP="00821142">
      <w:pPr>
        <w:numPr>
          <w:ilvl w:val="0"/>
          <w:numId w:val="49"/>
        </w:numPr>
        <w:ind w:left="709" w:hanging="567"/>
        <w:contextualSpacing/>
        <w:rPr>
          <w:rFonts w:eastAsia="Calibri" w:cs="Noto Sans"/>
          <w:szCs w:val="20"/>
        </w:rPr>
      </w:pPr>
      <w:r w:rsidRPr="00A604F2">
        <w:rPr>
          <w:rFonts w:eastAsia="Calibri" w:cs="Noto Sans"/>
          <w:szCs w:val="20"/>
        </w:rPr>
        <w:t xml:space="preserve">Deberá anotar los metros cuadrados del área gris, el número de máquinas de hemodiálisis </w:t>
      </w:r>
    </w:p>
    <w:p w14:paraId="7583B035" w14:textId="77777777" w:rsidR="00995FD5" w:rsidRPr="00A604F2" w:rsidRDefault="00995FD5" w:rsidP="00821142">
      <w:pPr>
        <w:numPr>
          <w:ilvl w:val="0"/>
          <w:numId w:val="49"/>
        </w:numPr>
        <w:ind w:left="709" w:hanging="567"/>
        <w:contextualSpacing/>
        <w:rPr>
          <w:rFonts w:eastAsia="Calibri" w:cs="Noto Sans"/>
          <w:szCs w:val="20"/>
        </w:rPr>
      </w:pPr>
      <w:r w:rsidRPr="00A604F2">
        <w:rPr>
          <w:rFonts w:eastAsia="Calibri" w:cs="Noto Sans"/>
          <w:szCs w:val="20"/>
        </w:rPr>
        <w:t>Deberá anotar la(s) marca(s) y modelo(s) del equipamiento.</w:t>
      </w:r>
    </w:p>
    <w:p w14:paraId="580BD6F7" w14:textId="77777777" w:rsidR="00995FD5" w:rsidRPr="00A604F2" w:rsidRDefault="00995FD5" w:rsidP="00995FD5">
      <w:pPr>
        <w:ind w:left="709" w:hanging="567"/>
        <w:contextualSpacing/>
        <w:rPr>
          <w:rFonts w:eastAsia="Calibri" w:cs="Noto Sans"/>
          <w:szCs w:val="20"/>
        </w:rPr>
      </w:pPr>
    </w:p>
    <w:p w14:paraId="5942A95B" w14:textId="77777777" w:rsidR="00995FD5" w:rsidRPr="00A604F2" w:rsidRDefault="00995FD5" w:rsidP="00821142">
      <w:pPr>
        <w:numPr>
          <w:ilvl w:val="0"/>
          <w:numId w:val="49"/>
        </w:numPr>
        <w:ind w:left="709" w:hanging="567"/>
        <w:contextualSpacing/>
        <w:rPr>
          <w:rFonts w:eastAsia="Calibri" w:cs="Noto Sans"/>
          <w:szCs w:val="20"/>
        </w:rPr>
      </w:pPr>
      <w:r w:rsidRPr="00A604F2">
        <w:rPr>
          <w:rFonts w:eastAsia="Calibri" w:cs="Noto Sans"/>
          <w:szCs w:val="20"/>
        </w:rPr>
        <w:t>Marcar con una X si cuenta con “certificación / proceso de certificación por el consejo de salubridad General” o “No Certificado”.</w:t>
      </w:r>
    </w:p>
    <w:p w14:paraId="6D67E9EA" w14:textId="77777777" w:rsidR="00995FD5" w:rsidRPr="00A604F2" w:rsidRDefault="00995FD5" w:rsidP="00995FD5">
      <w:pPr>
        <w:ind w:left="709" w:hanging="567"/>
        <w:contextualSpacing/>
        <w:rPr>
          <w:rFonts w:eastAsia="Calibri" w:cs="Noto Sans"/>
          <w:szCs w:val="20"/>
        </w:rPr>
      </w:pPr>
    </w:p>
    <w:p w14:paraId="46859863" w14:textId="77777777" w:rsidR="00995FD5" w:rsidRPr="00A604F2" w:rsidRDefault="00995FD5" w:rsidP="00821142">
      <w:pPr>
        <w:numPr>
          <w:ilvl w:val="0"/>
          <w:numId w:val="49"/>
        </w:numPr>
        <w:ind w:left="709" w:hanging="567"/>
        <w:contextualSpacing/>
        <w:rPr>
          <w:rFonts w:eastAsia="Calibri" w:cs="Noto Sans"/>
          <w:szCs w:val="20"/>
        </w:rPr>
      </w:pPr>
      <w:r w:rsidRPr="00A604F2">
        <w:rPr>
          <w:rFonts w:eastAsia="Calibri" w:cs="Noto Sans"/>
          <w:szCs w:val="20"/>
        </w:rPr>
        <w:t>Marcar con una X si los servicios al paciente incluyen o no:</w:t>
      </w:r>
    </w:p>
    <w:p w14:paraId="0E33FAD7" w14:textId="77777777" w:rsidR="00995FD5" w:rsidRPr="00A604F2" w:rsidRDefault="00995FD5" w:rsidP="00821142">
      <w:pPr>
        <w:numPr>
          <w:ilvl w:val="1"/>
          <w:numId w:val="49"/>
        </w:numPr>
        <w:ind w:left="1134" w:hanging="283"/>
        <w:contextualSpacing/>
        <w:rPr>
          <w:rFonts w:eastAsia="Calibri" w:cs="Noto Sans"/>
          <w:szCs w:val="20"/>
        </w:rPr>
      </w:pPr>
      <w:r w:rsidRPr="00A604F2">
        <w:rPr>
          <w:rFonts w:eastAsia="Calibri" w:cs="Noto Sans"/>
          <w:szCs w:val="20"/>
        </w:rPr>
        <w:t>Colocación de acceso vascular permanente y mantenerlo funcional.</w:t>
      </w:r>
    </w:p>
    <w:p w14:paraId="7B2ABAA8" w14:textId="77777777" w:rsidR="00995FD5" w:rsidRPr="00A604F2" w:rsidRDefault="00995FD5" w:rsidP="00821142">
      <w:pPr>
        <w:numPr>
          <w:ilvl w:val="1"/>
          <w:numId w:val="49"/>
        </w:numPr>
        <w:ind w:left="1134" w:hanging="283"/>
        <w:contextualSpacing/>
        <w:rPr>
          <w:rFonts w:eastAsia="Calibri" w:cs="Noto Sans"/>
          <w:szCs w:val="20"/>
        </w:rPr>
      </w:pPr>
      <w:r w:rsidRPr="00A604F2">
        <w:rPr>
          <w:rFonts w:eastAsia="Calibri" w:cs="Noto Sans"/>
          <w:szCs w:val="20"/>
        </w:rPr>
        <w:t>Realización de estudios de laboratorio con periodicidad solicitada.</w:t>
      </w:r>
    </w:p>
    <w:p w14:paraId="3147B3D8" w14:textId="77777777" w:rsidR="00995FD5" w:rsidRPr="00A604F2" w:rsidRDefault="00995FD5" w:rsidP="00995FD5">
      <w:pPr>
        <w:ind w:left="709" w:hanging="567"/>
        <w:contextualSpacing/>
        <w:rPr>
          <w:rFonts w:eastAsia="Calibri" w:cs="Noto Sans"/>
          <w:szCs w:val="20"/>
        </w:rPr>
      </w:pPr>
    </w:p>
    <w:p w14:paraId="26CB4634" w14:textId="77777777" w:rsidR="00995FD5" w:rsidRPr="00A604F2" w:rsidRDefault="00995FD5" w:rsidP="00821142">
      <w:pPr>
        <w:numPr>
          <w:ilvl w:val="0"/>
          <w:numId w:val="49"/>
        </w:numPr>
        <w:ind w:left="709" w:hanging="567"/>
        <w:contextualSpacing/>
        <w:rPr>
          <w:rFonts w:eastAsia="Calibri" w:cs="Noto Sans"/>
          <w:szCs w:val="20"/>
        </w:rPr>
      </w:pPr>
      <w:r w:rsidRPr="00A604F2">
        <w:rPr>
          <w:rFonts w:eastAsia="Calibri" w:cs="Noto Sans"/>
          <w:szCs w:val="20"/>
        </w:rPr>
        <w:t>Marcar con una X la respuesta (Si) (No) (Propio) (Subrogado) según cumpla la afirmación: “Cuenta con servicio de traslado en ambulancia”</w:t>
      </w:r>
    </w:p>
    <w:p w14:paraId="5F50FF79" w14:textId="77777777" w:rsidR="00995FD5" w:rsidRPr="00A604F2" w:rsidRDefault="00995FD5" w:rsidP="00995FD5">
      <w:pPr>
        <w:ind w:left="709" w:hanging="567"/>
        <w:contextualSpacing/>
        <w:rPr>
          <w:rFonts w:eastAsia="Calibri" w:cs="Noto Sans"/>
          <w:szCs w:val="20"/>
        </w:rPr>
      </w:pPr>
    </w:p>
    <w:p w14:paraId="4165A2D8" w14:textId="77777777" w:rsidR="00995FD5" w:rsidRPr="00A604F2" w:rsidRDefault="00995FD5" w:rsidP="00821142">
      <w:pPr>
        <w:numPr>
          <w:ilvl w:val="0"/>
          <w:numId w:val="49"/>
        </w:numPr>
        <w:ind w:left="709" w:hanging="567"/>
        <w:contextualSpacing/>
        <w:rPr>
          <w:rFonts w:eastAsia="Calibri" w:cs="Noto Sans"/>
          <w:szCs w:val="20"/>
        </w:rPr>
      </w:pPr>
      <w:r w:rsidRPr="00A604F2">
        <w:rPr>
          <w:rFonts w:eastAsia="Calibri" w:cs="Noto Sans"/>
          <w:szCs w:val="20"/>
        </w:rPr>
        <w:t>Marcar con una X (Si) (No) para las afirmaciones siguientes:</w:t>
      </w:r>
    </w:p>
    <w:p w14:paraId="732502CB" w14:textId="77777777" w:rsidR="00995FD5" w:rsidRPr="00A604F2" w:rsidRDefault="00995FD5" w:rsidP="00821142">
      <w:pPr>
        <w:numPr>
          <w:ilvl w:val="1"/>
          <w:numId w:val="49"/>
        </w:numPr>
        <w:ind w:left="1134" w:hanging="283"/>
        <w:contextualSpacing/>
        <w:rPr>
          <w:rFonts w:eastAsia="Calibri" w:cs="Noto Sans"/>
          <w:szCs w:val="20"/>
        </w:rPr>
      </w:pPr>
      <w:r w:rsidRPr="00A604F2">
        <w:rPr>
          <w:rFonts w:eastAsia="Calibri" w:cs="Noto Sans"/>
          <w:szCs w:val="20"/>
        </w:rPr>
        <w:t xml:space="preserve">El área de tratamiento deberá ser considerada área </w:t>
      </w:r>
      <w:proofErr w:type="spellStart"/>
      <w:r w:rsidRPr="00A604F2">
        <w:rPr>
          <w:rFonts w:eastAsia="Calibri" w:cs="Noto Sans"/>
          <w:szCs w:val="20"/>
        </w:rPr>
        <w:t>semi</w:t>
      </w:r>
      <w:proofErr w:type="spellEnd"/>
      <w:r w:rsidRPr="00A604F2">
        <w:rPr>
          <w:rFonts w:eastAsia="Calibri" w:cs="Noto Sans"/>
          <w:szCs w:val="20"/>
        </w:rPr>
        <w:t>-restringida (área gris).</w:t>
      </w:r>
    </w:p>
    <w:p w14:paraId="6DE92D24" w14:textId="77777777" w:rsidR="00995FD5" w:rsidRPr="00A604F2" w:rsidRDefault="00995FD5" w:rsidP="00821142">
      <w:pPr>
        <w:numPr>
          <w:ilvl w:val="1"/>
          <w:numId w:val="49"/>
        </w:numPr>
        <w:ind w:left="1134" w:hanging="283"/>
        <w:contextualSpacing/>
        <w:rPr>
          <w:rFonts w:eastAsia="Calibri" w:cs="Noto Sans"/>
          <w:szCs w:val="20"/>
        </w:rPr>
      </w:pPr>
      <w:r w:rsidRPr="00A604F2">
        <w:rPr>
          <w:rFonts w:eastAsia="Calibri" w:cs="Noto Sans"/>
          <w:szCs w:val="20"/>
        </w:rPr>
        <w:t>Cuenta con las áreas Infraestructura, Equipamiento y Suministro” del presente documento, en apego a la NOM-003-SSA3-2010, “Para la práctica de la hemodiálisis”.</w:t>
      </w:r>
    </w:p>
    <w:p w14:paraId="2575A09C" w14:textId="77777777" w:rsidR="00995FD5" w:rsidRPr="00A604F2" w:rsidRDefault="00995FD5" w:rsidP="00821142">
      <w:pPr>
        <w:numPr>
          <w:ilvl w:val="1"/>
          <w:numId w:val="49"/>
        </w:numPr>
        <w:ind w:left="1134" w:hanging="283"/>
        <w:contextualSpacing/>
        <w:rPr>
          <w:rFonts w:eastAsia="Calibri" w:cs="Noto Sans"/>
          <w:szCs w:val="20"/>
        </w:rPr>
      </w:pPr>
      <w:r w:rsidRPr="00A604F2">
        <w:rPr>
          <w:rFonts w:eastAsia="Times New Roman" w:cs="Noto Sans"/>
          <w:color w:val="000000"/>
          <w:szCs w:val="20"/>
          <w:lang w:eastAsia="es-MX"/>
        </w:rPr>
        <w:t>Se cumple con resultados de análisis bacteriológicos dentro de los parámetros solicitados por la NOM-003-SSA3-2010</w:t>
      </w:r>
    </w:p>
    <w:p w14:paraId="2C9F551E" w14:textId="77777777" w:rsidR="00995FD5" w:rsidRPr="00A604F2" w:rsidRDefault="00995FD5" w:rsidP="00821142">
      <w:pPr>
        <w:numPr>
          <w:ilvl w:val="1"/>
          <w:numId w:val="49"/>
        </w:numPr>
        <w:ind w:left="1134" w:hanging="283"/>
        <w:contextualSpacing/>
        <w:rPr>
          <w:rFonts w:eastAsia="Calibri" w:cs="Noto Sans"/>
          <w:szCs w:val="20"/>
        </w:rPr>
      </w:pPr>
      <w:r w:rsidRPr="00A604F2">
        <w:rPr>
          <w:rFonts w:eastAsia="Times New Roman" w:cs="Noto Sans"/>
          <w:color w:val="000000"/>
          <w:szCs w:val="20"/>
          <w:lang w:eastAsia="es-MX"/>
        </w:rPr>
        <w:t>Se cumple con resultados de análisis químicos dentro de los parámetros solicitados por la NOM-003-SSA3-2010</w:t>
      </w:r>
    </w:p>
    <w:p w14:paraId="77912E92" w14:textId="77777777" w:rsidR="00995FD5" w:rsidRPr="00A604F2" w:rsidRDefault="00995FD5" w:rsidP="00821142">
      <w:pPr>
        <w:numPr>
          <w:ilvl w:val="1"/>
          <w:numId w:val="49"/>
        </w:numPr>
        <w:ind w:left="1134" w:hanging="283"/>
        <w:contextualSpacing/>
        <w:rPr>
          <w:rFonts w:eastAsia="Calibri" w:cs="Noto Sans"/>
          <w:szCs w:val="20"/>
        </w:rPr>
      </w:pPr>
      <w:r w:rsidRPr="00A604F2">
        <w:rPr>
          <w:rFonts w:eastAsia="Times New Roman" w:cs="Noto Sans"/>
          <w:color w:val="000000"/>
          <w:szCs w:val="20"/>
          <w:lang w:eastAsia="es-MX"/>
        </w:rPr>
        <w:t xml:space="preserve">Reproceso de Dializadores  </w:t>
      </w:r>
    </w:p>
    <w:p w14:paraId="17B48C9B" w14:textId="77777777" w:rsidR="00995FD5" w:rsidRPr="00A604F2" w:rsidRDefault="00995FD5" w:rsidP="00821142">
      <w:pPr>
        <w:numPr>
          <w:ilvl w:val="1"/>
          <w:numId w:val="49"/>
        </w:numPr>
        <w:ind w:left="1134" w:hanging="283"/>
        <w:contextualSpacing/>
        <w:rPr>
          <w:rFonts w:eastAsia="Calibri" w:cs="Noto Sans"/>
          <w:szCs w:val="20"/>
        </w:rPr>
      </w:pPr>
      <w:r w:rsidRPr="00A604F2">
        <w:rPr>
          <w:rFonts w:eastAsia="Calibri" w:cs="Noto Sans"/>
          <w:szCs w:val="20"/>
        </w:rPr>
        <w:t xml:space="preserve">Contar con un sistema de información que incluya datos clínicos y administrativos, como mínimos los establecidos en la </w:t>
      </w:r>
      <w:r w:rsidRPr="00A604F2">
        <w:rPr>
          <w:rFonts w:eastAsia="Calibri" w:cs="Noto Sans"/>
          <w:b/>
          <w:szCs w:val="20"/>
        </w:rPr>
        <w:t>ETIMSS 5640-023-004.</w:t>
      </w:r>
    </w:p>
    <w:p w14:paraId="0482C9A3" w14:textId="77777777" w:rsidR="00995FD5" w:rsidRPr="00A604F2" w:rsidRDefault="00995FD5" w:rsidP="00995FD5">
      <w:pPr>
        <w:ind w:left="709" w:hanging="567"/>
        <w:contextualSpacing/>
        <w:rPr>
          <w:rFonts w:eastAsia="Calibri" w:cs="Noto Sans"/>
          <w:szCs w:val="20"/>
        </w:rPr>
      </w:pPr>
    </w:p>
    <w:p w14:paraId="287E35F4" w14:textId="77777777" w:rsidR="00995FD5" w:rsidRPr="00A604F2" w:rsidRDefault="00995FD5" w:rsidP="00821142">
      <w:pPr>
        <w:numPr>
          <w:ilvl w:val="0"/>
          <w:numId w:val="49"/>
        </w:numPr>
        <w:ind w:left="709" w:hanging="567"/>
        <w:contextualSpacing/>
        <w:rPr>
          <w:rFonts w:eastAsia="Calibri" w:cs="Noto Sans"/>
          <w:szCs w:val="20"/>
        </w:rPr>
      </w:pPr>
      <w:r w:rsidRPr="00A604F2">
        <w:rPr>
          <w:rFonts w:eastAsia="Calibri" w:cs="Noto Sans"/>
          <w:szCs w:val="20"/>
        </w:rPr>
        <w:t xml:space="preserve">Anotar los requerimientos del T1 en Sesiones (máximo) y hacer el cálculo para las máquinas requeridas por partida de Hemodiálisis de acuerdo a la siguiente formula: máximo/936=Número de máquinas; también anotar la unidad del IMSS (Delegación, Tipo y </w:t>
      </w:r>
      <w:r w:rsidRPr="00A604F2">
        <w:rPr>
          <w:rFonts w:eastAsia="Calibri" w:cs="Noto Sans"/>
          <w:szCs w:val="20"/>
        </w:rPr>
        <w:lastRenderedPageBreak/>
        <w:t>número, localidad y distancia en km) La Distancia corresponderá dentro de un radio de distancia en kilómetros de la Unidad Médica a la que pretenda prestarse el servicio.</w:t>
      </w:r>
    </w:p>
    <w:p w14:paraId="0CE88CEA" w14:textId="77777777" w:rsidR="00995FD5" w:rsidRPr="00A604F2" w:rsidRDefault="00995FD5" w:rsidP="00995FD5">
      <w:pPr>
        <w:ind w:left="709"/>
        <w:contextualSpacing/>
        <w:rPr>
          <w:rFonts w:eastAsia="Calibri" w:cs="Noto Sans"/>
          <w:szCs w:val="20"/>
        </w:rPr>
      </w:pPr>
    </w:p>
    <w:p w14:paraId="5072941F" w14:textId="77777777" w:rsidR="00995FD5" w:rsidRPr="00A604F2" w:rsidRDefault="00995FD5" w:rsidP="00821142">
      <w:pPr>
        <w:numPr>
          <w:ilvl w:val="0"/>
          <w:numId w:val="49"/>
        </w:numPr>
        <w:ind w:left="709" w:hanging="567"/>
        <w:contextualSpacing/>
        <w:rPr>
          <w:rFonts w:eastAsia="Calibri" w:cs="Noto Sans"/>
          <w:szCs w:val="20"/>
        </w:rPr>
      </w:pPr>
      <w:r w:rsidRPr="00A604F2">
        <w:rPr>
          <w:rFonts w:eastAsia="Calibri" w:cs="Noto Sans"/>
          <w:szCs w:val="20"/>
        </w:rPr>
        <w:t>Anotar en “aviso de funcionamiento” de la unidad de Hemodiálisis y la licencia Sanitaria, (Si) (No), y el Número de folio.</w:t>
      </w:r>
    </w:p>
    <w:p w14:paraId="56A93C0E" w14:textId="77777777" w:rsidR="00995FD5" w:rsidRPr="00A604F2" w:rsidRDefault="00995FD5" w:rsidP="00995FD5">
      <w:pPr>
        <w:contextualSpacing/>
        <w:rPr>
          <w:rFonts w:eastAsia="Calibri" w:cs="Noto Sans"/>
          <w:szCs w:val="20"/>
        </w:rPr>
      </w:pPr>
    </w:p>
    <w:p w14:paraId="3571DA46" w14:textId="77777777" w:rsidR="00995FD5" w:rsidRPr="00A604F2" w:rsidRDefault="00995FD5" w:rsidP="00821142">
      <w:pPr>
        <w:numPr>
          <w:ilvl w:val="0"/>
          <w:numId w:val="49"/>
        </w:numPr>
        <w:ind w:left="709" w:hanging="567"/>
        <w:contextualSpacing/>
        <w:rPr>
          <w:rFonts w:eastAsia="Calibri" w:cs="Noto Sans"/>
          <w:szCs w:val="20"/>
        </w:rPr>
      </w:pPr>
      <w:r w:rsidRPr="00A604F2">
        <w:rPr>
          <w:rFonts w:eastAsia="Calibri" w:cs="Noto Sans"/>
          <w:szCs w:val="20"/>
        </w:rPr>
        <w:t>Anotar en “Responsable Sanitario” de la unidad de Hemodiálisis u otras el nombre y Número de folio.</w:t>
      </w:r>
    </w:p>
    <w:p w14:paraId="6BCF8C90" w14:textId="77777777" w:rsidR="00995FD5" w:rsidRPr="00A604F2" w:rsidRDefault="00995FD5" w:rsidP="00821142">
      <w:pPr>
        <w:numPr>
          <w:ilvl w:val="0"/>
          <w:numId w:val="49"/>
        </w:numPr>
        <w:ind w:left="709" w:hanging="567"/>
        <w:contextualSpacing/>
        <w:rPr>
          <w:rFonts w:eastAsia="Calibri" w:cs="Noto Sans"/>
          <w:szCs w:val="20"/>
        </w:rPr>
      </w:pPr>
      <w:r w:rsidRPr="00A604F2">
        <w:rPr>
          <w:rFonts w:eastAsia="Calibri" w:cs="Noto Sans"/>
          <w:szCs w:val="20"/>
        </w:rPr>
        <w:t xml:space="preserve">Al Final Anotar la fecha, Nombre del Director de la unidad de Hemodiálisis </w:t>
      </w:r>
      <w:r w:rsidRPr="00A604F2">
        <w:rPr>
          <w:rFonts w:eastAsia="Calibri" w:cs="Noto Sans"/>
          <w:szCs w:val="20"/>
        </w:rPr>
        <w:br w:type="page"/>
      </w:r>
    </w:p>
    <w:p w14:paraId="1450680D" w14:textId="5C761B16" w:rsidR="00995FD5" w:rsidRPr="00A604F2" w:rsidRDefault="00995FD5" w:rsidP="00995FD5">
      <w:pPr>
        <w:jc w:val="center"/>
        <w:rPr>
          <w:rFonts w:cs="Noto Sans"/>
          <w:b/>
          <w:bCs/>
          <w:szCs w:val="20"/>
        </w:rPr>
      </w:pPr>
      <w:r w:rsidRPr="00A604F2">
        <w:rPr>
          <w:rFonts w:cs="Noto Sans"/>
          <w:b/>
          <w:bCs/>
          <w:szCs w:val="20"/>
        </w:rPr>
        <w:lastRenderedPageBreak/>
        <w:t>Anexo T0  (T-cero)</w:t>
      </w:r>
    </w:p>
    <w:p w14:paraId="6BB47863" w14:textId="77777777" w:rsidR="00995FD5" w:rsidRPr="00A604F2" w:rsidRDefault="00995FD5" w:rsidP="00995FD5">
      <w:pPr>
        <w:shd w:val="clear" w:color="auto" w:fill="D9D9D9"/>
        <w:ind w:left="360"/>
        <w:jc w:val="center"/>
        <w:rPr>
          <w:rFonts w:eastAsia="Calibri" w:cs="Noto Sans"/>
          <w:b/>
          <w:szCs w:val="20"/>
        </w:rPr>
      </w:pPr>
      <w:r w:rsidRPr="00A604F2">
        <w:rPr>
          <w:rFonts w:eastAsia="Calibri" w:cs="Noto Sans"/>
          <w:b/>
          <w:szCs w:val="20"/>
        </w:rPr>
        <w:t>Identificación de la Unidad de Hemodiálisis Subrogada</w:t>
      </w:r>
    </w:p>
    <w:p w14:paraId="057B5A9D" w14:textId="77777777" w:rsidR="00995FD5" w:rsidRPr="00A604F2" w:rsidRDefault="00995FD5" w:rsidP="00995FD5">
      <w:pPr>
        <w:shd w:val="clear" w:color="auto" w:fill="D9D9D9"/>
        <w:ind w:left="360"/>
        <w:jc w:val="center"/>
        <w:rPr>
          <w:rFonts w:eastAsia="Calibri" w:cs="Noto Sans"/>
          <w:b/>
          <w:szCs w:val="20"/>
        </w:rPr>
      </w:pPr>
    </w:p>
    <w:p w14:paraId="684FFB32" w14:textId="77777777" w:rsidR="00995FD5" w:rsidRPr="00A604F2" w:rsidRDefault="00995FD5" w:rsidP="00995FD5">
      <w:pPr>
        <w:ind w:left="360" w:hanging="502"/>
        <w:rPr>
          <w:rFonts w:eastAsia="Times New Roman" w:cs="Noto Sans"/>
          <w:b/>
          <w:bCs/>
          <w:color w:val="000000"/>
          <w:szCs w:val="20"/>
          <w:lang w:eastAsia="es-MX"/>
        </w:rPr>
      </w:pPr>
    </w:p>
    <w:p w14:paraId="5F6495EA" w14:textId="77777777" w:rsidR="00995FD5" w:rsidRPr="00A604F2" w:rsidRDefault="00995FD5" w:rsidP="00995FD5">
      <w:pPr>
        <w:ind w:left="360" w:hanging="502"/>
        <w:rPr>
          <w:rFonts w:eastAsia="Times New Roman" w:cs="Noto Sans"/>
          <w:b/>
          <w:bCs/>
          <w:color w:val="000000"/>
          <w:szCs w:val="20"/>
          <w:lang w:eastAsia="es-MX"/>
        </w:rPr>
      </w:pPr>
      <w:r w:rsidRPr="00A604F2">
        <w:rPr>
          <w:rFonts w:eastAsia="Calibri" w:cs="Noto Sans"/>
          <w:noProof/>
          <w:szCs w:val="20"/>
          <w:lang w:eastAsia="es-MX"/>
        </w:rPr>
        <mc:AlternateContent>
          <mc:Choice Requires="wps">
            <w:drawing>
              <wp:anchor distT="0" distB="0" distL="114300" distR="114300" simplePos="0" relativeHeight="251571712" behindDoc="0" locked="0" layoutInCell="1" allowOverlap="1" wp14:anchorId="447DED49" wp14:editId="2E04E588">
                <wp:simplePos x="0" y="0"/>
                <wp:positionH relativeFrom="column">
                  <wp:posOffset>-429260</wp:posOffset>
                </wp:positionH>
                <wp:positionV relativeFrom="paragraph">
                  <wp:posOffset>156845</wp:posOffset>
                </wp:positionV>
                <wp:extent cx="403860" cy="287020"/>
                <wp:effectExtent l="0" t="0" r="15240" b="17780"/>
                <wp:wrapNone/>
                <wp:docPr id="38" name="Elipse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3860" cy="287020"/>
                        </a:xfrm>
                        <a:prstGeom prst="ellipse">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7768B9F" id="Elipse 38" o:spid="_x0000_s1026" style="position:absolute;margin-left:-33.8pt;margin-top:12.35pt;width:31.8pt;height:22.6pt;z-index:25157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ey7eQIAAFIFAAAOAAAAZHJzL2Uyb0RvYy54bWysVEtvGyEQvlfqf0Dc6127rpOuso6sRKkq&#10;WYmVpMqZsJBFYRkK2Gv313dgH04bn6peEMN8882Dmbm43Dea7ITzCkxJp5OcEmE4VMq8lPTH482n&#10;c0p8YKZiGowo6UF4ern8+OGitYWYQQ26Eo4gifFFa0tah2CLLPO8Fg3zE7DCoFKCa1hA0b1klWMt&#10;sjc6m+X5ImvBVdYBF97j63WnpMvEL6Xg4U5KLwLRJcXYQjpdOp/jmS0vWPHimK0V78Ng/xBFw5RB&#10;pyPVNQuMbJ16R9Uo7sCDDBMOTQZSKi5SDpjNNP8rm4eaWZFyweJ4O5bJ/z9afrt7sBsXQ/d2DfzV&#10;Y0Wy1vpi1ETB95i9dE3EYuBkn6p4GKso9oFwfJznn88XWGuOqtn5WT5LVc5YMRhb58M3AQ2Jl5IK&#10;rZX1MU9WsN3ahxgBKwZUfDZwo7ROf6VNihW0quJbEmKziCvtyI7hN4f9NH4rUvgjCqVomTLrkklp&#10;hYMWkUKbeyGJqjD8WQokNeCRk3EuTFj0vAkdzSRGMBpOTxnqMATTY6OZSI05GuanDP/0OFokr2DC&#10;aNwoA+4UQfU6eu7wQ/ZdzjH9Z6gOG0ccdGPhLb9R+CVr5sOGOZwD/EWc7XCHh9TQlhT6GyU1uF+n&#10;3iMe2xO1lLQ4VyX1P7fMCUr0d4ON+3U6n8dBTML8yxl2B3FvNc9vNWbbXAH+6RS3iOXpGvFBD1fp&#10;oHnCFbCKXlHFDEffJeXBDcJV6OYdlwgXq1WC4fBZFtbmwfJIHqsa++1x/8Sc7fsyYEPfwjCD73qz&#10;w0ZLA6ttAKlS4x7r2tcbBzc1Y79k4mZ4KyfUcRUufwMAAP//AwBQSwMEFAAGAAgAAAAhADnnYC7h&#10;AAAACAEAAA8AAABkcnMvZG93bnJldi54bWxMj9FKwzAUhu8F3yEcwbsu3eha1zUdojgYDMHqA2TN&#10;WVPXnJQm3bo9vfFKLw/n4/+/v9hMpmNnHFxrScB8FgNDqq1qqRHw9fkWPQFzXpKSnSUUcEUHm/L+&#10;rpC5shf6wHPlGxZCyOVSgPa+zzl3tUYj3cz2SOF3tIORPpxDw9UgLyHcdHwRxyk3sqXQoGWPLxrr&#10;UzUaAfvX3TLTWztPdtX1tB2X37f3/U2Ix4fpeQ3M4+T/YPjVD+pQBqeDHUk51gmI0iwNqIBFkgEL&#10;QJSEbQcB6WoFvCz4/wHlDwAAAP//AwBQSwECLQAUAAYACAAAACEAtoM4kv4AAADhAQAAEwAAAAAA&#10;AAAAAAAAAAAAAAAAW0NvbnRlbnRfVHlwZXNdLnhtbFBLAQItABQABgAIAAAAIQA4/SH/1gAAAJQB&#10;AAALAAAAAAAAAAAAAAAAAC8BAABfcmVscy8ucmVsc1BLAQItABQABgAIAAAAIQAwBey7eQIAAFIF&#10;AAAOAAAAAAAAAAAAAAAAAC4CAABkcnMvZTJvRG9jLnhtbFBLAQItABQABgAIAAAAIQA552Au4QAA&#10;AAgBAAAPAAAAAAAAAAAAAAAAANMEAABkcnMvZG93bnJldi54bWxQSwUGAAAAAAQABADzAAAA4QUA&#10;AAAA&#10;" filled="f" strokecolor="black [3213]" strokeweight="2pt">
                <v:path arrowok="t"/>
              </v:oval>
            </w:pict>
          </mc:Fallback>
        </mc:AlternateContent>
      </w:r>
      <w:r w:rsidRPr="00A604F2">
        <w:rPr>
          <w:rFonts w:eastAsia="Calibri" w:cs="Noto Sans"/>
          <w:noProof/>
          <w:szCs w:val="20"/>
          <w:lang w:eastAsia="es-MX"/>
        </w:rPr>
        <mc:AlternateContent>
          <mc:Choice Requires="wps">
            <w:drawing>
              <wp:anchor distT="0" distB="0" distL="114300" distR="114300" simplePos="0" relativeHeight="251575808" behindDoc="0" locked="0" layoutInCell="1" allowOverlap="1" wp14:anchorId="0CE66E59" wp14:editId="7F23FAEF">
                <wp:simplePos x="0" y="0"/>
                <wp:positionH relativeFrom="column">
                  <wp:posOffset>-397510</wp:posOffset>
                </wp:positionH>
                <wp:positionV relativeFrom="paragraph">
                  <wp:posOffset>156845</wp:posOffset>
                </wp:positionV>
                <wp:extent cx="254635" cy="287020"/>
                <wp:effectExtent l="0" t="0" r="0" b="0"/>
                <wp:wrapNone/>
                <wp:docPr id="37" name="Cuadro de texto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4635" cy="2870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D6F590E" w14:textId="77777777" w:rsidR="00995FD5" w:rsidRPr="00A604F2" w:rsidRDefault="00995FD5" w:rsidP="00995FD5">
                            <w:pPr>
                              <w:rPr>
                                <w:b/>
                              </w:rPr>
                            </w:pPr>
                            <w:r w:rsidRPr="00A604F2">
                              <w:rPr>
                                <w:b/>
                              </w:rPr>
                              <w:t>1</w:t>
                            </w:r>
                          </w:p>
                          <w:p w14:paraId="73B8447A" w14:textId="77777777" w:rsidR="00995FD5" w:rsidRPr="00A604F2" w:rsidRDefault="00995FD5" w:rsidP="00995FD5">
                            <w:pP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CE66E59" id="Cuadro de texto 37" o:spid="_x0000_s1027" type="#_x0000_t202" style="position:absolute;left:0;text-align:left;margin-left:-31.3pt;margin-top:12.35pt;width:20.05pt;height:22.6pt;z-index:25157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XNPegIAAFwFAAAOAAAAZHJzL2Uyb0RvYy54bWysVEtv2zAMvg/YfxB0X5xk6WNGnSJL0WFA&#10;0BZrh54VWWqMyqImMbGzX19KtpOi26XDLrIsfnx/5MVlWxu2Uz5UYAs+GY05U1ZCWdmngv98uP50&#10;zllAYUthwKqC71Xgl/OPHy4al6spbMCUyjMyYkPeuIJvEF2eZUFuVC3CCJyyJNTga4H065+y0ouG&#10;rNcmm47Hp1kDvnQepAqBXq86IZ8n+1oribdaB4XMFJxiw3T6dK7jmc0vRP7khdtUsg9D/EMUtags&#10;OT2YuhIo2NZXf5iqK+khgMaRhDoDrSupUg6UzWT8Jpv7jXAq5ULFCe5QpvD/zMqb3b278wzbr9BS&#10;A1MSwa1APgeqTda4kPeYWNOQB0LHRFvt6/ilFBgpUm33h3qqFpmkx+nJ7PTzCWeSRNPzs/E01Ts7&#10;Kjsf8JuCmsVLwT21KwUgdquA0b3IB0j0ZeG6Mia1zFjWFJysj5PCQUIaxkasSs3vzRwDTzfcGxUx&#10;xv5QmlVlij8+JNqppfFsJ4gwQkplcRJJkuwSOqI0BfEexR5/jOo9yl0eg2eweFCuKwu+61eclmPY&#10;5fMQsu7wfR9Dl3csAbbrlhKPDafk4ssayj3xwEM3IsHJ64qashIB74SnmaAO05zjLR3aABUf+htn&#10;G/C///Ye8URVknLW0IwVPPzaCq84M98tkfjLZDaLQ5l+ZidnxA/mX0vWryV2Wy+BujKhjeJkukY8&#10;muGqPdSPtA4W0SuJhJXku+A4XJfYTT6tE6kWiwSiMXQCV/beyYH+kXIP7aPwruclEqFvYJhGkb+h&#10;Z4eN7bWw2CLoKnH3WNW+/jTCiUj9uok74vV/Qh2X4vwFAAD//wMAUEsDBBQABgAIAAAAIQBbI9uN&#10;4QAAAAkBAAAPAAAAZHJzL2Rvd25yZXYueG1sTI/BTsMwEETvSPyDtUjcUgeLhjbEqapIFRKCQ0sv&#10;3Daxm0TY6xC7bejX457guJqnmbfFarKGnfToe0cSHmYpME2NUz21EvYfm2QBzAckhcaRlvCjPazK&#10;25sCc+XOtNWnXWhZLCGfo4QuhCHn3DedtuhnbtAUs4MbLYZ4ji1XI55juTVcpGnGLfYUFzocdNXp&#10;5mt3tBJeq807bmthFxdTvbwd1sP3/nMu5f3dtH4GFvQU/mC46kd1KKNT7Y6kPDMSkkxkEZUgHp+A&#10;RSARYg6slpAtl8DLgv//oPwFAAD//wMAUEsBAi0AFAAGAAgAAAAhALaDOJL+AAAA4QEAABMAAAAA&#10;AAAAAAAAAAAAAAAAAFtDb250ZW50X1R5cGVzXS54bWxQSwECLQAUAAYACAAAACEAOP0h/9YAAACU&#10;AQAACwAAAAAAAAAAAAAAAAAvAQAAX3JlbHMvLnJlbHNQSwECLQAUAAYACAAAACEATLFzT3oCAABc&#10;BQAADgAAAAAAAAAAAAAAAAAuAgAAZHJzL2Uyb0RvYy54bWxQSwECLQAUAAYACAAAACEAWyPbjeEA&#10;AAAJAQAADwAAAAAAAAAAAAAAAADUBAAAZHJzL2Rvd25yZXYueG1sUEsFBgAAAAAEAAQA8wAAAOIF&#10;AAAAAA==&#10;" filled="f" stroked="f" strokeweight=".5pt">
                <v:textbox>
                  <w:txbxContent>
                    <w:p w14:paraId="3D6F590E" w14:textId="77777777" w:rsidR="00995FD5" w:rsidRPr="00A604F2" w:rsidRDefault="00995FD5" w:rsidP="00995FD5">
                      <w:pPr>
                        <w:rPr>
                          <w:b/>
                        </w:rPr>
                      </w:pPr>
                      <w:r w:rsidRPr="00A604F2">
                        <w:rPr>
                          <w:b/>
                        </w:rPr>
                        <w:t>1</w:t>
                      </w:r>
                    </w:p>
                    <w:p w14:paraId="73B8447A" w14:textId="77777777" w:rsidR="00995FD5" w:rsidRPr="00A604F2" w:rsidRDefault="00995FD5" w:rsidP="00995FD5">
                      <w:pPr>
                        <w:rPr>
                          <w:b/>
                        </w:rPr>
                      </w:pPr>
                    </w:p>
                  </w:txbxContent>
                </v:textbox>
              </v:shape>
            </w:pict>
          </mc:Fallback>
        </mc:AlternateContent>
      </w:r>
      <w:r w:rsidRPr="00A604F2">
        <w:rPr>
          <w:rFonts w:eastAsia="Times New Roman" w:cs="Noto Sans"/>
          <w:b/>
          <w:bCs/>
          <w:color w:val="000000"/>
          <w:szCs w:val="20"/>
          <w:lang w:eastAsia="es-MX"/>
        </w:rPr>
        <w:t>Licitante: _________________________________________________________________________</w:t>
      </w:r>
    </w:p>
    <w:p w14:paraId="30D8094D" w14:textId="77777777" w:rsidR="00995FD5" w:rsidRPr="00A604F2" w:rsidRDefault="00995FD5" w:rsidP="00995FD5">
      <w:pPr>
        <w:ind w:left="360" w:hanging="502"/>
        <w:rPr>
          <w:rFonts w:eastAsia="Times New Roman" w:cs="Noto Sans"/>
          <w:b/>
          <w:bCs/>
          <w:color w:val="000000"/>
          <w:szCs w:val="20"/>
          <w:lang w:eastAsia="es-MX"/>
        </w:rPr>
      </w:pPr>
    </w:p>
    <w:p w14:paraId="6AE999E6" w14:textId="77777777" w:rsidR="00995FD5" w:rsidRPr="00A604F2" w:rsidRDefault="00995FD5" w:rsidP="00995FD5">
      <w:pPr>
        <w:ind w:left="360" w:hanging="502"/>
        <w:rPr>
          <w:rFonts w:eastAsia="Calibri" w:cs="Noto Sans"/>
          <w:b/>
          <w:szCs w:val="20"/>
        </w:rPr>
      </w:pPr>
    </w:p>
    <w:tbl>
      <w:tblPr>
        <w:tblW w:w="5131" w:type="pct"/>
        <w:tblInd w:w="-72" w:type="dxa"/>
        <w:tblCellMar>
          <w:left w:w="70" w:type="dxa"/>
          <w:right w:w="70" w:type="dxa"/>
        </w:tblCellMar>
        <w:tblLook w:val="04A0" w:firstRow="1" w:lastRow="0" w:firstColumn="1" w:lastColumn="0" w:noHBand="0" w:noVBand="1"/>
      </w:tblPr>
      <w:tblGrid>
        <w:gridCol w:w="1250"/>
        <w:gridCol w:w="2406"/>
        <w:gridCol w:w="4040"/>
        <w:gridCol w:w="422"/>
        <w:gridCol w:w="477"/>
        <w:gridCol w:w="609"/>
        <w:gridCol w:w="941"/>
      </w:tblGrid>
      <w:tr w:rsidR="00995FD5" w:rsidRPr="00A604F2" w14:paraId="435CFD31" w14:textId="77777777" w:rsidTr="00402F4A">
        <w:trPr>
          <w:trHeight w:val="300"/>
        </w:trPr>
        <w:tc>
          <w:tcPr>
            <w:tcW w:w="1802" w:type="pct"/>
            <w:gridSpan w:val="2"/>
            <w:tcBorders>
              <w:top w:val="single" w:sz="18" w:space="0" w:color="auto"/>
              <w:left w:val="single" w:sz="18" w:space="0" w:color="auto"/>
              <w:bottom w:val="nil"/>
              <w:right w:val="nil"/>
            </w:tcBorders>
            <w:noWrap/>
            <w:vAlign w:val="bottom"/>
            <w:hideMark/>
          </w:tcPr>
          <w:p w14:paraId="1EC1FEF9"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Unidad de Hemodiálisis Subrogada</w:t>
            </w:r>
          </w:p>
        </w:tc>
        <w:tc>
          <w:tcPr>
            <w:tcW w:w="1991" w:type="pct"/>
            <w:tcBorders>
              <w:top w:val="single" w:sz="18" w:space="0" w:color="auto"/>
              <w:left w:val="nil"/>
              <w:bottom w:val="single" w:sz="4" w:space="0" w:color="auto"/>
              <w:right w:val="nil"/>
            </w:tcBorders>
            <w:noWrap/>
            <w:vAlign w:val="bottom"/>
            <w:hideMark/>
          </w:tcPr>
          <w:p w14:paraId="135F5806"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 </w:t>
            </w:r>
          </w:p>
        </w:tc>
        <w:tc>
          <w:tcPr>
            <w:tcW w:w="443" w:type="pct"/>
            <w:gridSpan w:val="2"/>
            <w:tcBorders>
              <w:top w:val="single" w:sz="18" w:space="0" w:color="auto"/>
              <w:left w:val="nil"/>
              <w:bottom w:val="single" w:sz="4" w:space="0" w:color="auto"/>
              <w:right w:val="nil"/>
            </w:tcBorders>
            <w:noWrap/>
            <w:vAlign w:val="bottom"/>
            <w:hideMark/>
          </w:tcPr>
          <w:p w14:paraId="4BC08F2F"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 </w:t>
            </w:r>
          </w:p>
        </w:tc>
        <w:tc>
          <w:tcPr>
            <w:tcW w:w="300" w:type="pct"/>
            <w:tcBorders>
              <w:top w:val="single" w:sz="18" w:space="0" w:color="auto"/>
              <w:left w:val="nil"/>
              <w:bottom w:val="single" w:sz="4" w:space="0" w:color="auto"/>
              <w:right w:val="nil"/>
            </w:tcBorders>
            <w:noWrap/>
            <w:vAlign w:val="bottom"/>
            <w:hideMark/>
          </w:tcPr>
          <w:p w14:paraId="3541CFF9"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 </w:t>
            </w:r>
          </w:p>
        </w:tc>
        <w:tc>
          <w:tcPr>
            <w:tcW w:w="464" w:type="pct"/>
            <w:tcBorders>
              <w:top w:val="single" w:sz="18" w:space="0" w:color="auto"/>
              <w:left w:val="nil"/>
              <w:bottom w:val="single" w:sz="4" w:space="0" w:color="auto"/>
              <w:right w:val="single" w:sz="18" w:space="0" w:color="auto"/>
            </w:tcBorders>
            <w:noWrap/>
            <w:vAlign w:val="bottom"/>
            <w:hideMark/>
          </w:tcPr>
          <w:p w14:paraId="38D44B64"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 </w:t>
            </w:r>
          </w:p>
        </w:tc>
      </w:tr>
      <w:tr w:rsidR="00995FD5" w:rsidRPr="00A604F2" w14:paraId="4A83D805" w14:textId="77777777" w:rsidTr="00402F4A">
        <w:trPr>
          <w:trHeight w:val="300"/>
        </w:trPr>
        <w:tc>
          <w:tcPr>
            <w:tcW w:w="616" w:type="pct"/>
            <w:vMerge w:val="restart"/>
            <w:tcBorders>
              <w:top w:val="nil"/>
              <w:left w:val="single" w:sz="18" w:space="0" w:color="auto"/>
              <w:right w:val="nil"/>
            </w:tcBorders>
            <w:noWrap/>
            <w:vAlign w:val="center"/>
          </w:tcPr>
          <w:p w14:paraId="616A0DAD"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Domicilio:</w:t>
            </w:r>
          </w:p>
        </w:tc>
        <w:tc>
          <w:tcPr>
            <w:tcW w:w="3176" w:type="pct"/>
            <w:gridSpan w:val="2"/>
            <w:tcBorders>
              <w:top w:val="nil"/>
              <w:left w:val="nil"/>
              <w:bottom w:val="single" w:sz="4" w:space="0" w:color="auto"/>
              <w:right w:val="nil"/>
            </w:tcBorders>
            <w:noWrap/>
            <w:vAlign w:val="bottom"/>
          </w:tcPr>
          <w:p w14:paraId="3C9B8DA0" w14:textId="77777777" w:rsidR="00995FD5" w:rsidRPr="00A604F2" w:rsidRDefault="00995FD5" w:rsidP="00402F4A">
            <w:pPr>
              <w:rPr>
                <w:rFonts w:eastAsia="Times New Roman" w:cs="Noto Sans"/>
                <w:b/>
                <w:bCs/>
                <w:color w:val="000000"/>
                <w:szCs w:val="20"/>
                <w:lang w:eastAsia="es-MX"/>
              </w:rPr>
            </w:pPr>
          </w:p>
        </w:tc>
        <w:tc>
          <w:tcPr>
            <w:tcW w:w="443" w:type="pct"/>
            <w:gridSpan w:val="2"/>
            <w:tcBorders>
              <w:top w:val="nil"/>
              <w:left w:val="nil"/>
              <w:bottom w:val="single" w:sz="4" w:space="0" w:color="auto"/>
              <w:right w:val="nil"/>
            </w:tcBorders>
            <w:noWrap/>
            <w:vAlign w:val="bottom"/>
          </w:tcPr>
          <w:p w14:paraId="3694FC8E" w14:textId="77777777" w:rsidR="00995FD5" w:rsidRPr="00A604F2" w:rsidRDefault="00995FD5" w:rsidP="00402F4A">
            <w:pPr>
              <w:rPr>
                <w:rFonts w:eastAsia="Times New Roman" w:cs="Noto Sans"/>
                <w:b/>
                <w:bCs/>
                <w:color w:val="000000"/>
                <w:szCs w:val="20"/>
                <w:lang w:eastAsia="es-MX"/>
              </w:rPr>
            </w:pPr>
          </w:p>
        </w:tc>
        <w:tc>
          <w:tcPr>
            <w:tcW w:w="300" w:type="pct"/>
            <w:tcBorders>
              <w:top w:val="nil"/>
              <w:left w:val="nil"/>
              <w:bottom w:val="single" w:sz="4" w:space="0" w:color="auto"/>
              <w:right w:val="nil"/>
            </w:tcBorders>
            <w:noWrap/>
            <w:vAlign w:val="bottom"/>
          </w:tcPr>
          <w:p w14:paraId="0CA9ADBA" w14:textId="77777777" w:rsidR="00995FD5" w:rsidRPr="00A604F2" w:rsidRDefault="00995FD5" w:rsidP="00402F4A">
            <w:pPr>
              <w:rPr>
                <w:rFonts w:eastAsia="Times New Roman" w:cs="Noto Sans"/>
                <w:b/>
                <w:bCs/>
                <w:color w:val="000000"/>
                <w:szCs w:val="20"/>
                <w:lang w:eastAsia="es-MX"/>
              </w:rPr>
            </w:pPr>
          </w:p>
        </w:tc>
        <w:tc>
          <w:tcPr>
            <w:tcW w:w="464" w:type="pct"/>
            <w:tcBorders>
              <w:top w:val="nil"/>
              <w:left w:val="nil"/>
              <w:bottom w:val="single" w:sz="4" w:space="0" w:color="auto"/>
              <w:right w:val="single" w:sz="18" w:space="0" w:color="auto"/>
            </w:tcBorders>
            <w:noWrap/>
            <w:vAlign w:val="bottom"/>
          </w:tcPr>
          <w:p w14:paraId="647A7FC0" w14:textId="77777777" w:rsidR="00995FD5" w:rsidRPr="00A604F2" w:rsidRDefault="00995FD5" w:rsidP="00402F4A">
            <w:pPr>
              <w:rPr>
                <w:rFonts w:eastAsia="Times New Roman" w:cs="Noto Sans"/>
                <w:b/>
                <w:bCs/>
                <w:color w:val="000000"/>
                <w:szCs w:val="20"/>
                <w:lang w:eastAsia="es-MX"/>
              </w:rPr>
            </w:pPr>
          </w:p>
        </w:tc>
      </w:tr>
      <w:tr w:rsidR="00995FD5" w:rsidRPr="00A604F2" w14:paraId="4AFA38F3" w14:textId="77777777" w:rsidTr="00402F4A">
        <w:trPr>
          <w:trHeight w:val="300"/>
        </w:trPr>
        <w:tc>
          <w:tcPr>
            <w:tcW w:w="616" w:type="pct"/>
            <w:vMerge/>
            <w:tcBorders>
              <w:left w:val="single" w:sz="18" w:space="0" w:color="auto"/>
              <w:bottom w:val="nil"/>
              <w:right w:val="nil"/>
            </w:tcBorders>
            <w:noWrap/>
            <w:vAlign w:val="bottom"/>
            <w:hideMark/>
          </w:tcPr>
          <w:p w14:paraId="3F03078A" w14:textId="77777777" w:rsidR="00995FD5" w:rsidRPr="00A604F2" w:rsidRDefault="00995FD5" w:rsidP="00402F4A">
            <w:pPr>
              <w:rPr>
                <w:rFonts w:eastAsia="Times New Roman" w:cs="Noto Sans"/>
                <w:b/>
                <w:bCs/>
                <w:color w:val="000000"/>
                <w:szCs w:val="20"/>
                <w:lang w:eastAsia="es-MX"/>
              </w:rPr>
            </w:pPr>
          </w:p>
        </w:tc>
        <w:tc>
          <w:tcPr>
            <w:tcW w:w="3176" w:type="pct"/>
            <w:gridSpan w:val="2"/>
            <w:tcBorders>
              <w:top w:val="nil"/>
              <w:left w:val="nil"/>
              <w:bottom w:val="single" w:sz="4" w:space="0" w:color="auto"/>
              <w:right w:val="nil"/>
            </w:tcBorders>
            <w:noWrap/>
            <w:vAlign w:val="bottom"/>
            <w:hideMark/>
          </w:tcPr>
          <w:p w14:paraId="72451D29"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 </w:t>
            </w:r>
          </w:p>
        </w:tc>
        <w:tc>
          <w:tcPr>
            <w:tcW w:w="208" w:type="pct"/>
            <w:tcBorders>
              <w:top w:val="nil"/>
              <w:left w:val="nil"/>
              <w:bottom w:val="single" w:sz="4" w:space="0" w:color="auto"/>
              <w:right w:val="nil"/>
            </w:tcBorders>
            <w:noWrap/>
            <w:vAlign w:val="bottom"/>
            <w:hideMark/>
          </w:tcPr>
          <w:p w14:paraId="607C9A8A"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 </w:t>
            </w:r>
          </w:p>
        </w:tc>
        <w:tc>
          <w:tcPr>
            <w:tcW w:w="535" w:type="pct"/>
            <w:gridSpan w:val="2"/>
            <w:tcBorders>
              <w:top w:val="nil"/>
              <w:left w:val="nil"/>
              <w:bottom w:val="nil"/>
              <w:right w:val="nil"/>
            </w:tcBorders>
            <w:noWrap/>
            <w:vAlign w:val="bottom"/>
            <w:hideMark/>
          </w:tcPr>
          <w:p w14:paraId="274188A9"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C.P.:</w:t>
            </w:r>
          </w:p>
        </w:tc>
        <w:tc>
          <w:tcPr>
            <w:tcW w:w="464" w:type="pct"/>
            <w:tcBorders>
              <w:top w:val="nil"/>
              <w:left w:val="nil"/>
              <w:bottom w:val="single" w:sz="4" w:space="0" w:color="auto"/>
              <w:right w:val="single" w:sz="18" w:space="0" w:color="auto"/>
            </w:tcBorders>
            <w:noWrap/>
            <w:vAlign w:val="bottom"/>
            <w:hideMark/>
          </w:tcPr>
          <w:p w14:paraId="18247DC9"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 </w:t>
            </w:r>
          </w:p>
        </w:tc>
      </w:tr>
      <w:tr w:rsidR="00995FD5" w:rsidRPr="00A604F2" w14:paraId="161FD29A" w14:textId="77777777" w:rsidTr="00402F4A">
        <w:trPr>
          <w:trHeight w:val="300"/>
        </w:trPr>
        <w:tc>
          <w:tcPr>
            <w:tcW w:w="1802" w:type="pct"/>
            <w:gridSpan w:val="2"/>
            <w:tcBorders>
              <w:top w:val="nil"/>
              <w:left w:val="single" w:sz="18" w:space="0" w:color="auto"/>
              <w:bottom w:val="single" w:sz="4" w:space="0" w:color="auto"/>
              <w:right w:val="nil"/>
            </w:tcBorders>
            <w:noWrap/>
            <w:vAlign w:val="bottom"/>
            <w:hideMark/>
          </w:tcPr>
          <w:p w14:paraId="7C678D34"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 </w:t>
            </w:r>
          </w:p>
        </w:tc>
        <w:tc>
          <w:tcPr>
            <w:tcW w:w="1991" w:type="pct"/>
            <w:tcBorders>
              <w:top w:val="nil"/>
              <w:left w:val="nil"/>
              <w:bottom w:val="single" w:sz="4" w:space="0" w:color="auto"/>
              <w:right w:val="nil"/>
            </w:tcBorders>
            <w:noWrap/>
            <w:vAlign w:val="bottom"/>
            <w:hideMark/>
          </w:tcPr>
          <w:p w14:paraId="2BA0F64F"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 xml:space="preserve">                            Teléfono:                       </w:t>
            </w:r>
          </w:p>
        </w:tc>
        <w:tc>
          <w:tcPr>
            <w:tcW w:w="443" w:type="pct"/>
            <w:gridSpan w:val="2"/>
            <w:tcBorders>
              <w:top w:val="nil"/>
              <w:left w:val="nil"/>
              <w:bottom w:val="single" w:sz="4" w:space="0" w:color="auto"/>
              <w:right w:val="nil"/>
            </w:tcBorders>
            <w:noWrap/>
            <w:vAlign w:val="bottom"/>
            <w:hideMark/>
          </w:tcPr>
          <w:p w14:paraId="5915F643"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 xml:space="preserve">       Ext:</w:t>
            </w:r>
          </w:p>
        </w:tc>
        <w:tc>
          <w:tcPr>
            <w:tcW w:w="300" w:type="pct"/>
            <w:tcBorders>
              <w:top w:val="nil"/>
              <w:left w:val="nil"/>
              <w:bottom w:val="nil"/>
              <w:right w:val="nil"/>
            </w:tcBorders>
            <w:noWrap/>
            <w:vAlign w:val="bottom"/>
            <w:hideMark/>
          </w:tcPr>
          <w:p w14:paraId="3A953FB5" w14:textId="77777777" w:rsidR="00995FD5" w:rsidRPr="00A604F2" w:rsidRDefault="00995FD5" w:rsidP="00402F4A">
            <w:pPr>
              <w:rPr>
                <w:rFonts w:eastAsia="Times New Roman" w:cs="Noto Sans"/>
                <w:b/>
                <w:bCs/>
                <w:color w:val="000000"/>
                <w:szCs w:val="20"/>
                <w:lang w:eastAsia="es-MX"/>
              </w:rPr>
            </w:pPr>
          </w:p>
        </w:tc>
        <w:tc>
          <w:tcPr>
            <w:tcW w:w="464" w:type="pct"/>
            <w:tcBorders>
              <w:top w:val="nil"/>
              <w:left w:val="nil"/>
              <w:bottom w:val="nil"/>
              <w:right w:val="single" w:sz="18" w:space="0" w:color="auto"/>
            </w:tcBorders>
            <w:noWrap/>
            <w:vAlign w:val="bottom"/>
            <w:hideMark/>
          </w:tcPr>
          <w:p w14:paraId="0AB9D4A7"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 </w:t>
            </w:r>
          </w:p>
        </w:tc>
      </w:tr>
      <w:tr w:rsidR="00995FD5" w:rsidRPr="00A604F2" w14:paraId="25C49407" w14:textId="77777777" w:rsidTr="00402F4A">
        <w:trPr>
          <w:trHeight w:val="300"/>
        </w:trPr>
        <w:tc>
          <w:tcPr>
            <w:tcW w:w="1802" w:type="pct"/>
            <w:gridSpan w:val="2"/>
            <w:tcBorders>
              <w:top w:val="nil"/>
              <w:left w:val="single" w:sz="18" w:space="0" w:color="auto"/>
              <w:bottom w:val="nil"/>
              <w:right w:val="nil"/>
            </w:tcBorders>
            <w:noWrap/>
            <w:vAlign w:val="bottom"/>
            <w:hideMark/>
          </w:tcPr>
          <w:p w14:paraId="5DDF1FCE"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Municipio/Alcaldía</w:t>
            </w:r>
          </w:p>
        </w:tc>
        <w:tc>
          <w:tcPr>
            <w:tcW w:w="1991" w:type="pct"/>
            <w:tcBorders>
              <w:top w:val="nil"/>
              <w:left w:val="nil"/>
              <w:bottom w:val="single" w:sz="4" w:space="0" w:color="auto"/>
              <w:right w:val="nil"/>
            </w:tcBorders>
            <w:noWrap/>
            <w:vAlign w:val="bottom"/>
            <w:hideMark/>
          </w:tcPr>
          <w:p w14:paraId="53D41513"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 </w:t>
            </w:r>
          </w:p>
        </w:tc>
        <w:tc>
          <w:tcPr>
            <w:tcW w:w="443" w:type="pct"/>
            <w:gridSpan w:val="2"/>
            <w:tcBorders>
              <w:top w:val="nil"/>
              <w:left w:val="nil"/>
              <w:bottom w:val="nil"/>
              <w:right w:val="nil"/>
            </w:tcBorders>
            <w:noWrap/>
            <w:vAlign w:val="bottom"/>
            <w:hideMark/>
          </w:tcPr>
          <w:p w14:paraId="0A3961AE"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Estado:</w:t>
            </w:r>
          </w:p>
        </w:tc>
        <w:tc>
          <w:tcPr>
            <w:tcW w:w="300" w:type="pct"/>
            <w:tcBorders>
              <w:top w:val="single" w:sz="4" w:space="0" w:color="auto"/>
              <w:left w:val="nil"/>
              <w:bottom w:val="single" w:sz="4" w:space="0" w:color="auto"/>
              <w:right w:val="nil"/>
            </w:tcBorders>
            <w:noWrap/>
            <w:vAlign w:val="bottom"/>
            <w:hideMark/>
          </w:tcPr>
          <w:p w14:paraId="566519A4"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 </w:t>
            </w:r>
          </w:p>
        </w:tc>
        <w:tc>
          <w:tcPr>
            <w:tcW w:w="464" w:type="pct"/>
            <w:tcBorders>
              <w:top w:val="single" w:sz="4" w:space="0" w:color="auto"/>
              <w:left w:val="nil"/>
              <w:bottom w:val="single" w:sz="4" w:space="0" w:color="auto"/>
              <w:right w:val="single" w:sz="18" w:space="0" w:color="auto"/>
            </w:tcBorders>
            <w:noWrap/>
            <w:vAlign w:val="bottom"/>
            <w:hideMark/>
          </w:tcPr>
          <w:p w14:paraId="7F9582B7"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 </w:t>
            </w:r>
          </w:p>
        </w:tc>
      </w:tr>
      <w:tr w:rsidR="00995FD5" w:rsidRPr="00A604F2" w14:paraId="29380CD8" w14:textId="77777777" w:rsidTr="00402F4A">
        <w:trPr>
          <w:trHeight w:val="315"/>
        </w:trPr>
        <w:tc>
          <w:tcPr>
            <w:tcW w:w="1802" w:type="pct"/>
            <w:gridSpan w:val="2"/>
            <w:tcBorders>
              <w:top w:val="nil"/>
              <w:left w:val="single" w:sz="18" w:space="0" w:color="auto"/>
              <w:bottom w:val="single" w:sz="18" w:space="0" w:color="auto"/>
              <w:right w:val="nil"/>
            </w:tcBorders>
            <w:noWrap/>
            <w:vAlign w:val="bottom"/>
            <w:hideMark/>
          </w:tcPr>
          <w:p w14:paraId="016F999A"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Horario de Atención:</w:t>
            </w:r>
          </w:p>
        </w:tc>
        <w:tc>
          <w:tcPr>
            <w:tcW w:w="1991" w:type="pct"/>
            <w:tcBorders>
              <w:top w:val="nil"/>
              <w:left w:val="nil"/>
              <w:bottom w:val="single" w:sz="18" w:space="0" w:color="auto"/>
              <w:right w:val="nil"/>
            </w:tcBorders>
            <w:noWrap/>
            <w:vAlign w:val="bottom"/>
            <w:hideMark/>
          </w:tcPr>
          <w:p w14:paraId="3164603E"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 </w:t>
            </w:r>
          </w:p>
        </w:tc>
        <w:tc>
          <w:tcPr>
            <w:tcW w:w="443" w:type="pct"/>
            <w:gridSpan w:val="2"/>
            <w:tcBorders>
              <w:top w:val="nil"/>
              <w:left w:val="nil"/>
              <w:bottom w:val="single" w:sz="18" w:space="0" w:color="auto"/>
              <w:right w:val="nil"/>
            </w:tcBorders>
            <w:noWrap/>
            <w:vAlign w:val="bottom"/>
            <w:hideMark/>
          </w:tcPr>
          <w:p w14:paraId="72CD064F"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 </w:t>
            </w:r>
          </w:p>
        </w:tc>
        <w:tc>
          <w:tcPr>
            <w:tcW w:w="300" w:type="pct"/>
            <w:tcBorders>
              <w:top w:val="nil"/>
              <w:left w:val="nil"/>
              <w:bottom w:val="single" w:sz="18" w:space="0" w:color="auto"/>
              <w:right w:val="nil"/>
            </w:tcBorders>
            <w:noWrap/>
            <w:vAlign w:val="bottom"/>
            <w:hideMark/>
          </w:tcPr>
          <w:p w14:paraId="3E77FD99"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 </w:t>
            </w:r>
          </w:p>
        </w:tc>
        <w:tc>
          <w:tcPr>
            <w:tcW w:w="464" w:type="pct"/>
            <w:tcBorders>
              <w:top w:val="nil"/>
              <w:left w:val="nil"/>
              <w:bottom w:val="single" w:sz="18" w:space="0" w:color="auto"/>
              <w:right w:val="single" w:sz="18" w:space="0" w:color="auto"/>
            </w:tcBorders>
            <w:noWrap/>
            <w:vAlign w:val="bottom"/>
            <w:hideMark/>
          </w:tcPr>
          <w:p w14:paraId="1C48A03D"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 </w:t>
            </w:r>
          </w:p>
        </w:tc>
      </w:tr>
    </w:tbl>
    <w:p w14:paraId="66517549" w14:textId="77777777" w:rsidR="00995FD5" w:rsidRPr="00A604F2" w:rsidRDefault="00995FD5" w:rsidP="00995FD5">
      <w:pPr>
        <w:rPr>
          <w:rFonts w:eastAsia="Calibri" w:cs="Noto Sans"/>
          <w:szCs w:val="20"/>
        </w:rPr>
      </w:pPr>
      <w:r w:rsidRPr="00A604F2">
        <w:rPr>
          <w:rFonts w:eastAsia="Calibri" w:cs="Noto Sans"/>
          <w:noProof/>
          <w:szCs w:val="20"/>
          <w:lang w:eastAsia="es-MX"/>
        </w:rPr>
        <mc:AlternateContent>
          <mc:Choice Requires="wps">
            <w:drawing>
              <wp:anchor distT="0" distB="0" distL="114300" distR="114300" simplePos="0" relativeHeight="251658752" behindDoc="0" locked="0" layoutInCell="1" allowOverlap="1" wp14:anchorId="225EA248" wp14:editId="23845696">
                <wp:simplePos x="0" y="0"/>
                <wp:positionH relativeFrom="column">
                  <wp:posOffset>-416626</wp:posOffset>
                </wp:positionH>
                <wp:positionV relativeFrom="paragraph">
                  <wp:posOffset>24955</wp:posOffset>
                </wp:positionV>
                <wp:extent cx="403860" cy="287020"/>
                <wp:effectExtent l="0" t="0" r="15240" b="17780"/>
                <wp:wrapNone/>
                <wp:docPr id="33" name="Elips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3860" cy="287020"/>
                        </a:xfrm>
                        <a:prstGeom prst="ellipse">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6907141B" id="Elipse 33" o:spid="_x0000_s1026" style="position:absolute;margin-left:-32.8pt;margin-top:1.95pt;width:31.8pt;height:22.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ey7eQIAAFIFAAAOAAAAZHJzL2Uyb0RvYy54bWysVEtvGyEQvlfqf0Dc6127rpOuso6sRKkq&#10;WYmVpMqZsJBFYRkK2Gv313dgH04bn6peEMN8882Dmbm43Dea7ITzCkxJp5OcEmE4VMq8lPTH482n&#10;c0p8YKZiGowo6UF4ern8+OGitYWYQQ26Eo4gifFFa0tah2CLLPO8Fg3zE7DCoFKCa1hA0b1klWMt&#10;sjc6m+X5ImvBVdYBF97j63WnpMvEL6Xg4U5KLwLRJcXYQjpdOp/jmS0vWPHimK0V78Ng/xBFw5RB&#10;pyPVNQuMbJ16R9Uo7sCDDBMOTQZSKi5SDpjNNP8rm4eaWZFyweJ4O5bJ/z9afrt7sBsXQ/d2DfzV&#10;Y0Wy1vpi1ETB95i9dE3EYuBkn6p4GKso9oFwfJznn88XWGuOqtn5WT5LVc5YMRhb58M3AQ2Jl5IK&#10;rZX1MU9WsN3ahxgBKwZUfDZwo7ROf6VNihW0quJbEmKziCvtyI7hN4f9NH4rUvgjCqVomTLrkklp&#10;hYMWkUKbeyGJqjD8WQokNeCRk3EuTFj0vAkdzSRGMBpOTxnqMATTY6OZSI05GuanDP/0OFokr2DC&#10;aNwoA+4UQfU6eu7wQ/ZdzjH9Z6gOG0ccdGPhLb9R+CVr5sOGOZwD/EWc7XCHh9TQlhT6GyU1uF+n&#10;3iMe2xO1lLQ4VyX1P7fMCUr0d4ON+3U6n8dBTML8yxl2B3FvNc9vNWbbXAH+6RS3iOXpGvFBD1fp&#10;oHnCFbCKXlHFDEffJeXBDcJV6OYdlwgXq1WC4fBZFtbmwfJIHqsa++1x/8Sc7fsyYEPfwjCD73qz&#10;w0ZLA6ttAKlS4x7r2tcbBzc1Y79k4mZ4KyfUcRUufwMAAP//AwBQSwMEFAAGAAgAAAAhAEQS6mHg&#10;AAAABwEAAA8AAABkcnMvZG93bnJldi54bWxMj1FLwzAUhd8F/0O4gm9d2rnWrTYdojgYDMG6H5A1&#10;16auuSlNunX79cYnfTycwznfKdaT6dgJB9daEpDMYmBItVUtNQL2n2/REpjzkpTsLKGACzpYl7c3&#10;hcyVPdMHnirfsFBCLpcCtPd9zrmrNRrpZrZHCt6XHYz0QQ4NV4M8h3LT8XkcZ9zIlsKClj2+aKyP&#10;1WgE7F636aPe2GSxrS7HzZh+X993VyHu76bnJ2AeJ/8Xhl/8gA5lYDrYkZRjnYAoS7MQFfCwAhb8&#10;aB6uHQQsVgnwsuD/+csfAAAA//8DAFBLAQItABQABgAIAAAAIQC2gziS/gAAAOEBAAATAAAAAAAA&#10;AAAAAAAAAAAAAABbQ29udGVudF9UeXBlc10ueG1sUEsBAi0AFAAGAAgAAAAhADj9If/WAAAAlAEA&#10;AAsAAAAAAAAAAAAAAAAALwEAAF9yZWxzLy5yZWxzUEsBAi0AFAAGAAgAAAAhADAF7Lt5AgAAUgUA&#10;AA4AAAAAAAAAAAAAAAAALgIAAGRycy9lMm9Eb2MueG1sUEsBAi0AFAAGAAgAAAAhAEQS6mHgAAAA&#10;BwEAAA8AAAAAAAAAAAAAAAAA0wQAAGRycy9kb3ducmV2LnhtbFBLBQYAAAAABAAEAPMAAADgBQAA&#10;AAA=&#10;" filled="f" strokecolor="black [3213]" strokeweight="2pt">
                <v:path arrowok="t"/>
              </v:oval>
            </w:pict>
          </mc:Fallback>
        </mc:AlternateContent>
      </w:r>
      <w:r w:rsidRPr="00A604F2">
        <w:rPr>
          <w:rFonts w:eastAsia="Calibri" w:cs="Noto Sans"/>
          <w:noProof/>
          <w:szCs w:val="20"/>
          <w:lang w:eastAsia="es-MX"/>
        </w:rPr>
        <mc:AlternateContent>
          <mc:Choice Requires="wps">
            <w:drawing>
              <wp:anchor distT="0" distB="0" distL="114300" distR="114300" simplePos="0" relativeHeight="251579904" behindDoc="0" locked="0" layoutInCell="1" allowOverlap="1" wp14:anchorId="26FA7556" wp14:editId="71742A99">
                <wp:simplePos x="0" y="0"/>
                <wp:positionH relativeFrom="column">
                  <wp:posOffset>-388620</wp:posOffset>
                </wp:positionH>
                <wp:positionV relativeFrom="paragraph">
                  <wp:posOffset>-3175</wp:posOffset>
                </wp:positionV>
                <wp:extent cx="254635" cy="287020"/>
                <wp:effectExtent l="0" t="0" r="0" b="0"/>
                <wp:wrapNone/>
                <wp:docPr id="32" name="Cuadro de texto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4635" cy="2870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8CAF7FC" w14:textId="77777777" w:rsidR="00995FD5" w:rsidRPr="00A604F2" w:rsidRDefault="00995FD5" w:rsidP="00995FD5">
                            <w:pPr>
                              <w:rPr>
                                <w:b/>
                              </w:rPr>
                            </w:pPr>
                            <w:r w:rsidRPr="00A604F2">
                              <w:rPr>
                                <w:b/>
                              </w:rPr>
                              <w:t>2</w:t>
                            </w:r>
                          </w:p>
                          <w:p w14:paraId="5D9861FA" w14:textId="77777777" w:rsidR="00995FD5" w:rsidRPr="00A604F2" w:rsidRDefault="00995FD5" w:rsidP="00995FD5">
                            <w:pP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6FA7556" id="Cuadro de texto 32" o:spid="_x0000_s1028" type="#_x0000_t202" style="position:absolute;left:0;text-align:left;margin-left:-30.6pt;margin-top:-.25pt;width:20.05pt;height:22.6pt;z-index:25157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dLregIAAFwFAAAOAAAAZHJzL2Uyb0RvYy54bWysVEtv2zAMvg/YfxB0X5xk6WNGnSJL0WFA&#10;0BZrh54VWWqMyqImMbGzX19KtpOi26XDLrIsfnx/5MVlWxu2Uz5UYAs+GY05U1ZCWdmngv98uP50&#10;zllAYUthwKqC71Xgl/OPHy4al6spbMCUyjMyYkPeuIJvEF2eZUFuVC3CCJyyJNTga4H065+y0ouG&#10;rNcmm47Hp1kDvnQepAqBXq86IZ8n+1oribdaB4XMFJxiw3T6dK7jmc0vRP7khdtUsg9D/EMUtags&#10;OT2YuhIo2NZXf5iqK+khgMaRhDoDrSupUg6UzWT8Jpv7jXAq5ULFCe5QpvD/zMqb3b278wzbr9BS&#10;A1MSwa1APgeqTda4kPeYWNOQB0LHRFvt6/ilFBgpUm33h3qqFpmkx+nJ7PTzCWeSRNPzs/E01Ts7&#10;Kjsf8JuCmsVLwT21KwUgdquA0b3IB0j0ZeG6Mia1zFjWFJysj5PCQUIaxkasSs3vzRwDTzfcGxUx&#10;xv5QmlVlij8+JNqppfFsJ4gwQkplcRJJkuwSOqI0BfEexR5/jOo9yl0eg2eweFCuKwu+61eclmPY&#10;5fMQsu7wfR9Dl3csAbbrlhKntsTk4ssayj3xwEM3IsHJ64qashIB74SnmaAO05zjLR3aABUf+htn&#10;G/C///Ye8URVknLW0IwVPPzaCq84M98tkfjLZDaLQ5l+ZidnxA/mX0vWryV2Wy+BujKhjeJkukY8&#10;muGqPdSPtA4W0SuJhJXku+A4XJfYTT6tE6kWiwSiMXQCV/beyYH+kXIP7aPwruclEqFvYJhGkb+h&#10;Z4eN7bWw2CLoKnH3WNW+/jTCiUj9uok74vV/Qh2X4vwFAAD//wMAUEsDBBQABgAIAAAAIQCFWc3B&#10;4QAAAAgBAAAPAAAAZHJzL2Rvd25yZXYueG1sTI9BS8NAEIXvQv/DMgVv6SahrSVmU0qgCKKH1l68&#10;bZJpEtydjdltG/31jie9veE93vsm307WiCuOvnekIFnEIJBq1/TUKji97aMNCB80Ndo4QgVf6GFb&#10;zO5ynTXuRge8HkMruIR8phV0IQyZlL7u0Gq/cAMSe2c3Wh34HFvZjPrG5dbINI7X0uqeeKHTA5Yd&#10;1h/Hi1XwXO5f9aFK7ebblE8v593weXpfKXU/n3aPIAJO4S8Mv/iMDgUzVe5CjRdGQbROUo6yWIFg&#10;P0qTBESlYLl8AFnk8v8DxQ8AAAD//wMAUEsBAi0AFAAGAAgAAAAhALaDOJL+AAAA4QEAABMAAAAA&#10;AAAAAAAAAAAAAAAAAFtDb250ZW50X1R5cGVzXS54bWxQSwECLQAUAAYACAAAACEAOP0h/9YAAACU&#10;AQAACwAAAAAAAAAAAAAAAAAvAQAAX3JlbHMvLnJlbHNQSwECLQAUAAYACAAAACEAjGHS63oCAABc&#10;BQAADgAAAAAAAAAAAAAAAAAuAgAAZHJzL2Uyb0RvYy54bWxQSwECLQAUAAYACAAAACEAhVnNweEA&#10;AAAIAQAADwAAAAAAAAAAAAAAAADUBAAAZHJzL2Rvd25yZXYueG1sUEsFBgAAAAAEAAQA8wAAAOIF&#10;AAAAAA==&#10;" filled="f" stroked="f" strokeweight=".5pt">
                <v:textbox>
                  <w:txbxContent>
                    <w:p w14:paraId="38CAF7FC" w14:textId="77777777" w:rsidR="00995FD5" w:rsidRPr="00A604F2" w:rsidRDefault="00995FD5" w:rsidP="00995FD5">
                      <w:pPr>
                        <w:rPr>
                          <w:b/>
                        </w:rPr>
                      </w:pPr>
                      <w:r w:rsidRPr="00A604F2">
                        <w:rPr>
                          <w:b/>
                        </w:rPr>
                        <w:t>2</w:t>
                      </w:r>
                    </w:p>
                    <w:p w14:paraId="5D9861FA" w14:textId="77777777" w:rsidR="00995FD5" w:rsidRPr="00A604F2" w:rsidRDefault="00995FD5" w:rsidP="00995FD5">
                      <w:pPr>
                        <w:rPr>
                          <w:b/>
                        </w:rPr>
                      </w:pPr>
                    </w:p>
                  </w:txbxContent>
                </v:textbox>
              </v:shape>
            </w:pict>
          </mc:Fallback>
        </mc:AlternateContent>
      </w:r>
    </w:p>
    <w:tbl>
      <w:tblPr>
        <w:tblW w:w="5131" w:type="pct"/>
        <w:tblInd w:w="-72" w:type="dxa"/>
        <w:tblCellMar>
          <w:left w:w="70" w:type="dxa"/>
          <w:right w:w="70" w:type="dxa"/>
        </w:tblCellMar>
        <w:tblLook w:val="04A0" w:firstRow="1" w:lastRow="0" w:firstColumn="1" w:lastColumn="0" w:noHBand="0" w:noVBand="1"/>
      </w:tblPr>
      <w:tblGrid>
        <w:gridCol w:w="3830"/>
        <w:gridCol w:w="860"/>
        <w:gridCol w:w="860"/>
        <w:gridCol w:w="1288"/>
        <w:gridCol w:w="1288"/>
        <w:gridCol w:w="919"/>
        <w:gridCol w:w="1100"/>
      </w:tblGrid>
      <w:tr w:rsidR="00995FD5" w:rsidRPr="00A604F2" w14:paraId="56B711CE" w14:textId="77777777" w:rsidTr="00402F4A">
        <w:trPr>
          <w:trHeight w:val="300"/>
        </w:trPr>
        <w:tc>
          <w:tcPr>
            <w:tcW w:w="1887" w:type="pct"/>
            <w:tcBorders>
              <w:top w:val="single" w:sz="18" w:space="0" w:color="auto"/>
              <w:left w:val="single" w:sz="18" w:space="0" w:color="auto"/>
              <w:bottom w:val="nil"/>
              <w:right w:val="nil"/>
            </w:tcBorders>
            <w:noWrap/>
            <w:vAlign w:val="bottom"/>
            <w:hideMark/>
          </w:tcPr>
          <w:p w14:paraId="5E0D61E9"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Nombre Médico Nefrólogo:</w:t>
            </w:r>
          </w:p>
        </w:tc>
        <w:tc>
          <w:tcPr>
            <w:tcW w:w="424" w:type="pct"/>
            <w:tcBorders>
              <w:top w:val="single" w:sz="18" w:space="0" w:color="auto"/>
              <w:left w:val="nil"/>
              <w:bottom w:val="single" w:sz="4" w:space="0" w:color="auto"/>
              <w:right w:val="nil"/>
            </w:tcBorders>
            <w:noWrap/>
            <w:vAlign w:val="bottom"/>
            <w:hideMark/>
          </w:tcPr>
          <w:p w14:paraId="4272132B"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424" w:type="pct"/>
            <w:tcBorders>
              <w:top w:val="single" w:sz="18" w:space="0" w:color="auto"/>
              <w:left w:val="nil"/>
              <w:bottom w:val="single" w:sz="4" w:space="0" w:color="auto"/>
              <w:right w:val="nil"/>
            </w:tcBorders>
            <w:noWrap/>
            <w:vAlign w:val="bottom"/>
            <w:hideMark/>
          </w:tcPr>
          <w:p w14:paraId="2D562533"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635" w:type="pct"/>
            <w:tcBorders>
              <w:top w:val="single" w:sz="18" w:space="0" w:color="auto"/>
              <w:left w:val="nil"/>
              <w:bottom w:val="single" w:sz="4" w:space="0" w:color="auto"/>
              <w:right w:val="nil"/>
            </w:tcBorders>
            <w:noWrap/>
            <w:vAlign w:val="bottom"/>
            <w:hideMark/>
          </w:tcPr>
          <w:p w14:paraId="5CDDE16E"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635" w:type="pct"/>
            <w:tcBorders>
              <w:top w:val="single" w:sz="18" w:space="0" w:color="auto"/>
              <w:left w:val="nil"/>
              <w:bottom w:val="single" w:sz="4" w:space="0" w:color="auto"/>
              <w:right w:val="nil"/>
            </w:tcBorders>
            <w:noWrap/>
            <w:vAlign w:val="bottom"/>
            <w:hideMark/>
          </w:tcPr>
          <w:p w14:paraId="471E12E0"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453" w:type="pct"/>
            <w:tcBorders>
              <w:top w:val="single" w:sz="18" w:space="0" w:color="auto"/>
              <w:left w:val="nil"/>
              <w:bottom w:val="single" w:sz="4" w:space="0" w:color="auto"/>
              <w:right w:val="nil"/>
            </w:tcBorders>
            <w:noWrap/>
            <w:vAlign w:val="bottom"/>
            <w:hideMark/>
          </w:tcPr>
          <w:p w14:paraId="67C6F403"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542" w:type="pct"/>
            <w:tcBorders>
              <w:top w:val="single" w:sz="18" w:space="0" w:color="auto"/>
              <w:left w:val="nil"/>
              <w:bottom w:val="single" w:sz="4" w:space="0" w:color="auto"/>
              <w:right w:val="single" w:sz="18" w:space="0" w:color="auto"/>
            </w:tcBorders>
            <w:noWrap/>
            <w:vAlign w:val="bottom"/>
            <w:hideMark/>
          </w:tcPr>
          <w:p w14:paraId="568C12B8"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r>
      <w:tr w:rsidR="00995FD5" w:rsidRPr="00A604F2" w14:paraId="3E76633E" w14:textId="77777777" w:rsidTr="00402F4A">
        <w:trPr>
          <w:trHeight w:val="300"/>
        </w:trPr>
        <w:tc>
          <w:tcPr>
            <w:tcW w:w="1887" w:type="pct"/>
            <w:tcBorders>
              <w:top w:val="nil"/>
              <w:left w:val="single" w:sz="18" w:space="0" w:color="auto"/>
              <w:bottom w:val="nil"/>
              <w:right w:val="nil"/>
            </w:tcBorders>
            <w:noWrap/>
            <w:vAlign w:val="bottom"/>
            <w:hideMark/>
          </w:tcPr>
          <w:p w14:paraId="4832FA6E"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Número de Cédula Profesional</w:t>
            </w:r>
          </w:p>
        </w:tc>
        <w:tc>
          <w:tcPr>
            <w:tcW w:w="424" w:type="pct"/>
            <w:tcBorders>
              <w:top w:val="nil"/>
              <w:left w:val="nil"/>
              <w:bottom w:val="single" w:sz="4" w:space="0" w:color="auto"/>
              <w:right w:val="nil"/>
            </w:tcBorders>
            <w:noWrap/>
            <w:vAlign w:val="bottom"/>
            <w:hideMark/>
          </w:tcPr>
          <w:p w14:paraId="66BE2BB2"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424" w:type="pct"/>
            <w:tcBorders>
              <w:top w:val="nil"/>
              <w:left w:val="nil"/>
              <w:bottom w:val="single" w:sz="4" w:space="0" w:color="auto"/>
              <w:right w:val="nil"/>
            </w:tcBorders>
            <w:noWrap/>
            <w:vAlign w:val="bottom"/>
            <w:hideMark/>
          </w:tcPr>
          <w:p w14:paraId="289F2E6C"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635" w:type="pct"/>
            <w:tcBorders>
              <w:top w:val="nil"/>
              <w:left w:val="nil"/>
              <w:bottom w:val="single" w:sz="4" w:space="0" w:color="auto"/>
              <w:right w:val="nil"/>
            </w:tcBorders>
            <w:noWrap/>
            <w:vAlign w:val="bottom"/>
            <w:hideMark/>
          </w:tcPr>
          <w:p w14:paraId="7DC4A824"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635" w:type="pct"/>
            <w:tcBorders>
              <w:top w:val="nil"/>
              <w:left w:val="nil"/>
              <w:bottom w:val="single" w:sz="4" w:space="0" w:color="auto"/>
              <w:right w:val="nil"/>
            </w:tcBorders>
            <w:noWrap/>
            <w:vAlign w:val="bottom"/>
            <w:hideMark/>
          </w:tcPr>
          <w:p w14:paraId="7C737525"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453" w:type="pct"/>
            <w:tcBorders>
              <w:top w:val="nil"/>
              <w:left w:val="nil"/>
              <w:bottom w:val="nil"/>
              <w:right w:val="nil"/>
            </w:tcBorders>
            <w:noWrap/>
            <w:vAlign w:val="bottom"/>
            <w:hideMark/>
          </w:tcPr>
          <w:p w14:paraId="7462073F" w14:textId="77777777" w:rsidR="00995FD5" w:rsidRPr="00A604F2" w:rsidRDefault="00995FD5" w:rsidP="00402F4A">
            <w:pPr>
              <w:rPr>
                <w:rFonts w:eastAsia="Times New Roman" w:cs="Noto Sans"/>
                <w:color w:val="000000"/>
                <w:szCs w:val="20"/>
                <w:lang w:eastAsia="es-MX"/>
              </w:rPr>
            </w:pPr>
          </w:p>
        </w:tc>
        <w:tc>
          <w:tcPr>
            <w:tcW w:w="542" w:type="pct"/>
            <w:tcBorders>
              <w:top w:val="nil"/>
              <w:left w:val="nil"/>
              <w:bottom w:val="nil"/>
              <w:right w:val="single" w:sz="18" w:space="0" w:color="auto"/>
            </w:tcBorders>
            <w:noWrap/>
            <w:vAlign w:val="bottom"/>
            <w:hideMark/>
          </w:tcPr>
          <w:p w14:paraId="6FBCF0FF"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r>
      <w:tr w:rsidR="00995FD5" w:rsidRPr="00A604F2" w14:paraId="0EF0DA4F" w14:textId="77777777" w:rsidTr="00402F4A">
        <w:trPr>
          <w:trHeight w:val="180"/>
        </w:trPr>
        <w:tc>
          <w:tcPr>
            <w:tcW w:w="1887" w:type="pct"/>
            <w:tcBorders>
              <w:top w:val="nil"/>
              <w:left w:val="single" w:sz="18" w:space="0" w:color="auto"/>
              <w:bottom w:val="single" w:sz="18" w:space="0" w:color="auto"/>
              <w:right w:val="nil"/>
            </w:tcBorders>
            <w:noWrap/>
            <w:vAlign w:val="bottom"/>
            <w:hideMark/>
          </w:tcPr>
          <w:p w14:paraId="5ECA1E0F"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424" w:type="pct"/>
            <w:tcBorders>
              <w:top w:val="nil"/>
              <w:left w:val="nil"/>
              <w:bottom w:val="single" w:sz="18" w:space="0" w:color="auto"/>
              <w:right w:val="nil"/>
            </w:tcBorders>
            <w:noWrap/>
            <w:vAlign w:val="bottom"/>
            <w:hideMark/>
          </w:tcPr>
          <w:p w14:paraId="0AF00BCE"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424" w:type="pct"/>
            <w:tcBorders>
              <w:top w:val="nil"/>
              <w:left w:val="nil"/>
              <w:bottom w:val="single" w:sz="18" w:space="0" w:color="auto"/>
              <w:right w:val="nil"/>
            </w:tcBorders>
            <w:noWrap/>
            <w:vAlign w:val="bottom"/>
            <w:hideMark/>
          </w:tcPr>
          <w:p w14:paraId="360195F5"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635" w:type="pct"/>
            <w:tcBorders>
              <w:top w:val="nil"/>
              <w:left w:val="nil"/>
              <w:bottom w:val="single" w:sz="18" w:space="0" w:color="auto"/>
              <w:right w:val="nil"/>
            </w:tcBorders>
            <w:noWrap/>
            <w:vAlign w:val="bottom"/>
            <w:hideMark/>
          </w:tcPr>
          <w:p w14:paraId="75E2B3B7"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635" w:type="pct"/>
            <w:tcBorders>
              <w:top w:val="nil"/>
              <w:left w:val="nil"/>
              <w:bottom w:val="single" w:sz="18" w:space="0" w:color="auto"/>
              <w:right w:val="nil"/>
            </w:tcBorders>
            <w:noWrap/>
            <w:vAlign w:val="bottom"/>
            <w:hideMark/>
          </w:tcPr>
          <w:p w14:paraId="151559E9"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453" w:type="pct"/>
            <w:tcBorders>
              <w:top w:val="nil"/>
              <w:left w:val="nil"/>
              <w:bottom w:val="single" w:sz="18" w:space="0" w:color="auto"/>
              <w:right w:val="nil"/>
            </w:tcBorders>
            <w:noWrap/>
            <w:vAlign w:val="bottom"/>
            <w:hideMark/>
          </w:tcPr>
          <w:p w14:paraId="6F26FECE"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542" w:type="pct"/>
            <w:tcBorders>
              <w:top w:val="nil"/>
              <w:left w:val="nil"/>
              <w:bottom w:val="single" w:sz="18" w:space="0" w:color="auto"/>
              <w:right w:val="single" w:sz="18" w:space="0" w:color="auto"/>
            </w:tcBorders>
            <w:noWrap/>
            <w:vAlign w:val="bottom"/>
            <w:hideMark/>
          </w:tcPr>
          <w:p w14:paraId="460A29C2"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r>
    </w:tbl>
    <w:p w14:paraId="48F3D294" w14:textId="77777777" w:rsidR="00995FD5" w:rsidRPr="00A604F2" w:rsidRDefault="00995FD5" w:rsidP="00995FD5">
      <w:pPr>
        <w:rPr>
          <w:rFonts w:eastAsia="Calibri" w:cs="Noto Sans"/>
          <w:szCs w:val="20"/>
        </w:rPr>
      </w:pPr>
      <w:r w:rsidRPr="00A604F2">
        <w:rPr>
          <w:rFonts w:eastAsia="Calibri" w:cs="Noto Sans"/>
          <w:noProof/>
          <w:szCs w:val="20"/>
          <w:lang w:eastAsia="es-MX"/>
        </w:rPr>
        <mc:AlternateContent>
          <mc:Choice Requires="wps">
            <w:drawing>
              <wp:anchor distT="0" distB="0" distL="114300" distR="114300" simplePos="0" relativeHeight="251588096" behindDoc="0" locked="0" layoutInCell="1" allowOverlap="1" wp14:anchorId="10931EEE" wp14:editId="771640F0">
                <wp:simplePos x="0" y="0"/>
                <wp:positionH relativeFrom="column">
                  <wp:posOffset>-403860</wp:posOffset>
                </wp:positionH>
                <wp:positionV relativeFrom="paragraph">
                  <wp:posOffset>123825</wp:posOffset>
                </wp:positionV>
                <wp:extent cx="254635" cy="287020"/>
                <wp:effectExtent l="0" t="0" r="0" b="0"/>
                <wp:wrapNone/>
                <wp:docPr id="721225166" name="Cuadro de texto 721225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4635" cy="2870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FC4FB9C" w14:textId="77777777" w:rsidR="00995FD5" w:rsidRPr="00A604F2" w:rsidRDefault="00995FD5" w:rsidP="00995FD5">
                            <w:pPr>
                              <w:rPr>
                                <w:b/>
                              </w:rPr>
                            </w:pPr>
                            <w:r w:rsidRPr="00A604F2">
                              <w:rPr>
                                <w:b/>
                              </w:rPr>
                              <w:t>3</w:t>
                            </w:r>
                          </w:p>
                          <w:p w14:paraId="52F5677D" w14:textId="77777777" w:rsidR="00995FD5" w:rsidRPr="00A604F2" w:rsidRDefault="00995FD5" w:rsidP="00995FD5">
                            <w:pP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0931EEE" id="Cuadro de texto 721225166" o:spid="_x0000_s1029" type="#_x0000_t202" style="position:absolute;left:0;text-align:left;margin-left:-31.8pt;margin-top:9.75pt;width:20.05pt;height:22.6pt;z-index:25158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50+ewIAAFwFAAAOAAAAZHJzL2Uyb0RvYy54bWysVEtv2zAMvg/YfxB0X5yk6WNGnSJL0WFA&#10;0BZrh54VWWqMyqImMbGzXz9KtpOi26XDLrIsfnx/5OVVWxu2Uz5UYAs+GY05U1ZCWdnngv94vPl0&#10;wVlAYUthwKqC71XgV/OPHy4bl6spbMCUyjMyYkPeuIJvEF2eZUFuVC3CCJyyJNTga4H065+z0ouG&#10;rNcmm47HZ1kDvnQepAqBXq87IZ8n+1oriXdaB4XMFJxiw3T6dK7jmc0vRf7shdtUsg9D/EMUtags&#10;OT2YuhYo2NZXf5iqK+khgMaRhDoDrSupUg6UzWT8JpuHjXAq5ULFCe5QpvD/zMrb3YO79wzbL9BS&#10;A1MSwa1AvgSqTda4kPeYWNOQB0LHRFvt6/ilFBgpUm33h3qqFpmkx+np7OzklDNJounF+Xia6p0d&#10;lZ0P+FVBzeKl4J7alQIQu1XA6F7kAyT6snBTGZNaZixrCk7Wx0nhICENYyNWpeb3Zo6BpxvujYoY&#10;Y78rzaoyxR8fEu3U0ni2E0QYIaWyOIkkSXYJHVGagniPYo8/RvUe5S6PwTNYPCjXlQXf9StOyzHs&#10;8mUIWXf4vo+hyzuWANt1S4kX/CQmF1/WUO6JBx66EQlO3lTUlJUIeC88zQR1mOYc7+jQBqj40N84&#10;24D/9bf3iCeqkpSzhmas4OHnVnjFmflmicSfJ7NZHMr0Mzs9J34w/1qyfi2x23oJ1JUJbRQn0zXi&#10;0QxX7aF+onWwiF5JJKwk3wXH4brEbvJpnUi1WCQQjaETuLIPTg70j5R7bJ+Edz0vkQh9C8M0ivwN&#10;PTtsbK+FxRZBV4m7x6r29acRTkTq103cEa//E+q4FOe/AQAA//8DAFBLAwQUAAYACAAAACEA46Wp&#10;g+EAAAAJAQAADwAAAGRycy9kb3ducmV2LnhtbEyPwU7DMAyG70i8Q2Qkbl1Kx8ooTaep0oSE2GFj&#10;F25p47UVjVOabCs8PeYEN1v/p9+f89Vke3HG0XeOFNzNYhBItTMdNQoOb5toCcIHTUb3jlDBF3pY&#10;FddXuc6Mu9AOz/vQCC4hn2kFbQhDJqWvW7Taz9yAxNnRjVYHXsdGmlFfuNz2MonjVFrdEV9o9YBl&#10;i/XH/mQVvJSbrd5ViV1+9+Xz63E9fB7eF0rd3kzrJxABp/AHw68+q0PBTpU7kfGiVxCl85RRDh4X&#10;IBiIkjkPlYL0/gFkkcv/HxQ/AAAA//8DAFBLAQItABQABgAIAAAAIQC2gziS/gAAAOEBAAATAAAA&#10;AAAAAAAAAAAAAAAAAABbQ29udGVudF9UeXBlc10ueG1sUEsBAi0AFAAGAAgAAAAhADj9If/WAAAA&#10;lAEAAAsAAAAAAAAAAAAAAAAALwEAAF9yZWxzLy5yZWxzUEsBAi0AFAAGAAgAAAAhAPPTnT57AgAA&#10;XAUAAA4AAAAAAAAAAAAAAAAALgIAAGRycy9lMm9Eb2MueG1sUEsBAi0AFAAGAAgAAAAhAOOlqYPh&#10;AAAACQEAAA8AAAAAAAAAAAAAAAAA1QQAAGRycy9kb3ducmV2LnhtbFBLBQYAAAAABAAEAPMAAADj&#10;BQAAAAA=&#10;" filled="f" stroked="f" strokeweight=".5pt">
                <v:textbox>
                  <w:txbxContent>
                    <w:p w14:paraId="4FC4FB9C" w14:textId="77777777" w:rsidR="00995FD5" w:rsidRPr="00A604F2" w:rsidRDefault="00995FD5" w:rsidP="00995FD5">
                      <w:pPr>
                        <w:rPr>
                          <w:b/>
                        </w:rPr>
                      </w:pPr>
                      <w:r w:rsidRPr="00A604F2">
                        <w:rPr>
                          <w:b/>
                        </w:rPr>
                        <w:t>3</w:t>
                      </w:r>
                    </w:p>
                    <w:p w14:paraId="52F5677D" w14:textId="77777777" w:rsidR="00995FD5" w:rsidRPr="00A604F2" w:rsidRDefault="00995FD5" w:rsidP="00995FD5">
                      <w:pPr>
                        <w:rPr>
                          <w:b/>
                        </w:rPr>
                      </w:pPr>
                    </w:p>
                  </w:txbxContent>
                </v:textbox>
              </v:shape>
            </w:pict>
          </mc:Fallback>
        </mc:AlternateContent>
      </w:r>
      <w:r w:rsidRPr="00A604F2">
        <w:rPr>
          <w:rFonts w:eastAsia="Calibri" w:cs="Noto Sans"/>
          <w:noProof/>
          <w:szCs w:val="20"/>
          <w:lang w:eastAsia="es-MX"/>
        </w:rPr>
        <mc:AlternateContent>
          <mc:Choice Requires="wps">
            <w:drawing>
              <wp:anchor distT="0" distB="0" distL="114300" distR="114300" simplePos="0" relativeHeight="251653632" behindDoc="0" locked="0" layoutInCell="1" allowOverlap="1" wp14:anchorId="2BC62509" wp14:editId="6B8788D5">
                <wp:simplePos x="0" y="0"/>
                <wp:positionH relativeFrom="column">
                  <wp:posOffset>-431800</wp:posOffset>
                </wp:positionH>
                <wp:positionV relativeFrom="paragraph">
                  <wp:posOffset>112395</wp:posOffset>
                </wp:positionV>
                <wp:extent cx="403860" cy="287020"/>
                <wp:effectExtent l="0" t="0" r="15240" b="17780"/>
                <wp:wrapNone/>
                <wp:docPr id="1" name="Elips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3860" cy="287020"/>
                        </a:xfrm>
                        <a:prstGeom prst="ellipse">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40DD581C" id="Elipse 7" o:spid="_x0000_s1026" style="position:absolute;margin-left:-34pt;margin-top:8.85pt;width:31.8pt;height:22.6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ey7eQIAAFIFAAAOAAAAZHJzL2Uyb0RvYy54bWysVEtvGyEQvlfqf0Dc6127rpOuso6sRKkq&#10;WYmVpMqZsJBFYRkK2Gv313dgH04bn6peEMN8882Dmbm43Dea7ITzCkxJp5OcEmE4VMq8lPTH482n&#10;c0p8YKZiGowo6UF4ern8+OGitYWYQQ26Eo4gifFFa0tah2CLLPO8Fg3zE7DCoFKCa1hA0b1klWMt&#10;sjc6m+X5ImvBVdYBF97j63WnpMvEL6Xg4U5KLwLRJcXYQjpdOp/jmS0vWPHimK0V78Ng/xBFw5RB&#10;pyPVNQuMbJ16R9Uo7sCDDBMOTQZSKi5SDpjNNP8rm4eaWZFyweJ4O5bJ/z9afrt7sBsXQ/d2DfzV&#10;Y0Wy1vpi1ETB95i9dE3EYuBkn6p4GKso9oFwfJznn88XWGuOqtn5WT5LVc5YMRhb58M3AQ2Jl5IK&#10;rZX1MU9WsN3ahxgBKwZUfDZwo7ROf6VNihW0quJbEmKziCvtyI7hN4f9NH4rUvgjCqVomTLrkklp&#10;hYMWkUKbeyGJqjD8WQokNeCRk3EuTFj0vAkdzSRGMBpOTxnqMATTY6OZSI05GuanDP/0OFokr2DC&#10;aNwoA+4UQfU6eu7wQ/ZdzjH9Z6gOG0ccdGPhLb9R+CVr5sOGOZwD/EWc7XCHh9TQlhT6GyU1uF+n&#10;3iMe2xO1lLQ4VyX1P7fMCUr0d4ON+3U6n8dBTML8yxl2B3FvNc9vNWbbXAH+6RS3iOXpGvFBD1fp&#10;oHnCFbCKXlHFDEffJeXBDcJV6OYdlwgXq1WC4fBZFtbmwfJIHqsa++1x/8Sc7fsyYEPfwjCD73qz&#10;w0ZLA6ttAKlS4x7r2tcbBzc1Y79k4mZ4KyfUcRUufwMAAP//AwBQSwMEFAAGAAgAAAAhAL4PI1bg&#10;AAAACAEAAA8AAABkcnMvZG93bnJldi54bWxMj1FLwzAUhd8F/0O4gm9dutG1s2s6RHEwGILVH5A1&#10;WVPX3JQm3br9eq9P+ng4h3O+U2wm27GzHnzrUMB8FgPTWDvVYiPg6/MtWgHzQaKSnUMt4Ko9bMr7&#10;u0Lmyl3wQ5+r0DAqQZ9LASaEPufc10Zb6Weu10je0Q1WBpJDw9UgL1RuO76I45Rb2SItGNnrF6Pr&#10;UzVaAfvX3TIzWzdPdtX1tB2X37f3/U2Ix4fpeQ0s6Cn8heEXn9ChJKaDG1F51gmI0hV9CWRkGTAK&#10;REkC7CAgXTwBLwv+/0D5AwAA//8DAFBLAQItABQABgAIAAAAIQC2gziS/gAAAOEBAAATAAAAAAAA&#10;AAAAAAAAAAAAAABbQ29udGVudF9UeXBlc10ueG1sUEsBAi0AFAAGAAgAAAAhADj9If/WAAAAlAEA&#10;AAsAAAAAAAAAAAAAAAAALwEAAF9yZWxzLy5yZWxzUEsBAi0AFAAGAAgAAAAhADAF7Lt5AgAAUgUA&#10;AA4AAAAAAAAAAAAAAAAALgIAAGRycy9lMm9Eb2MueG1sUEsBAi0AFAAGAAgAAAAhAL4PI1bgAAAA&#10;CAEAAA8AAAAAAAAAAAAAAAAA0wQAAGRycy9kb3ducmV2LnhtbFBLBQYAAAAABAAEAPMAAADgBQAA&#10;AAA=&#10;" filled="f" strokecolor="black [3213]" strokeweight="2pt">
                <v:path arrowok="t"/>
              </v:oval>
            </w:pict>
          </mc:Fallback>
        </mc:AlternateContent>
      </w:r>
    </w:p>
    <w:tbl>
      <w:tblPr>
        <w:tblW w:w="9972" w:type="dxa"/>
        <w:tblInd w:w="-72" w:type="dxa"/>
        <w:tblLayout w:type="fixed"/>
        <w:tblCellMar>
          <w:left w:w="70" w:type="dxa"/>
          <w:right w:w="70" w:type="dxa"/>
        </w:tblCellMar>
        <w:tblLook w:val="04A0" w:firstRow="1" w:lastRow="0" w:firstColumn="1" w:lastColumn="0" w:noHBand="0" w:noVBand="1"/>
      </w:tblPr>
      <w:tblGrid>
        <w:gridCol w:w="5245"/>
        <w:gridCol w:w="1134"/>
        <w:gridCol w:w="142"/>
        <w:gridCol w:w="1892"/>
        <w:gridCol w:w="425"/>
        <w:gridCol w:w="1134"/>
      </w:tblGrid>
      <w:tr w:rsidR="00995FD5" w:rsidRPr="00A604F2" w14:paraId="520295C4" w14:textId="77777777" w:rsidTr="00402F4A">
        <w:trPr>
          <w:trHeight w:val="555"/>
        </w:trPr>
        <w:tc>
          <w:tcPr>
            <w:tcW w:w="5245" w:type="dxa"/>
            <w:tcBorders>
              <w:top w:val="single" w:sz="18" w:space="0" w:color="auto"/>
              <w:left w:val="single" w:sz="18" w:space="0" w:color="auto"/>
              <w:bottom w:val="single" w:sz="8" w:space="0" w:color="auto"/>
              <w:right w:val="single" w:sz="12" w:space="0" w:color="auto"/>
            </w:tcBorders>
            <w:noWrap/>
            <w:vAlign w:val="center"/>
            <w:hideMark/>
          </w:tcPr>
          <w:p w14:paraId="4CE2555A"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Unidad de Hemodiálisis Subrogada</w:t>
            </w:r>
          </w:p>
        </w:tc>
        <w:tc>
          <w:tcPr>
            <w:tcW w:w="1276" w:type="dxa"/>
            <w:gridSpan w:val="2"/>
            <w:tcBorders>
              <w:top w:val="single" w:sz="18" w:space="0" w:color="auto"/>
              <w:left w:val="single" w:sz="12" w:space="0" w:color="auto"/>
              <w:bottom w:val="single" w:sz="8" w:space="0" w:color="auto"/>
              <w:right w:val="single" w:sz="8" w:space="0" w:color="auto"/>
            </w:tcBorders>
            <w:noWrap/>
            <w:vAlign w:val="center"/>
            <w:hideMark/>
          </w:tcPr>
          <w:p w14:paraId="21F13284"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themeColor="text1"/>
                <w:szCs w:val="20"/>
                <w:lang w:eastAsia="es-MX"/>
              </w:rPr>
              <w:t>Total m</w:t>
            </w:r>
            <w:r w:rsidRPr="00A604F2">
              <w:rPr>
                <w:rFonts w:eastAsia="Times New Roman" w:cs="Noto Sans"/>
                <w:b/>
                <w:bCs/>
                <w:color w:val="000000" w:themeColor="text1"/>
                <w:szCs w:val="20"/>
                <w:vertAlign w:val="superscript"/>
                <w:lang w:eastAsia="es-MX"/>
              </w:rPr>
              <w:t>2</w:t>
            </w:r>
          </w:p>
        </w:tc>
        <w:tc>
          <w:tcPr>
            <w:tcW w:w="3451" w:type="dxa"/>
            <w:gridSpan w:val="3"/>
            <w:tcBorders>
              <w:top w:val="single" w:sz="18" w:space="0" w:color="auto"/>
              <w:left w:val="single" w:sz="8" w:space="0" w:color="auto"/>
              <w:bottom w:val="single" w:sz="8" w:space="0" w:color="auto"/>
              <w:right w:val="single" w:sz="18" w:space="0" w:color="auto"/>
            </w:tcBorders>
            <w:vAlign w:val="center"/>
            <w:hideMark/>
          </w:tcPr>
          <w:p w14:paraId="3D2BBD1B"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Se ubica dentro de un Hospital</w:t>
            </w:r>
          </w:p>
        </w:tc>
      </w:tr>
      <w:tr w:rsidR="00995FD5" w:rsidRPr="00A604F2" w14:paraId="2342C0CC" w14:textId="77777777" w:rsidTr="00402F4A">
        <w:trPr>
          <w:trHeight w:val="555"/>
        </w:trPr>
        <w:tc>
          <w:tcPr>
            <w:tcW w:w="5245" w:type="dxa"/>
            <w:vMerge w:val="restart"/>
            <w:tcBorders>
              <w:top w:val="single" w:sz="8" w:space="0" w:color="auto"/>
              <w:left w:val="single" w:sz="18" w:space="0" w:color="auto"/>
              <w:bottom w:val="single" w:sz="8" w:space="0" w:color="auto"/>
              <w:right w:val="single" w:sz="12" w:space="0" w:color="auto"/>
            </w:tcBorders>
            <w:vAlign w:val="center"/>
            <w:hideMark/>
          </w:tcPr>
          <w:p w14:paraId="48385BB1"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a) Metros Cuadrados del área de tratamiento de Hemodiálisis (anexar copia del croquis del área gris)</w:t>
            </w:r>
          </w:p>
        </w:tc>
        <w:tc>
          <w:tcPr>
            <w:tcW w:w="1276" w:type="dxa"/>
            <w:gridSpan w:val="2"/>
            <w:tcBorders>
              <w:top w:val="single" w:sz="8" w:space="0" w:color="auto"/>
              <w:left w:val="single" w:sz="12" w:space="0" w:color="auto"/>
              <w:bottom w:val="single" w:sz="12" w:space="0" w:color="auto"/>
              <w:right w:val="single" w:sz="8" w:space="0" w:color="auto"/>
            </w:tcBorders>
            <w:vAlign w:val="center"/>
            <w:hideMark/>
          </w:tcPr>
          <w:p w14:paraId="352266D3"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2317" w:type="dxa"/>
            <w:gridSpan w:val="2"/>
            <w:tcBorders>
              <w:top w:val="single" w:sz="8" w:space="0" w:color="auto"/>
              <w:left w:val="single" w:sz="8" w:space="0" w:color="auto"/>
              <w:bottom w:val="single" w:sz="12" w:space="0" w:color="auto"/>
              <w:right w:val="single" w:sz="8" w:space="0" w:color="auto"/>
            </w:tcBorders>
            <w:noWrap/>
            <w:vAlign w:val="center"/>
            <w:hideMark/>
          </w:tcPr>
          <w:p w14:paraId="03CF781C" w14:textId="77777777" w:rsidR="00995FD5" w:rsidRPr="00A604F2" w:rsidRDefault="00995FD5" w:rsidP="00402F4A">
            <w:pPr>
              <w:jc w:val="center"/>
              <w:rPr>
                <w:rFonts w:eastAsia="Times New Roman" w:cs="Noto Sans"/>
                <w:color w:val="000000"/>
                <w:szCs w:val="20"/>
                <w:lang w:eastAsia="es-MX"/>
              </w:rPr>
            </w:pPr>
            <w:r w:rsidRPr="00A604F2">
              <w:rPr>
                <w:rFonts w:eastAsia="Times New Roman" w:cs="Noto Sans"/>
                <w:color w:val="000000"/>
                <w:szCs w:val="20"/>
                <w:lang w:eastAsia="es-MX"/>
              </w:rPr>
              <w:t>Si</w:t>
            </w:r>
          </w:p>
        </w:tc>
        <w:tc>
          <w:tcPr>
            <w:tcW w:w="1134" w:type="dxa"/>
            <w:tcBorders>
              <w:top w:val="single" w:sz="8" w:space="0" w:color="auto"/>
              <w:left w:val="nil"/>
              <w:bottom w:val="single" w:sz="12" w:space="0" w:color="auto"/>
              <w:right w:val="single" w:sz="18" w:space="0" w:color="auto"/>
            </w:tcBorders>
            <w:noWrap/>
            <w:vAlign w:val="center"/>
            <w:hideMark/>
          </w:tcPr>
          <w:p w14:paraId="493F7A47" w14:textId="77777777" w:rsidR="00995FD5" w:rsidRPr="00A604F2" w:rsidRDefault="00995FD5" w:rsidP="00402F4A">
            <w:pPr>
              <w:jc w:val="center"/>
              <w:rPr>
                <w:rFonts w:eastAsia="Times New Roman" w:cs="Noto Sans"/>
                <w:color w:val="000000"/>
                <w:szCs w:val="20"/>
                <w:lang w:eastAsia="es-MX"/>
              </w:rPr>
            </w:pPr>
            <w:r w:rsidRPr="00A604F2">
              <w:rPr>
                <w:rFonts w:eastAsia="Times New Roman" w:cs="Noto Sans"/>
                <w:color w:val="000000"/>
                <w:szCs w:val="20"/>
                <w:lang w:eastAsia="es-MX"/>
              </w:rPr>
              <w:t>No</w:t>
            </w:r>
          </w:p>
        </w:tc>
      </w:tr>
      <w:tr w:rsidR="00995FD5" w:rsidRPr="00A604F2" w14:paraId="6631D19D" w14:textId="77777777" w:rsidTr="00402F4A">
        <w:trPr>
          <w:trHeight w:val="182"/>
        </w:trPr>
        <w:tc>
          <w:tcPr>
            <w:tcW w:w="5245" w:type="dxa"/>
            <w:vMerge/>
            <w:vAlign w:val="center"/>
          </w:tcPr>
          <w:p w14:paraId="52EB2521" w14:textId="77777777" w:rsidR="00995FD5" w:rsidRPr="00A604F2" w:rsidRDefault="00995FD5" w:rsidP="00402F4A">
            <w:pPr>
              <w:jc w:val="center"/>
              <w:rPr>
                <w:rFonts w:eastAsia="Times New Roman" w:cs="Noto Sans"/>
                <w:color w:val="000000"/>
                <w:szCs w:val="20"/>
                <w:lang w:eastAsia="es-MX"/>
              </w:rPr>
            </w:pPr>
          </w:p>
        </w:tc>
        <w:tc>
          <w:tcPr>
            <w:tcW w:w="4727" w:type="dxa"/>
            <w:gridSpan w:val="5"/>
            <w:tcBorders>
              <w:top w:val="single" w:sz="12" w:space="0" w:color="auto"/>
              <w:left w:val="single" w:sz="12" w:space="0" w:color="auto"/>
              <w:bottom w:val="single" w:sz="8" w:space="0" w:color="auto"/>
              <w:right w:val="single" w:sz="18" w:space="0" w:color="auto"/>
            </w:tcBorders>
            <w:vAlign w:val="center"/>
          </w:tcPr>
          <w:p w14:paraId="21FC46B8"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Máquinas de Hemodiálisis</w:t>
            </w:r>
          </w:p>
        </w:tc>
      </w:tr>
      <w:tr w:rsidR="00995FD5" w:rsidRPr="00A604F2" w14:paraId="6FB84D56" w14:textId="77777777" w:rsidTr="00402F4A">
        <w:trPr>
          <w:trHeight w:val="351"/>
        </w:trPr>
        <w:tc>
          <w:tcPr>
            <w:tcW w:w="5245" w:type="dxa"/>
            <w:vMerge w:val="restart"/>
            <w:tcBorders>
              <w:top w:val="single" w:sz="8" w:space="0" w:color="auto"/>
              <w:left w:val="single" w:sz="18" w:space="0" w:color="auto"/>
              <w:bottom w:val="single" w:sz="8" w:space="0" w:color="auto"/>
              <w:right w:val="single" w:sz="12" w:space="0" w:color="auto"/>
            </w:tcBorders>
            <w:vAlign w:val="center"/>
            <w:hideMark/>
          </w:tcPr>
          <w:p w14:paraId="20436CE6"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xml:space="preserve">b) Número de máquinas de Hemodiálisis </w:t>
            </w:r>
          </w:p>
        </w:tc>
        <w:tc>
          <w:tcPr>
            <w:tcW w:w="1134" w:type="dxa"/>
            <w:tcBorders>
              <w:top w:val="single" w:sz="8" w:space="0" w:color="auto"/>
              <w:left w:val="single" w:sz="12" w:space="0" w:color="auto"/>
              <w:bottom w:val="single" w:sz="8" w:space="0" w:color="auto"/>
              <w:right w:val="single" w:sz="8" w:space="0" w:color="auto"/>
            </w:tcBorders>
            <w:vAlign w:val="center"/>
            <w:hideMark/>
          </w:tcPr>
          <w:p w14:paraId="55B56681"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Total</w:t>
            </w:r>
          </w:p>
        </w:tc>
        <w:tc>
          <w:tcPr>
            <w:tcW w:w="2034" w:type="dxa"/>
            <w:gridSpan w:val="2"/>
            <w:tcBorders>
              <w:top w:val="single" w:sz="8" w:space="0" w:color="auto"/>
              <w:left w:val="single" w:sz="8" w:space="0" w:color="auto"/>
              <w:bottom w:val="single" w:sz="8" w:space="0" w:color="auto"/>
              <w:right w:val="single" w:sz="8" w:space="0" w:color="auto"/>
            </w:tcBorders>
            <w:vAlign w:val="center"/>
            <w:hideMark/>
          </w:tcPr>
          <w:p w14:paraId="2B2A507C" w14:textId="77777777" w:rsidR="00995FD5" w:rsidRPr="00A604F2" w:rsidRDefault="00995FD5" w:rsidP="00402F4A">
            <w:pPr>
              <w:jc w:val="center"/>
              <w:rPr>
                <w:rFonts w:eastAsia="Times New Roman" w:cs="Noto Sans"/>
                <w:b/>
                <w:bCs/>
                <w:color w:val="000000"/>
                <w:szCs w:val="20"/>
                <w:lang w:eastAsia="es-MX"/>
              </w:rPr>
            </w:pPr>
            <w:proofErr w:type="spellStart"/>
            <w:r w:rsidRPr="00A604F2">
              <w:rPr>
                <w:rFonts w:eastAsia="Times New Roman" w:cs="Noto Sans"/>
                <w:b/>
                <w:bCs/>
                <w:color w:val="000000" w:themeColor="text1"/>
                <w:szCs w:val="20"/>
                <w:lang w:eastAsia="es-MX"/>
              </w:rPr>
              <w:t>Sero</w:t>
            </w:r>
            <w:proofErr w:type="spellEnd"/>
            <w:r w:rsidRPr="00A604F2">
              <w:rPr>
                <w:rFonts w:eastAsia="Times New Roman" w:cs="Noto Sans"/>
                <w:b/>
                <w:bCs/>
                <w:color w:val="000000" w:themeColor="text1"/>
                <w:szCs w:val="20"/>
                <w:lang w:eastAsia="es-MX"/>
              </w:rPr>
              <w:t xml:space="preserve"> positivo</w:t>
            </w:r>
          </w:p>
        </w:tc>
        <w:tc>
          <w:tcPr>
            <w:tcW w:w="1559" w:type="dxa"/>
            <w:gridSpan w:val="2"/>
            <w:tcBorders>
              <w:top w:val="single" w:sz="8" w:space="0" w:color="auto"/>
              <w:left w:val="single" w:sz="8" w:space="0" w:color="auto"/>
              <w:bottom w:val="single" w:sz="8" w:space="0" w:color="auto"/>
              <w:right w:val="single" w:sz="18" w:space="0" w:color="auto"/>
            </w:tcBorders>
            <w:vAlign w:val="center"/>
            <w:hideMark/>
          </w:tcPr>
          <w:p w14:paraId="115E74EC" w14:textId="77777777" w:rsidR="00995FD5" w:rsidRPr="00A604F2" w:rsidRDefault="00995FD5" w:rsidP="00402F4A">
            <w:pPr>
              <w:jc w:val="center"/>
              <w:rPr>
                <w:rFonts w:eastAsia="Times New Roman" w:cs="Noto Sans"/>
                <w:b/>
                <w:bCs/>
                <w:color w:val="000000"/>
                <w:szCs w:val="20"/>
                <w:lang w:eastAsia="es-MX"/>
              </w:rPr>
            </w:pPr>
            <w:proofErr w:type="spellStart"/>
            <w:r w:rsidRPr="00A604F2">
              <w:rPr>
                <w:rFonts w:eastAsia="Times New Roman" w:cs="Noto Sans"/>
                <w:b/>
                <w:bCs/>
                <w:color w:val="000000" w:themeColor="text1"/>
                <w:szCs w:val="20"/>
                <w:lang w:eastAsia="es-MX"/>
              </w:rPr>
              <w:t>Sero</w:t>
            </w:r>
            <w:proofErr w:type="spellEnd"/>
            <w:r w:rsidRPr="00A604F2">
              <w:rPr>
                <w:rFonts w:eastAsia="Times New Roman" w:cs="Noto Sans"/>
                <w:b/>
                <w:bCs/>
                <w:color w:val="000000" w:themeColor="text1"/>
                <w:szCs w:val="20"/>
                <w:lang w:eastAsia="es-MX"/>
              </w:rPr>
              <w:t xml:space="preserve"> negativo</w:t>
            </w:r>
          </w:p>
        </w:tc>
      </w:tr>
      <w:tr w:rsidR="00995FD5" w:rsidRPr="00A604F2" w14:paraId="034D1EE1" w14:textId="77777777" w:rsidTr="00402F4A">
        <w:trPr>
          <w:trHeight w:val="315"/>
        </w:trPr>
        <w:tc>
          <w:tcPr>
            <w:tcW w:w="5245" w:type="dxa"/>
            <w:vMerge/>
            <w:noWrap/>
            <w:vAlign w:val="center"/>
            <w:hideMark/>
          </w:tcPr>
          <w:p w14:paraId="0C7BC0A6" w14:textId="77777777" w:rsidR="00995FD5" w:rsidRPr="00A604F2" w:rsidRDefault="00995FD5" w:rsidP="00402F4A">
            <w:pPr>
              <w:rPr>
                <w:rFonts w:eastAsia="Times New Roman" w:cs="Noto Sans"/>
                <w:color w:val="000000"/>
                <w:szCs w:val="20"/>
                <w:lang w:eastAsia="es-MX"/>
              </w:rPr>
            </w:pPr>
          </w:p>
        </w:tc>
        <w:tc>
          <w:tcPr>
            <w:tcW w:w="1134" w:type="dxa"/>
            <w:tcBorders>
              <w:top w:val="single" w:sz="8" w:space="0" w:color="auto"/>
              <w:left w:val="single" w:sz="12" w:space="0" w:color="auto"/>
              <w:bottom w:val="single" w:sz="18" w:space="0" w:color="auto"/>
              <w:right w:val="single" w:sz="8" w:space="0" w:color="auto"/>
            </w:tcBorders>
            <w:vAlign w:val="center"/>
            <w:hideMark/>
          </w:tcPr>
          <w:p w14:paraId="029A6312"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2034" w:type="dxa"/>
            <w:gridSpan w:val="2"/>
            <w:tcBorders>
              <w:top w:val="single" w:sz="8" w:space="0" w:color="auto"/>
              <w:left w:val="single" w:sz="8" w:space="0" w:color="auto"/>
              <w:bottom w:val="single" w:sz="18" w:space="0" w:color="auto"/>
              <w:right w:val="single" w:sz="8" w:space="0" w:color="auto"/>
            </w:tcBorders>
            <w:vAlign w:val="center"/>
            <w:hideMark/>
          </w:tcPr>
          <w:p w14:paraId="77D756F1"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1559" w:type="dxa"/>
            <w:gridSpan w:val="2"/>
            <w:tcBorders>
              <w:top w:val="single" w:sz="8" w:space="0" w:color="auto"/>
              <w:left w:val="single" w:sz="8" w:space="0" w:color="auto"/>
              <w:bottom w:val="single" w:sz="18" w:space="0" w:color="auto"/>
              <w:right w:val="single" w:sz="18" w:space="0" w:color="auto"/>
            </w:tcBorders>
            <w:vAlign w:val="center"/>
            <w:hideMark/>
          </w:tcPr>
          <w:p w14:paraId="1B2F5E9B"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r>
    </w:tbl>
    <w:p w14:paraId="40A6448D" w14:textId="77777777" w:rsidR="00995FD5" w:rsidRPr="00A604F2" w:rsidRDefault="00995FD5" w:rsidP="00995FD5">
      <w:pPr>
        <w:rPr>
          <w:rFonts w:eastAsia="Calibri" w:cs="Noto Sans"/>
          <w:szCs w:val="20"/>
        </w:rPr>
      </w:pPr>
      <w:r w:rsidRPr="00A604F2">
        <w:rPr>
          <w:rFonts w:eastAsia="Calibri" w:cs="Noto Sans"/>
          <w:noProof/>
          <w:szCs w:val="20"/>
          <w:lang w:eastAsia="es-MX"/>
        </w:rPr>
        <mc:AlternateContent>
          <mc:Choice Requires="wps">
            <w:drawing>
              <wp:anchor distT="0" distB="0" distL="114300" distR="114300" simplePos="0" relativeHeight="251596288" behindDoc="0" locked="0" layoutInCell="1" allowOverlap="1" wp14:anchorId="499946EB" wp14:editId="184282CF">
                <wp:simplePos x="0" y="0"/>
                <wp:positionH relativeFrom="column">
                  <wp:posOffset>-394970</wp:posOffset>
                </wp:positionH>
                <wp:positionV relativeFrom="paragraph">
                  <wp:posOffset>17780</wp:posOffset>
                </wp:positionV>
                <wp:extent cx="254635" cy="287020"/>
                <wp:effectExtent l="0" t="0" r="0" b="0"/>
                <wp:wrapNone/>
                <wp:docPr id="1145587509" name="Cuadro de texto 11455875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4635" cy="2870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DB9F0AE" w14:textId="77777777" w:rsidR="00995FD5" w:rsidRPr="00A604F2" w:rsidRDefault="00995FD5" w:rsidP="00995FD5">
                            <w:pPr>
                              <w:rPr>
                                <w:b/>
                              </w:rPr>
                            </w:pPr>
                            <w:r w:rsidRPr="00A604F2">
                              <w:rPr>
                                <w:b/>
                              </w:rPr>
                              <w:t>4</w:t>
                            </w:r>
                          </w:p>
                          <w:p w14:paraId="71532DAE" w14:textId="77777777" w:rsidR="00995FD5" w:rsidRPr="00A604F2" w:rsidRDefault="00995FD5" w:rsidP="00995FD5">
                            <w:pP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99946EB" id="Cuadro de texto 1145587509" o:spid="_x0000_s1030" type="#_x0000_t202" style="position:absolute;left:0;text-align:left;margin-left:-31.1pt;margin-top:1.4pt;width:20.05pt;height:22.6pt;z-index:25159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uB5ewIAAFwFAAAOAAAAZHJzL2Uyb0RvYy54bWysVEtv2zAMvg/YfxB0X5xk6WNGnSJL0WFA&#10;0BZrh54VWWqMyqImMbGzX19KtpOi26XDLrIsfnx/5MVlWxu2Uz5UYAs+GY05U1ZCWdmngv98uP50&#10;zllAYUthwKqC71Xgl/OPHy4al6spbMCUyjMyYkPeuIJvEF2eZUFuVC3CCJyyJNTga4H065+y0ouG&#10;rNcmm47Hp1kDvnQepAqBXq86IZ8n+1oribdaB4XMFJxiw3T6dK7jmc0vRP7khdtUsg9D/EMUtags&#10;OT2YuhIo2NZXf5iqK+khgMaRhDoDrSupUg6UzWT8Jpv7jXAq5ULFCe5QpvD/zMqb3b278wzbr9BS&#10;A1MSwa1APgeqTda4kPeYWNOQB0LHRFvt6/ilFBgpUm33h3qqFpmkx+nJ7PTzCWeSRNPzs/E01Ts7&#10;Kjsf8JuCmsVLwT21KwUgdquA0b3IB0j0ZeG6Mia1zFjWFJysj5PCQUIaxkasSs3vzRwDTzfcGxUx&#10;xv5QmlVlij8+JNqppfFsJ4gwQkplcRJJkuwSOqI0BfEexR5/jOo9yl0eg2eweFCuKwu+61eclmPY&#10;5fMQsu7wfR9Dl3csAbbrlhIv+CwmF1/WUO6JBx66EQlOXlfUlJUIeCc8zQR1mOYcb+nQBqj40N84&#10;24D//bf3iCeqkpSzhmas4OHXVnjFmfluicRfJrNZHMr0Mzs5I34w/1qyfi2x23oJ1JUJbRQn0zXi&#10;0QxX7aF+pHWwiF5JJKwk3wXH4brEbvJpnUi1WCQQjaETuLL3Tg70j5R7aB+Fdz0vkQh9A8M0ivwN&#10;PTtsbK+FxRZBV4m7x6r29acRTkTq103cEa//E+q4FOcvAAAA//8DAFBLAwQUAAYACAAAACEAlAVL&#10;c98AAAAIAQAADwAAAGRycy9kb3ducmV2LnhtbEyPQUvDQBSE74L/YXmCt3TTRUuI2ZQSKILoobUX&#10;by/ZbRLMvo3ZbRv99T5P9jjMMPNNsZ7dIM52Cr0nDctFCsJS401PrYbD+zbJQISIZHDwZDV82wDr&#10;8vamwNz4C+3seR9bwSUUctTQxTjmUoamsw7Dwo+W2Dv6yWFkObXSTHjhcjdIlaYr6bAnXuhwtFVn&#10;m8/9yWl4qbZvuKuVy36G6vn1uBm/Dh+PWt/fzZsnENHO8T8Mf/iMDiUz1f5EJohBQ7JSiqMaFD9g&#10;P1FqCaLW8JClIMtCXh8ofwEAAP//AwBQSwECLQAUAAYACAAAACEAtoM4kv4AAADhAQAAEwAAAAAA&#10;AAAAAAAAAAAAAAAAW0NvbnRlbnRfVHlwZXNdLnhtbFBLAQItABQABgAIAAAAIQA4/SH/1gAAAJQB&#10;AAALAAAAAAAAAAAAAAAAAC8BAABfcmVscy8ucmVsc1BLAQItABQABgAIAAAAIQBNxuB5ewIAAFwF&#10;AAAOAAAAAAAAAAAAAAAAAC4CAABkcnMvZTJvRG9jLnhtbFBLAQItABQABgAIAAAAIQCUBUtz3wAA&#10;AAgBAAAPAAAAAAAAAAAAAAAAANUEAABkcnMvZG93bnJldi54bWxQSwUGAAAAAAQABADzAAAA4QUA&#10;AAAA&#10;" filled="f" stroked="f" strokeweight=".5pt">
                <v:textbox>
                  <w:txbxContent>
                    <w:p w14:paraId="4DB9F0AE" w14:textId="77777777" w:rsidR="00995FD5" w:rsidRPr="00A604F2" w:rsidRDefault="00995FD5" w:rsidP="00995FD5">
                      <w:pPr>
                        <w:rPr>
                          <w:b/>
                        </w:rPr>
                      </w:pPr>
                      <w:r w:rsidRPr="00A604F2">
                        <w:rPr>
                          <w:b/>
                        </w:rPr>
                        <w:t>4</w:t>
                      </w:r>
                    </w:p>
                    <w:p w14:paraId="71532DAE" w14:textId="77777777" w:rsidR="00995FD5" w:rsidRPr="00A604F2" w:rsidRDefault="00995FD5" w:rsidP="00995FD5">
                      <w:pPr>
                        <w:rPr>
                          <w:b/>
                        </w:rPr>
                      </w:pPr>
                    </w:p>
                  </w:txbxContent>
                </v:textbox>
              </v:shape>
            </w:pict>
          </mc:Fallback>
        </mc:AlternateContent>
      </w:r>
      <w:r w:rsidRPr="00A604F2">
        <w:rPr>
          <w:rFonts w:eastAsia="Calibri" w:cs="Noto Sans"/>
          <w:noProof/>
          <w:szCs w:val="20"/>
          <w:lang w:eastAsia="es-MX"/>
        </w:rPr>
        <mc:AlternateContent>
          <mc:Choice Requires="wps">
            <w:drawing>
              <wp:anchor distT="0" distB="0" distL="114300" distR="114300" simplePos="0" relativeHeight="251584000" behindDoc="0" locked="0" layoutInCell="1" allowOverlap="1" wp14:anchorId="4AA10615" wp14:editId="1E732707">
                <wp:simplePos x="0" y="0"/>
                <wp:positionH relativeFrom="column">
                  <wp:posOffset>-427355</wp:posOffset>
                </wp:positionH>
                <wp:positionV relativeFrom="paragraph">
                  <wp:posOffset>-3810</wp:posOffset>
                </wp:positionV>
                <wp:extent cx="403860" cy="287020"/>
                <wp:effectExtent l="0" t="0" r="15240" b="17780"/>
                <wp:wrapNone/>
                <wp:docPr id="30" name="Elips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3860" cy="287020"/>
                        </a:xfrm>
                        <a:prstGeom prst="ellipse">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1708B5DB" id="Elipse 30" o:spid="_x0000_s1026" style="position:absolute;margin-left:-33.65pt;margin-top:-.3pt;width:31.8pt;height:22.6pt;z-index:25158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ey7eQIAAFIFAAAOAAAAZHJzL2Uyb0RvYy54bWysVEtvGyEQvlfqf0Dc6127rpOuso6sRKkq&#10;WYmVpMqZsJBFYRkK2Gv313dgH04bn6peEMN8882Dmbm43Dea7ITzCkxJp5OcEmE4VMq8lPTH482n&#10;c0p8YKZiGowo6UF4ern8+OGitYWYQQ26Eo4gifFFa0tah2CLLPO8Fg3zE7DCoFKCa1hA0b1klWMt&#10;sjc6m+X5ImvBVdYBF97j63WnpMvEL6Xg4U5KLwLRJcXYQjpdOp/jmS0vWPHimK0V78Ng/xBFw5RB&#10;pyPVNQuMbJ16R9Uo7sCDDBMOTQZSKi5SDpjNNP8rm4eaWZFyweJ4O5bJ/z9afrt7sBsXQ/d2DfzV&#10;Y0Wy1vpi1ETB95i9dE3EYuBkn6p4GKso9oFwfJznn88XWGuOqtn5WT5LVc5YMRhb58M3AQ2Jl5IK&#10;rZX1MU9WsN3ahxgBKwZUfDZwo7ROf6VNihW0quJbEmKziCvtyI7hN4f9NH4rUvgjCqVomTLrkklp&#10;hYMWkUKbeyGJqjD8WQokNeCRk3EuTFj0vAkdzSRGMBpOTxnqMATTY6OZSI05GuanDP/0OFokr2DC&#10;aNwoA+4UQfU6eu7wQ/ZdzjH9Z6gOG0ccdGPhLb9R+CVr5sOGOZwD/EWc7XCHh9TQlhT6GyU1uF+n&#10;3iMe2xO1lLQ4VyX1P7fMCUr0d4ON+3U6n8dBTML8yxl2B3FvNc9vNWbbXAH+6RS3iOXpGvFBD1fp&#10;oHnCFbCKXlHFDEffJeXBDcJV6OYdlwgXq1WC4fBZFtbmwfJIHqsa++1x/8Sc7fsyYEPfwjCD73qz&#10;w0ZLA6ttAKlS4x7r2tcbBzc1Y79k4mZ4KyfUcRUufwMAAP//AwBQSwMEFAAGAAgAAAAhAGq8oxne&#10;AAAABwEAAA8AAABkcnMvZG93bnJldi54bWxMjlFLwzAUhd8F/0O4gm9dOte10jUdojgYDMHqD8ia&#10;u6auuSlNunX79WZP+nYO53DOV6wn07ETDq61JGA+i4Eh1Va11Aj4/nqPnoE5L0nJzhIKuKCDdXl/&#10;V8hc2TN94qnyDQsj5HIpQHvf55y7WqORbmZ7pJAd7GCkD3ZouBrkOYybjj/FccqNbCk8aNnjq8b6&#10;WI1GwO5tu8z0xs6TbXU5bsblz/VjdxXi8WF6WQHzOPm/MtzwAzqUgWlvR1KOdQKiNFuE6k0AC3m0&#10;yIDtBSRJCrws+H/+8hcAAP//AwBQSwECLQAUAAYACAAAACEAtoM4kv4AAADhAQAAEwAAAAAAAAAA&#10;AAAAAAAAAAAAW0NvbnRlbnRfVHlwZXNdLnhtbFBLAQItABQABgAIAAAAIQA4/SH/1gAAAJQBAAAL&#10;AAAAAAAAAAAAAAAAAC8BAABfcmVscy8ucmVsc1BLAQItABQABgAIAAAAIQAwBey7eQIAAFIFAAAO&#10;AAAAAAAAAAAAAAAAAC4CAABkcnMvZTJvRG9jLnhtbFBLAQItABQABgAIAAAAIQBqvKMZ3gAAAAcB&#10;AAAPAAAAAAAAAAAAAAAAANMEAABkcnMvZG93bnJldi54bWxQSwUGAAAAAAQABADzAAAA3gUAAAAA&#10;" filled="f" strokecolor="black [3213]" strokeweight="2pt">
                <v:path arrowok="t"/>
              </v:oval>
            </w:pict>
          </mc:Fallback>
        </mc:AlternateContent>
      </w:r>
    </w:p>
    <w:tbl>
      <w:tblPr>
        <w:tblW w:w="5131" w:type="pct"/>
        <w:tblInd w:w="-72" w:type="dxa"/>
        <w:tblLayout w:type="fixed"/>
        <w:tblCellMar>
          <w:left w:w="70" w:type="dxa"/>
          <w:right w:w="70" w:type="dxa"/>
        </w:tblCellMar>
        <w:tblLook w:val="04A0" w:firstRow="1" w:lastRow="0" w:firstColumn="1" w:lastColumn="0" w:noHBand="0" w:noVBand="1"/>
      </w:tblPr>
      <w:tblGrid>
        <w:gridCol w:w="3435"/>
        <w:gridCol w:w="3279"/>
        <w:gridCol w:w="3431"/>
      </w:tblGrid>
      <w:tr w:rsidR="00995FD5" w:rsidRPr="00A604F2" w14:paraId="1B6C8CAD" w14:textId="77777777" w:rsidTr="00402F4A">
        <w:trPr>
          <w:trHeight w:val="300"/>
        </w:trPr>
        <w:tc>
          <w:tcPr>
            <w:tcW w:w="1693" w:type="pct"/>
            <w:tcBorders>
              <w:top w:val="single" w:sz="18" w:space="0" w:color="auto"/>
              <w:left w:val="single" w:sz="18" w:space="0" w:color="auto"/>
              <w:bottom w:val="single" w:sz="4" w:space="0" w:color="auto"/>
              <w:right w:val="single" w:sz="4" w:space="0" w:color="auto"/>
            </w:tcBorders>
            <w:noWrap/>
            <w:vAlign w:val="bottom"/>
            <w:hideMark/>
          </w:tcPr>
          <w:p w14:paraId="45A0B283" w14:textId="77777777" w:rsidR="00995FD5" w:rsidRPr="00A604F2" w:rsidRDefault="00995FD5" w:rsidP="00402F4A">
            <w:pPr>
              <w:jc w:val="center"/>
              <w:rPr>
                <w:rFonts w:eastAsia="Times New Roman" w:cs="Noto Sans"/>
                <w:b/>
                <w:color w:val="000000"/>
                <w:szCs w:val="20"/>
                <w:lang w:eastAsia="es-MX"/>
              </w:rPr>
            </w:pPr>
            <w:r w:rsidRPr="00A604F2">
              <w:rPr>
                <w:rFonts w:eastAsia="Times New Roman" w:cs="Noto Sans"/>
                <w:b/>
                <w:color w:val="000000"/>
                <w:szCs w:val="20"/>
                <w:lang w:eastAsia="es-MX"/>
              </w:rPr>
              <w:t>Equipamiento</w:t>
            </w:r>
          </w:p>
        </w:tc>
        <w:tc>
          <w:tcPr>
            <w:tcW w:w="1616" w:type="pct"/>
            <w:tcBorders>
              <w:top w:val="single" w:sz="18" w:space="0" w:color="auto"/>
              <w:left w:val="nil"/>
              <w:bottom w:val="single" w:sz="4" w:space="0" w:color="auto"/>
              <w:right w:val="single" w:sz="4" w:space="0" w:color="auto"/>
            </w:tcBorders>
            <w:vAlign w:val="center"/>
            <w:hideMark/>
          </w:tcPr>
          <w:p w14:paraId="40ED1B8A" w14:textId="77777777" w:rsidR="00995FD5" w:rsidRPr="00A604F2" w:rsidRDefault="00995FD5" w:rsidP="00402F4A">
            <w:pPr>
              <w:jc w:val="center"/>
              <w:rPr>
                <w:rFonts w:eastAsia="Times New Roman" w:cs="Noto Sans"/>
                <w:b/>
                <w:color w:val="000000"/>
                <w:szCs w:val="20"/>
                <w:lang w:eastAsia="es-MX"/>
              </w:rPr>
            </w:pPr>
            <w:r w:rsidRPr="00A604F2">
              <w:rPr>
                <w:rFonts w:eastAsia="Times New Roman" w:cs="Noto Sans"/>
                <w:b/>
                <w:color w:val="000000"/>
                <w:szCs w:val="20"/>
                <w:lang w:eastAsia="es-MX"/>
              </w:rPr>
              <w:t>Marca (s):</w:t>
            </w:r>
          </w:p>
        </w:tc>
        <w:tc>
          <w:tcPr>
            <w:tcW w:w="1691" w:type="pct"/>
            <w:tcBorders>
              <w:top w:val="single" w:sz="18" w:space="0" w:color="auto"/>
              <w:left w:val="nil"/>
              <w:bottom w:val="single" w:sz="4" w:space="0" w:color="auto"/>
              <w:right w:val="single" w:sz="18" w:space="0" w:color="auto"/>
            </w:tcBorders>
            <w:noWrap/>
            <w:vAlign w:val="center"/>
            <w:hideMark/>
          </w:tcPr>
          <w:p w14:paraId="63464FB4" w14:textId="77777777" w:rsidR="00995FD5" w:rsidRPr="00A604F2" w:rsidRDefault="00995FD5" w:rsidP="00402F4A">
            <w:pPr>
              <w:jc w:val="center"/>
              <w:rPr>
                <w:rFonts w:eastAsia="Times New Roman" w:cs="Noto Sans"/>
                <w:b/>
                <w:color w:val="000000"/>
                <w:szCs w:val="20"/>
                <w:lang w:eastAsia="es-MX"/>
              </w:rPr>
            </w:pPr>
            <w:r w:rsidRPr="00A604F2">
              <w:rPr>
                <w:rFonts w:eastAsia="Times New Roman" w:cs="Noto Sans"/>
                <w:b/>
                <w:color w:val="000000"/>
                <w:szCs w:val="20"/>
                <w:lang w:eastAsia="es-MX"/>
              </w:rPr>
              <w:t>Modelo (s):</w:t>
            </w:r>
          </w:p>
        </w:tc>
      </w:tr>
      <w:tr w:rsidR="00995FD5" w:rsidRPr="00A604F2" w14:paraId="54D7FB99" w14:textId="77777777" w:rsidTr="00402F4A">
        <w:trPr>
          <w:trHeight w:val="20"/>
        </w:trPr>
        <w:tc>
          <w:tcPr>
            <w:tcW w:w="1693" w:type="pct"/>
            <w:tcBorders>
              <w:top w:val="nil"/>
              <w:left w:val="single" w:sz="18" w:space="0" w:color="auto"/>
              <w:bottom w:val="single" w:sz="4" w:space="0" w:color="auto"/>
              <w:right w:val="single" w:sz="4" w:space="0" w:color="auto"/>
            </w:tcBorders>
            <w:noWrap/>
            <w:vAlign w:val="center"/>
            <w:hideMark/>
          </w:tcPr>
          <w:p w14:paraId="2E5D8BFC"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Máquina de Hemodiálisis</w:t>
            </w:r>
          </w:p>
        </w:tc>
        <w:tc>
          <w:tcPr>
            <w:tcW w:w="1616" w:type="pct"/>
            <w:tcBorders>
              <w:top w:val="nil"/>
              <w:left w:val="nil"/>
              <w:bottom w:val="single" w:sz="4" w:space="0" w:color="auto"/>
              <w:right w:val="single" w:sz="4" w:space="0" w:color="auto"/>
            </w:tcBorders>
            <w:noWrap/>
            <w:vAlign w:val="center"/>
            <w:hideMark/>
          </w:tcPr>
          <w:p w14:paraId="55D012CB"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1691" w:type="pct"/>
            <w:tcBorders>
              <w:top w:val="nil"/>
              <w:left w:val="nil"/>
              <w:bottom w:val="single" w:sz="4" w:space="0" w:color="auto"/>
              <w:right w:val="single" w:sz="18" w:space="0" w:color="auto"/>
            </w:tcBorders>
            <w:noWrap/>
            <w:vAlign w:val="center"/>
            <w:hideMark/>
          </w:tcPr>
          <w:p w14:paraId="2A6DE431"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r>
      <w:tr w:rsidR="00995FD5" w:rsidRPr="00A604F2" w14:paraId="3D480A04" w14:textId="77777777" w:rsidTr="00402F4A">
        <w:trPr>
          <w:trHeight w:val="20"/>
        </w:trPr>
        <w:tc>
          <w:tcPr>
            <w:tcW w:w="1693" w:type="pct"/>
            <w:tcBorders>
              <w:top w:val="nil"/>
              <w:left w:val="single" w:sz="18" w:space="0" w:color="auto"/>
              <w:bottom w:val="single" w:sz="4" w:space="0" w:color="auto"/>
              <w:right w:val="single" w:sz="4" w:space="0" w:color="auto"/>
            </w:tcBorders>
            <w:noWrap/>
            <w:vAlign w:val="center"/>
          </w:tcPr>
          <w:p w14:paraId="7CDC0794" w14:textId="77777777" w:rsidR="00995FD5" w:rsidRPr="00A604F2" w:rsidRDefault="00995FD5" w:rsidP="00402F4A">
            <w:pPr>
              <w:rPr>
                <w:rFonts w:eastAsia="Times New Roman" w:cs="Noto Sans"/>
                <w:color w:val="000000"/>
                <w:szCs w:val="20"/>
                <w:lang w:eastAsia="es-MX"/>
              </w:rPr>
            </w:pPr>
          </w:p>
        </w:tc>
        <w:tc>
          <w:tcPr>
            <w:tcW w:w="1616" w:type="pct"/>
            <w:tcBorders>
              <w:top w:val="nil"/>
              <w:left w:val="nil"/>
              <w:bottom w:val="single" w:sz="4" w:space="0" w:color="auto"/>
              <w:right w:val="single" w:sz="4" w:space="0" w:color="auto"/>
            </w:tcBorders>
            <w:noWrap/>
            <w:vAlign w:val="center"/>
          </w:tcPr>
          <w:p w14:paraId="201BA14B" w14:textId="77777777" w:rsidR="00995FD5" w:rsidRPr="00A604F2" w:rsidRDefault="00995FD5" w:rsidP="00402F4A">
            <w:pPr>
              <w:rPr>
                <w:rFonts w:eastAsia="Times New Roman" w:cs="Noto Sans"/>
                <w:color w:val="000000"/>
                <w:szCs w:val="20"/>
                <w:lang w:eastAsia="es-MX"/>
              </w:rPr>
            </w:pPr>
          </w:p>
        </w:tc>
        <w:tc>
          <w:tcPr>
            <w:tcW w:w="1691" w:type="pct"/>
            <w:tcBorders>
              <w:top w:val="nil"/>
              <w:left w:val="nil"/>
              <w:bottom w:val="single" w:sz="4" w:space="0" w:color="auto"/>
              <w:right w:val="single" w:sz="18" w:space="0" w:color="auto"/>
            </w:tcBorders>
            <w:noWrap/>
            <w:vAlign w:val="center"/>
          </w:tcPr>
          <w:p w14:paraId="5F077CB5" w14:textId="77777777" w:rsidR="00995FD5" w:rsidRPr="00A604F2" w:rsidRDefault="00995FD5" w:rsidP="00402F4A">
            <w:pPr>
              <w:rPr>
                <w:rFonts w:eastAsia="Times New Roman" w:cs="Noto Sans"/>
                <w:color w:val="000000"/>
                <w:szCs w:val="20"/>
                <w:lang w:eastAsia="es-MX"/>
              </w:rPr>
            </w:pPr>
          </w:p>
        </w:tc>
      </w:tr>
      <w:tr w:rsidR="00995FD5" w:rsidRPr="00A604F2" w14:paraId="6872AA8F" w14:textId="77777777" w:rsidTr="00402F4A">
        <w:trPr>
          <w:trHeight w:val="20"/>
        </w:trPr>
        <w:tc>
          <w:tcPr>
            <w:tcW w:w="1693" w:type="pct"/>
            <w:tcBorders>
              <w:top w:val="nil"/>
              <w:left w:val="single" w:sz="18" w:space="0" w:color="auto"/>
              <w:bottom w:val="single" w:sz="4" w:space="0" w:color="auto"/>
              <w:right w:val="single" w:sz="4" w:space="0" w:color="auto"/>
            </w:tcBorders>
            <w:noWrap/>
            <w:vAlign w:val="center"/>
            <w:hideMark/>
          </w:tcPr>
          <w:p w14:paraId="0FB50243"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Sistema de tratamiento de agua</w:t>
            </w:r>
          </w:p>
        </w:tc>
        <w:tc>
          <w:tcPr>
            <w:tcW w:w="1616" w:type="pct"/>
            <w:tcBorders>
              <w:top w:val="nil"/>
              <w:left w:val="nil"/>
              <w:bottom w:val="single" w:sz="4" w:space="0" w:color="auto"/>
              <w:right w:val="single" w:sz="4" w:space="0" w:color="auto"/>
            </w:tcBorders>
            <w:noWrap/>
            <w:vAlign w:val="center"/>
            <w:hideMark/>
          </w:tcPr>
          <w:p w14:paraId="2E2490C5"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1691" w:type="pct"/>
            <w:tcBorders>
              <w:top w:val="nil"/>
              <w:left w:val="nil"/>
              <w:bottom w:val="single" w:sz="4" w:space="0" w:color="auto"/>
              <w:right w:val="single" w:sz="18" w:space="0" w:color="auto"/>
            </w:tcBorders>
            <w:noWrap/>
            <w:vAlign w:val="center"/>
            <w:hideMark/>
          </w:tcPr>
          <w:p w14:paraId="4BD29388"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r>
      <w:tr w:rsidR="00995FD5" w:rsidRPr="00A604F2" w14:paraId="344F7F17" w14:textId="77777777" w:rsidTr="00402F4A">
        <w:trPr>
          <w:trHeight w:val="20"/>
        </w:trPr>
        <w:tc>
          <w:tcPr>
            <w:tcW w:w="1693" w:type="pct"/>
            <w:tcBorders>
              <w:top w:val="nil"/>
              <w:left w:val="single" w:sz="18" w:space="0" w:color="auto"/>
              <w:bottom w:val="single" w:sz="18" w:space="0" w:color="auto"/>
              <w:right w:val="single" w:sz="4" w:space="0" w:color="auto"/>
            </w:tcBorders>
            <w:noWrap/>
            <w:vAlign w:val="center"/>
            <w:hideMark/>
          </w:tcPr>
          <w:p w14:paraId="12062E35"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themeColor="text1"/>
                <w:szCs w:val="20"/>
                <w:lang w:eastAsia="es-MX"/>
              </w:rPr>
              <w:t>Equipo de reprocesamiento automático de dializadores(en caso de usarlo)</w:t>
            </w:r>
          </w:p>
        </w:tc>
        <w:tc>
          <w:tcPr>
            <w:tcW w:w="1616" w:type="pct"/>
            <w:tcBorders>
              <w:top w:val="nil"/>
              <w:left w:val="nil"/>
              <w:bottom w:val="single" w:sz="18" w:space="0" w:color="auto"/>
              <w:right w:val="single" w:sz="4" w:space="0" w:color="auto"/>
            </w:tcBorders>
            <w:noWrap/>
            <w:vAlign w:val="center"/>
            <w:hideMark/>
          </w:tcPr>
          <w:p w14:paraId="12275D35"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1691" w:type="pct"/>
            <w:tcBorders>
              <w:top w:val="nil"/>
              <w:left w:val="nil"/>
              <w:bottom w:val="single" w:sz="18" w:space="0" w:color="auto"/>
              <w:right w:val="single" w:sz="18" w:space="0" w:color="auto"/>
            </w:tcBorders>
            <w:noWrap/>
            <w:vAlign w:val="center"/>
            <w:hideMark/>
          </w:tcPr>
          <w:p w14:paraId="0B2F6557"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r>
    </w:tbl>
    <w:p w14:paraId="68CB6FF1" w14:textId="77777777" w:rsidR="00995FD5" w:rsidRPr="00A604F2" w:rsidRDefault="00995FD5" w:rsidP="00995FD5">
      <w:pPr>
        <w:rPr>
          <w:rFonts w:eastAsia="Calibri" w:cs="Noto Sans"/>
          <w:szCs w:val="20"/>
        </w:rPr>
      </w:pPr>
    </w:p>
    <w:p w14:paraId="5F92618B" w14:textId="77777777" w:rsidR="00995FD5" w:rsidRPr="00A604F2" w:rsidRDefault="00995FD5" w:rsidP="00995FD5">
      <w:pPr>
        <w:rPr>
          <w:rFonts w:eastAsia="Calibri" w:cs="Noto Sans"/>
          <w:szCs w:val="20"/>
        </w:rPr>
      </w:pPr>
      <w:r w:rsidRPr="00A604F2">
        <w:rPr>
          <w:rFonts w:eastAsia="Calibri" w:cs="Noto Sans"/>
          <w:noProof/>
          <w:szCs w:val="20"/>
          <w:lang w:eastAsia="es-MX"/>
        </w:rPr>
        <mc:AlternateContent>
          <mc:Choice Requires="wps">
            <w:drawing>
              <wp:anchor distT="0" distB="0" distL="114300" distR="114300" simplePos="0" relativeHeight="251600384" behindDoc="0" locked="0" layoutInCell="1" allowOverlap="1" wp14:anchorId="42ACF163" wp14:editId="7FB5457E">
                <wp:simplePos x="0" y="0"/>
                <wp:positionH relativeFrom="column">
                  <wp:posOffset>-296545</wp:posOffset>
                </wp:positionH>
                <wp:positionV relativeFrom="paragraph">
                  <wp:posOffset>74930</wp:posOffset>
                </wp:positionV>
                <wp:extent cx="254635" cy="287020"/>
                <wp:effectExtent l="0" t="0" r="0" b="0"/>
                <wp:wrapNone/>
                <wp:docPr id="31" name="Cuadro de texto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4635" cy="2870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B4BC8CF" w14:textId="77777777" w:rsidR="00995FD5" w:rsidRPr="00A604F2" w:rsidRDefault="00995FD5" w:rsidP="00995FD5">
                            <w:pPr>
                              <w:rPr>
                                <w:b/>
                              </w:rPr>
                            </w:pPr>
                            <w:r w:rsidRPr="00A604F2">
                              <w:rPr>
                                <w:b/>
                              </w:rPr>
                              <w:t>5</w:t>
                            </w:r>
                          </w:p>
                          <w:p w14:paraId="656381DE" w14:textId="77777777" w:rsidR="00995FD5" w:rsidRPr="00A604F2" w:rsidRDefault="00995FD5" w:rsidP="00995FD5">
                            <w:pP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2ACF163" id="Cuadro de texto 31" o:spid="_x0000_s1031" type="#_x0000_t202" style="position:absolute;left:0;text-align:left;margin-left:-23.35pt;margin-top:5.9pt;width:20.05pt;height:22.6pt;z-index:25160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K+sewIAAFwFAAAOAAAAZHJzL2Uyb0RvYy54bWysVN9P2zAQfp+0/8Hy+0jbtcAiUtSBmCZV&#10;gAYTz65j0wjH59nXJt1fz9lJ2orthWkvjuP77vd3d3HZ1oZtlQ8V2IKPT0acKSuhrOxzwX8+3nw6&#10;5yygsKUwYFXBdyrwy/nHDxeNy9UE1mBK5RkZsSFvXMHXiC7PsiDXqhbhBJyyJNTga4H065+z0ouG&#10;rNcmm4xGp1kDvnQepAqBXq87IZ8n+1oriXdaB4XMFJxiw3T6dK7imc0vRP7shVtXsg9D/EMUtags&#10;Od2buhYo2MZXf5iqK+khgMYTCXUGWldSpRwom/HoTTYPa+FUyoWKE9y+TOH/mZW32wd37xm2X6Gl&#10;BqYkgluCfAlUm6xxIe8xsaYhD4SOibba1/FLKTBSpNru9vVULTJJj5PZ9PTzjDNJosn52WiS6p0d&#10;lJ0P+E1BzeKl4J7alQIQ22XA6F7kAyT6snBTGZNaZixrCk7WR0lhLyENYyNWpeb3Zg6BpxvujIoY&#10;Y38ozaoyxR8fEu3UlfFsK4gwQkplcRxJkuwSOqI0BfEexR5/iOo9yl0eg2ewuFeuKwu+61eclkPY&#10;5csQsu7wfR9Dl3csAbarlhIv+CwmF19WUO6IBx66EQlO3lTUlKUIeC88zQR1mOYc7+jQBqj40N84&#10;W4P//bf3iCeqkpSzhmas4OHXRnjFmfluicRfxtNpHMr0M52dET+YP5asjiV2U18BdWVMG8XJdI14&#10;NMNVe6ifaB0solcSCSvJd8FxuF5hN/m0TqRaLBKIxtAJXNoHJwf6R8o9tk/Cu56XSIS+hWEaRf6G&#10;nh02ttfCYoOgq8TdQ1X7+tMIJyL16ybuiOP/hDosxfkrAAAA//8DAFBLAwQUAAYACAAAACEAAfZP&#10;at8AAAAIAQAADwAAAGRycy9kb3ducmV2LnhtbEyPTUvDQBCG74L/YRnBW7ppsWmJ2ZQSKILoobUX&#10;b5PsNAnuR8xu2+ivdzzpcXgf3nneYjNZIy40ht47BfNZCoJc43XvWgXHt12yBhEiOo3GO1LwRQE2&#10;5e1Ngbn2V7enyyG2gktcyFFBF+OQSxmajiyGmR/IcXbyo8XI59hKPeKVy62RizTNpMXe8YcOB6o6&#10;aj4OZ6vgudq94r5e2PW3qZ5eTtvh8/i+VOr+bto+gog0xT8YfvVZHUp2qv3Z6SCMguQhWzHKwZwn&#10;MJBkGYhawXKVgiwL+X9A+QMAAP//AwBQSwECLQAUAAYACAAAACEAtoM4kv4AAADhAQAAEwAAAAAA&#10;AAAAAAAAAAAAAAAAW0NvbnRlbnRfVHlwZXNdLnhtbFBLAQItABQABgAIAAAAIQA4/SH/1gAAAJQB&#10;AAALAAAAAAAAAAAAAAAAAC8BAABfcmVscy8ucmVsc1BLAQItABQABgAIAAAAIQAydK+sewIAAFwF&#10;AAAOAAAAAAAAAAAAAAAAAC4CAABkcnMvZTJvRG9jLnhtbFBLAQItABQABgAIAAAAIQAB9k9q3wAA&#10;AAgBAAAPAAAAAAAAAAAAAAAAANUEAABkcnMvZG93bnJldi54bWxQSwUGAAAAAAQABADzAAAA4QUA&#10;AAAA&#10;" filled="f" stroked="f" strokeweight=".5pt">
                <v:textbox>
                  <w:txbxContent>
                    <w:p w14:paraId="3B4BC8CF" w14:textId="77777777" w:rsidR="00995FD5" w:rsidRPr="00A604F2" w:rsidRDefault="00995FD5" w:rsidP="00995FD5">
                      <w:pPr>
                        <w:rPr>
                          <w:b/>
                        </w:rPr>
                      </w:pPr>
                      <w:r w:rsidRPr="00A604F2">
                        <w:rPr>
                          <w:b/>
                        </w:rPr>
                        <w:t>5</w:t>
                      </w:r>
                    </w:p>
                    <w:p w14:paraId="656381DE" w14:textId="77777777" w:rsidR="00995FD5" w:rsidRPr="00A604F2" w:rsidRDefault="00995FD5" w:rsidP="00995FD5">
                      <w:pPr>
                        <w:rPr>
                          <w:b/>
                        </w:rPr>
                      </w:pPr>
                    </w:p>
                  </w:txbxContent>
                </v:textbox>
              </v:shape>
            </w:pict>
          </mc:Fallback>
        </mc:AlternateContent>
      </w:r>
      <w:r w:rsidRPr="00A604F2">
        <w:rPr>
          <w:rFonts w:eastAsia="Calibri" w:cs="Noto Sans"/>
          <w:noProof/>
          <w:szCs w:val="20"/>
          <w:lang w:eastAsia="es-MX"/>
        </w:rPr>
        <mc:AlternateContent>
          <mc:Choice Requires="wps">
            <w:drawing>
              <wp:anchor distT="0" distB="0" distL="114300" distR="114300" simplePos="0" relativeHeight="251592192" behindDoc="0" locked="0" layoutInCell="1" allowOverlap="1" wp14:anchorId="6837ED81" wp14:editId="449F5C15">
                <wp:simplePos x="0" y="0"/>
                <wp:positionH relativeFrom="column">
                  <wp:posOffset>-331470</wp:posOffset>
                </wp:positionH>
                <wp:positionV relativeFrom="paragraph">
                  <wp:posOffset>61595</wp:posOffset>
                </wp:positionV>
                <wp:extent cx="403860" cy="287020"/>
                <wp:effectExtent l="0" t="0" r="15240" b="17780"/>
                <wp:wrapNone/>
                <wp:docPr id="40" name="Elipse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3860" cy="287020"/>
                        </a:xfrm>
                        <a:prstGeom prst="ellipse">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107D62AD" id="Elipse 40" o:spid="_x0000_s1026" style="position:absolute;margin-left:-26.1pt;margin-top:4.85pt;width:31.8pt;height:22.6pt;z-index:25159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ey7eQIAAFIFAAAOAAAAZHJzL2Uyb0RvYy54bWysVEtvGyEQvlfqf0Dc6127rpOuso6sRKkq&#10;WYmVpMqZsJBFYRkK2Gv313dgH04bn6peEMN8882Dmbm43Dea7ITzCkxJp5OcEmE4VMq8lPTH482n&#10;c0p8YKZiGowo6UF4ern8+OGitYWYQQ26Eo4gifFFa0tah2CLLPO8Fg3zE7DCoFKCa1hA0b1klWMt&#10;sjc6m+X5ImvBVdYBF97j63WnpMvEL6Xg4U5KLwLRJcXYQjpdOp/jmS0vWPHimK0V78Ng/xBFw5RB&#10;pyPVNQuMbJ16R9Uo7sCDDBMOTQZSKi5SDpjNNP8rm4eaWZFyweJ4O5bJ/z9afrt7sBsXQ/d2DfzV&#10;Y0Wy1vpi1ETB95i9dE3EYuBkn6p4GKso9oFwfJznn88XWGuOqtn5WT5LVc5YMRhb58M3AQ2Jl5IK&#10;rZX1MU9WsN3ahxgBKwZUfDZwo7ROf6VNihW0quJbEmKziCvtyI7hN4f9NH4rUvgjCqVomTLrkklp&#10;hYMWkUKbeyGJqjD8WQokNeCRk3EuTFj0vAkdzSRGMBpOTxnqMATTY6OZSI05GuanDP/0OFokr2DC&#10;aNwoA+4UQfU6eu7wQ/ZdzjH9Z6gOG0ccdGPhLb9R+CVr5sOGOZwD/EWc7XCHh9TQlhT6GyU1uF+n&#10;3iMe2xO1lLQ4VyX1P7fMCUr0d4ON+3U6n8dBTML8yxl2B3FvNc9vNWbbXAH+6RS3iOXpGvFBD1fp&#10;oHnCFbCKXlHFDEffJeXBDcJV6OYdlwgXq1WC4fBZFtbmwfJIHqsa++1x/8Sc7fsyYEPfwjCD73qz&#10;w0ZLA6ttAKlS4x7r2tcbBzc1Y79k4mZ4KyfUcRUufwMAAP//AwBQSwMEFAAGAAgAAAAhAKiegEPe&#10;AAAABwEAAA8AAABkcnMvZG93bnJldi54bWxMjlFLwzAUhd8F/0O4gm9b2tI61/V2iOJgMASrPyBr&#10;sqauuSlNunX79WZP+ng4h+98xXoyHTupwbWWEOJ5BExRbWVLDcL31/vsGZjzgqToLCmEi3KwLu/v&#10;CpFLe6ZPdap8wwKEXC4QtPd9zrmrtTLCzW2vKHQHOxjhQxwaLgdxDnDT8SSKnrgRLYUHLXr1qlV9&#10;rEaDsHvbZgu9sXG6rS7HzZj9XD92V8THh+llBcyryf+N4aYf1KEMTns7knSsQ5hlSRKmCMsFsFsf&#10;p8D2CFm6BF4W/L9/+QsAAP//AwBQSwECLQAUAAYACAAAACEAtoM4kv4AAADhAQAAEwAAAAAAAAAA&#10;AAAAAAAAAAAAW0NvbnRlbnRfVHlwZXNdLnhtbFBLAQItABQABgAIAAAAIQA4/SH/1gAAAJQBAAAL&#10;AAAAAAAAAAAAAAAAAC8BAABfcmVscy8ucmVsc1BLAQItABQABgAIAAAAIQAwBey7eQIAAFIFAAAO&#10;AAAAAAAAAAAAAAAAAC4CAABkcnMvZTJvRG9jLnhtbFBLAQItABQABgAIAAAAIQConoBD3gAAAAcB&#10;AAAPAAAAAAAAAAAAAAAAANMEAABkcnMvZG93bnJldi54bWxQSwUGAAAAAAQABADzAAAA3gUAAAAA&#10;" filled="f" strokecolor="black [3213]" strokeweight="2pt">
                <v:path arrowok="t"/>
              </v:oval>
            </w:pict>
          </mc:Fallback>
        </mc:AlternateContent>
      </w:r>
    </w:p>
    <w:tbl>
      <w:tblPr>
        <w:tblW w:w="5131" w:type="pct"/>
        <w:tblInd w:w="-72" w:type="dxa"/>
        <w:tblLayout w:type="fixed"/>
        <w:tblCellMar>
          <w:left w:w="70" w:type="dxa"/>
          <w:right w:w="70" w:type="dxa"/>
        </w:tblCellMar>
        <w:tblLook w:val="04A0" w:firstRow="1" w:lastRow="0" w:firstColumn="1" w:lastColumn="0" w:noHBand="0" w:noVBand="1"/>
      </w:tblPr>
      <w:tblGrid>
        <w:gridCol w:w="5933"/>
        <w:gridCol w:w="4212"/>
      </w:tblGrid>
      <w:tr w:rsidR="00995FD5" w:rsidRPr="00A604F2" w14:paraId="7036999A" w14:textId="77777777" w:rsidTr="00402F4A">
        <w:trPr>
          <w:cantSplit/>
          <w:trHeight w:val="300"/>
          <w:tblHeader/>
        </w:trPr>
        <w:tc>
          <w:tcPr>
            <w:tcW w:w="5000" w:type="pct"/>
            <w:gridSpan w:val="2"/>
            <w:tcBorders>
              <w:top w:val="single" w:sz="18" w:space="0" w:color="auto"/>
              <w:left w:val="single" w:sz="18" w:space="0" w:color="auto"/>
              <w:bottom w:val="single" w:sz="4" w:space="0" w:color="auto"/>
              <w:right w:val="single" w:sz="18" w:space="0" w:color="auto"/>
            </w:tcBorders>
            <w:vAlign w:val="bottom"/>
            <w:hideMark/>
          </w:tcPr>
          <w:p w14:paraId="0DB4E80B"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Cuenta con:</w:t>
            </w:r>
          </w:p>
        </w:tc>
      </w:tr>
      <w:tr w:rsidR="00995FD5" w:rsidRPr="00A604F2" w14:paraId="1DD5E59F" w14:textId="77777777" w:rsidTr="00402F4A">
        <w:trPr>
          <w:trHeight w:val="176"/>
          <w:tblHeader/>
        </w:trPr>
        <w:tc>
          <w:tcPr>
            <w:tcW w:w="2924" w:type="pct"/>
            <w:tcBorders>
              <w:top w:val="nil"/>
              <w:left w:val="single" w:sz="18" w:space="0" w:color="auto"/>
              <w:bottom w:val="nil"/>
              <w:right w:val="single" w:sz="4" w:space="0" w:color="auto"/>
            </w:tcBorders>
            <w:vAlign w:val="center"/>
            <w:hideMark/>
          </w:tcPr>
          <w:p w14:paraId="79AF9E34" w14:textId="77777777" w:rsidR="00995FD5" w:rsidRPr="00A604F2" w:rsidRDefault="00995FD5" w:rsidP="00402F4A">
            <w:pPr>
              <w:jc w:val="center"/>
              <w:rPr>
                <w:rFonts w:eastAsia="Times New Roman" w:cs="Noto Sans"/>
                <w:color w:val="000000"/>
                <w:szCs w:val="20"/>
                <w:lang w:eastAsia="es-MX"/>
              </w:rPr>
            </w:pPr>
            <w:r w:rsidRPr="00A604F2">
              <w:rPr>
                <w:rFonts w:eastAsia="Times New Roman" w:cs="Noto Sans"/>
                <w:color w:val="000000"/>
                <w:szCs w:val="20"/>
                <w:lang w:eastAsia="es-MX"/>
              </w:rPr>
              <w:t xml:space="preserve">Certificación/proceso de certificación por el Consejo de Salubridad General (Anexar documento)  </w:t>
            </w:r>
          </w:p>
        </w:tc>
        <w:tc>
          <w:tcPr>
            <w:tcW w:w="2076" w:type="pct"/>
            <w:tcBorders>
              <w:top w:val="nil"/>
              <w:left w:val="nil"/>
              <w:bottom w:val="nil"/>
              <w:right w:val="single" w:sz="18" w:space="0" w:color="auto"/>
            </w:tcBorders>
            <w:noWrap/>
            <w:vAlign w:val="center"/>
            <w:hideMark/>
          </w:tcPr>
          <w:p w14:paraId="61553B6E" w14:textId="77777777" w:rsidR="00995FD5" w:rsidRPr="00A604F2" w:rsidRDefault="00995FD5" w:rsidP="00402F4A">
            <w:pPr>
              <w:jc w:val="center"/>
              <w:rPr>
                <w:rFonts w:eastAsia="Times New Roman" w:cs="Noto Sans"/>
                <w:color w:val="000000"/>
                <w:szCs w:val="20"/>
                <w:lang w:eastAsia="es-MX"/>
              </w:rPr>
            </w:pPr>
            <w:r w:rsidRPr="00A604F2">
              <w:rPr>
                <w:rFonts w:eastAsia="Times New Roman" w:cs="Noto Sans"/>
                <w:color w:val="000000"/>
                <w:szCs w:val="20"/>
                <w:lang w:eastAsia="es-MX"/>
              </w:rPr>
              <w:t>No Certificado</w:t>
            </w:r>
          </w:p>
        </w:tc>
      </w:tr>
      <w:tr w:rsidR="00995FD5" w:rsidRPr="00A604F2" w14:paraId="62A2746A" w14:textId="77777777" w:rsidTr="00402F4A">
        <w:trPr>
          <w:trHeight w:val="298"/>
          <w:tblHeader/>
        </w:trPr>
        <w:tc>
          <w:tcPr>
            <w:tcW w:w="2924" w:type="pct"/>
            <w:tcBorders>
              <w:top w:val="single" w:sz="8" w:space="0" w:color="auto"/>
              <w:left w:val="single" w:sz="18" w:space="0" w:color="auto"/>
              <w:bottom w:val="single" w:sz="18" w:space="0" w:color="auto"/>
              <w:right w:val="single" w:sz="4" w:space="0" w:color="auto"/>
            </w:tcBorders>
            <w:vAlign w:val="bottom"/>
          </w:tcPr>
          <w:p w14:paraId="31D6C580" w14:textId="77777777" w:rsidR="00995FD5" w:rsidRPr="00A604F2" w:rsidRDefault="00995FD5" w:rsidP="00402F4A">
            <w:pPr>
              <w:rPr>
                <w:rFonts w:eastAsia="Times New Roman" w:cs="Noto Sans"/>
                <w:color w:val="000000"/>
                <w:szCs w:val="20"/>
                <w:lang w:eastAsia="es-MX"/>
              </w:rPr>
            </w:pPr>
          </w:p>
        </w:tc>
        <w:tc>
          <w:tcPr>
            <w:tcW w:w="2076" w:type="pct"/>
            <w:tcBorders>
              <w:top w:val="single" w:sz="8" w:space="0" w:color="auto"/>
              <w:left w:val="nil"/>
              <w:bottom w:val="single" w:sz="18" w:space="0" w:color="auto"/>
              <w:right w:val="single" w:sz="18" w:space="0" w:color="auto"/>
            </w:tcBorders>
            <w:noWrap/>
            <w:vAlign w:val="bottom"/>
          </w:tcPr>
          <w:p w14:paraId="176396F2" w14:textId="77777777" w:rsidR="00995FD5" w:rsidRPr="00A604F2" w:rsidRDefault="00995FD5" w:rsidP="00402F4A">
            <w:pPr>
              <w:rPr>
                <w:rFonts w:eastAsia="Times New Roman" w:cs="Noto Sans"/>
                <w:color w:val="000000"/>
                <w:szCs w:val="20"/>
                <w:lang w:eastAsia="es-MX"/>
              </w:rPr>
            </w:pPr>
          </w:p>
        </w:tc>
      </w:tr>
    </w:tbl>
    <w:p w14:paraId="0D58F0AF" w14:textId="77777777" w:rsidR="00995FD5" w:rsidRPr="00A604F2" w:rsidRDefault="00995FD5" w:rsidP="00995FD5">
      <w:pPr>
        <w:ind w:left="360"/>
        <w:jc w:val="center"/>
        <w:rPr>
          <w:rFonts w:eastAsia="Calibri" w:cs="Noto Sans"/>
          <w:b/>
          <w:szCs w:val="20"/>
        </w:rPr>
      </w:pPr>
    </w:p>
    <w:p w14:paraId="28162BD0" w14:textId="77777777" w:rsidR="00995FD5" w:rsidRPr="00A604F2" w:rsidRDefault="00995FD5" w:rsidP="00995FD5">
      <w:pPr>
        <w:rPr>
          <w:rFonts w:eastAsia="Calibri" w:cs="Noto Sans"/>
          <w:b/>
          <w:szCs w:val="20"/>
        </w:rPr>
      </w:pPr>
    </w:p>
    <w:p w14:paraId="759B93EA" w14:textId="39FA00AC" w:rsidR="00995FD5" w:rsidRPr="00A604F2" w:rsidRDefault="00995FD5" w:rsidP="00995FD5">
      <w:pPr>
        <w:jc w:val="center"/>
        <w:rPr>
          <w:rFonts w:cs="Noto Sans"/>
          <w:b/>
          <w:bCs/>
          <w:szCs w:val="20"/>
        </w:rPr>
      </w:pPr>
      <w:r w:rsidRPr="00A604F2">
        <w:rPr>
          <w:rFonts w:cs="Noto Sans"/>
          <w:b/>
          <w:bCs/>
          <w:szCs w:val="20"/>
        </w:rPr>
        <w:t>Anexo T0  (T-cero)</w:t>
      </w:r>
    </w:p>
    <w:p w14:paraId="6C86718A" w14:textId="77777777" w:rsidR="00995FD5" w:rsidRPr="00A604F2" w:rsidRDefault="00995FD5" w:rsidP="00995FD5">
      <w:pPr>
        <w:shd w:val="clear" w:color="auto" w:fill="D9D9D9"/>
        <w:ind w:left="360"/>
        <w:jc w:val="center"/>
        <w:rPr>
          <w:rFonts w:eastAsia="Calibri" w:cs="Noto Sans"/>
          <w:b/>
          <w:szCs w:val="20"/>
        </w:rPr>
      </w:pPr>
      <w:r w:rsidRPr="00A604F2">
        <w:rPr>
          <w:rFonts w:eastAsia="Calibri" w:cs="Noto Sans"/>
          <w:b/>
          <w:szCs w:val="20"/>
        </w:rPr>
        <w:t>Servicios</w:t>
      </w:r>
    </w:p>
    <w:p w14:paraId="7CBEACF2" w14:textId="77777777" w:rsidR="00995FD5" w:rsidRPr="00A604F2" w:rsidRDefault="00995FD5" w:rsidP="00995FD5">
      <w:pPr>
        <w:rPr>
          <w:rFonts w:eastAsia="Calibri" w:cs="Noto Sans"/>
          <w:szCs w:val="20"/>
        </w:rPr>
      </w:pPr>
      <w:r w:rsidRPr="00A604F2">
        <w:rPr>
          <w:rFonts w:eastAsia="Calibri" w:cs="Noto Sans"/>
          <w:noProof/>
          <w:szCs w:val="20"/>
          <w:lang w:eastAsia="es-MX"/>
        </w:rPr>
        <mc:AlternateContent>
          <mc:Choice Requires="wps">
            <w:drawing>
              <wp:anchor distT="0" distB="0" distL="114300" distR="114300" simplePos="0" relativeHeight="251649536" behindDoc="0" locked="0" layoutInCell="1" allowOverlap="1" wp14:anchorId="309C72E3" wp14:editId="7CF03F75">
                <wp:simplePos x="0" y="0"/>
                <wp:positionH relativeFrom="column">
                  <wp:posOffset>-305946</wp:posOffset>
                </wp:positionH>
                <wp:positionV relativeFrom="paragraph">
                  <wp:posOffset>9146</wp:posOffset>
                </wp:positionV>
                <wp:extent cx="254635" cy="287020"/>
                <wp:effectExtent l="0" t="0" r="0" b="0"/>
                <wp:wrapNone/>
                <wp:docPr id="5"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4635" cy="2870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5276B46" w14:textId="77777777" w:rsidR="00995FD5" w:rsidRPr="00A604F2" w:rsidRDefault="00995FD5" w:rsidP="00995FD5">
                            <w:pPr>
                              <w:rPr>
                                <w:b/>
                              </w:rPr>
                            </w:pPr>
                            <w:r w:rsidRPr="00A604F2">
                              <w:rPr>
                                <w:b/>
                              </w:rPr>
                              <w:t>66</w:t>
                            </w:r>
                          </w:p>
                          <w:p w14:paraId="744B10CD" w14:textId="77777777" w:rsidR="00995FD5" w:rsidRPr="00A604F2" w:rsidRDefault="00995FD5" w:rsidP="00995FD5">
                            <w:pP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09C72E3" id="Cuadro de texto 1" o:spid="_x0000_s1032" type="#_x0000_t202" style="position:absolute;left:0;text-align:left;margin-left:-24.1pt;margin-top:.7pt;width:20.05pt;height:22.6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A4IegIAAFwFAAAOAAAAZHJzL2Uyb0RvYy54bWysVEtv2zAMvg/YfxB0X5xk6WNGnSJL0WFA&#10;0BZrh54VWWqMyqImMbGzX19KtpOi26XDLrIsfnx/5MVlWxu2Uz5UYAs+GY05U1ZCWdmngv98uP50&#10;zllAYUthwKqC71Xgl/OPHy4al6spbMCUyjMyYkPeuIJvEF2eZUFuVC3CCJyyJNTga4H065+y0ouG&#10;rNcmm47Hp1kDvnQepAqBXq86IZ8n+1oribdaB4XMFJxiw3T6dK7jmc0vRP7khdtUsg9D/EMUtags&#10;OT2YuhIo2NZXf5iqK+khgMaRhDoDrSupUg6UzWT8Jpv7jXAq5ULFCe5QpvD/zMqb3b278wzbr9BS&#10;A1MSwa1APgeqTda4kPeYWNOQB0LHRFvt6/ilFBgpUm33h3qqFpmkx+nJ7PTzCWeSRNPzs/E01Ts7&#10;Kjsf8JuCmsVLwT21KwUgdquA0b3IB0j0ZeG6Mia1zFjWFJysj5PCQUIaxkasSs3vzRwDTzfcGxUx&#10;xv5QmlVlij8+JNqppfFsJ4gwQkplcRJJkuwSOqI0BfEexR5/jOo9yl0eg2eweFCuKwu+61eclmPY&#10;5fMQsu7wfR9Dl3csAbbrlhKnCsbk4ssayj3xwEM3IsHJ64qashIB74SnmaAO05zjLR3aABUf+htn&#10;G/C///Ye8URVknLW0IwVPPzaCq84M98tkfjLZDaLQ5l+ZidnxA/mX0vWryV2Wy+BujKhjeJkukY8&#10;muGqPdSPtA4W0SuJhJXku+A4XJfYTT6tE6kWiwSiMXQCV/beyYH+kXIP7aPwruclEqFvYJhGkb+h&#10;Z4eN7bWw2CLoKnH3WNW+/jTCiUj9uok74vV/Qh2X4vwFAAD//wMAUEsDBBQABgAIAAAAIQCTs4m4&#10;3QAAAAcBAAAPAAAAZHJzL2Rvd25yZXYueG1sTI7BSsNAFEX3gv8wPMFdOmmIIcRMSgkUQXTR2o27&#10;l+Q1Cc68iZlpG/16x5UuL+dy7yk3i9HiQrMbLStYr2IQxK3tRu4VHN92UQ7CeeQOtWVS8EUONtXt&#10;TYlFZ6+8p8vB9yKMsCtQweD9VEjp2oEMupWdiAM72dmgD3HuZTfjNYwbLZM4zqTBkcPDgBPVA7Uf&#10;h7NR8FzvXnHfJCb/1vXTy2k7fR7fH5S6v1u2jyA8Lf6vDL/6QR2q4NTYM3dOaAVRmiehGkAKIvAo&#10;X4NoFKRZBrIq5X//6gcAAP//AwBQSwECLQAUAAYACAAAACEAtoM4kv4AAADhAQAAEwAAAAAAAAAA&#10;AAAAAAAAAAAAW0NvbnRlbnRfVHlwZXNdLnhtbFBLAQItABQABgAIAAAAIQA4/SH/1gAAAJQBAAAL&#10;AAAAAAAAAAAAAAAAAC8BAABfcmVscy8ucmVsc1BLAQItABQABgAIAAAAIQDypA4IegIAAFwFAAAO&#10;AAAAAAAAAAAAAAAAAC4CAABkcnMvZTJvRG9jLnhtbFBLAQItABQABgAIAAAAIQCTs4m43QAAAAcB&#10;AAAPAAAAAAAAAAAAAAAAANQEAABkcnMvZG93bnJldi54bWxQSwUGAAAAAAQABADzAAAA3gUAAAAA&#10;" filled="f" stroked="f" strokeweight=".5pt">
                <v:textbox>
                  <w:txbxContent>
                    <w:p w14:paraId="25276B46" w14:textId="77777777" w:rsidR="00995FD5" w:rsidRPr="00A604F2" w:rsidRDefault="00995FD5" w:rsidP="00995FD5">
                      <w:pPr>
                        <w:rPr>
                          <w:b/>
                        </w:rPr>
                      </w:pPr>
                      <w:r w:rsidRPr="00A604F2">
                        <w:rPr>
                          <w:b/>
                        </w:rPr>
                        <w:t>66</w:t>
                      </w:r>
                    </w:p>
                    <w:p w14:paraId="744B10CD" w14:textId="77777777" w:rsidR="00995FD5" w:rsidRPr="00A604F2" w:rsidRDefault="00995FD5" w:rsidP="00995FD5">
                      <w:pPr>
                        <w:rPr>
                          <w:b/>
                        </w:rPr>
                      </w:pPr>
                    </w:p>
                  </w:txbxContent>
                </v:textbox>
              </v:shape>
            </w:pict>
          </mc:Fallback>
        </mc:AlternateContent>
      </w:r>
      <w:r w:rsidRPr="00A604F2">
        <w:rPr>
          <w:rFonts w:eastAsia="Calibri" w:cs="Noto Sans"/>
          <w:noProof/>
          <w:szCs w:val="20"/>
          <w:lang w:eastAsia="es-MX"/>
        </w:rPr>
        <mc:AlternateContent>
          <mc:Choice Requires="wps">
            <w:drawing>
              <wp:anchor distT="0" distB="0" distL="114300" distR="114300" simplePos="0" relativeHeight="251637248" behindDoc="0" locked="0" layoutInCell="1" allowOverlap="1" wp14:anchorId="27BF7945" wp14:editId="779C1904">
                <wp:simplePos x="0" y="0"/>
                <wp:positionH relativeFrom="column">
                  <wp:posOffset>-457200</wp:posOffset>
                </wp:positionH>
                <wp:positionV relativeFrom="paragraph">
                  <wp:posOffset>6985</wp:posOffset>
                </wp:positionV>
                <wp:extent cx="403860" cy="287020"/>
                <wp:effectExtent l="0" t="0" r="15240" b="17780"/>
                <wp:wrapThrough wrapText="bothSides">
                  <wp:wrapPolygon edited="0">
                    <wp:start x="4075" y="0"/>
                    <wp:lineTo x="0" y="5735"/>
                    <wp:lineTo x="0" y="18637"/>
                    <wp:lineTo x="4075" y="21504"/>
                    <wp:lineTo x="17321" y="21504"/>
                    <wp:lineTo x="21396" y="20071"/>
                    <wp:lineTo x="21396" y="5735"/>
                    <wp:lineTo x="17321" y="0"/>
                    <wp:lineTo x="4075" y="0"/>
                  </wp:wrapPolygon>
                </wp:wrapThrough>
                <wp:docPr id="1474823349" name="Elipse 14748233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3860" cy="287020"/>
                        </a:xfrm>
                        <a:prstGeom prst="ellipse">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13BDD1D" id="Elipse 1474823349" o:spid="_x0000_s1026" style="position:absolute;margin-left:-36pt;margin-top:.55pt;width:31.8pt;height:22.6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ey7eQIAAFIFAAAOAAAAZHJzL2Uyb0RvYy54bWysVEtvGyEQvlfqf0Dc6127rpOuso6sRKkq&#10;WYmVpMqZsJBFYRkK2Gv313dgH04bn6peEMN8882Dmbm43Dea7ITzCkxJp5OcEmE4VMq8lPTH482n&#10;c0p8YKZiGowo6UF4ern8+OGitYWYQQ26Eo4gifFFa0tah2CLLPO8Fg3zE7DCoFKCa1hA0b1klWMt&#10;sjc6m+X5ImvBVdYBF97j63WnpMvEL6Xg4U5KLwLRJcXYQjpdOp/jmS0vWPHimK0V78Ng/xBFw5RB&#10;pyPVNQuMbJ16R9Uo7sCDDBMOTQZSKi5SDpjNNP8rm4eaWZFyweJ4O5bJ/z9afrt7sBsXQ/d2DfzV&#10;Y0Wy1vpi1ETB95i9dE3EYuBkn6p4GKso9oFwfJznn88XWGuOqtn5WT5LVc5YMRhb58M3AQ2Jl5IK&#10;rZX1MU9WsN3ahxgBKwZUfDZwo7ROf6VNihW0quJbEmKziCvtyI7hN4f9NH4rUvgjCqVomTLrkklp&#10;hYMWkUKbeyGJqjD8WQokNeCRk3EuTFj0vAkdzSRGMBpOTxnqMATTY6OZSI05GuanDP/0OFokr2DC&#10;aNwoA+4UQfU6eu7wQ/ZdzjH9Z6gOG0ccdGPhLb9R+CVr5sOGOZwD/EWc7XCHh9TQlhT6GyU1uF+n&#10;3iMe2xO1lLQ4VyX1P7fMCUr0d4ON+3U6n8dBTML8yxl2B3FvNc9vNWbbXAH+6RS3iOXpGvFBD1fp&#10;oHnCFbCKXlHFDEffJeXBDcJV6OYdlwgXq1WC4fBZFtbmwfJIHqsa++1x/8Sc7fsyYEPfwjCD73qz&#10;w0ZLA6ttAKlS4x7r2tcbBzc1Y79k4mZ4KyfUcRUufwMAAP//AwBQSwMEFAAGAAgAAAAhAEn7xGnf&#10;AAAABwEAAA8AAABkcnMvZG93bnJldi54bWxMj91Kw0AQhe8F32EZwbt0k5r+ELMpolgoFMHoA2yz&#10;YxKbnQ3ZTZv26R2v9HL4Dud8k28m24kTDr51pCCZxSCQKmdaqhV8frxGaxA+aDK6c4QKLuhhU9ze&#10;5Doz7kzveCpDLbiEfKYVNCH0mZS+atBqP3M9ErMvN1gd+BxqaQZ95nLbyXkcL6XVLfFCo3t8brA6&#10;lqNVsH/ZLVbN1iXprrwct+Pi+/q2vyp1fzc9PYIIOIW/MPzqszoU7HRwIxkvOgXRas6/BAYJCObR&#10;OgVxUJAuH0AWufzvX/wAAAD//wMAUEsBAi0AFAAGAAgAAAAhALaDOJL+AAAA4QEAABMAAAAAAAAA&#10;AAAAAAAAAAAAAFtDb250ZW50X1R5cGVzXS54bWxQSwECLQAUAAYACAAAACEAOP0h/9YAAACUAQAA&#10;CwAAAAAAAAAAAAAAAAAvAQAAX3JlbHMvLnJlbHNQSwECLQAUAAYACAAAACEAMAXsu3kCAABSBQAA&#10;DgAAAAAAAAAAAAAAAAAuAgAAZHJzL2Uyb0RvYy54bWxQSwECLQAUAAYACAAAACEASfvEad8AAAAH&#10;AQAADwAAAAAAAAAAAAAAAADTBAAAZHJzL2Rvd25yZXYueG1sUEsFBgAAAAAEAAQA8wAAAN8FAAAA&#10;AA==&#10;" filled="f" strokecolor="black [3213]" strokeweight="2pt">
                <v:path arrowok="t"/>
                <w10:wrap type="through"/>
              </v:oval>
            </w:pict>
          </mc:Fallback>
        </mc:AlternateContent>
      </w:r>
    </w:p>
    <w:tbl>
      <w:tblPr>
        <w:tblW w:w="5131" w:type="pct"/>
        <w:tblInd w:w="-72" w:type="dxa"/>
        <w:tblCellMar>
          <w:left w:w="70" w:type="dxa"/>
          <w:right w:w="70" w:type="dxa"/>
        </w:tblCellMar>
        <w:tblLook w:val="04A0" w:firstRow="1" w:lastRow="0" w:firstColumn="1" w:lastColumn="0" w:noHBand="0" w:noVBand="1"/>
      </w:tblPr>
      <w:tblGrid>
        <w:gridCol w:w="7493"/>
        <w:gridCol w:w="1406"/>
        <w:gridCol w:w="1246"/>
      </w:tblGrid>
      <w:tr w:rsidR="00995FD5" w:rsidRPr="00A604F2" w14:paraId="56419656" w14:textId="77777777" w:rsidTr="00402F4A">
        <w:trPr>
          <w:trHeight w:val="300"/>
        </w:trPr>
        <w:tc>
          <w:tcPr>
            <w:tcW w:w="5000" w:type="pct"/>
            <w:gridSpan w:val="3"/>
            <w:tcBorders>
              <w:top w:val="single" w:sz="18" w:space="0" w:color="auto"/>
              <w:left w:val="single" w:sz="18" w:space="0" w:color="auto"/>
              <w:bottom w:val="single" w:sz="4" w:space="0" w:color="auto"/>
              <w:right w:val="single" w:sz="18" w:space="0" w:color="auto"/>
            </w:tcBorders>
            <w:noWrap/>
            <w:vAlign w:val="bottom"/>
            <w:hideMark/>
          </w:tcPr>
          <w:p w14:paraId="39FDBCD2"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Servicios al paciente</w:t>
            </w:r>
          </w:p>
        </w:tc>
      </w:tr>
      <w:tr w:rsidR="00995FD5" w:rsidRPr="00A604F2" w14:paraId="2DCE3044" w14:textId="77777777" w:rsidTr="00402F4A">
        <w:trPr>
          <w:trHeight w:val="300"/>
        </w:trPr>
        <w:tc>
          <w:tcPr>
            <w:tcW w:w="3693" w:type="pct"/>
            <w:tcBorders>
              <w:top w:val="nil"/>
              <w:left w:val="single" w:sz="18" w:space="0" w:color="auto"/>
              <w:bottom w:val="single" w:sz="4" w:space="0" w:color="auto"/>
              <w:right w:val="single" w:sz="4" w:space="0" w:color="auto"/>
            </w:tcBorders>
            <w:noWrap/>
            <w:vAlign w:val="bottom"/>
            <w:hideMark/>
          </w:tcPr>
          <w:p w14:paraId="2D31371D"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El servicio incluye:</w:t>
            </w:r>
          </w:p>
        </w:tc>
        <w:tc>
          <w:tcPr>
            <w:tcW w:w="693" w:type="pct"/>
            <w:tcBorders>
              <w:top w:val="nil"/>
              <w:left w:val="nil"/>
              <w:bottom w:val="single" w:sz="4" w:space="0" w:color="auto"/>
              <w:right w:val="single" w:sz="4" w:space="0" w:color="auto"/>
            </w:tcBorders>
            <w:noWrap/>
            <w:vAlign w:val="bottom"/>
            <w:hideMark/>
          </w:tcPr>
          <w:p w14:paraId="541C0D27"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 xml:space="preserve">Si </w:t>
            </w:r>
          </w:p>
        </w:tc>
        <w:tc>
          <w:tcPr>
            <w:tcW w:w="614" w:type="pct"/>
            <w:tcBorders>
              <w:top w:val="nil"/>
              <w:left w:val="nil"/>
              <w:bottom w:val="single" w:sz="4" w:space="0" w:color="auto"/>
              <w:right w:val="single" w:sz="18" w:space="0" w:color="auto"/>
            </w:tcBorders>
            <w:noWrap/>
            <w:vAlign w:val="bottom"/>
            <w:hideMark/>
          </w:tcPr>
          <w:p w14:paraId="53318528"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No</w:t>
            </w:r>
          </w:p>
        </w:tc>
      </w:tr>
      <w:tr w:rsidR="00995FD5" w:rsidRPr="00A604F2" w14:paraId="1D76B435" w14:textId="77777777" w:rsidTr="00402F4A">
        <w:trPr>
          <w:trHeight w:val="300"/>
        </w:trPr>
        <w:tc>
          <w:tcPr>
            <w:tcW w:w="3693" w:type="pct"/>
            <w:tcBorders>
              <w:top w:val="nil"/>
              <w:left w:val="single" w:sz="18" w:space="0" w:color="auto"/>
              <w:bottom w:val="single" w:sz="4" w:space="0" w:color="auto"/>
              <w:right w:val="single" w:sz="4" w:space="0" w:color="auto"/>
            </w:tcBorders>
            <w:vAlign w:val="center"/>
            <w:hideMark/>
          </w:tcPr>
          <w:p w14:paraId="5A1E6749"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Colocación de acceso vascular permanente y mantenerlo funcional</w:t>
            </w:r>
          </w:p>
        </w:tc>
        <w:tc>
          <w:tcPr>
            <w:tcW w:w="693" w:type="pct"/>
            <w:tcBorders>
              <w:top w:val="nil"/>
              <w:left w:val="nil"/>
              <w:bottom w:val="single" w:sz="4" w:space="0" w:color="auto"/>
              <w:right w:val="single" w:sz="4" w:space="0" w:color="auto"/>
            </w:tcBorders>
            <w:vAlign w:val="center"/>
            <w:hideMark/>
          </w:tcPr>
          <w:p w14:paraId="5B6D3967"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614" w:type="pct"/>
            <w:tcBorders>
              <w:top w:val="nil"/>
              <w:left w:val="nil"/>
              <w:bottom w:val="single" w:sz="4" w:space="0" w:color="auto"/>
              <w:right w:val="single" w:sz="18" w:space="0" w:color="auto"/>
            </w:tcBorders>
            <w:vAlign w:val="center"/>
            <w:hideMark/>
          </w:tcPr>
          <w:p w14:paraId="0840151D"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r>
      <w:tr w:rsidR="00995FD5" w:rsidRPr="00A604F2" w14:paraId="54076671" w14:textId="77777777" w:rsidTr="00402F4A">
        <w:trPr>
          <w:trHeight w:val="315"/>
        </w:trPr>
        <w:tc>
          <w:tcPr>
            <w:tcW w:w="3693" w:type="pct"/>
            <w:tcBorders>
              <w:top w:val="nil"/>
              <w:left w:val="single" w:sz="18" w:space="0" w:color="auto"/>
              <w:bottom w:val="single" w:sz="18" w:space="0" w:color="auto"/>
              <w:right w:val="single" w:sz="4" w:space="0" w:color="auto"/>
            </w:tcBorders>
            <w:noWrap/>
            <w:vAlign w:val="bottom"/>
            <w:hideMark/>
          </w:tcPr>
          <w:p w14:paraId="6DEC1158"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Realización de estudios de laboratorio con la periodicidad solicitada</w:t>
            </w:r>
          </w:p>
        </w:tc>
        <w:tc>
          <w:tcPr>
            <w:tcW w:w="693" w:type="pct"/>
            <w:tcBorders>
              <w:top w:val="nil"/>
              <w:left w:val="nil"/>
              <w:bottom w:val="single" w:sz="18" w:space="0" w:color="auto"/>
              <w:right w:val="single" w:sz="4" w:space="0" w:color="auto"/>
            </w:tcBorders>
            <w:noWrap/>
            <w:vAlign w:val="bottom"/>
            <w:hideMark/>
          </w:tcPr>
          <w:p w14:paraId="146250BC"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614" w:type="pct"/>
            <w:tcBorders>
              <w:top w:val="nil"/>
              <w:left w:val="nil"/>
              <w:bottom w:val="single" w:sz="18" w:space="0" w:color="auto"/>
              <w:right w:val="single" w:sz="18" w:space="0" w:color="auto"/>
            </w:tcBorders>
            <w:noWrap/>
            <w:vAlign w:val="bottom"/>
            <w:hideMark/>
          </w:tcPr>
          <w:p w14:paraId="1AC00834"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r>
    </w:tbl>
    <w:p w14:paraId="3AF1D5B1" w14:textId="77777777" w:rsidR="00995FD5" w:rsidRPr="00A604F2" w:rsidRDefault="00995FD5" w:rsidP="00995FD5">
      <w:pPr>
        <w:rPr>
          <w:rFonts w:eastAsia="Calibri" w:cs="Noto Sans"/>
          <w:szCs w:val="20"/>
        </w:rPr>
      </w:pPr>
      <w:r w:rsidRPr="00A604F2">
        <w:rPr>
          <w:rFonts w:eastAsia="Calibri" w:cs="Noto Sans"/>
          <w:noProof/>
          <w:szCs w:val="20"/>
          <w:lang w:eastAsia="es-MX"/>
        </w:rPr>
        <mc:AlternateContent>
          <mc:Choice Requires="wps">
            <w:drawing>
              <wp:anchor distT="0" distB="0" distL="114300" distR="114300" simplePos="0" relativeHeight="251629056" behindDoc="0" locked="0" layoutInCell="1" allowOverlap="1" wp14:anchorId="3A789D33" wp14:editId="403372FC">
                <wp:simplePos x="0" y="0"/>
                <wp:positionH relativeFrom="column">
                  <wp:posOffset>-343535</wp:posOffset>
                </wp:positionH>
                <wp:positionV relativeFrom="paragraph">
                  <wp:posOffset>14605</wp:posOffset>
                </wp:positionV>
                <wp:extent cx="254635" cy="287020"/>
                <wp:effectExtent l="0" t="0" r="0" b="0"/>
                <wp:wrapNone/>
                <wp:docPr id="54496475" name="Cuadro de texto 54496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4635" cy="2870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0E748DF" w14:textId="77777777" w:rsidR="00995FD5" w:rsidRPr="00A604F2" w:rsidRDefault="00995FD5" w:rsidP="00995FD5">
                            <w:pPr>
                              <w:rPr>
                                <w:b/>
                              </w:rPr>
                            </w:pPr>
                            <w:r w:rsidRPr="00A604F2">
                              <w:rPr>
                                <w:b/>
                              </w:rPr>
                              <w:t>76</w:t>
                            </w:r>
                          </w:p>
                          <w:p w14:paraId="63E34D61" w14:textId="77777777" w:rsidR="00995FD5" w:rsidRPr="00A604F2" w:rsidRDefault="00995FD5" w:rsidP="00995FD5">
                            <w:pP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A789D33" id="Cuadro de texto 54496475" o:spid="_x0000_s1033" type="#_x0000_t202" style="position:absolute;left:0;text-align:left;margin-left:-27.05pt;margin-top:1.15pt;width:20.05pt;height:22.6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kHdewIAAFwFAAAOAAAAZHJzL2Uyb0RvYy54bWysVEtv2zAMvg/YfxB0X5xk6WNGnSJL0WFA&#10;0BZrh54VWWqMyqImMbGzX19KtpOi26XDLrIsfnx/5MVlWxu2Uz5UYAs+GY05U1ZCWdmngv98uP50&#10;zllAYUthwKqC71Xgl/OPHy4al6spbMCUyjMyYkPeuIJvEF2eZUFuVC3CCJyyJNTga4H065+y0ouG&#10;rNcmm47Hp1kDvnQepAqBXq86IZ8n+1oribdaB4XMFJxiw3T6dK7jmc0vRP7khdtUsg9D/EMUtags&#10;OT2YuhIo2NZXf5iqK+khgMaRhDoDrSupUg6UzWT8Jpv7jXAq5ULFCe5QpvD/zMqb3b278wzbr9BS&#10;A1MSwa1APgeqTda4kPeYWNOQB0LHRFvt6/ilFBgpUm33h3qqFpmkx+nJ7PTzCWeSRNPzs/E01Ts7&#10;Kjsf8JuCmsVLwT21KwUgdquA0b3IB0j0ZeG6Mia1zFjWFJysj5PCQUIaxkasSs3vzRwDTzfcGxUx&#10;xv5QmlVlij8+JNqppfFsJ4gwQkplcRJJkuwSOqI0BfEexR5/jOo9yl0eg2eweFCuKwu+61eclmPY&#10;5fMQsu7wfR9Dl3csAbbrlhIv+FlMLr6sodwTDzx0IxKcvK6oKSsR8E54mgnqMM053tKhDVDxob9x&#10;tgH/+2/vEU9UJSlnDc1YwcOvrfCKM/PdEom/TGazOJTpZ3ZyRvxg/rVk/Vpit/USqCsT2ihOpmvE&#10;oxmu2kP9SOtgEb2SSFhJvguOw3WJ3eTTOpFqsUggGkMncGXvnRzoHyn30D4K73peIhH6BoZpFPkb&#10;enbY2F4Liy2CrhJ3j1Xt608jnIjUr5u4I17/J9RxKc5fAAAA//8DAFBLAwQUAAYACAAAACEAaLgp&#10;4eAAAAAIAQAADwAAAGRycy9kb3ducmV2LnhtbEyPMU/DMBSEdyT+g/WQ2FInIYEqjVNVkSokBENL&#10;FzYnfk2i2s8hdtvAr8dMMJ7udPdduZ6NZhec3GBJQLKIgSG1Vg3UCTi8b6MlMOclKaktoYAvdLCu&#10;bm9KWSh7pR1e9r5joYRcIQX03o8F567t0Ui3sCNS8I52MtIHOXVcTfIayo3maRw/ciMHCgu9HLHu&#10;sT3tz0bAS719k7smNctvXT+/Hjfj5+EjF+L+bt6sgHmc/V8YfvEDOlSBqbFnUo5pAVGeJSEqIH0A&#10;FvwoycK3RkD2lAOvSv7/QPUDAAD//wMAUEsBAi0AFAAGAAgAAAAhALaDOJL+AAAA4QEAABMAAAAA&#10;AAAAAAAAAAAAAAAAAFtDb250ZW50X1R5cGVzXS54bWxQSwECLQAUAAYACAAAACEAOP0h/9YAAACU&#10;AQAACwAAAAAAAAAAAAAAAAAvAQAAX3JlbHMvLnJlbHNQSwECLQAUAAYACAAAACEAjRZB3XsCAABc&#10;BQAADgAAAAAAAAAAAAAAAAAuAgAAZHJzL2Uyb0RvYy54bWxQSwECLQAUAAYACAAAACEAaLgp4eAA&#10;AAAIAQAADwAAAAAAAAAAAAAAAADVBAAAZHJzL2Rvd25yZXYueG1sUEsFBgAAAAAEAAQA8wAAAOIF&#10;AAAAAA==&#10;" filled="f" stroked="f" strokeweight=".5pt">
                <v:textbox>
                  <w:txbxContent>
                    <w:p w14:paraId="20E748DF" w14:textId="77777777" w:rsidR="00995FD5" w:rsidRPr="00A604F2" w:rsidRDefault="00995FD5" w:rsidP="00995FD5">
                      <w:pPr>
                        <w:rPr>
                          <w:b/>
                        </w:rPr>
                      </w:pPr>
                      <w:r w:rsidRPr="00A604F2">
                        <w:rPr>
                          <w:b/>
                        </w:rPr>
                        <w:t>76</w:t>
                      </w:r>
                    </w:p>
                    <w:p w14:paraId="63E34D61" w14:textId="77777777" w:rsidR="00995FD5" w:rsidRPr="00A604F2" w:rsidRDefault="00995FD5" w:rsidP="00995FD5">
                      <w:pPr>
                        <w:rPr>
                          <w:b/>
                        </w:rPr>
                      </w:pPr>
                    </w:p>
                  </w:txbxContent>
                </v:textbox>
              </v:shape>
            </w:pict>
          </mc:Fallback>
        </mc:AlternateContent>
      </w:r>
      <w:r w:rsidRPr="00A604F2">
        <w:rPr>
          <w:rFonts w:eastAsia="Calibri" w:cs="Noto Sans"/>
          <w:noProof/>
          <w:szCs w:val="20"/>
          <w:lang w:eastAsia="es-MX"/>
        </w:rPr>
        <mc:AlternateContent>
          <mc:Choice Requires="wps">
            <w:drawing>
              <wp:anchor distT="0" distB="0" distL="114300" distR="114300" simplePos="0" relativeHeight="251604480" behindDoc="0" locked="0" layoutInCell="1" allowOverlap="1" wp14:anchorId="10CF1600" wp14:editId="738BB96A">
                <wp:simplePos x="0" y="0"/>
                <wp:positionH relativeFrom="column">
                  <wp:posOffset>-443230</wp:posOffset>
                </wp:positionH>
                <wp:positionV relativeFrom="paragraph">
                  <wp:posOffset>11430</wp:posOffset>
                </wp:positionV>
                <wp:extent cx="403860" cy="287020"/>
                <wp:effectExtent l="0" t="0" r="15240" b="17780"/>
                <wp:wrapNone/>
                <wp:docPr id="21" name="Elips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3860" cy="287020"/>
                        </a:xfrm>
                        <a:prstGeom prst="ellipse">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491B92A0" id="Elipse 21" o:spid="_x0000_s1026" style="position:absolute;margin-left:-34.9pt;margin-top:.9pt;width:31.8pt;height:22.6pt;z-index:25160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ey7eQIAAFIFAAAOAAAAZHJzL2Uyb0RvYy54bWysVEtvGyEQvlfqf0Dc6127rpOuso6sRKkq&#10;WYmVpMqZsJBFYRkK2Gv313dgH04bn6peEMN8882Dmbm43Dea7ITzCkxJp5OcEmE4VMq8lPTH482n&#10;c0p8YKZiGowo6UF4ern8+OGitYWYQQ26Eo4gifFFa0tah2CLLPO8Fg3zE7DCoFKCa1hA0b1klWMt&#10;sjc6m+X5ImvBVdYBF97j63WnpMvEL6Xg4U5KLwLRJcXYQjpdOp/jmS0vWPHimK0V78Ng/xBFw5RB&#10;pyPVNQuMbJ16R9Uo7sCDDBMOTQZSKi5SDpjNNP8rm4eaWZFyweJ4O5bJ/z9afrt7sBsXQ/d2DfzV&#10;Y0Wy1vpi1ETB95i9dE3EYuBkn6p4GKso9oFwfJznn88XWGuOqtn5WT5LVc5YMRhb58M3AQ2Jl5IK&#10;rZX1MU9WsN3ahxgBKwZUfDZwo7ROf6VNihW0quJbEmKziCvtyI7hN4f9NH4rUvgjCqVomTLrkklp&#10;hYMWkUKbeyGJqjD8WQokNeCRk3EuTFj0vAkdzSRGMBpOTxnqMATTY6OZSI05GuanDP/0OFokr2DC&#10;aNwoA+4UQfU6eu7wQ/ZdzjH9Z6gOG0ccdGPhLb9R+CVr5sOGOZwD/EWc7XCHh9TQlhT6GyU1uF+n&#10;3iMe2xO1lLQ4VyX1P7fMCUr0d4ON+3U6n8dBTML8yxl2B3FvNc9vNWbbXAH+6RS3iOXpGvFBD1fp&#10;oHnCFbCKXlHFDEffJeXBDcJV6OYdlwgXq1WC4fBZFtbmwfJIHqsa++1x/8Sc7fsyYEPfwjCD73qz&#10;w0ZLA6ttAKlS4x7r2tcbBzc1Y79k4mZ4KyfUcRUufwMAAP//AwBQSwMEFAAGAAgAAAAhAMnh76He&#10;AAAABwEAAA8AAABkcnMvZG93bnJldi54bWxMjtFqwkAQRd8L/YdlCn2LG0VjTbOR0lJBEKGpH7Am&#10;02xqdjZkNxr9+k6f2qfLcIZ7T7YebSvO2PvGkYLpJAaBVLqqoVrB4fM9egLhg6ZKt45QwRU9rPP7&#10;u0ynlbvQB56LUAsuIZ9qBSaELpXSlwat9hPXITH7cr3Vgc++llWvL1xuWzmL40Ra3RAvGN3hq8Hy&#10;VAxWwe5tu1iajZvOt8X1tBkW37f97qbU48P48gwi4Bj+nuFXn9UhZ6ejG6jyolUQJStWDww4mEfJ&#10;DMRRwXwZg8wz+d8//wEAAP//AwBQSwECLQAUAAYACAAAACEAtoM4kv4AAADhAQAAEwAAAAAAAAAA&#10;AAAAAAAAAAAAW0NvbnRlbnRfVHlwZXNdLnhtbFBLAQItABQABgAIAAAAIQA4/SH/1gAAAJQBAAAL&#10;AAAAAAAAAAAAAAAAAC8BAABfcmVscy8ucmVsc1BLAQItABQABgAIAAAAIQAwBey7eQIAAFIFAAAO&#10;AAAAAAAAAAAAAAAAAC4CAABkcnMvZTJvRG9jLnhtbFBLAQItABQABgAIAAAAIQDJ4e+h3gAAAAcB&#10;AAAPAAAAAAAAAAAAAAAAANMEAABkcnMvZG93bnJldi54bWxQSwUGAAAAAAQABADzAAAA3gUAAAAA&#10;" filled="f" strokecolor="black [3213]" strokeweight="2pt">
                <v:path arrowok="t"/>
              </v:oval>
            </w:pict>
          </mc:Fallback>
        </mc:AlternateContent>
      </w:r>
    </w:p>
    <w:tbl>
      <w:tblPr>
        <w:tblW w:w="5133" w:type="pct"/>
        <w:tblInd w:w="-72" w:type="dxa"/>
        <w:tblCellMar>
          <w:left w:w="70" w:type="dxa"/>
          <w:right w:w="70" w:type="dxa"/>
        </w:tblCellMar>
        <w:tblLook w:val="04A0" w:firstRow="1" w:lastRow="0" w:firstColumn="1" w:lastColumn="0" w:noHBand="0" w:noVBand="1"/>
      </w:tblPr>
      <w:tblGrid>
        <w:gridCol w:w="6797"/>
        <w:gridCol w:w="730"/>
        <w:gridCol w:w="597"/>
        <w:gridCol w:w="804"/>
        <w:gridCol w:w="1221"/>
      </w:tblGrid>
      <w:tr w:rsidR="00995FD5" w:rsidRPr="00A604F2" w14:paraId="0F32420B" w14:textId="77777777" w:rsidTr="00402F4A">
        <w:trPr>
          <w:trHeight w:val="130"/>
        </w:trPr>
        <w:tc>
          <w:tcPr>
            <w:tcW w:w="3364" w:type="pct"/>
            <w:tcBorders>
              <w:top w:val="single" w:sz="18" w:space="0" w:color="auto"/>
              <w:left w:val="single" w:sz="18" w:space="0" w:color="auto"/>
              <w:bottom w:val="single" w:sz="4" w:space="0" w:color="auto"/>
              <w:right w:val="single" w:sz="4" w:space="0" w:color="auto"/>
            </w:tcBorders>
            <w:vAlign w:val="bottom"/>
            <w:hideMark/>
          </w:tcPr>
          <w:p w14:paraId="6A9FBC91"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Servicios de traslado</w:t>
            </w:r>
          </w:p>
        </w:tc>
        <w:tc>
          <w:tcPr>
            <w:tcW w:w="375" w:type="pct"/>
            <w:tcBorders>
              <w:top w:val="single" w:sz="18" w:space="0" w:color="auto"/>
              <w:left w:val="nil"/>
              <w:bottom w:val="single" w:sz="4" w:space="0" w:color="auto"/>
              <w:right w:val="single" w:sz="4" w:space="0" w:color="auto"/>
            </w:tcBorders>
            <w:noWrap/>
            <w:vAlign w:val="bottom"/>
            <w:hideMark/>
          </w:tcPr>
          <w:p w14:paraId="0D11FBA4"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Si</w:t>
            </w:r>
          </w:p>
        </w:tc>
        <w:tc>
          <w:tcPr>
            <w:tcW w:w="309" w:type="pct"/>
            <w:tcBorders>
              <w:top w:val="single" w:sz="18" w:space="0" w:color="auto"/>
              <w:left w:val="nil"/>
              <w:bottom w:val="single" w:sz="4" w:space="0" w:color="auto"/>
              <w:right w:val="single" w:sz="4" w:space="0" w:color="auto"/>
            </w:tcBorders>
            <w:noWrap/>
            <w:vAlign w:val="bottom"/>
            <w:hideMark/>
          </w:tcPr>
          <w:p w14:paraId="05EF8AD0"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No</w:t>
            </w:r>
          </w:p>
        </w:tc>
        <w:tc>
          <w:tcPr>
            <w:tcW w:w="411" w:type="pct"/>
            <w:tcBorders>
              <w:top w:val="single" w:sz="18" w:space="0" w:color="auto"/>
              <w:left w:val="nil"/>
              <w:bottom w:val="single" w:sz="4" w:space="0" w:color="auto"/>
              <w:right w:val="single" w:sz="4" w:space="0" w:color="auto"/>
            </w:tcBorders>
            <w:noWrap/>
            <w:vAlign w:val="bottom"/>
            <w:hideMark/>
          </w:tcPr>
          <w:p w14:paraId="51AD04EF"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 xml:space="preserve">Propio </w:t>
            </w:r>
          </w:p>
        </w:tc>
        <w:tc>
          <w:tcPr>
            <w:tcW w:w="541" w:type="pct"/>
            <w:tcBorders>
              <w:top w:val="single" w:sz="18" w:space="0" w:color="auto"/>
              <w:left w:val="nil"/>
              <w:bottom w:val="single" w:sz="4" w:space="0" w:color="auto"/>
              <w:right w:val="single" w:sz="18" w:space="0" w:color="auto"/>
            </w:tcBorders>
            <w:noWrap/>
            <w:vAlign w:val="bottom"/>
            <w:hideMark/>
          </w:tcPr>
          <w:p w14:paraId="75A32794"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Subrogado</w:t>
            </w:r>
          </w:p>
        </w:tc>
      </w:tr>
      <w:tr w:rsidR="00995FD5" w:rsidRPr="00A604F2" w14:paraId="1277CC1C" w14:textId="77777777" w:rsidTr="00402F4A">
        <w:trPr>
          <w:trHeight w:val="130"/>
        </w:trPr>
        <w:tc>
          <w:tcPr>
            <w:tcW w:w="3364" w:type="pct"/>
            <w:tcBorders>
              <w:top w:val="nil"/>
              <w:left w:val="single" w:sz="18" w:space="0" w:color="auto"/>
              <w:bottom w:val="single" w:sz="18" w:space="0" w:color="auto"/>
              <w:right w:val="single" w:sz="4" w:space="0" w:color="auto"/>
            </w:tcBorders>
            <w:vAlign w:val="bottom"/>
            <w:hideMark/>
          </w:tcPr>
          <w:p w14:paraId="161C5B6B"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Cuenta con servicio de traslado en ambulancia</w:t>
            </w:r>
          </w:p>
        </w:tc>
        <w:tc>
          <w:tcPr>
            <w:tcW w:w="375" w:type="pct"/>
            <w:tcBorders>
              <w:top w:val="nil"/>
              <w:left w:val="nil"/>
              <w:bottom w:val="single" w:sz="18" w:space="0" w:color="auto"/>
              <w:right w:val="single" w:sz="4" w:space="0" w:color="auto"/>
            </w:tcBorders>
            <w:noWrap/>
            <w:vAlign w:val="bottom"/>
            <w:hideMark/>
          </w:tcPr>
          <w:p w14:paraId="58EBCCEB"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309" w:type="pct"/>
            <w:tcBorders>
              <w:top w:val="nil"/>
              <w:left w:val="nil"/>
              <w:bottom w:val="single" w:sz="18" w:space="0" w:color="auto"/>
              <w:right w:val="single" w:sz="4" w:space="0" w:color="auto"/>
            </w:tcBorders>
            <w:noWrap/>
            <w:vAlign w:val="bottom"/>
            <w:hideMark/>
          </w:tcPr>
          <w:p w14:paraId="69214449"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411" w:type="pct"/>
            <w:tcBorders>
              <w:top w:val="nil"/>
              <w:left w:val="nil"/>
              <w:bottom w:val="single" w:sz="18" w:space="0" w:color="auto"/>
              <w:right w:val="single" w:sz="4" w:space="0" w:color="auto"/>
            </w:tcBorders>
            <w:noWrap/>
            <w:vAlign w:val="bottom"/>
            <w:hideMark/>
          </w:tcPr>
          <w:p w14:paraId="3C459A75"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541" w:type="pct"/>
            <w:tcBorders>
              <w:top w:val="nil"/>
              <w:left w:val="nil"/>
              <w:bottom w:val="single" w:sz="18" w:space="0" w:color="auto"/>
              <w:right w:val="single" w:sz="18" w:space="0" w:color="auto"/>
            </w:tcBorders>
            <w:noWrap/>
            <w:vAlign w:val="bottom"/>
            <w:hideMark/>
          </w:tcPr>
          <w:p w14:paraId="55435098"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r>
    </w:tbl>
    <w:p w14:paraId="18DE0F70" w14:textId="77777777" w:rsidR="00995FD5" w:rsidRPr="00A604F2" w:rsidRDefault="00995FD5" w:rsidP="00995FD5">
      <w:pPr>
        <w:rPr>
          <w:rFonts w:eastAsia="Calibri" w:cs="Noto Sans"/>
          <w:szCs w:val="20"/>
        </w:rPr>
      </w:pPr>
      <w:r w:rsidRPr="00A604F2">
        <w:rPr>
          <w:rFonts w:eastAsia="Calibri" w:cs="Noto Sans"/>
          <w:noProof/>
          <w:szCs w:val="20"/>
          <w:lang w:eastAsia="es-MX"/>
        </w:rPr>
        <mc:AlternateContent>
          <mc:Choice Requires="wps">
            <w:drawing>
              <wp:anchor distT="0" distB="0" distL="114300" distR="114300" simplePos="0" relativeHeight="251633152" behindDoc="0" locked="0" layoutInCell="1" allowOverlap="1" wp14:anchorId="52551948" wp14:editId="25B7D013">
                <wp:simplePos x="0" y="0"/>
                <wp:positionH relativeFrom="leftMargin">
                  <wp:align>right</wp:align>
                </wp:positionH>
                <wp:positionV relativeFrom="paragraph">
                  <wp:posOffset>159006</wp:posOffset>
                </wp:positionV>
                <wp:extent cx="254635" cy="287020"/>
                <wp:effectExtent l="0" t="0" r="0" b="0"/>
                <wp:wrapThrough wrapText="bothSides">
                  <wp:wrapPolygon edited="0">
                    <wp:start x="4848" y="0"/>
                    <wp:lineTo x="4848" y="20071"/>
                    <wp:lineTo x="16160" y="20071"/>
                    <wp:lineTo x="16160" y="0"/>
                    <wp:lineTo x="4848" y="0"/>
                  </wp:wrapPolygon>
                </wp:wrapThrough>
                <wp:docPr id="22" name="Cuadro de texto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4635" cy="2870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7E23BF6" w14:textId="77777777" w:rsidR="00995FD5" w:rsidRPr="00A604F2" w:rsidRDefault="00995FD5" w:rsidP="00995FD5">
                            <w:pPr>
                              <w:rPr>
                                <w:b/>
                              </w:rPr>
                            </w:pPr>
                            <w:r w:rsidRPr="00A604F2">
                              <w:rPr>
                                <w:b/>
                              </w:rPr>
                              <w:t>86</w:t>
                            </w:r>
                          </w:p>
                          <w:p w14:paraId="7D2316B1" w14:textId="77777777" w:rsidR="00995FD5" w:rsidRPr="00A604F2" w:rsidRDefault="00995FD5" w:rsidP="00995FD5">
                            <w:pP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2551948" id="Cuadro de texto 22" o:spid="_x0000_s1034" type="#_x0000_t202" style="position:absolute;left:0;text-align:left;margin-left:-31.15pt;margin-top:12.5pt;width:20.05pt;height:22.6pt;z-index:251633152;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SGewIAAFwFAAAOAAAAZHJzL2Uyb0RvYy54bWysVEtv2zAMvg/YfxB0X51k6WNGnSJL0WFA&#10;0BZrh54VWUqMyqImMbGzX19KtpOi26XDLrIsfnx/5OVVWxu2Uz5UYAs+PhlxpqyEsrLrgv98vPl0&#10;wVlAYUthwKqC71XgV7OPHy4bl6sJbMCUyjMyYkPeuIJvEF2eZUFuVC3CCThlSajB1wLp16+z0ouG&#10;rNcmm4xGZ1kDvnQepAqBXq87IZ8l+1oriXdaB4XMFJxiw3T6dK7imc0uRb72wm0q2Ych/iGKWlSW&#10;nB5MXQsUbOurP0zVlfQQQOOJhDoDrSupUg6UzXj0JpuHjXAq5ULFCe5QpvD/zMrb3YO79wzbr9BS&#10;A1MSwS1BPgeqTda4kPeYWNOQB0LHRFvt6/ilFBgpUm33h3qqFpmkx8np9OzzKWeSRJOL89Ek1Ts7&#10;Kjsf8JuCmsVLwT21KwUgdsuA0b3IB0j0ZeGmMia1zFjWFJysj5LCQUIaxkasSs3vzRwDTzfcGxUx&#10;xv5QmlVlij8+JNqphfFsJ4gwQkplcRxJkuwSOqI0BfEexR5/jOo9yl0eg2eweFCuKwu+61eclmPY&#10;5fMQsu7wfR9Dl3csAbarlhIv+EVMLr6soNwTDzx0IxKcvKmoKUsR8F54mgnqMM053tGhDVDxob9x&#10;tgH/+2/vEU9UJSlnDc1YwcOvrfCKM/PdEom/jKfTOJTpZ3p6Tvxg/rVk9Vpit/UCqCtj2ihOpmvE&#10;oxmu2kP9ROtgHr2SSFhJvguOw3WB3eTTOpFqPk8gGkMncGkfnBzoHyn32D4J73peIhH6FoZpFPkb&#10;enbY2F4L8y2CrhJ3j1Xt608jnIjUr5u4I17/J9RxKc5eAAAA//8DAFBLAwQUAAYACAAAACEAYXSA&#10;8t4AAAAFAQAADwAAAGRycy9kb3ducmV2LnhtbEyPwU7DMBBE70j8g7VI3KjdiEIVsqmqSBUSgkNL&#10;L9yc2E0i7HWI3Tbw9SwnelqNZjTztlhN3omTHWMfCGE+UyAsNcH01CLs3zd3SxAxaTLaBbII3zbC&#10;qry+KnRuwpm29rRLreASirlG6FIacilj01mv4ywMltg7hNHrxHJspRn1mcu9k5lSD9Lrnnih04Ot&#10;Ott87o4e4aXavOltnfnlj6ueXw/r4Wv/sUC8vZnWTyCSndJ/GP7wGR1KZqrDkUwUDoEfSQjZgi+7&#10;92oOokZ4VBnIspCX9OUvAAAA//8DAFBLAQItABQABgAIAAAAIQC2gziS/gAAAOEBAAATAAAAAAAA&#10;AAAAAAAAAAAAAABbQ29udGVudF9UeXBlc10ueG1sUEsBAi0AFAAGAAgAAAAhADj9If/WAAAAlAEA&#10;AAsAAAAAAAAAAAAAAAAALwEAAF9yZWxzLy5yZWxzUEsBAi0AFAAGAAgAAAAhAI6P9IZ7AgAAXAUA&#10;AA4AAAAAAAAAAAAAAAAALgIAAGRycy9lMm9Eb2MueG1sUEsBAi0AFAAGAAgAAAAhAGF0gPLeAAAA&#10;BQEAAA8AAAAAAAAAAAAAAAAA1QQAAGRycy9kb3ducmV2LnhtbFBLBQYAAAAABAAEAPMAAADgBQAA&#10;AAA=&#10;" filled="f" stroked="f" strokeweight=".5pt">
                <v:textbox>
                  <w:txbxContent>
                    <w:p w14:paraId="37E23BF6" w14:textId="77777777" w:rsidR="00995FD5" w:rsidRPr="00A604F2" w:rsidRDefault="00995FD5" w:rsidP="00995FD5">
                      <w:pPr>
                        <w:rPr>
                          <w:b/>
                        </w:rPr>
                      </w:pPr>
                      <w:r w:rsidRPr="00A604F2">
                        <w:rPr>
                          <w:b/>
                        </w:rPr>
                        <w:t>86</w:t>
                      </w:r>
                    </w:p>
                    <w:p w14:paraId="7D2316B1" w14:textId="77777777" w:rsidR="00995FD5" w:rsidRPr="00A604F2" w:rsidRDefault="00995FD5" w:rsidP="00995FD5">
                      <w:pPr>
                        <w:rPr>
                          <w:b/>
                        </w:rPr>
                      </w:pPr>
                    </w:p>
                  </w:txbxContent>
                </v:textbox>
                <w10:wrap type="through" anchorx="margin"/>
              </v:shape>
            </w:pict>
          </mc:Fallback>
        </mc:AlternateContent>
      </w:r>
      <w:r w:rsidRPr="00A604F2">
        <w:rPr>
          <w:rFonts w:eastAsia="Calibri" w:cs="Noto Sans"/>
          <w:noProof/>
          <w:szCs w:val="20"/>
          <w:lang w:eastAsia="es-MX"/>
        </w:rPr>
        <mc:AlternateContent>
          <mc:Choice Requires="wps">
            <w:drawing>
              <wp:anchor distT="0" distB="0" distL="114300" distR="114300" simplePos="0" relativeHeight="251608576" behindDoc="0" locked="0" layoutInCell="1" allowOverlap="1" wp14:anchorId="17B6387B" wp14:editId="44A1766A">
                <wp:simplePos x="0" y="0"/>
                <wp:positionH relativeFrom="column">
                  <wp:posOffset>-267195</wp:posOffset>
                </wp:positionH>
                <wp:positionV relativeFrom="paragraph">
                  <wp:posOffset>167895</wp:posOffset>
                </wp:positionV>
                <wp:extent cx="403860" cy="287020"/>
                <wp:effectExtent l="0" t="0" r="15240" b="17780"/>
                <wp:wrapThrough wrapText="bothSides">
                  <wp:wrapPolygon edited="0">
                    <wp:start x="4075" y="0"/>
                    <wp:lineTo x="0" y="5735"/>
                    <wp:lineTo x="0" y="18637"/>
                    <wp:lineTo x="4075" y="21504"/>
                    <wp:lineTo x="17321" y="21504"/>
                    <wp:lineTo x="21396" y="20071"/>
                    <wp:lineTo x="21396" y="5735"/>
                    <wp:lineTo x="17321" y="0"/>
                    <wp:lineTo x="4075" y="0"/>
                  </wp:wrapPolygon>
                </wp:wrapThrough>
                <wp:docPr id="23" name="Elips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3860" cy="287020"/>
                        </a:xfrm>
                        <a:prstGeom prst="ellipse">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93E0E31" w14:textId="77777777" w:rsidR="00995FD5" w:rsidRPr="00A604F2" w:rsidRDefault="00995FD5" w:rsidP="00995FD5">
                            <w:pPr>
                              <w:jc w:val="center"/>
                            </w:pPr>
                            <w:r w:rsidRPr="00A604F2">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17B6387B" id="Elipse 23" o:spid="_x0000_s1035" style="position:absolute;left:0;text-align:left;margin-left:-21.05pt;margin-top:13.2pt;width:31.8pt;height:22.6pt;z-index:25160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LDLgQIAAGQFAAAOAAAAZHJzL2Uyb0RvYy54bWysVEtvGyEQvlfqf0Dcm127bh4rryMrUapK&#10;VhI1qXLGLNgoLEMBe9f99R3Yh9PGp6oXxLznm9f8uq012QvnFZiSTs5ySoThUCmzKemP57tPl5T4&#10;wEzFNBhR0oPw9Hrx8cO8sYWYwhZ0JRxBJ8YXjS3pNgRbZJnnW1EzfwZWGBRKcDULSLpNVjnWoPda&#10;Z9M8P88acJV1wIX3yL3thHSR/EspeHiQ0otAdEkxt5Bel951fLPFnBUbx+xW8T4N9g9Z1EwZDDq6&#10;umWBkZ1T71zVijvwIMMZhzoDKRUXCQOimeR/oXnaMisSFiyOt2OZ/P9zy+/3T/bRxdS9XQF/9ViR&#10;rLG+GCWR8L1OK10ddTFx0qYqHsYqijYQjsxZ/vnyHGvNUTS9vMinqcoZKwZj63z4KqAm8VNSobWy&#10;PuJkBduvfIgZsGLQimwDd0rr1CttUq6gVRV5iYjDIm60I3uGbQ7tJLYVXfijFlLRMiHrwCRY4aBF&#10;dKHNdyGJqjD9aUokDeDRJ+NcmHDe+03a0UxiBqPh5JShDkMyvW40E2kwR8P8lOGfEUeLFBVMGI1r&#10;ZcCdclC9jpE7/QF9hznCD+26RdAlvYrAImcN1eHREQfdonjL7xQ2acV8eGQONwP7itseHvCRGpqS&#10;Qv+jZAvu1yl+1MeBRSklDW5aSf3PHXOCEv3N4ChfTWazuJqJmH25wHkh7q1k/VZidvUNYJcneFcs&#10;T9+oH/TwlQ7qFzwKyxgVRcxwjF1SHtxA3ITuAuBZ4WK5TGq4jpaFlXmyPDqPdY4T+Ny+MGf7SQ04&#10;4vcwbOW7ae10o6WB5S6AVGmUj3XtO4CrnMazPzvxVrylk9bxOC5+AwAA//8DAFBLAwQUAAYACAAA&#10;ACEATcS/1+AAAAAIAQAADwAAAGRycy9kb3ducmV2LnhtbEyP0UrDMBSG7wXfIRzBuy1tabvR9XSI&#10;4mAwBKsPkDWxqWtOSpNu3Z7eeKWXh//j/79TbmfTs7MaXWcJIV5GwBQ1VnbUInx+vC7WwJwXJEVv&#10;SSFclYNtdX9XikLaC72rc+1bFkrIFQJBez8UnLtGKyPc0g6KQvZlRyN8OMeWy1FcQrnpeRJFOTei&#10;o7CgxaCetWpO9WQQDi/7bKV3Nk739fW0m7Lv29vhhvj4MD9tgHk1+z8YfvWDOlTB6Wgnko71CIs0&#10;iQOKkOQpsAAkcQbsiLCKc+BVyf8/UP0AAAD//wMAUEsBAi0AFAAGAAgAAAAhALaDOJL+AAAA4QEA&#10;ABMAAAAAAAAAAAAAAAAAAAAAAFtDb250ZW50X1R5cGVzXS54bWxQSwECLQAUAAYACAAAACEAOP0h&#10;/9YAAACUAQAACwAAAAAAAAAAAAAAAAAvAQAAX3JlbHMvLnJlbHNQSwECLQAUAAYACAAAACEAnsiw&#10;y4ECAABkBQAADgAAAAAAAAAAAAAAAAAuAgAAZHJzL2Uyb0RvYy54bWxQSwECLQAUAAYACAAAACEA&#10;TcS/1+AAAAAIAQAADwAAAAAAAAAAAAAAAADbBAAAZHJzL2Rvd25yZXYueG1sUEsFBgAAAAAEAAQA&#10;8wAAAOgFAAAAAA==&#10;" filled="f" strokecolor="black [3213]" strokeweight="2pt">
                <v:path arrowok="t"/>
                <v:textbox>
                  <w:txbxContent>
                    <w:p w14:paraId="693E0E31" w14:textId="77777777" w:rsidR="00995FD5" w:rsidRPr="00A604F2" w:rsidRDefault="00995FD5" w:rsidP="00995FD5">
                      <w:pPr>
                        <w:jc w:val="center"/>
                      </w:pPr>
                      <w:r w:rsidRPr="00A604F2">
                        <w:t xml:space="preserve">    </w:t>
                      </w:r>
                    </w:p>
                  </w:txbxContent>
                </v:textbox>
                <w10:wrap type="through"/>
              </v:oval>
            </w:pict>
          </mc:Fallback>
        </mc:AlternateContent>
      </w:r>
    </w:p>
    <w:tbl>
      <w:tblPr>
        <w:tblW w:w="5131" w:type="pct"/>
        <w:tblInd w:w="-72" w:type="dxa"/>
        <w:tblCellMar>
          <w:left w:w="70" w:type="dxa"/>
          <w:right w:w="70" w:type="dxa"/>
        </w:tblCellMar>
        <w:tblLook w:val="04A0" w:firstRow="1" w:lastRow="0" w:firstColumn="1" w:lastColumn="0" w:noHBand="0" w:noVBand="1"/>
      </w:tblPr>
      <w:tblGrid>
        <w:gridCol w:w="8273"/>
        <w:gridCol w:w="937"/>
        <w:gridCol w:w="935"/>
      </w:tblGrid>
      <w:tr w:rsidR="00995FD5" w:rsidRPr="00A604F2" w14:paraId="1B983D1E" w14:textId="77777777" w:rsidTr="00402F4A">
        <w:trPr>
          <w:trHeight w:val="300"/>
        </w:trPr>
        <w:tc>
          <w:tcPr>
            <w:tcW w:w="4077" w:type="pct"/>
            <w:tcBorders>
              <w:top w:val="single" w:sz="18" w:space="0" w:color="auto"/>
              <w:left w:val="single" w:sz="18" w:space="0" w:color="auto"/>
              <w:bottom w:val="single" w:sz="4" w:space="0" w:color="auto"/>
              <w:right w:val="single" w:sz="4" w:space="0" w:color="auto"/>
            </w:tcBorders>
            <w:vAlign w:val="bottom"/>
            <w:hideMark/>
          </w:tcPr>
          <w:p w14:paraId="1A02F72F"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Otros Servicios</w:t>
            </w:r>
          </w:p>
        </w:tc>
        <w:tc>
          <w:tcPr>
            <w:tcW w:w="462" w:type="pct"/>
            <w:tcBorders>
              <w:top w:val="single" w:sz="18" w:space="0" w:color="auto"/>
              <w:left w:val="nil"/>
              <w:bottom w:val="single" w:sz="4" w:space="0" w:color="auto"/>
              <w:right w:val="single" w:sz="4" w:space="0" w:color="auto"/>
            </w:tcBorders>
            <w:noWrap/>
            <w:vAlign w:val="bottom"/>
            <w:hideMark/>
          </w:tcPr>
          <w:p w14:paraId="7ED18217"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Si</w:t>
            </w:r>
          </w:p>
        </w:tc>
        <w:tc>
          <w:tcPr>
            <w:tcW w:w="461" w:type="pct"/>
            <w:tcBorders>
              <w:top w:val="single" w:sz="18" w:space="0" w:color="auto"/>
              <w:left w:val="nil"/>
              <w:bottom w:val="single" w:sz="4" w:space="0" w:color="auto"/>
              <w:right w:val="single" w:sz="18" w:space="0" w:color="auto"/>
            </w:tcBorders>
            <w:noWrap/>
            <w:vAlign w:val="bottom"/>
            <w:hideMark/>
          </w:tcPr>
          <w:p w14:paraId="46789927"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No</w:t>
            </w:r>
          </w:p>
        </w:tc>
      </w:tr>
      <w:tr w:rsidR="00995FD5" w:rsidRPr="00A604F2" w14:paraId="128908A0" w14:textId="77777777" w:rsidTr="00402F4A">
        <w:trPr>
          <w:trHeight w:val="300"/>
        </w:trPr>
        <w:tc>
          <w:tcPr>
            <w:tcW w:w="4077" w:type="pct"/>
            <w:tcBorders>
              <w:top w:val="nil"/>
              <w:left w:val="single" w:sz="18" w:space="0" w:color="auto"/>
              <w:bottom w:val="single" w:sz="4" w:space="0" w:color="auto"/>
              <w:right w:val="single" w:sz="4" w:space="0" w:color="auto"/>
            </w:tcBorders>
            <w:vAlign w:val="center"/>
            <w:hideMark/>
          </w:tcPr>
          <w:p w14:paraId="3A6D7A78"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themeColor="text1"/>
                <w:szCs w:val="20"/>
                <w:lang w:eastAsia="es-MX"/>
              </w:rPr>
              <w:t xml:space="preserve">El área de tratamiento es considerada como  </w:t>
            </w:r>
            <w:proofErr w:type="spellStart"/>
            <w:r w:rsidRPr="00A604F2">
              <w:rPr>
                <w:rFonts w:eastAsia="Times New Roman" w:cs="Noto Sans"/>
                <w:color w:val="000000" w:themeColor="text1"/>
                <w:szCs w:val="20"/>
                <w:lang w:eastAsia="es-MX"/>
              </w:rPr>
              <w:t>semi</w:t>
            </w:r>
            <w:proofErr w:type="spellEnd"/>
            <w:r w:rsidRPr="00A604F2">
              <w:rPr>
                <w:rFonts w:eastAsia="Times New Roman" w:cs="Noto Sans"/>
                <w:color w:val="000000" w:themeColor="text1"/>
                <w:szCs w:val="20"/>
                <w:lang w:eastAsia="es-MX"/>
              </w:rPr>
              <w:t>-restringida (zona gris)</w:t>
            </w:r>
          </w:p>
        </w:tc>
        <w:tc>
          <w:tcPr>
            <w:tcW w:w="462" w:type="pct"/>
            <w:tcBorders>
              <w:top w:val="nil"/>
              <w:left w:val="nil"/>
              <w:bottom w:val="single" w:sz="4" w:space="0" w:color="auto"/>
              <w:right w:val="single" w:sz="4" w:space="0" w:color="auto"/>
            </w:tcBorders>
            <w:noWrap/>
            <w:vAlign w:val="center"/>
            <w:hideMark/>
          </w:tcPr>
          <w:p w14:paraId="15002DE1"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461" w:type="pct"/>
            <w:tcBorders>
              <w:top w:val="nil"/>
              <w:left w:val="nil"/>
              <w:bottom w:val="single" w:sz="4" w:space="0" w:color="auto"/>
              <w:right w:val="single" w:sz="18" w:space="0" w:color="auto"/>
            </w:tcBorders>
            <w:noWrap/>
            <w:vAlign w:val="center"/>
            <w:hideMark/>
          </w:tcPr>
          <w:p w14:paraId="42ECD3E0"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r>
      <w:tr w:rsidR="00995FD5" w:rsidRPr="00A604F2" w14:paraId="22849F5F" w14:textId="77777777" w:rsidTr="00402F4A">
        <w:trPr>
          <w:trHeight w:val="298"/>
        </w:trPr>
        <w:tc>
          <w:tcPr>
            <w:tcW w:w="4077" w:type="pct"/>
            <w:tcBorders>
              <w:top w:val="nil"/>
              <w:left w:val="single" w:sz="18" w:space="0" w:color="auto"/>
              <w:bottom w:val="single" w:sz="4" w:space="0" w:color="auto"/>
              <w:right w:val="single" w:sz="4" w:space="0" w:color="auto"/>
            </w:tcBorders>
            <w:vAlign w:val="center"/>
            <w:hideMark/>
          </w:tcPr>
          <w:p w14:paraId="2E1CAA35"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Cuenta con las. Infraestructura, Equipamiento y Suministro” del presente documento, en apego a la NOM-003-SSA3-2010, “Para la práctica de la hemodiálisis”.</w:t>
            </w:r>
          </w:p>
        </w:tc>
        <w:tc>
          <w:tcPr>
            <w:tcW w:w="462" w:type="pct"/>
            <w:tcBorders>
              <w:top w:val="nil"/>
              <w:left w:val="nil"/>
              <w:bottom w:val="single" w:sz="4" w:space="0" w:color="auto"/>
              <w:right w:val="single" w:sz="4" w:space="0" w:color="auto"/>
            </w:tcBorders>
            <w:noWrap/>
            <w:vAlign w:val="center"/>
            <w:hideMark/>
          </w:tcPr>
          <w:p w14:paraId="1CBA830E"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461" w:type="pct"/>
            <w:tcBorders>
              <w:top w:val="nil"/>
              <w:left w:val="nil"/>
              <w:bottom w:val="single" w:sz="4" w:space="0" w:color="auto"/>
              <w:right w:val="single" w:sz="18" w:space="0" w:color="auto"/>
            </w:tcBorders>
            <w:noWrap/>
            <w:vAlign w:val="center"/>
            <w:hideMark/>
          </w:tcPr>
          <w:p w14:paraId="3A4274B9"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r>
      <w:tr w:rsidR="00995FD5" w:rsidRPr="00A604F2" w14:paraId="0D49BAE5" w14:textId="77777777" w:rsidTr="00402F4A">
        <w:trPr>
          <w:trHeight w:val="356"/>
        </w:trPr>
        <w:tc>
          <w:tcPr>
            <w:tcW w:w="4077" w:type="pct"/>
            <w:tcBorders>
              <w:top w:val="single" w:sz="4" w:space="0" w:color="auto"/>
              <w:left w:val="single" w:sz="18" w:space="0" w:color="auto"/>
              <w:bottom w:val="single" w:sz="4" w:space="0" w:color="auto"/>
              <w:right w:val="single" w:sz="4" w:space="0" w:color="auto"/>
            </w:tcBorders>
            <w:vAlign w:val="center"/>
          </w:tcPr>
          <w:p w14:paraId="54E2C1E6"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Se cumple con resultados de análisis bacteriológicos dentro de los parámetros solicitados por la NOM-003-SSA3-2010.</w:t>
            </w:r>
          </w:p>
        </w:tc>
        <w:tc>
          <w:tcPr>
            <w:tcW w:w="462" w:type="pct"/>
            <w:tcBorders>
              <w:top w:val="single" w:sz="4" w:space="0" w:color="auto"/>
              <w:left w:val="nil"/>
              <w:bottom w:val="single" w:sz="4" w:space="0" w:color="auto"/>
              <w:right w:val="single" w:sz="4" w:space="0" w:color="auto"/>
            </w:tcBorders>
            <w:noWrap/>
            <w:vAlign w:val="center"/>
          </w:tcPr>
          <w:p w14:paraId="1A356BD9" w14:textId="77777777" w:rsidR="00995FD5" w:rsidRPr="00A604F2" w:rsidRDefault="00995FD5" w:rsidP="00402F4A">
            <w:pPr>
              <w:rPr>
                <w:rFonts w:eastAsia="Times New Roman" w:cs="Noto Sans"/>
                <w:color w:val="000000"/>
                <w:szCs w:val="20"/>
                <w:lang w:eastAsia="es-MX"/>
              </w:rPr>
            </w:pPr>
          </w:p>
        </w:tc>
        <w:tc>
          <w:tcPr>
            <w:tcW w:w="461" w:type="pct"/>
            <w:tcBorders>
              <w:top w:val="single" w:sz="4" w:space="0" w:color="auto"/>
              <w:left w:val="nil"/>
              <w:bottom w:val="single" w:sz="4" w:space="0" w:color="auto"/>
              <w:right w:val="single" w:sz="18" w:space="0" w:color="auto"/>
            </w:tcBorders>
            <w:noWrap/>
            <w:vAlign w:val="center"/>
          </w:tcPr>
          <w:p w14:paraId="0E772EC4" w14:textId="77777777" w:rsidR="00995FD5" w:rsidRPr="00A604F2" w:rsidRDefault="00995FD5" w:rsidP="00402F4A">
            <w:pPr>
              <w:rPr>
                <w:rFonts w:eastAsia="Times New Roman" w:cs="Noto Sans"/>
                <w:color w:val="000000"/>
                <w:szCs w:val="20"/>
                <w:lang w:eastAsia="es-MX"/>
              </w:rPr>
            </w:pPr>
          </w:p>
        </w:tc>
      </w:tr>
      <w:tr w:rsidR="00995FD5" w:rsidRPr="00A604F2" w14:paraId="22745ADC" w14:textId="77777777" w:rsidTr="00402F4A">
        <w:trPr>
          <w:trHeight w:val="356"/>
        </w:trPr>
        <w:tc>
          <w:tcPr>
            <w:tcW w:w="4077" w:type="pct"/>
            <w:tcBorders>
              <w:top w:val="single" w:sz="4" w:space="0" w:color="auto"/>
              <w:left w:val="single" w:sz="18" w:space="0" w:color="auto"/>
              <w:bottom w:val="single" w:sz="4" w:space="0" w:color="auto"/>
              <w:right w:val="single" w:sz="4" w:space="0" w:color="auto"/>
            </w:tcBorders>
            <w:vAlign w:val="center"/>
          </w:tcPr>
          <w:p w14:paraId="6093A4AD"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Se cumple con resultados de análisis químicos dentro de los parámetros solicitados por la NOM-003-SSA3-2010.</w:t>
            </w:r>
          </w:p>
        </w:tc>
        <w:tc>
          <w:tcPr>
            <w:tcW w:w="462" w:type="pct"/>
            <w:tcBorders>
              <w:top w:val="single" w:sz="4" w:space="0" w:color="auto"/>
              <w:left w:val="nil"/>
              <w:bottom w:val="single" w:sz="4" w:space="0" w:color="auto"/>
              <w:right w:val="single" w:sz="4" w:space="0" w:color="auto"/>
            </w:tcBorders>
            <w:noWrap/>
            <w:vAlign w:val="center"/>
          </w:tcPr>
          <w:p w14:paraId="1B21779D" w14:textId="77777777" w:rsidR="00995FD5" w:rsidRPr="00A604F2" w:rsidRDefault="00995FD5" w:rsidP="00402F4A">
            <w:pPr>
              <w:rPr>
                <w:rFonts w:eastAsia="Times New Roman" w:cs="Noto Sans"/>
                <w:color w:val="000000"/>
                <w:szCs w:val="20"/>
                <w:lang w:eastAsia="es-MX"/>
              </w:rPr>
            </w:pPr>
          </w:p>
        </w:tc>
        <w:tc>
          <w:tcPr>
            <w:tcW w:w="461" w:type="pct"/>
            <w:tcBorders>
              <w:top w:val="single" w:sz="4" w:space="0" w:color="auto"/>
              <w:left w:val="nil"/>
              <w:bottom w:val="single" w:sz="4" w:space="0" w:color="auto"/>
              <w:right w:val="single" w:sz="18" w:space="0" w:color="auto"/>
            </w:tcBorders>
            <w:noWrap/>
            <w:vAlign w:val="center"/>
          </w:tcPr>
          <w:p w14:paraId="6DF671B0" w14:textId="77777777" w:rsidR="00995FD5" w:rsidRPr="00A604F2" w:rsidRDefault="00995FD5" w:rsidP="00402F4A">
            <w:pPr>
              <w:rPr>
                <w:rFonts w:eastAsia="Times New Roman" w:cs="Noto Sans"/>
                <w:color w:val="000000"/>
                <w:szCs w:val="20"/>
                <w:lang w:eastAsia="es-MX"/>
              </w:rPr>
            </w:pPr>
          </w:p>
        </w:tc>
      </w:tr>
      <w:tr w:rsidR="00995FD5" w:rsidRPr="00A604F2" w14:paraId="61C9EF41" w14:textId="77777777" w:rsidTr="00402F4A">
        <w:trPr>
          <w:trHeight w:val="356"/>
        </w:trPr>
        <w:tc>
          <w:tcPr>
            <w:tcW w:w="4077" w:type="pct"/>
            <w:tcBorders>
              <w:top w:val="single" w:sz="4" w:space="0" w:color="auto"/>
              <w:left w:val="single" w:sz="18" w:space="0" w:color="auto"/>
              <w:bottom w:val="single" w:sz="4" w:space="0" w:color="auto"/>
              <w:right w:val="single" w:sz="4" w:space="0" w:color="auto"/>
            </w:tcBorders>
            <w:vAlign w:val="center"/>
            <w:hideMark/>
          </w:tcPr>
          <w:p w14:paraId="64CE6F61"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Reproceso de Dializadores.</w:t>
            </w:r>
          </w:p>
        </w:tc>
        <w:tc>
          <w:tcPr>
            <w:tcW w:w="462" w:type="pct"/>
            <w:tcBorders>
              <w:top w:val="single" w:sz="4" w:space="0" w:color="auto"/>
              <w:left w:val="nil"/>
              <w:bottom w:val="single" w:sz="4" w:space="0" w:color="auto"/>
              <w:right w:val="single" w:sz="4" w:space="0" w:color="auto"/>
            </w:tcBorders>
            <w:noWrap/>
            <w:vAlign w:val="center"/>
            <w:hideMark/>
          </w:tcPr>
          <w:p w14:paraId="5E93C4B0"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461" w:type="pct"/>
            <w:tcBorders>
              <w:top w:val="single" w:sz="4" w:space="0" w:color="auto"/>
              <w:left w:val="nil"/>
              <w:bottom w:val="single" w:sz="4" w:space="0" w:color="auto"/>
              <w:right w:val="single" w:sz="18" w:space="0" w:color="auto"/>
            </w:tcBorders>
            <w:noWrap/>
            <w:vAlign w:val="center"/>
            <w:hideMark/>
          </w:tcPr>
          <w:p w14:paraId="65ED75B8"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r>
      <w:tr w:rsidR="00995FD5" w:rsidRPr="00A604F2" w14:paraId="35626E65" w14:textId="77777777" w:rsidTr="00402F4A">
        <w:trPr>
          <w:trHeight w:val="418"/>
        </w:trPr>
        <w:tc>
          <w:tcPr>
            <w:tcW w:w="4077" w:type="pct"/>
            <w:tcBorders>
              <w:top w:val="single" w:sz="4" w:space="0" w:color="auto"/>
              <w:left w:val="single" w:sz="18" w:space="0" w:color="auto"/>
              <w:bottom w:val="single" w:sz="18" w:space="0" w:color="auto"/>
              <w:right w:val="single" w:sz="4" w:space="0" w:color="auto"/>
            </w:tcBorders>
            <w:vAlign w:val="center"/>
          </w:tcPr>
          <w:p w14:paraId="1AEC8188"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xml:space="preserve">Contar con un sistema de información que incluya datos clínicos y administrativos, como mínimos los establecidos en la </w:t>
            </w:r>
            <w:r w:rsidRPr="00A604F2">
              <w:rPr>
                <w:rFonts w:eastAsia="Times New Roman" w:cs="Noto Sans"/>
                <w:b/>
                <w:color w:val="000000"/>
                <w:szCs w:val="20"/>
                <w:lang w:eastAsia="es-MX"/>
              </w:rPr>
              <w:t>ETIMSS 5640-023-004.</w:t>
            </w:r>
          </w:p>
        </w:tc>
        <w:tc>
          <w:tcPr>
            <w:tcW w:w="462" w:type="pct"/>
            <w:tcBorders>
              <w:top w:val="single" w:sz="4" w:space="0" w:color="auto"/>
              <w:left w:val="nil"/>
              <w:bottom w:val="single" w:sz="18" w:space="0" w:color="auto"/>
              <w:right w:val="single" w:sz="4" w:space="0" w:color="auto"/>
            </w:tcBorders>
            <w:noWrap/>
            <w:vAlign w:val="center"/>
          </w:tcPr>
          <w:p w14:paraId="7E320DFA" w14:textId="77777777" w:rsidR="00995FD5" w:rsidRPr="00A604F2" w:rsidRDefault="00995FD5" w:rsidP="00402F4A">
            <w:pPr>
              <w:rPr>
                <w:rFonts w:eastAsia="Times New Roman" w:cs="Noto Sans"/>
                <w:color w:val="000000"/>
                <w:szCs w:val="20"/>
                <w:lang w:eastAsia="es-MX"/>
              </w:rPr>
            </w:pPr>
          </w:p>
        </w:tc>
        <w:tc>
          <w:tcPr>
            <w:tcW w:w="461" w:type="pct"/>
            <w:tcBorders>
              <w:top w:val="single" w:sz="4" w:space="0" w:color="auto"/>
              <w:left w:val="nil"/>
              <w:bottom w:val="single" w:sz="18" w:space="0" w:color="auto"/>
              <w:right w:val="single" w:sz="18" w:space="0" w:color="auto"/>
            </w:tcBorders>
            <w:noWrap/>
            <w:vAlign w:val="center"/>
          </w:tcPr>
          <w:p w14:paraId="614F2C46" w14:textId="77777777" w:rsidR="00995FD5" w:rsidRPr="00A604F2" w:rsidRDefault="00995FD5" w:rsidP="00402F4A">
            <w:pPr>
              <w:rPr>
                <w:rFonts w:eastAsia="Times New Roman" w:cs="Noto Sans"/>
                <w:color w:val="000000"/>
                <w:szCs w:val="20"/>
                <w:lang w:eastAsia="es-MX"/>
              </w:rPr>
            </w:pPr>
          </w:p>
        </w:tc>
      </w:tr>
      <w:tr w:rsidR="00995FD5" w:rsidRPr="00A604F2" w14:paraId="408E9B78" w14:textId="77777777" w:rsidTr="00402F4A">
        <w:tblPrEx>
          <w:tblBorders>
            <w:top w:val="single" w:sz="18" w:space="0" w:color="auto"/>
          </w:tblBorders>
          <w:tblLook w:val="0000" w:firstRow="0" w:lastRow="0" w:firstColumn="0" w:lastColumn="0" w:noHBand="0" w:noVBand="0"/>
        </w:tblPrEx>
        <w:trPr>
          <w:trHeight w:val="100"/>
        </w:trPr>
        <w:tc>
          <w:tcPr>
            <w:tcW w:w="5000" w:type="pct"/>
            <w:gridSpan w:val="3"/>
            <w:tcBorders>
              <w:top w:val="single" w:sz="18" w:space="0" w:color="auto"/>
            </w:tcBorders>
          </w:tcPr>
          <w:p w14:paraId="1C31E0ED" w14:textId="77777777" w:rsidR="00995FD5" w:rsidRPr="00A604F2" w:rsidRDefault="00995FD5" w:rsidP="00402F4A">
            <w:pPr>
              <w:rPr>
                <w:rFonts w:eastAsia="Calibri" w:cs="Noto Sans"/>
                <w:szCs w:val="20"/>
              </w:rPr>
            </w:pPr>
          </w:p>
        </w:tc>
      </w:tr>
    </w:tbl>
    <w:p w14:paraId="39EF2D5A" w14:textId="77777777" w:rsidR="00995FD5" w:rsidRPr="00A604F2" w:rsidRDefault="00995FD5" w:rsidP="00995FD5">
      <w:pPr>
        <w:rPr>
          <w:rFonts w:eastAsia="Calibri" w:cs="Noto Sans"/>
          <w:szCs w:val="20"/>
        </w:rPr>
      </w:pPr>
      <w:r w:rsidRPr="00A604F2">
        <w:rPr>
          <w:rFonts w:eastAsia="Calibri" w:cs="Noto Sans"/>
          <w:noProof/>
          <w:szCs w:val="20"/>
          <w:lang w:eastAsia="es-MX"/>
        </w:rPr>
        <mc:AlternateContent>
          <mc:Choice Requires="wps">
            <w:drawing>
              <wp:anchor distT="0" distB="0" distL="114300" distR="114300" simplePos="0" relativeHeight="251641344" behindDoc="0" locked="0" layoutInCell="1" allowOverlap="1" wp14:anchorId="01488F09" wp14:editId="57A40D88">
                <wp:simplePos x="0" y="0"/>
                <wp:positionH relativeFrom="column">
                  <wp:posOffset>-358775</wp:posOffset>
                </wp:positionH>
                <wp:positionV relativeFrom="paragraph">
                  <wp:posOffset>123190</wp:posOffset>
                </wp:positionV>
                <wp:extent cx="254635" cy="287020"/>
                <wp:effectExtent l="0" t="0" r="0" b="0"/>
                <wp:wrapNone/>
                <wp:docPr id="24" name="Cuadro de texto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4635" cy="2870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9BE177A" w14:textId="77777777" w:rsidR="00995FD5" w:rsidRPr="00A604F2" w:rsidRDefault="00995FD5" w:rsidP="00995FD5">
                            <w:pPr>
                              <w:rPr>
                                <w:b/>
                              </w:rPr>
                            </w:pPr>
                            <w:r w:rsidRPr="00A604F2">
                              <w:rPr>
                                <w:b/>
                              </w:rPr>
                              <w:t>96</w:t>
                            </w:r>
                          </w:p>
                          <w:p w14:paraId="6C9776A3" w14:textId="77777777" w:rsidR="00995FD5" w:rsidRPr="00A604F2" w:rsidRDefault="00995FD5" w:rsidP="00995FD5">
                            <w:pP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1488F09" id="Cuadro de texto 24" o:spid="_x0000_s1036" type="#_x0000_t202" style="position:absolute;left:0;text-align:left;margin-left:-28.25pt;margin-top:9.7pt;width:20.05pt;height:22.6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36DfAIAAF0FAAAOAAAAZHJzL2Uyb0RvYy54bWysVE1v2zAMvQ/YfxB0X5xk6ceMOkWWosOA&#10;oC3WDj0rstQYlUVNYmJnv76UbCdFt0uHXWRZfKRIvkddXLa1YTvlQwW24JPRmDNlJZSVfSr4z4fr&#10;T+ecBRS2FAasKvheBX45//jhonG5msIGTKk8oyA25I0r+AbR5VkW5EbVIozAKUtGDb4WSL/+KSu9&#10;aCh6bbLpeHyaNeBL50GqEOj0qjPyeYqvtZJ4q3VQyEzBKTdMq0/rOq7Z/ELkT164TSX7NMQ/ZFGL&#10;ytKlh1BXAgXb+uqPUHUlPQTQOJJQZ6B1JVWqgaqZjN9Uc78RTqVaqDnBHdoU/l9YebO7d3eeYfsV&#10;WiIwFRHcCuRzoN5kjQt5j4k9DXkgdCy01b6OXyqBkSP1dn/op2qRSTqcnsxOP59wJsk0PT8bT1O/&#10;s6Oz8wG/KahZ3BTcE10pAbFbBYzXi3yAxLssXFfGJMqMZU3BKfo4ORws5GFsxKpEfh/mmHja4d6o&#10;iDH2h9KsKlP+8SDJTi2NZztBghFSKouTKJIUl9ARpSmJ9zj2+GNW73Hu6hhuBosH57qy4Du+4rQc&#10;0y6fh5R1h+95DF3dsQXYrlsqnAhPlMSjNZR7EoKHbkaCk9cVsbISAe+Ep6EgimnQ8ZYWbYC6D/2O&#10;sw343387j3jSKlk5a2jICh5+bYVXnJnvllT8ZTKbxalMP7OTMxII868t69cWu62XQLRM6ElxMm0j&#10;Hs2w1R7qR3oPFvFWMgkr6e6C47BdYjf69J5ItVgkEM2hE7iy904O+o+ae2gfhXe9MJEUfQPDOIr8&#10;jT47bOTXwmKLoKsk3mNXewJohpOS+vcmPhKv/xPq+CrOXwAAAP//AwBQSwMEFAAGAAgAAAAhAMbv&#10;orPhAAAACQEAAA8AAABkcnMvZG93bnJldi54bWxMj8FOwzAMhu9IvENkJG5dummNRtd0mipNSAgO&#10;G7twS5usrZY4pcm2wtNjTnCz9X/6/bnYTM6yqxlD71HCfJYCM9h43WMr4fi+S1bAQlSolfVoJHyZ&#10;AJvy/q5QufY33JvrIbaMSjDkSkIX45BzHprOOBVmfjBI2cmPTkVax5brUd2o3Fm+SFPBneqRLnRq&#10;MFVnmvPh4iS8VLs3ta8XbvVtq+fX03b4PH5kUj4+TNs1sGim+AfDrz6pQ0lOtb+gDsxKSDKREUrB&#10;0xIYAclc0FBLEEsBvCz4/w/KHwAAAP//AwBQSwECLQAUAAYACAAAACEAtoM4kv4AAADhAQAAEwAA&#10;AAAAAAAAAAAAAAAAAAAAW0NvbnRlbnRfVHlwZXNdLnhtbFBLAQItABQABgAIAAAAIQA4/SH/1gAA&#10;AJQBAAALAAAAAAAAAAAAAAAAAC8BAABfcmVscy8ucmVsc1BLAQItABQABgAIAAAAIQAPX36DfAIA&#10;AF0FAAAOAAAAAAAAAAAAAAAAAC4CAABkcnMvZTJvRG9jLnhtbFBLAQItABQABgAIAAAAIQDG76Kz&#10;4QAAAAkBAAAPAAAAAAAAAAAAAAAAANYEAABkcnMvZG93bnJldi54bWxQSwUGAAAAAAQABADzAAAA&#10;5AUAAAAA&#10;" filled="f" stroked="f" strokeweight=".5pt">
                <v:textbox>
                  <w:txbxContent>
                    <w:p w14:paraId="59BE177A" w14:textId="77777777" w:rsidR="00995FD5" w:rsidRPr="00A604F2" w:rsidRDefault="00995FD5" w:rsidP="00995FD5">
                      <w:pPr>
                        <w:rPr>
                          <w:b/>
                        </w:rPr>
                      </w:pPr>
                      <w:r w:rsidRPr="00A604F2">
                        <w:rPr>
                          <w:b/>
                        </w:rPr>
                        <w:t>96</w:t>
                      </w:r>
                    </w:p>
                    <w:p w14:paraId="6C9776A3" w14:textId="77777777" w:rsidR="00995FD5" w:rsidRPr="00A604F2" w:rsidRDefault="00995FD5" w:rsidP="00995FD5">
                      <w:pPr>
                        <w:rPr>
                          <w:b/>
                        </w:rPr>
                      </w:pPr>
                    </w:p>
                  </w:txbxContent>
                </v:textbox>
              </v:shape>
            </w:pict>
          </mc:Fallback>
        </mc:AlternateContent>
      </w:r>
      <w:r w:rsidRPr="00A604F2">
        <w:rPr>
          <w:rFonts w:eastAsia="Calibri" w:cs="Noto Sans"/>
          <w:noProof/>
          <w:szCs w:val="20"/>
          <w:lang w:eastAsia="es-MX"/>
        </w:rPr>
        <mc:AlternateContent>
          <mc:Choice Requires="wps">
            <w:drawing>
              <wp:anchor distT="0" distB="0" distL="114300" distR="114300" simplePos="0" relativeHeight="251612672" behindDoc="0" locked="0" layoutInCell="1" allowOverlap="1" wp14:anchorId="4BA7FC43" wp14:editId="06858430">
                <wp:simplePos x="0" y="0"/>
                <wp:positionH relativeFrom="column">
                  <wp:posOffset>-447040</wp:posOffset>
                </wp:positionH>
                <wp:positionV relativeFrom="paragraph">
                  <wp:posOffset>109855</wp:posOffset>
                </wp:positionV>
                <wp:extent cx="403860" cy="287020"/>
                <wp:effectExtent l="0" t="0" r="15240" b="17780"/>
                <wp:wrapNone/>
                <wp:docPr id="25" name="Elips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3860" cy="287020"/>
                        </a:xfrm>
                        <a:prstGeom prst="ellipse">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5DD6F672" id="Elipse 25" o:spid="_x0000_s1026" style="position:absolute;margin-left:-35.2pt;margin-top:8.65pt;width:31.8pt;height:22.6pt;z-index:25161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ey7eQIAAFIFAAAOAAAAZHJzL2Uyb0RvYy54bWysVEtvGyEQvlfqf0Dc6127rpOuso6sRKkq&#10;WYmVpMqZsJBFYRkK2Gv313dgH04bn6peEMN8882Dmbm43Dea7ITzCkxJp5OcEmE4VMq8lPTH482n&#10;c0p8YKZiGowo6UF4ern8+OGitYWYQQ26Eo4gifFFa0tah2CLLPO8Fg3zE7DCoFKCa1hA0b1klWMt&#10;sjc6m+X5ImvBVdYBF97j63WnpMvEL6Xg4U5KLwLRJcXYQjpdOp/jmS0vWPHimK0V78Ng/xBFw5RB&#10;pyPVNQuMbJ16R9Uo7sCDDBMOTQZSKi5SDpjNNP8rm4eaWZFyweJ4O5bJ/z9afrt7sBsXQ/d2DfzV&#10;Y0Wy1vpi1ETB95i9dE3EYuBkn6p4GKso9oFwfJznn88XWGuOqtn5WT5LVc5YMRhb58M3AQ2Jl5IK&#10;rZX1MU9WsN3ahxgBKwZUfDZwo7ROf6VNihW0quJbEmKziCvtyI7hN4f9NH4rUvgjCqVomTLrkklp&#10;hYMWkUKbeyGJqjD8WQokNeCRk3EuTFj0vAkdzSRGMBpOTxnqMATTY6OZSI05GuanDP/0OFokr2DC&#10;aNwoA+4UQfU6eu7wQ/ZdzjH9Z6gOG0ccdGPhLb9R+CVr5sOGOZwD/EWc7XCHh9TQlhT6GyU1uF+n&#10;3iMe2xO1lLQ4VyX1P7fMCUr0d4ON+3U6n8dBTML8yxl2B3FvNc9vNWbbXAH+6RS3iOXpGvFBD1fp&#10;oHnCFbCKXlHFDEffJeXBDcJV6OYdlwgXq1WC4fBZFtbmwfJIHqsa++1x/8Sc7fsyYEPfwjCD73qz&#10;w0ZLA6ttAKlS4x7r2tcbBzc1Y79k4mZ4KyfUcRUufwMAAP//AwBQSwMEFAAGAAgAAAAhAD47QHDg&#10;AAAACAEAAA8AAABkcnMvZG93bnJldi54bWxMj9FKwzAUhu8F3yEcwbsu3Vzb0TUdojgYjIHVB8ia&#10;2NQ1J6VJt25P7/FKLw//x3++v9hMtmNnPfjWoYD5LAamsXaqxUbA58dbtALmg0QlO4dawFV72JT3&#10;d4XMlbvguz5XoWFUgj6XAkwIfc65r4220s9cr5GyLzdYGegcGq4GeaFy2/FFHKfcyhbpg5G9fjG6&#10;PlWjFbB/3SWZ2br5clddT9sx+b4d9jchHh+m5zWwoKfwB8OvPqlDSU5HN6LyrBMQZfGSUAqyJ2AE&#10;RClNOQpIFwnwsuD/B5Q/AAAA//8DAFBLAQItABQABgAIAAAAIQC2gziS/gAAAOEBAAATAAAAAAAA&#10;AAAAAAAAAAAAAABbQ29udGVudF9UeXBlc10ueG1sUEsBAi0AFAAGAAgAAAAhADj9If/WAAAAlAEA&#10;AAsAAAAAAAAAAAAAAAAALwEAAF9yZWxzLy5yZWxzUEsBAi0AFAAGAAgAAAAhADAF7Lt5AgAAUgUA&#10;AA4AAAAAAAAAAAAAAAAALgIAAGRycy9lMm9Eb2MueG1sUEsBAi0AFAAGAAgAAAAhAD47QHDgAAAA&#10;CAEAAA8AAAAAAAAAAAAAAAAA0wQAAGRycy9kb3ducmV2LnhtbFBLBQYAAAAABAAEAPMAAADgBQAA&#10;AAA=&#10;" filled="f" strokecolor="black [3213]" strokeweight="2pt">
                <v:path arrowok="t"/>
              </v:oval>
            </w:pict>
          </mc:Fallback>
        </mc:AlternateContent>
      </w:r>
    </w:p>
    <w:tbl>
      <w:tblPr>
        <w:tblW w:w="5000" w:type="pct"/>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628"/>
        <w:gridCol w:w="1609"/>
        <w:gridCol w:w="1097"/>
        <w:gridCol w:w="1072"/>
        <w:gridCol w:w="1636"/>
        <w:gridCol w:w="1422"/>
        <w:gridCol w:w="1422"/>
      </w:tblGrid>
      <w:tr w:rsidR="00995FD5" w:rsidRPr="00A604F2" w14:paraId="4CE21D90" w14:textId="77777777" w:rsidTr="00402F4A">
        <w:trPr>
          <w:trHeight w:val="338"/>
        </w:trPr>
        <w:tc>
          <w:tcPr>
            <w:tcW w:w="862" w:type="pct"/>
            <w:vMerge w:val="restart"/>
            <w:vAlign w:val="center"/>
          </w:tcPr>
          <w:p w14:paraId="27AB989C"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Delegación</w:t>
            </w:r>
          </w:p>
        </w:tc>
        <w:tc>
          <w:tcPr>
            <w:tcW w:w="1384" w:type="pct"/>
            <w:gridSpan w:val="2"/>
            <w:noWrap/>
            <w:vAlign w:val="center"/>
            <w:hideMark/>
          </w:tcPr>
          <w:p w14:paraId="7D0A5403"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Unidad del IMSS</w:t>
            </w:r>
          </w:p>
        </w:tc>
        <w:tc>
          <w:tcPr>
            <w:tcW w:w="535" w:type="pct"/>
            <w:vMerge w:val="restart"/>
            <w:vAlign w:val="center"/>
            <w:hideMark/>
          </w:tcPr>
          <w:p w14:paraId="1045F1E7"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Distancia (km) </w:t>
            </w:r>
          </w:p>
        </w:tc>
        <w:tc>
          <w:tcPr>
            <w:tcW w:w="797" w:type="pct"/>
            <w:vMerge w:val="restart"/>
            <w:vAlign w:val="center"/>
            <w:hideMark/>
          </w:tcPr>
          <w:p w14:paraId="665DD34D"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Requerimiento Anexo T1 Sesiones </w:t>
            </w:r>
          </w:p>
        </w:tc>
        <w:tc>
          <w:tcPr>
            <w:tcW w:w="711" w:type="pct"/>
            <w:vAlign w:val="center"/>
          </w:tcPr>
          <w:p w14:paraId="38802D81"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 xml:space="preserve">Máquinas Requeridas para Hemodiálisis por partida si su horario de atención es de 3 turnos </w:t>
            </w:r>
          </w:p>
        </w:tc>
        <w:tc>
          <w:tcPr>
            <w:tcW w:w="711" w:type="pct"/>
            <w:vAlign w:val="center"/>
          </w:tcPr>
          <w:p w14:paraId="285E835C"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 xml:space="preserve">Máquinas Requeridas para Hemodiálisis por partida si su horario de atención es de 5 turnos </w:t>
            </w:r>
          </w:p>
        </w:tc>
      </w:tr>
      <w:tr w:rsidR="00995FD5" w:rsidRPr="00A604F2" w14:paraId="03BB5CB2" w14:textId="77777777" w:rsidTr="00402F4A">
        <w:trPr>
          <w:trHeight w:val="322"/>
        </w:trPr>
        <w:tc>
          <w:tcPr>
            <w:tcW w:w="862" w:type="pct"/>
            <w:vMerge/>
          </w:tcPr>
          <w:p w14:paraId="1994FF8C" w14:textId="77777777" w:rsidR="00995FD5" w:rsidRPr="00A604F2" w:rsidRDefault="00995FD5" w:rsidP="00402F4A">
            <w:pPr>
              <w:jc w:val="center"/>
              <w:rPr>
                <w:rFonts w:eastAsia="Times New Roman" w:cs="Noto Sans"/>
                <w:b/>
                <w:bCs/>
                <w:color w:val="000000"/>
                <w:szCs w:val="20"/>
                <w:lang w:eastAsia="es-MX"/>
              </w:rPr>
            </w:pPr>
          </w:p>
        </w:tc>
        <w:tc>
          <w:tcPr>
            <w:tcW w:w="797" w:type="pct"/>
            <w:noWrap/>
            <w:vAlign w:val="center"/>
            <w:hideMark/>
          </w:tcPr>
          <w:p w14:paraId="041C565C"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Tipo y Número</w:t>
            </w:r>
          </w:p>
        </w:tc>
        <w:tc>
          <w:tcPr>
            <w:tcW w:w="587" w:type="pct"/>
            <w:noWrap/>
            <w:vAlign w:val="center"/>
            <w:hideMark/>
          </w:tcPr>
          <w:p w14:paraId="4E29B940"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Localidad</w:t>
            </w:r>
          </w:p>
        </w:tc>
        <w:tc>
          <w:tcPr>
            <w:tcW w:w="535" w:type="pct"/>
            <w:vMerge/>
            <w:vAlign w:val="center"/>
            <w:hideMark/>
          </w:tcPr>
          <w:p w14:paraId="31B49E13" w14:textId="77777777" w:rsidR="00995FD5" w:rsidRPr="00A604F2" w:rsidRDefault="00995FD5" w:rsidP="00402F4A">
            <w:pPr>
              <w:rPr>
                <w:rFonts w:eastAsia="Times New Roman" w:cs="Noto Sans"/>
                <w:b/>
                <w:bCs/>
                <w:color w:val="000000"/>
                <w:szCs w:val="20"/>
                <w:lang w:eastAsia="es-MX"/>
              </w:rPr>
            </w:pPr>
          </w:p>
        </w:tc>
        <w:tc>
          <w:tcPr>
            <w:tcW w:w="797" w:type="pct"/>
            <w:vMerge/>
            <w:vAlign w:val="center"/>
          </w:tcPr>
          <w:p w14:paraId="7920FFDD" w14:textId="77777777" w:rsidR="00995FD5" w:rsidRPr="00A604F2" w:rsidRDefault="00995FD5" w:rsidP="00402F4A">
            <w:pPr>
              <w:jc w:val="center"/>
              <w:rPr>
                <w:rFonts w:eastAsia="Times New Roman" w:cs="Noto Sans"/>
                <w:b/>
                <w:bCs/>
                <w:color w:val="000000"/>
                <w:szCs w:val="20"/>
                <w:lang w:eastAsia="es-MX"/>
              </w:rPr>
            </w:pPr>
          </w:p>
        </w:tc>
        <w:tc>
          <w:tcPr>
            <w:tcW w:w="711" w:type="pct"/>
            <w:vAlign w:val="center"/>
          </w:tcPr>
          <w:p w14:paraId="0204ADA3"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936 /año</w:t>
            </w:r>
          </w:p>
          <w:p w14:paraId="0885EC82"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sesiones mínimo por máquina</w:t>
            </w:r>
          </w:p>
        </w:tc>
        <w:tc>
          <w:tcPr>
            <w:tcW w:w="711" w:type="pct"/>
          </w:tcPr>
          <w:p w14:paraId="14CEE3BD"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1560/año</w:t>
            </w:r>
          </w:p>
          <w:p w14:paraId="60039015"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Sesiones máximas por año</w:t>
            </w:r>
          </w:p>
        </w:tc>
      </w:tr>
      <w:tr w:rsidR="00995FD5" w:rsidRPr="00A604F2" w14:paraId="612197BF" w14:textId="77777777" w:rsidTr="00402F4A">
        <w:trPr>
          <w:trHeight w:val="307"/>
        </w:trPr>
        <w:tc>
          <w:tcPr>
            <w:tcW w:w="862" w:type="pct"/>
          </w:tcPr>
          <w:p w14:paraId="45DFD967" w14:textId="77777777" w:rsidR="00995FD5" w:rsidRPr="00A604F2" w:rsidRDefault="00995FD5" w:rsidP="00402F4A">
            <w:pPr>
              <w:rPr>
                <w:rFonts w:eastAsia="Times New Roman" w:cs="Noto Sans"/>
                <w:color w:val="000000"/>
                <w:szCs w:val="20"/>
                <w:lang w:eastAsia="es-MX"/>
              </w:rPr>
            </w:pPr>
          </w:p>
        </w:tc>
        <w:tc>
          <w:tcPr>
            <w:tcW w:w="797" w:type="pct"/>
            <w:noWrap/>
            <w:vAlign w:val="center"/>
            <w:hideMark/>
          </w:tcPr>
          <w:p w14:paraId="37A41BDC"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587" w:type="pct"/>
            <w:noWrap/>
            <w:vAlign w:val="center"/>
            <w:hideMark/>
          </w:tcPr>
          <w:p w14:paraId="2DCD9FCA"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535" w:type="pct"/>
            <w:noWrap/>
            <w:vAlign w:val="center"/>
            <w:hideMark/>
          </w:tcPr>
          <w:p w14:paraId="4477CC31"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797" w:type="pct"/>
            <w:noWrap/>
            <w:vAlign w:val="center"/>
            <w:hideMark/>
          </w:tcPr>
          <w:p w14:paraId="42E15C67"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711" w:type="pct"/>
            <w:noWrap/>
            <w:vAlign w:val="bottom"/>
            <w:hideMark/>
          </w:tcPr>
          <w:p w14:paraId="5AA2A4C5"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711" w:type="pct"/>
          </w:tcPr>
          <w:p w14:paraId="2C98131A" w14:textId="77777777" w:rsidR="00995FD5" w:rsidRPr="00A604F2" w:rsidRDefault="00995FD5" w:rsidP="00402F4A">
            <w:pPr>
              <w:rPr>
                <w:rFonts w:eastAsia="Times New Roman" w:cs="Noto Sans"/>
                <w:color w:val="000000"/>
                <w:szCs w:val="20"/>
                <w:lang w:eastAsia="es-MX"/>
              </w:rPr>
            </w:pPr>
          </w:p>
        </w:tc>
      </w:tr>
      <w:tr w:rsidR="00995FD5" w:rsidRPr="00A604F2" w14:paraId="7E8C13A7" w14:textId="77777777" w:rsidTr="00402F4A">
        <w:trPr>
          <w:trHeight w:val="307"/>
        </w:trPr>
        <w:tc>
          <w:tcPr>
            <w:tcW w:w="862" w:type="pct"/>
          </w:tcPr>
          <w:p w14:paraId="60C76947" w14:textId="77777777" w:rsidR="00995FD5" w:rsidRPr="00A604F2" w:rsidRDefault="00995FD5" w:rsidP="00402F4A">
            <w:pPr>
              <w:rPr>
                <w:rFonts w:eastAsia="Times New Roman" w:cs="Noto Sans"/>
                <w:color w:val="000000"/>
                <w:szCs w:val="20"/>
                <w:lang w:eastAsia="es-MX"/>
              </w:rPr>
            </w:pPr>
          </w:p>
        </w:tc>
        <w:tc>
          <w:tcPr>
            <w:tcW w:w="797" w:type="pct"/>
            <w:noWrap/>
            <w:vAlign w:val="center"/>
            <w:hideMark/>
          </w:tcPr>
          <w:p w14:paraId="5D1EC266"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587" w:type="pct"/>
            <w:noWrap/>
            <w:vAlign w:val="center"/>
            <w:hideMark/>
          </w:tcPr>
          <w:p w14:paraId="0014BBB2"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535" w:type="pct"/>
            <w:noWrap/>
            <w:vAlign w:val="center"/>
            <w:hideMark/>
          </w:tcPr>
          <w:p w14:paraId="367139B6"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797" w:type="pct"/>
            <w:noWrap/>
            <w:vAlign w:val="center"/>
            <w:hideMark/>
          </w:tcPr>
          <w:p w14:paraId="30BFCEBD"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711" w:type="pct"/>
            <w:noWrap/>
            <w:vAlign w:val="bottom"/>
            <w:hideMark/>
          </w:tcPr>
          <w:p w14:paraId="496B050C"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711" w:type="pct"/>
          </w:tcPr>
          <w:p w14:paraId="29AD75C7" w14:textId="77777777" w:rsidR="00995FD5" w:rsidRPr="00A604F2" w:rsidRDefault="00995FD5" w:rsidP="00402F4A">
            <w:pPr>
              <w:rPr>
                <w:rFonts w:eastAsia="Times New Roman" w:cs="Noto Sans"/>
                <w:color w:val="000000"/>
                <w:szCs w:val="20"/>
                <w:lang w:eastAsia="es-MX"/>
              </w:rPr>
            </w:pPr>
          </w:p>
        </w:tc>
      </w:tr>
      <w:tr w:rsidR="00995FD5" w:rsidRPr="00A604F2" w14:paraId="33E223DB" w14:textId="77777777" w:rsidTr="00402F4A">
        <w:trPr>
          <w:trHeight w:val="307"/>
        </w:trPr>
        <w:tc>
          <w:tcPr>
            <w:tcW w:w="862" w:type="pct"/>
          </w:tcPr>
          <w:p w14:paraId="5EDAEEFE" w14:textId="77777777" w:rsidR="00995FD5" w:rsidRPr="00A604F2" w:rsidRDefault="00995FD5" w:rsidP="00402F4A">
            <w:pPr>
              <w:rPr>
                <w:rFonts w:eastAsia="Times New Roman" w:cs="Noto Sans"/>
                <w:color w:val="000000"/>
                <w:szCs w:val="20"/>
                <w:lang w:eastAsia="es-MX"/>
              </w:rPr>
            </w:pPr>
          </w:p>
        </w:tc>
        <w:tc>
          <w:tcPr>
            <w:tcW w:w="797" w:type="pct"/>
            <w:noWrap/>
            <w:vAlign w:val="center"/>
            <w:hideMark/>
          </w:tcPr>
          <w:p w14:paraId="100F73E6"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587" w:type="pct"/>
            <w:noWrap/>
            <w:vAlign w:val="center"/>
            <w:hideMark/>
          </w:tcPr>
          <w:p w14:paraId="3BDDE811"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535" w:type="pct"/>
            <w:noWrap/>
            <w:vAlign w:val="center"/>
            <w:hideMark/>
          </w:tcPr>
          <w:p w14:paraId="4B1C9FC7"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797" w:type="pct"/>
            <w:noWrap/>
            <w:vAlign w:val="center"/>
            <w:hideMark/>
          </w:tcPr>
          <w:p w14:paraId="242A79B3"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711" w:type="pct"/>
            <w:noWrap/>
            <w:vAlign w:val="bottom"/>
            <w:hideMark/>
          </w:tcPr>
          <w:p w14:paraId="0C8B8ACB"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711" w:type="pct"/>
          </w:tcPr>
          <w:p w14:paraId="60583B27" w14:textId="77777777" w:rsidR="00995FD5" w:rsidRPr="00A604F2" w:rsidRDefault="00995FD5" w:rsidP="00402F4A">
            <w:pPr>
              <w:rPr>
                <w:rFonts w:eastAsia="Times New Roman" w:cs="Noto Sans"/>
                <w:color w:val="000000"/>
                <w:szCs w:val="20"/>
                <w:lang w:eastAsia="es-MX"/>
              </w:rPr>
            </w:pPr>
          </w:p>
        </w:tc>
      </w:tr>
      <w:tr w:rsidR="00995FD5" w:rsidRPr="00A604F2" w14:paraId="30975327" w14:textId="77777777" w:rsidTr="00402F4A">
        <w:trPr>
          <w:trHeight w:val="307"/>
        </w:trPr>
        <w:tc>
          <w:tcPr>
            <w:tcW w:w="862" w:type="pct"/>
          </w:tcPr>
          <w:p w14:paraId="0586567D" w14:textId="77777777" w:rsidR="00995FD5" w:rsidRPr="00A604F2" w:rsidRDefault="00995FD5" w:rsidP="00402F4A">
            <w:pPr>
              <w:rPr>
                <w:rFonts w:eastAsia="Times New Roman" w:cs="Noto Sans"/>
                <w:color w:val="000000"/>
                <w:szCs w:val="20"/>
                <w:lang w:eastAsia="es-MX"/>
              </w:rPr>
            </w:pPr>
          </w:p>
        </w:tc>
        <w:tc>
          <w:tcPr>
            <w:tcW w:w="797" w:type="pct"/>
            <w:noWrap/>
            <w:vAlign w:val="center"/>
          </w:tcPr>
          <w:p w14:paraId="0DB0A94B" w14:textId="77777777" w:rsidR="00995FD5" w:rsidRPr="00A604F2" w:rsidRDefault="00995FD5" w:rsidP="00402F4A">
            <w:pPr>
              <w:rPr>
                <w:rFonts w:eastAsia="Times New Roman" w:cs="Noto Sans"/>
                <w:color w:val="000000"/>
                <w:szCs w:val="20"/>
                <w:lang w:eastAsia="es-MX"/>
              </w:rPr>
            </w:pPr>
          </w:p>
        </w:tc>
        <w:tc>
          <w:tcPr>
            <w:tcW w:w="587" w:type="pct"/>
            <w:noWrap/>
            <w:vAlign w:val="center"/>
          </w:tcPr>
          <w:p w14:paraId="4D5B5858" w14:textId="77777777" w:rsidR="00995FD5" w:rsidRPr="00A604F2" w:rsidRDefault="00995FD5" w:rsidP="00402F4A">
            <w:pPr>
              <w:rPr>
                <w:rFonts w:eastAsia="Times New Roman" w:cs="Noto Sans"/>
                <w:color w:val="000000"/>
                <w:szCs w:val="20"/>
                <w:lang w:eastAsia="es-MX"/>
              </w:rPr>
            </w:pPr>
          </w:p>
        </w:tc>
        <w:tc>
          <w:tcPr>
            <w:tcW w:w="535" w:type="pct"/>
            <w:noWrap/>
            <w:vAlign w:val="center"/>
          </w:tcPr>
          <w:p w14:paraId="4459075A" w14:textId="77777777" w:rsidR="00995FD5" w:rsidRPr="00A604F2" w:rsidRDefault="00995FD5" w:rsidP="00402F4A">
            <w:pPr>
              <w:rPr>
                <w:rFonts w:eastAsia="Times New Roman" w:cs="Noto Sans"/>
                <w:color w:val="000000"/>
                <w:szCs w:val="20"/>
                <w:lang w:eastAsia="es-MX"/>
              </w:rPr>
            </w:pPr>
          </w:p>
        </w:tc>
        <w:tc>
          <w:tcPr>
            <w:tcW w:w="797" w:type="pct"/>
            <w:noWrap/>
            <w:vAlign w:val="center"/>
          </w:tcPr>
          <w:p w14:paraId="267BEA4E" w14:textId="77777777" w:rsidR="00995FD5" w:rsidRPr="00A604F2" w:rsidRDefault="00995FD5" w:rsidP="00402F4A">
            <w:pPr>
              <w:rPr>
                <w:rFonts w:eastAsia="Times New Roman" w:cs="Noto Sans"/>
                <w:color w:val="000000"/>
                <w:szCs w:val="20"/>
                <w:lang w:eastAsia="es-MX"/>
              </w:rPr>
            </w:pPr>
          </w:p>
        </w:tc>
        <w:tc>
          <w:tcPr>
            <w:tcW w:w="711" w:type="pct"/>
            <w:noWrap/>
            <w:vAlign w:val="bottom"/>
          </w:tcPr>
          <w:p w14:paraId="7AD8674F" w14:textId="77777777" w:rsidR="00995FD5" w:rsidRPr="00A604F2" w:rsidRDefault="00995FD5" w:rsidP="00402F4A">
            <w:pPr>
              <w:rPr>
                <w:rFonts w:eastAsia="Times New Roman" w:cs="Noto Sans"/>
                <w:color w:val="000000"/>
                <w:szCs w:val="20"/>
                <w:lang w:eastAsia="es-MX"/>
              </w:rPr>
            </w:pPr>
          </w:p>
        </w:tc>
        <w:tc>
          <w:tcPr>
            <w:tcW w:w="711" w:type="pct"/>
          </w:tcPr>
          <w:p w14:paraId="5B002BA6" w14:textId="77777777" w:rsidR="00995FD5" w:rsidRPr="00A604F2" w:rsidRDefault="00995FD5" w:rsidP="00402F4A">
            <w:pPr>
              <w:rPr>
                <w:rFonts w:eastAsia="Times New Roman" w:cs="Noto Sans"/>
                <w:color w:val="000000"/>
                <w:szCs w:val="20"/>
                <w:lang w:eastAsia="es-MX"/>
              </w:rPr>
            </w:pPr>
          </w:p>
        </w:tc>
      </w:tr>
      <w:tr w:rsidR="00995FD5" w:rsidRPr="00A604F2" w14:paraId="0C463CDF" w14:textId="77777777" w:rsidTr="00402F4A">
        <w:trPr>
          <w:trHeight w:val="307"/>
        </w:trPr>
        <w:tc>
          <w:tcPr>
            <w:tcW w:w="862" w:type="pct"/>
          </w:tcPr>
          <w:p w14:paraId="385DBC76" w14:textId="77777777" w:rsidR="00995FD5" w:rsidRPr="00A604F2" w:rsidRDefault="00995FD5" w:rsidP="00402F4A">
            <w:pPr>
              <w:rPr>
                <w:rFonts w:eastAsia="Times New Roman" w:cs="Noto Sans"/>
                <w:color w:val="000000"/>
                <w:szCs w:val="20"/>
                <w:lang w:eastAsia="es-MX"/>
              </w:rPr>
            </w:pPr>
          </w:p>
        </w:tc>
        <w:tc>
          <w:tcPr>
            <w:tcW w:w="797" w:type="pct"/>
            <w:noWrap/>
            <w:vAlign w:val="center"/>
          </w:tcPr>
          <w:p w14:paraId="7F13C4AB" w14:textId="77777777" w:rsidR="00995FD5" w:rsidRPr="00A604F2" w:rsidRDefault="00995FD5" w:rsidP="00402F4A">
            <w:pPr>
              <w:rPr>
                <w:rFonts w:eastAsia="Times New Roman" w:cs="Noto Sans"/>
                <w:color w:val="000000"/>
                <w:szCs w:val="20"/>
                <w:lang w:eastAsia="es-MX"/>
              </w:rPr>
            </w:pPr>
          </w:p>
        </w:tc>
        <w:tc>
          <w:tcPr>
            <w:tcW w:w="587" w:type="pct"/>
            <w:noWrap/>
            <w:vAlign w:val="center"/>
          </w:tcPr>
          <w:p w14:paraId="346CD11A" w14:textId="77777777" w:rsidR="00995FD5" w:rsidRPr="00A604F2" w:rsidRDefault="00995FD5" w:rsidP="00402F4A">
            <w:pPr>
              <w:rPr>
                <w:rFonts w:eastAsia="Times New Roman" w:cs="Noto Sans"/>
                <w:color w:val="000000"/>
                <w:szCs w:val="20"/>
                <w:lang w:eastAsia="es-MX"/>
              </w:rPr>
            </w:pPr>
          </w:p>
        </w:tc>
        <w:tc>
          <w:tcPr>
            <w:tcW w:w="535" w:type="pct"/>
            <w:noWrap/>
            <w:vAlign w:val="center"/>
          </w:tcPr>
          <w:p w14:paraId="4D9EAB62" w14:textId="77777777" w:rsidR="00995FD5" w:rsidRPr="00A604F2" w:rsidRDefault="00995FD5" w:rsidP="00402F4A">
            <w:pPr>
              <w:rPr>
                <w:rFonts w:eastAsia="Times New Roman" w:cs="Noto Sans"/>
                <w:color w:val="000000"/>
                <w:szCs w:val="20"/>
                <w:lang w:eastAsia="es-MX"/>
              </w:rPr>
            </w:pPr>
          </w:p>
        </w:tc>
        <w:tc>
          <w:tcPr>
            <w:tcW w:w="797" w:type="pct"/>
            <w:noWrap/>
            <w:vAlign w:val="center"/>
          </w:tcPr>
          <w:p w14:paraId="5B21BFBE" w14:textId="77777777" w:rsidR="00995FD5" w:rsidRPr="00A604F2" w:rsidRDefault="00995FD5" w:rsidP="00402F4A">
            <w:pPr>
              <w:rPr>
                <w:rFonts w:eastAsia="Times New Roman" w:cs="Noto Sans"/>
                <w:color w:val="000000"/>
                <w:szCs w:val="20"/>
                <w:lang w:eastAsia="es-MX"/>
              </w:rPr>
            </w:pPr>
          </w:p>
        </w:tc>
        <w:tc>
          <w:tcPr>
            <w:tcW w:w="711" w:type="pct"/>
            <w:noWrap/>
            <w:vAlign w:val="bottom"/>
          </w:tcPr>
          <w:p w14:paraId="38C5C081" w14:textId="77777777" w:rsidR="00995FD5" w:rsidRPr="00A604F2" w:rsidRDefault="00995FD5" w:rsidP="00402F4A">
            <w:pPr>
              <w:rPr>
                <w:rFonts w:eastAsia="Times New Roman" w:cs="Noto Sans"/>
                <w:color w:val="000000"/>
                <w:szCs w:val="20"/>
                <w:lang w:eastAsia="es-MX"/>
              </w:rPr>
            </w:pPr>
          </w:p>
        </w:tc>
        <w:tc>
          <w:tcPr>
            <w:tcW w:w="711" w:type="pct"/>
          </w:tcPr>
          <w:p w14:paraId="1576DE98" w14:textId="77777777" w:rsidR="00995FD5" w:rsidRPr="00A604F2" w:rsidRDefault="00995FD5" w:rsidP="00402F4A">
            <w:pPr>
              <w:rPr>
                <w:rFonts w:eastAsia="Times New Roman" w:cs="Noto Sans"/>
                <w:color w:val="000000"/>
                <w:szCs w:val="20"/>
                <w:lang w:eastAsia="es-MX"/>
              </w:rPr>
            </w:pPr>
          </w:p>
        </w:tc>
      </w:tr>
      <w:tr w:rsidR="00995FD5" w:rsidRPr="00A604F2" w14:paraId="4E754B56" w14:textId="77777777" w:rsidTr="00402F4A">
        <w:trPr>
          <w:trHeight w:val="307"/>
        </w:trPr>
        <w:tc>
          <w:tcPr>
            <w:tcW w:w="862" w:type="pct"/>
          </w:tcPr>
          <w:p w14:paraId="7D99EDB5" w14:textId="77777777" w:rsidR="00995FD5" w:rsidRPr="00A604F2" w:rsidRDefault="00995FD5" w:rsidP="00402F4A">
            <w:pPr>
              <w:rPr>
                <w:rFonts w:eastAsia="Times New Roman" w:cs="Noto Sans"/>
                <w:color w:val="000000"/>
                <w:szCs w:val="20"/>
                <w:lang w:eastAsia="es-MX"/>
              </w:rPr>
            </w:pPr>
          </w:p>
        </w:tc>
        <w:tc>
          <w:tcPr>
            <w:tcW w:w="797" w:type="pct"/>
            <w:noWrap/>
            <w:vAlign w:val="center"/>
          </w:tcPr>
          <w:p w14:paraId="15412986" w14:textId="77777777" w:rsidR="00995FD5" w:rsidRPr="00A604F2" w:rsidRDefault="00995FD5" w:rsidP="00402F4A">
            <w:pPr>
              <w:rPr>
                <w:rFonts w:eastAsia="Times New Roman" w:cs="Noto Sans"/>
                <w:color w:val="000000"/>
                <w:szCs w:val="20"/>
                <w:lang w:eastAsia="es-MX"/>
              </w:rPr>
            </w:pPr>
          </w:p>
        </w:tc>
        <w:tc>
          <w:tcPr>
            <w:tcW w:w="587" w:type="pct"/>
            <w:noWrap/>
            <w:vAlign w:val="center"/>
          </w:tcPr>
          <w:p w14:paraId="7FE2BB63" w14:textId="77777777" w:rsidR="00995FD5" w:rsidRPr="00A604F2" w:rsidRDefault="00995FD5" w:rsidP="00402F4A">
            <w:pPr>
              <w:rPr>
                <w:rFonts w:eastAsia="Times New Roman" w:cs="Noto Sans"/>
                <w:color w:val="000000"/>
                <w:szCs w:val="20"/>
                <w:lang w:eastAsia="es-MX"/>
              </w:rPr>
            </w:pPr>
          </w:p>
        </w:tc>
        <w:tc>
          <w:tcPr>
            <w:tcW w:w="535" w:type="pct"/>
            <w:noWrap/>
            <w:vAlign w:val="center"/>
          </w:tcPr>
          <w:p w14:paraId="383BD0A2" w14:textId="77777777" w:rsidR="00995FD5" w:rsidRPr="00A604F2" w:rsidRDefault="00995FD5" w:rsidP="00402F4A">
            <w:pPr>
              <w:rPr>
                <w:rFonts w:eastAsia="Times New Roman" w:cs="Noto Sans"/>
                <w:color w:val="000000"/>
                <w:szCs w:val="20"/>
                <w:lang w:eastAsia="es-MX"/>
              </w:rPr>
            </w:pPr>
          </w:p>
        </w:tc>
        <w:tc>
          <w:tcPr>
            <w:tcW w:w="797" w:type="pct"/>
            <w:noWrap/>
            <w:vAlign w:val="center"/>
          </w:tcPr>
          <w:p w14:paraId="69BFA081" w14:textId="77777777" w:rsidR="00995FD5" w:rsidRPr="00A604F2" w:rsidRDefault="00995FD5" w:rsidP="00402F4A">
            <w:pPr>
              <w:rPr>
                <w:rFonts w:eastAsia="Times New Roman" w:cs="Noto Sans"/>
                <w:color w:val="000000"/>
                <w:szCs w:val="20"/>
                <w:lang w:eastAsia="es-MX"/>
              </w:rPr>
            </w:pPr>
          </w:p>
        </w:tc>
        <w:tc>
          <w:tcPr>
            <w:tcW w:w="711" w:type="pct"/>
            <w:noWrap/>
            <w:vAlign w:val="bottom"/>
          </w:tcPr>
          <w:p w14:paraId="777D63E7" w14:textId="77777777" w:rsidR="00995FD5" w:rsidRPr="00A604F2" w:rsidRDefault="00995FD5" w:rsidP="00402F4A">
            <w:pPr>
              <w:rPr>
                <w:rFonts w:eastAsia="Times New Roman" w:cs="Noto Sans"/>
                <w:color w:val="000000"/>
                <w:szCs w:val="20"/>
                <w:lang w:eastAsia="es-MX"/>
              </w:rPr>
            </w:pPr>
          </w:p>
        </w:tc>
        <w:tc>
          <w:tcPr>
            <w:tcW w:w="711" w:type="pct"/>
          </w:tcPr>
          <w:p w14:paraId="206E9C77" w14:textId="77777777" w:rsidR="00995FD5" w:rsidRPr="00A604F2" w:rsidRDefault="00995FD5" w:rsidP="00402F4A">
            <w:pPr>
              <w:rPr>
                <w:rFonts w:eastAsia="Times New Roman" w:cs="Noto Sans"/>
                <w:color w:val="000000"/>
                <w:szCs w:val="20"/>
                <w:lang w:eastAsia="es-MX"/>
              </w:rPr>
            </w:pPr>
          </w:p>
        </w:tc>
      </w:tr>
      <w:tr w:rsidR="00995FD5" w:rsidRPr="00A604F2" w14:paraId="43415A0F" w14:textId="77777777" w:rsidTr="00402F4A">
        <w:trPr>
          <w:trHeight w:val="425"/>
        </w:trPr>
        <w:tc>
          <w:tcPr>
            <w:tcW w:w="2781" w:type="pct"/>
            <w:gridSpan w:val="4"/>
            <w:vAlign w:val="center"/>
          </w:tcPr>
          <w:p w14:paraId="04D7EE60" w14:textId="77777777" w:rsidR="00995FD5" w:rsidRPr="00A604F2" w:rsidRDefault="00995FD5" w:rsidP="00402F4A">
            <w:pPr>
              <w:jc w:val="right"/>
              <w:rPr>
                <w:rFonts w:eastAsia="Times New Roman" w:cs="Noto Sans"/>
                <w:b/>
                <w:color w:val="000000"/>
                <w:szCs w:val="20"/>
                <w:lang w:eastAsia="es-MX"/>
              </w:rPr>
            </w:pPr>
            <w:r w:rsidRPr="00A604F2">
              <w:rPr>
                <w:rFonts w:eastAsia="Times New Roman" w:cs="Noto Sans"/>
                <w:b/>
                <w:color w:val="000000"/>
                <w:szCs w:val="20"/>
                <w:lang w:eastAsia="es-MX"/>
              </w:rPr>
              <w:t>Total:</w:t>
            </w:r>
          </w:p>
        </w:tc>
        <w:tc>
          <w:tcPr>
            <w:tcW w:w="797" w:type="pct"/>
            <w:noWrap/>
            <w:vAlign w:val="center"/>
          </w:tcPr>
          <w:p w14:paraId="6AE07AF7" w14:textId="77777777" w:rsidR="00995FD5" w:rsidRPr="00A604F2" w:rsidRDefault="00995FD5" w:rsidP="00402F4A">
            <w:pPr>
              <w:rPr>
                <w:rFonts w:eastAsia="Times New Roman" w:cs="Noto Sans"/>
                <w:color w:val="000000"/>
                <w:szCs w:val="20"/>
                <w:lang w:eastAsia="es-MX"/>
              </w:rPr>
            </w:pPr>
          </w:p>
        </w:tc>
        <w:tc>
          <w:tcPr>
            <w:tcW w:w="711" w:type="pct"/>
            <w:noWrap/>
            <w:vAlign w:val="bottom"/>
          </w:tcPr>
          <w:p w14:paraId="40DA485F" w14:textId="77777777" w:rsidR="00995FD5" w:rsidRPr="00A604F2" w:rsidRDefault="00995FD5" w:rsidP="00402F4A">
            <w:pPr>
              <w:rPr>
                <w:rFonts w:eastAsia="Times New Roman" w:cs="Noto Sans"/>
                <w:color w:val="000000"/>
                <w:szCs w:val="20"/>
                <w:lang w:eastAsia="es-MX"/>
              </w:rPr>
            </w:pPr>
          </w:p>
        </w:tc>
        <w:tc>
          <w:tcPr>
            <w:tcW w:w="711" w:type="pct"/>
          </w:tcPr>
          <w:p w14:paraId="11173B0F" w14:textId="77777777" w:rsidR="00995FD5" w:rsidRPr="00A604F2" w:rsidRDefault="00995FD5" w:rsidP="00402F4A">
            <w:pPr>
              <w:rPr>
                <w:rFonts w:eastAsia="Times New Roman" w:cs="Noto Sans"/>
                <w:color w:val="000000"/>
                <w:szCs w:val="20"/>
                <w:lang w:eastAsia="es-MX"/>
              </w:rPr>
            </w:pPr>
          </w:p>
        </w:tc>
      </w:tr>
    </w:tbl>
    <w:p w14:paraId="3D28C059" w14:textId="77777777" w:rsidR="00995FD5" w:rsidRPr="00A604F2" w:rsidRDefault="00995FD5" w:rsidP="00995FD5">
      <w:pPr>
        <w:rPr>
          <w:rFonts w:eastAsia="Calibri" w:cs="Noto Sans"/>
          <w:szCs w:val="20"/>
        </w:rPr>
      </w:pPr>
    </w:p>
    <w:p w14:paraId="0D0E3673" w14:textId="46F88C9E" w:rsidR="00995FD5" w:rsidRPr="00A604F2" w:rsidRDefault="00995FD5" w:rsidP="00995FD5">
      <w:pPr>
        <w:jc w:val="center"/>
        <w:rPr>
          <w:rFonts w:cs="Noto Sans"/>
          <w:b/>
          <w:bCs/>
          <w:szCs w:val="20"/>
        </w:rPr>
      </w:pPr>
      <w:r w:rsidRPr="00A604F2">
        <w:rPr>
          <w:rFonts w:cs="Noto Sans"/>
          <w:b/>
          <w:bCs/>
          <w:szCs w:val="20"/>
        </w:rPr>
        <w:t>Anexo T0  (T-cero)</w:t>
      </w:r>
    </w:p>
    <w:p w14:paraId="754BA1DB" w14:textId="77777777" w:rsidR="00995FD5" w:rsidRPr="00A604F2" w:rsidRDefault="00995FD5" w:rsidP="00995FD5">
      <w:pPr>
        <w:jc w:val="center"/>
        <w:rPr>
          <w:rFonts w:eastAsia="Calibri" w:cs="Noto Sans"/>
          <w:b/>
          <w:i/>
          <w:szCs w:val="20"/>
        </w:rPr>
      </w:pPr>
    </w:p>
    <w:p w14:paraId="718D44B8" w14:textId="77777777" w:rsidR="00995FD5" w:rsidRPr="00A604F2" w:rsidRDefault="00995FD5" w:rsidP="00995FD5">
      <w:pPr>
        <w:shd w:val="clear" w:color="auto" w:fill="D9D9D9"/>
        <w:ind w:left="360"/>
        <w:jc w:val="center"/>
        <w:rPr>
          <w:rFonts w:eastAsia="Calibri" w:cs="Noto Sans"/>
          <w:b/>
          <w:szCs w:val="20"/>
        </w:rPr>
      </w:pPr>
      <w:r w:rsidRPr="00A604F2">
        <w:rPr>
          <w:rFonts w:eastAsia="Calibri" w:cs="Noto Sans"/>
          <w:b/>
          <w:szCs w:val="20"/>
        </w:rPr>
        <w:t>Normatividad</w:t>
      </w:r>
    </w:p>
    <w:p w14:paraId="539231EA" w14:textId="77777777" w:rsidR="00995FD5" w:rsidRPr="00A604F2" w:rsidRDefault="00995FD5" w:rsidP="00995FD5">
      <w:pPr>
        <w:shd w:val="clear" w:color="auto" w:fill="D9D9D9"/>
        <w:ind w:left="360"/>
        <w:jc w:val="center"/>
        <w:rPr>
          <w:rFonts w:eastAsia="Calibri" w:cs="Noto Sans"/>
          <w:b/>
          <w:szCs w:val="20"/>
        </w:rPr>
      </w:pPr>
    </w:p>
    <w:p w14:paraId="2A91CD94" w14:textId="77777777" w:rsidR="00995FD5" w:rsidRPr="00A604F2" w:rsidRDefault="00995FD5" w:rsidP="00995FD5">
      <w:pPr>
        <w:jc w:val="center"/>
        <w:rPr>
          <w:rFonts w:eastAsia="Calibri" w:cs="Noto Sans"/>
          <w:szCs w:val="20"/>
        </w:rPr>
      </w:pPr>
      <w:r w:rsidRPr="00A604F2">
        <w:rPr>
          <w:rFonts w:eastAsia="Calibri" w:cs="Noto Sans"/>
          <w:noProof/>
          <w:szCs w:val="20"/>
          <w:lang w:eastAsia="es-MX"/>
        </w:rPr>
        <mc:AlternateContent>
          <mc:Choice Requires="wps">
            <w:drawing>
              <wp:anchor distT="0" distB="0" distL="114300" distR="114300" simplePos="0" relativeHeight="251681280" behindDoc="0" locked="0" layoutInCell="1" allowOverlap="1" wp14:anchorId="4B2CE3DA" wp14:editId="142E07CD">
                <wp:simplePos x="0" y="0"/>
                <wp:positionH relativeFrom="column">
                  <wp:posOffset>-410210</wp:posOffset>
                </wp:positionH>
                <wp:positionV relativeFrom="paragraph">
                  <wp:posOffset>80645</wp:posOffset>
                </wp:positionV>
                <wp:extent cx="403225" cy="287020"/>
                <wp:effectExtent l="0" t="0" r="0" b="0"/>
                <wp:wrapNone/>
                <wp:docPr id="26" name="Cuadro de texto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3225" cy="2870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4D61AA8" w14:textId="77777777" w:rsidR="00995FD5" w:rsidRPr="00A604F2" w:rsidRDefault="00995FD5" w:rsidP="00995FD5">
                            <w:pPr>
                              <w:rPr>
                                <w:b/>
                              </w:rPr>
                            </w:pPr>
                            <w:r w:rsidRPr="00A604F2">
                              <w:rPr>
                                <w:b/>
                              </w:rPr>
                              <w:t>10</w:t>
                            </w:r>
                          </w:p>
                          <w:p w14:paraId="44C953A2" w14:textId="77777777" w:rsidR="00995FD5" w:rsidRPr="00A604F2" w:rsidRDefault="00995FD5" w:rsidP="00995FD5">
                            <w:pP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B2CE3DA" id="Cuadro de texto 26" o:spid="_x0000_s1037" type="#_x0000_t202" style="position:absolute;left:0;text-align:left;margin-left:-32.3pt;margin-top:6.35pt;width:31.75pt;height:22.6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dbeewIAAF0FAAAOAAAAZHJzL2Uyb0RvYy54bWysVN1P2zAQf5+0/8Hy+0haysciUtSBmCZV&#10;gAYTz65j0wjH59nXJt1fv7OTtIjthWkvjuP73ffv7uKyawzbKh9qsCWfHOWcKSuhqu1zyX883nw6&#10;5yygsJUwYFXJdyrwy/nHDxetK9QU1mAq5RkZsaFoXcnXiK7IsiDXqhHhCJyyJNTgG4H065+zyouW&#10;rDcmm+b5adaCr5wHqUKg1+teyOfJvtZK4p3WQSEzJafYMJ0+nat4ZvMLUTx74da1HMIQ/xBFI2pL&#10;TvemrgUKtvH1H6aaWnoIoPFIQpOB1rVUKQfKZpK/yeZhLZxKuVBxgtuXKfw/s/J2++DuPcPuC3TU&#10;wJREcEuQL4Fqk7UuFAMm1jQUgdAx0U77Jn4pBUaKVNvdvp6qQybpcZYfT6cnnEkSTc/P8mmqd3ZQ&#10;dj7gVwUNi5eSe2pXCkBslwGje1GMkOjLwk1tTGqZsawt+enxSZ4U9hLSMDZiVWr+YOYQeLrhzqiI&#10;Mfa70qyuUvzxIdFOXRnPtoIII6RUFieRJMkuoSNKUxDvURzwh6jeo9znMXoGi3vlprbg+37FaTmE&#10;Xb2MIeseP/Qx9HnHEmC36ihxaniCxqcVVDsigod+RoKTNzV1ZSkC3gtPQ0EtpkHHOzq0Aao+DDfO&#10;1uB//e094omrJOWspSErefi5EV5xZr5ZYvHnyWwWpzL9zE7OiCDMv5asXkvsprkCasuEVoqT6Rrx&#10;aMar9tA80T5YRK8kElaS75LjeL3CfvRpn0i1WCQQzaETuLQPTo78j5x77J6EdwMxkRh9C+M4iuIN&#10;P3ts7K+FxQZB14m8h6oODaAZTkwa9k1cEq//E+qwFee/AQAA//8DAFBLAwQUAAYACAAAACEAr7ki&#10;QOEAAAAIAQAADwAAAGRycy9kb3ducmV2LnhtbEyPTU+DQBRF9yb+h8kzcUcHiKWVMjQNSWNidNHa&#10;jbuBeQXS+UBm2qK/3ueqLl/uyb3nFevJaHbB0ffOCkhmMTC0jVO9bQUcPrbREpgP0iqpnUUB3+hh&#10;Xd7fFTJX7mp3eNmHllGJ9bkU0IUw5Jz7pkMj/cwNaCk7utHIQOfYcjXKK5UbzdM4zriRvaWFTg5Y&#10;ddic9mcj4LXavstdnZrlj65e3o6b4evwORfi8WHarIAFnMINhj99UoeSnGp3tsozLSDKnjJCKUgX&#10;wAiIkgRYLWC+eAZeFvz/A+UvAAAA//8DAFBLAQItABQABgAIAAAAIQC2gziS/gAAAOEBAAATAAAA&#10;AAAAAAAAAAAAAAAAAABbQ29udGVudF9UeXBlc10ueG1sUEsBAi0AFAAGAAgAAAAhADj9If/WAAAA&#10;lAEAAAsAAAAAAAAAAAAAAAAALwEAAF9yZWxzLy5yZWxzUEsBAi0AFAAGAAgAAAAhAHad1t57AgAA&#10;XQUAAA4AAAAAAAAAAAAAAAAALgIAAGRycy9lMm9Eb2MueG1sUEsBAi0AFAAGAAgAAAAhAK+5IkDh&#10;AAAACAEAAA8AAAAAAAAAAAAAAAAA1QQAAGRycy9kb3ducmV2LnhtbFBLBQYAAAAABAAEAPMAAADj&#10;BQAAAAA=&#10;" filled="f" stroked="f" strokeweight=".5pt">
                <v:textbox>
                  <w:txbxContent>
                    <w:p w14:paraId="24D61AA8" w14:textId="77777777" w:rsidR="00995FD5" w:rsidRPr="00A604F2" w:rsidRDefault="00995FD5" w:rsidP="00995FD5">
                      <w:pPr>
                        <w:rPr>
                          <w:b/>
                        </w:rPr>
                      </w:pPr>
                      <w:r w:rsidRPr="00A604F2">
                        <w:rPr>
                          <w:b/>
                        </w:rPr>
                        <w:t>10</w:t>
                      </w:r>
                    </w:p>
                    <w:p w14:paraId="44C953A2" w14:textId="77777777" w:rsidR="00995FD5" w:rsidRPr="00A604F2" w:rsidRDefault="00995FD5" w:rsidP="00995FD5">
                      <w:pPr>
                        <w:rPr>
                          <w:b/>
                        </w:rPr>
                      </w:pPr>
                    </w:p>
                  </w:txbxContent>
                </v:textbox>
              </v:shape>
            </w:pict>
          </mc:Fallback>
        </mc:AlternateContent>
      </w:r>
      <w:r w:rsidRPr="00A604F2">
        <w:rPr>
          <w:rFonts w:eastAsia="Calibri" w:cs="Noto Sans"/>
          <w:noProof/>
          <w:szCs w:val="20"/>
          <w:lang w:eastAsia="es-MX"/>
        </w:rPr>
        <mc:AlternateContent>
          <mc:Choice Requires="wps">
            <w:drawing>
              <wp:anchor distT="0" distB="0" distL="114300" distR="114300" simplePos="0" relativeHeight="251664896" behindDoc="0" locked="0" layoutInCell="1" allowOverlap="1" wp14:anchorId="44EE02A3" wp14:editId="79E805C5">
                <wp:simplePos x="0" y="0"/>
                <wp:positionH relativeFrom="column">
                  <wp:posOffset>-412115</wp:posOffset>
                </wp:positionH>
                <wp:positionV relativeFrom="paragraph">
                  <wp:posOffset>77470</wp:posOffset>
                </wp:positionV>
                <wp:extent cx="403860" cy="287020"/>
                <wp:effectExtent l="0" t="0" r="15240" b="17780"/>
                <wp:wrapNone/>
                <wp:docPr id="27" name="Elips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3860" cy="287020"/>
                        </a:xfrm>
                        <a:prstGeom prst="ellipse">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2867C471" id="Elipse 27" o:spid="_x0000_s1026" style="position:absolute;margin-left:-32.45pt;margin-top:6.1pt;width:31.8pt;height:22.6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ey7eQIAAFIFAAAOAAAAZHJzL2Uyb0RvYy54bWysVEtvGyEQvlfqf0Dc6127rpOuso6sRKkq&#10;WYmVpMqZsJBFYRkK2Gv313dgH04bn6peEMN8882Dmbm43Dea7ITzCkxJp5OcEmE4VMq8lPTH482n&#10;c0p8YKZiGowo6UF4ern8+OGitYWYQQ26Eo4gifFFa0tah2CLLPO8Fg3zE7DCoFKCa1hA0b1klWMt&#10;sjc6m+X5ImvBVdYBF97j63WnpMvEL6Xg4U5KLwLRJcXYQjpdOp/jmS0vWPHimK0V78Ng/xBFw5RB&#10;pyPVNQuMbJ16R9Uo7sCDDBMOTQZSKi5SDpjNNP8rm4eaWZFyweJ4O5bJ/z9afrt7sBsXQ/d2DfzV&#10;Y0Wy1vpi1ETB95i9dE3EYuBkn6p4GKso9oFwfJznn88XWGuOqtn5WT5LVc5YMRhb58M3AQ2Jl5IK&#10;rZX1MU9WsN3ahxgBKwZUfDZwo7ROf6VNihW0quJbEmKziCvtyI7hN4f9NH4rUvgjCqVomTLrkklp&#10;hYMWkUKbeyGJqjD8WQokNeCRk3EuTFj0vAkdzSRGMBpOTxnqMATTY6OZSI05GuanDP/0OFokr2DC&#10;aNwoA+4UQfU6eu7wQ/ZdzjH9Z6gOG0ccdGPhLb9R+CVr5sOGOZwD/EWc7XCHh9TQlhT6GyU1uF+n&#10;3iMe2xO1lLQ4VyX1P7fMCUr0d4ON+3U6n8dBTML8yxl2B3FvNc9vNWbbXAH+6RS3iOXpGvFBD1fp&#10;oHnCFbCKXlHFDEffJeXBDcJV6OYdlwgXq1WC4fBZFtbmwfJIHqsa++1x/8Sc7fsyYEPfwjCD73qz&#10;w0ZLA6ttAKlS4x7r2tcbBzc1Y79k4mZ4KyfUcRUufwMAAP//AwBQSwMEFAAGAAgAAAAhAMMlgD7g&#10;AAAACAEAAA8AAABkcnMvZG93bnJldi54bWxMj9FKwzAUhu8F3yEcwbsubW03rU2HKA4GQ7D6AFkT&#10;m7rmpDTp1u3pPV7p5eH/+P/vlOvZ9uyoR985FJAsYmAaG6c6bAV8frxG98B8kKhk71ALOGsP6+r6&#10;qpSFcid818c6tIxK0BdSgAlhKDj3jdFW+oUbNFL25UYrA51jy9UoT1Rue57G8ZJb2SEtGDnoZ6Ob&#10;Qz1ZAbuXbb4yG5dk2/p82Ez59+VtdxHi9mZ+egQW9Bz+YPjVJ3WoyGnvJlSe9QKiZfZAKAVpCoyA&#10;KLkDtheQrzLgVcn/P1D9AAAA//8DAFBLAQItABQABgAIAAAAIQC2gziS/gAAAOEBAAATAAAAAAAA&#10;AAAAAAAAAAAAAABbQ29udGVudF9UeXBlc10ueG1sUEsBAi0AFAAGAAgAAAAhADj9If/WAAAAlAEA&#10;AAsAAAAAAAAAAAAAAAAALwEAAF9yZWxzLy5yZWxzUEsBAi0AFAAGAAgAAAAhADAF7Lt5AgAAUgUA&#10;AA4AAAAAAAAAAAAAAAAALgIAAGRycy9lMm9Eb2MueG1sUEsBAi0AFAAGAAgAAAAhAMMlgD7gAAAA&#10;CAEAAA8AAAAAAAAAAAAAAAAA0wQAAGRycy9kb3ducmV2LnhtbFBLBQYAAAAABAAEAPMAAADgBQAA&#10;AAA=&#10;" filled="f" strokecolor="black [3213]" strokeweight="2pt">
                <v:path arrowok="t"/>
              </v:oval>
            </w:pict>
          </mc:Fallback>
        </mc:AlternateContent>
      </w:r>
      <w:r w:rsidRPr="00A604F2">
        <w:rPr>
          <w:rFonts w:eastAsia="Calibri" w:cs="Noto Sans"/>
          <w:szCs w:val="20"/>
        </w:rPr>
        <w:t>Anexar copia legible de la documentación que se señala a continuación.</w:t>
      </w:r>
    </w:p>
    <w:p w14:paraId="36886C00" w14:textId="77777777" w:rsidR="00995FD5" w:rsidRPr="00A604F2" w:rsidRDefault="00995FD5" w:rsidP="00995FD5">
      <w:pPr>
        <w:jc w:val="center"/>
        <w:rPr>
          <w:rFonts w:eastAsia="Calibri" w:cs="Noto Sans"/>
          <w:szCs w:val="20"/>
        </w:rPr>
      </w:pPr>
    </w:p>
    <w:tbl>
      <w:tblPr>
        <w:tblW w:w="9830" w:type="dxa"/>
        <w:tblInd w:w="-72" w:type="dxa"/>
        <w:tblCellMar>
          <w:left w:w="70" w:type="dxa"/>
          <w:right w:w="70" w:type="dxa"/>
        </w:tblCellMar>
        <w:tblLook w:val="04A0" w:firstRow="1" w:lastRow="0" w:firstColumn="1" w:lastColumn="0" w:noHBand="0" w:noVBand="1"/>
      </w:tblPr>
      <w:tblGrid>
        <w:gridCol w:w="4820"/>
        <w:gridCol w:w="1418"/>
        <w:gridCol w:w="1417"/>
        <w:gridCol w:w="2175"/>
      </w:tblGrid>
      <w:tr w:rsidR="00995FD5" w:rsidRPr="00A604F2" w14:paraId="16AFD91A" w14:textId="77777777" w:rsidTr="00402F4A">
        <w:trPr>
          <w:trHeight w:val="309"/>
        </w:trPr>
        <w:tc>
          <w:tcPr>
            <w:tcW w:w="4820" w:type="dxa"/>
            <w:tcBorders>
              <w:top w:val="single" w:sz="18" w:space="0" w:color="auto"/>
              <w:left w:val="single" w:sz="18" w:space="0" w:color="auto"/>
              <w:bottom w:val="single" w:sz="4" w:space="0" w:color="auto"/>
              <w:right w:val="single" w:sz="12" w:space="0" w:color="auto"/>
            </w:tcBorders>
            <w:noWrap/>
            <w:vAlign w:val="center"/>
            <w:hideMark/>
          </w:tcPr>
          <w:p w14:paraId="2AA40F8C" w14:textId="77777777" w:rsidR="00995FD5" w:rsidRPr="00A604F2" w:rsidRDefault="00995FD5" w:rsidP="00402F4A">
            <w:pPr>
              <w:rPr>
                <w:rFonts w:eastAsia="Times New Roman" w:cs="Noto Sans"/>
                <w:b/>
                <w:bCs/>
                <w:color w:val="000000"/>
                <w:szCs w:val="20"/>
                <w:lang w:eastAsia="es-MX"/>
              </w:rPr>
            </w:pPr>
          </w:p>
        </w:tc>
        <w:tc>
          <w:tcPr>
            <w:tcW w:w="1418" w:type="dxa"/>
            <w:tcBorders>
              <w:top w:val="single" w:sz="18" w:space="0" w:color="auto"/>
              <w:left w:val="single" w:sz="12" w:space="0" w:color="auto"/>
              <w:bottom w:val="single" w:sz="4" w:space="0" w:color="auto"/>
              <w:right w:val="single" w:sz="4" w:space="0" w:color="auto"/>
            </w:tcBorders>
            <w:noWrap/>
            <w:vAlign w:val="center"/>
            <w:hideMark/>
          </w:tcPr>
          <w:p w14:paraId="72F535A3"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Si</w:t>
            </w:r>
          </w:p>
        </w:tc>
        <w:tc>
          <w:tcPr>
            <w:tcW w:w="1417" w:type="dxa"/>
            <w:tcBorders>
              <w:top w:val="single" w:sz="18" w:space="0" w:color="auto"/>
              <w:left w:val="nil"/>
              <w:bottom w:val="single" w:sz="4" w:space="0" w:color="auto"/>
              <w:right w:val="single" w:sz="4" w:space="0" w:color="auto"/>
            </w:tcBorders>
          </w:tcPr>
          <w:p w14:paraId="4417AEDE"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No</w:t>
            </w:r>
          </w:p>
        </w:tc>
        <w:tc>
          <w:tcPr>
            <w:tcW w:w="2175" w:type="dxa"/>
            <w:tcBorders>
              <w:top w:val="single" w:sz="18" w:space="0" w:color="auto"/>
              <w:left w:val="single" w:sz="4" w:space="0" w:color="auto"/>
              <w:bottom w:val="single" w:sz="4" w:space="0" w:color="auto"/>
              <w:right w:val="single" w:sz="18" w:space="0" w:color="auto"/>
            </w:tcBorders>
            <w:noWrap/>
            <w:vAlign w:val="center"/>
            <w:hideMark/>
          </w:tcPr>
          <w:p w14:paraId="5B9C4FD7"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Número de Folio</w:t>
            </w:r>
          </w:p>
        </w:tc>
      </w:tr>
      <w:tr w:rsidR="00995FD5" w:rsidRPr="00A604F2" w14:paraId="31370288" w14:textId="77777777" w:rsidTr="00402F4A">
        <w:trPr>
          <w:trHeight w:val="324"/>
        </w:trPr>
        <w:tc>
          <w:tcPr>
            <w:tcW w:w="4820" w:type="dxa"/>
            <w:tcBorders>
              <w:top w:val="single" w:sz="4" w:space="0" w:color="auto"/>
              <w:left w:val="single" w:sz="18" w:space="0" w:color="auto"/>
              <w:bottom w:val="single" w:sz="4" w:space="0" w:color="auto"/>
              <w:right w:val="single" w:sz="12" w:space="0" w:color="auto"/>
            </w:tcBorders>
            <w:noWrap/>
            <w:vAlign w:val="bottom"/>
            <w:hideMark/>
          </w:tcPr>
          <w:p w14:paraId="732886CB"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Aviso de Funcionamiento</w:t>
            </w:r>
          </w:p>
        </w:tc>
        <w:tc>
          <w:tcPr>
            <w:tcW w:w="1418" w:type="dxa"/>
            <w:tcBorders>
              <w:top w:val="single" w:sz="4" w:space="0" w:color="auto"/>
              <w:left w:val="single" w:sz="12" w:space="0" w:color="auto"/>
              <w:bottom w:val="single" w:sz="4" w:space="0" w:color="auto"/>
              <w:right w:val="single" w:sz="4" w:space="0" w:color="auto"/>
            </w:tcBorders>
            <w:noWrap/>
            <w:vAlign w:val="bottom"/>
            <w:hideMark/>
          </w:tcPr>
          <w:p w14:paraId="74C81D78"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1417" w:type="dxa"/>
            <w:tcBorders>
              <w:top w:val="single" w:sz="4" w:space="0" w:color="auto"/>
              <w:left w:val="nil"/>
              <w:bottom w:val="single" w:sz="4" w:space="0" w:color="auto"/>
              <w:right w:val="single" w:sz="4" w:space="0" w:color="auto"/>
            </w:tcBorders>
          </w:tcPr>
          <w:p w14:paraId="3C1F6B05" w14:textId="77777777" w:rsidR="00995FD5" w:rsidRPr="00A604F2" w:rsidRDefault="00995FD5" w:rsidP="00402F4A">
            <w:pPr>
              <w:rPr>
                <w:rFonts w:eastAsia="Times New Roman" w:cs="Noto Sans"/>
                <w:color w:val="000000"/>
                <w:szCs w:val="20"/>
                <w:lang w:eastAsia="es-MX"/>
              </w:rPr>
            </w:pPr>
          </w:p>
        </w:tc>
        <w:tc>
          <w:tcPr>
            <w:tcW w:w="2175" w:type="dxa"/>
            <w:tcBorders>
              <w:top w:val="single" w:sz="4" w:space="0" w:color="auto"/>
              <w:left w:val="single" w:sz="4" w:space="0" w:color="auto"/>
              <w:bottom w:val="single" w:sz="4" w:space="0" w:color="auto"/>
              <w:right w:val="single" w:sz="18" w:space="0" w:color="auto"/>
            </w:tcBorders>
            <w:noWrap/>
            <w:vAlign w:val="bottom"/>
            <w:hideMark/>
          </w:tcPr>
          <w:p w14:paraId="1C598459"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r>
      <w:tr w:rsidR="00995FD5" w:rsidRPr="00A604F2" w14:paraId="328568E6" w14:textId="77777777" w:rsidTr="00402F4A">
        <w:trPr>
          <w:trHeight w:val="324"/>
        </w:trPr>
        <w:tc>
          <w:tcPr>
            <w:tcW w:w="4820" w:type="dxa"/>
            <w:tcBorders>
              <w:top w:val="single" w:sz="4" w:space="0" w:color="auto"/>
              <w:left w:val="single" w:sz="18" w:space="0" w:color="auto"/>
              <w:bottom w:val="single" w:sz="18" w:space="0" w:color="auto"/>
              <w:right w:val="single" w:sz="12" w:space="0" w:color="auto"/>
            </w:tcBorders>
            <w:noWrap/>
            <w:vAlign w:val="bottom"/>
          </w:tcPr>
          <w:p w14:paraId="2668D7BA"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Licencia Sanitaria</w:t>
            </w:r>
          </w:p>
        </w:tc>
        <w:tc>
          <w:tcPr>
            <w:tcW w:w="1418" w:type="dxa"/>
            <w:tcBorders>
              <w:top w:val="single" w:sz="4" w:space="0" w:color="auto"/>
              <w:left w:val="single" w:sz="12" w:space="0" w:color="auto"/>
              <w:bottom w:val="single" w:sz="18" w:space="0" w:color="auto"/>
              <w:right w:val="single" w:sz="4" w:space="0" w:color="auto"/>
            </w:tcBorders>
            <w:noWrap/>
            <w:vAlign w:val="bottom"/>
          </w:tcPr>
          <w:p w14:paraId="1F28B684" w14:textId="77777777" w:rsidR="00995FD5" w:rsidRPr="00A604F2" w:rsidRDefault="00995FD5" w:rsidP="00402F4A">
            <w:pPr>
              <w:rPr>
                <w:rFonts w:eastAsia="Times New Roman" w:cs="Noto Sans"/>
                <w:color w:val="000000"/>
                <w:szCs w:val="20"/>
                <w:lang w:eastAsia="es-MX"/>
              </w:rPr>
            </w:pPr>
          </w:p>
        </w:tc>
        <w:tc>
          <w:tcPr>
            <w:tcW w:w="1417" w:type="dxa"/>
            <w:tcBorders>
              <w:top w:val="single" w:sz="4" w:space="0" w:color="auto"/>
              <w:left w:val="nil"/>
              <w:bottom w:val="single" w:sz="18" w:space="0" w:color="auto"/>
              <w:right w:val="single" w:sz="4" w:space="0" w:color="auto"/>
            </w:tcBorders>
          </w:tcPr>
          <w:p w14:paraId="77EEA56A" w14:textId="77777777" w:rsidR="00995FD5" w:rsidRPr="00A604F2" w:rsidRDefault="00995FD5" w:rsidP="00402F4A">
            <w:pPr>
              <w:rPr>
                <w:rFonts w:eastAsia="Times New Roman" w:cs="Noto Sans"/>
                <w:color w:val="000000"/>
                <w:szCs w:val="20"/>
                <w:lang w:eastAsia="es-MX"/>
              </w:rPr>
            </w:pPr>
          </w:p>
        </w:tc>
        <w:tc>
          <w:tcPr>
            <w:tcW w:w="2175" w:type="dxa"/>
            <w:tcBorders>
              <w:top w:val="single" w:sz="4" w:space="0" w:color="auto"/>
              <w:left w:val="single" w:sz="4" w:space="0" w:color="auto"/>
              <w:bottom w:val="single" w:sz="18" w:space="0" w:color="auto"/>
              <w:right w:val="single" w:sz="18" w:space="0" w:color="auto"/>
            </w:tcBorders>
            <w:noWrap/>
            <w:vAlign w:val="bottom"/>
          </w:tcPr>
          <w:p w14:paraId="194CCDF1" w14:textId="77777777" w:rsidR="00995FD5" w:rsidRPr="00A604F2" w:rsidRDefault="00995FD5" w:rsidP="00402F4A">
            <w:pPr>
              <w:rPr>
                <w:rFonts w:eastAsia="Times New Roman" w:cs="Noto Sans"/>
                <w:color w:val="000000"/>
                <w:szCs w:val="20"/>
                <w:lang w:eastAsia="es-MX"/>
              </w:rPr>
            </w:pPr>
          </w:p>
        </w:tc>
      </w:tr>
    </w:tbl>
    <w:p w14:paraId="43160AEF" w14:textId="77777777" w:rsidR="00995FD5" w:rsidRPr="00A604F2" w:rsidRDefault="00995FD5" w:rsidP="00995FD5">
      <w:pPr>
        <w:jc w:val="center"/>
        <w:rPr>
          <w:rFonts w:eastAsia="Calibri" w:cs="Noto Sans"/>
          <w:b/>
          <w:szCs w:val="20"/>
        </w:rPr>
      </w:pPr>
      <w:r w:rsidRPr="00A604F2">
        <w:rPr>
          <w:rFonts w:eastAsia="Calibri" w:cs="Noto Sans"/>
          <w:noProof/>
          <w:szCs w:val="20"/>
          <w:lang w:eastAsia="es-MX"/>
        </w:rPr>
        <mc:AlternateContent>
          <mc:Choice Requires="wps">
            <w:drawing>
              <wp:anchor distT="0" distB="0" distL="114300" distR="114300" simplePos="0" relativeHeight="251645440" behindDoc="0" locked="0" layoutInCell="1" allowOverlap="1" wp14:anchorId="55325F9C" wp14:editId="088AC60E">
                <wp:simplePos x="0" y="0"/>
                <wp:positionH relativeFrom="column">
                  <wp:posOffset>-407035</wp:posOffset>
                </wp:positionH>
                <wp:positionV relativeFrom="paragraph">
                  <wp:posOffset>50800</wp:posOffset>
                </wp:positionV>
                <wp:extent cx="403225" cy="287020"/>
                <wp:effectExtent l="0" t="0" r="0" b="0"/>
                <wp:wrapNone/>
                <wp:docPr id="28" name="Cuadro de texto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3225" cy="2870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8EE834F" w14:textId="77777777" w:rsidR="00995FD5" w:rsidRPr="00A604F2" w:rsidRDefault="00995FD5" w:rsidP="00995FD5">
                            <w:pPr>
                              <w:rPr>
                                <w:b/>
                              </w:rPr>
                            </w:pPr>
                            <w:r w:rsidRPr="00A604F2">
                              <w:rPr>
                                <w:b/>
                              </w:rPr>
                              <w:t>11</w:t>
                            </w:r>
                          </w:p>
                          <w:p w14:paraId="41301B2E" w14:textId="77777777" w:rsidR="00995FD5" w:rsidRPr="00A604F2" w:rsidRDefault="00995FD5" w:rsidP="00995FD5">
                            <w:pP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5325F9C" id="Cuadro de texto 28" o:spid="_x0000_s1038" type="#_x0000_t202" style="position:absolute;left:0;text-align:left;margin-left:-32.05pt;margin-top:4pt;width:31.75pt;height:22.6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Xd6fAIAAF0FAAAOAAAAZHJzL2Uyb0RvYy54bWysVN9v2jAQfp+0/8Hy+0hIoe0iQsWomCah&#10;tlo79dk4NkR1fJ5tSNhfv7OTQNXtpdNeHMf33e/vbnbT1oochHUV6IKORyklQnMoK70t6I+n1adr&#10;SpxnumQKtCjoUTh6M//4YdaYXGSwA1UKS9CIdnljCrrz3uRJ4vhO1MyNwAiNQgm2Zh5/7TYpLWvQ&#10;eq2SLE0vkwZsaSxw4Ry+3nZCOo/2pRTc30vphCeqoBibj6eN5yacyXzG8q1lZlfxPgz2D1HUrNLo&#10;9GTqlnlG9rb6w1RdcQsOpB9xqBOQsuIi5oDZjNM32TzumBExFyyOM6cyuf9nlt8dHs2DJb79Ai02&#10;MCbhzBr4i8PaJI1xeY8JNXW5Q3RItJW2Dl9MgaAi1vZ4qqdoPeH4OEkvsmxKCUdRdn2VZrHeyVnZ&#10;WOe/CqhJuBTUYrtiAOywdj64Z/kACb40rCqlYsuUJk1BLy+maVQ4SVBD6YAVsfm9mXPg8eaPSgSM&#10;0t+FJFUZ4w8PkXZiqSw5MCQM41xoPw4kiXYRHVASg3iPYo8/R/Ue5S6PwTNof1KuKw2261eYlnPY&#10;5csQsuzwfR9dl3cogW83LSaODc9CduFpA+URiWChmxFn+KrCrqyZ8w/M4lBgi3HQ/T0eUgFWH/ob&#10;JTuwv/72HvDIVZRS0uCQFdT93DMrKFHfNLL483gyCVMZfybTKyQIsa8lm9cSva+XgG0Z40oxPF4D&#10;3qvhKi3Uz7gPFsEripjm6LugfrgufTf6uE+4WCwiCOfQML/Wj4YP/A+ce2qfmTU9MT0y+g6GcWT5&#10;G3522NBfDYu9B1lF8p6r2jcAZzgyqd83YUm8/o+o81ac/wYAAP//AwBQSwMEFAAGAAgAAAAhAPJU&#10;KKzeAAAABgEAAA8AAABkcnMvZG93bnJldi54bWxMj0FLw0AUhO+C/2F5grd002hDiNmUEiiC6KG1&#10;F2+b5DUJ7r6N2W0b/fU+T/Y4zDDzTbGerRFnnPzgSMFyEYNAalw7UKfg8L6NMhA+aGq1cYQKvtHD&#10;ury9KXTeugvt8LwPneAS8rlW0Icw5lL6pker/cKNSOwd3WR1YDl1sp30hcutkUkcp9LqgXih1yNW&#10;PTaf+5NV8FJt3/SuTmz2Y6rn1+Nm/Dp8rJS6v5s3TyACzuE/DH/4jA4lM9XuRK0XRkGUPi45qiDj&#10;S+xHKYhaweohAVkW8hq//AUAAP//AwBQSwECLQAUAAYACAAAACEAtoM4kv4AAADhAQAAEwAAAAAA&#10;AAAAAAAAAAAAAAAAW0NvbnRlbnRfVHlwZXNdLnhtbFBLAQItABQABgAIAAAAIQA4/SH/1gAAAJQB&#10;AAALAAAAAAAAAAAAAAAAAC8BAABfcmVscy8ucmVsc1BLAQItABQABgAIAAAAIQC2TXd6fAIAAF0F&#10;AAAOAAAAAAAAAAAAAAAAAC4CAABkcnMvZTJvRG9jLnhtbFBLAQItABQABgAIAAAAIQDyVCis3gAA&#10;AAYBAAAPAAAAAAAAAAAAAAAAANYEAABkcnMvZG93bnJldi54bWxQSwUGAAAAAAQABADzAAAA4QUA&#10;AAAA&#10;" filled="f" stroked="f" strokeweight=".5pt">
                <v:textbox>
                  <w:txbxContent>
                    <w:p w14:paraId="08EE834F" w14:textId="77777777" w:rsidR="00995FD5" w:rsidRPr="00A604F2" w:rsidRDefault="00995FD5" w:rsidP="00995FD5">
                      <w:pPr>
                        <w:rPr>
                          <w:b/>
                        </w:rPr>
                      </w:pPr>
                      <w:r w:rsidRPr="00A604F2">
                        <w:rPr>
                          <w:b/>
                        </w:rPr>
                        <w:t>11</w:t>
                      </w:r>
                    </w:p>
                    <w:p w14:paraId="41301B2E" w14:textId="77777777" w:rsidR="00995FD5" w:rsidRPr="00A604F2" w:rsidRDefault="00995FD5" w:rsidP="00995FD5">
                      <w:pPr>
                        <w:rPr>
                          <w:b/>
                        </w:rPr>
                      </w:pPr>
                    </w:p>
                  </w:txbxContent>
                </v:textbox>
              </v:shape>
            </w:pict>
          </mc:Fallback>
        </mc:AlternateContent>
      </w:r>
      <w:r w:rsidRPr="00A604F2">
        <w:rPr>
          <w:rFonts w:eastAsia="Calibri" w:cs="Noto Sans"/>
          <w:noProof/>
          <w:szCs w:val="20"/>
          <w:lang w:eastAsia="es-MX"/>
        </w:rPr>
        <mc:AlternateContent>
          <mc:Choice Requires="wps">
            <w:drawing>
              <wp:anchor distT="0" distB="0" distL="114300" distR="114300" simplePos="0" relativeHeight="251620864" behindDoc="0" locked="0" layoutInCell="1" allowOverlap="1" wp14:anchorId="4EDCCD85" wp14:editId="07C53745">
                <wp:simplePos x="0" y="0"/>
                <wp:positionH relativeFrom="column">
                  <wp:posOffset>-408940</wp:posOffset>
                </wp:positionH>
                <wp:positionV relativeFrom="paragraph">
                  <wp:posOffset>47625</wp:posOffset>
                </wp:positionV>
                <wp:extent cx="403860" cy="287020"/>
                <wp:effectExtent l="0" t="0" r="15240" b="17780"/>
                <wp:wrapNone/>
                <wp:docPr id="1712961650" name="Elipse 17129616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3860" cy="287020"/>
                        </a:xfrm>
                        <a:prstGeom prst="ellipse">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DEDF205" id="Elipse 1712961650" o:spid="_x0000_s1026" style="position:absolute;margin-left:-32.2pt;margin-top:3.75pt;width:31.8pt;height:22.6pt;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ey7eQIAAFIFAAAOAAAAZHJzL2Uyb0RvYy54bWysVEtvGyEQvlfqf0Dc6127rpOuso6sRKkq&#10;WYmVpMqZsJBFYRkK2Gv313dgH04bn6peEMN8882Dmbm43Dea7ITzCkxJp5OcEmE4VMq8lPTH482n&#10;c0p8YKZiGowo6UF4ern8+OGitYWYQQ26Eo4gifFFa0tah2CLLPO8Fg3zE7DCoFKCa1hA0b1klWMt&#10;sjc6m+X5ImvBVdYBF97j63WnpMvEL6Xg4U5KLwLRJcXYQjpdOp/jmS0vWPHimK0V78Ng/xBFw5RB&#10;pyPVNQuMbJ16R9Uo7sCDDBMOTQZSKi5SDpjNNP8rm4eaWZFyweJ4O5bJ/z9afrt7sBsXQ/d2DfzV&#10;Y0Wy1vpi1ETB95i9dE3EYuBkn6p4GKso9oFwfJznn88XWGuOqtn5WT5LVc5YMRhb58M3AQ2Jl5IK&#10;rZX1MU9WsN3ahxgBKwZUfDZwo7ROf6VNihW0quJbEmKziCvtyI7hN4f9NH4rUvgjCqVomTLrkklp&#10;hYMWkUKbeyGJqjD8WQokNeCRk3EuTFj0vAkdzSRGMBpOTxnqMATTY6OZSI05GuanDP/0OFokr2DC&#10;aNwoA+4UQfU6eu7wQ/ZdzjH9Z6gOG0ccdGPhLb9R+CVr5sOGOZwD/EWc7XCHh9TQlhT6GyU1uF+n&#10;3iMe2xO1lLQ4VyX1P7fMCUr0d4ON+3U6n8dBTML8yxl2B3FvNc9vNWbbXAH+6RS3iOXpGvFBD1fp&#10;oHnCFbCKXlHFDEffJeXBDcJV6OYdlwgXq1WC4fBZFtbmwfJIHqsa++1x/8Sc7fsyYEPfwjCD73qz&#10;w0ZLA6ttAKlS4x7r2tcbBzc1Y79k4mZ4KyfUcRUufwMAAP//AwBQSwMEFAAGAAgAAAAhAHQGFjPe&#10;AAAABgEAAA8AAABkcnMvZG93bnJldi54bWxMj9FKw0AURN8F/2G5gm/tpiVpJOamiGKhUASjH7DN&#10;XpPY7N2Q3bRpv97tk30cZpg5k68n04kjDa61jLCYRyCIK6tbrhG+v95nTyCcV6xVZ5kQzuRgXdzf&#10;5SrT9sSfdCx9LUIJu0whNN73mZSuasgoN7c9cfB+7GCUD3KopR7UKZSbTi6jaCWNajksNKqn14aq&#10;QzkahN3bNkmbjV3E2/J82IzJ7+Vjd0F8fJhenkF4mvx/GK74AR2KwLS3I2snOoTZKo5DFCFNQAT/&#10;emSPkCxTkEUub/GLPwAAAP//AwBQSwECLQAUAAYACAAAACEAtoM4kv4AAADhAQAAEwAAAAAAAAAA&#10;AAAAAAAAAAAAW0NvbnRlbnRfVHlwZXNdLnhtbFBLAQItABQABgAIAAAAIQA4/SH/1gAAAJQBAAAL&#10;AAAAAAAAAAAAAAAAAC8BAABfcmVscy8ucmVsc1BLAQItABQABgAIAAAAIQAwBey7eQIAAFIFAAAO&#10;AAAAAAAAAAAAAAAAAC4CAABkcnMvZTJvRG9jLnhtbFBLAQItABQABgAIAAAAIQB0BhYz3gAAAAYB&#10;AAAPAAAAAAAAAAAAAAAAANMEAABkcnMvZG93bnJldi54bWxQSwUGAAAAAAQABADzAAAA3gUAAAAA&#10;" filled="f" strokecolor="black [3213]" strokeweight="2pt">
                <v:path arrowok="t"/>
              </v:oval>
            </w:pict>
          </mc:Fallback>
        </mc:AlternateContent>
      </w:r>
    </w:p>
    <w:p w14:paraId="3FAE4253" w14:textId="77777777" w:rsidR="00995FD5" w:rsidRPr="00A604F2" w:rsidRDefault="00995FD5" w:rsidP="00995FD5">
      <w:pPr>
        <w:jc w:val="center"/>
        <w:rPr>
          <w:rFonts w:eastAsia="Calibri" w:cs="Noto Sans"/>
          <w:b/>
          <w:szCs w:val="20"/>
        </w:rPr>
      </w:pPr>
    </w:p>
    <w:tbl>
      <w:tblPr>
        <w:tblW w:w="9830" w:type="dxa"/>
        <w:tblInd w:w="-72"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15"/>
        <w:gridCol w:w="3215"/>
        <w:gridCol w:w="3400"/>
      </w:tblGrid>
      <w:tr w:rsidR="00995FD5" w:rsidRPr="00A604F2" w14:paraId="06053292" w14:textId="77777777" w:rsidTr="00402F4A">
        <w:trPr>
          <w:trHeight w:val="309"/>
        </w:trPr>
        <w:tc>
          <w:tcPr>
            <w:tcW w:w="3215" w:type="dxa"/>
            <w:noWrap/>
            <w:vAlign w:val="center"/>
            <w:hideMark/>
          </w:tcPr>
          <w:p w14:paraId="1B333947"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Responsable Sanitario</w:t>
            </w:r>
          </w:p>
        </w:tc>
        <w:tc>
          <w:tcPr>
            <w:tcW w:w="3215" w:type="dxa"/>
            <w:noWrap/>
            <w:vAlign w:val="center"/>
            <w:hideMark/>
          </w:tcPr>
          <w:p w14:paraId="17292B71"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Nombre</w:t>
            </w:r>
          </w:p>
        </w:tc>
        <w:tc>
          <w:tcPr>
            <w:tcW w:w="3400" w:type="dxa"/>
            <w:noWrap/>
            <w:vAlign w:val="center"/>
            <w:hideMark/>
          </w:tcPr>
          <w:p w14:paraId="21744EF1"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Número de Folio</w:t>
            </w:r>
          </w:p>
        </w:tc>
      </w:tr>
      <w:tr w:rsidR="00995FD5" w:rsidRPr="00A604F2" w14:paraId="265E8B64" w14:textId="77777777" w:rsidTr="00402F4A">
        <w:trPr>
          <w:trHeight w:val="309"/>
        </w:trPr>
        <w:tc>
          <w:tcPr>
            <w:tcW w:w="3215" w:type="dxa"/>
            <w:noWrap/>
            <w:vAlign w:val="bottom"/>
            <w:hideMark/>
          </w:tcPr>
          <w:p w14:paraId="1071B54D"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De la Unidad de Hemodiálisis</w:t>
            </w:r>
          </w:p>
        </w:tc>
        <w:tc>
          <w:tcPr>
            <w:tcW w:w="3215" w:type="dxa"/>
            <w:noWrap/>
            <w:vAlign w:val="bottom"/>
            <w:hideMark/>
          </w:tcPr>
          <w:p w14:paraId="75450F87"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 </w:t>
            </w:r>
          </w:p>
        </w:tc>
        <w:tc>
          <w:tcPr>
            <w:tcW w:w="3400" w:type="dxa"/>
            <w:noWrap/>
            <w:vAlign w:val="bottom"/>
            <w:hideMark/>
          </w:tcPr>
          <w:p w14:paraId="7571B5F6"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 </w:t>
            </w:r>
          </w:p>
        </w:tc>
      </w:tr>
    </w:tbl>
    <w:p w14:paraId="141639E5" w14:textId="77777777" w:rsidR="00995FD5" w:rsidRPr="00A604F2" w:rsidRDefault="00995FD5" w:rsidP="00995FD5">
      <w:pPr>
        <w:rPr>
          <w:rFonts w:eastAsia="Calibri" w:cs="Noto Sans"/>
          <w:szCs w:val="20"/>
        </w:rPr>
      </w:pPr>
    </w:p>
    <w:p w14:paraId="33B7D35E" w14:textId="77777777" w:rsidR="00995FD5" w:rsidRPr="00A604F2" w:rsidRDefault="00995FD5" w:rsidP="00995FD5">
      <w:pPr>
        <w:rPr>
          <w:rFonts w:eastAsia="Calibri" w:cs="Noto Sans"/>
          <w:szCs w:val="20"/>
        </w:rPr>
      </w:pPr>
      <w:r w:rsidRPr="00A604F2">
        <w:rPr>
          <w:rFonts w:eastAsia="Calibri" w:cs="Noto Sans"/>
          <w:noProof/>
          <w:szCs w:val="20"/>
          <w:lang w:eastAsia="es-MX"/>
        </w:rPr>
        <mc:AlternateContent>
          <mc:Choice Requires="wps">
            <w:drawing>
              <wp:anchor distT="0" distB="0" distL="114300" distR="114300" simplePos="0" relativeHeight="251673088" behindDoc="0" locked="0" layoutInCell="1" allowOverlap="1" wp14:anchorId="33E5FE46" wp14:editId="1958A3B7">
                <wp:simplePos x="0" y="0"/>
                <wp:positionH relativeFrom="leftMargin">
                  <wp:align>right</wp:align>
                </wp:positionH>
                <wp:positionV relativeFrom="paragraph">
                  <wp:posOffset>11496</wp:posOffset>
                </wp:positionV>
                <wp:extent cx="403860" cy="315595"/>
                <wp:effectExtent l="0" t="0" r="0" b="0"/>
                <wp:wrapNone/>
                <wp:docPr id="41" name="Cuadro de texto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3860" cy="3155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8AEBAF4" w14:textId="77777777" w:rsidR="00995FD5" w:rsidRPr="00A604F2" w:rsidRDefault="00995FD5" w:rsidP="00995FD5">
                            <w:pPr>
                              <w:rPr>
                                <w:b/>
                              </w:rPr>
                            </w:pPr>
                            <w:r w:rsidRPr="00A604F2">
                              <w:rPr>
                                <w:b/>
                              </w:rPr>
                              <w:t>122</w:t>
                            </w:r>
                          </w:p>
                          <w:p w14:paraId="2246F956" w14:textId="77777777" w:rsidR="00995FD5" w:rsidRPr="00A604F2" w:rsidRDefault="00995FD5" w:rsidP="00995FD5">
                            <w:pP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3E5FE46" id="Cuadro de texto 41" o:spid="_x0000_s1039" type="#_x0000_t202" style="position:absolute;left:0;text-align:left;margin-left:-19.4pt;margin-top:.9pt;width:31.8pt;height:24.85pt;z-index:251673088;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pBTewIAAF0FAAAOAAAAZHJzL2Uyb0RvYy54bWysVE1v2zAMvQ/YfxB0X53PrjXqFFmLDgOC&#10;tlg69KzIUmJUFjWJiZ39+lGykxTdLh12sSnxkSL5SF5dt7VhO+VDBbbgw7MBZ8pKKCu7LviPp7tP&#10;F5wFFLYUBqwq+F4Ffj37+OGqcbkawQZMqTwjJzbkjSv4BtHlWRbkRtUinIFTlpQafC2Qjn6dlV40&#10;5L022WgwOM8a8KXzIFUIdHvbKfks+ddaSXzQOihkpuAUG6avT99V/GazK5GvvXCbSvZhiH+IohaV&#10;pUePrm4FCrb11R+u6kp6CKDxTEKdgdaVVCkHymY4eJPNciOcSrlQcYI7lin8P7fyfrd0j55h+wVa&#10;IjAlEdwC5Eug2mSNC3mPiTUNeSB0TLTVvo5/SoGRIdV2f6ynapFJupwMxhfnpJGkGg+n08tprHd2&#10;MnY+4FcFNYtCwT3RlQIQu0XADnqAxLcs3FXGJMqMZU3Bz8fTQTI4asi5sRGrEvm9m1PgScK9URFj&#10;7HelWVWm+ONFajt1YzzbCWoYIaWyOOyDTuiI0hTEewx7/Cmq9xh3eZBFehksHo3ryoLv+IrTcgq7&#10;fDmErDt8z2Po8o4lwHbVUuJE+DhmF69WUO6pETx0MxKcvKuIlYUI+Cg8DQURSYOOD/TRBqj60Euc&#10;bcD/+tt9xFOvkpazhoas4OHnVnjFmflmqYsvh5NJnMp0mEw/j+jgX2tWrzV2W98A0TKkleJkEiMe&#10;zUHUHupn2gfz+CqphJX0dsHxIN5gN/q0T6SazxOI5tAJXNilk4f+jz331D4L7/rGROroeziMo8jf&#10;9GeHjQRZmG8RdJWa91TVngCa4dT+/b6JS+L1OaFOW3H2GwAA//8DAFBLAwQUAAYACAAAACEAqHc/&#10;29wAAAAEAQAADwAAAGRycy9kb3ducmV2LnhtbEyPwU7DMBBE70j9B2srcaNOixJVIU5VRaqQEBxa&#10;euG2id0kwl6H2G0DX89yosedGc28LTaTs+JixtB7UrBcJCAMNV731Co4vu8e1iBCRNJoPRkF3ybA&#10;ppzdFZhrf6W9uRxiK7iEQo4KuhiHXMrQdMZhWPjBEHsnPzqMfI6t1CNeudxZuUqSTDrsiRc6HEzV&#10;mebzcHYKXqrdG+7rlVv/2Or59bQdvo4fqVL382n7BCKaKf6H4Q+f0aFkptqfSQdhFfAjkVXGZzN7&#10;zEDUCtJlCrIs5C18+QsAAP//AwBQSwECLQAUAAYACAAAACEAtoM4kv4AAADhAQAAEwAAAAAAAAAA&#10;AAAAAAAAAAAAW0NvbnRlbnRfVHlwZXNdLnhtbFBLAQItABQABgAIAAAAIQA4/SH/1gAAAJQBAAAL&#10;AAAAAAAAAAAAAAAAAC8BAABfcmVscy8ucmVsc1BLAQItABQABgAIAAAAIQBEXpBTewIAAF0FAAAO&#10;AAAAAAAAAAAAAAAAAC4CAABkcnMvZTJvRG9jLnhtbFBLAQItABQABgAIAAAAIQCodz/b3AAAAAQB&#10;AAAPAAAAAAAAAAAAAAAAANUEAABkcnMvZG93bnJldi54bWxQSwUGAAAAAAQABADzAAAA3gUAAAAA&#10;" filled="f" stroked="f" strokeweight=".5pt">
                <v:textbox>
                  <w:txbxContent>
                    <w:p w14:paraId="38AEBAF4" w14:textId="77777777" w:rsidR="00995FD5" w:rsidRPr="00A604F2" w:rsidRDefault="00995FD5" w:rsidP="00995FD5">
                      <w:pPr>
                        <w:rPr>
                          <w:b/>
                        </w:rPr>
                      </w:pPr>
                      <w:r w:rsidRPr="00A604F2">
                        <w:rPr>
                          <w:b/>
                        </w:rPr>
                        <w:t>122</w:t>
                      </w:r>
                    </w:p>
                    <w:p w14:paraId="2246F956" w14:textId="77777777" w:rsidR="00995FD5" w:rsidRPr="00A604F2" w:rsidRDefault="00995FD5" w:rsidP="00995FD5">
                      <w:pPr>
                        <w:rPr>
                          <w:b/>
                        </w:rPr>
                      </w:pPr>
                    </w:p>
                  </w:txbxContent>
                </v:textbox>
                <w10:wrap anchorx="margin"/>
              </v:shape>
            </w:pict>
          </mc:Fallback>
        </mc:AlternateContent>
      </w:r>
      <w:r w:rsidRPr="00A604F2">
        <w:rPr>
          <w:rFonts w:eastAsia="Calibri" w:cs="Noto Sans"/>
          <w:noProof/>
          <w:szCs w:val="20"/>
          <w:lang w:eastAsia="es-MX"/>
        </w:rPr>
        <mc:AlternateContent>
          <mc:Choice Requires="wps">
            <w:drawing>
              <wp:anchor distT="0" distB="0" distL="114300" distR="114300" simplePos="0" relativeHeight="251677184" behindDoc="0" locked="0" layoutInCell="1" allowOverlap="1" wp14:anchorId="788D669D" wp14:editId="63A68BA5">
                <wp:simplePos x="0" y="0"/>
                <wp:positionH relativeFrom="leftMargin">
                  <wp:align>right</wp:align>
                </wp:positionH>
                <wp:positionV relativeFrom="paragraph">
                  <wp:posOffset>11875</wp:posOffset>
                </wp:positionV>
                <wp:extent cx="403860" cy="287020"/>
                <wp:effectExtent l="0" t="0" r="15240" b="17780"/>
                <wp:wrapThrough wrapText="bothSides">
                  <wp:wrapPolygon edited="0">
                    <wp:start x="4075" y="0"/>
                    <wp:lineTo x="0" y="5735"/>
                    <wp:lineTo x="0" y="18637"/>
                    <wp:lineTo x="4075" y="21504"/>
                    <wp:lineTo x="17321" y="21504"/>
                    <wp:lineTo x="21396" y="20071"/>
                    <wp:lineTo x="21396" y="5735"/>
                    <wp:lineTo x="17321" y="0"/>
                    <wp:lineTo x="4075" y="0"/>
                  </wp:wrapPolygon>
                </wp:wrapThrough>
                <wp:docPr id="42" name="Elipse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3860" cy="287020"/>
                        </a:xfrm>
                        <a:prstGeom prst="ellipse">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2EA334C" id="Elipse 42" o:spid="_x0000_s1026" style="position:absolute;margin-left:-19.4pt;margin-top:.95pt;width:31.8pt;height:22.6pt;z-index:251677184;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ey7eQIAAFIFAAAOAAAAZHJzL2Uyb0RvYy54bWysVEtvGyEQvlfqf0Dc6127rpOuso6sRKkq&#10;WYmVpMqZsJBFYRkK2Gv313dgH04bn6peEMN8882Dmbm43Dea7ITzCkxJp5OcEmE4VMq8lPTH482n&#10;c0p8YKZiGowo6UF4ern8+OGitYWYQQ26Eo4gifFFa0tah2CLLPO8Fg3zE7DCoFKCa1hA0b1klWMt&#10;sjc6m+X5ImvBVdYBF97j63WnpMvEL6Xg4U5KLwLRJcXYQjpdOp/jmS0vWPHimK0V78Ng/xBFw5RB&#10;pyPVNQuMbJ16R9Uo7sCDDBMOTQZSKi5SDpjNNP8rm4eaWZFyweJ4O5bJ/z9afrt7sBsXQ/d2DfzV&#10;Y0Wy1vpi1ETB95i9dE3EYuBkn6p4GKso9oFwfJznn88XWGuOqtn5WT5LVc5YMRhb58M3AQ2Jl5IK&#10;rZX1MU9WsN3ahxgBKwZUfDZwo7ROf6VNihW0quJbEmKziCvtyI7hN4f9NH4rUvgjCqVomTLrkklp&#10;hYMWkUKbeyGJqjD8WQokNeCRk3EuTFj0vAkdzSRGMBpOTxnqMATTY6OZSI05GuanDP/0OFokr2DC&#10;aNwoA+4UQfU6eu7wQ/ZdzjH9Z6gOG0ccdGPhLb9R+CVr5sOGOZwD/EWc7XCHh9TQlhT6GyU1uF+n&#10;3iMe2xO1lLQ4VyX1P7fMCUr0d4ON+3U6n8dBTML8yxl2B3FvNc9vNWbbXAH+6RS3iOXpGvFBD1fp&#10;oHnCFbCKXlHFDEffJeXBDcJV6OYdlwgXq1WC4fBZFtbmwfJIHqsa++1x/8Sc7fsyYEPfwjCD73qz&#10;w0ZLA6ttAKlS4x7r2tcbBzc1Y79k4mZ4KyfUcRUufwMAAP//AwBQSwMEFAAGAAgAAAAhAK0SnXHd&#10;AAAABAEAAA8AAABkcnMvZG93bnJldi54bWxMj8FOwzAQRO9I/IO1SNyoE2hTCHEqBKJSpQqJwAe4&#10;8RKHxusodtq0X89yguPOjGbeFqvJdeKAQ2g9KUhnCQik2puWGgWfH6839yBC1GR05wkVnDDAqry8&#10;KHRu/JHe8VDFRnAJhVwrsDH2uZShtuh0mPkeib0vPzgd+RwaaQZ95HLXydskyaTTLfGC1T0+W6z3&#10;1egUbF82i6Vd+3S+qU779bj4Pr9tz0pdX01PjyAiTvEvDL/4jA4lM+38SCaITgE/Ell9AMFmdpeB&#10;2CmYL1OQZSH/w5c/AAAA//8DAFBLAQItABQABgAIAAAAIQC2gziS/gAAAOEBAAATAAAAAAAAAAAA&#10;AAAAAAAAAABbQ29udGVudF9UeXBlc10ueG1sUEsBAi0AFAAGAAgAAAAhADj9If/WAAAAlAEAAAsA&#10;AAAAAAAAAAAAAAAALwEAAF9yZWxzLy5yZWxzUEsBAi0AFAAGAAgAAAAhADAF7Lt5AgAAUgUAAA4A&#10;AAAAAAAAAAAAAAAALgIAAGRycy9lMm9Eb2MueG1sUEsBAi0AFAAGAAgAAAAhAK0SnXHdAAAABAEA&#10;AA8AAAAAAAAAAAAAAAAA0wQAAGRycy9kb3ducmV2LnhtbFBLBQYAAAAABAAEAPMAAADdBQAAAAA=&#10;" filled="f" strokecolor="black [3213]" strokeweight="2pt">
                <v:path arrowok="t"/>
                <w10:wrap type="through" anchorx="margin"/>
              </v:oval>
            </w:pict>
          </mc:Fallback>
        </mc:AlternateContent>
      </w:r>
    </w:p>
    <w:p w14:paraId="2E349A70" w14:textId="77777777" w:rsidR="00995FD5" w:rsidRPr="00A604F2" w:rsidRDefault="00995FD5" w:rsidP="00995FD5">
      <w:pPr>
        <w:rPr>
          <w:rFonts w:eastAsia="Calibri" w:cs="Noto Sans"/>
          <w:szCs w:val="20"/>
        </w:rPr>
      </w:pPr>
    </w:p>
    <w:p w14:paraId="331573A2" w14:textId="77777777" w:rsidR="00995FD5" w:rsidRPr="00A604F2" w:rsidRDefault="00995FD5" w:rsidP="00995FD5">
      <w:pPr>
        <w:tabs>
          <w:tab w:val="left" w:pos="6128"/>
        </w:tabs>
        <w:ind w:firstLine="3540"/>
        <w:rPr>
          <w:rFonts w:eastAsia="Calibri" w:cs="Noto Sans"/>
          <w:szCs w:val="20"/>
        </w:rPr>
      </w:pPr>
      <w:r w:rsidRPr="00A604F2">
        <w:rPr>
          <w:rFonts w:eastAsia="Calibri" w:cs="Noto Sans"/>
          <w:noProof/>
          <w:szCs w:val="20"/>
          <w:lang w:eastAsia="es-MX"/>
        </w:rPr>
        <mc:AlternateContent>
          <mc:Choice Requires="wps">
            <w:drawing>
              <wp:anchor distT="4294967293" distB="4294967293" distL="114300" distR="114300" simplePos="0" relativeHeight="251668992" behindDoc="0" locked="0" layoutInCell="1" allowOverlap="1" wp14:anchorId="07482777" wp14:editId="761EB0A2">
                <wp:simplePos x="0" y="0"/>
                <wp:positionH relativeFrom="column">
                  <wp:posOffset>2672080</wp:posOffset>
                </wp:positionH>
                <wp:positionV relativeFrom="paragraph">
                  <wp:posOffset>134619</wp:posOffset>
                </wp:positionV>
                <wp:extent cx="1530985" cy="0"/>
                <wp:effectExtent l="0" t="0" r="12065" b="19050"/>
                <wp:wrapNone/>
                <wp:docPr id="34" name="Conector recto 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3098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FC0C536" id="Conector recto 34" o:spid="_x0000_s1026" style="position:absolute;z-index:25166899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page" from="210.4pt,10.6pt" to="330.9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lYtwAEAAPADAAAOAAAAZHJzL2Uyb0RvYy54bWysU8Fu2zAMvQ/YPwi6L3Y6tOiMOD206C5F&#10;W6zbB6gyFQuVREHSYufvS8mxU2wDhg29EKbE98j3RG+uRmvYHkLU6Fq+XtWcgZPYabdr+Y/vt58u&#10;OYtJuE4YdNDyA0R+tf34YTP4Bs6wR9NBYETiYjP4lvcp+aaqouzBirhCD44uFQYrEqVhV3VBDMRu&#10;TXVW1xfVgKHzASXESKc30yXfFn6lQKYHpSIkZlpOs6USQ4nPOVbbjWh2Qfhey+MY4j+msEI7arpQ&#10;3Ygk2M+gf6OyWgaMqNJKoq1QKS2haCA16/oXNU+98FC0kDnRLzbF96OV9/tr9xjy6HJ0T/4O5Usk&#10;U6rBx2a5zEn0U9mogs3lNDsbi5GHxUgYE5N0uD7/XH+5POdMzneVaGagDzF9BbQsf7TcaJc1ikbs&#10;72LKrUUzl+Rj43KMaHR3q40pSd4OuDaB7QW9axrX+R0J96aKsowsOqbRi4h0MDCxfgPFdJeHLd3L&#10;xp04hZTg0sxrHFVnmKIJFmD9d+CxPkOhbOO/gBdE6YwuLWCrHYY/dT9Zoab62YFJd7bgGbvDY5if&#10;mNaqOHf8BfLevs0L/PSjbl8BAAD//wMAUEsDBBQABgAIAAAAIQC+/6zj3gAAAAkBAAAPAAAAZHJz&#10;L2Rvd25yZXYueG1sTI/BboMwEETvlfIP1kbqrTGgCKUUE0VReql6gebQ3hy8wSh4TbAJ9O/rqofm&#10;uLOjmTf5djYdu+HgWksC4lUEDKm2qqVGwPHj9WkDzHlJSnaWUMA3OtgWi4dcZspOVOKt8g0LIeQy&#10;KUB732ecu1qjkW5le6TwO9vBSB/OoeFqkFMINx1PoijlRrYUGrTsca+xvlSjEfB2fXfHdVoeys/r&#10;ppq+zqNuLArxuJx3L8A8zv7fDL/4AR2KwHSyIynHOgHrJAroXkASJ8CCIU3jZ2CnP4EXOb9fUPwA&#10;AAD//wMAUEsBAi0AFAAGAAgAAAAhALaDOJL+AAAA4QEAABMAAAAAAAAAAAAAAAAAAAAAAFtDb250&#10;ZW50X1R5cGVzXS54bWxQSwECLQAUAAYACAAAACEAOP0h/9YAAACUAQAACwAAAAAAAAAAAAAAAAAv&#10;AQAAX3JlbHMvLnJlbHNQSwECLQAUAAYACAAAACEASz5WLcABAADwAwAADgAAAAAAAAAAAAAAAAAu&#10;AgAAZHJzL2Uyb0RvYy54bWxQSwECLQAUAAYACAAAACEAvv+s494AAAAJAQAADwAAAAAAAAAAAAAA&#10;AAAaBAAAZHJzL2Rvd25yZXYueG1sUEsFBgAAAAAEAAQA8wAAACUFAAAAAA==&#10;" strokecolor="black [3213]">
                <o:lock v:ext="edit" shapetype="f"/>
              </v:line>
            </w:pict>
          </mc:Fallback>
        </mc:AlternateContent>
      </w:r>
      <w:r w:rsidRPr="00A604F2">
        <w:rPr>
          <w:rFonts w:eastAsia="Calibri" w:cs="Noto Sans"/>
          <w:szCs w:val="20"/>
        </w:rPr>
        <w:t>Fecha:</w:t>
      </w:r>
    </w:p>
    <w:p w14:paraId="5901E97D" w14:textId="77777777" w:rsidR="00995FD5" w:rsidRPr="00A604F2" w:rsidRDefault="00995FD5" w:rsidP="00995FD5">
      <w:pPr>
        <w:rPr>
          <w:rFonts w:eastAsia="Calibri" w:cs="Noto Sans"/>
          <w:szCs w:val="20"/>
        </w:rPr>
      </w:pPr>
    </w:p>
    <w:p w14:paraId="39673FDF" w14:textId="77777777" w:rsidR="00995FD5" w:rsidRPr="00A604F2" w:rsidRDefault="00995FD5" w:rsidP="00995FD5">
      <w:pPr>
        <w:rPr>
          <w:rFonts w:eastAsia="Calibri" w:cs="Noto Sans"/>
          <w:szCs w:val="20"/>
        </w:rPr>
      </w:pPr>
      <w:r w:rsidRPr="00A604F2">
        <w:rPr>
          <w:rFonts w:eastAsia="Calibri" w:cs="Noto Sans"/>
          <w:szCs w:val="20"/>
        </w:rPr>
        <w:t>Nombre del Director de la Unidad de Hemodiálisis:</w:t>
      </w:r>
    </w:p>
    <w:p w14:paraId="490A1139" w14:textId="77777777" w:rsidR="00995FD5" w:rsidRPr="00A604F2" w:rsidRDefault="00995FD5" w:rsidP="00995FD5">
      <w:pPr>
        <w:rPr>
          <w:rFonts w:eastAsia="Calibri" w:cs="Noto Sans"/>
          <w:szCs w:val="20"/>
        </w:rPr>
      </w:pPr>
      <w:r w:rsidRPr="00A604F2">
        <w:rPr>
          <w:rFonts w:eastAsia="Calibri" w:cs="Noto Sans"/>
          <w:noProof/>
          <w:szCs w:val="20"/>
          <w:lang w:eastAsia="es-MX"/>
        </w:rPr>
        <mc:AlternateContent>
          <mc:Choice Requires="wps">
            <w:drawing>
              <wp:anchor distT="4294967293" distB="4294967293" distL="114300" distR="114300" simplePos="0" relativeHeight="251563520" behindDoc="0" locked="0" layoutInCell="1" allowOverlap="1" wp14:anchorId="126B1DBB" wp14:editId="3260518C">
                <wp:simplePos x="0" y="0"/>
                <wp:positionH relativeFrom="column">
                  <wp:posOffset>2731844</wp:posOffset>
                </wp:positionH>
                <wp:positionV relativeFrom="paragraph">
                  <wp:posOffset>42025</wp:posOffset>
                </wp:positionV>
                <wp:extent cx="3251200" cy="0"/>
                <wp:effectExtent l="0" t="0" r="25400" b="19050"/>
                <wp:wrapNone/>
                <wp:docPr id="35" name="Conector recto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2512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41ECAB6" id="Conector recto 35" o:spid="_x0000_s1026" style="position:absolute;z-index:25156352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page" from="215.1pt,3.3pt" to="471.1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FTvwEAAPADAAAOAAAAZHJzL2Uyb0RvYy54bWysU8Fu2zAMvQ/YPwi6L7YzbBiMOD206C7F&#10;VqzbB6gyFQuTREHSYufvR8mxU3QDhhW9EKbI90g+0ruryRp2hBA1uo43m5ozcBJ77Q4d//H99t0n&#10;zmISrhcGHXT8BJFf7d++2Y2+hS0OaHoIjEhcbEff8SEl31ZVlANYETfowVFQYbAikRsOVR/ESOzW&#10;VNu6/liNGHofUEKM9HozB/m+8CsFMn1VKkJipuPUWyo2FPuYbbXfifYQhB+0PLchXtCFFdpR0ZXq&#10;RiTBfgX9B5XVMmBElTYSbYVKaQllBpqmqZ9N8zAID2UWEif6Vab4erTyy/Ha3Yfcupzcg79D+TOS&#10;KNXoY7sGsxP9nDapYHM69c6mIuRpFRKmxCQ9vt9+aGg7nMklVol2AfoQ02dAy/JHx412eUbRiuNd&#10;TLm0aJeU/GxcthGN7m+1McXJ1wHXJrCjoL2mqcl7JNyTLPIysswxt16GSCcDM+s3UEz31GxTqpeL&#10;u3AKKcGlhdc4ys4wRR2swPrfwHN+hkK5xv8Br4hSGV1awVY7DH+rfpFCzfmLAvPcWYJH7E/3YVkx&#10;nVVR7vwL5Lt96hf45Ufd/wYAAP//AwBQSwMEFAAGAAgAAAAhADVljzbaAAAABwEAAA8AAABkcnMv&#10;ZG93bnJldi54bWxMjsFOg0AURfcm/sPkmbizg0hIpQyNMboxbsAudDdlXoGUeUOZoeDf+3Rjlyf3&#10;5t6TbxfbizOOvnOk4H4VgUCqnemoUbD7eL1bg/BBk9G9I1TwjR62xfVVrjPjZirxXIVG8Aj5TCto&#10;QxgyKX3dotV+5QYkzg5utDowjo00o5553PYyjqJUWt0RP7R6wOcW62M1WQVvp3e/S9Lypfw8rav5&#10;6zC1jUOlbm+Wpw2IgEv4L8OvPqtDwU57N5HxoleQPEQxVxWkKQjOH5OYef/HssjlpX/xAwAA//8D&#10;AFBLAQItABQABgAIAAAAIQC2gziS/gAAAOEBAAATAAAAAAAAAAAAAAAAAAAAAABbQ29udGVudF9U&#10;eXBlc10ueG1sUEsBAi0AFAAGAAgAAAAhADj9If/WAAAAlAEAAAsAAAAAAAAAAAAAAAAALwEAAF9y&#10;ZWxzLy5yZWxzUEsBAi0AFAAGAAgAAAAhAK7j4VO/AQAA8AMAAA4AAAAAAAAAAAAAAAAALgIAAGRy&#10;cy9lMm9Eb2MueG1sUEsBAi0AFAAGAAgAAAAhADVljzbaAAAABwEAAA8AAAAAAAAAAAAAAAAAGQQA&#10;AGRycy9kb3ducmV2LnhtbFBLBQYAAAAABAAEAPMAAAAgBQAAAAA=&#10;" strokecolor="black [3213]">
                <o:lock v:ext="edit" shapetype="f"/>
              </v:line>
            </w:pict>
          </mc:Fallback>
        </mc:AlternateContent>
      </w:r>
    </w:p>
    <w:p w14:paraId="22438EED" w14:textId="77777777" w:rsidR="00995FD5" w:rsidRPr="00A604F2" w:rsidRDefault="00995FD5" w:rsidP="00995FD5">
      <w:pPr>
        <w:rPr>
          <w:rFonts w:eastAsia="Calibri" w:cs="Noto Sans"/>
          <w:szCs w:val="20"/>
        </w:rPr>
      </w:pPr>
      <w:r w:rsidRPr="00A604F2">
        <w:rPr>
          <w:rFonts w:eastAsia="Calibri" w:cs="Noto Sans"/>
          <w:szCs w:val="20"/>
        </w:rPr>
        <w:t>Firma del Director de la Unidad de Hemodiálisis:</w:t>
      </w:r>
    </w:p>
    <w:p w14:paraId="14CEDE10" w14:textId="77777777" w:rsidR="00995FD5" w:rsidRPr="00A604F2" w:rsidRDefault="00995FD5" w:rsidP="00995FD5">
      <w:pPr>
        <w:rPr>
          <w:rFonts w:eastAsia="Calibri" w:cs="Noto Sans"/>
          <w:szCs w:val="20"/>
        </w:rPr>
      </w:pPr>
      <w:r w:rsidRPr="00A604F2">
        <w:rPr>
          <w:rFonts w:eastAsia="Calibri" w:cs="Noto Sans"/>
          <w:noProof/>
          <w:szCs w:val="20"/>
          <w:lang w:eastAsia="es-MX"/>
        </w:rPr>
        <mc:AlternateContent>
          <mc:Choice Requires="wps">
            <w:drawing>
              <wp:anchor distT="4294967293" distB="4294967293" distL="114300" distR="114300" simplePos="0" relativeHeight="251567616" behindDoc="0" locked="0" layoutInCell="1" allowOverlap="1" wp14:anchorId="34252DB2" wp14:editId="1156C43B">
                <wp:simplePos x="0" y="0"/>
                <wp:positionH relativeFrom="column">
                  <wp:posOffset>2731844</wp:posOffset>
                </wp:positionH>
                <wp:positionV relativeFrom="paragraph">
                  <wp:posOffset>28772</wp:posOffset>
                </wp:positionV>
                <wp:extent cx="3235771" cy="445"/>
                <wp:effectExtent l="0" t="0" r="22225" b="19050"/>
                <wp:wrapNone/>
                <wp:docPr id="36" name="Conector recto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235771" cy="44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48AB5B8" id="Conector recto 36" o:spid="_x0000_s1026" style="position:absolute;flip:y;z-index:2515676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page" from="215.1pt,2.25pt" to="469.9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daxzAEAAPwDAAAOAAAAZHJzL2Uyb0RvYy54bWysU8Fu2zAMvQ/YPwi6L3bSdi2MOD206C7F&#10;Vqxb76pMxUIlUZC02Pn7UXLiFOswYMMuginxPfI90uvr0Rq2gxA1upYvFzVn4CR22m1b/v3b3Ycr&#10;zmISrhMGHbR8D5Ffb96/Ww++gRX2aDoIjEhcbAbf8j4l31RVlD1YERfowdGjwmBFojBsqy6Igdit&#10;qVZ1/bEaMHQ+oIQY6fZ2euSbwq8UyPRFqQiJmZZTb6mcoZzP+aw2a9Fsg/C9loc2xD90YYV2VHSm&#10;uhVJsB9Bv6GyWgaMqNJCoq1QKS2haCA1y/oXNY+98FC0kDnRzzbF/0crP+9u3EPIrcvRPfp7lC+R&#10;TKkGH5v5MQfRT2mjCpYpo/0TzbtoJhVsLJbuZ0thTEzS5dnq7OLycsmZpLfz84tseCWaTJJr+hDT&#10;J0DL8kfLjXZZr2jE7j6mKfWYkq+Ny2dEo7s7bUwJ8qbAjQlsJ2jGaVweSrzKooIZWTRNMoqgtDcw&#10;sX4FxXRH7U6CyvadOIWU4NKR1zjKzjBFHczAurT9R+AhP0OhbObfgGdEqYwuzWCrHYbfVT9Zoab8&#10;owOT7mzBM3b7h3AcN61YGc7hd8g7/Dou8NNPu/kJAAD//wMAUEsDBBQABgAIAAAAIQCS7Vvg3gAA&#10;AAcBAAAPAAAAZHJzL2Rvd25yZXYueG1sTI/BTsMwEETvSPyDtUi9UZsEKhriVKhSK8StoRLi5sSb&#10;OGpsR7Gbpnw9ywluO5rR7Jt8M9ueTTiGzjsJD0sBDF3tdedaCceP3f0zsBCV06r3DiVcMcCmuL3J&#10;Vab9xR1wKmPLqMSFTEkwMQ4Z56E2aFVY+gEdeY0frYokx5brUV2o3PY8EWLFreocfTBqwK3B+lSe&#10;rYRd1Vy/vvefb0mzT8zpPT0eplJIubibX1+ARZzjXxh+8QkdCmKq/NnpwHoJj6lIKErHEzDy1+ma&#10;plSkV8CLnP/nL34AAAD//wMAUEsBAi0AFAAGAAgAAAAhALaDOJL+AAAA4QEAABMAAAAAAAAAAAAA&#10;AAAAAAAAAFtDb250ZW50X1R5cGVzXS54bWxQSwECLQAUAAYACAAAACEAOP0h/9YAAACUAQAACwAA&#10;AAAAAAAAAAAAAAAvAQAAX3JlbHMvLnJlbHNQSwECLQAUAAYACAAAACEAMpXWscwBAAD8AwAADgAA&#10;AAAAAAAAAAAAAAAuAgAAZHJzL2Uyb0RvYy54bWxQSwECLQAUAAYACAAAACEAku1b4N4AAAAHAQAA&#10;DwAAAAAAAAAAAAAAAAAmBAAAZHJzL2Rvd25yZXYueG1sUEsFBgAAAAAEAAQA8wAAADEFAAAAAA==&#10;" strokecolor="black [3213]">
                <o:lock v:ext="edit" shapetype="f"/>
              </v:line>
            </w:pict>
          </mc:Fallback>
        </mc:AlternateContent>
      </w:r>
    </w:p>
    <w:p w14:paraId="5F29B59F" w14:textId="77777777" w:rsidR="00995FD5" w:rsidRPr="00A604F2" w:rsidRDefault="00995FD5" w:rsidP="00995FD5">
      <w:pPr>
        <w:rPr>
          <w:rFonts w:eastAsia="Calibri" w:cs="Noto Sans"/>
          <w:szCs w:val="20"/>
        </w:rPr>
      </w:pPr>
      <w:r w:rsidRPr="00A604F2">
        <w:rPr>
          <w:rFonts w:eastAsia="Calibri" w:cs="Noto Sans"/>
          <w:szCs w:val="20"/>
        </w:rPr>
        <w:br w:type="page"/>
      </w:r>
    </w:p>
    <w:p w14:paraId="78900414" w14:textId="77777777" w:rsidR="00995FD5" w:rsidRPr="00A604F2" w:rsidRDefault="00995FD5" w:rsidP="006778AA">
      <w:pPr>
        <w:pStyle w:val="Ttulo1"/>
        <w:numPr>
          <w:ilvl w:val="0"/>
          <w:numId w:val="0"/>
        </w:numPr>
        <w:jc w:val="center"/>
        <w:rPr>
          <w:rFonts w:eastAsia="Times New Roman"/>
          <w:szCs w:val="20"/>
          <w:lang w:eastAsia="es-ES"/>
        </w:rPr>
      </w:pPr>
      <w:bookmarkStart w:id="56" w:name="_Toc156998239"/>
      <w:r w:rsidRPr="00A604F2">
        <w:rPr>
          <w:szCs w:val="20"/>
          <w:lang w:eastAsia="es-ES"/>
        </w:rPr>
        <w:lastRenderedPageBreak/>
        <w:t xml:space="preserve">Anexo T2 (T-dos) </w:t>
      </w:r>
      <w:r w:rsidRPr="00A604F2">
        <w:rPr>
          <w:rFonts w:eastAsia="Times New Roman"/>
          <w:szCs w:val="20"/>
          <w:lang w:eastAsia="es-ES"/>
        </w:rPr>
        <w:t>Especificaciones del equipo médico e insumos para hemodiálisis</w:t>
      </w:r>
      <w:bookmarkEnd w:id="56"/>
    </w:p>
    <w:p w14:paraId="517E886E" w14:textId="77777777" w:rsidR="006778AA" w:rsidRPr="00A604F2" w:rsidRDefault="006778AA" w:rsidP="006778AA">
      <w:pPr>
        <w:rPr>
          <w:lang w:eastAsia="es-ES"/>
        </w:rPr>
      </w:pPr>
    </w:p>
    <w:p w14:paraId="47F95DE3" w14:textId="77777777" w:rsidR="00995FD5" w:rsidRPr="00A604F2" w:rsidRDefault="00995FD5" w:rsidP="00821142">
      <w:pPr>
        <w:pStyle w:val="Ttulo2"/>
        <w:numPr>
          <w:ilvl w:val="0"/>
          <w:numId w:val="56"/>
        </w:numPr>
        <w:ind w:left="709" w:hanging="425"/>
        <w:jc w:val="left"/>
        <w:rPr>
          <w:szCs w:val="20"/>
          <w:lang w:eastAsia="es-ES"/>
        </w:rPr>
      </w:pPr>
      <w:bookmarkStart w:id="57" w:name="_Toc156998240"/>
      <w:r w:rsidRPr="00A604F2">
        <w:rPr>
          <w:szCs w:val="20"/>
          <w:lang w:eastAsia="es-ES"/>
        </w:rPr>
        <w:t>Características de la máquina de hemodiálisis.</w:t>
      </w:r>
      <w:bookmarkEnd w:id="57"/>
    </w:p>
    <w:p w14:paraId="3BB8792C" w14:textId="77777777" w:rsidR="00AB23BC" w:rsidRPr="00A604F2" w:rsidRDefault="00AB23BC" w:rsidP="006778AA">
      <w:pPr>
        <w:pStyle w:val="Prrafodelista"/>
        <w:ind w:left="709" w:hanging="425"/>
        <w:jc w:val="left"/>
        <w:rPr>
          <w:rFonts w:eastAsia="Times New Roman" w:cs="Noto Sans"/>
          <w:b/>
          <w:szCs w:val="20"/>
          <w:u w:val="single"/>
          <w:lang w:eastAsia="es-ES"/>
        </w:rPr>
      </w:pPr>
    </w:p>
    <w:p w14:paraId="4493B996" w14:textId="41B44499" w:rsidR="00995FD5" w:rsidRPr="00A604F2" w:rsidRDefault="00995FD5" w:rsidP="00AB23BC">
      <w:pPr>
        <w:pStyle w:val="Prrafodelista"/>
        <w:ind w:left="709"/>
        <w:jc w:val="left"/>
        <w:rPr>
          <w:rFonts w:eastAsia="Times New Roman" w:cs="Noto Sans"/>
          <w:b/>
          <w:szCs w:val="20"/>
          <w:u w:val="single"/>
          <w:lang w:eastAsia="es-ES"/>
        </w:rPr>
      </w:pPr>
      <w:r w:rsidRPr="00A604F2">
        <w:rPr>
          <w:rFonts w:eastAsia="Times New Roman" w:cs="Noto Sans"/>
          <w:b/>
          <w:szCs w:val="20"/>
          <w:u w:val="single"/>
          <w:lang w:eastAsia="es-ES"/>
        </w:rPr>
        <w:t>Deberán apegarse al Compendio Nacional de Insumos para la Salud clave 531.340.0169.</w:t>
      </w:r>
    </w:p>
    <w:p w14:paraId="19D5FF6A" w14:textId="77777777" w:rsidR="00AB23BC" w:rsidRPr="00A604F2" w:rsidRDefault="00AB23BC" w:rsidP="006778AA">
      <w:pPr>
        <w:pStyle w:val="Prrafodelista"/>
        <w:ind w:left="709" w:hanging="425"/>
        <w:jc w:val="left"/>
        <w:rPr>
          <w:rFonts w:eastAsia="Times New Roman" w:cs="Noto Sans"/>
          <w:b/>
          <w:szCs w:val="20"/>
          <w:lang w:eastAsia="es-ES"/>
        </w:rPr>
      </w:pPr>
    </w:p>
    <w:p w14:paraId="72438D73" w14:textId="77777777" w:rsidR="00995FD5" w:rsidRPr="00A604F2" w:rsidRDefault="00995FD5" w:rsidP="00821142">
      <w:pPr>
        <w:pStyle w:val="Ttulo2"/>
        <w:numPr>
          <w:ilvl w:val="0"/>
          <w:numId w:val="56"/>
        </w:numPr>
        <w:ind w:left="709" w:hanging="425"/>
        <w:jc w:val="left"/>
        <w:rPr>
          <w:szCs w:val="20"/>
        </w:rPr>
      </w:pPr>
      <w:bookmarkStart w:id="58" w:name="_Toc156998241"/>
      <w:r w:rsidRPr="00A604F2">
        <w:rPr>
          <w:rStyle w:val="Ttulo2Car"/>
          <w:szCs w:val="20"/>
        </w:rPr>
        <w:t>Unidad de reprocesamiento de dializadores</w:t>
      </w:r>
      <w:bookmarkStart w:id="59" w:name="_Toc151115321"/>
      <w:r w:rsidRPr="00A604F2">
        <w:rPr>
          <w:rStyle w:val="Ttulo2Car"/>
          <w:szCs w:val="20"/>
        </w:rPr>
        <w:t xml:space="preserve"> (</w:t>
      </w:r>
      <w:bookmarkEnd w:id="59"/>
      <w:r w:rsidRPr="00A604F2">
        <w:rPr>
          <w:rFonts w:eastAsia="Times New Roman"/>
          <w:szCs w:val="20"/>
          <w:lang w:eastAsia="es-ES"/>
        </w:rPr>
        <w:t>en caso de optar por reprocesamiento de dializadores)</w:t>
      </w:r>
      <w:bookmarkEnd w:id="58"/>
    </w:p>
    <w:p w14:paraId="62498793" w14:textId="77777777" w:rsidR="00AB23BC" w:rsidRPr="00A604F2" w:rsidRDefault="00AB23BC" w:rsidP="00AB23BC">
      <w:pPr>
        <w:pStyle w:val="Prrafodelista"/>
        <w:ind w:left="709"/>
        <w:jc w:val="left"/>
        <w:rPr>
          <w:rFonts w:eastAsia="Times New Roman" w:cs="Noto Sans"/>
          <w:b/>
          <w:szCs w:val="20"/>
          <w:u w:val="single"/>
          <w:lang w:eastAsia="es-ES"/>
        </w:rPr>
      </w:pPr>
    </w:p>
    <w:p w14:paraId="24966C71" w14:textId="1B9C9D41" w:rsidR="00995FD5" w:rsidRPr="00A604F2" w:rsidRDefault="00AB23BC" w:rsidP="00AB23BC">
      <w:pPr>
        <w:pStyle w:val="Prrafodelista"/>
        <w:ind w:left="709"/>
        <w:jc w:val="left"/>
        <w:rPr>
          <w:rFonts w:eastAsia="Times New Roman" w:cs="Noto Sans"/>
          <w:b/>
          <w:szCs w:val="20"/>
          <w:u w:val="single"/>
          <w:lang w:eastAsia="es-ES"/>
        </w:rPr>
      </w:pPr>
      <w:r w:rsidRPr="00A604F2">
        <w:rPr>
          <w:rFonts w:eastAsia="Times New Roman" w:cs="Noto Sans"/>
          <w:b/>
          <w:szCs w:val="20"/>
          <w:u w:val="single"/>
          <w:lang w:eastAsia="es-ES"/>
        </w:rPr>
        <w:t xml:space="preserve">Deberán </w:t>
      </w:r>
      <w:r w:rsidR="00995FD5" w:rsidRPr="00A604F2">
        <w:rPr>
          <w:rFonts w:eastAsia="Times New Roman" w:cs="Noto Sans"/>
          <w:b/>
          <w:szCs w:val="20"/>
          <w:u w:val="single"/>
          <w:lang w:eastAsia="es-ES"/>
        </w:rPr>
        <w:t>apegarse al Compendio Nacional de Insumos para la Salud CLAVE:531.340.0227</w:t>
      </w:r>
    </w:p>
    <w:p w14:paraId="5FDD5026" w14:textId="77777777" w:rsidR="00AB23BC" w:rsidRPr="00A604F2" w:rsidRDefault="00AB23BC" w:rsidP="006778AA">
      <w:pPr>
        <w:pStyle w:val="Prrafodelista"/>
        <w:ind w:left="709" w:hanging="425"/>
        <w:jc w:val="left"/>
        <w:rPr>
          <w:rFonts w:eastAsia="Times New Roman" w:cs="Noto Sans"/>
          <w:b/>
          <w:szCs w:val="20"/>
          <w:u w:val="single"/>
          <w:lang w:eastAsia="es-ES"/>
        </w:rPr>
      </w:pPr>
    </w:p>
    <w:p w14:paraId="39CAE1AD" w14:textId="77777777" w:rsidR="00995FD5" w:rsidRPr="00A604F2" w:rsidRDefault="00995FD5" w:rsidP="00821142">
      <w:pPr>
        <w:pStyle w:val="Ttulo2"/>
        <w:numPr>
          <w:ilvl w:val="0"/>
          <w:numId w:val="56"/>
        </w:numPr>
        <w:ind w:left="709" w:hanging="425"/>
        <w:jc w:val="left"/>
        <w:rPr>
          <w:szCs w:val="20"/>
          <w:lang w:eastAsia="es-ES"/>
        </w:rPr>
      </w:pPr>
      <w:bookmarkStart w:id="60" w:name="_Toc156998242"/>
      <w:r w:rsidRPr="00A604F2">
        <w:rPr>
          <w:szCs w:val="20"/>
          <w:lang w:eastAsia="es-ES"/>
        </w:rPr>
        <w:t>Bienes de consumo para hemodiálisis de adulto y pediátrico</w:t>
      </w:r>
      <w:bookmarkEnd w:id="60"/>
    </w:p>
    <w:p w14:paraId="37406D49" w14:textId="77777777" w:rsidR="00995FD5" w:rsidRPr="00A604F2" w:rsidRDefault="00995FD5" w:rsidP="00995FD5">
      <w:pPr>
        <w:ind w:left="852"/>
        <w:contextualSpacing/>
        <w:jc w:val="center"/>
        <w:rPr>
          <w:rFonts w:eastAsia="Times New Roman" w:cs="Noto Sans"/>
          <w:b/>
          <w:szCs w:val="20"/>
          <w:lang w:eastAsia="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91"/>
        <w:gridCol w:w="5663"/>
        <w:gridCol w:w="3632"/>
      </w:tblGrid>
      <w:tr w:rsidR="00995FD5" w:rsidRPr="00A604F2" w14:paraId="4120160E" w14:textId="77777777" w:rsidTr="00402F4A">
        <w:trPr>
          <w:trHeight w:val="143"/>
          <w:tblHeader/>
          <w:jc w:val="center"/>
        </w:trPr>
        <w:tc>
          <w:tcPr>
            <w:tcW w:w="299" w:type="pct"/>
            <w:vAlign w:val="center"/>
          </w:tcPr>
          <w:p w14:paraId="3DAD4F47" w14:textId="77777777" w:rsidR="00995FD5" w:rsidRPr="00A604F2" w:rsidRDefault="00995FD5" w:rsidP="00402F4A">
            <w:pPr>
              <w:jc w:val="center"/>
              <w:rPr>
                <w:rFonts w:eastAsia="Times New Roman" w:cs="Noto Sans"/>
                <w:b/>
                <w:szCs w:val="20"/>
                <w:lang w:eastAsia="es-ES"/>
              </w:rPr>
            </w:pPr>
            <w:r w:rsidRPr="00A604F2">
              <w:rPr>
                <w:rFonts w:eastAsia="Times New Roman" w:cs="Noto Sans"/>
                <w:b/>
                <w:szCs w:val="20"/>
                <w:lang w:eastAsia="es-ES"/>
              </w:rPr>
              <w:t>No</w:t>
            </w:r>
          </w:p>
        </w:tc>
        <w:tc>
          <w:tcPr>
            <w:tcW w:w="2864" w:type="pct"/>
            <w:vAlign w:val="center"/>
          </w:tcPr>
          <w:p w14:paraId="3CC734C1" w14:textId="77777777" w:rsidR="00995FD5" w:rsidRPr="00A604F2" w:rsidRDefault="00995FD5" w:rsidP="00402F4A">
            <w:pPr>
              <w:jc w:val="center"/>
              <w:rPr>
                <w:rFonts w:eastAsia="Times New Roman" w:cs="Noto Sans"/>
                <w:b/>
                <w:bCs/>
                <w:szCs w:val="20"/>
                <w:lang w:eastAsia="es-ES"/>
              </w:rPr>
            </w:pPr>
            <w:r w:rsidRPr="00A604F2">
              <w:rPr>
                <w:rFonts w:eastAsia="Times New Roman" w:cs="Noto Sans"/>
                <w:b/>
                <w:bCs/>
                <w:szCs w:val="20"/>
                <w:lang w:eastAsia="es-ES"/>
              </w:rPr>
              <w:t>Descripción</w:t>
            </w:r>
          </w:p>
        </w:tc>
        <w:tc>
          <w:tcPr>
            <w:tcW w:w="1837" w:type="pct"/>
            <w:vAlign w:val="center"/>
          </w:tcPr>
          <w:p w14:paraId="413FA169" w14:textId="77777777" w:rsidR="00995FD5" w:rsidRPr="00A604F2" w:rsidRDefault="00995FD5" w:rsidP="00402F4A">
            <w:pPr>
              <w:jc w:val="center"/>
              <w:rPr>
                <w:rFonts w:eastAsia="Times New Roman" w:cs="Noto Sans"/>
                <w:b/>
                <w:bCs/>
                <w:szCs w:val="20"/>
                <w:lang w:eastAsia="es-ES"/>
              </w:rPr>
            </w:pPr>
            <w:r w:rsidRPr="00A604F2">
              <w:rPr>
                <w:rFonts w:eastAsia="Times New Roman" w:cs="Noto Sans"/>
                <w:b/>
                <w:bCs/>
                <w:szCs w:val="20"/>
                <w:lang w:eastAsia="es-ES"/>
              </w:rPr>
              <w:t>Propuesta del proveedor</w:t>
            </w:r>
          </w:p>
        </w:tc>
      </w:tr>
      <w:tr w:rsidR="00995FD5" w:rsidRPr="00A604F2" w14:paraId="4069B090" w14:textId="77777777" w:rsidTr="00402F4A">
        <w:trPr>
          <w:trHeight w:val="143"/>
          <w:jc w:val="center"/>
        </w:trPr>
        <w:tc>
          <w:tcPr>
            <w:tcW w:w="299" w:type="pct"/>
            <w:vAlign w:val="center"/>
          </w:tcPr>
          <w:p w14:paraId="06FAF9EC" w14:textId="77777777" w:rsidR="00995FD5" w:rsidRPr="00A604F2" w:rsidRDefault="00995FD5" w:rsidP="00402F4A">
            <w:pPr>
              <w:rPr>
                <w:rFonts w:eastAsia="Times New Roman" w:cs="Noto Sans"/>
                <w:szCs w:val="20"/>
                <w:lang w:eastAsia="es-ES"/>
              </w:rPr>
            </w:pPr>
            <w:r w:rsidRPr="00A604F2">
              <w:rPr>
                <w:rFonts w:eastAsia="Times New Roman" w:cs="Noto Sans"/>
                <w:szCs w:val="20"/>
                <w:lang w:eastAsia="es-ES"/>
              </w:rPr>
              <w:t>1</w:t>
            </w:r>
          </w:p>
        </w:tc>
        <w:tc>
          <w:tcPr>
            <w:tcW w:w="2864" w:type="pct"/>
          </w:tcPr>
          <w:p w14:paraId="65527640" w14:textId="77777777" w:rsidR="00995FD5" w:rsidRPr="00A604F2" w:rsidRDefault="00995FD5" w:rsidP="00402F4A">
            <w:pPr>
              <w:rPr>
                <w:rFonts w:eastAsia="Times New Roman" w:cs="Noto Sans"/>
                <w:szCs w:val="20"/>
                <w:lang w:eastAsia="es-ES"/>
              </w:rPr>
            </w:pPr>
            <w:r w:rsidRPr="00A604F2">
              <w:rPr>
                <w:rFonts w:eastAsia="Times New Roman" w:cs="Noto Sans"/>
                <w:szCs w:val="20"/>
                <w:lang w:eastAsia="es-ES"/>
              </w:rPr>
              <w:t>Filtro para hemodiálisis, o dializadores de membrana sintética y/o celulosa modificada de 0.4 m</w:t>
            </w:r>
            <w:r w:rsidRPr="00A604F2">
              <w:rPr>
                <w:rFonts w:eastAsia="Times New Roman" w:cs="Noto Sans"/>
                <w:szCs w:val="20"/>
                <w:vertAlign w:val="superscript"/>
                <w:lang w:eastAsia="es-ES"/>
              </w:rPr>
              <w:t xml:space="preserve">2  </w:t>
            </w:r>
            <w:r w:rsidRPr="00A604F2">
              <w:rPr>
                <w:rFonts w:eastAsia="Times New Roman" w:cs="Noto Sans"/>
                <w:szCs w:val="20"/>
                <w:lang w:eastAsia="es-ES"/>
              </w:rPr>
              <w:t>hasta 2.0 m</w:t>
            </w:r>
            <w:r w:rsidRPr="00A604F2">
              <w:rPr>
                <w:rFonts w:eastAsia="Times New Roman" w:cs="Noto Sans"/>
                <w:szCs w:val="20"/>
                <w:vertAlign w:val="superscript"/>
                <w:lang w:eastAsia="es-ES"/>
              </w:rPr>
              <w:t>2.</w:t>
            </w:r>
          </w:p>
        </w:tc>
        <w:tc>
          <w:tcPr>
            <w:tcW w:w="1837" w:type="pct"/>
          </w:tcPr>
          <w:p w14:paraId="278F52D6" w14:textId="77777777" w:rsidR="00995FD5" w:rsidRPr="00A604F2" w:rsidRDefault="00995FD5" w:rsidP="00402F4A">
            <w:pPr>
              <w:ind w:right="735"/>
              <w:rPr>
                <w:rFonts w:eastAsia="Times New Roman" w:cs="Noto Sans"/>
                <w:szCs w:val="20"/>
                <w:lang w:eastAsia="es-ES"/>
              </w:rPr>
            </w:pPr>
          </w:p>
        </w:tc>
      </w:tr>
      <w:tr w:rsidR="00995FD5" w:rsidRPr="00A604F2" w14:paraId="77B822B1" w14:textId="77777777" w:rsidTr="00402F4A">
        <w:trPr>
          <w:trHeight w:val="143"/>
          <w:jc w:val="center"/>
        </w:trPr>
        <w:tc>
          <w:tcPr>
            <w:tcW w:w="299" w:type="pct"/>
            <w:vAlign w:val="center"/>
          </w:tcPr>
          <w:p w14:paraId="31A74F77" w14:textId="77777777" w:rsidR="00995FD5" w:rsidRPr="00A604F2" w:rsidRDefault="00995FD5" w:rsidP="00402F4A">
            <w:pPr>
              <w:rPr>
                <w:rFonts w:eastAsia="Times New Roman" w:cs="Noto Sans"/>
                <w:szCs w:val="20"/>
                <w:lang w:eastAsia="es-ES"/>
              </w:rPr>
            </w:pPr>
            <w:r w:rsidRPr="00A604F2">
              <w:rPr>
                <w:rFonts w:eastAsia="Times New Roman" w:cs="Noto Sans"/>
                <w:szCs w:val="20"/>
                <w:lang w:eastAsia="es-ES"/>
              </w:rPr>
              <w:t>2</w:t>
            </w:r>
          </w:p>
        </w:tc>
        <w:tc>
          <w:tcPr>
            <w:tcW w:w="2864" w:type="pct"/>
          </w:tcPr>
          <w:p w14:paraId="7AA0692F" w14:textId="77777777" w:rsidR="00995FD5" w:rsidRPr="00A604F2" w:rsidRDefault="00995FD5" w:rsidP="00402F4A">
            <w:pPr>
              <w:rPr>
                <w:rFonts w:eastAsia="Times New Roman" w:cs="Noto Sans"/>
                <w:szCs w:val="20"/>
                <w:lang w:eastAsia="es-ES"/>
              </w:rPr>
            </w:pPr>
            <w:r w:rsidRPr="00A604F2">
              <w:rPr>
                <w:rFonts w:eastAsia="Times New Roman" w:cs="Noto Sans"/>
                <w:szCs w:val="20"/>
                <w:lang w:eastAsia="es-ES"/>
              </w:rPr>
              <w:t>Juego de líneas arterial y venosa, desechable, estéril, con conectores, con o sin protectores de transductor de presión, compatible con la máquina de hemodiálisis de la marca correspondiente, con diferentes volúmenes de cebado para adulto y pediátrico.</w:t>
            </w:r>
          </w:p>
        </w:tc>
        <w:tc>
          <w:tcPr>
            <w:tcW w:w="1837" w:type="pct"/>
          </w:tcPr>
          <w:p w14:paraId="76F031EC" w14:textId="77777777" w:rsidR="00995FD5" w:rsidRPr="00A604F2" w:rsidRDefault="00995FD5" w:rsidP="00402F4A">
            <w:pPr>
              <w:ind w:right="735"/>
              <w:rPr>
                <w:rFonts w:eastAsia="Times New Roman" w:cs="Noto Sans"/>
                <w:szCs w:val="20"/>
                <w:lang w:eastAsia="es-ES"/>
              </w:rPr>
            </w:pPr>
          </w:p>
        </w:tc>
      </w:tr>
      <w:tr w:rsidR="00995FD5" w:rsidRPr="00A604F2" w14:paraId="656EFC02" w14:textId="77777777" w:rsidTr="00402F4A">
        <w:trPr>
          <w:trHeight w:val="143"/>
          <w:jc w:val="center"/>
        </w:trPr>
        <w:tc>
          <w:tcPr>
            <w:tcW w:w="299" w:type="pct"/>
            <w:vAlign w:val="center"/>
          </w:tcPr>
          <w:p w14:paraId="6E17D928" w14:textId="77777777" w:rsidR="00995FD5" w:rsidRPr="00A604F2" w:rsidRDefault="00995FD5" w:rsidP="00402F4A">
            <w:pPr>
              <w:rPr>
                <w:rFonts w:eastAsia="Times New Roman" w:cs="Noto Sans"/>
                <w:szCs w:val="20"/>
                <w:lang w:eastAsia="es-ES"/>
              </w:rPr>
            </w:pPr>
            <w:r w:rsidRPr="00A604F2">
              <w:rPr>
                <w:rFonts w:eastAsia="Times New Roman" w:cs="Noto Sans"/>
                <w:szCs w:val="20"/>
                <w:lang w:eastAsia="es-ES"/>
              </w:rPr>
              <w:t>3</w:t>
            </w:r>
          </w:p>
        </w:tc>
        <w:tc>
          <w:tcPr>
            <w:tcW w:w="2864" w:type="pct"/>
          </w:tcPr>
          <w:p w14:paraId="23F2D349" w14:textId="77777777" w:rsidR="00995FD5" w:rsidRPr="00A604F2" w:rsidRDefault="00995FD5" w:rsidP="00402F4A">
            <w:pPr>
              <w:rPr>
                <w:rFonts w:eastAsia="Times New Roman" w:cs="Noto Sans"/>
                <w:szCs w:val="20"/>
                <w:lang w:eastAsia="es-ES"/>
              </w:rPr>
            </w:pPr>
            <w:r w:rsidRPr="00A604F2">
              <w:rPr>
                <w:rFonts w:eastAsia="Times New Roman" w:cs="Noto Sans"/>
                <w:szCs w:val="20"/>
                <w:lang w:eastAsia="es-ES"/>
              </w:rPr>
              <w:t>Ácido en solución líquidos concentrados para hemodiálisis de acuerdo a marca y modelo de la máquina con variabilidad en concentración de Potasio de 0 o 2.0 y Calcio de 2.5 o 3.5 mEq/L.</w:t>
            </w:r>
          </w:p>
        </w:tc>
        <w:tc>
          <w:tcPr>
            <w:tcW w:w="1837" w:type="pct"/>
          </w:tcPr>
          <w:p w14:paraId="35A065D2" w14:textId="77777777" w:rsidR="00995FD5" w:rsidRPr="00A604F2" w:rsidRDefault="00995FD5" w:rsidP="00402F4A">
            <w:pPr>
              <w:ind w:right="735"/>
              <w:rPr>
                <w:rFonts w:eastAsia="Times New Roman" w:cs="Noto Sans"/>
                <w:szCs w:val="20"/>
                <w:lang w:eastAsia="es-ES"/>
              </w:rPr>
            </w:pPr>
          </w:p>
        </w:tc>
      </w:tr>
      <w:tr w:rsidR="00995FD5" w:rsidRPr="00A604F2" w14:paraId="312DF767" w14:textId="77777777" w:rsidTr="00402F4A">
        <w:trPr>
          <w:trHeight w:val="143"/>
          <w:jc w:val="center"/>
        </w:trPr>
        <w:tc>
          <w:tcPr>
            <w:tcW w:w="299" w:type="pct"/>
            <w:vAlign w:val="center"/>
          </w:tcPr>
          <w:p w14:paraId="6DC6C6F2" w14:textId="77777777" w:rsidR="00995FD5" w:rsidRPr="00A604F2" w:rsidRDefault="00995FD5" w:rsidP="00402F4A">
            <w:pPr>
              <w:rPr>
                <w:rFonts w:eastAsia="Times New Roman" w:cs="Noto Sans"/>
                <w:szCs w:val="20"/>
                <w:lang w:eastAsia="es-ES"/>
              </w:rPr>
            </w:pPr>
            <w:r w:rsidRPr="00A604F2">
              <w:rPr>
                <w:rFonts w:eastAsia="Times New Roman" w:cs="Noto Sans"/>
                <w:szCs w:val="20"/>
                <w:lang w:eastAsia="es-ES"/>
              </w:rPr>
              <w:t>4</w:t>
            </w:r>
          </w:p>
        </w:tc>
        <w:tc>
          <w:tcPr>
            <w:tcW w:w="2864" w:type="pct"/>
          </w:tcPr>
          <w:p w14:paraId="7DCB132B" w14:textId="77777777" w:rsidR="00995FD5" w:rsidRPr="00A604F2" w:rsidRDefault="00995FD5" w:rsidP="00402F4A">
            <w:pPr>
              <w:spacing w:before="80"/>
              <w:rPr>
                <w:rFonts w:eastAsia="Times New Roman" w:cs="Noto Sans"/>
                <w:szCs w:val="20"/>
                <w:lang w:eastAsia="es-ES"/>
              </w:rPr>
            </w:pPr>
            <w:r w:rsidRPr="00A604F2">
              <w:rPr>
                <w:rFonts w:eastAsia="Times New Roman" w:cs="Noto Sans"/>
                <w:szCs w:val="20"/>
                <w:lang w:eastAsia="es-ES"/>
              </w:rPr>
              <w:t>Bicarbonato de sodio en polvo o solución. Para uso no parenteral; para conductividad de acuerdo a la marca de la máquina; para ácido específico, presentación en paquete o bolsa que se adecue a la máquina propuesta.</w:t>
            </w:r>
          </w:p>
        </w:tc>
        <w:tc>
          <w:tcPr>
            <w:tcW w:w="1837" w:type="pct"/>
          </w:tcPr>
          <w:p w14:paraId="72AB5021" w14:textId="77777777" w:rsidR="00995FD5" w:rsidRPr="00A604F2" w:rsidRDefault="00995FD5" w:rsidP="00402F4A">
            <w:pPr>
              <w:ind w:right="735"/>
              <w:rPr>
                <w:rFonts w:eastAsia="Times New Roman" w:cs="Noto Sans"/>
                <w:szCs w:val="20"/>
                <w:lang w:eastAsia="es-ES"/>
              </w:rPr>
            </w:pPr>
          </w:p>
        </w:tc>
      </w:tr>
      <w:tr w:rsidR="00995FD5" w:rsidRPr="00A604F2" w14:paraId="0938FAD9" w14:textId="77777777" w:rsidTr="00402F4A">
        <w:trPr>
          <w:trHeight w:val="143"/>
          <w:jc w:val="center"/>
        </w:trPr>
        <w:tc>
          <w:tcPr>
            <w:tcW w:w="299" w:type="pct"/>
            <w:vAlign w:val="center"/>
          </w:tcPr>
          <w:p w14:paraId="4B78F62C" w14:textId="77777777" w:rsidR="00995FD5" w:rsidRPr="00A604F2" w:rsidRDefault="00995FD5" w:rsidP="00402F4A">
            <w:pPr>
              <w:rPr>
                <w:rFonts w:eastAsia="Times New Roman" w:cs="Noto Sans"/>
                <w:szCs w:val="20"/>
                <w:lang w:eastAsia="es-ES"/>
              </w:rPr>
            </w:pPr>
            <w:r w:rsidRPr="00A604F2">
              <w:rPr>
                <w:rFonts w:eastAsia="Times New Roman" w:cs="Noto Sans"/>
                <w:szCs w:val="20"/>
                <w:lang w:eastAsia="es-ES"/>
              </w:rPr>
              <w:t>5</w:t>
            </w:r>
          </w:p>
        </w:tc>
        <w:tc>
          <w:tcPr>
            <w:tcW w:w="2864" w:type="pct"/>
          </w:tcPr>
          <w:p w14:paraId="7A88C1F5" w14:textId="77777777" w:rsidR="00995FD5" w:rsidRPr="00A604F2" w:rsidRDefault="00995FD5" w:rsidP="00402F4A">
            <w:pPr>
              <w:spacing w:before="80"/>
              <w:rPr>
                <w:rFonts w:eastAsia="Times New Roman" w:cs="Noto Sans"/>
                <w:szCs w:val="20"/>
                <w:lang w:eastAsia="es-ES"/>
              </w:rPr>
            </w:pPr>
            <w:r w:rsidRPr="00A604F2">
              <w:rPr>
                <w:rFonts w:eastAsia="Times New Roman" w:cs="Noto Sans"/>
                <w:szCs w:val="20"/>
                <w:lang w:eastAsia="es-ES"/>
              </w:rPr>
              <w:t xml:space="preserve">Cánula para punción de fístula arteriovenosa interna: consta de tubo de elastómero de silicón de 15 o 30 cm. de longitud, con obturador y adaptador </w:t>
            </w:r>
            <w:proofErr w:type="spellStart"/>
            <w:r w:rsidRPr="00A604F2">
              <w:rPr>
                <w:rFonts w:eastAsia="Times New Roman" w:cs="Noto Sans"/>
                <w:szCs w:val="20"/>
                <w:lang w:eastAsia="es-ES"/>
              </w:rPr>
              <w:t>luer</w:t>
            </w:r>
            <w:proofErr w:type="spellEnd"/>
            <w:r w:rsidRPr="00A604F2">
              <w:rPr>
                <w:rFonts w:eastAsia="Times New Roman" w:cs="Noto Sans"/>
                <w:szCs w:val="20"/>
                <w:lang w:eastAsia="es-ES"/>
              </w:rPr>
              <w:t xml:space="preserve"> </w:t>
            </w:r>
            <w:proofErr w:type="spellStart"/>
            <w:r w:rsidRPr="00A604F2">
              <w:rPr>
                <w:rFonts w:eastAsia="Times New Roman" w:cs="Noto Sans"/>
                <w:szCs w:val="20"/>
                <w:lang w:eastAsia="es-ES"/>
              </w:rPr>
              <w:t>lock</w:t>
            </w:r>
            <w:proofErr w:type="spellEnd"/>
            <w:r w:rsidRPr="00A604F2">
              <w:rPr>
                <w:rFonts w:eastAsia="Times New Roman" w:cs="Noto Sans"/>
                <w:szCs w:val="20"/>
                <w:lang w:eastAsia="es-ES"/>
              </w:rPr>
              <w:t>, mariposa y aguja calibre 15 o 16 adulto y 16 o 17 g. pediátrico.  y con orificio posterior al bisel; un lumen.</w:t>
            </w:r>
          </w:p>
        </w:tc>
        <w:tc>
          <w:tcPr>
            <w:tcW w:w="1837" w:type="pct"/>
          </w:tcPr>
          <w:p w14:paraId="6B85DB3F" w14:textId="77777777" w:rsidR="00995FD5" w:rsidRPr="00A604F2" w:rsidRDefault="00995FD5" w:rsidP="00402F4A">
            <w:pPr>
              <w:ind w:right="735"/>
              <w:rPr>
                <w:rFonts w:eastAsia="Times New Roman" w:cs="Noto Sans"/>
                <w:szCs w:val="20"/>
                <w:lang w:eastAsia="es-ES"/>
              </w:rPr>
            </w:pPr>
          </w:p>
        </w:tc>
      </w:tr>
      <w:tr w:rsidR="00995FD5" w:rsidRPr="0010462B" w14:paraId="2AA54047" w14:textId="77777777" w:rsidTr="00402F4A">
        <w:trPr>
          <w:trHeight w:val="143"/>
          <w:jc w:val="center"/>
        </w:trPr>
        <w:tc>
          <w:tcPr>
            <w:tcW w:w="299" w:type="pct"/>
            <w:vAlign w:val="center"/>
          </w:tcPr>
          <w:p w14:paraId="69FC0D27" w14:textId="77777777" w:rsidR="00995FD5" w:rsidRPr="00A604F2" w:rsidRDefault="00995FD5" w:rsidP="00402F4A">
            <w:pPr>
              <w:rPr>
                <w:rFonts w:eastAsia="Times New Roman" w:cs="Noto Sans"/>
                <w:szCs w:val="20"/>
                <w:lang w:eastAsia="es-ES"/>
              </w:rPr>
            </w:pPr>
            <w:r w:rsidRPr="00A604F2">
              <w:rPr>
                <w:rFonts w:eastAsia="Times New Roman" w:cs="Noto Sans"/>
                <w:szCs w:val="20"/>
                <w:lang w:eastAsia="es-ES"/>
              </w:rPr>
              <w:t>6</w:t>
            </w:r>
          </w:p>
        </w:tc>
        <w:tc>
          <w:tcPr>
            <w:tcW w:w="2864" w:type="pct"/>
          </w:tcPr>
          <w:p w14:paraId="05918576" w14:textId="77777777" w:rsidR="00995FD5" w:rsidRPr="00A604F2" w:rsidRDefault="00995FD5" w:rsidP="00402F4A">
            <w:pPr>
              <w:rPr>
                <w:rFonts w:eastAsia="Times New Roman" w:cs="Noto Sans"/>
                <w:szCs w:val="20"/>
                <w:lang w:eastAsia="es-ES"/>
              </w:rPr>
            </w:pPr>
            <w:r w:rsidRPr="00A604F2">
              <w:rPr>
                <w:rFonts w:eastAsia="Times New Roman" w:cs="Noto Sans"/>
                <w:szCs w:val="20"/>
                <w:lang w:eastAsia="es-ES"/>
              </w:rPr>
              <w:t>Material estéril necesario para    conexión y desconexión para catéter o fistula, según corresponda, conteniendo al menos:</w:t>
            </w:r>
          </w:p>
          <w:p w14:paraId="3AB9AFBF" w14:textId="77777777" w:rsidR="00995FD5" w:rsidRPr="00A604F2" w:rsidRDefault="00995FD5" w:rsidP="00402F4A">
            <w:pPr>
              <w:suppressAutoHyphens/>
              <w:rPr>
                <w:rFonts w:eastAsia="Times New Roman" w:cs="Noto Sans"/>
                <w:szCs w:val="20"/>
                <w:lang w:eastAsia="es-ES"/>
              </w:rPr>
            </w:pPr>
            <w:r w:rsidRPr="00A604F2">
              <w:rPr>
                <w:rFonts w:eastAsia="Times New Roman" w:cs="Noto Sans"/>
                <w:szCs w:val="20"/>
                <w:lang w:eastAsia="es-ES"/>
              </w:rPr>
              <w:t>Material estéril para conexión de catéter:</w:t>
            </w:r>
          </w:p>
          <w:p w14:paraId="00980EDA" w14:textId="77777777" w:rsidR="00995FD5" w:rsidRPr="00A604F2" w:rsidRDefault="00995FD5" w:rsidP="00402F4A">
            <w:pPr>
              <w:suppressAutoHyphens/>
              <w:ind w:left="720"/>
              <w:rPr>
                <w:rFonts w:eastAsia="Times New Roman" w:cs="Noto Sans"/>
                <w:szCs w:val="20"/>
                <w:lang w:eastAsia="es-ES"/>
              </w:rPr>
            </w:pPr>
            <w:r w:rsidRPr="00A604F2">
              <w:rPr>
                <w:rFonts w:eastAsia="Times New Roman" w:cs="Noto Sans"/>
                <w:szCs w:val="20"/>
                <w:lang w:eastAsia="es-ES"/>
              </w:rPr>
              <w:t>2 pares de guantes</w:t>
            </w:r>
          </w:p>
          <w:p w14:paraId="647E7A37" w14:textId="77777777" w:rsidR="00995FD5" w:rsidRPr="00A604F2" w:rsidRDefault="00995FD5" w:rsidP="00402F4A">
            <w:pPr>
              <w:suppressAutoHyphens/>
              <w:ind w:left="720"/>
              <w:rPr>
                <w:rFonts w:eastAsia="Times New Roman" w:cs="Noto Sans"/>
                <w:szCs w:val="20"/>
                <w:lang w:eastAsia="es-ES"/>
              </w:rPr>
            </w:pPr>
            <w:r w:rsidRPr="00A604F2">
              <w:rPr>
                <w:rFonts w:eastAsia="Times New Roman" w:cs="Noto Sans"/>
                <w:szCs w:val="20"/>
                <w:lang w:eastAsia="es-ES"/>
              </w:rPr>
              <w:t>2 jeringas desechables</w:t>
            </w:r>
          </w:p>
          <w:p w14:paraId="63237296" w14:textId="77777777" w:rsidR="00995FD5" w:rsidRPr="00A604F2" w:rsidRDefault="00995FD5" w:rsidP="00402F4A">
            <w:pPr>
              <w:suppressAutoHyphens/>
              <w:ind w:left="720"/>
              <w:rPr>
                <w:rFonts w:eastAsia="Times New Roman" w:cs="Noto Sans"/>
                <w:szCs w:val="20"/>
                <w:lang w:eastAsia="es-ES"/>
              </w:rPr>
            </w:pPr>
            <w:r w:rsidRPr="00A604F2">
              <w:rPr>
                <w:rFonts w:eastAsia="Times New Roman" w:cs="Noto Sans"/>
                <w:szCs w:val="20"/>
                <w:lang w:eastAsia="es-ES"/>
              </w:rPr>
              <w:t>8 gasas</w:t>
            </w:r>
          </w:p>
          <w:p w14:paraId="61EFCB4B" w14:textId="77777777" w:rsidR="00995FD5" w:rsidRPr="00A604F2" w:rsidRDefault="00995FD5" w:rsidP="00402F4A">
            <w:pPr>
              <w:suppressAutoHyphens/>
              <w:ind w:left="720"/>
              <w:rPr>
                <w:rFonts w:eastAsia="Times New Roman" w:cs="Noto Sans"/>
                <w:szCs w:val="20"/>
                <w:lang w:eastAsia="es-ES"/>
              </w:rPr>
            </w:pPr>
            <w:r w:rsidRPr="00A604F2">
              <w:rPr>
                <w:rFonts w:eastAsia="Times New Roman" w:cs="Noto Sans"/>
                <w:szCs w:val="20"/>
                <w:lang w:eastAsia="es-ES"/>
              </w:rPr>
              <w:t xml:space="preserve">1 campo de tela absorbente </w:t>
            </w:r>
          </w:p>
          <w:p w14:paraId="4756DE2D" w14:textId="77777777" w:rsidR="00995FD5" w:rsidRPr="00A604F2" w:rsidRDefault="00995FD5" w:rsidP="00402F4A">
            <w:pPr>
              <w:suppressAutoHyphens/>
              <w:rPr>
                <w:rFonts w:eastAsia="Times New Roman" w:cs="Noto Sans"/>
                <w:szCs w:val="20"/>
                <w:lang w:eastAsia="es-ES"/>
              </w:rPr>
            </w:pPr>
            <w:r w:rsidRPr="00A604F2">
              <w:rPr>
                <w:rFonts w:eastAsia="Times New Roman" w:cs="Noto Sans"/>
                <w:szCs w:val="20"/>
                <w:lang w:eastAsia="es-ES"/>
              </w:rPr>
              <w:lastRenderedPageBreak/>
              <w:t>Material estéril para desconexión de catéter:</w:t>
            </w:r>
          </w:p>
          <w:p w14:paraId="6A964DB2" w14:textId="77777777" w:rsidR="00995FD5" w:rsidRPr="00A604F2" w:rsidRDefault="00995FD5" w:rsidP="00402F4A">
            <w:pPr>
              <w:suppressAutoHyphens/>
              <w:ind w:left="720"/>
              <w:rPr>
                <w:rFonts w:eastAsia="Times New Roman" w:cs="Noto Sans"/>
                <w:szCs w:val="20"/>
                <w:lang w:eastAsia="es-ES"/>
              </w:rPr>
            </w:pPr>
            <w:r w:rsidRPr="00A604F2">
              <w:rPr>
                <w:rFonts w:eastAsia="Times New Roman" w:cs="Noto Sans"/>
                <w:szCs w:val="20"/>
                <w:lang w:eastAsia="es-ES"/>
              </w:rPr>
              <w:t>1 par de guantes</w:t>
            </w:r>
          </w:p>
          <w:p w14:paraId="232F8E57" w14:textId="77777777" w:rsidR="00995FD5" w:rsidRPr="00A604F2" w:rsidRDefault="00995FD5" w:rsidP="00402F4A">
            <w:pPr>
              <w:suppressAutoHyphens/>
              <w:ind w:left="720"/>
              <w:rPr>
                <w:rFonts w:eastAsia="Times New Roman" w:cs="Noto Sans"/>
                <w:szCs w:val="20"/>
                <w:lang w:eastAsia="es-ES"/>
              </w:rPr>
            </w:pPr>
            <w:r w:rsidRPr="00A604F2">
              <w:rPr>
                <w:rFonts w:eastAsia="Times New Roman" w:cs="Noto Sans"/>
                <w:szCs w:val="20"/>
                <w:lang w:eastAsia="es-ES"/>
              </w:rPr>
              <w:t xml:space="preserve">6 gasas </w:t>
            </w:r>
          </w:p>
          <w:p w14:paraId="72746FED" w14:textId="77777777" w:rsidR="00995FD5" w:rsidRPr="00A604F2" w:rsidRDefault="00995FD5" w:rsidP="00402F4A">
            <w:pPr>
              <w:suppressAutoHyphens/>
              <w:ind w:left="720"/>
              <w:rPr>
                <w:rFonts w:eastAsia="Times New Roman" w:cs="Noto Sans"/>
                <w:szCs w:val="20"/>
                <w:lang w:eastAsia="es-ES"/>
              </w:rPr>
            </w:pPr>
            <w:r w:rsidRPr="00A604F2">
              <w:rPr>
                <w:rFonts w:eastAsia="Times New Roman" w:cs="Noto Sans"/>
                <w:szCs w:val="20"/>
                <w:lang w:eastAsia="es-ES"/>
              </w:rPr>
              <w:t xml:space="preserve">2 tapones de </w:t>
            </w:r>
            <w:proofErr w:type="spellStart"/>
            <w:r w:rsidRPr="00A604F2">
              <w:rPr>
                <w:rFonts w:eastAsia="Times New Roman" w:cs="Noto Sans"/>
                <w:szCs w:val="20"/>
                <w:lang w:eastAsia="es-ES"/>
              </w:rPr>
              <w:t>Luer</w:t>
            </w:r>
            <w:proofErr w:type="spellEnd"/>
            <w:r w:rsidRPr="00A604F2">
              <w:rPr>
                <w:rFonts w:eastAsia="Times New Roman" w:cs="Noto Sans"/>
                <w:szCs w:val="20"/>
                <w:lang w:eastAsia="es-ES"/>
              </w:rPr>
              <w:t xml:space="preserve"> </w:t>
            </w:r>
            <w:proofErr w:type="spellStart"/>
            <w:r w:rsidRPr="00A604F2">
              <w:rPr>
                <w:rFonts w:eastAsia="Times New Roman" w:cs="Noto Sans"/>
                <w:szCs w:val="20"/>
                <w:lang w:eastAsia="es-ES"/>
              </w:rPr>
              <w:t>Lock</w:t>
            </w:r>
            <w:proofErr w:type="spellEnd"/>
            <w:r w:rsidRPr="00A604F2">
              <w:rPr>
                <w:rFonts w:eastAsia="Times New Roman" w:cs="Noto Sans"/>
                <w:szCs w:val="20"/>
                <w:lang w:eastAsia="es-ES"/>
              </w:rPr>
              <w:t xml:space="preserve"> para catéter.</w:t>
            </w:r>
          </w:p>
          <w:p w14:paraId="77F6CC82" w14:textId="77777777" w:rsidR="00995FD5" w:rsidRPr="00A604F2" w:rsidRDefault="00995FD5" w:rsidP="00402F4A">
            <w:pPr>
              <w:suppressAutoHyphens/>
              <w:ind w:left="720"/>
              <w:rPr>
                <w:rFonts w:eastAsia="Times New Roman" w:cs="Noto Sans"/>
                <w:szCs w:val="20"/>
                <w:lang w:eastAsia="es-ES"/>
              </w:rPr>
            </w:pPr>
            <w:r w:rsidRPr="00A604F2">
              <w:rPr>
                <w:rFonts w:eastAsia="Times New Roman" w:cs="Noto Sans"/>
                <w:szCs w:val="20"/>
                <w:lang w:eastAsia="es-ES"/>
              </w:rPr>
              <w:t xml:space="preserve">1 apósito especial para catéter </w:t>
            </w:r>
          </w:p>
          <w:p w14:paraId="52108957" w14:textId="77777777" w:rsidR="00995FD5" w:rsidRPr="00A604F2" w:rsidRDefault="00995FD5" w:rsidP="00402F4A">
            <w:pPr>
              <w:suppressAutoHyphens/>
              <w:rPr>
                <w:rFonts w:eastAsia="Times New Roman" w:cs="Noto Sans"/>
                <w:szCs w:val="20"/>
                <w:lang w:eastAsia="es-ES"/>
              </w:rPr>
            </w:pPr>
            <w:r w:rsidRPr="00A604F2">
              <w:rPr>
                <w:rFonts w:eastAsia="Times New Roman" w:cs="Noto Sans"/>
                <w:szCs w:val="20"/>
                <w:lang w:eastAsia="es-ES"/>
              </w:rPr>
              <w:t>Material estéril para conexión de fístula:</w:t>
            </w:r>
          </w:p>
          <w:p w14:paraId="5F71C105" w14:textId="77777777" w:rsidR="00995FD5" w:rsidRPr="00A604F2" w:rsidRDefault="00995FD5" w:rsidP="00402F4A">
            <w:pPr>
              <w:suppressAutoHyphens/>
              <w:ind w:left="720"/>
              <w:rPr>
                <w:rFonts w:eastAsia="Times New Roman" w:cs="Noto Sans"/>
                <w:szCs w:val="20"/>
                <w:lang w:eastAsia="es-ES"/>
              </w:rPr>
            </w:pPr>
            <w:r w:rsidRPr="00A604F2">
              <w:rPr>
                <w:rFonts w:eastAsia="Times New Roman" w:cs="Noto Sans"/>
                <w:szCs w:val="20"/>
                <w:lang w:eastAsia="es-ES"/>
              </w:rPr>
              <w:t>1 par de guantes</w:t>
            </w:r>
          </w:p>
          <w:p w14:paraId="2A06C4AB" w14:textId="77777777" w:rsidR="00995FD5" w:rsidRPr="00A604F2" w:rsidRDefault="00995FD5" w:rsidP="00402F4A">
            <w:pPr>
              <w:suppressAutoHyphens/>
              <w:ind w:left="720"/>
              <w:rPr>
                <w:rFonts w:eastAsia="Times New Roman" w:cs="Noto Sans"/>
                <w:szCs w:val="20"/>
                <w:lang w:eastAsia="es-ES"/>
              </w:rPr>
            </w:pPr>
            <w:r w:rsidRPr="00A604F2">
              <w:rPr>
                <w:rFonts w:eastAsia="Times New Roman" w:cs="Noto Sans"/>
                <w:szCs w:val="20"/>
                <w:lang w:eastAsia="es-ES"/>
              </w:rPr>
              <w:t xml:space="preserve">5 gasas </w:t>
            </w:r>
          </w:p>
          <w:p w14:paraId="60B3A484" w14:textId="77777777" w:rsidR="00995FD5" w:rsidRPr="00A604F2" w:rsidRDefault="00995FD5" w:rsidP="00402F4A">
            <w:pPr>
              <w:suppressAutoHyphens/>
              <w:ind w:left="720"/>
              <w:rPr>
                <w:rFonts w:eastAsia="Times New Roman" w:cs="Noto Sans"/>
                <w:szCs w:val="20"/>
                <w:lang w:eastAsia="es-ES"/>
              </w:rPr>
            </w:pPr>
            <w:r w:rsidRPr="00A604F2">
              <w:rPr>
                <w:rFonts w:eastAsia="Times New Roman" w:cs="Noto Sans"/>
                <w:szCs w:val="20"/>
                <w:lang w:eastAsia="es-ES"/>
              </w:rPr>
              <w:t xml:space="preserve">2 campos de tela absorbente </w:t>
            </w:r>
          </w:p>
          <w:p w14:paraId="66BB5855" w14:textId="77777777" w:rsidR="00995FD5" w:rsidRPr="00A604F2" w:rsidRDefault="00995FD5" w:rsidP="00402F4A">
            <w:pPr>
              <w:suppressAutoHyphens/>
              <w:rPr>
                <w:rFonts w:eastAsia="Times New Roman" w:cs="Noto Sans"/>
                <w:szCs w:val="20"/>
                <w:lang w:eastAsia="es-ES"/>
              </w:rPr>
            </w:pPr>
            <w:r w:rsidRPr="00A604F2">
              <w:rPr>
                <w:rFonts w:eastAsia="Times New Roman" w:cs="Noto Sans"/>
                <w:szCs w:val="20"/>
                <w:lang w:eastAsia="es-ES"/>
              </w:rPr>
              <w:t>Material estéril para desconexión de fístula:</w:t>
            </w:r>
          </w:p>
          <w:p w14:paraId="3C38A2CD" w14:textId="77777777" w:rsidR="00995FD5" w:rsidRPr="00EA3763" w:rsidRDefault="00995FD5" w:rsidP="00402F4A">
            <w:pPr>
              <w:suppressAutoHyphens/>
              <w:ind w:left="720"/>
              <w:rPr>
                <w:rFonts w:eastAsia="Times New Roman" w:cs="Noto Sans"/>
                <w:szCs w:val="20"/>
                <w:lang w:val="pt-PT" w:eastAsia="es-ES"/>
              </w:rPr>
            </w:pPr>
            <w:r w:rsidRPr="00EA3763">
              <w:rPr>
                <w:rFonts w:eastAsia="Times New Roman" w:cs="Noto Sans"/>
                <w:szCs w:val="20"/>
                <w:lang w:val="pt-PT" w:eastAsia="es-ES"/>
              </w:rPr>
              <w:t>1 par de guantes</w:t>
            </w:r>
          </w:p>
          <w:p w14:paraId="63CA57DB" w14:textId="77777777" w:rsidR="00995FD5" w:rsidRPr="00EA3763" w:rsidRDefault="00995FD5" w:rsidP="00402F4A">
            <w:pPr>
              <w:suppressAutoHyphens/>
              <w:ind w:left="457" w:firstLine="283"/>
              <w:rPr>
                <w:rFonts w:eastAsia="Times New Roman" w:cs="Noto Sans"/>
                <w:szCs w:val="20"/>
                <w:lang w:val="pt-PT" w:eastAsia="es-ES"/>
              </w:rPr>
            </w:pPr>
            <w:r w:rsidRPr="00EA3763">
              <w:rPr>
                <w:rFonts w:eastAsia="Times New Roman" w:cs="Noto Sans"/>
                <w:szCs w:val="20"/>
                <w:lang w:val="pt-PT" w:eastAsia="es-ES"/>
              </w:rPr>
              <w:t>6 gasas</w:t>
            </w:r>
          </w:p>
          <w:p w14:paraId="64994E0A" w14:textId="77777777" w:rsidR="00995FD5" w:rsidRPr="00EA3763" w:rsidRDefault="00995FD5" w:rsidP="00402F4A">
            <w:pPr>
              <w:suppressAutoHyphens/>
              <w:ind w:left="457" w:firstLine="283"/>
              <w:rPr>
                <w:rFonts w:eastAsia="Times New Roman" w:cs="Noto Sans"/>
                <w:szCs w:val="20"/>
                <w:lang w:val="pt-PT" w:eastAsia="es-ES"/>
              </w:rPr>
            </w:pPr>
            <w:r w:rsidRPr="00EA3763">
              <w:rPr>
                <w:rFonts w:eastAsia="Times New Roman" w:cs="Noto Sans"/>
                <w:szCs w:val="20"/>
                <w:lang w:val="pt-PT" w:eastAsia="es-ES"/>
              </w:rPr>
              <w:t>2 apósitos circulares</w:t>
            </w:r>
          </w:p>
          <w:p w14:paraId="6853BB88" w14:textId="77777777" w:rsidR="00995FD5" w:rsidRPr="00EA3763" w:rsidRDefault="00995FD5" w:rsidP="00402F4A">
            <w:pPr>
              <w:suppressAutoHyphens/>
              <w:ind w:left="720"/>
              <w:rPr>
                <w:rFonts w:eastAsia="Times New Roman" w:cs="Noto Sans"/>
                <w:szCs w:val="20"/>
                <w:lang w:val="pt-PT" w:eastAsia="es-ES"/>
              </w:rPr>
            </w:pPr>
          </w:p>
        </w:tc>
        <w:tc>
          <w:tcPr>
            <w:tcW w:w="1837" w:type="pct"/>
          </w:tcPr>
          <w:p w14:paraId="6F4E51CE" w14:textId="77777777" w:rsidR="00995FD5" w:rsidRPr="00EA3763" w:rsidRDefault="00995FD5" w:rsidP="00402F4A">
            <w:pPr>
              <w:ind w:right="735"/>
              <w:rPr>
                <w:rFonts w:eastAsia="Times New Roman" w:cs="Noto Sans"/>
                <w:szCs w:val="20"/>
                <w:lang w:val="pt-PT" w:eastAsia="es-ES"/>
              </w:rPr>
            </w:pPr>
          </w:p>
        </w:tc>
      </w:tr>
    </w:tbl>
    <w:p w14:paraId="209FA1C3" w14:textId="77777777" w:rsidR="00995FD5" w:rsidRPr="00EA3763" w:rsidRDefault="00995FD5" w:rsidP="00995FD5">
      <w:pPr>
        <w:rPr>
          <w:rFonts w:eastAsia="Times New Roman" w:cs="Noto Sans"/>
          <w:b/>
          <w:szCs w:val="20"/>
          <w:lang w:val="pt-PT" w:eastAsia="es-ES"/>
        </w:rPr>
      </w:pPr>
    </w:p>
    <w:p w14:paraId="49CD2BBE" w14:textId="77777777" w:rsidR="00995FD5" w:rsidRPr="00A604F2" w:rsidRDefault="00995FD5" w:rsidP="00821142">
      <w:pPr>
        <w:pStyle w:val="Ttulo2"/>
        <w:numPr>
          <w:ilvl w:val="0"/>
          <w:numId w:val="56"/>
        </w:numPr>
        <w:spacing w:before="40"/>
        <w:ind w:left="567" w:hanging="283"/>
        <w:jc w:val="left"/>
        <w:rPr>
          <w:szCs w:val="20"/>
          <w:lang w:eastAsia="es-ES"/>
        </w:rPr>
      </w:pPr>
      <w:bookmarkStart w:id="61" w:name="_Toc156998243"/>
      <w:r w:rsidRPr="00A604F2">
        <w:rPr>
          <w:szCs w:val="20"/>
          <w:lang w:eastAsia="es-ES"/>
        </w:rPr>
        <w:t>Accesos vasculares; catéteres temporales, permanente e injertos vasculares tubulares heterólogos</w:t>
      </w:r>
      <w:bookmarkEnd w:id="61"/>
    </w:p>
    <w:p w14:paraId="5F13F455" w14:textId="77777777" w:rsidR="00995FD5" w:rsidRPr="00A604F2" w:rsidRDefault="00995FD5" w:rsidP="00995FD5">
      <w:pPr>
        <w:pStyle w:val="Prrafodelista"/>
        <w:jc w:val="center"/>
        <w:rPr>
          <w:rFonts w:eastAsia="Times New Roman" w:cs="Noto Sans"/>
          <w:b/>
          <w:szCs w:val="20"/>
          <w:lang w:eastAsia="es-ES"/>
        </w:rPr>
      </w:pPr>
      <w:r w:rsidRPr="00A604F2">
        <w:rPr>
          <w:rFonts w:eastAsia="Times New Roman" w:cs="Noto Sans"/>
          <w:b/>
          <w:szCs w:val="20"/>
          <w:lang w:eastAsia="es-ES"/>
        </w:rPr>
        <w:t>(De acuerdo con el compendio nacional de insumos para la salud).</w:t>
      </w:r>
    </w:p>
    <w:tbl>
      <w:tblPr>
        <w:tblW w:w="48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5"/>
        <w:gridCol w:w="6968"/>
        <w:gridCol w:w="2088"/>
      </w:tblGrid>
      <w:tr w:rsidR="00995FD5" w:rsidRPr="00A604F2" w14:paraId="02C8724E" w14:textId="77777777" w:rsidTr="00402F4A">
        <w:trPr>
          <w:trHeight w:val="386"/>
          <w:tblHeader/>
          <w:jc w:val="center"/>
        </w:trPr>
        <w:tc>
          <w:tcPr>
            <w:tcW w:w="289" w:type="pct"/>
            <w:vAlign w:val="center"/>
          </w:tcPr>
          <w:p w14:paraId="1B9158B1" w14:textId="77777777" w:rsidR="00995FD5" w:rsidRPr="00A604F2" w:rsidRDefault="00995FD5" w:rsidP="00402F4A">
            <w:pPr>
              <w:jc w:val="center"/>
              <w:rPr>
                <w:rFonts w:eastAsia="Times New Roman" w:cs="Noto Sans"/>
                <w:b/>
                <w:szCs w:val="20"/>
                <w:lang w:eastAsia="es-ES"/>
              </w:rPr>
            </w:pPr>
            <w:r w:rsidRPr="00A604F2">
              <w:rPr>
                <w:rFonts w:eastAsia="Times New Roman" w:cs="Noto Sans"/>
                <w:b/>
                <w:szCs w:val="20"/>
                <w:lang w:eastAsia="es-ES"/>
              </w:rPr>
              <w:t>No.</w:t>
            </w:r>
          </w:p>
        </w:tc>
        <w:tc>
          <w:tcPr>
            <w:tcW w:w="3625" w:type="pct"/>
            <w:vAlign w:val="center"/>
          </w:tcPr>
          <w:p w14:paraId="320442C9" w14:textId="77777777" w:rsidR="00995FD5" w:rsidRPr="00A604F2" w:rsidRDefault="00995FD5" w:rsidP="00402F4A">
            <w:pPr>
              <w:jc w:val="center"/>
              <w:rPr>
                <w:rFonts w:eastAsia="Times New Roman" w:cs="Noto Sans"/>
                <w:b/>
                <w:bCs/>
                <w:szCs w:val="20"/>
                <w:lang w:eastAsia="es-ES"/>
              </w:rPr>
            </w:pPr>
            <w:r w:rsidRPr="00A604F2">
              <w:rPr>
                <w:rFonts w:eastAsia="Times New Roman" w:cs="Noto Sans"/>
                <w:b/>
                <w:bCs/>
                <w:szCs w:val="20"/>
                <w:lang w:eastAsia="es-ES"/>
              </w:rPr>
              <w:t>Descripción</w:t>
            </w:r>
          </w:p>
        </w:tc>
        <w:tc>
          <w:tcPr>
            <w:tcW w:w="1086" w:type="pct"/>
            <w:vAlign w:val="center"/>
          </w:tcPr>
          <w:p w14:paraId="6882F39B" w14:textId="77777777" w:rsidR="00995FD5" w:rsidRPr="00A604F2" w:rsidRDefault="00995FD5" w:rsidP="00402F4A">
            <w:pPr>
              <w:jc w:val="center"/>
              <w:rPr>
                <w:rFonts w:eastAsia="Times New Roman" w:cs="Noto Sans"/>
                <w:b/>
                <w:bCs/>
                <w:szCs w:val="20"/>
                <w:lang w:eastAsia="es-ES"/>
              </w:rPr>
            </w:pPr>
            <w:r w:rsidRPr="00A604F2">
              <w:rPr>
                <w:rFonts w:eastAsia="Times New Roman" w:cs="Noto Sans"/>
                <w:b/>
                <w:bCs/>
                <w:szCs w:val="20"/>
                <w:lang w:eastAsia="es-ES"/>
              </w:rPr>
              <w:t>Propuesta del proveedor</w:t>
            </w:r>
          </w:p>
        </w:tc>
      </w:tr>
      <w:tr w:rsidR="00995FD5" w:rsidRPr="00A604F2" w14:paraId="0DE9700B" w14:textId="77777777" w:rsidTr="00402F4A">
        <w:trPr>
          <w:trHeight w:val="143"/>
          <w:jc w:val="center"/>
        </w:trPr>
        <w:tc>
          <w:tcPr>
            <w:tcW w:w="289" w:type="pct"/>
            <w:vAlign w:val="center"/>
          </w:tcPr>
          <w:p w14:paraId="5ED5CA83" w14:textId="77777777" w:rsidR="00995FD5" w:rsidRPr="00A604F2" w:rsidRDefault="00995FD5" w:rsidP="00402F4A">
            <w:pPr>
              <w:rPr>
                <w:rFonts w:eastAsia="Times New Roman" w:cs="Noto Sans"/>
                <w:szCs w:val="20"/>
                <w:lang w:eastAsia="es-ES"/>
              </w:rPr>
            </w:pPr>
            <w:r w:rsidRPr="00A604F2">
              <w:rPr>
                <w:rFonts w:eastAsia="Times New Roman" w:cs="Noto Sans"/>
                <w:szCs w:val="20"/>
                <w:lang w:eastAsia="es-ES"/>
              </w:rPr>
              <w:t>1</w:t>
            </w:r>
          </w:p>
        </w:tc>
        <w:tc>
          <w:tcPr>
            <w:tcW w:w="3625" w:type="pct"/>
            <w:vAlign w:val="center"/>
          </w:tcPr>
          <w:p w14:paraId="4AC6FBED" w14:textId="77777777" w:rsidR="00995FD5" w:rsidRPr="00A604F2" w:rsidRDefault="00995FD5" w:rsidP="00402F4A">
            <w:pPr>
              <w:rPr>
                <w:rFonts w:eastAsia="Calibri" w:cs="Noto Sans"/>
                <w:bCs/>
                <w:szCs w:val="20"/>
              </w:rPr>
            </w:pPr>
            <w:r w:rsidRPr="00A604F2">
              <w:rPr>
                <w:rFonts w:eastAsia="Calibri" w:cs="Noto Sans"/>
                <w:bCs/>
                <w:szCs w:val="20"/>
              </w:rPr>
              <w:t>Descripción (se describen para presentación de oferta técnica)</w:t>
            </w:r>
          </w:p>
        </w:tc>
        <w:tc>
          <w:tcPr>
            <w:tcW w:w="1086" w:type="pct"/>
            <w:vAlign w:val="center"/>
          </w:tcPr>
          <w:p w14:paraId="4EBB9900" w14:textId="77777777" w:rsidR="00995FD5" w:rsidRPr="00A604F2" w:rsidRDefault="00995FD5" w:rsidP="00402F4A">
            <w:pPr>
              <w:rPr>
                <w:rFonts w:eastAsia="Times New Roman" w:cs="Noto Sans"/>
                <w:b/>
                <w:bCs/>
                <w:szCs w:val="20"/>
                <w:lang w:eastAsia="es-ES"/>
              </w:rPr>
            </w:pPr>
          </w:p>
        </w:tc>
      </w:tr>
      <w:tr w:rsidR="00995FD5" w:rsidRPr="00A604F2" w14:paraId="3AEC3E68" w14:textId="77777777" w:rsidTr="00402F4A">
        <w:trPr>
          <w:trHeight w:val="143"/>
          <w:jc w:val="center"/>
        </w:trPr>
        <w:tc>
          <w:tcPr>
            <w:tcW w:w="289" w:type="pct"/>
            <w:vAlign w:val="center"/>
          </w:tcPr>
          <w:p w14:paraId="4F7BFDB5" w14:textId="77777777" w:rsidR="00995FD5" w:rsidRPr="00A604F2" w:rsidRDefault="00995FD5" w:rsidP="00402F4A">
            <w:pPr>
              <w:rPr>
                <w:rFonts w:eastAsia="Times New Roman" w:cs="Noto Sans"/>
                <w:szCs w:val="20"/>
                <w:lang w:eastAsia="es-ES"/>
              </w:rPr>
            </w:pPr>
            <w:r w:rsidRPr="00A604F2">
              <w:rPr>
                <w:rFonts w:eastAsia="Times New Roman" w:cs="Noto Sans"/>
                <w:szCs w:val="20"/>
                <w:lang w:eastAsia="es-ES"/>
              </w:rPr>
              <w:t>2</w:t>
            </w:r>
          </w:p>
        </w:tc>
        <w:tc>
          <w:tcPr>
            <w:tcW w:w="3625" w:type="pct"/>
          </w:tcPr>
          <w:p w14:paraId="62C0ECEE" w14:textId="77777777" w:rsidR="00995FD5" w:rsidRPr="00A604F2" w:rsidRDefault="00995FD5" w:rsidP="00402F4A">
            <w:pPr>
              <w:rPr>
                <w:rFonts w:eastAsia="Calibri" w:cs="Noto Sans"/>
                <w:szCs w:val="20"/>
              </w:rPr>
            </w:pPr>
            <w:r w:rsidRPr="00A604F2">
              <w:rPr>
                <w:rFonts w:eastAsia="Calibri" w:cs="Noto Sans"/>
                <w:szCs w:val="20"/>
              </w:rPr>
              <w:t>060.345.0149 Para hemodiálisis, pediátrico.</w:t>
            </w:r>
          </w:p>
          <w:p w14:paraId="1E4E610C" w14:textId="77777777" w:rsidR="00995FD5" w:rsidRPr="00A604F2" w:rsidRDefault="00995FD5" w:rsidP="00402F4A">
            <w:pPr>
              <w:rPr>
                <w:rFonts w:eastAsia="Calibri" w:cs="Noto Sans"/>
                <w:szCs w:val="20"/>
              </w:rPr>
            </w:pPr>
            <w:r w:rsidRPr="00A604F2">
              <w:rPr>
                <w:rFonts w:eastAsia="Calibri" w:cs="Noto Sans"/>
                <w:szCs w:val="20"/>
              </w:rPr>
              <w:t>Inserción en subclavia, yugular o femoral, doble lumen. Contiene: Una cánula, Una jeringa de 5 o 10 ml, Una guía de acero inoxidable.</w:t>
            </w:r>
          </w:p>
          <w:p w14:paraId="3FEDC321" w14:textId="77777777" w:rsidR="00995FD5" w:rsidRPr="00A604F2" w:rsidRDefault="00995FD5" w:rsidP="00402F4A">
            <w:pPr>
              <w:rPr>
                <w:rFonts w:eastAsia="Calibri" w:cs="Noto Sans"/>
                <w:szCs w:val="20"/>
              </w:rPr>
            </w:pPr>
            <w:r w:rsidRPr="00A604F2">
              <w:rPr>
                <w:rFonts w:eastAsia="Calibri" w:cs="Noto Sans"/>
                <w:szCs w:val="20"/>
              </w:rPr>
              <w:t xml:space="preserve">Un catéter doble lumen calibre de 8 a 10 </w:t>
            </w:r>
            <w:proofErr w:type="spellStart"/>
            <w:r w:rsidRPr="00A604F2">
              <w:rPr>
                <w:rFonts w:eastAsia="Calibri" w:cs="Noto Sans"/>
                <w:szCs w:val="20"/>
              </w:rPr>
              <w:t>fr</w:t>
            </w:r>
            <w:proofErr w:type="spellEnd"/>
            <w:r w:rsidRPr="00A604F2">
              <w:rPr>
                <w:rFonts w:eastAsia="Calibri" w:cs="Noto Sans"/>
                <w:szCs w:val="20"/>
              </w:rPr>
              <w:t>, longitud 130 a 150 mm, con obturador, un dilatador y extensiones curvas.</w:t>
            </w:r>
          </w:p>
          <w:p w14:paraId="1F63A48E" w14:textId="77777777" w:rsidR="00995FD5" w:rsidRPr="00A604F2" w:rsidRDefault="00995FD5" w:rsidP="00402F4A">
            <w:pPr>
              <w:rPr>
                <w:rFonts w:eastAsia="Calibri" w:cs="Noto Sans"/>
                <w:szCs w:val="20"/>
              </w:rPr>
            </w:pPr>
            <w:r w:rsidRPr="00A604F2">
              <w:rPr>
                <w:rFonts w:eastAsia="Calibri" w:cs="Noto Sans"/>
                <w:szCs w:val="20"/>
              </w:rPr>
              <w:t xml:space="preserve">Tipo: </w:t>
            </w:r>
            <w:proofErr w:type="spellStart"/>
            <w:r w:rsidRPr="00A604F2">
              <w:rPr>
                <w:rFonts w:eastAsia="Calibri" w:cs="Noto Sans"/>
                <w:szCs w:val="20"/>
              </w:rPr>
              <w:t>mahurkar</w:t>
            </w:r>
            <w:proofErr w:type="spellEnd"/>
            <w:r w:rsidRPr="00A604F2">
              <w:rPr>
                <w:rFonts w:eastAsia="Calibri" w:cs="Noto Sans"/>
                <w:szCs w:val="20"/>
              </w:rPr>
              <w:t>.</w:t>
            </w:r>
          </w:p>
          <w:p w14:paraId="4CAC8DB6" w14:textId="77777777" w:rsidR="00995FD5" w:rsidRPr="00A604F2" w:rsidRDefault="00995FD5" w:rsidP="00402F4A">
            <w:pPr>
              <w:rPr>
                <w:rFonts w:eastAsia="Calibri" w:cs="Noto Sans"/>
                <w:szCs w:val="20"/>
              </w:rPr>
            </w:pPr>
            <w:r w:rsidRPr="00A604F2">
              <w:rPr>
                <w:rFonts w:eastAsia="Calibri" w:cs="Noto Sans"/>
                <w:szCs w:val="20"/>
              </w:rPr>
              <w:t>Estéril y desechable</w:t>
            </w:r>
          </w:p>
        </w:tc>
        <w:tc>
          <w:tcPr>
            <w:tcW w:w="1086" w:type="pct"/>
          </w:tcPr>
          <w:p w14:paraId="12C56CD1" w14:textId="77777777" w:rsidR="00995FD5" w:rsidRPr="00A604F2" w:rsidRDefault="00995FD5" w:rsidP="00402F4A">
            <w:pPr>
              <w:ind w:right="735"/>
              <w:rPr>
                <w:rFonts w:eastAsia="Times New Roman" w:cs="Noto Sans"/>
                <w:szCs w:val="20"/>
                <w:lang w:eastAsia="es-ES"/>
              </w:rPr>
            </w:pPr>
          </w:p>
        </w:tc>
      </w:tr>
      <w:tr w:rsidR="00995FD5" w:rsidRPr="00A604F2" w14:paraId="3B19E64A" w14:textId="77777777" w:rsidTr="00402F4A">
        <w:trPr>
          <w:trHeight w:val="143"/>
          <w:jc w:val="center"/>
        </w:trPr>
        <w:tc>
          <w:tcPr>
            <w:tcW w:w="289" w:type="pct"/>
            <w:vAlign w:val="center"/>
          </w:tcPr>
          <w:p w14:paraId="1422E344" w14:textId="77777777" w:rsidR="00995FD5" w:rsidRPr="00A604F2" w:rsidRDefault="00995FD5" w:rsidP="00402F4A">
            <w:pPr>
              <w:rPr>
                <w:rFonts w:eastAsia="Times New Roman" w:cs="Noto Sans"/>
                <w:szCs w:val="20"/>
                <w:lang w:eastAsia="es-ES"/>
              </w:rPr>
            </w:pPr>
            <w:r w:rsidRPr="00A604F2">
              <w:rPr>
                <w:rFonts w:eastAsia="Times New Roman" w:cs="Noto Sans"/>
                <w:szCs w:val="20"/>
                <w:lang w:eastAsia="es-ES"/>
              </w:rPr>
              <w:t>3</w:t>
            </w:r>
          </w:p>
        </w:tc>
        <w:tc>
          <w:tcPr>
            <w:tcW w:w="3625" w:type="pct"/>
          </w:tcPr>
          <w:p w14:paraId="1975661F" w14:textId="77777777" w:rsidR="00995FD5" w:rsidRPr="00A604F2" w:rsidRDefault="00995FD5" w:rsidP="00402F4A">
            <w:pPr>
              <w:rPr>
                <w:rFonts w:eastAsia="Calibri" w:cs="Noto Sans"/>
                <w:szCs w:val="20"/>
              </w:rPr>
            </w:pPr>
            <w:r w:rsidRPr="00A604F2">
              <w:rPr>
                <w:rFonts w:eastAsia="Calibri" w:cs="Noto Sans"/>
                <w:szCs w:val="20"/>
              </w:rPr>
              <w:t>060.345.2301Para hemodiálisis. Adulto.</w:t>
            </w:r>
          </w:p>
          <w:p w14:paraId="47DB7280" w14:textId="77777777" w:rsidR="00995FD5" w:rsidRPr="00A604F2" w:rsidRDefault="00995FD5" w:rsidP="00402F4A">
            <w:pPr>
              <w:rPr>
                <w:rFonts w:eastAsia="Calibri" w:cs="Noto Sans"/>
                <w:szCs w:val="20"/>
              </w:rPr>
            </w:pPr>
            <w:r w:rsidRPr="00A604F2">
              <w:rPr>
                <w:rFonts w:eastAsia="Calibri" w:cs="Noto Sans"/>
                <w:szCs w:val="20"/>
              </w:rPr>
              <w:t>De inserción en subclavia, yugular o femoral doble lumen, incluye: Una cánula, Una jeringa de 5 o 10 ml, Una guía de acero inoxidable.</w:t>
            </w:r>
          </w:p>
          <w:p w14:paraId="48C47E07" w14:textId="77777777" w:rsidR="00995FD5" w:rsidRPr="00A604F2" w:rsidRDefault="00995FD5" w:rsidP="00402F4A">
            <w:pPr>
              <w:rPr>
                <w:rFonts w:eastAsia="Calibri" w:cs="Noto Sans"/>
                <w:szCs w:val="20"/>
              </w:rPr>
            </w:pPr>
            <w:r w:rsidRPr="00A604F2">
              <w:rPr>
                <w:rFonts w:eastAsia="Calibri" w:cs="Noto Sans"/>
                <w:szCs w:val="20"/>
              </w:rPr>
              <w:t xml:space="preserve">Un catéter doble lumen calibre de 11 a 12 </w:t>
            </w:r>
            <w:proofErr w:type="spellStart"/>
            <w:r w:rsidRPr="00A604F2">
              <w:rPr>
                <w:rFonts w:eastAsia="Calibri" w:cs="Noto Sans"/>
                <w:szCs w:val="20"/>
              </w:rPr>
              <w:t>fr</w:t>
            </w:r>
            <w:proofErr w:type="spellEnd"/>
            <w:r w:rsidRPr="00A604F2">
              <w:rPr>
                <w:rFonts w:eastAsia="Calibri" w:cs="Noto Sans"/>
                <w:szCs w:val="20"/>
              </w:rPr>
              <w:t>, longitud de 185 a 205 mm con obturador y un dilatador con extensiones curvas.</w:t>
            </w:r>
          </w:p>
          <w:p w14:paraId="3523B11A" w14:textId="77777777" w:rsidR="00995FD5" w:rsidRPr="00A604F2" w:rsidRDefault="00995FD5" w:rsidP="00402F4A">
            <w:pPr>
              <w:rPr>
                <w:rFonts w:eastAsia="Calibri" w:cs="Noto Sans"/>
                <w:szCs w:val="20"/>
              </w:rPr>
            </w:pPr>
            <w:r w:rsidRPr="00A604F2">
              <w:rPr>
                <w:rFonts w:eastAsia="Calibri" w:cs="Noto Sans"/>
                <w:szCs w:val="20"/>
              </w:rPr>
              <w:t xml:space="preserve">Tipo: </w:t>
            </w:r>
            <w:proofErr w:type="spellStart"/>
            <w:r w:rsidRPr="00A604F2">
              <w:rPr>
                <w:rFonts w:eastAsia="Calibri" w:cs="Noto Sans"/>
                <w:szCs w:val="20"/>
              </w:rPr>
              <w:t>mahurkar</w:t>
            </w:r>
            <w:proofErr w:type="spellEnd"/>
            <w:r w:rsidRPr="00A604F2">
              <w:rPr>
                <w:rFonts w:eastAsia="Calibri" w:cs="Noto Sans"/>
                <w:szCs w:val="20"/>
              </w:rPr>
              <w:t xml:space="preserve">. </w:t>
            </w:r>
          </w:p>
          <w:p w14:paraId="354E1520" w14:textId="77777777" w:rsidR="00995FD5" w:rsidRPr="00A604F2" w:rsidRDefault="00995FD5" w:rsidP="00402F4A">
            <w:pPr>
              <w:rPr>
                <w:rFonts w:eastAsia="Calibri" w:cs="Noto Sans"/>
                <w:szCs w:val="20"/>
              </w:rPr>
            </w:pPr>
            <w:r w:rsidRPr="00A604F2">
              <w:rPr>
                <w:rFonts w:eastAsia="Calibri" w:cs="Noto Sans"/>
                <w:szCs w:val="20"/>
              </w:rPr>
              <w:t>Estéril y desechable</w:t>
            </w:r>
          </w:p>
        </w:tc>
        <w:tc>
          <w:tcPr>
            <w:tcW w:w="1086" w:type="pct"/>
          </w:tcPr>
          <w:p w14:paraId="0F8D4EEF" w14:textId="77777777" w:rsidR="00995FD5" w:rsidRPr="00A604F2" w:rsidRDefault="00995FD5" w:rsidP="00402F4A">
            <w:pPr>
              <w:ind w:right="735"/>
              <w:rPr>
                <w:rFonts w:eastAsia="Times New Roman" w:cs="Noto Sans"/>
                <w:szCs w:val="20"/>
                <w:lang w:eastAsia="es-ES"/>
              </w:rPr>
            </w:pPr>
          </w:p>
        </w:tc>
      </w:tr>
      <w:tr w:rsidR="00995FD5" w:rsidRPr="00A604F2" w14:paraId="18543954" w14:textId="77777777" w:rsidTr="00402F4A">
        <w:trPr>
          <w:trHeight w:val="143"/>
          <w:jc w:val="center"/>
        </w:trPr>
        <w:tc>
          <w:tcPr>
            <w:tcW w:w="289" w:type="pct"/>
            <w:vAlign w:val="center"/>
          </w:tcPr>
          <w:p w14:paraId="6BA478F3" w14:textId="77777777" w:rsidR="00995FD5" w:rsidRPr="00A604F2" w:rsidRDefault="00995FD5" w:rsidP="00402F4A">
            <w:pPr>
              <w:rPr>
                <w:rFonts w:eastAsia="Times New Roman" w:cs="Noto Sans"/>
                <w:szCs w:val="20"/>
                <w:lang w:eastAsia="es-ES"/>
              </w:rPr>
            </w:pPr>
            <w:r w:rsidRPr="00A604F2">
              <w:rPr>
                <w:rFonts w:eastAsia="Times New Roman" w:cs="Noto Sans"/>
                <w:szCs w:val="20"/>
                <w:lang w:eastAsia="es-ES"/>
              </w:rPr>
              <w:t>4</w:t>
            </w:r>
          </w:p>
        </w:tc>
        <w:tc>
          <w:tcPr>
            <w:tcW w:w="3625" w:type="pct"/>
          </w:tcPr>
          <w:p w14:paraId="1FC0FAD7" w14:textId="77777777" w:rsidR="00995FD5" w:rsidRPr="00A604F2" w:rsidRDefault="00995FD5" w:rsidP="00402F4A">
            <w:pPr>
              <w:rPr>
                <w:rFonts w:eastAsia="Calibri" w:cs="Noto Sans"/>
                <w:szCs w:val="20"/>
              </w:rPr>
            </w:pPr>
            <w:r w:rsidRPr="00A604F2">
              <w:rPr>
                <w:rFonts w:eastAsia="Calibri" w:cs="Noto Sans"/>
                <w:szCs w:val="20"/>
              </w:rPr>
              <w:t>060.166.0533 Catéter permanente, para hemodiálisis.</w:t>
            </w:r>
          </w:p>
          <w:p w14:paraId="4963C79F" w14:textId="77777777" w:rsidR="00995FD5" w:rsidRPr="00A604F2" w:rsidRDefault="00995FD5" w:rsidP="00402F4A">
            <w:pPr>
              <w:rPr>
                <w:rFonts w:eastAsia="Calibri" w:cs="Noto Sans"/>
                <w:szCs w:val="20"/>
              </w:rPr>
            </w:pPr>
            <w:r w:rsidRPr="00A604F2">
              <w:rPr>
                <w:rFonts w:eastAsia="Calibri" w:cs="Noto Sans"/>
                <w:szCs w:val="20"/>
              </w:rPr>
              <w:t>Tamaño adulto, De doble lumen, de elastómero de silicón, con diámetros internos de 1.80 mm a 2.0 mm en el lado arterial y de 2.0 mm a 3.20 mm en el lado venoso, con longitud de 31.5 a 37.0 cm, con separación mínima de 2.5 cm entre segmento arterial y venoso, con un orificio lateral como mínimo en la pared arterial, con extensiones y pinzas de alta resistencia, incluye equipo introductor el cual contiene:</w:t>
            </w:r>
          </w:p>
          <w:p w14:paraId="13EDFD79" w14:textId="77777777" w:rsidR="00995FD5" w:rsidRPr="00A604F2" w:rsidRDefault="00995FD5" w:rsidP="00402F4A">
            <w:pPr>
              <w:rPr>
                <w:rFonts w:eastAsia="Calibri" w:cs="Noto Sans"/>
                <w:szCs w:val="20"/>
              </w:rPr>
            </w:pPr>
            <w:r w:rsidRPr="00A604F2">
              <w:rPr>
                <w:rFonts w:eastAsia="Calibri" w:cs="Noto Sans"/>
                <w:szCs w:val="20"/>
              </w:rPr>
              <w:lastRenderedPageBreak/>
              <w:t>Catéter de doble lumen.</w:t>
            </w:r>
          </w:p>
          <w:p w14:paraId="2C21D536" w14:textId="77777777" w:rsidR="00995FD5" w:rsidRPr="00A604F2" w:rsidRDefault="00995FD5" w:rsidP="00402F4A">
            <w:pPr>
              <w:rPr>
                <w:rFonts w:eastAsia="Calibri" w:cs="Noto Sans"/>
                <w:szCs w:val="20"/>
              </w:rPr>
            </w:pPr>
            <w:r w:rsidRPr="00A604F2">
              <w:rPr>
                <w:rFonts w:eastAsia="Calibri" w:cs="Noto Sans"/>
                <w:szCs w:val="20"/>
              </w:rPr>
              <w:t>Aguja introductora calibre 18 g. Introductor con camisa desprendible.</w:t>
            </w:r>
          </w:p>
          <w:p w14:paraId="28FD52AF" w14:textId="77777777" w:rsidR="00995FD5" w:rsidRPr="00A604F2" w:rsidRDefault="00995FD5" w:rsidP="00402F4A">
            <w:pPr>
              <w:rPr>
                <w:rFonts w:eastAsia="Calibri" w:cs="Noto Sans"/>
                <w:szCs w:val="20"/>
              </w:rPr>
            </w:pPr>
            <w:r w:rsidRPr="00A604F2">
              <w:rPr>
                <w:rFonts w:eastAsia="Calibri" w:cs="Noto Sans"/>
                <w:szCs w:val="20"/>
              </w:rPr>
              <w:t xml:space="preserve">Guía de alambre de 0.038", con longitud de 68.0 cm como mínimo. Jeringa de 5 o 10  ml y 2 tapones de inyección. </w:t>
            </w:r>
          </w:p>
          <w:p w14:paraId="1959C3CA" w14:textId="77777777" w:rsidR="00995FD5" w:rsidRPr="00A604F2" w:rsidRDefault="00995FD5" w:rsidP="00402F4A">
            <w:pPr>
              <w:rPr>
                <w:rFonts w:eastAsia="Calibri" w:cs="Noto Sans"/>
                <w:szCs w:val="20"/>
              </w:rPr>
            </w:pPr>
            <w:r w:rsidRPr="00A604F2">
              <w:rPr>
                <w:rFonts w:eastAsia="Calibri" w:cs="Noto Sans"/>
                <w:szCs w:val="20"/>
              </w:rPr>
              <w:t>Estéril y desechable</w:t>
            </w:r>
          </w:p>
          <w:p w14:paraId="23B8E969" w14:textId="77777777" w:rsidR="00995FD5" w:rsidRPr="00A604F2" w:rsidRDefault="00995FD5" w:rsidP="00402F4A">
            <w:pPr>
              <w:rPr>
                <w:rFonts w:eastAsia="Calibri" w:cs="Noto Sans"/>
                <w:szCs w:val="20"/>
              </w:rPr>
            </w:pPr>
            <w:r w:rsidRPr="00A604F2">
              <w:rPr>
                <w:rFonts w:eastAsia="Calibri" w:cs="Noto Sans"/>
                <w:szCs w:val="20"/>
              </w:rPr>
              <w:t xml:space="preserve">Pieza </w:t>
            </w:r>
          </w:p>
        </w:tc>
        <w:tc>
          <w:tcPr>
            <w:tcW w:w="1086" w:type="pct"/>
          </w:tcPr>
          <w:p w14:paraId="07DF307F" w14:textId="77777777" w:rsidR="00995FD5" w:rsidRPr="00A604F2" w:rsidRDefault="00995FD5" w:rsidP="00402F4A">
            <w:pPr>
              <w:ind w:right="735"/>
              <w:rPr>
                <w:rFonts w:eastAsia="Times New Roman" w:cs="Noto Sans"/>
                <w:szCs w:val="20"/>
                <w:lang w:eastAsia="es-ES"/>
              </w:rPr>
            </w:pPr>
          </w:p>
        </w:tc>
      </w:tr>
      <w:tr w:rsidR="00995FD5" w:rsidRPr="00A604F2" w14:paraId="56C3EF2A" w14:textId="77777777" w:rsidTr="00402F4A">
        <w:trPr>
          <w:trHeight w:val="143"/>
          <w:jc w:val="center"/>
        </w:trPr>
        <w:tc>
          <w:tcPr>
            <w:tcW w:w="289" w:type="pct"/>
            <w:vAlign w:val="center"/>
          </w:tcPr>
          <w:p w14:paraId="7228000A" w14:textId="77777777" w:rsidR="00995FD5" w:rsidRPr="00A604F2" w:rsidRDefault="00995FD5" w:rsidP="00402F4A">
            <w:pPr>
              <w:rPr>
                <w:rFonts w:eastAsia="Times New Roman" w:cs="Noto Sans"/>
                <w:szCs w:val="20"/>
                <w:lang w:eastAsia="es-ES"/>
              </w:rPr>
            </w:pPr>
            <w:r w:rsidRPr="00A604F2">
              <w:rPr>
                <w:rFonts w:eastAsia="Times New Roman" w:cs="Noto Sans"/>
                <w:szCs w:val="20"/>
                <w:lang w:eastAsia="es-ES"/>
              </w:rPr>
              <w:lastRenderedPageBreak/>
              <w:t>5</w:t>
            </w:r>
          </w:p>
        </w:tc>
        <w:tc>
          <w:tcPr>
            <w:tcW w:w="3625" w:type="pct"/>
          </w:tcPr>
          <w:p w14:paraId="03966624" w14:textId="77777777" w:rsidR="00995FD5" w:rsidRPr="00A604F2" w:rsidRDefault="00995FD5" w:rsidP="00402F4A">
            <w:pPr>
              <w:rPr>
                <w:rFonts w:eastAsia="Calibri" w:cs="Noto Sans"/>
                <w:szCs w:val="20"/>
              </w:rPr>
            </w:pPr>
            <w:r w:rsidRPr="00A604F2">
              <w:rPr>
                <w:rFonts w:eastAsia="Calibri" w:cs="Noto Sans"/>
                <w:szCs w:val="20"/>
              </w:rPr>
              <w:t>060.166.0541 Catéter permanente, para hemodiálisis. Tamaño pediátrico, de doble lumen, de elastómero de silicón, con diámetro interno de 1.5 mm a 2.0 mm en el lado arterial y de 1.5 mm a 1.2 mm en el lado venoso, con longitud de 27.0 cm a 30.0 cm con separación mínima de 2.5 cm entre segmento arterial y venoso, con un orificio lateral como mínimo en la pared arterial, con extensiones y pinzas de alta resistencia, incluye equipo introductor el cual contiene:</w:t>
            </w:r>
          </w:p>
          <w:p w14:paraId="3BD912C6" w14:textId="77777777" w:rsidR="00995FD5" w:rsidRPr="00A604F2" w:rsidRDefault="00995FD5" w:rsidP="00402F4A">
            <w:pPr>
              <w:rPr>
                <w:rFonts w:eastAsia="Calibri" w:cs="Noto Sans"/>
                <w:szCs w:val="20"/>
              </w:rPr>
            </w:pPr>
            <w:r w:rsidRPr="00A604F2">
              <w:rPr>
                <w:rFonts w:eastAsia="Calibri" w:cs="Noto Sans"/>
                <w:szCs w:val="20"/>
              </w:rPr>
              <w:t>Catéter de doble lumen.</w:t>
            </w:r>
          </w:p>
          <w:p w14:paraId="11B20967" w14:textId="77777777" w:rsidR="00995FD5" w:rsidRPr="00A604F2" w:rsidRDefault="00995FD5" w:rsidP="00402F4A">
            <w:pPr>
              <w:rPr>
                <w:rFonts w:eastAsia="Calibri" w:cs="Noto Sans"/>
                <w:szCs w:val="20"/>
              </w:rPr>
            </w:pPr>
            <w:r w:rsidRPr="00A604F2">
              <w:rPr>
                <w:rFonts w:eastAsia="Calibri" w:cs="Noto Sans"/>
                <w:szCs w:val="20"/>
              </w:rPr>
              <w:t>Aguja introductora calibre 18 g. Introductor con camisa desprendible.</w:t>
            </w:r>
          </w:p>
          <w:p w14:paraId="761F753A" w14:textId="77777777" w:rsidR="00995FD5" w:rsidRPr="00A604F2" w:rsidRDefault="00995FD5" w:rsidP="00402F4A">
            <w:pPr>
              <w:rPr>
                <w:rFonts w:eastAsia="Calibri" w:cs="Noto Sans"/>
                <w:szCs w:val="20"/>
                <w:highlight w:val="yellow"/>
              </w:rPr>
            </w:pPr>
            <w:r w:rsidRPr="00A604F2">
              <w:rPr>
                <w:rFonts w:eastAsia="Calibri" w:cs="Noto Sans"/>
                <w:szCs w:val="20"/>
              </w:rPr>
              <w:t>Guía de alambre de 0.038", con longitud de 68.0 cm como mínimo. Jeringa de 5 o 10 ml y 2 tapones de inyección.</w:t>
            </w:r>
          </w:p>
          <w:p w14:paraId="2FE136D8" w14:textId="77777777" w:rsidR="00995FD5" w:rsidRPr="00A604F2" w:rsidRDefault="00995FD5" w:rsidP="00402F4A">
            <w:pPr>
              <w:rPr>
                <w:rFonts w:eastAsia="Calibri" w:cs="Noto Sans"/>
                <w:szCs w:val="20"/>
              </w:rPr>
            </w:pPr>
            <w:r w:rsidRPr="00A604F2">
              <w:rPr>
                <w:rFonts w:eastAsia="Calibri" w:cs="Noto Sans"/>
                <w:szCs w:val="20"/>
              </w:rPr>
              <w:t>Estéril y desechable.</w:t>
            </w:r>
          </w:p>
        </w:tc>
        <w:tc>
          <w:tcPr>
            <w:tcW w:w="1086" w:type="pct"/>
          </w:tcPr>
          <w:p w14:paraId="6E01D136" w14:textId="77777777" w:rsidR="00995FD5" w:rsidRPr="00A604F2" w:rsidRDefault="00995FD5" w:rsidP="00402F4A">
            <w:pPr>
              <w:ind w:right="735"/>
              <w:rPr>
                <w:rFonts w:eastAsia="Times New Roman" w:cs="Noto Sans"/>
                <w:szCs w:val="20"/>
                <w:lang w:eastAsia="es-ES"/>
              </w:rPr>
            </w:pPr>
          </w:p>
        </w:tc>
      </w:tr>
      <w:tr w:rsidR="00995FD5" w:rsidRPr="00A604F2" w14:paraId="12923AE9" w14:textId="77777777" w:rsidTr="00402F4A">
        <w:trPr>
          <w:trHeight w:val="143"/>
          <w:jc w:val="center"/>
        </w:trPr>
        <w:tc>
          <w:tcPr>
            <w:tcW w:w="289" w:type="pct"/>
          </w:tcPr>
          <w:p w14:paraId="35BB037D" w14:textId="77777777" w:rsidR="00995FD5" w:rsidRPr="00A604F2" w:rsidRDefault="00995FD5" w:rsidP="00402F4A">
            <w:pPr>
              <w:jc w:val="center"/>
              <w:rPr>
                <w:rFonts w:cs="Noto Sans"/>
                <w:szCs w:val="20"/>
              </w:rPr>
            </w:pPr>
            <w:r w:rsidRPr="00A604F2">
              <w:rPr>
                <w:rFonts w:cs="Noto Sans"/>
                <w:szCs w:val="20"/>
              </w:rPr>
              <w:t>6</w:t>
            </w:r>
          </w:p>
        </w:tc>
        <w:tc>
          <w:tcPr>
            <w:tcW w:w="3625" w:type="pct"/>
            <w:vAlign w:val="center"/>
          </w:tcPr>
          <w:p w14:paraId="62819518" w14:textId="77777777" w:rsidR="00995FD5" w:rsidRPr="00A604F2" w:rsidRDefault="00995FD5" w:rsidP="00402F4A">
            <w:pPr>
              <w:autoSpaceDE w:val="0"/>
              <w:snapToGrid w:val="0"/>
              <w:rPr>
                <w:rFonts w:eastAsia="Calibri" w:cs="Noto Sans"/>
                <w:szCs w:val="20"/>
              </w:rPr>
            </w:pPr>
            <w:r w:rsidRPr="00A604F2">
              <w:rPr>
                <w:rFonts w:eastAsia="Calibri" w:cs="Noto Sans"/>
                <w:szCs w:val="20"/>
              </w:rPr>
              <w:t xml:space="preserve">Injertos, tubular y anillado para hemodiálisis, de poliuretano, o </w:t>
            </w:r>
            <w:proofErr w:type="spellStart"/>
            <w:r w:rsidRPr="00A604F2">
              <w:rPr>
                <w:rFonts w:eastAsia="Calibri" w:cs="Noto Sans"/>
                <w:szCs w:val="20"/>
              </w:rPr>
              <w:t>ptfe</w:t>
            </w:r>
            <w:proofErr w:type="spellEnd"/>
            <w:r w:rsidRPr="00A604F2">
              <w:rPr>
                <w:rFonts w:eastAsia="Calibri" w:cs="Noto Sans"/>
                <w:szCs w:val="20"/>
              </w:rPr>
              <w:t xml:space="preserve">, estéril y desechable. Longitud 40 A 60 cm., x 5, </w:t>
            </w:r>
            <w:proofErr w:type="spellStart"/>
            <w:r w:rsidRPr="00A604F2">
              <w:rPr>
                <w:rFonts w:eastAsia="Calibri" w:cs="Noto Sans"/>
                <w:szCs w:val="20"/>
              </w:rPr>
              <w:t>mm.</w:t>
            </w:r>
            <w:proofErr w:type="spellEnd"/>
            <w:r w:rsidRPr="00A604F2">
              <w:rPr>
                <w:rFonts w:eastAsia="Calibri" w:cs="Noto Sans"/>
                <w:szCs w:val="20"/>
              </w:rPr>
              <w:t>, de diámetro.</w:t>
            </w:r>
          </w:p>
        </w:tc>
        <w:tc>
          <w:tcPr>
            <w:tcW w:w="1086" w:type="pct"/>
          </w:tcPr>
          <w:p w14:paraId="2041ACE3" w14:textId="77777777" w:rsidR="00995FD5" w:rsidRPr="00A604F2" w:rsidRDefault="00995FD5" w:rsidP="00402F4A">
            <w:pPr>
              <w:ind w:right="735"/>
              <w:rPr>
                <w:rFonts w:eastAsia="Times New Roman" w:cs="Noto Sans"/>
                <w:szCs w:val="20"/>
                <w:lang w:eastAsia="es-ES"/>
              </w:rPr>
            </w:pPr>
          </w:p>
        </w:tc>
      </w:tr>
      <w:tr w:rsidR="00995FD5" w:rsidRPr="00A604F2" w14:paraId="13A4EAC5" w14:textId="77777777" w:rsidTr="00402F4A">
        <w:trPr>
          <w:trHeight w:val="143"/>
          <w:jc w:val="center"/>
        </w:trPr>
        <w:tc>
          <w:tcPr>
            <w:tcW w:w="289" w:type="pct"/>
          </w:tcPr>
          <w:p w14:paraId="0EEACA33" w14:textId="77777777" w:rsidR="00995FD5" w:rsidRPr="00A604F2" w:rsidRDefault="00995FD5" w:rsidP="00402F4A">
            <w:pPr>
              <w:jc w:val="center"/>
              <w:rPr>
                <w:rFonts w:cs="Noto Sans"/>
                <w:szCs w:val="20"/>
              </w:rPr>
            </w:pPr>
            <w:r w:rsidRPr="00A604F2">
              <w:rPr>
                <w:rFonts w:cs="Noto Sans"/>
                <w:szCs w:val="20"/>
              </w:rPr>
              <w:t>7</w:t>
            </w:r>
          </w:p>
        </w:tc>
        <w:tc>
          <w:tcPr>
            <w:tcW w:w="3625" w:type="pct"/>
            <w:vAlign w:val="bottom"/>
          </w:tcPr>
          <w:p w14:paraId="605BB9ED" w14:textId="77777777" w:rsidR="00995FD5" w:rsidRPr="00A604F2" w:rsidRDefault="00995FD5" w:rsidP="00402F4A">
            <w:pPr>
              <w:autoSpaceDE w:val="0"/>
              <w:snapToGrid w:val="0"/>
              <w:rPr>
                <w:rFonts w:eastAsia="Calibri" w:cs="Noto Sans"/>
                <w:szCs w:val="20"/>
              </w:rPr>
            </w:pPr>
            <w:r w:rsidRPr="00A604F2">
              <w:rPr>
                <w:rFonts w:eastAsia="Calibri" w:cs="Noto Sans"/>
                <w:szCs w:val="20"/>
              </w:rPr>
              <w:t xml:space="preserve">Injertos, tubular y anillado para hemodiálisis, de poliuretano, o </w:t>
            </w:r>
            <w:proofErr w:type="spellStart"/>
            <w:r w:rsidRPr="00A604F2">
              <w:rPr>
                <w:rFonts w:eastAsia="Calibri" w:cs="Noto Sans"/>
                <w:szCs w:val="20"/>
              </w:rPr>
              <w:t>ptfe</w:t>
            </w:r>
            <w:proofErr w:type="spellEnd"/>
            <w:r w:rsidRPr="00A604F2">
              <w:rPr>
                <w:rFonts w:eastAsia="Calibri" w:cs="Noto Sans"/>
                <w:szCs w:val="20"/>
              </w:rPr>
              <w:t xml:space="preserve"> estéril y desechable. Longitud 40 a 60 cm., x 6 </w:t>
            </w:r>
            <w:proofErr w:type="spellStart"/>
            <w:r w:rsidRPr="00A604F2">
              <w:rPr>
                <w:rFonts w:eastAsia="Calibri" w:cs="Noto Sans"/>
                <w:szCs w:val="20"/>
              </w:rPr>
              <w:t>mm.</w:t>
            </w:r>
            <w:proofErr w:type="spellEnd"/>
            <w:r w:rsidRPr="00A604F2">
              <w:rPr>
                <w:rFonts w:eastAsia="Calibri" w:cs="Noto Sans"/>
                <w:szCs w:val="20"/>
              </w:rPr>
              <w:t>, de diámetro.</w:t>
            </w:r>
          </w:p>
        </w:tc>
        <w:tc>
          <w:tcPr>
            <w:tcW w:w="1086" w:type="pct"/>
          </w:tcPr>
          <w:p w14:paraId="39F8AA2A" w14:textId="77777777" w:rsidR="00995FD5" w:rsidRPr="00A604F2" w:rsidRDefault="00995FD5" w:rsidP="00402F4A">
            <w:pPr>
              <w:ind w:right="735"/>
              <w:rPr>
                <w:rFonts w:eastAsia="Times New Roman" w:cs="Noto Sans"/>
                <w:szCs w:val="20"/>
                <w:lang w:eastAsia="es-ES"/>
              </w:rPr>
            </w:pPr>
          </w:p>
        </w:tc>
      </w:tr>
      <w:tr w:rsidR="00995FD5" w:rsidRPr="00A604F2" w14:paraId="0F594231" w14:textId="77777777" w:rsidTr="00402F4A">
        <w:trPr>
          <w:trHeight w:val="143"/>
          <w:jc w:val="center"/>
        </w:trPr>
        <w:tc>
          <w:tcPr>
            <w:tcW w:w="289" w:type="pct"/>
          </w:tcPr>
          <w:p w14:paraId="38CF556B" w14:textId="77777777" w:rsidR="00995FD5" w:rsidRPr="00A604F2" w:rsidRDefault="00995FD5" w:rsidP="00402F4A">
            <w:pPr>
              <w:jc w:val="center"/>
              <w:rPr>
                <w:rFonts w:cs="Noto Sans"/>
                <w:szCs w:val="20"/>
              </w:rPr>
            </w:pPr>
            <w:r w:rsidRPr="00A604F2">
              <w:rPr>
                <w:rFonts w:cs="Noto Sans"/>
                <w:szCs w:val="20"/>
              </w:rPr>
              <w:t>8</w:t>
            </w:r>
          </w:p>
        </w:tc>
        <w:tc>
          <w:tcPr>
            <w:tcW w:w="3625" w:type="pct"/>
            <w:vAlign w:val="center"/>
          </w:tcPr>
          <w:p w14:paraId="050CB926" w14:textId="77777777" w:rsidR="00995FD5" w:rsidRPr="00A604F2" w:rsidRDefault="00995FD5" w:rsidP="00402F4A">
            <w:pPr>
              <w:autoSpaceDE w:val="0"/>
              <w:snapToGrid w:val="0"/>
              <w:rPr>
                <w:rFonts w:eastAsia="Calibri" w:cs="Noto Sans"/>
                <w:szCs w:val="20"/>
              </w:rPr>
            </w:pPr>
            <w:r w:rsidRPr="00A604F2">
              <w:rPr>
                <w:rFonts w:eastAsia="Calibri" w:cs="Noto Sans"/>
                <w:szCs w:val="20"/>
              </w:rPr>
              <w:t xml:space="preserve">Injertos, tubular y anillado para hemodiálisis, de poliuretano, o </w:t>
            </w:r>
            <w:proofErr w:type="spellStart"/>
            <w:r w:rsidRPr="00A604F2">
              <w:rPr>
                <w:rFonts w:eastAsia="Calibri" w:cs="Noto Sans"/>
                <w:szCs w:val="20"/>
              </w:rPr>
              <w:t>ptfe</w:t>
            </w:r>
            <w:proofErr w:type="spellEnd"/>
            <w:r w:rsidRPr="00A604F2">
              <w:rPr>
                <w:rFonts w:eastAsia="Calibri" w:cs="Noto Sans"/>
                <w:szCs w:val="20"/>
              </w:rPr>
              <w:t xml:space="preserve">, estéril y desechable. Longitud 40 a 60 cm., x 8 </w:t>
            </w:r>
            <w:proofErr w:type="spellStart"/>
            <w:r w:rsidRPr="00A604F2">
              <w:rPr>
                <w:rFonts w:eastAsia="Calibri" w:cs="Noto Sans"/>
                <w:szCs w:val="20"/>
              </w:rPr>
              <w:t>mm.</w:t>
            </w:r>
            <w:proofErr w:type="spellEnd"/>
            <w:r w:rsidRPr="00A604F2">
              <w:rPr>
                <w:rFonts w:eastAsia="Calibri" w:cs="Noto Sans"/>
                <w:szCs w:val="20"/>
              </w:rPr>
              <w:t>, de diámetro.</w:t>
            </w:r>
          </w:p>
        </w:tc>
        <w:tc>
          <w:tcPr>
            <w:tcW w:w="1086" w:type="pct"/>
          </w:tcPr>
          <w:p w14:paraId="5427A106" w14:textId="77777777" w:rsidR="00995FD5" w:rsidRPr="00A604F2" w:rsidRDefault="00995FD5" w:rsidP="00402F4A">
            <w:pPr>
              <w:ind w:right="735"/>
              <w:rPr>
                <w:rFonts w:eastAsia="Times New Roman" w:cs="Noto Sans"/>
                <w:szCs w:val="20"/>
                <w:lang w:eastAsia="es-ES"/>
              </w:rPr>
            </w:pPr>
          </w:p>
        </w:tc>
      </w:tr>
    </w:tbl>
    <w:p w14:paraId="6E4D1190" w14:textId="77777777" w:rsidR="00995FD5" w:rsidRPr="00A604F2" w:rsidRDefault="00995FD5" w:rsidP="00995FD5">
      <w:pPr>
        <w:rPr>
          <w:rFonts w:eastAsia="Times New Roman" w:cs="Noto Sans"/>
          <w:b/>
          <w:szCs w:val="20"/>
          <w:lang w:eastAsia="es-ES"/>
        </w:rPr>
      </w:pPr>
    </w:p>
    <w:p w14:paraId="3A4BFAF6" w14:textId="77777777" w:rsidR="00995FD5" w:rsidRPr="00A604F2" w:rsidRDefault="00995FD5" w:rsidP="00821142">
      <w:pPr>
        <w:pStyle w:val="Prrafodelista"/>
        <w:numPr>
          <w:ilvl w:val="0"/>
          <w:numId w:val="56"/>
        </w:numPr>
        <w:spacing w:after="160" w:line="259" w:lineRule="auto"/>
        <w:ind w:left="567" w:hanging="283"/>
        <w:jc w:val="left"/>
        <w:rPr>
          <w:rFonts w:eastAsia="Times New Roman" w:cs="Noto Sans"/>
          <w:szCs w:val="20"/>
          <w:lang w:eastAsia="es-ES"/>
        </w:rPr>
      </w:pPr>
      <w:bookmarkStart w:id="62" w:name="_Toc156998244"/>
      <w:r w:rsidRPr="00A604F2">
        <w:rPr>
          <w:rStyle w:val="Ttulo2Car"/>
          <w:szCs w:val="20"/>
        </w:rPr>
        <w:t>Descripción técnica del sillón clínico</w:t>
      </w:r>
      <w:bookmarkEnd w:id="62"/>
    </w:p>
    <w:tbl>
      <w:tblPr>
        <w:tblW w:w="4837"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21"/>
        <w:gridCol w:w="5057"/>
        <w:gridCol w:w="3986"/>
      </w:tblGrid>
      <w:tr w:rsidR="00995FD5" w:rsidRPr="00A604F2" w14:paraId="2F69ED78" w14:textId="77777777" w:rsidTr="00402F4A">
        <w:trPr>
          <w:trHeight w:val="160"/>
          <w:tblHeader/>
        </w:trPr>
        <w:tc>
          <w:tcPr>
            <w:tcW w:w="272" w:type="pct"/>
            <w:vAlign w:val="center"/>
          </w:tcPr>
          <w:p w14:paraId="42803C53" w14:textId="77777777" w:rsidR="00995FD5" w:rsidRPr="00A604F2" w:rsidRDefault="00995FD5" w:rsidP="00402F4A">
            <w:pPr>
              <w:jc w:val="center"/>
              <w:rPr>
                <w:rFonts w:eastAsia="Times New Roman" w:cs="Noto Sans"/>
                <w:b/>
                <w:szCs w:val="20"/>
                <w:lang w:eastAsia="es-ES"/>
              </w:rPr>
            </w:pPr>
            <w:r w:rsidRPr="00A604F2">
              <w:rPr>
                <w:rFonts w:eastAsia="Times New Roman" w:cs="Noto Sans"/>
                <w:b/>
                <w:szCs w:val="20"/>
                <w:lang w:eastAsia="es-ES"/>
              </w:rPr>
              <w:t>No.</w:t>
            </w:r>
          </w:p>
        </w:tc>
        <w:tc>
          <w:tcPr>
            <w:tcW w:w="2644" w:type="pct"/>
            <w:vAlign w:val="center"/>
          </w:tcPr>
          <w:p w14:paraId="4C97056F" w14:textId="77777777" w:rsidR="00995FD5" w:rsidRPr="00A604F2" w:rsidRDefault="00995FD5" w:rsidP="00402F4A">
            <w:pPr>
              <w:jc w:val="center"/>
              <w:rPr>
                <w:rFonts w:eastAsia="Times New Roman" w:cs="Noto Sans"/>
                <w:b/>
                <w:bCs/>
                <w:szCs w:val="20"/>
                <w:lang w:eastAsia="es-ES"/>
              </w:rPr>
            </w:pPr>
            <w:r w:rsidRPr="00A604F2">
              <w:rPr>
                <w:rFonts w:eastAsia="Times New Roman" w:cs="Noto Sans"/>
                <w:b/>
                <w:bCs/>
                <w:szCs w:val="20"/>
                <w:lang w:eastAsia="es-ES"/>
              </w:rPr>
              <w:t>Descripción</w:t>
            </w:r>
          </w:p>
        </w:tc>
        <w:tc>
          <w:tcPr>
            <w:tcW w:w="2084" w:type="pct"/>
            <w:vAlign w:val="center"/>
          </w:tcPr>
          <w:p w14:paraId="58B83F86" w14:textId="77777777" w:rsidR="00995FD5" w:rsidRPr="00A604F2" w:rsidRDefault="00995FD5" w:rsidP="00402F4A">
            <w:pPr>
              <w:jc w:val="center"/>
              <w:rPr>
                <w:rFonts w:eastAsia="Times New Roman" w:cs="Noto Sans"/>
                <w:b/>
                <w:bCs/>
                <w:szCs w:val="20"/>
                <w:lang w:eastAsia="es-ES"/>
              </w:rPr>
            </w:pPr>
            <w:r w:rsidRPr="00A604F2">
              <w:rPr>
                <w:rFonts w:eastAsia="Times New Roman" w:cs="Noto Sans"/>
                <w:b/>
                <w:bCs/>
                <w:szCs w:val="20"/>
                <w:lang w:eastAsia="es-ES"/>
              </w:rPr>
              <w:t>Propuesta del proveedor</w:t>
            </w:r>
          </w:p>
        </w:tc>
      </w:tr>
      <w:tr w:rsidR="00995FD5" w:rsidRPr="00A604F2" w14:paraId="7C7EABE9" w14:textId="77777777" w:rsidTr="00402F4A">
        <w:trPr>
          <w:trHeight w:val="160"/>
        </w:trPr>
        <w:tc>
          <w:tcPr>
            <w:tcW w:w="272" w:type="pct"/>
            <w:vAlign w:val="center"/>
          </w:tcPr>
          <w:p w14:paraId="0DC7DCC1" w14:textId="77777777" w:rsidR="00995FD5" w:rsidRPr="00A604F2" w:rsidRDefault="00995FD5" w:rsidP="00402F4A">
            <w:pPr>
              <w:rPr>
                <w:rFonts w:eastAsia="Times New Roman" w:cs="Noto Sans"/>
                <w:szCs w:val="20"/>
                <w:lang w:eastAsia="es-ES"/>
              </w:rPr>
            </w:pPr>
            <w:r w:rsidRPr="00A604F2">
              <w:rPr>
                <w:rFonts w:eastAsia="Times New Roman" w:cs="Noto Sans"/>
                <w:szCs w:val="20"/>
                <w:lang w:eastAsia="es-ES"/>
              </w:rPr>
              <w:t>1</w:t>
            </w:r>
          </w:p>
        </w:tc>
        <w:tc>
          <w:tcPr>
            <w:tcW w:w="2644" w:type="pct"/>
          </w:tcPr>
          <w:p w14:paraId="476C8884" w14:textId="77777777" w:rsidR="00995FD5" w:rsidRPr="00A604F2" w:rsidRDefault="00995FD5" w:rsidP="00402F4A">
            <w:pPr>
              <w:rPr>
                <w:rFonts w:eastAsia="Times New Roman" w:cs="Noto Sans"/>
                <w:szCs w:val="20"/>
                <w:lang w:eastAsia="es-ES"/>
              </w:rPr>
            </w:pPr>
            <w:r w:rsidRPr="00A604F2">
              <w:rPr>
                <w:rFonts w:eastAsia="Times New Roman" w:cs="Noto Sans"/>
                <w:szCs w:val="20"/>
                <w:lang w:eastAsia="es-ES"/>
              </w:rPr>
              <w:t>Reclinables que logren un decúbito dorsal adecuado para procedimientos médicos durante la sesión.</w:t>
            </w:r>
          </w:p>
        </w:tc>
        <w:tc>
          <w:tcPr>
            <w:tcW w:w="2084" w:type="pct"/>
            <w:vAlign w:val="center"/>
          </w:tcPr>
          <w:p w14:paraId="29BE16D5" w14:textId="77777777" w:rsidR="00995FD5" w:rsidRPr="00A604F2" w:rsidRDefault="00995FD5" w:rsidP="00402F4A">
            <w:pPr>
              <w:rPr>
                <w:rFonts w:eastAsia="Times New Roman" w:cs="Noto Sans"/>
                <w:b/>
                <w:bCs/>
                <w:szCs w:val="20"/>
                <w:lang w:eastAsia="es-ES"/>
              </w:rPr>
            </w:pPr>
          </w:p>
        </w:tc>
      </w:tr>
      <w:tr w:rsidR="00995FD5" w:rsidRPr="00A604F2" w14:paraId="683DFDB3" w14:textId="77777777" w:rsidTr="00402F4A">
        <w:trPr>
          <w:trHeight w:val="160"/>
        </w:trPr>
        <w:tc>
          <w:tcPr>
            <w:tcW w:w="272" w:type="pct"/>
            <w:vAlign w:val="center"/>
          </w:tcPr>
          <w:p w14:paraId="2296153D" w14:textId="77777777" w:rsidR="00995FD5" w:rsidRPr="00A604F2" w:rsidRDefault="00995FD5" w:rsidP="00402F4A">
            <w:pPr>
              <w:rPr>
                <w:rFonts w:eastAsia="Times New Roman" w:cs="Noto Sans"/>
                <w:szCs w:val="20"/>
                <w:lang w:eastAsia="es-ES"/>
              </w:rPr>
            </w:pPr>
            <w:r w:rsidRPr="00A604F2">
              <w:rPr>
                <w:rFonts w:eastAsia="Times New Roman" w:cs="Noto Sans"/>
                <w:szCs w:val="20"/>
                <w:lang w:eastAsia="es-ES"/>
              </w:rPr>
              <w:t>2</w:t>
            </w:r>
          </w:p>
        </w:tc>
        <w:tc>
          <w:tcPr>
            <w:tcW w:w="2644" w:type="pct"/>
          </w:tcPr>
          <w:p w14:paraId="72B987EB" w14:textId="77777777" w:rsidR="00995FD5" w:rsidRPr="00A604F2" w:rsidRDefault="00995FD5" w:rsidP="00402F4A">
            <w:pPr>
              <w:rPr>
                <w:rFonts w:eastAsia="Times New Roman" w:cs="Noto Sans"/>
                <w:szCs w:val="20"/>
                <w:lang w:eastAsia="es-ES"/>
              </w:rPr>
            </w:pPr>
            <w:r w:rsidRPr="00A604F2">
              <w:rPr>
                <w:rFonts w:eastAsia="Times New Roman" w:cs="Noto Sans"/>
                <w:szCs w:val="20"/>
                <w:lang w:eastAsia="es-ES"/>
              </w:rPr>
              <w:t>Seguros para el paciente y personal de enfermería</w:t>
            </w:r>
          </w:p>
        </w:tc>
        <w:tc>
          <w:tcPr>
            <w:tcW w:w="2084" w:type="pct"/>
          </w:tcPr>
          <w:p w14:paraId="52A03C81" w14:textId="77777777" w:rsidR="00995FD5" w:rsidRPr="00A604F2" w:rsidRDefault="00995FD5" w:rsidP="00402F4A">
            <w:pPr>
              <w:ind w:right="735"/>
              <w:rPr>
                <w:rFonts w:eastAsia="Times New Roman" w:cs="Noto Sans"/>
                <w:szCs w:val="20"/>
                <w:lang w:eastAsia="es-ES"/>
              </w:rPr>
            </w:pPr>
          </w:p>
        </w:tc>
      </w:tr>
      <w:tr w:rsidR="00995FD5" w:rsidRPr="00A604F2" w14:paraId="446E0E69" w14:textId="77777777" w:rsidTr="00402F4A">
        <w:trPr>
          <w:trHeight w:val="160"/>
        </w:trPr>
        <w:tc>
          <w:tcPr>
            <w:tcW w:w="272" w:type="pct"/>
            <w:vAlign w:val="center"/>
          </w:tcPr>
          <w:p w14:paraId="2D3A97E4" w14:textId="77777777" w:rsidR="00995FD5" w:rsidRPr="00A604F2" w:rsidRDefault="00995FD5" w:rsidP="00402F4A">
            <w:pPr>
              <w:rPr>
                <w:rFonts w:eastAsia="Times New Roman" w:cs="Noto Sans"/>
                <w:szCs w:val="20"/>
                <w:lang w:eastAsia="es-ES"/>
              </w:rPr>
            </w:pPr>
            <w:r w:rsidRPr="00A604F2">
              <w:rPr>
                <w:rFonts w:eastAsia="Times New Roman" w:cs="Noto Sans"/>
                <w:szCs w:val="20"/>
                <w:lang w:eastAsia="es-ES"/>
              </w:rPr>
              <w:t>3</w:t>
            </w:r>
          </w:p>
        </w:tc>
        <w:tc>
          <w:tcPr>
            <w:tcW w:w="2644" w:type="pct"/>
          </w:tcPr>
          <w:p w14:paraId="3BE1D3D4" w14:textId="77777777" w:rsidR="00995FD5" w:rsidRPr="00A604F2" w:rsidRDefault="00995FD5" w:rsidP="00402F4A">
            <w:pPr>
              <w:rPr>
                <w:rFonts w:eastAsia="Times New Roman" w:cs="Noto Sans"/>
                <w:szCs w:val="20"/>
                <w:lang w:eastAsia="es-ES"/>
              </w:rPr>
            </w:pPr>
            <w:r w:rsidRPr="00A604F2">
              <w:rPr>
                <w:rFonts w:eastAsia="Times New Roman" w:cs="Noto Sans"/>
                <w:szCs w:val="20"/>
                <w:lang w:eastAsia="es-ES"/>
              </w:rPr>
              <w:t>Vida media promedio de uso de un año</w:t>
            </w:r>
          </w:p>
        </w:tc>
        <w:tc>
          <w:tcPr>
            <w:tcW w:w="2084" w:type="pct"/>
          </w:tcPr>
          <w:p w14:paraId="6188493A" w14:textId="77777777" w:rsidR="00995FD5" w:rsidRPr="00A604F2" w:rsidRDefault="00995FD5" w:rsidP="00402F4A">
            <w:pPr>
              <w:ind w:right="735"/>
              <w:rPr>
                <w:rFonts w:eastAsia="Times New Roman" w:cs="Noto Sans"/>
                <w:szCs w:val="20"/>
                <w:lang w:eastAsia="es-ES"/>
              </w:rPr>
            </w:pPr>
          </w:p>
        </w:tc>
      </w:tr>
      <w:tr w:rsidR="00995FD5" w:rsidRPr="00A604F2" w14:paraId="0BA5378B" w14:textId="77777777" w:rsidTr="00402F4A">
        <w:trPr>
          <w:trHeight w:val="160"/>
        </w:trPr>
        <w:tc>
          <w:tcPr>
            <w:tcW w:w="272" w:type="pct"/>
            <w:vAlign w:val="center"/>
          </w:tcPr>
          <w:p w14:paraId="4D2BB1E7" w14:textId="77777777" w:rsidR="00995FD5" w:rsidRPr="00A604F2" w:rsidRDefault="00995FD5" w:rsidP="00402F4A">
            <w:pPr>
              <w:rPr>
                <w:rFonts w:eastAsia="Times New Roman" w:cs="Noto Sans"/>
                <w:szCs w:val="20"/>
                <w:lang w:eastAsia="es-ES"/>
              </w:rPr>
            </w:pPr>
            <w:r w:rsidRPr="00A604F2">
              <w:rPr>
                <w:rFonts w:eastAsia="Times New Roman" w:cs="Noto Sans"/>
                <w:szCs w:val="20"/>
                <w:lang w:eastAsia="es-ES"/>
              </w:rPr>
              <w:t>4</w:t>
            </w:r>
          </w:p>
        </w:tc>
        <w:tc>
          <w:tcPr>
            <w:tcW w:w="2644" w:type="pct"/>
          </w:tcPr>
          <w:p w14:paraId="2054CA01" w14:textId="77777777" w:rsidR="00995FD5" w:rsidRPr="00A604F2" w:rsidRDefault="00995FD5" w:rsidP="00402F4A">
            <w:pPr>
              <w:rPr>
                <w:rFonts w:eastAsia="Times New Roman" w:cs="Noto Sans"/>
                <w:szCs w:val="20"/>
                <w:lang w:eastAsia="es-ES"/>
              </w:rPr>
            </w:pPr>
            <w:r w:rsidRPr="00A604F2">
              <w:rPr>
                <w:rFonts w:eastAsia="Times New Roman" w:cs="Noto Sans"/>
                <w:szCs w:val="20"/>
                <w:lang w:eastAsia="es-ES"/>
              </w:rPr>
              <w:t>De fácil limpieza</w:t>
            </w:r>
          </w:p>
        </w:tc>
        <w:tc>
          <w:tcPr>
            <w:tcW w:w="2084" w:type="pct"/>
            <w:vAlign w:val="center"/>
          </w:tcPr>
          <w:p w14:paraId="6FD64F18" w14:textId="77777777" w:rsidR="00995FD5" w:rsidRPr="00A604F2" w:rsidRDefault="00995FD5" w:rsidP="00402F4A">
            <w:pPr>
              <w:rPr>
                <w:rFonts w:eastAsia="Times New Roman" w:cs="Noto Sans"/>
                <w:b/>
                <w:bCs/>
                <w:szCs w:val="20"/>
                <w:lang w:eastAsia="es-ES"/>
              </w:rPr>
            </w:pPr>
          </w:p>
        </w:tc>
      </w:tr>
      <w:tr w:rsidR="00995FD5" w:rsidRPr="00A604F2" w14:paraId="2FBABA35" w14:textId="77777777" w:rsidTr="00402F4A">
        <w:trPr>
          <w:trHeight w:val="160"/>
        </w:trPr>
        <w:tc>
          <w:tcPr>
            <w:tcW w:w="272" w:type="pct"/>
            <w:vAlign w:val="center"/>
          </w:tcPr>
          <w:p w14:paraId="5C5091A8" w14:textId="77777777" w:rsidR="00995FD5" w:rsidRPr="00A604F2" w:rsidRDefault="00995FD5" w:rsidP="00402F4A">
            <w:pPr>
              <w:rPr>
                <w:rFonts w:eastAsia="Times New Roman" w:cs="Noto Sans"/>
                <w:szCs w:val="20"/>
                <w:lang w:eastAsia="es-ES"/>
              </w:rPr>
            </w:pPr>
            <w:r w:rsidRPr="00A604F2">
              <w:rPr>
                <w:rFonts w:eastAsia="Times New Roman" w:cs="Noto Sans"/>
                <w:szCs w:val="20"/>
                <w:lang w:eastAsia="es-ES"/>
              </w:rPr>
              <w:t>5</w:t>
            </w:r>
          </w:p>
        </w:tc>
        <w:tc>
          <w:tcPr>
            <w:tcW w:w="2644" w:type="pct"/>
          </w:tcPr>
          <w:p w14:paraId="19F0C2C9" w14:textId="77777777" w:rsidR="00995FD5" w:rsidRPr="00A604F2" w:rsidRDefault="00995FD5" w:rsidP="00402F4A">
            <w:pPr>
              <w:rPr>
                <w:rFonts w:eastAsia="Times New Roman" w:cs="Noto Sans"/>
                <w:szCs w:val="20"/>
                <w:lang w:eastAsia="es-ES"/>
              </w:rPr>
            </w:pPr>
            <w:r w:rsidRPr="00A604F2">
              <w:rPr>
                <w:rFonts w:eastAsia="Times New Roman" w:cs="Noto Sans"/>
                <w:szCs w:val="20"/>
                <w:lang w:eastAsia="es-ES"/>
              </w:rPr>
              <w:t xml:space="preserve">Ergonómicamente diseñado que permita el </w:t>
            </w:r>
            <w:proofErr w:type="spellStart"/>
            <w:r w:rsidRPr="00A604F2">
              <w:rPr>
                <w:rFonts w:eastAsia="Times New Roman" w:cs="Noto Sans"/>
                <w:szCs w:val="20"/>
                <w:lang w:eastAsia="es-ES"/>
              </w:rPr>
              <w:t>trendelemburg</w:t>
            </w:r>
            <w:proofErr w:type="spellEnd"/>
            <w:r w:rsidRPr="00A604F2">
              <w:rPr>
                <w:rFonts w:eastAsia="Times New Roman" w:cs="Noto Sans"/>
                <w:szCs w:val="20"/>
                <w:lang w:eastAsia="es-ES"/>
              </w:rPr>
              <w:t xml:space="preserve"> por cada máquina</w:t>
            </w:r>
          </w:p>
        </w:tc>
        <w:tc>
          <w:tcPr>
            <w:tcW w:w="2084" w:type="pct"/>
          </w:tcPr>
          <w:p w14:paraId="446D49F3" w14:textId="77777777" w:rsidR="00995FD5" w:rsidRPr="00A604F2" w:rsidRDefault="00995FD5" w:rsidP="00402F4A">
            <w:pPr>
              <w:ind w:right="735"/>
              <w:rPr>
                <w:rFonts w:eastAsia="Times New Roman" w:cs="Noto Sans"/>
                <w:szCs w:val="20"/>
                <w:lang w:eastAsia="es-ES"/>
              </w:rPr>
            </w:pPr>
          </w:p>
        </w:tc>
      </w:tr>
      <w:tr w:rsidR="00995FD5" w:rsidRPr="00A604F2" w14:paraId="1A7627C3" w14:textId="77777777" w:rsidTr="00402F4A">
        <w:trPr>
          <w:trHeight w:val="160"/>
        </w:trPr>
        <w:tc>
          <w:tcPr>
            <w:tcW w:w="272" w:type="pct"/>
            <w:vAlign w:val="center"/>
          </w:tcPr>
          <w:p w14:paraId="29864F4F" w14:textId="77777777" w:rsidR="00995FD5" w:rsidRPr="00A604F2" w:rsidRDefault="00995FD5" w:rsidP="00402F4A">
            <w:pPr>
              <w:rPr>
                <w:rFonts w:eastAsia="Times New Roman" w:cs="Noto Sans"/>
                <w:szCs w:val="20"/>
                <w:lang w:eastAsia="es-ES"/>
              </w:rPr>
            </w:pPr>
            <w:r w:rsidRPr="00A604F2">
              <w:rPr>
                <w:rFonts w:eastAsia="Times New Roman" w:cs="Noto Sans"/>
                <w:szCs w:val="20"/>
                <w:lang w:eastAsia="es-ES"/>
              </w:rPr>
              <w:t>6</w:t>
            </w:r>
          </w:p>
        </w:tc>
        <w:tc>
          <w:tcPr>
            <w:tcW w:w="2644" w:type="pct"/>
          </w:tcPr>
          <w:p w14:paraId="209D4B30" w14:textId="77777777" w:rsidR="00995FD5" w:rsidRPr="00A604F2" w:rsidRDefault="00995FD5" w:rsidP="00402F4A">
            <w:pPr>
              <w:rPr>
                <w:rFonts w:eastAsia="Times New Roman" w:cs="Noto Sans"/>
                <w:szCs w:val="20"/>
                <w:lang w:eastAsia="es-ES"/>
              </w:rPr>
            </w:pPr>
            <w:r w:rsidRPr="00A604F2">
              <w:rPr>
                <w:rFonts w:eastAsia="Times New Roman" w:cs="Noto Sans"/>
                <w:szCs w:val="20"/>
                <w:lang w:eastAsia="es-ES"/>
              </w:rPr>
              <w:t>Con sistema de freno con aletas laterales en ambos lados.</w:t>
            </w:r>
          </w:p>
        </w:tc>
        <w:tc>
          <w:tcPr>
            <w:tcW w:w="2084" w:type="pct"/>
          </w:tcPr>
          <w:p w14:paraId="4D5A40D6" w14:textId="77777777" w:rsidR="00995FD5" w:rsidRPr="00A604F2" w:rsidRDefault="00995FD5" w:rsidP="00402F4A">
            <w:pPr>
              <w:ind w:right="735"/>
              <w:rPr>
                <w:rFonts w:eastAsia="Times New Roman" w:cs="Noto Sans"/>
                <w:szCs w:val="20"/>
                <w:lang w:eastAsia="es-ES"/>
              </w:rPr>
            </w:pPr>
          </w:p>
        </w:tc>
      </w:tr>
    </w:tbl>
    <w:p w14:paraId="41E02B66" w14:textId="77777777" w:rsidR="00995FD5" w:rsidRPr="00A604F2" w:rsidRDefault="00995FD5" w:rsidP="00995FD5">
      <w:pPr>
        <w:suppressAutoHyphens/>
        <w:jc w:val="center"/>
        <w:rPr>
          <w:rFonts w:eastAsia="Times New Roman" w:cs="Noto Sans"/>
          <w:szCs w:val="20"/>
          <w:lang w:eastAsia="ar-SA"/>
        </w:rPr>
      </w:pPr>
    </w:p>
    <w:p w14:paraId="4FEDAD70" w14:textId="77777777" w:rsidR="00995FD5" w:rsidRPr="00A604F2" w:rsidRDefault="00995FD5" w:rsidP="00995FD5">
      <w:pPr>
        <w:suppressAutoHyphens/>
        <w:jc w:val="center"/>
        <w:rPr>
          <w:rFonts w:eastAsia="Times New Roman" w:cs="Noto Sans"/>
          <w:b/>
          <w:szCs w:val="20"/>
          <w:lang w:eastAsia="ar-SA"/>
        </w:rPr>
      </w:pPr>
      <w:r w:rsidRPr="00A604F2">
        <w:rPr>
          <w:rFonts w:eastAsia="Times New Roman" w:cs="Noto Sans"/>
          <w:szCs w:val="20"/>
          <w:lang w:eastAsia="ar-SA"/>
        </w:rPr>
        <w:br w:type="page"/>
      </w:r>
    </w:p>
    <w:p w14:paraId="6C23832B" w14:textId="0CD42C92" w:rsidR="00995FD5" w:rsidRPr="00A604F2" w:rsidRDefault="00995FD5" w:rsidP="00AB23BC">
      <w:pPr>
        <w:pStyle w:val="Ttulo1"/>
        <w:numPr>
          <w:ilvl w:val="0"/>
          <w:numId w:val="0"/>
        </w:numPr>
        <w:rPr>
          <w:b w:val="0"/>
          <w:szCs w:val="20"/>
        </w:rPr>
      </w:pPr>
      <w:bookmarkStart w:id="63" w:name="_Toc156998245"/>
      <w:bookmarkStart w:id="64" w:name="_Hlk130544354"/>
      <w:r w:rsidRPr="00A604F2">
        <w:rPr>
          <w:szCs w:val="20"/>
        </w:rPr>
        <w:lastRenderedPageBreak/>
        <w:t xml:space="preserve">Anexo T3 </w:t>
      </w:r>
      <w:r w:rsidR="00AB23BC" w:rsidRPr="00A604F2">
        <w:rPr>
          <w:szCs w:val="20"/>
          <w:lang w:eastAsia="ar-SA"/>
        </w:rPr>
        <w:t xml:space="preserve">(T-tres) </w:t>
      </w:r>
      <w:r w:rsidR="00AB23BC" w:rsidRPr="00A604F2">
        <w:rPr>
          <w:szCs w:val="20"/>
        </w:rPr>
        <w:t>CÉDULA DE VERIFICACIÓN DE LAS INSTALACIONES EN LAS UNIDADES DE HEMODIÁLISIS SUBROGADAS</w:t>
      </w:r>
      <w:bookmarkEnd w:id="63"/>
    </w:p>
    <w:bookmarkEnd w:id="64"/>
    <w:p w14:paraId="296BEE86" w14:textId="77777777" w:rsidR="00995FD5" w:rsidRPr="00A604F2" w:rsidRDefault="00995FD5" w:rsidP="00995FD5">
      <w:pPr>
        <w:spacing w:after="160"/>
        <w:contextualSpacing/>
        <w:rPr>
          <w:rFonts w:eastAsia="Calibri" w:cs="Noto Sans"/>
          <w:b/>
          <w:szCs w:val="20"/>
        </w:rPr>
      </w:pPr>
    </w:p>
    <w:p w14:paraId="2CAA65B8" w14:textId="77777777" w:rsidR="00995FD5" w:rsidRPr="00A604F2" w:rsidRDefault="00995FD5" w:rsidP="00995FD5">
      <w:pPr>
        <w:spacing w:after="160"/>
        <w:contextualSpacing/>
        <w:rPr>
          <w:rFonts w:eastAsia="Calibri" w:cs="Noto Sans"/>
          <w:szCs w:val="20"/>
        </w:rPr>
      </w:pPr>
      <w:bookmarkStart w:id="65" w:name="_Hlk130544379"/>
      <w:r w:rsidRPr="00A604F2">
        <w:rPr>
          <w:rFonts w:eastAsia="Calibri" w:cs="Noto Sans"/>
          <w:b/>
          <w:szCs w:val="20"/>
        </w:rPr>
        <w:t>Instrucciones: Marque con una “X”</w:t>
      </w:r>
      <w:r w:rsidRPr="00A604F2">
        <w:rPr>
          <w:rFonts w:eastAsia="Calibri" w:cs="Noto Sans"/>
          <w:szCs w:val="20"/>
        </w:rPr>
        <w:t xml:space="preserve"> </w:t>
      </w:r>
      <w:r w:rsidRPr="00A604F2">
        <w:rPr>
          <w:rFonts w:eastAsia="Calibri" w:cs="Noto Sans"/>
          <w:b/>
          <w:szCs w:val="20"/>
        </w:rPr>
        <w:t xml:space="preserve">el </w:t>
      </w:r>
      <w:r w:rsidRPr="00A604F2">
        <w:rPr>
          <w:rFonts w:eastAsia="Calibri" w:cs="Noto Sans"/>
          <w:szCs w:val="20"/>
        </w:rPr>
        <w:t>criterio que corresponda.</w:t>
      </w:r>
    </w:p>
    <w:p w14:paraId="200D11EC" w14:textId="77777777" w:rsidR="00995FD5" w:rsidRPr="00A604F2" w:rsidRDefault="00995FD5" w:rsidP="00995FD5">
      <w:pPr>
        <w:spacing w:after="160"/>
        <w:contextualSpacing/>
        <w:rPr>
          <w:rFonts w:eastAsia="Calibri" w:cs="Noto Sans"/>
          <w:szCs w:val="20"/>
        </w:rPr>
      </w:pPr>
      <w:r w:rsidRPr="00A604F2">
        <w:rPr>
          <w:rFonts w:eastAsia="Calibri" w:cs="Noto Sans"/>
          <w:b/>
          <w:szCs w:val="20"/>
        </w:rPr>
        <w:t>P=</w:t>
      </w:r>
      <w:r w:rsidRPr="00A604F2">
        <w:rPr>
          <w:rFonts w:eastAsia="Calibri" w:cs="Noto Sans"/>
          <w:szCs w:val="20"/>
        </w:rPr>
        <w:t xml:space="preserve"> Ponderación: Requisito </w:t>
      </w:r>
      <w:r w:rsidRPr="00A604F2">
        <w:rPr>
          <w:rFonts w:eastAsia="Calibri" w:cs="Noto Sans"/>
          <w:b/>
          <w:szCs w:val="20"/>
        </w:rPr>
        <w:t>(|)</w:t>
      </w:r>
      <w:r w:rsidRPr="00A604F2">
        <w:rPr>
          <w:rFonts w:eastAsia="Calibri" w:cs="Noto Sans"/>
          <w:szCs w:val="20"/>
        </w:rPr>
        <w:t xml:space="preserve"> Indispensable; </w:t>
      </w:r>
      <w:r w:rsidRPr="00A604F2">
        <w:rPr>
          <w:rFonts w:eastAsia="Calibri" w:cs="Noto Sans"/>
          <w:b/>
          <w:szCs w:val="20"/>
        </w:rPr>
        <w:t>(O)</w:t>
      </w:r>
      <w:r w:rsidRPr="00A604F2">
        <w:rPr>
          <w:rFonts w:eastAsia="Calibri" w:cs="Noto Sans"/>
          <w:szCs w:val="20"/>
        </w:rPr>
        <w:t xml:space="preserve"> Opcional</w:t>
      </w:r>
    </w:p>
    <w:p w14:paraId="3075488D" w14:textId="77777777" w:rsidR="00995FD5" w:rsidRPr="00A604F2" w:rsidRDefault="00995FD5" w:rsidP="00995FD5">
      <w:pPr>
        <w:spacing w:after="160"/>
        <w:contextualSpacing/>
        <w:rPr>
          <w:rFonts w:eastAsia="Calibri" w:cs="Noto Sans"/>
          <w:szCs w:val="20"/>
        </w:rPr>
      </w:pPr>
      <w:r w:rsidRPr="00A604F2">
        <w:rPr>
          <w:rFonts w:eastAsia="Calibri" w:cs="Noto Sans"/>
          <w:b/>
          <w:szCs w:val="20"/>
        </w:rPr>
        <w:t>SC=</w:t>
      </w:r>
      <w:r w:rsidRPr="00A604F2">
        <w:rPr>
          <w:rFonts w:eastAsia="Calibri" w:cs="Noto Sans"/>
          <w:szCs w:val="20"/>
        </w:rPr>
        <w:t xml:space="preserve"> Si cumple; </w:t>
      </w:r>
      <w:r w:rsidRPr="00A604F2">
        <w:rPr>
          <w:rFonts w:eastAsia="Calibri" w:cs="Noto Sans"/>
          <w:b/>
          <w:szCs w:val="20"/>
        </w:rPr>
        <w:t>NC=</w:t>
      </w:r>
      <w:r w:rsidRPr="00A604F2">
        <w:rPr>
          <w:rFonts w:eastAsia="Calibri" w:cs="Noto Sans"/>
          <w:szCs w:val="20"/>
        </w:rPr>
        <w:t xml:space="preserve"> No cumple; </w:t>
      </w:r>
      <w:r w:rsidRPr="00A604F2">
        <w:rPr>
          <w:rFonts w:eastAsia="Calibri" w:cs="Noto Sans"/>
          <w:b/>
          <w:szCs w:val="20"/>
        </w:rPr>
        <w:t>NA=</w:t>
      </w:r>
      <w:r w:rsidRPr="00A604F2">
        <w:rPr>
          <w:rFonts w:eastAsia="Calibri" w:cs="Noto Sans"/>
          <w:szCs w:val="20"/>
        </w:rPr>
        <w:t xml:space="preserve"> No aplica</w:t>
      </w:r>
    </w:p>
    <w:p w14:paraId="1E6D1D72" w14:textId="77777777" w:rsidR="00995FD5" w:rsidRPr="00A604F2" w:rsidRDefault="00995FD5" w:rsidP="00995FD5">
      <w:pPr>
        <w:spacing w:after="160"/>
        <w:contextualSpacing/>
        <w:rPr>
          <w:rFonts w:eastAsia="Calibri" w:cs="Noto Sans"/>
          <w:szCs w:val="20"/>
        </w:rPr>
      </w:pPr>
      <w:r w:rsidRPr="00A604F2">
        <w:rPr>
          <w:rFonts w:eastAsia="Calibri" w:cs="Noto Sans"/>
          <w:szCs w:val="20"/>
        </w:rPr>
        <w:t>Se considera solvente cuando acredita el 100% de los Requisitos indispensables.</w:t>
      </w:r>
    </w:p>
    <w:p w14:paraId="5B0F582F" w14:textId="77777777" w:rsidR="00995FD5" w:rsidRPr="00A604F2" w:rsidRDefault="00995FD5" w:rsidP="00995FD5">
      <w:pPr>
        <w:spacing w:after="160"/>
        <w:contextualSpacing/>
        <w:rPr>
          <w:rFonts w:eastAsia="Calibri" w:cs="Noto Sans"/>
          <w:b/>
          <w:bCs/>
          <w:szCs w:val="20"/>
          <w:u w:val="single"/>
        </w:rPr>
      </w:pPr>
      <w:bookmarkStart w:id="66" w:name="_Hlk150939508"/>
      <w:r w:rsidRPr="00A604F2">
        <w:rPr>
          <w:rFonts w:eastAsia="Calibri" w:cs="Noto Sans"/>
          <w:b/>
          <w:bCs/>
          <w:szCs w:val="20"/>
          <w:u w:val="single"/>
        </w:rPr>
        <w:t>Anexar evidencia fotográfica de los numerales que son Indispensables y que No se cumplan (deberá de anexarse en hojas impresas y en archivo digital en USB).</w:t>
      </w:r>
    </w:p>
    <w:bookmarkEnd w:id="65"/>
    <w:bookmarkEnd w:id="66"/>
    <w:p w14:paraId="76B6DEA2" w14:textId="77777777" w:rsidR="00995FD5" w:rsidRPr="00A604F2" w:rsidRDefault="00995FD5" w:rsidP="00995FD5">
      <w:pPr>
        <w:spacing w:after="160"/>
        <w:contextualSpacing/>
        <w:rPr>
          <w:rFonts w:eastAsia="Calibri" w:cs="Noto Sans"/>
          <w:szCs w:val="20"/>
        </w:rPr>
      </w:pPr>
    </w:p>
    <w:tbl>
      <w:tblPr>
        <w:tblStyle w:val="Tablaconcuadrcula5"/>
        <w:tblW w:w="0" w:type="auto"/>
        <w:tblLook w:val="04A0" w:firstRow="1" w:lastRow="0" w:firstColumn="1" w:lastColumn="0" w:noHBand="0" w:noVBand="1"/>
      </w:tblPr>
      <w:tblGrid>
        <w:gridCol w:w="2957"/>
        <w:gridCol w:w="2876"/>
        <w:gridCol w:w="4129"/>
      </w:tblGrid>
      <w:tr w:rsidR="00995FD5" w:rsidRPr="00A604F2" w14:paraId="2A3CD605" w14:textId="77777777" w:rsidTr="00402F4A">
        <w:tc>
          <w:tcPr>
            <w:tcW w:w="3131" w:type="dxa"/>
          </w:tcPr>
          <w:p w14:paraId="6087EBB4" w14:textId="77777777" w:rsidR="00995FD5" w:rsidRPr="00A604F2" w:rsidRDefault="00995FD5" w:rsidP="00402F4A">
            <w:pPr>
              <w:contextualSpacing/>
              <w:rPr>
                <w:rFonts w:eastAsia="Calibri" w:cs="Noto Sans"/>
                <w:b/>
                <w:szCs w:val="20"/>
              </w:rPr>
            </w:pPr>
            <w:r w:rsidRPr="00A604F2">
              <w:rPr>
                <w:rFonts w:eastAsia="Calibri" w:cs="Noto Sans"/>
                <w:b/>
                <w:szCs w:val="20"/>
              </w:rPr>
              <w:t xml:space="preserve">Licitante: </w:t>
            </w:r>
          </w:p>
          <w:p w14:paraId="596A4629" w14:textId="77777777" w:rsidR="00995FD5" w:rsidRPr="00A604F2" w:rsidRDefault="00995FD5" w:rsidP="00402F4A">
            <w:pPr>
              <w:contextualSpacing/>
              <w:rPr>
                <w:rFonts w:eastAsia="Calibri" w:cs="Noto Sans"/>
                <w:b/>
                <w:szCs w:val="20"/>
              </w:rPr>
            </w:pPr>
          </w:p>
          <w:p w14:paraId="5D1270B4" w14:textId="77777777" w:rsidR="00995FD5" w:rsidRPr="00A604F2" w:rsidRDefault="00995FD5" w:rsidP="00402F4A">
            <w:pPr>
              <w:contextualSpacing/>
              <w:rPr>
                <w:rFonts w:eastAsia="Calibri" w:cs="Noto Sans"/>
                <w:b/>
                <w:szCs w:val="20"/>
              </w:rPr>
            </w:pPr>
          </w:p>
        </w:tc>
        <w:tc>
          <w:tcPr>
            <w:tcW w:w="3132" w:type="dxa"/>
          </w:tcPr>
          <w:p w14:paraId="277A931E" w14:textId="77777777" w:rsidR="00995FD5" w:rsidRPr="00A604F2" w:rsidRDefault="00995FD5" w:rsidP="00402F4A">
            <w:pPr>
              <w:contextualSpacing/>
              <w:rPr>
                <w:rFonts w:eastAsia="Calibri" w:cs="Noto Sans"/>
                <w:szCs w:val="20"/>
              </w:rPr>
            </w:pPr>
          </w:p>
        </w:tc>
        <w:tc>
          <w:tcPr>
            <w:tcW w:w="4505" w:type="dxa"/>
          </w:tcPr>
          <w:p w14:paraId="246AA4B1" w14:textId="77777777" w:rsidR="00995FD5" w:rsidRPr="00A604F2" w:rsidRDefault="00995FD5" w:rsidP="00402F4A">
            <w:pPr>
              <w:contextualSpacing/>
              <w:rPr>
                <w:rFonts w:eastAsia="Calibri" w:cs="Noto Sans"/>
                <w:szCs w:val="20"/>
              </w:rPr>
            </w:pPr>
          </w:p>
        </w:tc>
      </w:tr>
    </w:tbl>
    <w:p w14:paraId="7AEB4EBC" w14:textId="77777777" w:rsidR="00995FD5" w:rsidRPr="00A604F2" w:rsidRDefault="00995FD5" w:rsidP="00995FD5">
      <w:pPr>
        <w:spacing w:after="160"/>
        <w:contextualSpacing/>
        <w:rPr>
          <w:rFonts w:eastAsia="Calibri" w:cs="Noto Sans"/>
          <w:szCs w:val="20"/>
        </w:rPr>
      </w:pPr>
    </w:p>
    <w:tbl>
      <w:tblPr>
        <w:tblStyle w:val="Tablaconcuadrcula5"/>
        <w:tblW w:w="0" w:type="auto"/>
        <w:tblLook w:val="04A0" w:firstRow="1" w:lastRow="0" w:firstColumn="1" w:lastColumn="0" w:noHBand="0" w:noVBand="1"/>
      </w:tblPr>
      <w:tblGrid>
        <w:gridCol w:w="9962"/>
      </w:tblGrid>
      <w:tr w:rsidR="00995FD5" w:rsidRPr="00A604F2" w14:paraId="0D3DC3D6" w14:textId="77777777" w:rsidTr="00402F4A">
        <w:tc>
          <w:tcPr>
            <w:tcW w:w="10768" w:type="dxa"/>
          </w:tcPr>
          <w:p w14:paraId="30388918" w14:textId="77777777" w:rsidR="00995FD5" w:rsidRPr="00A604F2" w:rsidRDefault="00995FD5" w:rsidP="00402F4A">
            <w:pPr>
              <w:contextualSpacing/>
              <w:rPr>
                <w:rFonts w:eastAsia="Calibri" w:cs="Noto Sans"/>
                <w:b/>
                <w:szCs w:val="20"/>
              </w:rPr>
            </w:pPr>
            <w:r w:rsidRPr="00A604F2">
              <w:rPr>
                <w:rFonts w:eastAsia="Calibri" w:cs="Noto Sans"/>
                <w:b/>
                <w:szCs w:val="20"/>
              </w:rPr>
              <w:t xml:space="preserve">Domicilio: </w:t>
            </w:r>
          </w:p>
          <w:p w14:paraId="03F02EDF" w14:textId="77777777" w:rsidR="00995FD5" w:rsidRPr="00A604F2" w:rsidRDefault="00995FD5" w:rsidP="00402F4A">
            <w:pPr>
              <w:contextualSpacing/>
              <w:rPr>
                <w:rFonts w:eastAsia="Calibri" w:cs="Noto Sans"/>
                <w:b/>
                <w:szCs w:val="20"/>
              </w:rPr>
            </w:pPr>
          </w:p>
          <w:p w14:paraId="3042C9A0" w14:textId="77777777" w:rsidR="00995FD5" w:rsidRPr="00A604F2" w:rsidRDefault="00995FD5" w:rsidP="00402F4A">
            <w:pPr>
              <w:contextualSpacing/>
              <w:rPr>
                <w:rFonts w:eastAsia="Calibri" w:cs="Noto Sans"/>
                <w:b/>
                <w:szCs w:val="20"/>
              </w:rPr>
            </w:pPr>
          </w:p>
        </w:tc>
      </w:tr>
      <w:tr w:rsidR="00995FD5" w:rsidRPr="00A604F2" w14:paraId="4750934B" w14:textId="77777777" w:rsidTr="00402F4A">
        <w:tc>
          <w:tcPr>
            <w:tcW w:w="10768" w:type="dxa"/>
          </w:tcPr>
          <w:p w14:paraId="158EB1E0" w14:textId="77777777" w:rsidR="00995FD5" w:rsidRPr="00A604F2" w:rsidRDefault="00995FD5" w:rsidP="00402F4A">
            <w:pPr>
              <w:contextualSpacing/>
              <w:rPr>
                <w:rFonts w:eastAsia="Calibri" w:cs="Noto Sans"/>
                <w:b/>
                <w:szCs w:val="20"/>
              </w:rPr>
            </w:pPr>
            <w:r w:rsidRPr="00A604F2">
              <w:rPr>
                <w:rFonts w:eastAsia="Calibri" w:cs="Noto Sans"/>
                <w:b/>
                <w:szCs w:val="20"/>
              </w:rPr>
              <w:t xml:space="preserve">Horario de atención </w:t>
            </w:r>
          </w:p>
          <w:p w14:paraId="1E4A9CA5" w14:textId="77777777" w:rsidR="00995FD5" w:rsidRPr="00A604F2" w:rsidRDefault="00995FD5" w:rsidP="00402F4A">
            <w:pPr>
              <w:contextualSpacing/>
              <w:rPr>
                <w:rFonts w:eastAsia="Calibri" w:cs="Noto Sans"/>
                <w:b/>
                <w:szCs w:val="20"/>
              </w:rPr>
            </w:pPr>
          </w:p>
          <w:p w14:paraId="2F68173F" w14:textId="77777777" w:rsidR="00995FD5" w:rsidRPr="00A604F2" w:rsidRDefault="00995FD5" w:rsidP="00402F4A">
            <w:pPr>
              <w:contextualSpacing/>
              <w:rPr>
                <w:rFonts w:eastAsia="Calibri" w:cs="Noto Sans"/>
                <w:b/>
                <w:szCs w:val="20"/>
              </w:rPr>
            </w:pPr>
          </w:p>
        </w:tc>
      </w:tr>
      <w:tr w:rsidR="00995FD5" w:rsidRPr="00A604F2" w14:paraId="718D5CA5" w14:textId="77777777" w:rsidTr="00402F4A">
        <w:tc>
          <w:tcPr>
            <w:tcW w:w="10768" w:type="dxa"/>
          </w:tcPr>
          <w:p w14:paraId="792F820E" w14:textId="77777777" w:rsidR="00995FD5" w:rsidRPr="00A604F2" w:rsidRDefault="00995FD5" w:rsidP="00402F4A">
            <w:pPr>
              <w:contextualSpacing/>
              <w:rPr>
                <w:rFonts w:eastAsia="Calibri" w:cs="Noto Sans"/>
                <w:b/>
                <w:szCs w:val="20"/>
              </w:rPr>
            </w:pPr>
            <w:r w:rsidRPr="00A604F2">
              <w:rPr>
                <w:rFonts w:eastAsia="Calibri" w:cs="Noto Sans"/>
                <w:b/>
                <w:szCs w:val="20"/>
              </w:rPr>
              <w:t>Nombre del Médico responsable de la unidad de hemodiálisis</w:t>
            </w:r>
          </w:p>
          <w:p w14:paraId="2E9D3CD0" w14:textId="77777777" w:rsidR="00995FD5" w:rsidRPr="00A604F2" w:rsidRDefault="00995FD5" w:rsidP="00402F4A">
            <w:pPr>
              <w:contextualSpacing/>
              <w:rPr>
                <w:rFonts w:eastAsia="Calibri" w:cs="Noto Sans"/>
                <w:b/>
                <w:szCs w:val="20"/>
              </w:rPr>
            </w:pPr>
          </w:p>
          <w:p w14:paraId="6132B66D" w14:textId="77777777" w:rsidR="00995FD5" w:rsidRPr="00A604F2" w:rsidRDefault="00995FD5" w:rsidP="00402F4A">
            <w:pPr>
              <w:contextualSpacing/>
              <w:rPr>
                <w:rFonts w:eastAsia="Calibri" w:cs="Noto Sans"/>
                <w:b/>
                <w:szCs w:val="20"/>
              </w:rPr>
            </w:pPr>
          </w:p>
        </w:tc>
      </w:tr>
    </w:tbl>
    <w:p w14:paraId="5728191B" w14:textId="77777777" w:rsidR="00995FD5" w:rsidRPr="00A604F2" w:rsidRDefault="00995FD5" w:rsidP="00995FD5">
      <w:pPr>
        <w:spacing w:after="160"/>
        <w:contextualSpacing/>
        <w:rPr>
          <w:rFonts w:eastAsia="Calibri" w:cs="Noto Sans"/>
          <w:szCs w:val="20"/>
        </w:rPr>
      </w:pPr>
    </w:p>
    <w:tbl>
      <w:tblPr>
        <w:tblStyle w:val="Tablaconcuadrcula5"/>
        <w:tblW w:w="0" w:type="auto"/>
        <w:tblLook w:val="04A0" w:firstRow="1" w:lastRow="0" w:firstColumn="1" w:lastColumn="0" w:noHBand="0" w:noVBand="1"/>
      </w:tblPr>
      <w:tblGrid>
        <w:gridCol w:w="9962"/>
      </w:tblGrid>
      <w:tr w:rsidR="00995FD5" w:rsidRPr="00A604F2" w14:paraId="2345B7D2" w14:textId="77777777" w:rsidTr="00402F4A">
        <w:tc>
          <w:tcPr>
            <w:tcW w:w="10768" w:type="dxa"/>
          </w:tcPr>
          <w:p w14:paraId="385801B1" w14:textId="77777777" w:rsidR="00995FD5" w:rsidRPr="00A604F2" w:rsidRDefault="00995FD5" w:rsidP="00402F4A">
            <w:pPr>
              <w:contextualSpacing/>
              <w:jc w:val="center"/>
              <w:rPr>
                <w:rFonts w:eastAsia="Calibri" w:cs="Noto Sans"/>
                <w:b/>
                <w:szCs w:val="20"/>
              </w:rPr>
            </w:pPr>
            <w:r w:rsidRPr="00A604F2">
              <w:rPr>
                <w:rFonts w:eastAsia="Calibri" w:cs="Noto Sans"/>
                <w:b/>
                <w:szCs w:val="20"/>
              </w:rPr>
              <w:t>Cuenta con:</w:t>
            </w:r>
          </w:p>
        </w:tc>
      </w:tr>
    </w:tbl>
    <w:p w14:paraId="44A9C8EF" w14:textId="77777777" w:rsidR="00995FD5" w:rsidRPr="00A604F2" w:rsidRDefault="00995FD5" w:rsidP="00995FD5">
      <w:pPr>
        <w:spacing w:after="160"/>
        <w:contextualSpacing/>
        <w:rPr>
          <w:rFonts w:eastAsia="Calibri" w:cs="Noto Sans"/>
          <w:szCs w:val="20"/>
        </w:rPr>
      </w:pPr>
    </w:p>
    <w:tbl>
      <w:tblPr>
        <w:tblStyle w:val="Tablaconcuadrcula5"/>
        <w:tblW w:w="0" w:type="auto"/>
        <w:tblLook w:val="04A0" w:firstRow="1" w:lastRow="0" w:firstColumn="1" w:lastColumn="0" w:noHBand="0" w:noVBand="1"/>
      </w:tblPr>
      <w:tblGrid>
        <w:gridCol w:w="4424"/>
        <w:gridCol w:w="5538"/>
      </w:tblGrid>
      <w:tr w:rsidR="00995FD5" w:rsidRPr="00A604F2" w14:paraId="184275CC" w14:textId="77777777" w:rsidTr="00402F4A">
        <w:tc>
          <w:tcPr>
            <w:tcW w:w="4697" w:type="dxa"/>
          </w:tcPr>
          <w:p w14:paraId="408E43E7" w14:textId="77777777" w:rsidR="00995FD5" w:rsidRPr="00A604F2" w:rsidRDefault="00995FD5" w:rsidP="00402F4A">
            <w:pPr>
              <w:contextualSpacing/>
              <w:rPr>
                <w:rFonts w:eastAsia="Calibri" w:cs="Noto Sans"/>
                <w:szCs w:val="20"/>
              </w:rPr>
            </w:pPr>
            <w:r w:rsidRPr="00A604F2">
              <w:rPr>
                <w:rFonts w:eastAsia="Calibri" w:cs="Noto Sans"/>
                <w:szCs w:val="20"/>
              </w:rPr>
              <w:t>Certificación/proceso de certificación por el Consejo de Salubridad General</w:t>
            </w:r>
          </w:p>
        </w:tc>
        <w:tc>
          <w:tcPr>
            <w:tcW w:w="6071" w:type="dxa"/>
          </w:tcPr>
          <w:p w14:paraId="2CCFCEE9" w14:textId="77777777" w:rsidR="00995FD5" w:rsidRPr="00A604F2" w:rsidRDefault="00995FD5" w:rsidP="00402F4A">
            <w:pPr>
              <w:contextualSpacing/>
              <w:rPr>
                <w:rFonts w:eastAsia="Calibri" w:cs="Noto Sans"/>
                <w:szCs w:val="20"/>
              </w:rPr>
            </w:pPr>
          </w:p>
          <w:p w14:paraId="3B4179E4" w14:textId="77777777" w:rsidR="00995FD5" w:rsidRPr="00A604F2" w:rsidRDefault="00995FD5" w:rsidP="00402F4A">
            <w:pPr>
              <w:contextualSpacing/>
              <w:jc w:val="center"/>
              <w:rPr>
                <w:rFonts w:eastAsia="Calibri" w:cs="Noto Sans"/>
                <w:szCs w:val="20"/>
              </w:rPr>
            </w:pPr>
            <w:r w:rsidRPr="00A604F2">
              <w:rPr>
                <w:rFonts w:eastAsia="Calibri" w:cs="Noto Sans"/>
                <w:szCs w:val="20"/>
              </w:rPr>
              <w:t>No certificado</w:t>
            </w:r>
          </w:p>
          <w:p w14:paraId="59EDF0F9" w14:textId="77777777" w:rsidR="00995FD5" w:rsidRPr="00A604F2" w:rsidRDefault="00995FD5" w:rsidP="00402F4A">
            <w:pPr>
              <w:contextualSpacing/>
              <w:rPr>
                <w:rFonts w:eastAsia="Calibri" w:cs="Noto Sans"/>
                <w:szCs w:val="20"/>
              </w:rPr>
            </w:pPr>
          </w:p>
        </w:tc>
      </w:tr>
      <w:tr w:rsidR="00995FD5" w:rsidRPr="00A604F2" w14:paraId="30E95B2B" w14:textId="77777777" w:rsidTr="00402F4A">
        <w:tc>
          <w:tcPr>
            <w:tcW w:w="4697" w:type="dxa"/>
          </w:tcPr>
          <w:p w14:paraId="48ADD7D2" w14:textId="77777777" w:rsidR="00995FD5" w:rsidRPr="00A604F2" w:rsidRDefault="00995FD5" w:rsidP="00402F4A">
            <w:pPr>
              <w:contextualSpacing/>
              <w:rPr>
                <w:rFonts w:eastAsia="Calibri" w:cs="Noto Sans"/>
                <w:szCs w:val="20"/>
              </w:rPr>
            </w:pPr>
          </w:p>
          <w:p w14:paraId="503D5C6B" w14:textId="77777777" w:rsidR="00995FD5" w:rsidRPr="00A604F2" w:rsidRDefault="00995FD5" w:rsidP="00402F4A">
            <w:pPr>
              <w:contextualSpacing/>
              <w:rPr>
                <w:rFonts w:eastAsia="Calibri" w:cs="Noto Sans"/>
                <w:szCs w:val="20"/>
              </w:rPr>
            </w:pPr>
          </w:p>
        </w:tc>
        <w:tc>
          <w:tcPr>
            <w:tcW w:w="6071" w:type="dxa"/>
          </w:tcPr>
          <w:p w14:paraId="5D0F5980" w14:textId="77777777" w:rsidR="00995FD5" w:rsidRPr="00A604F2" w:rsidRDefault="00995FD5" w:rsidP="00402F4A">
            <w:pPr>
              <w:contextualSpacing/>
              <w:rPr>
                <w:rFonts w:eastAsia="Calibri" w:cs="Noto Sans"/>
                <w:szCs w:val="20"/>
              </w:rPr>
            </w:pPr>
          </w:p>
        </w:tc>
      </w:tr>
    </w:tbl>
    <w:p w14:paraId="035B4808" w14:textId="77777777" w:rsidR="00995FD5" w:rsidRPr="00A604F2" w:rsidRDefault="00995FD5" w:rsidP="00995FD5">
      <w:pPr>
        <w:spacing w:after="160"/>
        <w:contextualSpacing/>
        <w:rPr>
          <w:rFonts w:eastAsia="Calibri" w:cs="Noto Sans"/>
          <w:szCs w:val="20"/>
        </w:rPr>
      </w:pPr>
    </w:p>
    <w:tbl>
      <w:tblPr>
        <w:tblStyle w:val="Tablaconcuadrcula5"/>
        <w:tblW w:w="0" w:type="auto"/>
        <w:tblLook w:val="04A0" w:firstRow="1" w:lastRow="0" w:firstColumn="1" w:lastColumn="0" w:noHBand="0" w:noVBand="1"/>
      </w:tblPr>
      <w:tblGrid>
        <w:gridCol w:w="4204"/>
        <w:gridCol w:w="1622"/>
        <w:gridCol w:w="4136"/>
      </w:tblGrid>
      <w:tr w:rsidR="00995FD5" w:rsidRPr="00A604F2" w14:paraId="5A7FAE42" w14:textId="77777777" w:rsidTr="00402F4A">
        <w:tc>
          <w:tcPr>
            <w:tcW w:w="4531" w:type="dxa"/>
          </w:tcPr>
          <w:p w14:paraId="5FE7125A" w14:textId="77777777" w:rsidR="00995FD5" w:rsidRPr="00A604F2" w:rsidRDefault="00995FD5" w:rsidP="00402F4A">
            <w:pPr>
              <w:contextualSpacing/>
              <w:rPr>
                <w:rFonts w:eastAsia="Calibri" w:cs="Noto Sans"/>
                <w:szCs w:val="20"/>
              </w:rPr>
            </w:pPr>
            <w:r w:rsidRPr="00A604F2">
              <w:rPr>
                <w:rFonts w:eastAsia="Calibri" w:cs="Noto Sans"/>
                <w:szCs w:val="20"/>
              </w:rPr>
              <w:t xml:space="preserve">Unidad de Hemodiálisis </w:t>
            </w:r>
          </w:p>
        </w:tc>
        <w:tc>
          <w:tcPr>
            <w:tcW w:w="1732" w:type="dxa"/>
          </w:tcPr>
          <w:p w14:paraId="3EB7F06B" w14:textId="77777777" w:rsidR="00995FD5" w:rsidRPr="00A604F2" w:rsidRDefault="00995FD5" w:rsidP="00402F4A">
            <w:pPr>
              <w:contextualSpacing/>
              <w:jc w:val="center"/>
              <w:rPr>
                <w:rFonts w:eastAsia="Calibri" w:cs="Noto Sans"/>
                <w:szCs w:val="20"/>
              </w:rPr>
            </w:pPr>
            <w:r w:rsidRPr="00A604F2">
              <w:rPr>
                <w:rFonts w:eastAsia="Calibri" w:cs="Noto Sans"/>
                <w:szCs w:val="20"/>
              </w:rPr>
              <w:t>Total m</w:t>
            </w:r>
            <w:r w:rsidRPr="00A604F2">
              <w:rPr>
                <w:rFonts w:eastAsia="Calibri" w:cs="Noto Sans"/>
                <w:szCs w:val="20"/>
                <w:vertAlign w:val="superscript"/>
              </w:rPr>
              <w:t>2</w:t>
            </w:r>
          </w:p>
        </w:tc>
        <w:tc>
          <w:tcPr>
            <w:tcW w:w="4505" w:type="dxa"/>
          </w:tcPr>
          <w:p w14:paraId="318F1E07" w14:textId="77777777" w:rsidR="00995FD5" w:rsidRPr="00A604F2" w:rsidRDefault="00995FD5" w:rsidP="00402F4A">
            <w:pPr>
              <w:contextualSpacing/>
              <w:jc w:val="center"/>
              <w:rPr>
                <w:rFonts w:eastAsia="Calibri" w:cs="Noto Sans"/>
                <w:szCs w:val="20"/>
              </w:rPr>
            </w:pPr>
            <w:r w:rsidRPr="00A604F2">
              <w:rPr>
                <w:rFonts w:eastAsia="Calibri" w:cs="Noto Sans"/>
                <w:szCs w:val="20"/>
              </w:rPr>
              <w:t>Se ubica dentro de un Hospital</w:t>
            </w:r>
          </w:p>
        </w:tc>
      </w:tr>
    </w:tbl>
    <w:p w14:paraId="6F4D1143" w14:textId="77777777" w:rsidR="00995FD5" w:rsidRPr="00A604F2" w:rsidRDefault="00995FD5" w:rsidP="00995FD5">
      <w:pPr>
        <w:spacing w:after="160"/>
        <w:contextualSpacing/>
        <w:rPr>
          <w:rFonts w:eastAsia="Calibri" w:cs="Noto Sans"/>
          <w:szCs w:val="20"/>
        </w:rPr>
      </w:pPr>
    </w:p>
    <w:tbl>
      <w:tblPr>
        <w:tblStyle w:val="Tablaconcuadrcula5"/>
        <w:tblW w:w="9776" w:type="dxa"/>
        <w:tblLook w:val="04A0" w:firstRow="1" w:lastRow="0" w:firstColumn="1" w:lastColumn="0" w:noHBand="0" w:noVBand="1"/>
      </w:tblPr>
      <w:tblGrid>
        <w:gridCol w:w="4394"/>
        <w:gridCol w:w="2264"/>
        <w:gridCol w:w="1559"/>
        <w:gridCol w:w="1559"/>
      </w:tblGrid>
      <w:tr w:rsidR="00995FD5" w:rsidRPr="00A604F2" w14:paraId="0FC04434" w14:textId="77777777" w:rsidTr="00402F4A">
        <w:trPr>
          <w:trHeight w:val="143"/>
        </w:trPr>
        <w:tc>
          <w:tcPr>
            <w:tcW w:w="4394" w:type="dxa"/>
          </w:tcPr>
          <w:p w14:paraId="7A9C17C5" w14:textId="77777777" w:rsidR="00995FD5" w:rsidRPr="00A604F2" w:rsidRDefault="00995FD5" w:rsidP="00821142">
            <w:pPr>
              <w:numPr>
                <w:ilvl w:val="0"/>
                <w:numId w:val="55"/>
              </w:numPr>
              <w:contextualSpacing/>
              <w:rPr>
                <w:rFonts w:eastAsia="Calibri" w:cs="Noto Sans"/>
                <w:szCs w:val="20"/>
              </w:rPr>
            </w:pPr>
            <w:r w:rsidRPr="00A604F2">
              <w:rPr>
                <w:rFonts w:eastAsia="Calibri" w:cs="Noto Sans"/>
                <w:szCs w:val="20"/>
              </w:rPr>
              <w:t>Metros Cuadrados del área de tratamiento de Hemodiálisis (anexar copia del croquis del área gris.</w:t>
            </w:r>
          </w:p>
        </w:tc>
        <w:tc>
          <w:tcPr>
            <w:tcW w:w="2264" w:type="dxa"/>
          </w:tcPr>
          <w:p w14:paraId="5148D814" w14:textId="77777777" w:rsidR="00995FD5" w:rsidRPr="00A604F2" w:rsidRDefault="00995FD5" w:rsidP="00402F4A">
            <w:pPr>
              <w:contextualSpacing/>
              <w:rPr>
                <w:rFonts w:eastAsia="Calibri" w:cs="Noto Sans"/>
                <w:szCs w:val="20"/>
              </w:rPr>
            </w:pPr>
          </w:p>
          <w:p w14:paraId="72964650" w14:textId="77777777" w:rsidR="00995FD5" w:rsidRPr="00A604F2" w:rsidRDefault="00995FD5" w:rsidP="00402F4A">
            <w:pPr>
              <w:contextualSpacing/>
              <w:rPr>
                <w:rFonts w:eastAsia="Calibri" w:cs="Noto Sans"/>
                <w:szCs w:val="20"/>
              </w:rPr>
            </w:pPr>
          </w:p>
          <w:p w14:paraId="0A145D1B" w14:textId="77777777" w:rsidR="00995FD5" w:rsidRPr="00A604F2" w:rsidRDefault="00995FD5" w:rsidP="00402F4A">
            <w:pPr>
              <w:contextualSpacing/>
              <w:rPr>
                <w:rFonts w:eastAsia="Calibri" w:cs="Noto Sans"/>
                <w:szCs w:val="20"/>
              </w:rPr>
            </w:pPr>
          </w:p>
        </w:tc>
        <w:tc>
          <w:tcPr>
            <w:tcW w:w="1559" w:type="dxa"/>
          </w:tcPr>
          <w:p w14:paraId="4A4499F8" w14:textId="77777777" w:rsidR="00995FD5" w:rsidRPr="00A604F2" w:rsidRDefault="00995FD5" w:rsidP="00402F4A">
            <w:pPr>
              <w:contextualSpacing/>
              <w:rPr>
                <w:rFonts w:eastAsia="Calibri" w:cs="Noto Sans"/>
                <w:szCs w:val="20"/>
              </w:rPr>
            </w:pPr>
          </w:p>
          <w:p w14:paraId="44D38BAC" w14:textId="77777777" w:rsidR="00995FD5" w:rsidRPr="00A604F2" w:rsidRDefault="00995FD5" w:rsidP="00402F4A">
            <w:pPr>
              <w:contextualSpacing/>
              <w:rPr>
                <w:rFonts w:eastAsia="Calibri" w:cs="Noto Sans"/>
                <w:szCs w:val="20"/>
              </w:rPr>
            </w:pPr>
          </w:p>
          <w:p w14:paraId="02A21164" w14:textId="77777777" w:rsidR="00995FD5" w:rsidRPr="00A604F2" w:rsidRDefault="00995FD5" w:rsidP="00402F4A">
            <w:pPr>
              <w:contextualSpacing/>
              <w:jc w:val="center"/>
              <w:rPr>
                <w:rFonts w:eastAsia="Calibri" w:cs="Noto Sans"/>
                <w:szCs w:val="20"/>
              </w:rPr>
            </w:pPr>
            <w:r w:rsidRPr="00A604F2">
              <w:rPr>
                <w:rFonts w:eastAsia="Calibri" w:cs="Noto Sans"/>
                <w:szCs w:val="20"/>
              </w:rPr>
              <w:t>Si</w:t>
            </w:r>
          </w:p>
        </w:tc>
        <w:tc>
          <w:tcPr>
            <w:tcW w:w="1559" w:type="dxa"/>
          </w:tcPr>
          <w:p w14:paraId="1E81DCE2" w14:textId="77777777" w:rsidR="00995FD5" w:rsidRPr="00A604F2" w:rsidRDefault="00995FD5" w:rsidP="00402F4A">
            <w:pPr>
              <w:contextualSpacing/>
              <w:rPr>
                <w:rFonts w:eastAsia="Calibri" w:cs="Noto Sans"/>
                <w:szCs w:val="20"/>
              </w:rPr>
            </w:pPr>
          </w:p>
          <w:p w14:paraId="77037C61" w14:textId="77777777" w:rsidR="00995FD5" w:rsidRPr="00A604F2" w:rsidRDefault="00995FD5" w:rsidP="00402F4A">
            <w:pPr>
              <w:contextualSpacing/>
              <w:rPr>
                <w:rFonts w:eastAsia="Calibri" w:cs="Noto Sans"/>
                <w:szCs w:val="20"/>
              </w:rPr>
            </w:pPr>
          </w:p>
          <w:p w14:paraId="5BC78182" w14:textId="77777777" w:rsidR="00995FD5" w:rsidRPr="00A604F2" w:rsidRDefault="00995FD5" w:rsidP="00402F4A">
            <w:pPr>
              <w:contextualSpacing/>
              <w:jc w:val="center"/>
              <w:rPr>
                <w:rFonts w:eastAsia="Calibri" w:cs="Noto Sans"/>
                <w:szCs w:val="20"/>
              </w:rPr>
            </w:pPr>
            <w:r w:rsidRPr="00A604F2">
              <w:rPr>
                <w:rFonts w:eastAsia="Calibri" w:cs="Noto Sans"/>
                <w:szCs w:val="20"/>
              </w:rPr>
              <w:t>No</w:t>
            </w:r>
          </w:p>
        </w:tc>
      </w:tr>
      <w:tr w:rsidR="00995FD5" w:rsidRPr="00A604F2" w14:paraId="60480A2D" w14:textId="77777777" w:rsidTr="00402F4A">
        <w:trPr>
          <w:trHeight w:val="143"/>
        </w:trPr>
        <w:tc>
          <w:tcPr>
            <w:tcW w:w="4394" w:type="dxa"/>
          </w:tcPr>
          <w:p w14:paraId="5E05288D" w14:textId="77777777" w:rsidR="00995FD5" w:rsidRPr="00A604F2" w:rsidRDefault="00995FD5" w:rsidP="00402F4A">
            <w:pPr>
              <w:rPr>
                <w:rFonts w:eastAsia="Calibri" w:cs="Noto Sans"/>
                <w:szCs w:val="20"/>
              </w:rPr>
            </w:pPr>
          </w:p>
        </w:tc>
        <w:tc>
          <w:tcPr>
            <w:tcW w:w="2264" w:type="dxa"/>
          </w:tcPr>
          <w:p w14:paraId="06F182C4" w14:textId="77777777" w:rsidR="00995FD5" w:rsidRPr="00A604F2" w:rsidRDefault="00995FD5" w:rsidP="00402F4A">
            <w:pPr>
              <w:contextualSpacing/>
              <w:rPr>
                <w:rFonts w:eastAsia="Calibri" w:cs="Noto Sans"/>
                <w:szCs w:val="20"/>
              </w:rPr>
            </w:pPr>
            <w:r w:rsidRPr="00A604F2">
              <w:rPr>
                <w:rFonts w:eastAsia="Calibri" w:cs="Noto Sans"/>
                <w:szCs w:val="20"/>
              </w:rPr>
              <w:t>Total de Máquinas</w:t>
            </w:r>
          </w:p>
        </w:tc>
        <w:tc>
          <w:tcPr>
            <w:tcW w:w="1559" w:type="dxa"/>
          </w:tcPr>
          <w:p w14:paraId="7A324F00" w14:textId="77777777" w:rsidR="00995FD5" w:rsidRPr="00A604F2" w:rsidRDefault="00995FD5" w:rsidP="00402F4A">
            <w:pPr>
              <w:contextualSpacing/>
              <w:jc w:val="center"/>
              <w:rPr>
                <w:rFonts w:eastAsia="Calibri" w:cs="Noto Sans"/>
                <w:szCs w:val="20"/>
              </w:rPr>
            </w:pPr>
            <w:proofErr w:type="spellStart"/>
            <w:r w:rsidRPr="00A604F2">
              <w:rPr>
                <w:rFonts w:eastAsia="Calibri" w:cs="Noto Sans"/>
                <w:szCs w:val="20"/>
              </w:rPr>
              <w:t>Sero</w:t>
            </w:r>
            <w:proofErr w:type="spellEnd"/>
            <w:r w:rsidRPr="00A604F2">
              <w:rPr>
                <w:rFonts w:eastAsia="Calibri" w:cs="Noto Sans"/>
                <w:szCs w:val="20"/>
              </w:rPr>
              <w:t xml:space="preserve"> positivo</w:t>
            </w:r>
          </w:p>
        </w:tc>
        <w:tc>
          <w:tcPr>
            <w:tcW w:w="1559" w:type="dxa"/>
          </w:tcPr>
          <w:p w14:paraId="770D9CDF" w14:textId="77777777" w:rsidR="00995FD5" w:rsidRPr="00A604F2" w:rsidRDefault="00995FD5" w:rsidP="00402F4A">
            <w:pPr>
              <w:contextualSpacing/>
              <w:jc w:val="center"/>
              <w:rPr>
                <w:rFonts w:eastAsia="Calibri" w:cs="Noto Sans"/>
                <w:szCs w:val="20"/>
              </w:rPr>
            </w:pPr>
            <w:proofErr w:type="spellStart"/>
            <w:r w:rsidRPr="00A604F2">
              <w:rPr>
                <w:rFonts w:eastAsia="Calibri" w:cs="Noto Sans"/>
                <w:szCs w:val="20"/>
              </w:rPr>
              <w:t>Sero</w:t>
            </w:r>
            <w:proofErr w:type="spellEnd"/>
            <w:r w:rsidRPr="00A604F2">
              <w:rPr>
                <w:rFonts w:eastAsia="Calibri" w:cs="Noto Sans"/>
                <w:szCs w:val="20"/>
              </w:rPr>
              <w:t xml:space="preserve"> negativo</w:t>
            </w:r>
          </w:p>
        </w:tc>
      </w:tr>
      <w:tr w:rsidR="00995FD5" w:rsidRPr="00A604F2" w14:paraId="299E6464" w14:textId="77777777" w:rsidTr="00402F4A">
        <w:trPr>
          <w:trHeight w:val="520"/>
        </w:trPr>
        <w:tc>
          <w:tcPr>
            <w:tcW w:w="4394" w:type="dxa"/>
          </w:tcPr>
          <w:p w14:paraId="46BB413B" w14:textId="77777777" w:rsidR="00995FD5" w:rsidRPr="00A604F2" w:rsidRDefault="00995FD5" w:rsidP="00821142">
            <w:pPr>
              <w:numPr>
                <w:ilvl w:val="0"/>
                <w:numId w:val="55"/>
              </w:numPr>
              <w:contextualSpacing/>
              <w:rPr>
                <w:rFonts w:eastAsia="Calibri" w:cs="Noto Sans"/>
                <w:szCs w:val="20"/>
              </w:rPr>
            </w:pPr>
            <w:r w:rsidRPr="00A604F2">
              <w:rPr>
                <w:rFonts w:eastAsia="Calibri" w:cs="Noto Sans"/>
                <w:szCs w:val="20"/>
              </w:rPr>
              <w:t>Número de máquinas de Hemodiálisis</w:t>
            </w:r>
          </w:p>
        </w:tc>
        <w:tc>
          <w:tcPr>
            <w:tcW w:w="2264" w:type="dxa"/>
          </w:tcPr>
          <w:p w14:paraId="18C248F5" w14:textId="77777777" w:rsidR="00995FD5" w:rsidRPr="00A604F2" w:rsidRDefault="00995FD5" w:rsidP="00402F4A">
            <w:pPr>
              <w:contextualSpacing/>
              <w:rPr>
                <w:rFonts w:eastAsia="Calibri" w:cs="Noto Sans"/>
                <w:szCs w:val="20"/>
              </w:rPr>
            </w:pPr>
          </w:p>
        </w:tc>
        <w:tc>
          <w:tcPr>
            <w:tcW w:w="1559" w:type="dxa"/>
          </w:tcPr>
          <w:p w14:paraId="70758E48" w14:textId="77777777" w:rsidR="00995FD5" w:rsidRPr="00A604F2" w:rsidRDefault="00995FD5" w:rsidP="00402F4A">
            <w:pPr>
              <w:contextualSpacing/>
              <w:rPr>
                <w:rFonts w:eastAsia="Calibri" w:cs="Noto Sans"/>
                <w:szCs w:val="20"/>
              </w:rPr>
            </w:pPr>
          </w:p>
        </w:tc>
        <w:tc>
          <w:tcPr>
            <w:tcW w:w="1559" w:type="dxa"/>
          </w:tcPr>
          <w:p w14:paraId="68E05198" w14:textId="77777777" w:rsidR="00995FD5" w:rsidRPr="00A604F2" w:rsidRDefault="00995FD5" w:rsidP="00402F4A">
            <w:pPr>
              <w:contextualSpacing/>
              <w:rPr>
                <w:rFonts w:eastAsia="Calibri" w:cs="Noto Sans"/>
                <w:szCs w:val="20"/>
              </w:rPr>
            </w:pPr>
          </w:p>
          <w:p w14:paraId="00A734BA" w14:textId="77777777" w:rsidR="00995FD5" w:rsidRPr="00A604F2" w:rsidRDefault="00995FD5" w:rsidP="00402F4A">
            <w:pPr>
              <w:contextualSpacing/>
              <w:rPr>
                <w:rFonts w:eastAsia="Calibri" w:cs="Noto Sans"/>
                <w:szCs w:val="20"/>
              </w:rPr>
            </w:pPr>
          </w:p>
        </w:tc>
      </w:tr>
      <w:tr w:rsidR="00995FD5" w:rsidRPr="00A604F2" w14:paraId="6EAA2874" w14:textId="77777777" w:rsidTr="00402F4A">
        <w:trPr>
          <w:trHeight w:val="520"/>
        </w:trPr>
        <w:tc>
          <w:tcPr>
            <w:tcW w:w="4394" w:type="dxa"/>
          </w:tcPr>
          <w:p w14:paraId="3C7E193C" w14:textId="77777777" w:rsidR="00995FD5" w:rsidRPr="00A604F2" w:rsidRDefault="00995FD5" w:rsidP="00402F4A">
            <w:pPr>
              <w:contextualSpacing/>
              <w:rPr>
                <w:rFonts w:eastAsia="Calibri" w:cs="Noto Sans"/>
                <w:szCs w:val="20"/>
              </w:rPr>
            </w:pPr>
            <w:r w:rsidRPr="00A604F2">
              <w:rPr>
                <w:rFonts w:eastAsia="Calibri" w:cs="Noto Sans"/>
                <w:szCs w:val="20"/>
              </w:rPr>
              <w:t>Metros cuadrados por máquina de hemodiálisis (a/b)</w:t>
            </w:r>
          </w:p>
        </w:tc>
        <w:tc>
          <w:tcPr>
            <w:tcW w:w="5382" w:type="dxa"/>
            <w:gridSpan w:val="3"/>
          </w:tcPr>
          <w:p w14:paraId="4C9AEE06" w14:textId="77777777" w:rsidR="00995FD5" w:rsidRPr="00A604F2" w:rsidRDefault="00995FD5" w:rsidP="00402F4A">
            <w:pPr>
              <w:contextualSpacing/>
              <w:rPr>
                <w:rFonts w:eastAsia="Calibri" w:cs="Noto Sans"/>
                <w:szCs w:val="20"/>
              </w:rPr>
            </w:pPr>
          </w:p>
        </w:tc>
      </w:tr>
      <w:tr w:rsidR="00995FD5" w:rsidRPr="00A604F2" w14:paraId="66E15CDE" w14:textId="77777777" w:rsidTr="00402F4A">
        <w:trPr>
          <w:trHeight w:val="520"/>
        </w:trPr>
        <w:tc>
          <w:tcPr>
            <w:tcW w:w="9776" w:type="dxa"/>
            <w:gridSpan w:val="4"/>
          </w:tcPr>
          <w:p w14:paraId="10DEE6E6" w14:textId="77777777" w:rsidR="00995FD5" w:rsidRPr="00A604F2" w:rsidRDefault="00995FD5" w:rsidP="00402F4A">
            <w:pPr>
              <w:contextualSpacing/>
              <w:rPr>
                <w:rFonts w:eastAsia="Calibri" w:cs="Noto Sans"/>
                <w:b/>
                <w:szCs w:val="20"/>
              </w:rPr>
            </w:pPr>
          </w:p>
          <w:p w14:paraId="524CC9AA" w14:textId="77777777" w:rsidR="00995FD5" w:rsidRPr="00A604F2" w:rsidRDefault="00995FD5" w:rsidP="00402F4A">
            <w:pPr>
              <w:contextualSpacing/>
              <w:rPr>
                <w:rFonts w:eastAsia="Calibri" w:cs="Noto Sans"/>
                <w:szCs w:val="20"/>
              </w:rPr>
            </w:pPr>
            <w:r w:rsidRPr="00A604F2">
              <w:rPr>
                <w:rFonts w:eastAsia="Calibri" w:cs="Noto Sans"/>
                <w:szCs w:val="20"/>
              </w:rPr>
              <w:t>Marca (s)</w:t>
            </w:r>
          </w:p>
        </w:tc>
      </w:tr>
      <w:tr w:rsidR="00995FD5" w:rsidRPr="00A604F2" w14:paraId="7A68E661" w14:textId="77777777" w:rsidTr="00402F4A">
        <w:trPr>
          <w:trHeight w:val="817"/>
        </w:trPr>
        <w:tc>
          <w:tcPr>
            <w:tcW w:w="9776" w:type="dxa"/>
            <w:gridSpan w:val="4"/>
          </w:tcPr>
          <w:p w14:paraId="6EB48FE1" w14:textId="77777777" w:rsidR="00995FD5" w:rsidRPr="00A604F2" w:rsidRDefault="00995FD5" w:rsidP="00402F4A">
            <w:pPr>
              <w:contextualSpacing/>
              <w:rPr>
                <w:rFonts w:eastAsia="Calibri" w:cs="Noto Sans"/>
                <w:b/>
                <w:szCs w:val="20"/>
              </w:rPr>
            </w:pPr>
          </w:p>
          <w:p w14:paraId="2000A5C6" w14:textId="77777777" w:rsidR="00995FD5" w:rsidRPr="00A604F2" w:rsidRDefault="00995FD5" w:rsidP="00402F4A">
            <w:pPr>
              <w:contextualSpacing/>
              <w:rPr>
                <w:rFonts w:eastAsia="Calibri" w:cs="Noto Sans"/>
                <w:szCs w:val="20"/>
              </w:rPr>
            </w:pPr>
            <w:r w:rsidRPr="00A604F2">
              <w:rPr>
                <w:rFonts w:eastAsia="Calibri" w:cs="Noto Sans"/>
                <w:szCs w:val="20"/>
              </w:rPr>
              <w:t>Modelo (s)</w:t>
            </w:r>
          </w:p>
          <w:p w14:paraId="53E45A4C" w14:textId="77777777" w:rsidR="00995FD5" w:rsidRPr="00A604F2" w:rsidRDefault="00995FD5" w:rsidP="00402F4A">
            <w:pPr>
              <w:contextualSpacing/>
              <w:rPr>
                <w:rFonts w:eastAsia="Calibri" w:cs="Noto Sans"/>
                <w:b/>
                <w:szCs w:val="20"/>
              </w:rPr>
            </w:pPr>
          </w:p>
        </w:tc>
      </w:tr>
    </w:tbl>
    <w:p w14:paraId="255B1019" w14:textId="77777777" w:rsidR="00995FD5" w:rsidRPr="00A604F2" w:rsidRDefault="00995FD5" w:rsidP="00995FD5">
      <w:pPr>
        <w:spacing w:after="160"/>
        <w:contextualSpacing/>
        <w:rPr>
          <w:rFonts w:eastAsia="Calibri" w:cs="Noto Sans"/>
          <w:b/>
          <w:szCs w:val="20"/>
        </w:rPr>
      </w:pPr>
    </w:p>
    <w:tbl>
      <w:tblPr>
        <w:tblW w:w="49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53"/>
        <w:gridCol w:w="1609"/>
        <w:gridCol w:w="1097"/>
        <w:gridCol w:w="1073"/>
        <w:gridCol w:w="1636"/>
        <w:gridCol w:w="1762"/>
        <w:gridCol w:w="1436"/>
      </w:tblGrid>
      <w:tr w:rsidR="00995FD5" w:rsidRPr="00A604F2" w14:paraId="2C459B82" w14:textId="77777777" w:rsidTr="00AB23BC">
        <w:trPr>
          <w:trHeight w:val="338"/>
        </w:trPr>
        <w:tc>
          <w:tcPr>
            <w:tcW w:w="635" w:type="pct"/>
            <w:vMerge w:val="restart"/>
            <w:vAlign w:val="center"/>
          </w:tcPr>
          <w:p w14:paraId="7E7AC6FD"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Delegación</w:t>
            </w:r>
          </w:p>
        </w:tc>
        <w:tc>
          <w:tcPr>
            <w:tcW w:w="1371" w:type="pct"/>
            <w:gridSpan w:val="2"/>
            <w:noWrap/>
            <w:vAlign w:val="center"/>
            <w:hideMark/>
          </w:tcPr>
          <w:p w14:paraId="4730DF28"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Unidad del IMSS</w:t>
            </w:r>
          </w:p>
        </w:tc>
        <w:tc>
          <w:tcPr>
            <w:tcW w:w="544" w:type="pct"/>
            <w:vMerge w:val="restart"/>
            <w:vAlign w:val="center"/>
            <w:hideMark/>
          </w:tcPr>
          <w:p w14:paraId="38EDD620"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Distancia (km)</w:t>
            </w:r>
          </w:p>
          <w:p w14:paraId="173C663D" w14:textId="77777777" w:rsidR="00995FD5" w:rsidRPr="00A604F2" w:rsidRDefault="00995FD5" w:rsidP="00402F4A">
            <w:pPr>
              <w:jc w:val="center"/>
              <w:rPr>
                <w:rFonts w:eastAsia="Times New Roman" w:cs="Noto Sans"/>
                <w:b/>
                <w:bCs/>
                <w:color w:val="000000"/>
                <w:szCs w:val="20"/>
                <w:lang w:eastAsia="es-MX"/>
              </w:rPr>
            </w:pPr>
          </w:p>
        </w:tc>
        <w:tc>
          <w:tcPr>
            <w:tcW w:w="829" w:type="pct"/>
            <w:vAlign w:val="center"/>
            <w:hideMark/>
          </w:tcPr>
          <w:p w14:paraId="032AF91F"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Requerimiento Anexo T1 Sesiones</w:t>
            </w:r>
          </w:p>
        </w:tc>
        <w:tc>
          <w:tcPr>
            <w:tcW w:w="893" w:type="pct"/>
            <w:vAlign w:val="center"/>
          </w:tcPr>
          <w:p w14:paraId="22A3CE44"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Máquinas Requeridas para Hemodiálisis por partida</w:t>
            </w:r>
          </w:p>
        </w:tc>
        <w:tc>
          <w:tcPr>
            <w:tcW w:w="728" w:type="pct"/>
            <w:vAlign w:val="center"/>
          </w:tcPr>
          <w:p w14:paraId="012CBC6F"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Máquinas Requeridas para Hemodiálisis por partida</w:t>
            </w:r>
          </w:p>
        </w:tc>
      </w:tr>
      <w:tr w:rsidR="00995FD5" w:rsidRPr="00A604F2" w14:paraId="7272D846" w14:textId="77777777" w:rsidTr="00AB23BC">
        <w:trPr>
          <w:trHeight w:val="731"/>
        </w:trPr>
        <w:tc>
          <w:tcPr>
            <w:tcW w:w="635" w:type="pct"/>
            <w:vMerge/>
            <w:vAlign w:val="center"/>
          </w:tcPr>
          <w:p w14:paraId="056B9203" w14:textId="77777777" w:rsidR="00995FD5" w:rsidRPr="00A604F2" w:rsidRDefault="00995FD5" w:rsidP="00402F4A">
            <w:pPr>
              <w:jc w:val="center"/>
              <w:rPr>
                <w:rFonts w:eastAsia="Times New Roman" w:cs="Noto Sans"/>
                <w:b/>
                <w:bCs/>
                <w:color w:val="000000"/>
                <w:szCs w:val="20"/>
                <w:lang w:eastAsia="es-MX"/>
              </w:rPr>
            </w:pPr>
          </w:p>
        </w:tc>
        <w:tc>
          <w:tcPr>
            <w:tcW w:w="815" w:type="pct"/>
            <w:noWrap/>
            <w:vAlign w:val="center"/>
            <w:hideMark/>
          </w:tcPr>
          <w:p w14:paraId="0ACD3C85"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Tipo y Número</w:t>
            </w:r>
          </w:p>
          <w:p w14:paraId="7E9777B7" w14:textId="77777777" w:rsidR="00995FD5" w:rsidRPr="00A604F2" w:rsidRDefault="00995FD5" w:rsidP="00402F4A">
            <w:pPr>
              <w:jc w:val="center"/>
              <w:rPr>
                <w:rFonts w:eastAsia="Times New Roman" w:cs="Noto Sans"/>
                <w:b/>
                <w:bCs/>
                <w:color w:val="000000"/>
                <w:szCs w:val="20"/>
                <w:lang w:eastAsia="es-MX"/>
              </w:rPr>
            </w:pPr>
          </w:p>
        </w:tc>
        <w:tc>
          <w:tcPr>
            <w:tcW w:w="556" w:type="pct"/>
            <w:noWrap/>
            <w:vAlign w:val="center"/>
            <w:hideMark/>
          </w:tcPr>
          <w:p w14:paraId="13D8B549"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Localidad</w:t>
            </w:r>
          </w:p>
          <w:p w14:paraId="7BAF6EE2" w14:textId="77777777" w:rsidR="00995FD5" w:rsidRPr="00A604F2" w:rsidRDefault="00995FD5" w:rsidP="00402F4A">
            <w:pPr>
              <w:jc w:val="center"/>
              <w:rPr>
                <w:rFonts w:eastAsia="Times New Roman" w:cs="Noto Sans"/>
                <w:b/>
                <w:bCs/>
                <w:color w:val="000000"/>
                <w:szCs w:val="20"/>
                <w:lang w:eastAsia="es-MX"/>
              </w:rPr>
            </w:pPr>
          </w:p>
        </w:tc>
        <w:tc>
          <w:tcPr>
            <w:tcW w:w="544" w:type="pct"/>
            <w:vMerge/>
            <w:vAlign w:val="center"/>
            <w:hideMark/>
          </w:tcPr>
          <w:p w14:paraId="143DCB3E" w14:textId="77777777" w:rsidR="00995FD5" w:rsidRPr="00A604F2" w:rsidRDefault="00995FD5" w:rsidP="00402F4A">
            <w:pPr>
              <w:jc w:val="center"/>
              <w:rPr>
                <w:rFonts w:eastAsia="Times New Roman" w:cs="Noto Sans"/>
                <w:b/>
                <w:bCs/>
                <w:color w:val="000000"/>
                <w:szCs w:val="20"/>
                <w:lang w:eastAsia="es-MX"/>
              </w:rPr>
            </w:pPr>
          </w:p>
        </w:tc>
        <w:tc>
          <w:tcPr>
            <w:tcW w:w="829" w:type="pct"/>
            <w:vAlign w:val="center"/>
            <w:hideMark/>
          </w:tcPr>
          <w:p w14:paraId="21AAB5CF"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Máximo</w:t>
            </w:r>
          </w:p>
        </w:tc>
        <w:tc>
          <w:tcPr>
            <w:tcW w:w="893" w:type="pct"/>
            <w:vAlign w:val="center"/>
          </w:tcPr>
          <w:p w14:paraId="2D0D8717"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936 sesiones año por máquina*</w:t>
            </w:r>
          </w:p>
        </w:tc>
        <w:tc>
          <w:tcPr>
            <w:tcW w:w="728" w:type="pct"/>
            <w:vAlign w:val="center"/>
            <w:hideMark/>
          </w:tcPr>
          <w:p w14:paraId="7B043C5E"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1560 sesiones año por maquina*</w:t>
            </w:r>
          </w:p>
          <w:p w14:paraId="6C8CD922" w14:textId="77777777" w:rsidR="00995FD5" w:rsidRPr="00A604F2" w:rsidRDefault="00995FD5" w:rsidP="00402F4A">
            <w:pPr>
              <w:jc w:val="center"/>
              <w:rPr>
                <w:rFonts w:eastAsia="Times New Roman" w:cs="Noto Sans"/>
                <w:b/>
                <w:bCs/>
                <w:color w:val="000000"/>
                <w:szCs w:val="20"/>
                <w:lang w:eastAsia="es-MX"/>
              </w:rPr>
            </w:pPr>
          </w:p>
        </w:tc>
      </w:tr>
      <w:tr w:rsidR="00995FD5" w:rsidRPr="00A604F2" w14:paraId="68385917" w14:textId="77777777" w:rsidTr="00AB23BC">
        <w:trPr>
          <w:trHeight w:val="307"/>
        </w:trPr>
        <w:tc>
          <w:tcPr>
            <w:tcW w:w="635" w:type="pct"/>
            <w:vAlign w:val="center"/>
          </w:tcPr>
          <w:p w14:paraId="3ADFD710" w14:textId="77777777" w:rsidR="00995FD5" w:rsidRPr="00A604F2" w:rsidRDefault="00995FD5" w:rsidP="00402F4A">
            <w:pPr>
              <w:jc w:val="center"/>
              <w:rPr>
                <w:rFonts w:eastAsia="Times New Roman" w:cs="Noto Sans"/>
                <w:color w:val="000000"/>
                <w:szCs w:val="20"/>
                <w:lang w:eastAsia="es-MX"/>
              </w:rPr>
            </w:pPr>
          </w:p>
        </w:tc>
        <w:tc>
          <w:tcPr>
            <w:tcW w:w="815" w:type="pct"/>
            <w:noWrap/>
            <w:vAlign w:val="center"/>
            <w:hideMark/>
          </w:tcPr>
          <w:p w14:paraId="384A4E5D" w14:textId="77777777" w:rsidR="00995FD5" w:rsidRPr="00A604F2" w:rsidRDefault="00995FD5" w:rsidP="00402F4A">
            <w:pPr>
              <w:jc w:val="center"/>
              <w:rPr>
                <w:rFonts w:eastAsia="Times New Roman" w:cs="Noto Sans"/>
                <w:color w:val="000000"/>
                <w:szCs w:val="20"/>
                <w:lang w:eastAsia="es-MX"/>
              </w:rPr>
            </w:pPr>
          </w:p>
        </w:tc>
        <w:tc>
          <w:tcPr>
            <w:tcW w:w="556" w:type="pct"/>
            <w:noWrap/>
            <w:vAlign w:val="center"/>
            <w:hideMark/>
          </w:tcPr>
          <w:p w14:paraId="15AD1F8D" w14:textId="77777777" w:rsidR="00995FD5" w:rsidRPr="00A604F2" w:rsidRDefault="00995FD5" w:rsidP="00402F4A">
            <w:pPr>
              <w:jc w:val="center"/>
              <w:rPr>
                <w:rFonts w:eastAsia="Times New Roman" w:cs="Noto Sans"/>
                <w:color w:val="000000"/>
                <w:szCs w:val="20"/>
                <w:lang w:eastAsia="es-MX"/>
              </w:rPr>
            </w:pPr>
          </w:p>
        </w:tc>
        <w:tc>
          <w:tcPr>
            <w:tcW w:w="544" w:type="pct"/>
            <w:noWrap/>
            <w:vAlign w:val="center"/>
            <w:hideMark/>
          </w:tcPr>
          <w:p w14:paraId="2DA02EED" w14:textId="77777777" w:rsidR="00995FD5" w:rsidRPr="00A604F2" w:rsidRDefault="00995FD5" w:rsidP="00402F4A">
            <w:pPr>
              <w:jc w:val="center"/>
              <w:rPr>
                <w:rFonts w:eastAsia="Times New Roman" w:cs="Noto Sans"/>
                <w:color w:val="000000"/>
                <w:szCs w:val="20"/>
                <w:lang w:eastAsia="es-MX"/>
              </w:rPr>
            </w:pPr>
          </w:p>
        </w:tc>
        <w:tc>
          <w:tcPr>
            <w:tcW w:w="829" w:type="pct"/>
            <w:noWrap/>
            <w:vAlign w:val="center"/>
            <w:hideMark/>
          </w:tcPr>
          <w:p w14:paraId="7535179B" w14:textId="77777777" w:rsidR="00995FD5" w:rsidRPr="00A604F2" w:rsidRDefault="00995FD5" w:rsidP="00402F4A">
            <w:pPr>
              <w:jc w:val="center"/>
              <w:rPr>
                <w:rFonts w:eastAsia="Times New Roman" w:cs="Noto Sans"/>
                <w:color w:val="000000"/>
                <w:szCs w:val="20"/>
                <w:lang w:eastAsia="es-MX"/>
              </w:rPr>
            </w:pPr>
          </w:p>
        </w:tc>
        <w:tc>
          <w:tcPr>
            <w:tcW w:w="893" w:type="pct"/>
            <w:vAlign w:val="center"/>
          </w:tcPr>
          <w:p w14:paraId="10D78987" w14:textId="77777777" w:rsidR="00995FD5" w:rsidRPr="00A604F2" w:rsidRDefault="00995FD5" w:rsidP="00402F4A">
            <w:pPr>
              <w:jc w:val="center"/>
              <w:rPr>
                <w:rFonts w:eastAsia="Times New Roman" w:cs="Noto Sans"/>
                <w:color w:val="000000"/>
                <w:szCs w:val="20"/>
                <w:lang w:eastAsia="es-MX"/>
              </w:rPr>
            </w:pPr>
          </w:p>
        </w:tc>
        <w:tc>
          <w:tcPr>
            <w:tcW w:w="728" w:type="pct"/>
            <w:noWrap/>
            <w:vAlign w:val="center"/>
            <w:hideMark/>
          </w:tcPr>
          <w:p w14:paraId="37C3A908" w14:textId="77777777" w:rsidR="00995FD5" w:rsidRPr="00A604F2" w:rsidRDefault="00995FD5" w:rsidP="00402F4A">
            <w:pPr>
              <w:jc w:val="center"/>
              <w:rPr>
                <w:rFonts w:eastAsia="Times New Roman" w:cs="Noto Sans"/>
                <w:color w:val="000000"/>
                <w:szCs w:val="20"/>
                <w:lang w:eastAsia="es-MX"/>
              </w:rPr>
            </w:pPr>
          </w:p>
        </w:tc>
      </w:tr>
      <w:tr w:rsidR="00995FD5" w:rsidRPr="00A604F2" w14:paraId="7D1FC276" w14:textId="77777777" w:rsidTr="00AB23BC">
        <w:trPr>
          <w:trHeight w:val="307"/>
        </w:trPr>
        <w:tc>
          <w:tcPr>
            <w:tcW w:w="635" w:type="pct"/>
            <w:vAlign w:val="center"/>
          </w:tcPr>
          <w:p w14:paraId="54BEC89B" w14:textId="77777777" w:rsidR="00995FD5" w:rsidRPr="00A604F2" w:rsidRDefault="00995FD5" w:rsidP="00402F4A">
            <w:pPr>
              <w:jc w:val="center"/>
              <w:rPr>
                <w:rFonts w:eastAsia="Times New Roman" w:cs="Noto Sans"/>
                <w:color w:val="000000"/>
                <w:szCs w:val="20"/>
                <w:lang w:eastAsia="es-MX"/>
              </w:rPr>
            </w:pPr>
          </w:p>
        </w:tc>
        <w:tc>
          <w:tcPr>
            <w:tcW w:w="815" w:type="pct"/>
            <w:noWrap/>
            <w:vAlign w:val="center"/>
            <w:hideMark/>
          </w:tcPr>
          <w:p w14:paraId="3622C8D0" w14:textId="77777777" w:rsidR="00995FD5" w:rsidRPr="00A604F2" w:rsidRDefault="00995FD5" w:rsidP="00402F4A">
            <w:pPr>
              <w:jc w:val="center"/>
              <w:rPr>
                <w:rFonts w:eastAsia="Times New Roman" w:cs="Noto Sans"/>
                <w:color w:val="000000"/>
                <w:szCs w:val="20"/>
                <w:lang w:eastAsia="es-MX"/>
              </w:rPr>
            </w:pPr>
          </w:p>
        </w:tc>
        <w:tc>
          <w:tcPr>
            <w:tcW w:w="556" w:type="pct"/>
            <w:noWrap/>
            <w:vAlign w:val="center"/>
            <w:hideMark/>
          </w:tcPr>
          <w:p w14:paraId="6F7E999E" w14:textId="77777777" w:rsidR="00995FD5" w:rsidRPr="00A604F2" w:rsidRDefault="00995FD5" w:rsidP="00402F4A">
            <w:pPr>
              <w:jc w:val="center"/>
              <w:rPr>
                <w:rFonts w:eastAsia="Times New Roman" w:cs="Noto Sans"/>
                <w:color w:val="000000"/>
                <w:szCs w:val="20"/>
                <w:lang w:eastAsia="es-MX"/>
              </w:rPr>
            </w:pPr>
          </w:p>
        </w:tc>
        <w:tc>
          <w:tcPr>
            <w:tcW w:w="544" w:type="pct"/>
            <w:noWrap/>
            <w:vAlign w:val="center"/>
            <w:hideMark/>
          </w:tcPr>
          <w:p w14:paraId="66D83C3B" w14:textId="77777777" w:rsidR="00995FD5" w:rsidRPr="00A604F2" w:rsidRDefault="00995FD5" w:rsidP="00402F4A">
            <w:pPr>
              <w:jc w:val="center"/>
              <w:rPr>
                <w:rFonts w:eastAsia="Times New Roman" w:cs="Noto Sans"/>
                <w:color w:val="000000"/>
                <w:szCs w:val="20"/>
                <w:lang w:eastAsia="es-MX"/>
              </w:rPr>
            </w:pPr>
          </w:p>
        </w:tc>
        <w:tc>
          <w:tcPr>
            <w:tcW w:w="829" w:type="pct"/>
            <w:noWrap/>
            <w:vAlign w:val="center"/>
            <w:hideMark/>
          </w:tcPr>
          <w:p w14:paraId="108B8AC3" w14:textId="77777777" w:rsidR="00995FD5" w:rsidRPr="00A604F2" w:rsidRDefault="00995FD5" w:rsidP="00402F4A">
            <w:pPr>
              <w:jc w:val="center"/>
              <w:rPr>
                <w:rFonts w:eastAsia="Times New Roman" w:cs="Noto Sans"/>
                <w:color w:val="000000"/>
                <w:szCs w:val="20"/>
                <w:lang w:eastAsia="es-MX"/>
              </w:rPr>
            </w:pPr>
          </w:p>
        </w:tc>
        <w:tc>
          <w:tcPr>
            <w:tcW w:w="893" w:type="pct"/>
            <w:vAlign w:val="center"/>
          </w:tcPr>
          <w:p w14:paraId="545720D2" w14:textId="77777777" w:rsidR="00995FD5" w:rsidRPr="00A604F2" w:rsidRDefault="00995FD5" w:rsidP="00402F4A">
            <w:pPr>
              <w:jc w:val="center"/>
              <w:rPr>
                <w:rFonts w:eastAsia="Times New Roman" w:cs="Noto Sans"/>
                <w:color w:val="000000"/>
                <w:szCs w:val="20"/>
                <w:lang w:eastAsia="es-MX"/>
              </w:rPr>
            </w:pPr>
          </w:p>
        </w:tc>
        <w:tc>
          <w:tcPr>
            <w:tcW w:w="728" w:type="pct"/>
            <w:noWrap/>
            <w:vAlign w:val="center"/>
            <w:hideMark/>
          </w:tcPr>
          <w:p w14:paraId="2D930B28" w14:textId="77777777" w:rsidR="00995FD5" w:rsidRPr="00A604F2" w:rsidRDefault="00995FD5" w:rsidP="00402F4A">
            <w:pPr>
              <w:jc w:val="center"/>
              <w:rPr>
                <w:rFonts w:eastAsia="Times New Roman" w:cs="Noto Sans"/>
                <w:color w:val="000000"/>
                <w:szCs w:val="20"/>
                <w:lang w:eastAsia="es-MX"/>
              </w:rPr>
            </w:pPr>
          </w:p>
        </w:tc>
      </w:tr>
    </w:tbl>
    <w:p w14:paraId="46742D44" w14:textId="77777777" w:rsidR="00995FD5" w:rsidRPr="00A604F2" w:rsidRDefault="00995FD5" w:rsidP="00995FD5">
      <w:pPr>
        <w:spacing w:after="160"/>
        <w:contextualSpacing/>
        <w:rPr>
          <w:rFonts w:eastAsia="Calibri" w:cs="Noto Sans"/>
          <w:b/>
          <w:szCs w:val="20"/>
        </w:rPr>
      </w:pPr>
      <w:r w:rsidRPr="00A604F2">
        <w:rPr>
          <w:rFonts w:eastAsia="Calibri" w:cs="Noto Sans"/>
          <w:b/>
          <w:szCs w:val="20"/>
        </w:rPr>
        <w:t>Nota: Datos con base en el número de turnos de la Unidad de Hemodiálisis</w:t>
      </w:r>
    </w:p>
    <w:p w14:paraId="71F9620A" w14:textId="77777777" w:rsidR="00995FD5" w:rsidRPr="00A604F2" w:rsidRDefault="00995FD5" w:rsidP="00995FD5">
      <w:pPr>
        <w:spacing w:after="160"/>
        <w:contextualSpacing/>
        <w:rPr>
          <w:rFonts w:eastAsia="Calibri" w:cs="Noto Sans"/>
          <w:szCs w:val="20"/>
        </w:rPr>
      </w:pPr>
    </w:p>
    <w:tbl>
      <w:tblPr>
        <w:tblStyle w:val="Tablaconcuadrcula5"/>
        <w:tblW w:w="5000" w:type="pct"/>
        <w:tblLook w:val="04A0" w:firstRow="1" w:lastRow="0" w:firstColumn="1" w:lastColumn="0" w:noHBand="0" w:noVBand="1"/>
      </w:tblPr>
      <w:tblGrid>
        <w:gridCol w:w="634"/>
        <w:gridCol w:w="6087"/>
        <w:gridCol w:w="751"/>
        <w:gridCol w:w="918"/>
        <w:gridCol w:w="787"/>
        <w:gridCol w:w="785"/>
      </w:tblGrid>
      <w:tr w:rsidR="00995FD5" w:rsidRPr="00A604F2" w14:paraId="65304028" w14:textId="77777777" w:rsidTr="00402F4A">
        <w:trPr>
          <w:tblHeader/>
        </w:trPr>
        <w:tc>
          <w:tcPr>
            <w:tcW w:w="318" w:type="pct"/>
            <w:tcBorders>
              <w:bottom w:val="single" w:sz="4" w:space="0" w:color="auto"/>
            </w:tcBorders>
          </w:tcPr>
          <w:p w14:paraId="07331FC2" w14:textId="77777777" w:rsidR="00995FD5" w:rsidRPr="00A604F2" w:rsidRDefault="00995FD5" w:rsidP="00402F4A">
            <w:pPr>
              <w:jc w:val="center"/>
              <w:rPr>
                <w:rFonts w:eastAsia="Calibri" w:cs="Noto Sans"/>
                <w:b/>
                <w:szCs w:val="20"/>
              </w:rPr>
            </w:pPr>
            <w:r w:rsidRPr="00A604F2">
              <w:rPr>
                <w:rFonts w:eastAsia="Calibri" w:cs="Noto Sans"/>
                <w:b/>
                <w:szCs w:val="20"/>
              </w:rPr>
              <w:t>No.</w:t>
            </w:r>
          </w:p>
        </w:tc>
        <w:tc>
          <w:tcPr>
            <w:tcW w:w="3055" w:type="pct"/>
            <w:tcBorders>
              <w:bottom w:val="single" w:sz="4" w:space="0" w:color="auto"/>
            </w:tcBorders>
          </w:tcPr>
          <w:p w14:paraId="4F560E59" w14:textId="77777777" w:rsidR="00995FD5" w:rsidRPr="00A604F2" w:rsidRDefault="00995FD5" w:rsidP="00402F4A">
            <w:pPr>
              <w:jc w:val="center"/>
              <w:rPr>
                <w:rFonts w:eastAsia="Calibri" w:cs="Noto Sans"/>
                <w:b/>
                <w:szCs w:val="20"/>
              </w:rPr>
            </w:pPr>
            <w:r w:rsidRPr="00A604F2">
              <w:rPr>
                <w:rFonts w:eastAsia="Calibri" w:cs="Noto Sans"/>
                <w:b/>
                <w:szCs w:val="20"/>
              </w:rPr>
              <w:t>Especificación o criterio para verificar</w:t>
            </w:r>
          </w:p>
        </w:tc>
        <w:tc>
          <w:tcPr>
            <w:tcW w:w="377" w:type="pct"/>
            <w:tcBorders>
              <w:bottom w:val="single" w:sz="4" w:space="0" w:color="auto"/>
            </w:tcBorders>
          </w:tcPr>
          <w:p w14:paraId="33714101" w14:textId="77777777" w:rsidR="00995FD5" w:rsidRPr="00A604F2" w:rsidRDefault="00995FD5" w:rsidP="00402F4A">
            <w:pPr>
              <w:jc w:val="center"/>
              <w:rPr>
                <w:rFonts w:eastAsia="Calibri" w:cs="Noto Sans"/>
                <w:b/>
                <w:szCs w:val="20"/>
              </w:rPr>
            </w:pPr>
            <w:r w:rsidRPr="00A604F2">
              <w:rPr>
                <w:rFonts w:eastAsia="Calibri" w:cs="Noto Sans"/>
                <w:b/>
                <w:szCs w:val="20"/>
              </w:rPr>
              <w:t>P</w:t>
            </w:r>
          </w:p>
        </w:tc>
        <w:tc>
          <w:tcPr>
            <w:tcW w:w="461" w:type="pct"/>
            <w:tcBorders>
              <w:bottom w:val="single" w:sz="4" w:space="0" w:color="auto"/>
            </w:tcBorders>
          </w:tcPr>
          <w:p w14:paraId="1AD78095" w14:textId="77777777" w:rsidR="00995FD5" w:rsidRPr="00A604F2" w:rsidRDefault="00995FD5" w:rsidP="00402F4A">
            <w:pPr>
              <w:jc w:val="center"/>
              <w:rPr>
                <w:rFonts w:eastAsia="Calibri" w:cs="Noto Sans"/>
                <w:b/>
                <w:szCs w:val="20"/>
              </w:rPr>
            </w:pPr>
            <w:r w:rsidRPr="00A604F2">
              <w:rPr>
                <w:rFonts w:eastAsia="Calibri" w:cs="Noto Sans"/>
                <w:b/>
                <w:szCs w:val="20"/>
              </w:rPr>
              <w:t>SC</w:t>
            </w:r>
          </w:p>
        </w:tc>
        <w:tc>
          <w:tcPr>
            <w:tcW w:w="395" w:type="pct"/>
            <w:tcBorders>
              <w:bottom w:val="single" w:sz="4" w:space="0" w:color="auto"/>
            </w:tcBorders>
          </w:tcPr>
          <w:p w14:paraId="586C96F7" w14:textId="77777777" w:rsidR="00995FD5" w:rsidRPr="00A604F2" w:rsidRDefault="00995FD5" w:rsidP="00402F4A">
            <w:pPr>
              <w:jc w:val="center"/>
              <w:rPr>
                <w:rFonts w:eastAsia="Calibri" w:cs="Noto Sans"/>
                <w:b/>
                <w:szCs w:val="20"/>
              </w:rPr>
            </w:pPr>
            <w:r w:rsidRPr="00A604F2">
              <w:rPr>
                <w:rFonts w:eastAsia="Calibri" w:cs="Noto Sans"/>
                <w:b/>
                <w:szCs w:val="20"/>
              </w:rPr>
              <w:t>NC</w:t>
            </w:r>
          </w:p>
        </w:tc>
        <w:tc>
          <w:tcPr>
            <w:tcW w:w="395" w:type="pct"/>
            <w:tcBorders>
              <w:bottom w:val="single" w:sz="4" w:space="0" w:color="auto"/>
            </w:tcBorders>
          </w:tcPr>
          <w:p w14:paraId="58E85C78" w14:textId="77777777" w:rsidR="00995FD5" w:rsidRPr="00A604F2" w:rsidRDefault="00995FD5" w:rsidP="00402F4A">
            <w:pPr>
              <w:jc w:val="center"/>
              <w:rPr>
                <w:rFonts w:eastAsia="Calibri" w:cs="Noto Sans"/>
                <w:b/>
                <w:szCs w:val="20"/>
              </w:rPr>
            </w:pPr>
            <w:r w:rsidRPr="00A604F2">
              <w:rPr>
                <w:rFonts w:eastAsia="Calibri" w:cs="Noto Sans"/>
                <w:b/>
                <w:szCs w:val="20"/>
              </w:rPr>
              <w:t>NA</w:t>
            </w:r>
          </w:p>
        </w:tc>
      </w:tr>
      <w:tr w:rsidR="00995FD5" w:rsidRPr="00A604F2" w14:paraId="6A192499" w14:textId="77777777" w:rsidTr="00402F4A">
        <w:tc>
          <w:tcPr>
            <w:tcW w:w="318" w:type="pct"/>
            <w:tcBorders>
              <w:top w:val="single" w:sz="4" w:space="0" w:color="auto"/>
              <w:bottom w:val="single" w:sz="4" w:space="0" w:color="auto"/>
              <w:right w:val="single" w:sz="4" w:space="0" w:color="auto"/>
            </w:tcBorders>
          </w:tcPr>
          <w:p w14:paraId="071A3333" w14:textId="77777777" w:rsidR="00995FD5" w:rsidRPr="00A604F2" w:rsidRDefault="00995FD5" w:rsidP="00402F4A">
            <w:pPr>
              <w:jc w:val="center"/>
              <w:rPr>
                <w:rFonts w:eastAsia="Calibri" w:cs="Noto Sans"/>
                <w:b/>
                <w:szCs w:val="20"/>
              </w:rPr>
            </w:pPr>
            <w:r w:rsidRPr="00A604F2">
              <w:rPr>
                <w:rFonts w:eastAsia="Calibri" w:cs="Noto Sans"/>
                <w:b/>
                <w:szCs w:val="20"/>
              </w:rPr>
              <w:t>1</w:t>
            </w:r>
          </w:p>
        </w:tc>
        <w:tc>
          <w:tcPr>
            <w:tcW w:w="3055" w:type="pct"/>
            <w:tcBorders>
              <w:top w:val="single" w:sz="4" w:space="0" w:color="auto"/>
              <w:left w:val="single" w:sz="4" w:space="0" w:color="auto"/>
              <w:bottom w:val="single" w:sz="4" w:space="0" w:color="auto"/>
              <w:right w:val="nil"/>
            </w:tcBorders>
          </w:tcPr>
          <w:p w14:paraId="132AD7E3" w14:textId="77777777" w:rsidR="00995FD5" w:rsidRPr="00A604F2" w:rsidRDefault="00995FD5" w:rsidP="00402F4A">
            <w:pPr>
              <w:jc w:val="center"/>
              <w:rPr>
                <w:rFonts w:eastAsia="Calibri" w:cs="Noto Sans"/>
                <w:b/>
                <w:szCs w:val="20"/>
              </w:rPr>
            </w:pPr>
            <w:r w:rsidRPr="00A604F2">
              <w:rPr>
                <w:rFonts w:eastAsia="Calibri" w:cs="Noto Sans"/>
                <w:b/>
                <w:szCs w:val="20"/>
              </w:rPr>
              <w:t>Instalaciones físicas</w:t>
            </w:r>
          </w:p>
        </w:tc>
        <w:tc>
          <w:tcPr>
            <w:tcW w:w="377" w:type="pct"/>
            <w:tcBorders>
              <w:top w:val="single" w:sz="4" w:space="0" w:color="auto"/>
              <w:left w:val="nil"/>
              <w:bottom w:val="single" w:sz="4" w:space="0" w:color="auto"/>
              <w:right w:val="nil"/>
            </w:tcBorders>
          </w:tcPr>
          <w:p w14:paraId="6DA8E752" w14:textId="77777777" w:rsidR="00995FD5" w:rsidRPr="00A604F2" w:rsidRDefault="00995FD5" w:rsidP="00402F4A">
            <w:pPr>
              <w:jc w:val="center"/>
              <w:rPr>
                <w:rFonts w:eastAsia="Calibri" w:cs="Noto Sans"/>
                <w:b/>
                <w:szCs w:val="20"/>
              </w:rPr>
            </w:pPr>
          </w:p>
        </w:tc>
        <w:tc>
          <w:tcPr>
            <w:tcW w:w="461" w:type="pct"/>
            <w:tcBorders>
              <w:top w:val="single" w:sz="4" w:space="0" w:color="auto"/>
              <w:left w:val="nil"/>
              <w:bottom w:val="single" w:sz="4" w:space="0" w:color="auto"/>
              <w:right w:val="nil"/>
            </w:tcBorders>
          </w:tcPr>
          <w:p w14:paraId="03BF160D" w14:textId="77777777" w:rsidR="00995FD5" w:rsidRPr="00A604F2" w:rsidRDefault="00995FD5" w:rsidP="00402F4A">
            <w:pPr>
              <w:jc w:val="center"/>
              <w:rPr>
                <w:rFonts w:eastAsia="Calibri" w:cs="Noto Sans"/>
                <w:b/>
                <w:szCs w:val="20"/>
              </w:rPr>
            </w:pPr>
          </w:p>
        </w:tc>
        <w:tc>
          <w:tcPr>
            <w:tcW w:w="395" w:type="pct"/>
            <w:tcBorders>
              <w:top w:val="single" w:sz="4" w:space="0" w:color="auto"/>
              <w:left w:val="nil"/>
              <w:bottom w:val="single" w:sz="4" w:space="0" w:color="auto"/>
              <w:right w:val="nil"/>
            </w:tcBorders>
          </w:tcPr>
          <w:p w14:paraId="54BD9B81" w14:textId="77777777" w:rsidR="00995FD5" w:rsidRPr="00A604F2" w:rsidRDefault="00995FD5" w:rsidP="00402F4A">
            <w:pPr>
              <w:jc w:val="center"/>
              <w:rPr>
                <w:rFonts w:eastAsia="Calibri" w:cs="Noto Sans"/>
                <w:b/>
                <w:szCs w:val="20"/>
              </w:rPr>
            </w:pPr>
          </w:p>
        </w:tc>
        <w:tc>
          <w:tcPr>
            <w:tcW w:w="395" w:type="pct"/>
            <w:tcBorders>
              <w:top w:val="single" w:sz="4" w:space="0" w:color="auto"/>
              <w:left w:val="nil"/>
              <w:bottom w:val="single" w:sz="4" w:space="0" w:color="auto"/>
              <w:right w:val="single" w:sz="4" w:space="0" w:color="auto"/>
            </w:tcBorders>
          </w:tcPr>
          <w:p w14:paraId="09039934" w14:textId="77777777" w:rsidR="00995FD5" w:rsidRPr="00A604F2" w:rsidRDefault="00995FD5" w:rsidP="00402F4A">
            <w:pPr>
              <w:jc w:val="center"/>
              <w:rPr>
                <w:rFonts w:eastAsia="Calibri" w:cs="Noto Sans"/>
                <w:b/>
                <w:szCs w:val="20"/>
              </w:rPr>
            </w:pPr>
          </w:p>
        </w:tc>
      </w:tr>
      <w:tr w:rsidR="00995FD5" w:rsidRPr="00A604F2" w14:paraId="367F1EDD" w14:textId="77777777" w:rsidTr="00402F4A">
        <w:tc>
          <w:tcPr>
            <w:tcW w:w="318" w:type="pct"/>
            <w:tcBorders>
              <w:top w:val="single" w:sz="4" w:space="0" w:color="auto"/>
            </w:tcBorders>
          </w:tcPr>
          <w:p w14:paraId="619DF113" w14:textId="77777777" w:rsidR="00995FD5" w:rsidRPr="00A604F2" w:rsidRDefault="00995FD5" w:rsidP="00402F4A">
            <w:pPr>
              <w:rPr>
                <w:rFonts w:eastAsia="Calibri" w:cs="Noto Sans"/>
                <w:szCs w:val="20"/>
              </w:rPr>
            </w:pPr>
            <w:r w:rsidRPr="00A604F2">
              <w:rPr>
                <w:rFonts w:eastAsia="Calibri" w:cs="Noto Sans"/>
                <w:szCs w:val="20"/>
              </w:rPr>
              <w:t xml:space="preserve">1.1 </w:t>
            </w:r>
          </w:p>
        </w:tc>
        <w:tc>
          <w:tcPr>
            <w:tcW w:w="3055" w:type="pct"/>
            <w:tcBorders>
              <w:top w:val="single" w:sz="4" w:space="0" w:color="auto"/>
            </w:tcBorders>
          </w:tcPr>
          <w:p w14:paraId="03364A89" w14:textId="77777777" w:rsidR="00995FD5" w:rsidRPr="00A604F2" w:rsidRDefault="00995FD5" w:rsidP="00402F4A">
            <w:pPr>
              <w:rPr>
                <w:rFonts w:eastAsia="Calibri" w:cs="Noto Sans"/>
                <w:szCs w:val="20"/>
              </w:rPr>
            </w:pPr>
            <w:r w:rsidRPr="00A604F2">
              <w:rPr>
                <w:rFonts w:eastAsia="Calibri" w:cs="Noto Sans"/>
                <w:szCs w:val="20"/>
              </w:rPr>
              <w:t>Área de recepción (ubicada a la entrada de la unidad con fácil acceso</w:t>
            </w:r>
          </w:p>
        </w:tc>
        <w:tc>
          <w:tcPr>
            <w:tcW w:w="377" w:type="pct"/>
            <w:tcBorders>
              <w:top w:val="single" w:sz="4" w:space="0" w:color="auto"/>
            </w:tcBorders>
          </w:tcPr>
          <w:p w14:paraId="54D61B12" w14:textId="77777777" w:rsidR="00995FD5" w:rsidRPr="00A604F2" w:rsidRDefault="00995FD5" w:rsidP="00402F4A">
            <w:pPr>
              <w:rPr>
                <w:rFonts w:eastAsia="Calibri" w:cs="Noto Sans"/>
                <w:szCs w:val="20"/>
              </w:rPr>
            </w:pPr>
          </w:p>
        </w:tc>
        <w:tc>
          <w:tcPr>
            <w:tcW w:w="461" w:type="pct"/>
            <w:tcBorders>
              <w:top w:val="single" w:sz="4" w:space="0" w:color="auto"/>
            </w:tcBorders>
          </w:tcPr>
          <w:p w14:paraId="34D96F50" w14:textId="77777777" w:rsidR="00995FD5" w:rsidRPr="00A604F2" w:rsidRDefault="00995FD5" w:rsidP="00402F4A">
            <w:pPr>
              <w:rPr>
                <w:rFonts w:eastAsia="Calibri" w:cs="Noto Sans"/>
                <w:szCs w:val="20"/>
              </w:rPr>
            </w:pPr>
          </w:p>
        </w:tc>
        <w:tc>
          <w:tcPr>
            <w:tcW w:w="395" w:type="pct"/>
            <w:tcBorders>
              <w:top w:val="single" w:sz="4" w:space="0" w:color="auto"/>
            </w:tcBorders>
          </w:tcPr>
          <w:p w14:paraId="14901E84" w14:textId="77777777" w:rsidR="00995FD5" w:rsidRPr="00A604F2" w:rsidRDefault="00995FD5" w:rsidP="00402F4A">
            <w:pPr>
              <w:rPr>
                <w:rFonts w:eastAsia="Calibri" w:cs="Noto Sans"/>
                <w:szCs w:val="20"/>
              </w:rPr>
            </w:pPr>
          </w:p>
        </w:tc>
        <w:tc>
          <w:tcPr>
            <w:tcW w:w="395" w:type="pct"/>
            <w:tcBorders>
              <w:top w:val="single" w:sz="4" w:space="0" w:color="auto"/>
            </w:tcBorders>
          </w:tcPr>
          <w:p w14:paraId="77EF683F" w14:textId="77777777" w:rsidR="00995FD5" w:rsidRPr="00A604F2" w:rsidRDefault="00995FD5" w:rsidP="00402F4A">
            <w:pPr>
              <w:rPr>
                <w:rFonts w:eastAsia="Calibri" w:cs="Noto Sans"/>
                <w:szCs w:val="20"/>
              </w:rPr>
            </w:pPr>
          </w:p>
        </w:tc>
      </w:tr>
      <w:tr w:rsidR="00995FD5" w:rsidRPr="00A604F2" w14:paraId="2B244A5D" w14:textId="77777777" w:rsidTr="00402F4A">
        <w:tc>
          <w:tcPr>
            <w:tcW w:w="318" w:type="pct"/>
          </w:tcPr>
          <w:p w14:paraId="45CFE65E" w14:textId="77777777" w:rsidR="00995FD5" w:rsidRPr="00A604F2" w:rsidRDefault="00995FD5" w:rsidP="00402F4A">
            <w:pPr>
              <w:rPr>
                <w:rFonts w:eastAsia="Calibri" w:cs="Noto Sans"/>
                <w:szCs w:val="20"/>
              </w:rPr>
            </w:pPr>
            <w:r w:rsidRPr="00A604F2">
              <w:rPr>
                <w:rFonts w:eastAsia="Calibri" w:cs="Noto Sans"/>
                <w:szCs w:val="20"/>
              </w:rPr>
              <w:t xml:space="preserve">1.2 </w:t>
            </w:r>
          </w:p>
        </w:tc>
        <w:tc>
          <w:tcPr>
            <w:tcW w:w="3055" w:type="pct"/>
          </w:tcPr>
          <w:p w14:paraId="53C57512" w14:textId="77777777" w:rsidR="00995FD5" w:rsidRPr="00A604F2" w:rsidRDefault="00995FD5" w:rsidP="00402F4A">
            <w:pPr>
              <w:rPr>
                <w:rFonts w:eastAsia="Calibri" w:cs="Noto Sans"/>
                <w:szCs w:val="20"/>
              </w:rPr>
            </w:pPr>
            <w:r w:rsidRPr="00A604F2">
              <w:rPr>
                <w:rFonts w:eastAsia="Calibri" w:cs="Noto Sans"/>
                <w:szCs w:val="20"/>
              </w:rPr>
              <w:t xml:space="preserve">Sala de espera </w:t>
            </w:r>
          </w:p>
        </w:tc>
        <w:tc>
          <w:tcPr>
            <w:tcW w:w="377" w:type="pct"/>
          </w:tcPr>
          <w:p w14:paraId="592913F8" w14:textId="77777777" w:rsidR="00995FD5" w:rsidRPr="00A604F2" w:rsidRDefault="00995FD5" w:rsidP="00402F4A">
            <w:pPr>
              <w:rPr>
                <w:rFonts w:eastAsia="Calibri" w:cs="Noto Sans"/>
                <w:szCs w:val="20"/>
              </w:rPr>
            </w:pPr>
          </w:p>
        </w:tc>
        <w:tc>
          <w:tcPr>
            <w:tcW w:w="461" w:type="pct"/>
          </w:tcPr>
          <w:p w14:paraId="17F00888" w14:textId="77777777" w:rsidR="00995FD5" w:rsidRPr="00A604F2" w:rsidRDefault="00995FD5" w:rsidP="00402F4A">
            <w:pPr>
              <w:rPr>
                <w:rFonts w:eastAsia="Calibri" w:cs="Noto Sans"/>
                <w:szCs w:val="20"/>
              </w:rPr>
            </w:pPr>
          </w:p>
        </w:tc>
        <w:tc>
          <w:tcPr>
            <w:tcW w:w="395" w:type="pct"/>
          </w:tcPr>
          <w:p w14:paraId="6E841169" w14:textId="77777777" w:rsidR="00995FD5" w:rsidRPr="00A604F2" w:rsidRDefault="00995FD5" w:rsidP="00402F4A">
            <w:pPr>
              <w:rPr>
                <w:rFonts w:eastAsia="Calibri" w:cs="Noto Sans"/>
                <w:szCs w:val="20"/>
              </w:rPr>
            </w:pPr>
          </w:p>
        </w:tc>
        <w:tc>
          <w:tcPr>
            <w:tcW w:w="395" w:type="pct"/>
          </w:tcPr>
          <w:p w14:paraId="5B9CD856" w14:textId="77777777" w:rsidR="00995FD5" w:rsidRPr="00A604F2" w:rsidRDefault="00995FD5" w:rsidP="00402F4A">
            <w:pPr>
              <w:rPr>
                <w:rFonts w:eastAsia="Calibri" w:cs="Noto Sans"/>
                <w:szCs w:val="20"/>
              </w:rPr>
            </w:pPr>
          </w:p>
        </w:tc>
      </w:tr>
      <w:tr w:rsidR="00995FD5" w:rsidRPr="00A604F2" w14:paraId="3D2DD94A" w14:textId="77777777" w:rsidTr="00402F4A">
        <w:tc>
          <w:tcPr>
            <w:tcW w:w="318" w:type="pct"/>
          </w:tcPr>
          <w:p w14:paraId="2A459393" w14:textId="77777777" w:rsidR="00995FD5" w:rsidRPr="00A604F2" w:rsidRDefault="00995FD5" w:rsidP="00402F4A">
            <w:pPr>
              <w:rPr>
                <w:rFonts w:eastAsia="Calibri" w:cs="Noto Sans"/>
                <w:szCs w:val="20"/>
              </w:rPr>
            </w:pPr>
            <w:r w:rsidRPr="00A604F2">
              <w:rPr>
                <w:rFonts w:eastAsia="Calibri" w:cs="Noto Sans"/>
                <w:szCs w:val="20"/>
              </w:rPr>
              <w:t xml:space="preserve">1.3 </w:t>
            </w:r>
          </w:p>
        </w:tc>
        <w:tc>
          <w:tcPr>
            <w:tcW w:w="3055" w:type="pct"/>
          </w:tcPr>
          <w:p w14:paraId="4A3B344F" w14:textId="77777777" w:rsidR="00995FD5" w:rsidRPr="00A604F2" w:rsidRDefault="00995FD5" w:rsidP="00402F4A">
            <w:pPr>
              <w:rPr>
                <w:rFonts w:eastAsia="Calibri" w:cs="Noto Sans"/>
                <w:szCs w:val="20"/>
              </w:rPr>
            </w:pPr>
            <w:r w:rsidRPr="00A604F2">
              <w:rPr>
                <w:rFonts w:eastAsia="Calibri" w:cs="Noto Sans"/>
                <w:szCs w:val="20"/>
              </w:rPr>
              <w:t xml:space="preserve">Sanitarios </w:t>
            </w:r>
          </w:p>
        </w:tc>
        <w:tc>
          <w:tcPr>
            <w:tcW w:w="377" w:type="pct"/>
          </w:tcPr>
          <w:p w14:paraId="5C52A698" w14:textId="77777777" w:rsidR="00995FD5" w:rsidRPr="00A604F2" w:rsidRDefault="00995FD5" w:rsidP="00402F4A">
            <w:pPr>
              <w:rPr>
                <w:rFonts w:eastAsia="Calibri" w:cs="Noto Sans"/>
                <w:szCs w:val="20"/>
              </w:rPr>
            </w:pPr>
          </w:p>
        </w:tc>
        <w:tc>
          <w:tcPr>
            <w:tcW w:w="461" w:type="pct"/>
          </w:tcPr>
          <w:p w14:paraId="69CE04A3" w14:textId="77777777" w:rsidR="00995FD5" w:rsidRPr="00A604F2" w:rsidRDefault="00995FD5" w:rsidP="00402F4A">
            <w:pPr>
              <w:rPr>
                <w:rFonts w:eastAsia="Calibri" w:cs="Noto Sans"/>
                <w:szCs w:val="20"/>
              </w:rPr>
            </w:pPr>
          </w:p>
        </w:tc>
        <w:tc>
          <w:tcPr>
            <w:tcW w:w="395" w:type="pct"/>
          </w:tcPr>
          <w:p w14:paraId="1F94BEE1" w14:textId="77777777" w:rsidR="00995FD5" w:rsidRPr="00A604F2" w:rsidRDefault="00995FD5" w:rsidP="00402F4A">
            <w:pPr>
              <w:rPr>
                <w:rFonts w:eastAsia="Calibri" w:cs="Noto Sans"/>
                <w:szCs w:val="20"/>
              </w:rPr>
            </w:pPr>
          </w:p>
        </w:tc>
        <w:tc>
          <w:tcPr>
            <w:tcW w:w="395" w:type="pct"/>
          </w:tcPr>
          <w:p w14:paraId="286B732A" w14:textId="77777777" w:rsidR="00995FD5" w:rsidRPr="00A604F2" w:rsidRDefault="00995FD5" w:rsidP="00402F4A">
            <w:pPr>
              <w:rPr>
                <w:rFonts w:eastAsia="Calibri" w:cs="Noto Sans"/>
                <w:szCs w:val="20"/>
              </w:rPr>
            </w:pPr>
          </w:p>
        </w:tc>
      </w:tr>
      <w:tr w:rsidR="00995FD5" w:rsidRPr="00A604F2" w14:paraId="7FB496A0" w14:textId="77777777" w:rsidTr="00402F4A">
        <w:tc>
          <w:tcPr>
            <w:tcW w:w="318" w:type="pct"/>
          </w:tcPr>
          <w:p w14:paraId="22F5CD37" w14:textId="77777777" w:rsidR="00995FD5" w:rsidRPr="00A604F2" w:rsidRDefault="00995FD5" w:rsidP="00402F4A">
            <w:pPr>
              <w:rPr>
                <w:rFonts w:eastAsia="Calibri" w:cs="Noto Sans"/>
                <w:szCs w:val="20"/>
              </w:rPr>
            </w:pPr>
            <w:r w:rsidRPr="00A604F2">
              <w:rPr>
                <w:rFonts w:eastAsia="Calibri" w:cs="Noto Sans"/>
                <w:szCs w:val="20"/>
              </w:rPr>
              <w:t xml:space="preserve">1.4 </w:t>
            </w:r>
          </w:p>
        </w:tc>
        <w:tc>
          <w:tcPr>
            <w:tcW w:w="3055" w:type="pct"/>
          </w:tcPr>
          <w:p w14:paraId="4ACE8EF2" w14:textId="77777777" w:rsidR="00995FD5" w:rsidRPr="00A604F2" w:rsidRDefault="00995FD5" w:rsidP="00402F4A">
            <w:pPr>
              <w:rPr>
                <w:rFonts w:eastAsia="Calibri" w:cs="Noto Sans"/>
                <w:szCs w:val="20"/>
              </w:rPr>
            </w:pPr>
            <w:r w:rsidRPr="00A604F2">
              <w:rPr>
                <w:rFonts w:eastAsia="Calibri" w:cs="Noto Sans"/>
                <w:szCs w:val="20"/>
              </w:rPr>
              <w:t xml:space="preserve">Almacén </w:t>
            </w:r>
          </w:p>
        </w:tc>
        <w:tc>
          <w:tcPr>
            <w:tcW w:w="377" w:type="pct"/>
          </w:tcPr>
          <w:p w14:paraId="714EBD31" w14:textId="77777777" w:rsidR="00995FD5" w:rsidRPr="00A604F2" w:rsidRDefault="00995FD5" w:rsidP="00402F4A">
            <w:pPr>
              <w:rPr>
                <w:rFonts w:eastAsia="Calibri" w:cs="Noto Sans"/>
                <w:szCs w:val="20"/>
              </w:rPr>
            </w:pPr>
          </w:p>
        </w:tc>
        <w:tc>
          <w:tcPr>
            <w:tcW w:w="461" w:type="pct"/>
          </w:tcPr>
          <w:p w14:paraId="74BCF47D" w14:textId="77777777" w:rsidR="00995FD5" w:rsidRPr="00A604F2" w:rsidRDefault="00995FD5" w:rsidP="00402F4A">
            <w:pPr>
              <w:rPr>
                <w:rFonts w:eastAsia="Calibri" w:cs="Noto Sans"/>
                <w:szCs w:val="20"/>
              </w:rPr>
            </w:pPr>
          </w:p>
        </w:tc>
        <w:tc>
          <w:tcPr>
            <w:tcW w:w="395" w:type="pct"/>
          </w:tcPr>
          <w:p w14:paraId="0FFC4AA3" w14:textId="77777777" w:rsidR="00995FD5" w:rsidRPr="00A604F2" w:rsidRDefault="00995FD5" w:rsidP="00402F4A">
            <w:pPr>
              <w:rPr>
                <w:rFonts w:eastAsia="Calibri" w:cs="Noto Sans"/>
                <w:szCs w:val="20"/>
              </w:rPr>
            </w:pPr>
          </w:p>
        </w:tc>
        <w:tc>
          <w:tcPr>
            <w:tcW w:w="395" w:type="pct"/>
          </w:tcPr>
          <w:p w14:paraId="5CC7FFFE" w14:textId="77777777" w:rsidR="00995FD5" w:rsidRPr="00A604F2" w:rsidRDefault="00995FD5" w:rsidP="00402F4A">
            <w:pPr>
              <w:rPr>
                <w:rFonts w:eastAsia="Calibri" w:cs="Noto Sans"/>
                <w:szCs w:val="20"/>
              </w:rPr>
            </w:pPr>
          </w:p>
        </w:tc>
      </w:tr>
      <w:tr w:rsidR="00995FD5" w:rsidRPr="00A604F2" w14:paraId="43F8BFED" w14:textId="77777777" w:rsidTr="00402F4A">
        <w:tc>
          <w:tcPr>
            <w:tcW w:w="318" w:type="pct"/>
          </w:tcPr>
          <w:p w14:paraId="4E0372C8" w14:textId="77777777" w:rsidR="00995FD5" w:rsidRPr="00A604F2" w:rsidRDefault="00995FD5" w:rsidP="00402F4A">
            <w:pPr>
              <w:rPr>
                <w:rFonts w:eastAsia="Calibri" w:cs="Noto Sans"/>
                <w:szCs w:val="20"/>
              </w:rPr>
            </w:pPr>
            <w:r w:rsidRPr="00A604F2">
              <w:rPr>
                <w:rFonts w:eastAsia="Calibri" w:cs="Noto Sans"/>
                <w:szCs w:val="20"/>
              </w:rPr>
              <w:t xml:space="preserve">1.5 </w:t>
            </w:r>
          </w:p>
        </w:tc>
        <w:tc>
          <w:tcPr>
            <w:tcW w:w="3055" w:type="pct"/>
          </w:tcPr>
          <w:p w14:paraId="755749D4" w14:textId="77777777" w:rsidR="00995FD5" w:rsidRPr="00A604F2" w:rsidRDefault="00995FD5" w:rsidP="00402F4A">
            <w:pPr>
              <w:rPr>
                <w:rFonts w:eastAsia="Calibri" w:cs="Noto Sans"/>
                <w:szCs w:val="20"/>
              </w:rPr>
            </w:pPr>
            <w:r w:rsidRPr="00A604F2">
              <w:rPr>
                <w:rFonts w:eastAsia="Calibri" w:cs="Noto Sans"/>
                <w:szCs w:val="20"/>
              </w:rPr>
              <w:t xml:space="preserve">Cuarto Séptico con material para recoger excretas </w:t>
            </w:r>
          </w:p>
        </w:tc>
        <w:tc>
          <w:tcPr>
            <w:tcW w:w="377" w:type="pct"/>
          </w:tcPr>
          <w:p w14:paraId="30B84ECA" w14:textId="77777777" w:rsidR="00995FD5" w:rsidRPr="00A604F2" w:rsidRDefault="00995FD5" w:rsidP="00402F4A">
            <w:pPr>
              <w:rPr>
                <w:rFonts w:eastAsia="Calibri" w:cs="Noto Sans"/>
                <w:szCs w:val="20"/>
              </w:rPr>
            </w:pPr>
          </w:p>
        </w:tc>
        <w:tc>
          <w:tcPr>
            <w:tcW w:w="461" w:type="pct"/>
          </w:tcPr>
          <w:p w14:paraId="29B37021" w14:textId="77777777" w:rsidR="00995FD5" w:rsidRPr="00A604F2" w:rsidRDefault="00995FD5" w:rsidP="00402F4A">
            <w:pPr>
              <w:rPr>
                <w:rFonts w:eastAsia="Calibri" w:cs="Noto Sans"/>
                <w:szCs w:val="20"/>
              </w:rPr>
            </w:pPr>
          </w:p>
        </w:tc>
        <w:tc>
          <w:tcPr>
            <w:tcW w:w="395" w:type="pct"/>
          </w:tcPr>
          <w:p w14:paraId="63E1662C" w14:textId="77777777" w:rsidR="00995FD5" w:rsidRPr="00A604F2" w:rsidRDefault="00995FD5" w:rsidP="00402F4A">
            <w:pPr>
              <w:rPr>
                <w:rFonts w:eastAsia="Calibri" w:cs="Noto Sans"/>
                <w:szCs w:val="20"/>
              </w:rPr>
            </w:pPr>
          </w:p>
        </w:tc>
        <w:tc>
          <w:tcPr>
            <w:tcW w:w="395" w:type="pct"/>
          </w:tcPr>
          <w:p w14:paraId="59198B10" w14:textId="77777777" w:rsidR="00995FD5" w:rsidRPr="00A604F2" w:rsidRDefault="00995FD5" w:rsidP="00402F4A">
            <w:pPr>
              <w:rPr>
                <w:rFonts w:eastAsia="Calibri" w:cs="Noto Sans"/>
                <w:szCs w:val="20"/>
              </w:rPr>
            </w:pPr>
          </w:p>
        </w:tc>
      </w:tr>
      <w:tr w:rsidR="00995FD5" w:rsidRPr="00A604F2" w14:paraId="3EBAB5AB" w14:textId="77777777" w:rsidTr="00402F4A">
        <w:tc>
          <w:tcPr>
            <w:tcW w:w="318" w:type="pct"/>
          </w:tcPr>
          <w:p w14:paraId="38E7BC24" w14:textId="77777777" w:rsidR="00995FD5" w:rsidRPr="00A604F2" w:rsidRDefault="00995FD5" w:rsidP="00402F4A">
            <w:pPr>
              <w:rPr>
                <w:rFonts w:eastAsia="Calibri" w:cs="Noto Sans"/>
                <w:szCs w:val="20"/>
              </w:rPr>
            </w:pPr>
            <w:r w:rsidRPr="00A604F2">
              <w:rPr>
                <w:rFonts w:eastAsia="Calibri" w:cs="Noto Sans"/>
                <w:szCs w:val="20"/>
              </w:rPr>
              <w:t xml:space="preserve">1.6 </w:t>
            </w:r>
          </w:p>
        </w:tc>
        <w:tc>
          <w:tcPr>
            <w:tcW w:w="3055" w:type="pct"/>
          </w:tcPr>
          <w:p w14:paraId="2D299123" w14:textId="77777777" w:rsidR="00995FD5" w:rsidRPr="00A604F2" w:rsidRDefault="00995FD5" w:rsidP="00402F4A">
            <w:pPr>
              <w:rPr>
                <w:rFonts w:eastAsia="Calibri" w:cs="Noto Sans"/>
                <w:szCs w:val="20"/>
              </w:rPr>
            </w:pPr>
            <w:r w:rsidRPr="00A604F2">
              <w:rPr>
                <w:rFonts w:eastAsia="Calibri" w:cs="Noto Sans"/>
                <w:szCs w:val="20"/>
              </w:rPr>
              <w:t>Consultorio médico</w:t>
            </w:r>
          </w:p>
        </w:tc>
        <w:tc>
          <w:tcPr>
            <w:tcW w:w="377" w:type="pct"/>
          </w:tcPr>
          <w:p w14:paraId="2EB1C04F" w14:textId="77777777" w:rsidR="00995FD5" w:rsidRPr="00A604F2" w:rsidRDefault="00995FD5" w:rsidP="00402F4A">
            <w:pPr>
              <w:rPr>
                <w:rFonts w:eastAsia="Calibri" w:cs="Noto Sans"/>
                <w:szCs w:val="20"/>
              </w:rPr>
            </w:pPr>
          </w:p>
        </w:tc>
        <w:tc>
          <w:tcPr>
            <w:tcW w:w="461" w:type="pct"/>
          </w:tcPr>
          <w:p w14:paraId="742B734F" w14:textId="77777777" w:rsidR="00995FD5" w:rsidRPr="00A604F2" w:rsidRDefault="00995FD5" w:rsidP="00402F4A">
            <w:pPr>
              <w:rPr>
                <w:rFonts w:eastAsia="Calibri" w:cs="Noto Sans"/>
                <w:szCs w:val="20"/>
              </w:rPr>
            </w:pPr>
          </w:p>
        </w:tc>
        <w:tc>
          <w:tcPr>
            <w:tcW w:w="395" w:type="pct"/>
          </w:tcPr>
          <w:p w14:paraId="41F38B05" w14:textId="77777777" w:rsidR="00995FD5" w:rsidRPr="00A604F2" w:rsidRDefault="00995FD5" w:rsidP="00402F4A">
            <w:pPr>
              <w:rPr>
                <w:rFonts w:eastAsia="Calibri" w:cs="Noto Sans"/>
                <w:szCs w:val="20"/>
              </w:rPr>
            </w:pPr>
          </w:p>
        </w:tc>
        <w:tc>
          <w:tcPr>
            <w:tcW w:w="395" w:type="pct"/>
          </w:tcPr>
          <w:p w14:paraId="37291941" w14:textId="77777777" w:rsidR="00995FD5" w:rsidRPr="00A604F2" w:rsidRDefault="00995FD5" w:rsidP="00402F4A">
            <w:pPr>
              <w:rPr>
                <w:rFonts w:eastAsia="Calibri" w:cs="Noto Sans"/>
                <w:szCs w:val="20"/>
              </w:rPr>
            </w:pPr>
          </w:p>
        </w:tc>
      </w:tr>
      <w:tr w:rsidR="00995FD5" w:rsidRPr="00A604F2" w14:paraId="79003476" w14:textId="77777777" w:rsidTr="00402F4A">
        <w:tc>
          <w:tcPr>
            <w:tcW w:w="318" w:type="pct"/>
          </w:tcPr>
          <w:p w14:paraId="1BD83FE8" w14:textId="77777777" w:rsidR="00995FD5" w:rsidRPr="00A604F2" w:rsidRDefault="00995FD5" w:rsidP="00402F4A">
            <w:pPr>
              <w:rPr>
                <w:rFonts w:eastAsia="Calibri" w:cs="Noto Sans"/>
                <w:szCs w:val="20"/>
              </w:rPr>
            </w:pPr>
            <w:r w:rsidRPr="00A604F2">
              <w:rPr>
                <w:rFonts w:eastAsia="Calibri" w:cs="Noto Sans"/>
                <w:szCs w:val="20"/>
              </w:rPr>
              <w:t xml:space="preserve">1.7 </w:t>
            </w:r>
          </w:p>
        </w:tc>
        <w:tc>
          <w:tcPr>
            <w:tcW w:w="3055" w:type="pct"/>
          </w:tcPr>
          <w:p w14:paraId="52187881" w14:textId="77777777" w:rsidR="00995FD5" w:rsidRPr="00A604F2" w:rsidRDefault="00995FD5" w:rsidP="00402F4A">
            <w:pPr>
              <w:rPr>
                <w:rFonts w:eastAsia="Calibri" w:cs="Noto Sans"/>
                <w:szCs w:val="20"/>
              </w:rPr>
            </w:pPr>
            <w:r w:rsidRPr="00A604F2">
              <w:rPr>
                <w:rFonts w:eastAsia="Calibri" w:cs="Noto Sans"/>
                <w:szCs w:val="20"/>
              </w:rPr>
              <w:t>En vestíbulo, recepción y sala de espera hay adecuada ventilación, limpieza, señalamientos y áreas suficientes para que pacientes y familiares permanezcan sentados y cómodos.</w:t>
            </w:r>
          </w:p>
        </w:tc>
        <w:tc>
          <w:tcPr>
            <w:tcW w:w="377" w:type="pct"/>
          </w:tcPr>
          <w:p w14:paraId="0FD3C2CF" w14:textId="77777777" w:rsidR="00995FD5" w:rsidRPr="00A604F2" w:rsidRDefault="00995FD5" w:rsidP="00402F4A">
            <w:pPr>
              <w:rPr>
                <w:rFonts w:eastAsia="Calibri" w:cs="Noto Sans"/>
                <w:szCs w:val="20"/>
              </w:rPr>
            </w:pPr>
          </w:p>
        </w:tc>
        <w:tc>
          <w:tcPr>
            <w:tcW w:w="461" w:type="pct"/>
          </w:tcPr>
          <w:p w14:paraId="49E53FCA" w14:textId="77777777" w:rsidR="00995FD5" w:rsidRPr="00A604F2" w:rsidRDefault="00995FD5" w:rsidP="00402F4A">
            <w:pPr>
              <w:rPr>
                <w:rFonts w:eastAsia="Calibri" w:cs="Noto Sans"/>
                <w:szCs w:val="20"/>
              </w:rPr>
            </w:pPr>
          </w:p>
        </w:tc>
        <w:tc>
          <w:tcPr>
            <w:tcW w:w="395" w:type="pct"/>
          </w:tcPr>
          <w:p w14:paraId="7ACCF1E2" w14:textId="77777777" w:rsidR="00995FD5" w:rsidRPr="00A604F2" w:rsidRDefault="00995FD5" w:rsidP="00402F4A">
            <w:pPr>
              <w:rPr>
                <w:rFonts w:eastAsia="Calibri" w:cs="Noto Sans"/>
                <w:szCs w:val="20"/>
              </w:rPr>
            </w:pPr>
          </w:p>
        </w:tc>
        <w:tc>
          <w:tcPr>
            <w:tcW w:w="395" w:type="pct"/>
          </w:tcPr>
          <w:p w14:paraId="23687293" w14:textId="77777777" w:rsidR="00995FD5" w:rsidRPr="00A604F2" w:rsidRDefault="00995FD5" w:rsidP="00402F4A">
            <w:pPr>
              <w:rPr>
                <w:rFonts w:eastAsia="Calibri" w:cs="Noto Sans"/>
                <w:szCs w:val="20"/>
              </w:rPr>
            </w:pPr>
          </w:p>
        </w:tc>
      </w:tr>
      <w:tr w:rsidR="00995FD5" w:rsidRPr="00A604F2" w14:paraId="1494481B" w14:textId="77777777" w:rsidTr="00402F4A">
        <w:tc>
          <w:tcPr>
            <w:tcW w:w="318" w:type="pct"/>
          </w:tcPr>
          <w:p w14:paraId="17E98283" w14:textId="77777777" w:rsidR="00995FD5" w:rsidRPr="00A604F2" w:rsidRDefault="00995FD5" w:rsidP="00402F4A">
            <w:pPr>
              <w:rPr>
                <w:rFonts w:eastAsia="Calibri" w:cs="Noto Sans"/>
                <w:szCs w:val="20"/>
              </w:rPr>
            </w:pPr>
            <w:r w:rsidRPr="00A604F2">
              <w:rPr>
                <w:rFonts w:eastAsia="Calibri" w:cs="Noto Sans"/>
                <w:szCs w:val="20"/>
              </w:rPr>
              <w:t xml:space="preserve">1.8 </w:t>
            </w:r>
          </w:p>
        </w:tc>
        <w:tc>
          <w:tcPr>
            <w:tcW w:w="3055" w:type="pct"/>
          </w:tcPr>
          <w:p w14:paraId="7440A7F0" w14:textId="77777777" w:rsidR="00995FD5" w:rsidRPr="00A604F2" w:rsidRDefault="00995FD5" w:rsidP="00821142">
            <w:pPr>
              <w:numPr>
                <w:ilvl w:val="0"/>
                <w:numId w:val="54"/>
              </w:numPr>
              <w:contextualSpacing/>
              <w:rPr>
                <w:rFonts w:eastAsia="Calibri" w:cs="Noto Sans"/>
                <w:szCs w:val="20"/>
              </w:rPr>
            </w:pPr>
            <w:r w:rsidRPr="00A604F2">
              <w:rPr>
                <w:rFonts w:eastAsia="Calibri" w:cs="Noto Sans"/>
                <w:szCs w:val="20"/>
              </w:rPr>
              <w:t>Cumple con las disposiciones de la NOM-087-ECOL-SSA1-2002 establece los requisitos para la separación, envasado, almacenamiento, recolección, transporte, tratamiento y disposición final de los residuos peligrosos biológico-infecciosos que se generan en establecimientos que presten atención médica.</w:t>
            </w:r>
          </w:p>
          <w:p w14:paraId="6F77A5E9" w14:textId="77777777" w:rsidR="00995FD5" w:rsidRPr="00A604F2" w:rsidRDefault="00995FD5" w:rsidP="00402F4A">
            <w:pPr>
              <w:ind w:left="360"/>
              <w:contextualSpacing/>
              <w:rPr>
                <w:rFonts w:eastAsia="Calibri" w:cs="Noto Sans"/>
                <w:szCs w:val="20"/>
              </w:rPr>
            </w:pPr>
            <w:r w:rsidRPr="00A604F2">
              <w:rPr>
                <w:rFonts w:eastAsia="Calibri" w:cs="Noto Sans"/>
                <w:szCs w:val="20"/>
              </w:rPr>
              <w:t>Protección ambiental-Salud ambiental. Residuos peligrosos biológico-infecciosos-Clasificación y especificaciones de manejo.</w:t>
            </w:r>
          </w:p>
          <w:p w14:paraId="5C24C212" w14:textId="77777777" w:rsidR="00995FD5" w:rsidRPr="00A604F2" w:rsidRDefault="00995FD5" w:rsidP="00821142">
            <w:pPr>
              <w:numPr>
                <w:ilvl w:val="0"/>
                <w:numId w:val="54"/>
              </w:numPr>
              <w:contextualSpacing/>
              <w:rPr>
                <w:rFonts w:eastAsia="Calibri" w:cs="Noto Sans"/>
                <w:szCs w:val="20"/>
              </w:rPr>
            </w:pPr>
            <w:r w:rsidRPr="00A604F2">
              <w:rPr>
                <w:rFonts w:eastAsia="Calibri" w:cs="Noto Sans"/>
                <w:szCs w:val="20"/>
              </w:rPr>
              <w:t xml:space="preserve">Cuentan con recipientes rojos rígidos herméticos para </w:t>
            </w:r>
            <w:r w:rsidRPr="00A604F2">
              <w:rPr>
                <w:rFonts w:eastAsia="Calibri" w:cs="Noto Sans"/>
                <w:szCs w:val="20"/>
              </w:rPr>
              <w:lastRenderedPageBreak/>
              <w:t>residuos peligrosos punzo cortantes, en su caso con bolsas de color rojo y/o amarillo translúcido.</w:t>
            </w:r>
          </w:p>
          <w:p w14:paraId="09361212" w14:textId="77777777" w:rsidR="00995FD5" w:rsidRPr="00A604F2" w:rsidRDefault="00995FD5" w:rsidP="00821142">
            <w:pPr>
              <w:numPr>
                <w:ilvl w:val="0"/>
                <w:numId w:val="54"/>
              </w:numPr>
              <w:contextualSpacing/>
              <w:rPr>
                <w:rFonts w:eastAsia="Calibri" w:cs="Noto Sans"/>
                <w:szCs w:val="20"/>
              </w:rPr>
            </w:pPr>
            <w:r w:rsidRPr="00A604F2">
              <w:rPr>
                <w:rFonts w:eastAsia="Calibri" w:cs="Noto Sans"/>
                <w:szCs w:val="20"/>
              </w:rPr>
              <w:t xml:space="preserve">Que los botes para basura municipal cuenten con bolsas y no se entren en ellos residuos peligrosos biológicos infecciosos. </w:t>
            </w:r>
          </w:p>
        </w:tc>
        <w:tc>
          <w:tcPr>
            <w:tcW w:w="377" w:type="pct"/>
          </w:tcPr>
          <w:p w14:paraId="7A5FF4BB" w14:textId="77777777" w:rsidR="00995FD5" w:rsidRPr="00A604F2" w:rsidRDefault="00995FD5" w:rsidP="00402F4A">
            <w:pPr>
              <w:rPr>
                <w:rFonts w:eastAsia="Calibri" w:cs="Noto Sans"/>
                <w:szCs w:val="20"/>
              </w:rPr>
            </w:pPr>
          </w:p>
        </w:tc>
        <w:tc>
          <w:tcPr>
            <w:tcW w:w="461" w:type="pct"/>
          </w:tcPr>
          <w:p w14:paraId="4E3CB2FA" w14:textId="77777777" w:rsidR="00995FD5" w:rsidRPr="00A604F2" w:rsidRDefault="00995FD5" w:rsidP="00402F4A">
            <w:pPr>
              <w:rPr>
                <w:rFonts w:eastAsia="Calibri" w:cs="Noto Sans"/>
                <w:szCs w:val="20"/>
              </w:rPr>
            </w:pPr>
          </w:p>
        </w:tc>
        <w:tc>
          <w:tcPr>
            <w:tcW w:w="395" w:type="pct"/>
          </w:tcPr>
          <w:p w14:paraId="09AB0334" w14:textId="77777777" w:rsidR="00995FD5" w:rsidRPr="00A604F2" w:rsidRDefault="00995FD5" w:rsidP="00402F4A">
            <w:pPr>
              <w:rPr>
                <w:rFonts w:eastAsia="Calibri" w:cs="Noto Sans"/>
                <w:szCs w:val="20"/>
              </w:rPr>
            </w:pPr>
          </w:p>
        </w:tc>
        <w:tc>
          <w:tcPr>
            <w:tcW w:w="395" w:type="pct"/>
          </w:tcPr>
          <w:p w14:paraId="00A6A854" w14:textId="77777777" w:rsidR="00995FD5" w:rsidRPr="00A604F2" w:rsidRDefault="00995FD5" w:rsidP="00402F4A">
            <w:pPr>
              <w:rPr>
                <w:rFonts w:eastAsia="Calibri" w:cs="Noto Sans"/>
                <w:szCs w:val="20"/>
              </w:rPr>
            </w:pPr>
          </w:p>
        </w:tc>
      </w:tr>
      <w:tr w:rsidR="00995FD5" w:rsidRPr="00A604F2" w14:paraId="6FFE1594" w14:textId="77777777" w:rsidTr="00402F4A">
        <w:tc>
          <w:tcPr>
            <w:tcW w:w="318" w:type="pct"/>
          </w:tcPr>
          <w:p w14:paraId="179EE005" w14:textId="77777777" w:rsidR="00995FD5" w:rsidRPr="00A604F2" w:rsidRDefault="00995FD5" w:rsidP="00402F4A">
            <w:pPr>
              <w:rPr>
                <w:rFonts w:eastAsia="Calibri" w:cs="Noto Sans"/>
                <w:szCs w:val="20"/>
              </w:rPr>
            </w:pPr>
            <w:r w:rsidRPr="00A604F2">
              <w:rPr>
                <w:rFonts w:eastAsia="Calibri" w:cs="Noto Sans"/>
                <w:szCs w:val="20"/>
              </w:rPr>
              <w:lastRenderedPageBreak/>
              <w:t xml:space="preserve">1.9 </w:t>
            </w:r>
          </w:p>
        </w:tc>
        <w:tc>
          <w:tcPr>
            <w:tcW w:w="3055" w:type="pct"/>
          </w:tcPr>
          <w:p w14:paraId="4504E53D" w14:textId="77777777" w:rsidR="00995FD5" w:rsidRPr="00A604F2" w:rsidRDefault="00995FD5" w:rsidP="00402F4A">
            <w:pPr>
              <w:rPr>
                <w:rFonts w:eastAsia="Calibri" w:cs="Noto Sans"/>
                <w:szCs w:val="20"/>
              </w:rPr>
            </w:pPr>
            <w:r w:rsidRPr="00A604F2">
              <w:rPr>
                <w:rFonts w:eastAsia="Calibri" w:cs="Noto Sans"/>
                <w:szCs w:val="20"/>
              </w:rPr>
              <w:t>Rampas de acceso a la unidad para pacientes con capacidades diferentes, las cuales cuentan con pasamanos.</w:t>
            </w:r>
          </w:p>
        </w:tc>
        <w:tc>
          <w:tcPr>
            <w:tcW w:w="377" w:type="pct"/>
          </w:tcPr>
          <w:p w14:paraId="67DB26F1" w14:textId="77777777" w:rsidR="00995FD5" w:rsidRPr="00A604F2" w:rsidRDefault="00995FD5" w:rsidP="00402F4A">
            <w:pPr>
              <w:rPr>
                <w:rFonts w:eastAsia="Calibri" w:cs="Noto Sans"/>
                <w:szCs w:val="20"/>
              </w:rPr>
            </w:pPr>
          </w:p>
        </w:tc>
        <w:tc>
          <w:tcPr>
            <w:tcW w:w="461" w:type="pct"/>
          </w:tcPr>
          <w:p w14:paraId="5D71E289" w14:textId="77777777" w:rsidR="00995FD5" w:rsidRPr="00A604F2" w:rsidRDefault="00995FD5" w:rsidP="00402F4A">
            <w:pPr>
              <w:rPr>
                <w:rFonts w:eastAsia="Calibri" w:cs="Noto Sans"/>
                <w:szCs w:val="20"/>
              </w:rPr>
            </w:pPr>
          </w:p>
        </w:tc>
        <w:tc>
          <w:tcPr>
            <w:tcW w:w="395" w:type="pct"/>
          </w:tcPr>
          <w:p w14:paraId="750C8CB0" w14:textId="77777777" w:rsidR="00995FD5" w:rsidRPr="00A604F2" w:rsidRDefault="00995FD5" w:rsidP="00402F4A">
            <w:pPr>
              <w:rPr>
                <w:rFonts w:eastAsia="Calibri" w:cs="Noto Sans"/>
                <w:szCs w:val="20"/>
              </w:rPr>
            </w:pPr>
          </w:p>
        </w:tc>
        <w:tc>
          <w:tcPr>
            <w:tcW w:w="395" w:type="pct"/>
          </w:tcPr>
          <w:p w14:paraId="7D7E43DB" w14:textId="77777777" w:rsidR="00995FD5" w:rsidRPr="00A604F2" w:rsidRDefault="00995FD5" w:rsidP="00402F4A">
            <w:pPr>
              <w:rPr>
                <w:rFonts w:eastAsia="Calibri" w:cs="Noto Sans"/>
                <w:szCs w:val="20"/>
              </w:rPr>
            </w:pPr>
          </w:p>
        </w:tc>
      </w:tr>
      <w:tr w:rsidR="00995FD5" w:rsidRPr="00A604F2" w14:paraId="1DD48BF5" w14:textId="77777777" w:rsidTr="00402F4A">
        <w:tc>
          <w:tcPr>
            <w:tcW w:w="318" w:type="pct"/>
          </w:tcPr>
          <w:p w14:paraId="018EB3B3" w14:textId="77777777" w:rsidR="00995FD5" w:rsidRPr="00A604F2" w:rsidRDefault="00995FD5" w:rsidP="00402F4A">
            <w:pPr>
              <w:rPr>
                <w:rFonts w:eastAsia="Calibri" w:cs="Noto Sans"/>
                <w:szCs w:val="20"/>
              </w:rPr>
            </w:pPr>
            <w:r w:rsidRPr="00A604F2">
              <w:rPr>
                <w:rFonts w:eastAsia="Calibri" w:cs="Noto Sans"/>
                <w:szCs w:val="20"/>
              </w:rPr>
              <w:t xml:space="preserve">1.10 </w:t>
            </w:r>
          </w:p>
        </w:tc>
        <w:tc>
          <w:tcPr>
            <w:tcW w:w="3055" w:type="pct"/>
          </w:tcPr>
          <w:p w14:paraId="5A9080EA" w14:textId="77777777" w:rsidR="00995FD5" w:rsidRPr="00A604F2" w:rsidRDefault="00995FD5" w:rsidP="00402F4A">
            <w:pPr>
              <w:rPr>
                <w:rFonts w:eastAsia="Calibri" w:cs="Noto Sans"/>
                <w:szCs w:val="20"/>
              </w:rPr>
            </w:pPr>
            <w:r w:rsidRPr="00A604F2">
              <w:rPr>
                <w:rFonts w:eastAsia="Calibri" w:cs="Noto Sans"/>
                <w:szCs w:val="20"/>
              </w:rPr>
              <w:t xml:space="preserve">Los pasillos y áreas comunes cuentan con los señalamientos necesarios para la adecuada circulación </w:t>
            </w:r>
          </w:p>
        </w:tc>
        <w:tc>
          <w:tcPr>
            <w:tcW w:w="377" w:type="pct"/>
          </w:tcPr>
          <w:p w14:paraId="74AE7543" w14:textId="77777777" w:rsidR="00995FD5" w:rsidRPr="00A604F2" w:rsidRDefault="00995FD5" w:rsidP="00402F4A">
            <w:pPr>
              <w:rPr>
                <w:rFonts w:eastAsia="Calibri" w:cs="Noto Sans"/>
                <w:szCs w:val="20"/>
              </w:rPr>
            </w:pPr>
          </w:p>
        </w:tc>
        <w:tc>
          <w:tcPr>
            <w:tcW w:w="461" w:type="pct"/>
          </w:tcPr>
          <w:p w14:paraId="63D571FD" w14:textId="77777777" w:rsidR="00995FD5" w:rsidRPr="00A604F2" w:rsidRDefault="00995FD5" w:rsidP="00402F4A">
            <w:pPr>
              <w:rPr>
                <w:rFonts w:eastAsia="Calibri" w:cs="Noto Sans"/>
                <w:szCs w:val="20"/>
              </w:rPr>
            </w:pPr>
          </w:p>
        </w:tc>
        <w:tc>
          <w:tcPr>
            <w:tcW w:w="395" w:type="pct"/>
          </w:tcPr>
          <w:p w14:paraId="0E82F16C" w14:textId="77777777" w:rsidR="00995FD5" w:rsidRPr="00A604F2" w:rsidRDefault="00995FD5" w:rsidP="00402F4A">
            <w:pPr>
              <w:rPr>
                <w:rFonts w:eastAsia="Calibri" w:cs="Noto Sans"/>
                <w:szCs w:val="20"/>
              </w:rPr>
            </w:pPr>
          </w:p>
        </w:tc>
        <w:tc>
          <w:tcPr>
            <w:tcW w:w="395" w:type="pct"/>
          </w:tcPr>
          <w:p w14:paraId="50746F09" w14:textId="77777777" w:rsidR="00995FD5" w:rsidRPr="00A604F2" w:rsidRDefault="00995FD5" w:rsidP="00402F4A">
            <w:pPr>
              <w:rPr>
                <w:rFonts w:eastAsia="Calibri" w:cs="Noto Sans"/>
                <w:szCs w:val="20"/>
              </w:rPr>
            </w:pPr>
          </w:p>
        </w:tc>
      </w:tr>
      <w:tr w:rsidR="00995FD5" w:rsidRPr="00A604F2" w14:paraId="512C38F2" w14:textId="77777777" w:rsidTr="00402F4A">
        <w:tc>
          <w:tcPr>
            <w:tcW w:w="318" w:type="pct"/>
          </w:tcPr>
          <w:p w14:paraId="7E09E7C1" w14:textId="77777777" w:rsidR="00995FD5" w:rsidRPr="00A604F2" w:rsidRDefault="00995FD5" w:rsidP="00402F4A">
            <w:pPr>
              <w:rPr>
                <w:rFonts w:eastAsia="Calibri" w:cs="Noto Sans"/>
                <w:szCs w:val="20"/>
              </w:rPr>
            </w:pPr>
            <w:r w:rsidRPr="00A604F2">
              <w:rPr>
                <w:rFonts w:eastAsia="Calibri" w:cs="Noto Sans"/>
                <w:szCs w:val="20"/>
              </w:rPr>
              <w:t>1.11</w:t>
            </w:r>
          </w:p>
        </w:tc>
        <w:tc>
          <w:tcPr>
            <w:tcW w:w="3055" w:type="pct"/>
          </w:tcPr>
          <w:p w14:paraId="5D0CC854" w14:textId="77777777" w:rsidR="00995FD5" w:rsidRPr="00A604F2" w:rsidRDefault="00995FD5" w:rsidP="00402F4A">
            <w:pPr>
              <w:rPr>
                <w:rFonts w:eastAsia="Calibri" w:cs="Noto Sans"/>
                <w:szCs w:val="20"/>
              </w:rPr>
            </w:pPr>
            <w:r w:rsidRPr="00A604F2">
              <w:rPr>
                <w:rFonts w:eastAsia="Calibri" w:cs="Noto Sans"/>
                <w:szCs w:val="20"/>
              </w:rPr>
              <w:t xml:space="preserve">Existe una adecuada distribución y separación de los lugares para efectuar la hemodiálisis y facilitar la vigilancia de la central de enfermería. </w:t>
            </w:r>
          </w:p>
        </w:tc>
        <w:tc>
          <w:tcPr>
            <w:tcW w:w="377" w:type="pct"/>
          </w:tcPr>
          <w:p w14:paraId="4E6E2A0A" w14:textId="77777777" w:rsidR="00995FD5" w:rsidRPr="00A604F2" w:rsidRDefault="00995FD5" w:rsidP="00402F4A">
            <w:pPr>
              <w:rPr>
                <w:rFonts w:eastAsia="Calibri" w:cs="Noto Sans"/>
                <w:szCs w:val="20"/>
              </w:rPr>
            </w:pPr>
          </w:p>
        </w:tc>
        <w:tc>
          <w:tcPr>
            <w:tcW w:w="461" w:type="pct"/>
          </w:tcPr>
          <w:p w14:paraId="734F8E35" w14:textId="77777777" w:rsidR="00995FD5" w:rsidRPr="00A604F2" w:rsidRDefault="00995FD5" w:rsidP="00402F4A">
            <w:pPr>
              <w:rPr>
                <w:rFonts w:eastAsia="Calibri" w:cs="Noto Sans"/>
                <w:szCs w:val="20"/>
              </w:rPr>
            </w:pPr>
          </w:p>
        </w:tc>
        <w:tc>
          <w:tcPr>
            <w:tcW w:w="395" w:type="pct"/>
          </w:tcPr>
          <w:p w14:paraId="4E0F7985" w14:textId="77777777" w:rsidR="00995FD5" w:rsidRPr="00A604F2" w:rsidRDefault="00995FD5" w:rsidP="00402F4A">
            <w:pPr>
              <w:rPr>
                <w:rFonts w:eastAsia="Calibri" w:cs="Noto Sans"/>
                <w:szCs w:val="20"/>
              </w:rPr>
            </w:pPr>
          </w:p>
        </w:tc>
        <w:tc>
          <w:tcPr>
            <w:tcW w:w="395" w:type="pct"/>
          </w:tcPr>
          <w:p w14:paraId="42B5BD4E" w14:textId="77777777" w:rsidR="00995FD5" w:rsidRPr="00A604F2" w:rsidRDefault="00995FD5" w:rsidP="00402F4A">
            <w:pPr>
              <w:rPr>
                <w:rFonts w:eastAsia="Calibri" w:cs="Noto Sans"/>
                <w:szCs w:val="20"/>
              </w:rPr>
            </w:pPr>
          </w:p>
        </w:tc>
      </w:tr>
      <w:tr w:rsidR="00995FD5" w:rsidRPr="00A604F2" w14:paraId="08DE9675" w14:textId="77777777" w:rsidTr="00402F4A">
        <w:tc>
          <w:tcPr>
            <w:tcW w:w="318" w:type="pct"/>
          </w:tcPr>
          <w:p w14:paraId="28916D10" w14:textId="77777777" w:rsidR="00995FD5" w:rsidRPr="00A604F2" w:rsidRDefault="00995FD5" w:rsidP="00402F4A">
            <w:pPr>
              <w:rPr>
                <w:rFonts w:eastAsia="Calibri" w:cs="Noto Sans"/>
                <w:szCs w:val="20"/>
              </w:rPr>
            </w:pPr>
            <w:r w:rsidRPr="00A604F2">
              <w:rPr>
                <w:rFonts w:eastAsia="Calibri" w:cs="Noto Sans"/>
                <w:szCs w:val="20"/>
              </w:rPr>
              <w:t>1.12</w:t>
            </w:r>
          </w:p>
        </w:tc>
        <w:tc>
          <w:tcPr>
            <w:tcW w:w="3055" w:type="pct"/>
          </w:tcPr>
          <w:p w14:paraId="6E11CDC9" w14:textId="77777777" w:rsidR="00995FD5" w:rsidRPr="00A604F2" w:rsidRDefault="00995FD5" w:rsidP="00402F4A">
            <w:pPr>
              <w:rPr>
                <w:rFonts w:eastAsia="Calibri" w:cs="Noto Sans"/>
                <w:szCs w:val="20"/>
              </w:rPr>
            </w:pPr>
            <w:r w:rsidRPr="00A604F2">
              <w:rPr>
                <w:rFonts w:eastAsia="Calibri" w:cs="Noto Sans"/>
                <w:szCs w:val="20"/>
              </w:rPr>
              <w:t>El establecimiento de atención médica cuenta con la Carta de Derechos Generales de los Pacientes y está ubicada en lugares visibles al público.</w:t>
            </w:r>
          </w:p>
        </w:tc>
        <w:tc>
          <w:tcPr>
            <w:tcW w:w="377" w:type="pct"/>
          </w:tcPr>
          <w:p w14:paraId="3C108318" w14:textId="77777777" w:rsidR="00995FD5" w:rsidRPr="00A604F2" w:rsidRDefault="00995FD5" w:rsidP="00402F4A">
            <w:pPr>
              <w:rPr>
                <w:rFonts w:eastAsia="Calibri" w:cs="Noto Sans"/>
                <w:szCs w:val="20"/>
              </w:rPr>
            </w:pPr>
          </w:p>
        </w:tc>
        <w:tc>
          <w:tcPr>
            <w:tcW w:w="461" w:type="pct"/>
          </w:tcPr>
          <w:p w14:paraId="6081F8EC" w14:textId="77777777" w:rsidR="00995FD5" w:rsidRPr="00A604F2" w:rsidRDefault="00995FD5" w:rsidP="00402F4A">
            <w:pPr>
              <w:rPr>
                <w:rFonts w:eastAsia="Calibri" w:cs="Noto Sans"/>
                <w:szCs w:val="20"/>
              </w:rPr>
            </w:pPr>
          </w:p>
        </w:tc>
        <w:tc>
          <w:tcPr>
            <w:tcW w:w="395" w:type="pct"/>
          </w:tcPr>
          <w:p w14:paraId="75376154" w14:textId="77777777" w:rsidR="00995FD5" w:rsidRPr="00A604F2" w:rsidRDefault="00995FD5" w:rsidP="00402F4A">
            <w:pPr>
              <w:rPr>
                <w:rFonts w:eastAsia="Calibri" w:cs="Noto Sans"/>
                <w:szCs w:val="20"/>
              </w:rPr>
            </w:pPr>
          </w:p>
        </w:tc>
        <w:tc>
          <w:tcPr>
            <w:tcW w:w="395" w:type="pct"/>
          </w:tcPr>
          <w:p w14:paraId="689DCD6C" w14:textId="77777777" w:rsidR="00995FD5" w:rsidRPr="00A604F2" w:rsidRDefault="00995FD5" w:rsidP="00402F4A">
            <w:pPr>
              <w:rPr>
                <w:rFonts w:eastAsia="Calibri" w:cs="Noto Sans"/>
                <w:szCs w:val="20"/>
              </w:rPr>
            </w:pPr>
          </w:p>
        </w:tc>
      </w:tr>
      <w:tr w:rsidR="00995FD5" w:rsidRPr="00A604F2" w14:paraId="01C2F1F2" w14:textId="77777777" w:rsidTr="00402F4A">
        <w:tc>
          <w:tcPr>
            <w:tcW w:w="318" w:type="pct"/>
          </w:tcPr>
          <w:p w14:paraId="5E3EC165" w14:textId="77777777" w:rsidR="00995FD5" w:rsidRPr="00A604F2" w:rsidRDefault="00995FD5" w:rsidP="00402F4A">
            <w:pPr>
              <w:jc w:val="center"/>
              <w:rPr>
                <w:rFonts w:eastAsia="Calibri" w:cs="Noto Sans"/>
                <w:b/>
                <w:szCs w:val="20"/>
              </w:rPr>
            </w:pPr>
            <w:r w:rsidRPr="00A604F2">
              <w:rPr>
                <w:rFonts w:eastAsia="Calibri" w:cs="Noto Sans"/>
                <w:b/>
                <w:szCs w:val="20"/>
              </w:rPr>
              <w:t>2</w:t>
            </w:r>
          </w:p>
        </w:tc>
        <w:tc>
          <w:tcPr>
            <w:tcW w:w="3055" w:type="pct"/>
          </w:tcPr>
          <w:p w14:paraId="288E370E" w14:textId="77777777" w:rsidR="00995FD5" w:rsidRPr="00A604F2" w:rsidRDefault="00995FD5" w:rsidP="00402F4A">
            <w:pPr>
              <w:jc w:val="center"/>
              <w:rPr>
                <w:rFonts w:eastAsia="Calibri" w:cs="Noto Sans"/>
                <w:b/>
                <w:szCs w:val="20"/>
              </w:rPr>
            </w:pPr>
            <w:r w:rsidRPr="00A604F2">
              <w:rPr>
                <w:rFonts w:eastAsia="Calibri" w:cs="Noto Sans"/>
                <w:b/>
                <w:szCs w:val="20"/>
              </w:rPr>
              <w:t>Área de tratamiento dialítico por cada estación-paciente (Unidad)</w:t>
            </w:r>
          </w:p>
        </w:tc>
        <w:tc>
          <w:tcPr>
            <w:tcW w:w="377" w:type="pct"/>
          </w:tcPr>
          <w:p w14:paraId="72E2D51F" w14:textId="77777777" w:rsidR="00995FD5" w:rsidRPr="00A604F2" w:rsidRDefault="00995FD5" w:rsidP="00402F4A">
            <w:pPr>
              <w:jc w:val="center"/>
              <w:rPr>
                <w:rFonts w:eastAsia="Calibri" w:cs="Noto Sans"/>
                <w:b/>
                <w:szCs w:val="20"/>
              </w:rPr>
            </w:pPr>
          </w:p>
        </w:tc>
        <w:tc>
          <w:tcPr>
            <w:tcW w:w="461" w:type="pct"/>
          </w:tcPr>
          <w:p w14:paraId="0316F995" w14:textId="77777777" w:rsidR="00995FD5" w:rsidRPr="00A604F2" w:rsidRDefault="00995FD5" w:rsidP="00402F4A">
            <w:pPr>
              <w:jc w:val="center"/>
              <w:rPr>
                <w:rFonts w:eastAsia="Calibri" w:cs="Noto Sans"/>
                <w:b/>
                <w:szCs w:val="20"/>
              </w:rPr>
            </w:pPr>
          </w:p>
        </w:tc>
        <w:tc>
          <w:tcPr>
            <w:tcW w:w="395" w:type="pct"/>
          </w:tcPr>
          <w:p w14:paraId="23716B39" w14:textId="77777777" w:rsidR="00995FD5" w:rsidRPr="00A604F2" w:rsidRDefault="00995FD5" w:rsidP="00402F4A">
            <w:pPr>
              <w:jc w:val="center"/>
              <w:rPr>
                <w:rFonts w:eastAsia="Calibri" w:cs="Noto Sans"/>
                <w:b/>
                <w:szCs w:val="20"/>
              </w:rPr>
            </w:pPr>
          </w:p>
        </w:tc>
        <w:tc>
          <w:tcPr>
            <w:tcW w:w="395" w:type="pct"/>
          </w:tcPr>
          <w:p w14:paraId="512B35FC" w14:textId="77777777" w:rsidR="00995FD5" w:rsidRPr="00A604F2" w:rsidRDefault="00995FD5" w:rsidP="00402F4A">
            <w:pPr>
              <w:jc w:val="center"/>
              <w:rPr>
                <w:rFonts w:eastAsia="Calibri" w:cs="Noto Sans"/>
                <w:b/>
                <w:szCs w:val="20"/>
              </w:rPr>
            </w:pPr>
          </w:p>
        </w:tc>
      </w:tr>
      <w:tr w:rsidR="00995FD5" w:rsidRPr="00A604F2" w14:paraId="27EAA2BE" w14:textId="77777777" w:rsidTr="00402F4A">
        <w:tc>
          <w:tcPr>
            <w:tcW w:w="318" w:type="pct"/>
          </w:tcPr>
          <w:p w14:paraId="2EC88BE2" w14:textId="77777777" w:rsidR="00995FD5" w:rsidRPr="00A604F2" w:rsidRDefault="00995FD5" w:rsidP="00402F4A">
            <w:pPr>
              <w:rPr>
                <w:rFonts w:eastAsia="Calibri" w:cs="Noto Sans"/>
                <w:szCs w:val="20"/>
              </w:rPr>
            </w:pPr>
            <w:r w:rsidRPr="00A604F2">
              <w:rPr>
                <w:rFonts w:eastAsia="Calibri" w:cs="Noto Sans"/>
                <w:szCs w:val="20"/>
              </w:rPr>
              <w:t xml:space="preserve">2.1 </w:t>
            </w:r>
          </w:p>
        </w:tc>
        <w:tc>
          <w:tcPr>
            <w:tcW w:w="3055" w:type="pct"/>
          </w:tcPr>
          <w:p w14:paraId="5EAB3511" w14:textId="77777777" w:rsidR="00995FD5" w:rsidRPr="00A604F2" w:rsidRDefault="00995FD5" w:rsidP="00402F4A">
            <w:pPr>
              <w:rPr>
                <w:rFonts w:eastAsia="Calibri" w:cs="Noto Sans"/>
                <w:szCs w:val="20"/>
              </w:rPr>
            </w:pPr>
            <w:r w:rsidRPr="00A604F2">
              <w:rPr>
                <w:rFonts w:eastAsia="Calibri" w:cs="Noto Sans"/>
                <w:szCs w:val="20"/>
              </w:rPr>
              <w:t xml:space="preserve">Riñón artificial. </w:t>
            </w:r>
          </w:p>
        </w:tc>
        <w:tc>
          <w:tcPr>
            <w:tcW w:w="377" w:type="pct"/>
          </w:tcPr>
          <w:p w14:paraId="691FC775" w14:textId="77777777" w:rsidR="00995FD5" w:rsidRPr="00A604F2" w:rsidRDefault="00995FD5" w:rsidP="00402F4A">
            <w:pPr>
              <w:rPr>
                <w:rFonts w:eastAsia="Calibri" w:cs="Noto Sans"/>
                <w:szCs w:val="20"/>
              </w:rPr>
            </w:pPr>
          </w:p>
        </w:tc>
        <w:tc>
          <w:tcPr>
            <w:tcW w:w="461" w:type="pct"/>
          </w:tcPr>
          <w:p w14:paraId="0333BE22" w14:textId="77777777" w:rsidR="00995FD5" w:rsidRPr="00A604F2" w:rsidRDefault="00995FD5" w:rsidP="00402F4A">
            <w:pPr>
              <w:rPr>
                <w:rFonts w:eastAsia="Calibri" w:cs="Noto Sans"/>
                <w:szCs w:val="20"/>
              </w:rPr>
            </w:pPr>
          </w:p>
        </w:tc>
        <w:tc>
          <w:tcPr>
            <w:tcW w:w="395" w:type="pct"/>
          </w:tcPr>
          <w:p w14:paraId="7311BDAB" w14:textId="77777777" w:rsidR="00995FD5" w:rsidRPr="00A604F2" w:rsidRDefault="00995FD5" w:rsidP="00402F4A">
            <w:pPr>
              <w:rPr>
                <w:rFonts w:eastAsia="Calibri" w:cs="Noto Sans"/>
                <w:szCs w:val="20"/>
              </w:rPr>
            </w:pPr>
          </w:p>
        </w:tc>
        <w:tc>
          <w:tcPr>
            <w:tcW w:w="395" w:type="pct"/>
          </w:tcPr>
          <w:p w14:paraId="0AA6467B" w14:textId="77777777" w:rsidR="00995FD5" w:rsidRPr="00A604F2" w:rsidRDefault="00995FD5" w:rsidP="00402F4A">
            <w:pPr>
              <w:rPr>
                <w:rFonts w:eastAsia="Calibri" w:cs="Noto Sans"/>
                <w:szCs w:val="20"/>
              </w:rPr>
            </w:pPr>
          </w:p>
        </w:tc>
      </w:tr>
      <w:tr w:rsidR="00995FD5" w:rsidRPr="00A604F2" w14:paraId="65FDE3F0" w14:textId="77777777" w:rsidTr="00402F4A">
        <w:tc>
          <w:tcPr>
            <w:tcW w:w="318" w:type="pct"/>
          </w:tcPr>
          <w:p w14:paraId="6F72267E" w14:textId="77777777" w:rsidR="00995FD5" w:rsidRPr="00A604F2" w:rsidRDefault="00995FD5" w:rsidP="00402F4A">
            <w:pPr>
              <w:rPr>
                <w:rFonts w:eastAsia="Calibri" w:cs="Noto Sans"/>
                <w:szCs w:val="20"/>
              </w:rPr>
            </w:pPr>
            <w:r w:rsidRPr="00A604F2">
              <w:rPr>
                <w:rFonts w:eastAsia="Calibri" w:cs="Noto Sans"/>
                <w:szCs w:val="20"/>
              </w:rPr>
              <w:t xml:space="preserve">2.2 </w:t>
            </w:r>
          </w:p>
        </w:tc>
        <w:tc>
          <w:tcPr>
            <w:tcW w:w="3055" w:type="pct"/>
          </w:tcPr>
          <w:p w14:paraId="093B96F4" w14:textId="77777777" w:rsidR="00995FD5" w:rsidRPr="00A604F2" w:rsidRDefault="00995FD5" w:rsidP="00402F4A">
            <w:pPr>
              <w:rPr>
                <w:rFonts w:eastAsia="Calibri" w:cs="Noto Sans"/>
                <w:szCs w:val="20"/>
              </w:rPr>
            </w:pPr>
            <w:r w:rsidRPr="00A604F2">
              <w:rPr>
                <w:rFonts w:eastAsia="Calibri" w:cs="Noto Sans"/>
                <w:szCs w:val="20"/>
              </w:rPr>
              <w:t>El área mínima para una máquina y sillón clínico será de 3.0 m2 por estación.</w:t>
            </w:r>
          </w:p>
        </w:tc>
        <w:tc>
          <w:tcPr>
            <w:tcW w:w="377" w:type="pct"/>
          </w:tcPr>
          <w:p w14:paraId="4E1AC6C3" w14:textId="77777777" w:rsidR="00995FD5" w:rsidRPr="00A604F2" w:rsidRDefault="00995FD5" w:rsidP="00402F4A">
            <w:pPr>
              <w:rPr>
                <w:rFonts w:eastAsia="Calibri" w:cs="Noto Sans"/>
                <w:szCs w:val="20"/>
              </w:rPr>
            </w:pPr>
          </w:p>
        </w:tc>
        <w:tc>
          <w:tcPr>
            <w:tcW w:w="461" w:type="pct"/>
          </w:tcPr>
          <w:p w14:paraId="7448028D" w14:textId="77777777" w:rsidR="00995FD5" w:rsidRPr="00A604F2" w:rsidRDefault="00995FD5" w:rsidP="00402F4A">
            <w:pPr>
              <w:rPr>
                <w:rFonts w:eastAsia="Calibri" w:cs="Noto Sans"/>
                <w:szCs w:val="20"/>
              </w:rPr>
            </w:pPr>
          </w:p>
        </w:tc>
        <w:tc>
          <w:tcPr>
            <w:tcW w:w="395" w:type="pct"/>
          </w:tcPr>
          <w:p w14:paraId="0996C1A7" w14:textId="77777777" w:rsidR="00995FD5" w:rsidRPr="00A604F2" w:rsidRDefault="00995FD5" w:rsidP="00402F4A">
            <w:pPr>
              <w:rPr>
                <w:rFonts w:eastAsia="Calibri" w:cs="Noto Sans"/>
                <w:szCs w:val="20"/>
              </w:rPr>
            </w:pPr>
          </w:p>
        </w:tc>
        <w:tc>
          <w:tcPr>
            <w:tcW w:w="395" w:type="pct"/>
          </w:tcPr>
          <w:p w14:paraId="778FE2D4" w14:textId="77777777" w:rsidR="00995FD5" w:rsidRPr="00A604F2" w:rsidRDefault="00995FD5" w:rsidP="00402F4A">
            <w:pPr>
              <w:rPr>
                <w:rFonts w:eastAsia="Calibri" w:cs="Noto Sans"/>
                <w:szCs w:val="20"/>
              </w:rPr>
            </w:pPr>
          </w:p>
        </w:tc>
      </w:tr>
      <w:tr w:rsidR="00995FD5" w:rsidRPr="00A604F2" w14:paraId="12ADB356" w14:textId="77777777" w:rsidTr="00402F4A">
        <w:tc>
          <w:tcPr>
            <w:tcW w:w="318" w:type="pct"/>
          </w:tcPr>
          <w:p w14:paraId="581E5104" w14:textId="77777777" w:rsidR="00995FD5" w:rsidRPr="00A604F2" w:rsidRDefault="00995FD5" w:rsidP="00402F4A">
            <w:pPr>
              <w:rPr>
                <w:rFonts w:eastAsia="Calibri" w:cs="Noto Sans"/>
                <w:szCs w:val="20"/>
              </w:rPr>
            </w:pPr>
            <w:r w:rsidRPr="00A604F2">
              <w:rPr>
                <w:rFonts w:eastAsia="Calibri" w:cs="Noto Sans"/>
                <w:szCs w:val="20"/>
              </w:rPr>
              <w:t xml:space="preserve">2.3 </w:t>
            </w:r>
          </w:p>
        </w:tc>
        <w:tc>
          <w:tcPr>
            <w:tcW w:w="3055" w:type="pct"/>
          </w:tcPr>
          <w:p w14:paraId="1E16F6B3" w14:textId="77777777" w:rsidR="00995FD5" w:rsidRPr="00A604F2" w:rsidRDefault="00995FD5" w:rsidP="00402F4A">
            <w:pPr>
              <w:rPr>
                <w:rFonts w:eastAsia="Calibri" w:cs="Noto Sans"/>
                <w:szCs w:val="20"/>
              </w:rPr>
            </w:pPr>
            <w:r w:rsidRPr="00A604F2">
              <w:rPr>
                <w:rFonts w:eastAsia="Calibri" w:cs="Noto Sans"/>
                <w:szCs w:val="20"/>
              </w:rPr>
              <w:t>Existe un área independiente para pacientes que requieren técnica de aislamiento.</w:t>
            </w:r>
          </w:p>
        </w:tc>
        <w:tc>
          <w:tcPr>
            <w:tcW w:w="377" w:type="pct"/>
          </w:tcPr>
          <w:p w14:paraId="7202E83F" w14:textId="77777777" w:rsidR="00995FD5" w:rsidRPr="00A604F2" w:rsidRDefault="00995FD5" w:rsidP="00402F4A">
            <w:pPr>
              <w:rPr>
                <w:rFonts w:eastAsia="Calibri" w:cs="Noto Sans"/>
                <w:szCs w:val="20"/>
              </w:rPr>
            </w:pPr>
          </w:p>
        </w:tc>
        <w:tc>
          <w:tcPr>
            <w:tcW w:w="461" w:type="pct"/>
          </w:tcPr>
          <w:p w14:paraId="7494B411" w14:textId="77777777" w:rsidR="00995FD5" w:rsidRPr="00A604F2" w:rsidRDefault="00995FD5" w:rsidP="00402F4A">
            <w:pPr>
              <w:rPr>
                <w:rFonts w:eastAsia="Calibri" w:cs="Noto Sans"/>
                <w:szCs w:val="20"/>
              </w:rPr>
            </w:pPr>
          </w:p>
        </w:tc>
        <w:tc>
          <w:tcPr>
            <w:tcW w:w="395" w:type="pct"/>
          </w:tcPr>
          <w:p w14:paraId="07CCE1B2" w14:textId="77777777" w:rsidR="00995FD5" w:rsidRPr="00A604F2" w:rsidRDefault="00995FD5" w:rsidP="00402F4A">
            <w:pPr>
              <w:rPr>
                <w:rFonts w:eastAsia="Calibri" w:cs="Noto Sans"/>
                <w:szCs w:val="20"/>
              </w:rPr>
            </w:pPr>
          </w:p>
        </w:tc>
        <w:tc>
          <w:tcPr>
            <w:tcW w:w="395" w:type="pct"/>
          </w:tcPr>
          <w:p w14:paraId="59FB2455" w14:textId="77777777" w:rsidR="00995FD5" w:rsidRPr="00A604F2" w:rsidRDefault="00995FD5" w:rsidP="00402F4A">
            <w:pPr>
              <w:rPr>
                <w:rFonts w:eastAsia="Calibri" w:cs="Noto Sans"/>
                <w:szCs w:val="20"/>
              </w:rPr>
            </w:pPr>
          </w:p>
        </w:tc>
      </w:tr>
      <w:tr w:rsidR="00995FD5" w:rsidRPr="00A604F2" w14:paraId="05E8A4A9" w14:textId="77777777" w:rsidTr="00402F4A">
        <w:tc>
          <w:tcPr>
            <w:tcW w:w="318" w:type="pct"/>
          </w:tcPr>
          <w:p w14:paraId="2CC5B7A5" w14:textId="77777777" w:rsidR="00995FD5" w:rsidRPr="00A604F2" w:rsidRDefault="00995FD5" w:rsidP="00402F4A">
            <w:pPr>
              <w:rPr>
                <w:rFonts w:eastAsia="Calibri" w:cs="Noto Sans"/>
                <w:szCs w:val="20"/>
              </w:rPr>
            </w:pPr>
            <w:r w:rsidRPr="00A604F2">
              <w:rPr>
                <w:rFonts w:eastAsia="Calibri" w:cs="Noto Sans"/>
                <w:szCs w:val="20"/>
              </w:rPr>
              <w:t xml:space="preserve">2.4 </w:t>
            </w:r>
          </w:p>
        </w:tc>
        <w:tc>
          <w:tcPr>
            <w:tcW w:w="3055" w:type="pct"/>
          </w:tcPr>
          <w:p w14:paraId="382300C5" w14:textId="77777777" w:rsidR="00995FD5" w:rsidRPr="00A604F2" w:rsidRDefault="00995FD5" w:rsidP="00402F4A">
            <w:pPr>
              <w:rPr>
                <w:rFonts w:eastAsia="Calibri" w:cs="Noto Sans"/>
                <w:szCs w:val="20"/>
              </w:rPr>
            </w:pPr>
            <w:r w:rsidRPr="00A604F2">
              <w:rPr>
                <w:rFonts w:eastAsia="Calibri" w:cs="Noto Sans"/>
                <w:szCs w:val="20"/>
              </w:rPr>
              <w:t>Cuenta con central (es) de enfermería con visibilidad de los pacientes.</w:t>
            </w:r>
          </w:p>
        </w:tc>
        <w:tc>
          <w:tcPr>
            <w:tcW w:w="377" w:type="pct"/>
          </w:tcPr>
          <w:p w14:paraId="31E15883" w14:textId="77777777" w:rsidR="00995FD5" w:rsidRPr="00A604F2" w:rsidRDefault="00995FD5" w:rsidP="00402F4A">
            <w:pPr>
              <w:rPr>
                <w:rFonts w:eastAsia="Calibri" w:cs="Noto Sans"/>
                <w:szCs w:val="20"/>
              </w:rPr>
            </w:pPr>
          </w:p>
        </w:tc>
        <w:tc>
          <w:tcPr>
            <w:tcW w:w="461" w:type="pct"/>
          </w:tcPr>
          <w:p w14:paraId="2D0D765A" w14:textId="77777777" w:rsidR="00995FD5" w:rsidRPr="00A604F2" w:rsidRDefault="00995FD5" w:rsidP="00402F4A">
            <w:pPr>
              <w:rPr>
                <w:rFonts w:eastAsia="Calibri" w:cs="Noto Sans"/>
                <w:szCs w:val="20"/>
              </w:rPr>
            </w:pPr>
          </w:p>
        </w:tc>
        <w:tc>
          <w:tcPr>
            <w:tcW w:w="395" w:type="pct"/>
          </w:tcPr>
          <w:p w14:paraId="78822F96" w14:textId="77777777" w:rsidR="00995FD5" w:rsidRPr="00A604F2" w:rsidRDefault="00995FD5" w:rsidP="00402F4A">
            <w:pPr>
              <w:rPr>
                <w:rFonts w:eastAsia="Calibri" w:cs="Noto Sans"/>
                <w:szCs w:val="20"/>
              </w:rPr>
            </w:pPr>
          </w:p>
        </w:tc>
        <w:tc>
          <w:tcPr>
            <w:tcW w:w="395" w:type="pct"/>
          </w:tcPr>
          <w:p w14:paraId="356885FA" w14:textId="77777777" w:rsidR="00995FD5" w:rsidRPr="00A604F2" w:rsidRDefault="00995FD5" w:rsidP="00402F4A">
            <w:pPr>
              <w:rPr>
                <w:rFonts w:eastAsia="Calibri" w:cs="Noto Sans"/>
                <w:szCs w:val="20"/>
              </w:rPr>
            </w:pPr>
          </w:p>
        </w:tc>
      </w:tr>
      <w:tr w:rsidR="00995FD5" w:rsidRPr="00A604F2" w14:paraId="3FE15BEF" w14:textId="77777777" w:rsidTr="00402F4A">
        <w:tc>
          <w:tcPr>
            <w:tcW w:w="318" w:type="pct"/>
          </w:tcPr>
          <w:p w14:paraId="49019CE5" w14:textId="77777777" w:rsidR="00995FD5" w:rsidRPr="00A604F2" w:rsidRDefault="00995FD5" w:rsidP="00402F4A">
            <w:pPr>
              <w:rPr>
                <w:rFonts w:eastAsia="Calibri" w:cs="Noto Sans"/>
                <w:szCs w:val="20"/>
              </w:rPr>
            </w:pPr>
            <w:r w:rsidRPr="00A604F2">
              <w:rPr>
                <w:rFonts w:eastAsia="Calibri" w:cs="Noto Sans"/>
                <w:szCs w:val="20"/>
              </w:rPr>
              <w:t xml:space="preserve">2.5 </w:t>
            </w:r>
          </w:p>
        </w:tc>
        <w:tc>
          <w:tcPr>
            <w:tcW w:w="3055" w:type="pct"/>
          </w:tcPr>
          <w:p w14:paraId="5DECCB31" w14:textId="77777777" w:rsidR="00995FD5" w:rsidRPr="00A604F2" w:rsidRDefault="00995FD5" w:rsidP="00402F4A">
            <w:pPr>
              <w:rPr>
                <w:rFonts w:eastAsia="Calibri" w:cs="Noto Sans"/>
                <w:szCs w:val="20"/>
              </w:rPr>
            </w:pPr>
            <w:r w:rsidRPr="00A604F2">
              <w:rPr>
                <w:rFonts w:eastAsia="Calibri" w:cs="Noto Sans"/>
                <w:szCs w:val="20"/>
              </w:rPr>
              <w:t>Tomas o tanque portátil de oxígeno con los accesorios para su utilización (cánula para aspiración).</w:t>
            </w:r>
          </w:p>
        </w:tc>
        <w:tc>
          <w:tcPr>
            <w:tcW w:w="377" w:type="pct"/>
          </w:tcPr>
          <w:p w14:paraId="603BF403" w14:textId="77777777" w:rsidR="00995FD5" w:rsidRPr="00A604F2" w:rsidRDefault="00995FD5" w:rsidP="00402F4A">
            <w:pPr>
              <w:rPr>
                <w:rFonts w:eastAsia="Calibri" w:cs="Noto Sans"/>
                <w:szCs w:val="20"/>
              </w:rPr>
            </w:pPr>
          </w:p>
        </w:tc>
        <w:tc>
          <w:tcPr>
            <w:tcW w:w="461" w:type="pct"/>
          </w:tcPr>
          <w:p w14:paraId="770CEF6D" w14:textId="77777777" w:rsidR="00995FD5" w:rsidRPr="00A604F2" w:rsidRDefault="00995FD5" w:rsidP="00402F4A">
            <w:pPr>
              <w:rPr>
                <w:rFonts w:eastAsia="Calibri" w:cs="Noto Sans"/>
                <w:szCs w:val="20"/>
              </w:rPr>
            </w:pPr>
          </w:p>
        </w:tc>
        <w:tc>
          <w:tcPr>
            <w:tcW w:w="395" w:type="pct"/>
          </w:tcPr>
          <w:p w14:paraId="464A2EB8" w14:textId="77777777" w:rsidR="00995FD5" w:rsidRPr="00A604F2" w:rsidRDefault="00995FD5" w:rsidP="00402F4A">
            <w:pPr>
              <w:rPr>
                <w:rFonts w:eastAsia="Calibri" w:cs="Noto Sans"/>
                <w:szCs w:val="20"/>
              </w:rPr>
            </w:pPr>
          </w:p>
        </w:tc>
        <w:tc>
          <w:tcPr>
            <w:tcW w:w="395" w:type="pct"/>
          </w:tcPr>
          <w:p w14:paraId="26EF2814" w14:textId="77777777" w:rsidR="00995FD5" w:rsidRPr="00A604F2" w:rsidRDefault="00995FD5" w:rsidP="00402F4A">
            <w:pPr>
              <w:rPr>
                <w:rFonts w:eastAsia="Calibri" w:cs="Noto Sans"/>
                <w:szCs w:val="20"/>
              </w:rPr>
            </w:pPr>
          </w:p>
        </w:tc>
      </w:tr>
      <w:tr w:rsidR="00995FD5" w:rsidRPr="00A604F2" w14:paraId="49AADDED" w14:textId="77777777" w:rsidTr="00402F4A">
        <w:tc>
          <w:tcPr>
            <w:tcW w:w="318" w:type="pct"/>
          </w:tcPr>
          <w:p w14:paraId="4390C367" w14:textId="77777777" w:rsidR="00995FD5" w:rsidRPr="00A604F2" w:rsidRDefault="00995FD5" w:rsidP="00402F4A">
            <w:pPr>
              <w:rPr>
                <w:rFonts w:eastAsia="Calibri" w:cs="Noto Sans"/>
                <w:szCs w:val="20"/>
              </w:rPr>
            </w:pPr>
            <w:r w:rsidRPr="00A604F2">
              <w:rPr>
                <w:rFonts w:eastAsia="Calibri" w:cs="Noto Sans"/>
                <w:szCs w:val="20"/>
              </w:rPr>
              <w:t xml:space="preserve">2.6 </w:t>
            </w:r>
          </w:p>
        </w:tc>
        <w:tc>
          <w:tcPr>
            <w:tcW w:w="3055" w:type="pct"/>
          </w:tcPr>
          <w:p w14:paraId="23A52F9F" w14:textId="77777777" w:rsidR="00995FD5" w:rsidRPr="00A604F2" w:rsidRDefault="00995FD5" w:rsidP="00402F4A">
            <w:pPr>
              <w:rPr>
                <w:rFonts w:eastAsia="Calibri" w:cs="Noto Sans"/>
                <w:szCs w:val="20"/>
              </w:rPr>
            </w:pPr>
            <w:r w:rsidRPr="00A604F2">
              <w:rPr>
                <w:rFonts w:eastAsia="Calibri" w:cs="Noto Sans"/>
                <w:szCs w:val="20"/>
              </w:rPr>
              <w:t>Toma de aire o aspirador portátil con los accesorios para su utilización (cánula para aspiración).</w:t>
            </w:r>
          </w:p>
        </w:tc>
        <w:tc>
          <w:tcPr>
            <w:tcW w:w="377" w:type="pct"/>
          </w:tcPr>
          <w:p w14:paraId="13209B24" w14:textId="77777777" w:rsidR="00995FD5" w:rsidRPr="00A604F2" w:rsidRDefault="00995FD5" w:rsidP="00402F4A">
            <w:pPr>
              <w:rPr>
                <w:rFonts w:eastAsia="Calibri" w:cs="Noto Sans"/>
                <w:szCs w:val="20"/>
              </w:rPr>
            </w:pPr>
          </w:p>
        </w:tc>
        <w:tc>
          <w:tcPr>
            <w:tcW w:w="461" w:type="pct"/>
          </w:tcPr>
          <w:p w14:paraId="64EC6647" w14:textId="77777777" w:rsidR="00995FD5" w:rsidRPr="00A604F2" w:rsidRDefault="00995FD5" w:rsidP="00402F4A">
            <w:pPr>
              <w:rPr>
                <w:rFonts w:eastAsia="Calibri" w:cs="Noto Sans"/>
                <w:szCs w:val="20"/>
              </w:rPr>
            </w:pPr>
          </w:p>
        </w:tc>
        <w:tc>
          <w:tcPr>
            <w:tcW w:w="395" w:type="pct"/>
          </w:tcPr>
          <w:p w14:paraId="5C1CA674" w14:textId="77777777" w:rsidR="00995FD5" w:rsidRPr="00A604F2" w:rsidRDefault="00995FD5" w:rsidP="00402F4A">
            <w:pPr>
              <w:rPr>
                <w:rFonts w:eastAsia="Calibri" w:cs="Noto Sans"/>
                <w:szCs w:val="20"/>
              </w:rPr>
            </w:pPr>
          </w:p>
        </w:tc>
        <w:tc>
          <w:tcPr>
            <w:tcW w:w="395" w:type="pct"/>
          </w:tcPr>
          <w:p w14:paraId="522AA939" w14:textId="77777777" w:rsidR="00995FD5" w:rsidRPr="00A604F2" w:rsidRDefault="00995FD5" w:rsidP="00402F4A">
            <w:pPr>
              <w:rPr>
                <w:rFonts w:eastAsia="Calibri" w:cs="Noto Sans"/>
                <w:szCs w:val="20"/>
              </w:rPr>
            </w:pPr>
          </w:p>
        </w:tc>
      </w:tr>
      <w:tr w:rsidR="00995FD5" w:rsidRPr="00A604F2" w14:paraId="0BCCA50E" w14:textId="77777777" w:rsidTr="00402F4A">
        <w:tc>
          <w:tcPr>
            <w:tcW w:w="318" w:type="pct"/>
          </w:tcPr>
          <w:p w14:paraId="3B10AE5B" w14:textId="77777777" w:rsidR="00995FD5" w:rsidRPr="00A604F2" w:rsidRDefault="00995FD5" w:rsidP="00402F4A">
            <w:pPr>
              <w:rPr>
                <w:rFonts w:eastAsia="Calibri" w:cs="Noto Sans"/>
                <w:szCs w:val="20"/>
              </w:rPr>
            </w:pPr>
            <w:r w:rsidRPr="00A604F2">
              <w:rPr>
                <w:rFonts w:eastAsia="Calibri" w:cs="Noto Sans"/>
                <w:szCs w:val="20"/>
              </w:rPr>
              <w:t xml:space="preserve">2.7 </w:t>
            </w:r>
          </w:p>
        </w:tc>
        <w:tc>
          <w:tcPr>
            <w:tcW w:w="3055" w:type="pct"/>
          </w:tcPr>
          <w:p w14:paraId="09FDAA0F" w14:textId="77777777" w:rsidR="00995FD5" w:rsidRPr="00A604F2" w:rsidRDefault="00995FD5" w:rsidP="00402F4A">
            <w:pPr>
              <w:rPr>
                <w:rFonts w:eastAsia="Calibri" w:cs="Noto Sans"/>
                <w:szCs w:val="20"/>
              </w:rPr>
            </w:pPr>
            <w:r w:rsidRPr="00A604F2">
              <w:rPr>
                <w:rFonts w:eastAsia="Calibri" w:cs="Noto Sans"/>
                <w:szCs w:val="20"/>
              </w:rPr>
              <w:t xml:space="preserve">Cuenta con material estéril necesario para conexión y desconexión para catéter y fístula. </w:t>
            </w:r>
          </w:p>
        </w:tc>
        <w:tc>
          <w:tcPr>
            <w:tcW w:w="377" w:type="pct"/>
          </w:tcPr>
          <w:p w14:paraId="6371C27C" w14:textId="77777777" w:rsidR="00995FD5" w:rsidRPr="00A604F2" w:rsidRDefault="00995FD5" w:rsidP="00402F4A">
            <w:pPr>
              <w:rPr>
                <w:rFonts w:eastAsia="Calibri" w:cs="Noto Sans"/>
                <w:szCs w:val="20"/>
              </w:rPr>
            </w:pPr>
          </w:p>
        </w:tc>
        <w:tc>
          <w:tcPr>
            <w:tcW w:w="461" w:type="pct"/>
          </w:tcPr>
          <w:p w14:paraId="1E3F025D" w14:textId="77777777" w:rsidR="00995FD5" w:rsidRPr="00A604F2" w:rsidRDefault="00995FD5" w:rsidP="00402F4A">
            <w:pPr>
              <w:rPr>
                <w:rFonts w:eastAsia="Calibri" w:cs="Noto Sans"/>
                <w:szCs w:val="20"/>
              </w:rPr>
            </w:pPr>
          </w:p>
        </w:tc>
        <w:tc>
          <w:tcPr>
            <w:tcW w:w="395" w:type="pct"/>
          </w:tcPr>
          <w:p w14:paraId="724A722A" w14:textId="77777777" w:rsidR="00995FD5" w:rsidRPr="00A604F2" w:rsidRDefault="00995FD5" w:rsidP="00402F4A">
            <w:pPr>
              <w:rPr>
                <w:rFonts w:eastAsia="Calibri" w:cs="Noto Sans"/>
                <w:szCs w:val="20"/>
              </w:rPr>
            </w:pPr>
          </w:p>
        </w:tc>
        <w:tc>
          <w:tcPr>
            <w:tcW w:w="395" w:type="pct"/>
          </w:tcPr>
          <w:p w14:paraId="2D0AA0EE" w14:textId="77777777" w:rsidR="00995FD5" w:rsidRPr="00A604F2" w:rsidRDefault="00995FD5" w:rsidP="00402F4A">
            <w:pPr>
              <w:rPr>
                <w:rFonts w:eastAsia="Calibri" w:cs="Noto Sans"/>
                <w:szCs w:val="20"/>
              </w:rPr>
            </w:pPr>
          </w:p>
        </w:tc>
      </w:tr>
      <w:tr w:rsidR="00995FD5" w:rsidRPr="00A604F2" w14:paraId="628A2BF4" w14:textId="77777777" w:rsidTr="00402F4A">
        <w:tc>
          <w:tcPr>
            <w:tcW w:w="318" w:type="pct"/>
          </w:tcPr>
          <w:p w14:paraId="44E4AE5A" w14:textId="77777777" w:rsidR="00995FD5" w:rsidRPr="00A604F2" w:rsidRDefault="00995FD5" w:rsidP="00402F4A">
            <w:pPr>
              <w:rPr>
                <w:rFonts w:eastAsia="Calibri" w:cs="Noto Sans"/>
                <w:szCs w:val="20"/>
              </w:rPr>
            </w:pPr>
            <w:r w:rsidRPr="00A604F2">
              <w:rPr>
                <w:rFonts w:eastAsia="Calibri" w:cs="Noto Sans"/>
                <w:szCs w:val="20"/>
              </w:rPr>
              <w:t xml:space="preserve">2.8 </w:t>
            </w:r>
          </w:p>
        </w:tc>
        <w:tc>
          <w:tcPr>
            <w:tcW w:w="3055" w:type="pct"/>
          </w:tcPr>
          <w:p w14:paraId="1401893E" w14:textId="77777777" w:rsidR="00995FD5" w:rsidRPr="00A604F2" w:rsidRDefault="00995FD5" w:rsidP="00402F4A">
            <w:pPr>
              <w:rPr>
                <w:rFonts w:eastAsia="Calibri" w:cs="Noto Sans"/>
                <w:szCs w:val="20"/>
              </w:rPr>
            </w:pPr>
            <w:r w:rsidRPr="00A604F2">
              <w:rPr>
                <w:rFonts w:eastAsia="Calibri" w:cs="Noto Sans"/>
                <w:szCs w:val="20"/>
              </w:rPr>
              <w:t xml:space="preserve">Sillón clínico para hemodiálisis. </w:t>
            </w:r>
          </w:p>
        </w:tc>
        <w:tc>
          <w:tcPr>
            <w:tcW w:w="377" w:type="pct"/>
          </w:tcPr>
          <w:p w14:paraId="19FABB22" w14:textId="77777777" w:rsidR="00995FD5" w:rsidRPr="00A604F2" w:rsidRDefault="00995FD5" w:rsidP="00402F4A">
            <w:pPr>
              <w:rPr>
                <w:rFonts w:eastAsia="Calibri" w:cs="Noto Sans"/>
                <w:szCs w:val="20"/>
              </w:rPr>
            </w:pPr>
          </w:p>
        </w:tc>
        <w:tc>
          <w:tcPr>
            <w:tcW w:w="461" w:type="pct"/>
          </w:tcPr>
          <w:p w14:paraId="42E9D640" w14:textId="77777777" w:rsidR="00995FD5" w:rsidRPr="00A604F2" w:rsidRDefault="00995FD5" w:rsidP="00402F4A">
            <w:pPr>
              <w:rPr>
                <w:rFonts w:eastAsia="Calibri" w:cs="Noto Sans"/>
                <w:szCs w:val="20"/>
              </w:rPr>
            </w:pPr>
          </w:p>
        </w:tc>
        <w:tc>
          <w:tcPr>
            <w:tcW w:w="395" w:type="pct"/>
          </w:tcPr>
          <w:p w14:paraId="1FCD395B" w14:textId="77777777" w:rsidR="00995FD5" w:rsidRPr="00A604F2" w:rsidRDefault="00995FD5" w:rsidP="00402F4A">
            <w:pPr>
              <w:rPr>
                <w:rFonts w:eastAsia="Calibri" w:cs="Noto Sans"/>
                <w:szCs w:val="20"/>
              </w:rPr>
            </w:pPr>
          </w:p>
        </w:tc>
        <w:tc>
          <w:tcPr>
            <w:tcW w:w="395" w:type="pct"/>
          </w:tcPr>
          <w:p w14:paraId="1F1E2550" w14:textId="77777777" w:rsidR="00995FD5" w:rsidRPr="00A604F2" w:rsidRDefault="00995FD5" w:rsidP="00402F4A">
            <w:pPr>
              <w:rPr>
                <w:rFonts w:eastAsia="Calibri" w:cs="Noto Sans"/>
                <w:szCs w:val="20"/>
              </w:rPr>
            </w:pPr>
          </w:p>
        </w:tc>
      </w:tr>
    </w:tbl>
    <w:p w14:paraId="69C50AD3" w14:textId="77777777" w:rsidR="00995FD5" w:rsidRPr="00A604F2" w:rsidRDefault="00995FD5" w:rsidP="00995FD5">
      <w:pPr>
        <w:spacing w:after="160" w:line="259" w:lineRule="auto"/>
        <w:rPr>
          <w:rFonts w:eastAsia="Calibri" w:cs="Noto Sans"/>
          <w:szCs w:val="20"/>
        </w:rPr>
      </w:pPr>
    </w:p>
    <w:tbl>
      <w:tblPr>
        <w:tblStyle w:val="Tablaconcuadrcula5"/>
        <w:tblW w:w="5000" w:type="pct"/>
        <w:tblLook w:val="04A0" w:firstRow="1" w:lastRow="0" w:firstColumn="1" w:lastColumn="0" w:noHBand="0" w:noVBand="1"/>
      </w:tblPr>
      <w:tblGrid>
        <w:gridCol w:w="631"/>
        <w:gridCol w:w="6055"/>
        <w:gridCol w:w="785"/>
        <w:gridCol w:w="917"/>
        <w:gridCol w:w="787"/>
        <w:gridCol w:w="787"/>
      </w:tblGrid>
      <w:tr w:rsidR="00995FD5" w:rsidRPr="00A604F2" w14:paraId="0CA1121D" w14:textId="77777777" w:rsidTr="00402F4A">
        <w:tc>
          <w:tcPr>
            <w:tcW w:w="317" w:type="pct"/>
            <w:tcBorders>
              <w:top w:val="single" w:sz="4" w:space="0" w:color="auto"/>
              <w:bottom w:val="single" w:sz="4" w:space="0" w:color="auto"/>
              <w:right w:val="single" w:sz="4" w:space="0" w:color="auto"/>
            </w:tcBorders>
          </w:tcPr>
          <w:p w14:paraId="473D4307" w14:textId="77777777" w:rsidR="00995FD5" w:rsidRPr="00A604F2" w:rsidRDefault="00995FD5" w:rsidP="00402F4A">
            <w:pPr>
              <w:jc w:val="center"/>
              <w:rPr>
                <w:rFonts w:eastAsia="Calibri" w:cs="Noto Sans"/>
                <w:b/>
                <w:szCs w:val="20"/>
              </w:rPr>
            </w:pPr>
            <w:r w:rsidRPr="00A604F2">
              <w:rPr>
                <w:rFonts w:eastAsia="Calibri" w:cs="Noto Sans"/>
                <w:b/>
                <w:szCs w:val="20"/>
              </w:rPr>
              <w:t>3</w:t>
            </w:r>
          </w:p>
        </w:tc>
        <w:tc>
          <w:tcPr>
            <w:tcW w:w="3039" w:type="pct"/>
            <w:tcBorders>
              <w:top w:val="single" w:sz="4" w:space="0" w:color="auto"/>
              <w:left w:val="single" w:sz="4" w:space="0" w:color="auto"/>
              <w:bottom w:val="single" w:sz="4" w:space="0" w:color="auto"/>
              <w:right w:val="nil"/>
            </w:tcBorders>
          </w:tcPr>
          <w:p w14:paraId="14413F7C" w14:textId="77777777" w:rsidR="00995FD5" w:rsidRPr="00A604F2" w:rsidRDefault="00995FD5" w:rsidP="00402F4A">
            <w:pPr>
              <w:jc w:val="center"/>
              <w:rPr>
                <w:rFonts w:eastAsia="Calibri" w:cs="Noto Sans"/>
                <w:b/>
                <w:szCs w:val="20"/>
              </w:rPr>
            </w:pPr>
            <w:r w:rsidRPr="00A604F2">
              <w:rPr>
                <w:rFonts w:eastAsia="Calibri" w:cs="Noto Sans"/>
                <w:b/>
                <w:szCs w:val="20"/>
              </w:rPr>
              <w:t>Área de lavado y Esterilización</w:t>
            </w:r>
          </w:p>
        </w:tc>
        <w:tc>
          <w:tcPr>
            <w:tcW w:w="394" w:type="pct"/>
            <w:tcBorders>
              <w:top w:val="single" w:sz="4" w:space="0" w:color="auto"/>
              <w:left w:val="nil"/>
              <w:bottom w:val="single" w:sz="4" w:space="0" w:color="auto"/>
              <w:right w:val="nil"/>
            </w:tcBorders>
          </w:tcPr>
          <w:p w14:paraId="262D26A7" w14:textId="77777777" w:rsidR="00995FD5" w:rsidRPr="00A604F2" w:rsidRDefault="00995FD5" w:rsidP="00402F4A">
            <w:pPr>
              <w:jc w:val="center"/>
              <w:rPr>
                <w:rFonts w:eastAsia="Calibri" w:cs="Noto Sans"/>
                <w:b/>
                <w:szCs w:val="20"/>
              </w:rPr>
            </w:pPr>
          </w:p>
        </w:tc>
        <w:tc>
          <w:tcPr>
            <w:tcW w:w="460" w:type="pct"/>
            <w:tcBorders>
              <w:top w:val="single" w:sz="4" w:space="0" w:color="auto"/>
              <w:left w:val="nil"/>
              <w:bottom w:val="single" w:sz="4" w:space="0" w:color="auto"/>
              <w:right w:val="nil"/>
            </w:tcBorders>
          </w:tcPr>
          <w:p w14:paraId="2D30ADC2" w14:textId="77777777" w:rsidR="00995FD5" w:rsidRPr="00A604F2" w:rsidRDefault="00995FD5" w:rsidP="00402F4A">
            <w:pPr>
              <w:jc w:val="center"/>
              <w:rPr>
                <w:rFonts w:eastAsia="Calibri" w:cs="Noto Sans"/>
                <w:b/>
                <w:szCs w:val="20"/>
              </w:rPr>
            </w:pPr>
          </w:p>
        </w:tc>
        <w:tc>
          <w:tcPr>
            <w:tcW w:w="395" w:type="pct"/>
            <w:tcBorders>
              <w:top w:val="single" w:sz="4" w:space="0" w:color="auto"/>
              <w:left w:val="nil"/>
              <w:bottom w:val="single" w:sz="4" w:space="0" w:color="auto"/>
              <w:right w:val="nil"/>
            </w:tcBorders>
          </w:tcPr>
          <w:p w14:paraId="3F86C431" w14:textId="77777777" w:rsidR="00995FD5" w:rsidRPr="00A604F2" w:rsidRDefault="00995FD5" w:rsidP="00402F4A">
            <w:pPr>
              <w:jc w:val="center"/>
              <w:rPr>
                <w:rFonts w:eastAsia="Calibri" w:cs="Noto Sans"/>
                <w:b/>
                <w:szCs w:val="20"/>
              </w:rPr>
            </w:pPr>
          </w:p>
        </w:tc>
        <w:tc>
          <w:tcPr>
            <w:tcW w:w="395" w:type="pct"/>
            <w:tcBorders>
              <w:top w:val="single" w:sz="4" w:space="0" w:color="auto"/>
              <w:left w:val="nil"/>
              <w:bottom w:val="single" w:sz="4" w:space="0" w:color="auto"/>
              <w:right w:val="single" w:sz="4" w:space="0" w:color="auto"/>
            </w:tcBorders>
          </w:tcPr>
          <w:p w14:paraId="3021680A" w14:textId="77777777" w:rsidR="00995FD5" w:rsidRPr="00A604F2" w:rsidRDefault="00995FD5" w:rsidP="00402F4A">
            <w:pPr>
              <w:jc w:val="center"/>
              <w:rPr>
                <w:rFonts w:eastAsia="Calibri" w:cs="Noto Sans"/>
                <w:b/>
                <w:szCs w:val="20"/>
              </w:rPr>
            </w:pPr>
          </w:p>
        </w:tc>
      </w:tr>
      <w:tr w:rsidR="00995FD5" w:rsidRPr="00A604F2" w14:paraId="1E6ECA19" w14:textId="77777777" w:rsidTr="00402F4A">
        <w:tc>
          <w:tcPr>
            <w:tcW w:w="317" w:type="pct"/>
            <w:tcBorders>
              <w:top w:val="single" w:sz="4" w:space="0" w:color="auto"/>
              <w:left w:val="single" w:sz="4" w:space="0" w:color="auto"/>
              <w:bottom w:val="single" w:sz="4" w:space="0" w:color="auto"/>
              <w:right w:val="single" w:sz="4" w:space="0" w:color="auto"/>
            </w:tcBorders>
          </w:tcPr>
          <w:p w14:paraId="1A40AB25" w14:textId="77777777" w:rsidR="00995FD5" w:rsidRPr="00A604F2" w:rsidRDefault="00995FD5" w:rsidP="00402F4A">
            <w:pPr>
              <w:rPr>
                <w:rFonts w:eastAsia="Calibri" w:cs="Noto Sans"/>
                <w:szCs w:val="20"/>
              </w:rPr>
            </w:pPr>
            <w:r w:rsidRPr="00A604F2">
              <w:rPr>
                <w:rFonts w:eastAsia="Calibri" w:cs="Noto Sans"/>
                <w:szCs w:val="20"/>
              </w:rPr>
              <w:t xml:space="preserve">3.1 </w:t>
            </w:r>
          </w:p>
        </w:tc>
        <w:tc>
          <w:tcPr>
            <w:tcW w:w="3039" w:type="pct"/>
            <w:tcBorders>
              <w:top w:val="single" w:sz="4" w:space="0" w:color="auto"/>
              <w:left w:val="single" w:sz="4" w:space="0" w:color="auto"/>
              <w:bottom w:val="single" w:sz="4" w:space="0" w:color="auto"/>
              <w:right w:val="single" w:sz="4" w:space="0" w:color="auto"/>
            </w:tcBorders>
          </w:tcPr>
          <w:p w14:paraId="3DF25E4B" w14:textId="77777777" w:rsidR="00995FD5" w:rsidRPr="00A604F2" w:rsidRDefault="00995FD5" w:rsidP="00402F4A">
            <w:pPr>
              <w:rPr>
                <w:rFonts w:eastAsia="Calibri" w:cs="Noto Sans"/>
                <w:szCs w:val="20"/>
              </w:rPr>
            </w:pPr>
            <w:r w:rsidRPr="00A604F2">
              <w:rPr>
                <w:rFonts w:eastAsia="Calibri" w:cs="Noto Sans"/>
                <w:szCs w:val="20"/>
              </w:rPr>
              <w:t>Área de lavado y desinfección de material de curación</w:t>
            </w:r>
          </w:p>
        </w:tc>
        <w:tc>
          <w:tcPr>
            <w:tcW w:w="394" w:type="pct"/>
            <w:tcBorders>
              <w:top w:val="single" w:sz="4" w:space="0" w:color="auto"/>
              <w:left w:val="single" w:sz="4" w:space="0" w:color="auto"/>
              <w:bottom w:val="single" w:sz="4" w:space="0" w:color="auto"/>
              <w:right w:val="single" w:sz="4" w:space="0" w:color="auto"/>
            </w:tcBorders>
          </w:tcPr>
          <w:p w14:paraId="16183166" w14:textId="77777777" w:rsidR="00995FD5" w:rsidRPr="00A604F2" w:rsidRDefault="00995FD5" w:rsidP="00402F4A">
            <w:pPr>
              <w:rPr>
                <w:rFonts w:eastAsia="Calibri" w:cs="Noto Sans"/>
                <w:szCs w:val="20"/>
              </w:rPr>
            </w:pPr>
          </w:p>
        </w:tc>
        <w:tc>
          <w:tcPr>
            <w:tcW w:w="460" w:type="pct"/>
            <w:tcBorders>
              <w:top w:val="single" w:sz="4" w:space="0" w:color="auto"/>
              <w:left w:val="single" w:sz="4" w:space="0" w:color="auto"/>
              <w:bottom w:val="single" w:sz="4" w:space="0" w:color="auto"/>
              <w:right w:val="single" w:sz="4" w:space="0" w:color="auto"/>
            </w:tcBorders>
          </w:tcPr>
          <w:p w14:paraId="392BDAD7" w14:textId="77777777" w:rsidR="00995FD5" w:rsidRPr="00A604F2" w:rsidRDefault="00995FD5" w:rsidP="00402F4A">
            <w:pPr>
              <w:rPr>
                <w:rFonts w:eastAsia="Calibri" w:cs="Noto Sans"/>
                <w:szCs w:val="20"/>
              </w:rPr>
            </w:pPr>
          </w:p>
        </w:tc>
        <w:tc>
          <w:tcPr>
            <w:tcW w:w="395" w:type="pct"/>
            <w:tcBorders>
              <w:top w:val="single" w:sz="4" w:space="0" w:color="auto"/>
              <w:left w:val="single" w:sz="4" w:space="0" w:color="auto"/>
              <w:bottom w:val="single" w:sz="4" w:space="0" w:color="auto"/>
              <w:right w:val="single" w:sz="4" w:space="0" w:color="auto"/>
            </w:tcBorders>
          </w:tcPr>
          <w:p w14:paraId="62773A34" w14:textId="77777777" w:rsidR="00995FD5" w:rsidRPr="00A604F2" w:rsidRDefault="00995FD5" w:rsidP="00402F4A">
            <w:pPr>
              <w:rPr>
                <w:rFonts w:eastAsia="Calibri" w:cs="Noto Sans"/>
                <w:szCs w:val="20"/>
              </w:rPr>
            </w:pPr>
          </w:p>
        </w:tc>
        <w:tc>
          <w:tcPr>
            <w:tcW w:w="395" w:type="pct"/>
            <w:tcBorders>
              <w:top w:val="single" w:sz="4" w:space="0" w:color="auto"/>
              <w:left w:val="single" w:sz="4" w:space="0" w:color="auto"/>
              <w:bottom w:val="single" w:sz="4" w:space="0" w:color="auto"/>
              <w:right w:val="single" w:sz="4" w:space="0" w:color="auto"/>
            </w:tcBorders>
          </w:tcPr>
          <w:p w14:paraId="1300BD67" w14:textId="77777777" w:rsidR="00995FD5" w:rsidRPr="00A604F2" w:rsidRDefault="00995FD5" w:rsidP="00402F4A">
            <w:pPr>
              <w:rPr>
                <w:rFonts w:eastAsia="Calibri" w:cs="Noto Sans"/>
                <w:szCs w:val="20"/>
              </w:rPr>
            </w:pPr>
          </w:p>
        </w:tc>
      </w:tr>
      <w:tr w:rsidR="00995FD5" w:rsidRPr="00A604F2" w14:paraId="0E40C5EE" w14:textId="77777777" w:rsidTr="00402F4A">
        <w:tc>
          <w:tcPr>
            <w:tcW w:w="317" w:type="pct"/>
            <w:tcBorders>
              <w:top w:val="single" w:sz="4" w:space="0" w:color="auto"/>
              <w:left w:val="single" w:sz="4" w:space="0" w:color="auto"/>
              <w:bottom w:val="single" w:sz="4" w:space="0" w:color="auto"/>
              <w:right w:val="single" w:sz="4" w:space="0" w:color="auto"/>
            </w:tcBorders>
          </w:tcPr>
          <w:p w14:paraId="1B4BE4F8" w14:textId="77777777" w:rsidR="00995FD5" w:rsidRPr="00A604F2" w:rsidRDefault="00995FD5" w:rsidP="00402F4A">
            <w:pPr>
              <w:rPr>
                <w:rFonts w:eastAsia="Calibri" w:cs="Noto Sans"/>
                <w:szCs w:val="20"/>
              </w:rPr>
            </w:pPr>
            <w:r w:rsidRPr="00A604F2">
              <w:rPr>
                <w:rFonts w:eastAsia="Calibri" w:cs="Noto Sans"/>
                <w:szCs w:val="20"/>
              </w:rPr>
              <w:t xml:space="preserve">3.2 </w:t>
            </w:r>
          </w:p>
        </w:tc>
        <w:tc>
          <w:tcPr>
            <w:tcW w:w="3039" w:type="pct"/>
            <w:tcBorders>
              <w:top w:val="single" w:sz="4" w:space="0" w:color="auto"/>
              <w:left w:val="single" w:sz="4" w:space="0" w:color="auto"/>
              <w:bottom w:val="single" w:sz="4" w:space="0" w:color="auto"/>
              <w:right w:val="single" w:sz="4" w:space="0" w:color="auto"/>
            </w:tcBorders>
          </w:tcPr>
          <w:p w14:paraId="499BC74C" w14:textId="77777777" w:rsidR="00995FD5" w:rsidRPr="00A604F2" w:rsidRDefault="00995FD5" w:rsidP="00402F4A">
            <w:pPr>
              <w:rPr>
                <w:rFonts w:eastAsia="Calibri" w:cs="Noto Sans"/>
                <w:szCs w:val="20"/>
              </w:rPr>
            </w:pPr>
            <w:r w:rsidRPr="00A604F2">
              <w:rPr>
                <w:rFonts w:eastAsia="Calibri" w:cs="Noto Sans"/>
                <w:szCs w:val="20"/>
              </w:rPr>
              <w:t>Sala de espera</w:t>
            </w:r>
          </w:p>
        </w:tc>
        <w:tc>
          <w:tcPr>
            <w:tcW w:w="394" w:type="pct"/>
            <w:tcBorders>
              <w:top w:val="single" w:sz="4" w:space="0" w:color="auto"/>
              <w:left w:val="single" w:sz="4" w:space="0" w:color="auto"/>
              <w:bottom w:val="single" w:sz="4" w:space="0" w:color="auto"/>
              <w:right w:val="single" w:sz="4" w:space="0" w:color="auto"/>
            </w:tcBorders>
          </w:tcPr>
          <w:p w14:paraId="78399A34" w14:textId="77777777" w:rsidR="00995FD5" w:rsidRPr="00A604F2" w:rsidRDefault="00995FD5" w:rsidP="00402F4A">
            <w:pPr>
              <w:rPr>
                <w:rFonts w:eastAsia="Calibri" w:cs="Noto Sans"/>
                <w:szCs w:val="20"/>
              </w:rPr>
            </w:pPr>
          </w:p>
        </w:tc>
        <w:tc>
          <w:tcPr>
            <w:tcW w:w="460" w:type="pct"/>
            <w:tcBorders>
              <w:top w:val="single" w:sz="4" w:space="0" w:color="auto"/>
              <w:left w:val="single" w:sz="4" w:space="0" w:color="auto"/>
              <w:bottom w:val="single" w:sz="4" w:space="0" w:color="auto"/>
              <w:right w:val="single" w:sz="4" w:space="0" w:color="auto"/>
            </w:tcBorders>
          </w:tcPr>
          <w:p w14:paraId="54DDB6CC" w14:textId="77777777" w:rsidR="00995FD5" w:rsidRPr="00A604F2" w:rsidRDefault="00995FD5" w:rsidP="00402F4A">
            <w:pPr>
              <w:rPr>
                <w:rFonts w:eastAsia="Calibri" w:cs="Noto Sans"/>
                <w:szCs w:val="20"/>
              </w:rPr>
            </w:pPr>
          </w:p>
        </w:tc>
        <w:tc>
          <w:tcPr>
            <w:tcW w:w="395" w:type="pct"/>
            <w:tcBorders>
              <w:top w:val="single" w:sz="4" w:space="0" w:color="auto"/>
              <w:left w:val="single" w:sz="4" w:space="0" w:color="auto"/>
              <w:bottom w:val="single" w:sz="4" w:space="0" w:color="auto"/>
              <w:right w:val="single" w:sz="4" w:space="0" w:color="auto"/>
            </w:tcBorders>
          </w:tcPr>
          <w:p w14:paraId="58BA9E54" w14:textId="77777777" w:rsidR="00995FD5" w:rsidRPr="00A604F2" w:rsidRDefault="00995FD5" w:rsidP="00402F4A">
            <w:pPr>
              <w:rPr>
                <w:rFonts w:eastAsia="Calibri" w:cs="Noto Sans"/>
                <w:szCs w:val="20"/>
              </w:rPr>
            </w:pPr>
          </w:p>
        </w:tc>
        <w:tc>
          <w:tcPr>
            <w:tcW w:w="395" w:type="pct"/>
            <w:tcBorders>
              <w:top w:val="single" w:sz="4" w:space="0" w:color="auto"/>
              <w:left w:val="single" w:sz="4" w:space="0" w:color="auto"/>
              <w:bottom w:val="single" w:sz="4" w:space="0" w:color="auto"/>
              <w:right w:val="single" w:sz="4" w:space="0" w:color="auto"/>
            </w:tcBorders>
          </w:tcPr>
          <w:p w14:paraId="0A58DDC7" w14:textId="77777777" w:rsidR="00995FD5" w:rsidRPr="00A604F2" w:rsidRDefault="00995FD5" w:rsidP="00402F4A">
            <w:pPr>
              <w:rPr>
                <w:rFonts w:eastAsia="Calibri" w:cs="Noto Sans"/>
                <w:szCs w:val="20"/>
              </w:rPr>
            </w:pPr>
          </w:p>
        </w:tc>
      </w:tr>
      <w:tr w:rsidR="00995FD5" w:rsidRPr="00A604F2" w14:paraId="5B5639A3" w14:textId="77777777" w:rsidTr="00402F4A">
        <w:tc>
          <w:tcPr>
            <w:tcW w:w="317" w:type="pct"/>
            <w:tcBorders>
              <w:top w:val="single" w:sz="4" w:space="0" w:color="auto"/>
              <w:left w:val="single" w:sz="4" w:space="0" w:color="auto"/>
              <w:bottom w:val="single" w:sz="4" w:space="0" w:color="auto"/>
              <w:right w:val="single" w:sz="4" w:space="0" w:color="auto"/>
            </w:tcBorders>
          </w:tcPr>
          <w:p w14:paraId="65F5FC7F" w14:textId="77777777" w:rsidR="00995FD5" w:rsidRPr="00A604F2" w:rsidRDefault="00995FD5" w:rsidP="00402F4A">
            <w:pPr>
              <w:jc w:val="center"/>
              <w:rPr>
                <w:rFonts w:eastAsia="Calibri" w:cs="Noto Sans"/>
                <w:b/>
                <w:szCs w:val="20"/>
              </w:rPr>
            </w:pPr>
            <w:r w:rsidRPr="00A604F2">
              <w:rPr>
                <w:rFonts w:eastAsia="Calibri" w:cs="Noto Sans"/>
                <w:b/>
                <w:szCs w:val="20"/>
              </w:rPr>
              <w:t>4</w:t>
            </w:r>
          </w:p>
        </w:tc>
        <w:tc>
          <w:tcPr>
            <w:tcW w:w="3039" w:type="pct"/>
            <w:tcBorders>
              <w:top w:val="single" w:sz="4" w:space="0" w:color="auto"/>
              <w:left w:val="single" w:sz="4" w:space="0" w:color="auto"/>
              <w:bottom w:val="single" w:sz="4" w:space="0" w:color="auto"/>
              <w:right w:val="nil"/>
            </w:tcBorders>
          </w:tcPr>
          <w:p w14:paraId="28E48774" w14:textId="77777777" w:rsidR="00995FD5" w:rsidRPr="00A604F2" w:rsidRDefault="00995FD5" w:rsidP="00402F4A">
            <w:pPr>
              <w:jc w:val="center"/>
              <w:rPr>
                <w:rFonts w:eastAsia="Calibri" w:cs="Noto Sans"/>
                <w:b/>
                <w:szCs w:val="20"/>
              </w:rPr>
            </w:pPr>
            <w:r w:rsidRPr="00A604F2">
              <w:rPr>
                <w:rFonts w:eastAsia="Calibri" w:cs="Noto Sans"/>
                <w:b/>
                <w:szCs w:val="20"/>
              </w:rPr>
              <w:t xml:space="preserve">Área de tratamiento de agua para hemodiálisis </w:t>
            </w:r>
          </w:p>
        </w:tc>
        <w:tc>
          <w:tcPr>
            <w:tcW w:w="394" w:type="pct"/>
            <w:tcBorders>
              <w:top w:val="single" w:sz="4" w:space="0" w:color="auto"/>
              <w:left w:val="nil"/>
              <w:bottom w:val="single" w:sz="4" w:space="0" w:color="auto"/>
              <w:right w:val="nil"/>
            </w:tcBorders>
          </w:tcPr>
          <w:p w14:paraId="622D3585" w14:textId="77777777" w:rsidR="00995FD5" w:rsidRPr="00A604F2" w:rsidRDefault="00995FD5" w:rsidP="00402F4A">
            <w:pPr>
              <w:rPr>
                <w:rFonts w:eastAsia="Calibri" w:cs="Noto Sans"/>
                <w:szCs w:val="20"/>
              </w:rPr>
            </w:pPr>
          </w:p>
        </w:tc>
        <w:tc>
          <w:tcPr>
            <w:tcW w:w="460" w:type="pct"/>
            <w:tcBorders>
              <w:top w:val="single" w:sz="4" w:space="0" w:color="auto"/>
              <w:left w:val="nil"/>
              <w:bottom w:val="single" w:sz="4" w:space="0" w:color="auto"/>
              <w:right w:val="nil"/>
            </w:tcBorders>
          </w:tcPr>
          <w:p w14:paraId="7B6B1AFC" w14:textId="77777777" w:rsidR="00995FD5" w:rsidRPr="00A604F2" w:rsidRDefault="00995FD5" w:rsidP="00402F4A">
            <w:pPr>
              <w:rPr>
                <w:rFonts w:eastAsia="Calibri" w:cs="Noto Sans"/>
                <w:szCs w:val="20"/>
              </w:rPr>
            </w:pPr>
          </w:p>
        </w:tc>
        <w:tc>
          <w:tcPr>
            <w:tcW w:w="395" w:type="pct"/>
            <w:tcBorders>
              <w:top w:val="single" w:sz="4" w:space="0" w:color="auto"/>
              <w:left w:val="nil"/>
              <w:bottom w:val="single" w:sz="4" w:space="0" w:color="auto"/>
              <w:right w:val="nil"/>
            </w:tcBorders>
          </w:tcPr>
          <w:p w14:paraId="56F7366C" w14:textId="77777777" w:rsidR="00995FD5" w:rsidRPr="00A604F2" w:rsidRDefault="00995FD5" w:rsidP="00402F4A">
            <w:pPr>
              <w:rPr>
                <w:rFonts w:eastAsia="Calibri" w:cs="Noto Sans"/>
                <w:szCs w:val="20"/>
              </w:rPr>
            </w:pPr>
          </w:p>
        </w:tc>
        <w:tc>
          <w:tcPr>
            <w:tcW w:w="395" w:type="pct"/>
            <w:tcBorders>
              <w:top w:val="single" w:sz="4" w:space="0" w:color="auto"/>
              <w:left w:val="nil"/>
              <w:bottom w:val="single" w:sz="4" w:space="0" w:color="auto"/>
              <w:right w:val="single" w:sz="4" w:space="0" w:color="auto"/>
            </w:tcBorders>
          </w:tcPr>
          <w:p w14:paraId="64EFB742" w14:textId="77777777" w:rsidR="00995FD5" w:rsidRPr="00A604F2" w:rsidRDefault="00995FD5" w:rsidP="00402F4A">
            <w:pPr>
              <w:rPr>
                <w:rFonts w:eastAsia="Calibri" w:cs="Noto Sans"/>
                <w:szCs w:val="20"/>
              </w:rPr>
            </w:pPr>
          </w:p>
        </w:tc>
      </w:tr>
      <w:tr w:rsidR="00995FD5" w:rsidRPr="00A604F2" w14:paraId="0EB7C3B5" w14:textId="77777777" w:rsidTr="00402F4A">
        <w:tc>
          <w:tcPr>
            <w:tcW w:w="317" w:type="pct"/>
            <w:tcBorders>
              <w:top w:val="single" w:sz="4" w:space="0" w:color="auto"/>
            </w:tcBorders>
          </w:tcPr>
          <w:p w14:paraId="15EE1A2E" w14:textId="77777777" w:rsidR="00995FD5" w:rsidRPr="00A604F2" w:rsidRDefault="00995FD5" w:rsidP="00402F4A">
            <w:pPr>
              <w:rPr>
                <w:rFonts w:eastAsia="Calibri" w:cs="Noto Sans"/>
                <w:szCs w:val="20"/>
              </w:rPr>
            </w:pPr>
            <w:r w:rsidRPr="00A604F2">
              <w:rPr>
                <w:rFonts w:eastAsia="Calibri" w:cs="Noto Sans"/>
                <w:szCs w:val="20"/>
              </w:rPr>
              <w:t xml:space="preserve">4.1 </w:t>
            </w:r>
          </w:p>
        </w:tc>
        <w:tc>
          <w:tcPr>
            <w:tcW w:w="3039" w:type="pct"/>
            <w:tcBorders>
              <w:top w:val="single" w:sz="4" w:space="0" w:color="auto"/>
            </w:tcBorders>
          </w:tcPr>
          <w:p w14:paraId="6A6F02C4" w14:textId="77777777" w:rsidR="00995FD5" w:rsidRPr="00A604F2" w:rsidRDefault="00995FD5" w:rsidP="00402F4A">
            <w:pPr>
              <w:rPr>
                <w:rFonts w:eastAsia="Calibri" w:cs="Noto Sans"/>
                <w:szCs w:val="20"/>
              </w:rPr>
            </w:pPr>
            <w:r w:rsidRPr="00A604F2">
              <w:rPr>
                <w:rFonts w:eastAsia="Calibri" w:cs="Noto Sans"/>
                <w:szCs w:val="20"/>
              </w:rPr>
              <w:t xml:space="preserve">Cisterna con capacidad suficiente para el tamaño del establecimiento de atención médica de hemodiálisis. </w:t>
            </w:r>
          </w:p>
        </w:tc>
        <w:tc>
          <w:tcPr>
            <w:tcW w:w="394" w:type="pct"/>
            <w:tcBorders>
              <w:top w:val="single" w:sz="4" w:space="0" w:color="auto"/>
            </w:tcBorders>
          </w:tcPr>
          <w:p w14:paraId="3FCA11EA" w14:textId="77777777" w:rsidR="00995FD5" w:rsidRPr="00A604F2" w:rsidRDefault="00995FD5" w:rsidP="00402F4A">
            <w:pPr>
              <w:rPr>
                <w:rFonts w:eastAsia="Calibri" w:cs="Noto Sans"/>
                <w:szCs w:val="20"/>
              </w:rPr>
            </w:pPr>
          </w:p>
        </w:tc>
        <w:tc>
          <w:tcPr>
            <w:tcW w:w="460" w:type="pct"/>
            <w:tcBorders>
              <w:top w:val="single" w:sz="4" w:space="0" w:color="auto"/>
            </w:tcBorders>
          </w:tcPr>
          <w:p w14:paraId="461E0963" w14:textId="77777777" w:rsidR="00995FD5" w:rsidRPr="00A604F2" w:rsidRDefault="00995FD5" w:rsidP="00402F4A">
            <w:pPr>
              <w:rPr>
                <w:rFonts w:eastAsia="Calibri" w:cs="Noto Sans"/>
                <w:szCs w:val="20"/>
              </w:rPr>
            </w:pPr>
          </w:p>
        </w:tc>
        <w:tc>
          <w:tcPr>
            <w:tcW w:w="395" w:type="pct"/>
            <w:tcBorders>
              <w:top w:val="single" w:sz="4" w:space="0" w:color="auto"/>
            </w:tcBorders>
          </w:tcPr>
          <w:p w14:paraId="095AEA78" w14:textId="77777777" w:rsidR="00995FD5" w:rsidRPr="00A604F2" w:rsidRDefault="00995FD5" w:rsidP="00402F4A">
            <w:pPr>
              <w:rPr>
                <w:rFonts w:eastAsia="Calibri" w:cs="Noto Sans"/>
                <w:szCs w:val="20"/>
              </w:rPr>
            </w:pPr>
          </w:p>
        </w:tc>
        <w:tc>
          <w:tcPr>
            <w:tcW w:w="395" w:type="pct"/>
            <w:tcBorders>
              <w:top w:val="single" w:sz="4" w:space="0" w:color="auto"/>
            </w:tcBorders>
          </w:tcPr>
          <w:p w14:paraId="7FE1A65A" w14:textId="77777777" w:rsidR="00995FD5" w:rsidRPr="00A604F2" w:rsidRDefault="00995FD5" w:rsidP="00402F4A">
            <w:pPr>
              <w:rPr>
                <w:rFonts w:eastAsia="Calibri" w:cs="Noto Sans"/>
                <w:szCs w:val="20"/>
              </w:rPr>
            </w:pPr>
          </w:p>
        </w:tc>
      </w:tr>
      <w:tr w:rsidR="00995FD5" w:rsidRPr="00A604F2" w14:paraId="64D793AE" w14:textId="77777777" w:rsidTr="00402F4A">
        <w:tc>
          <w:tcPr>
            <w:tcW w:w="317" w:type="pct"/>
          </w:tcPr>
          <w:p w14:paraId="3ADBB7B8" w14:textId="77777777" w:rsidR="00995FD5" w:rsidRPr="00A604F2" w:rsidRDefault="00995FD5" w:rsidP="00402F4A">
            <w:pPr>
              <w:rPr>
                <w:rFonts w:eastAsia="Calibri" w:cs="Noto Sans"/>
                <w:szCs w:val="20"/>
              </w:rPr>
            </w:pPr>
            <w:r w:rsidRPr="00A604F2">
              <w:rPr>
                <w:rFonts w:eastAsia="Calibri" w:cs="Noto Sans"/>
                <w:szCs w:val="20"/>
              </w:rPr>
              <w:t xml:space="preserve">4.2 </w:t>
            </w:r>
          </w:p>
        </w:tc>
        <w:tc>
          <w:tcPr>
            <w:tcW w:w="3039" w:type="pct"/>
          </w:tcPr>
          <w:p w14:paraId="1A23D3D4" w14:textId="77777777" w:rsidR="00995FD5" w:rsidRPr="00A604F2" w:rsidRDefault="00995FD5" w:rsidP="00402F4A">
            <w:pPr>
              <w:rPr>
                <w:rFonts w:eastAsia="Calibri" w:cs="Noto Sans"/>
                <w:szCs w:val="20"/>
              </w:rPr>
            </w:pPr>
            <w:r w:rsidRPr="00A604F2">
              <w:rPr>
                <w:rFonts w:eastAsia="Calibri" w:cs="Noto Sans"/>
                <w:szCs w:val="20"/>
              </w:rPr>
              <w:t>Bombas de impulsión.</w:t>
            </w:r>
          </w:p>
        </w:tc>
        <w:tc>
          <w:tcPr>
            <w:tcW w:w="394" w:type="pct"/>
          </w:tcPr>
          <w:p w14:paraId="6B823884" w14:textId="77777777" w:rsidR="00995FD5" w:rsidRPr="00A604F2" w:rsidRDefault="00995FD5" w:rsidP="00402F4A">
            <w:pPr>
              <w:rPr>
                <w:rFonts w:eastAsia="Calibri" w:cs="Noto Sans"/>
                <w:szCs w:val="20"/>
              </w:rPr>
            </w:pPr>
          </w:p>
        </w:tc>
        <w:tc>
          <w:tcPr>
            <w:tcW w:w="460" w:type="pct"/>
          </w:tcPr>
          <w:p w14:paraId="7DBF0B3F" w14:textId="77777777" w:rsidR="00995FD5" w:rsidRPr="00A604F2" w:rsidRDefault="00995FD5" w:rsidP="00402F4A">
            <w:pPr>
              <w:rPr>
                <w:rFonts w:eastAsia="Calibri" w:cs="Noto Sans"/>
                <w:szCs w:val="20"/>
              </w:rPr>
            </w:pPr>
          </w:p>
        </w:tc>
        <w:tc>
          <w:tcPr>
            <w:tcW w:w="395" w:type="pct"/>
          </w:tcPr>
          <w:p w14:paraId="251F7449" w14:textId="77777777" w:rsidR="00995FD5" w:rsidRPr="00A604F2" w:rsidRDefault="00995FD5" w:rsidP="00402F4A">
            <w:pPr>
              <w:rPr>
                <w:rFonts w:eastAsia="Calibri" w:cs="Noto Sans"/>
                <w:szCs w:val="20"/>
              </w:rPr>
            </w:pPr>
          </w:p>
        </w:tc>
        <w:tc>
          <w:tcPr>
            <w:tcW w:w="395" w:type="pct"/>
          </w:tcPr>
          <w:p w14:paraId="42BCECDC" w14:textId="77777777" w:rsidR="00995FD5" w:rsidRPr="00A604F2" w:rsidRDefault="00995FD5" w:rsidP="00402F4A">
            <w:pPr>
              <w:rPr>
                <w:rFonts w:eastAsia="Calibri" w:cs="Noto Sans"/>
                <w:szCs w:val="20"/>
              </w:rPr>
            </w:pPr>
          </w:p>
        </w:tc>
      </w:tr>
      <w:tr w:rsidR="00995FD5" w:rsidRPr="00A604F2" w14:paraId="6AB45853" w14:textId="77777777" w:rsidTr="00402F4A">
        <w:tc>
          <w:tcPr>
            <w:tcW w:w="317" w:type="pct"/>
          </w:tcPr>
          <w:p w14:paraId="3D49594C" w14:textId="77777777" w:rsidR="00995FD5" w:rsidRPr="00A604F2" w:rsidRDefault="00995FD5" w:rsidP="00402F4A">
            <w:pPr>
              <w:rPr>
                <w:rFonts w:eastAsia="Calibri" w:cs="Noto Sans"/>
                <w:szCs w:val="20"/>
              </w:rPr>
            </w:pPr>
            <w:r w:rsidRPr="00A604F2">
              <w:rPr>
                <w:rFonts w:eastAsia="Calibri" w:cs="Noto Sans"/>
                <w:szCs w:val="20"/>
              </w:rPr>
              <w:t xml:space="preserve">4.3 </w:t>
            </w:r>
          </w:p>
        </w:tc>
        <w:tc>
          <w:tcPr>
            <w:tcW w:w="3039" w:type="pct"/>
          </w:tcPr>
          <w:p w14:paraId="41F37F58" w14:textId="77777777" w:rsidR="00995FD5" w:rsidRPr="00A604F2" w:rsidRDefault="00995FD5" w:rsidP="00402F4A">
            <w:pPr>
              <w:rPr>
                <w:rFonts w:eastAsia="Calibri" w:cs="Noto Sans"/>
                <w:szCs w:val="20"/>
              </w:rPr>
            </w:pPr>
            <w:r w:rsidRPr="00A604F2">
              <w:rPr>
                <w:rFonts w:eastAsia="Calibri" w:cs="Noto Sans"/>
                <w:szCs w:val="20"/>
              </w:rPr>
              <w:t xml:space="preserve">Filtros de sedimentación </w:t>
            </w:r>
          </w:p>
        </w:tc>
        <w:tc>
          <w:tcPr>
            <w:tcW w:w="394" w:type="pct"/>
          </w:tcPr>
          <w:p w14:paraId="3569186E" w14:textId="77777777" w:rsidR="00995FD5" w:rsidRPr="00A604F2" w:rsidRDefault="00995FD5" w:rsidP="00402F4A">
            <w:pPr>
              <w:rPr>
                <w:rFonts w:eastAsia="Calibri" w:cs="Noto Sans"/>
                <w:szCs w:val="20"/>
              </w:rPr>
            </w:pPr>
          </w:p>
        </w:tc>
        <w:tc>
          <w:tcPr>
            <w:tcW w:w="460" w:type="pct"/>
          </w:tcPr>
          <w:p w14:paraId="1BDAF60D" w14:textId="77777777" w:rsidR="00995FD5" w:rsidRPr="00A604F2" w:rsidRDefault="00995FD5" w:rsidP="00402F4A">
            <w:pPr>
              <w:rPr>
                <w:rFonts w:eastAsia="Calibri" w:cs="Noto Sans"/>
                <w:szCs w:val="20"/>
              </w:rPr>
            </w:pPr>
          </w:p>
        </w:tc>
        <w:tc>
          <w:tcPr>
            <w:tcW w:w="395" w:type="pct"/>
          </w:tcPr>
          <w:p w14:paraId="3A1E0C24" w14:textId="77777777" w:rsidR="00995FD5" w:rsidRPr="00A604F2" w:rsidRDefault="00995FD5" w:rsidP="00402F4A">
            <w:pPr>
              <w:rPr>
                <w:rFonts w:eastAsia="Calibri" w:cs="Noto Sans"/>
                <w:szCs w:val="20"/>
              </w:rPr>
            </w:pPr>
          </w:p>
        </w:tc>
        <w:tc>
          <w:tcPr>
            <w:tcW w:w="395" w:type="pct"/>
          </w:tcPr>
          <w:p w14:paraId="2DC49C7E" w14:textId="77777777" w:rsidR="00995FD5" w:rsidRPr="00A604F2" w:rsidRDefault="00995FD5" w:rsidP="00402F4A">
            <w:pPr>
              <w:rPr>
                <w:rFonts w:eastAsia="Calibri" w:cs="Noto Sans"/>
                <w:szCs w:val="20"/>
              </w:rPr>
            </w:pPr>
          </w:p>
        </w:tc>
      </w:tr>
      <w:tr w:rsidR="00995FD5" w:rsidRPr="00A604F2" w14:paraId="57FEBDDC" w14:textId="77777777" w:rsidTr="00402F4A">
        <w:tc>
          <w:tcPr>
            <w:tcW w:w="317" w:type="pct"/>
          </w:tcPr>
          <w:p w14:paraId="23AD5E17" w14:textId="77777777" w:rsidR="00995FD5" w:rsidRPr="00A604F2" w:rsidRDefault="00995FD5" w:rsidP="00402F4A">
            <w:pPr>
              <w:rPr>
                <w:rFonts w:eastAsia="Calibri" w:cs="Noto Sans"/>
                <w:szCs w:val="20"/>
              </w:rPr>
            </w:pPr>
            <w:r w:rsidRPr="00A604F2">
              <w:rPr>
                <w:rFonts w:eastAsia="Calibri" w:cs="Noto Sans"/>
                <w:szCs w:val="20"/>
              </w:rPr>
              <w:t>4.4</w:t>
            </w:r>
          </w:p>
        </w:tc>
        <w:tc>
          <w:tcPr>
            <w:tcW w:w="3039" w:type="pct"/>
          </w:tcPr>
          <w:p w14:paraId="4CFF6E73" w14:textId="77777777" w:rsidR="00995FD5" w:rsidRPr="00A604F2" w:rsidRDefault="00995FD5" w:rsidP="00402F4A">
            <w:pPr>
              <w:rPr>
                <w:rFonts w:eastAsia="Calibri" w:cs="Noto Sans"/>
                <w:szCs w:val="20"/>
              </w:rPr>
            </w:pPr>
            <w:r w:rsidRPr="00A604F2">
              <w:rPr>
                <w:rFonts w:eastAsia="Calibri" w:cs="Noto Sans"/>
                <w:szCs w:val="20"/>
              </w:rPr>
              <w:t xml:space="preserve">Filtros de ablandadores </w:t>
            </w:r>
          </w:p>
        </w:tc>
        <w:tc>
          <w:tcPr>
            <w:tcW w:w="394" w:type="pct"/>
          </w:tcPr>
          <w:p w14:paraId="7E3D004C" w14:textId="77777777" w:rsidR="00995FD5" w:rsidRPr="00A604F2" w:rsidRDefault="00995FD5" w:rsidP="00402F4A">
            <w:pPr>
              <w:rPr>
                <w:rFonts w:eastAsia="Calibri" w:cs="Noto Sans"/>
                <w:szCs w:val="20"/>
              </w:rPr>
            </w:pPr>
          </w:p>
        </w:tc>
        <w:tc>
          <w:tcPr>
            <w:tcW w:w="460" w:type="pct"/>
          </w:tcPr>
          <w:p w14:paraId="0541719A" w14:textId="77777777" w:rsidR="00995FD5" w:rsidRPr="00A604F2" w:rsidRDefault="00995FD5" w:rsidP="00402F4A">
            <w:pPr>
              <w:rPr>
                <w:rFonts w:eastAsia="Calibri" w:cs="Noto Sans"/>
                <w:szCs w:val="20"/>
              </w:rPr>
            </w:pPr>
          </w:p>
        </w:tc>
        <w:tc>
          <w:tcPr>
            <w:tcW w:w="395" w:type="pct"/>
          </w:tcPr>
          <w:p w14:paraId="3AAFDC84" w14:textId="77777777" w:rsidR="00995FD5" w:rsidRPr="00A604F2" w:rsidRDefault="00995FD5" w:rsidP="00402F4A">
            <w:pPr>
              <w:rPr>
                <w:rFonts w:eastAsia="Calibri" w:cs="Noto Sans"/>
                <w:szCs w:val="20"/>
              </w:rPr>
            </w:pPr>
          </w:p>
        </w:tc>
        <w:tc>
          <w:tcPr>
            <w:tcW w:w="395" w:type="pct"/>
          </w:tcPr>
          <w:p w14:paraId="07AB76F1" w14:textId="77777777" w:rsidR="00995FD5" w:rsidRPr="00A604F2" w:rsidRDefault="00995FD5" w:rsidP="00402F4A">
            <w:pPr>
              <w:rPr>
                <w:rFonts w:eastAsia="Calibri" w:cs="Noto Sans"/>
                <w:szCs w:val="20"/>
              </w:rPr>
            </w:pPr>
          </w:p>
        </w:tc>
      </w:tr>
      <w:tr w:rsidR="00995FD5" w:rsidRPr="00A604F2" w14:paraId="61101129" w14:textId="77777777" w:rsidTr="00402F4A">
        <w:tc>
          <w:tcPr>
            <w:tcW w:w="317" w:type="pct"/>
          </w:tcPr>
          <w:p w14:paraId="62C6979B" w14:textId="77777777" w:rsidR="00995FD5" w:rsidRPr="00A604F2" w:rsidRDefault="00995FD5" w:rsidP="00402F4A">
            <w:pPr>
              <w:rPr>
                <w:rFonts w:eastAsia="Calibri" w:cs="Noto Sans"/>
                <w:szCs w:val="20"/>
              </w:rPr>
            </w:pPr>
            <w:r w:rsidRPr="00A604F2">
              <w:rPr>
                <w:rFonts w:eastAsia="Calibri" w:cs="Noto Sans"/>
                <w:szCs w:val="20"/>
              </w:rPr>
              <w:lastRenderedPageBreak/>
              <w:t>4.5</w:t>
            </w:r>
          </w:p>
        </w:tc>
        <w:tc>
          <w:tcPr>
            <w:tcW w:w="3039" w:type="pct"/>
          </w:tcPr>
          <w:p w14:paraId="77B30AB8" w14:textId="77777777" w:rsidR="00995FD5" w:rsidRPr="00A604F2" w:rsidRDefault="00995FD5" w:rsidP="00402F4A">
            <w:pPr>
              <w:rPr>
                <w:rFonts w:eastAsia="Calibri" w:cs="Noto Sans"/>
                <w:szCs w:val="20"/>
              </w:rPr>
            </w:pPr>
            <w:r w:rsidRPr="00A604F2">
              <w:rPr>
                <w:rFonts w:eastAsia="Calibri" w:cs="Noto Sans"/>
                <w:szCs w:val="20"/>
              </w:rPr>
              <w:t xml:space="preserve">Filtros de carbón activado </w:t>
            </w:r>
          </w:p>
        </w:tc>
        <w:tc>
          <w:tcPr>
            <w:tcW w:w="394" w:type="pct"/>
          </w:tcPr>
          <w:p w14:paraId="2AAF26E3" w14:textId="77777777" w:rsidR="00995FD5" w:rsidRPr="00A604F2" w:rsidRDefault="00995FD5" w:rsidP="00402F4A">
            <w:pPr>
              <w:rPr>
                <w:rFonts w:eastAsia="Calibri" w:cs="Noto Sans"/>
                <w:szCs w:val="20"/>
              </w:rPr>
            </w:pPr>
          </w:p>
        </w:tc>
        <w:tc>
          <w:tcPr>
            <w:tcW w:w="460" w:type="pct"/>
          </w:tcPr>
          <w:p w14:paraId="1C7397A0" w14:textId="77777777" w:rsidR="00995FD5" w:rsidRPr="00A604F2" w:rsidRDefault="00995FD5" w:rsidP="00402F4A">
            <w:pPr>
              <w:rPr>
                <w:rFonts w:eastAsia="Calibri" w:cs="Noto Sans"/>
                <w:szCs w:val="20"/>
              </w:rPr>
            </w:pPr>
          </w:p>
        </w:tc>
        <w:tc>
          <w:tcPr>
            <w:tcW w:w="395" w:type="pct"/>
          </w:tcPr>
          <w:p w14:paraId="198CA1B4" w14:textId="77777777" w:rsidR="00995FD5" w:rsidRPr="00A604F2" w:rsidRDefault="00995FD5" w:rsidP="00402F4A">
            <w:pPr>
              <w:rPr>
                <w:rFonts w:eastAsia="Calibri" w:cs="Noto Sans"/>
                <w:szCs w:val="20"/>
              </w:rPr>
            </w:pPr>
          </w:p>
        </w:tc>
        <w:tc>
          <w:tcPr>
            <w:tcW w:w="395" w:type="pct"/>
          </w:tcPr>
          <w:p w14:paraId="4324424B" w14:textId="77777777" w:rsidR="00995FD5" w:rsidRPr="00A604F2" w:rsidRDefault="00995FD5" w:rsidP="00402F4A">
            <w:pPr>
              <w:rPr>
                <w:rFonts w:eastAsia="Calibri" w:cs="Noto Sans"/>
                <w:szCs w:val="20"/>
              </w:rPr>
            </w:pPr>
          </w:p>
        </w:tc>
      </w:tr>
      <w:tr w:rsidR="00995FD5" w:rsidRPr="00A604F2" w14:paraId="21970B23" w14:textId="77777777" w:rsidTr="00402F4A">
        <w:tc>
          <w:tcPr>
            <w:tcW w:w="317" w:type="pct"/>
          </w:tcPr>
          <w:p w14:paraId="406F2A89" w14:textId="77777777" w:rsidR="00995FD5" w:rsidRPr="00A604F2" w:rsidRDefault="00995FD5" w:rsidP="00402F4A">
            <w:pPr>
              <w:rPr>
                <w:rFonts w:eastAsia="Calibri" w:cs="Noto Sans"/>
                <w:szCs w:val="20"/>
              </w:rPr>
            </w:pPr>
            <w:r w:rsidRPr="00A604F2">
              <w:rPr>
                <w:rFonts w:eastAsia="Calibri" w:cs="Noto Sans"/>
                <w:szCs w:val="20"/>
              </w:rPr>
              <w:t xml:space="preserve">4.6 </w:t>
            </w:r>
          </w:p>
        </w:tc>
        <w:tc>
          <w:tcPr>
            <w:tcW w:w="3039" w:type="pct"/>
          </w:tcPr>
          <w:p w14:paraId="03BF9F0B" w14:textId="77777777" w:rsidR="00995FD5" w:rsidRPr="00A604F2" w:rsidRDefault="00995FD5" w:rsidP="00402F4A">
            <w:pPr>
              <w:rPr>
                <w:rFonts w:eastAsia="Calibri" w:cs="Noto Sans"/>
                <w:szCs w:val="20"/>
              </w:rPr>
            </w:pPr>
            <w:r w:rsidRPr="00A604F2">
              <w:rPr>
                <w:rFonts w:eastAsia="Calibri" w:cs="Noto Sans"/>
                <w:szCs w:val="20"/>
              </w:rPr>
              <w:t>Ósmosis inversa</w:t>
            </w:r>
          </w:p>
        </w:tc>
        <w:tc>
          <w:tcPr>
            <w:tcW w:w="394" w:type="pct"/>
          </w:tcPr>
          <w:p w14:paraId="6945113B" w14:textId="77777777" w:rsidR="00995FD5" w:rsidRPr="00A604F2" w:rsidRDefault="00995FD5" w:rsidP="00402F4A">
            <w:pPr>
              <w:rPr>
                <w:rFonts w:eastAsia="Calibri" w:cs="Noto Sans"/>
                <w:szCs w:val="20"/>
              </w:rPr>
            </w:pPr>
          </w:p>
        </w:tc>
        <w:tc>
          <w:tcPr>
            <w:tcW w:w="460" w:type="pct"/>
          </w:tcPr>
          <w:p w14:paraId="19B2F308" w14:textId="77777777" w:rsidR="00995FD5" w:rsidRPr="00A604F2" w:rsidRDefault="00995FD5" w:rsidP="00402F4A">
            <w:pPr>
              <w:rPr>
                <w:rFonts w:eastAsia="Calibri" w:cs="Noto Sans"/>
                <w:szCs w:val="20"/>
              </w:rPr>
            </w:pPr>
          </w:p>
        </w:tc>
        <w:tc>
          <w:tcPr>
            <w:tcW w:w="395" w:type="pct"/>
          </w:tcPr>
          <w:p w14:paraId="01223148" w14:textId="77777777" w:rsidR="00995FD5" w:rsidRPr="00A604F2" w:rsidRDefault="00995FD5" w:rsidP="00402F4A">
            <w:pPr>
              <w:rPr>
                <w:rFonts w:eastAsia="Calibri" w:cs="Noto Sans"/>
                <w:szCs w:val="20"/>
              </w:rPr>
            </w:pPr>
          </w:p>
        </w:tc>
        <w:tc>
          <w:tcPr>
            <w:tcW w:w="395" w:type="pct"/>
          </w:tcPr>
          <w:p w14:paraId="17C9538D" w14:textId="77777777" w:rsidR="00995FD5" w:rsidRPr="00A604F2" w:rsidRDefault="00995FD5" w:rsidP="00402F4A">
            <w:pPr>
              <w:rPr>
                <w:rFonts w:eastAsia="Calibri" w:cs="Noto Sans"/>
                <w:szCs w:val="20"/>
              </w:rPr>
            </w:pPr>
          </w:p>
        </w:tc>
      </w:tr>
      <w:tr w:rsidR="00995FD5" w:rsidRPr="00A604F2" w14:paraId="7E002747" w14:textId="77777777" w:rsidTr="00402F4A">
        <w:tc>
          <w:tcPr>
            <w:tcW w:w="317" w:type="pct"/>
          </w:tcPr>
          <w:p w14:paraId="3A93048F" w14:textId="77777777" w:rsidR="00995FD5" w:rsidRPr="00A604F2" w:rsidRDefault="00995FD5" w:rsidP="00402F4A">
            <w:pPr>
              <w:rPr>
                <w:rFonts w:eastAsia="Calibri" w:cs="Noto Sans"/>
                <w:szCs w:val="20"/>
              </w:rPr>
            </w:pPr>
            <w:r w:rsidRPr="00A604F2">
              <w:rPr>
                <w:rFonts w:eastAsia="Calibri" w:cs="Noto Sans"/>
                <w:szCs w:val="20"/>
              </w:rPr>
              <w:t xml:space="preserve">4.7 </w:t>
            </w:r>
          </w:p>
        </w:tc>
        <w:tc>
          <w:tcPr>
            <w:tcW w:w="3039" w:type="pct"/>
          </w:tcPr>
          <w:p w14:paraId="3522C50B" w14:textId="77777777" w:rsidR="00995FD5" w:rsidRPr="00A604F2" w:rsidRDefault="00995FD5" w:rsidP="00402F4A">
            <w:pPr>
              <w:rPr>
                <w:rFonts w:eastAsia="Calibri" w:cs="Noto Sans"/>
                <w:szCs w:val="20"/>
              </w:rPr>
            </w:pPr>
            <w:r w:rsidRPr="00A604F2">
              <w:rPr>
                <w:rFonts w:eastAsia="Calibri" w:cs="Noto Sans"/>
                <w:szCs w:val="20"/>
              </w:rPr>
              <w:t xml:space="preserve">Filtros de polisulfona o de poliamida después de la ósmosis </w:t>
            </w:r>
          </w:p>
          <w:p w14:paraId="11EE0620" w14:textId="77777777" w:rsidR="00995FD5" w:rsidRPr="00A604F2" w:rsidRDefault="00995FD5" w:rsidP="00402F4A">
            <w:pPr>
              <w:rPr>
                <w:rFonts w:eastAsia="Calibri" w:cs="Noto Sans"/>
                <w:szCs w:val="20"/>
              </w:rPr>
            </w:pPr>
          </w:p>
        </w:tc>
        <w:tc>
          <w:tcPr>
            <w:tcW w:w="394" w:type="pct"/>
          </w:tcPr>
          <w:p w14:paraId="736DA5E8" w14:textId="77777777" w:rsidR="00995FD5" w:rsidRPr="00A604F2" w:rsidRDefault="00995FD5" w:rsidP="00402F4A">
            <w:pPr>
              <w:rPr>
                <w:rFonts w:eastAsia="Calibri" w:cs="Noto Sans"/>
                <w:szCs w:val="20"/>
              </w:rPr>
            </w:pPr>
          </w:p>
        </w:tc>
        <w:tc>
          <w:tcPr>
            <w:tcW w:w="460" w:type="pct"/>
          </w:tcPr>
          <w:p w14:paraId="50829C88" w14:textId="77777777" w:rsidR="00995FD5" w:rsidRPr="00A604F2" w:rsidRDefault="00995FD5" w:rsidP="00402F4A">
            <w:pPr>
              <w:rPr>
                <w:rFonts w:eastAsia="Calibri" w:cs="Noto Sans"/>
                <w:szCs w:val="20"/>
              </w:rPr>
            </w:pPr>
          </w:p>
        </w:tc>
        <w:tc>
          <w:tcPr>
            <w:tcW w:w="395" w:type="pct"/>
          </w:tcPr>
          <w:p w14:paraId="3DBBF2EF" w14:textId="77777777" w:rsidR="00995FD5" w:rsidRPr="00A604F2" w:rsidRDefault="00995FD5" w:rsidP="00402F4A">
            <w:pPr>
              <w:rPr>
                <w:rFonts w:eastAsia="Calibri" w:cs="Noto Sans"/>
                <w:szCs w:val="20"/>
              </w:rPr>
            </w:pPr>
          </w:p>
        </w:tc>
        <w:tc>
          <w:tcPr>
            <w:tcW w:w="395" w:type="pct"/>
          </w:tcPr>
          <w:p w14:paraId="6E639962" w14:textId="77777777" w:rsidR="00995FD5" w:rsidRPr="00A604F2" w:rsidRDefault="00995FD5" w:rsidP="00402F4A">
            <w:pPr>
              <w:rPr>
                <w:rFonts w:eastAsia="Calibri" w:cs="Noto Sans"/>
                <w:szCs w:val="20"/>
              </w:rPr>
            </w:pPr>
          </w:p>
        </w:tc>
      </w:tr>
      <w:tr w:rsidR="00995FD5" w:rsidRPr="00A604F2" w14:paraId="678C43A9" w14:textId="77777777" w:rsidTr="00402F4A">
        <w:tc>
          <w:tcPr>
            <w:tcW w:w="317" w:type="pct"/>
            <w:tcBorders>
              <w:bottom w:val="single" w:sz="4" w:space="0" w:color="auto"/>
            </w:tcBorders>
          </w:tcPr>
          <w:p w14:paraId="66EFD789" w14:textId="77777777" w:rsidR="00995FD5" w:rsidRPr="00A604F2" w:rsidRDefault="00995FD5" w:rsidP="00402F4A">
            <w:pPr>
              <w:jc w:val="center"/>
              <w:rPr>
                <w:rFonts w:eastAsia="Calibri" w:cs="Noto Sans"/>
                <w:b/>
                <w:szCs w:val="20"/>
              </w:rPr>
            </w:pPr>
            <w:r w:rsidRPr="00A604F2">
              <w:rPr>
                <w:rFonts w:eastAsia="Calibri" w:cs="Noto Sans"/>
                <w:b/>
                <w:szCs w:val="20"/>
              </w:rPr>
              <w:t>No.</w:t>
            </w:r>
          </w:p>
        </w:tc>
        <w:tc>
          <w:tcPr>
            <w:tcW w:w="3039" w:type="pct"/>
            <w:tcBorders>
              <w:bottom w:val="single" w:sz="4" w:space="0" w:color="auto"/>
            </w:tcBorders>
          </w:tcPr>
          <w:p w14:paraId="1A2C8FA5" w14:textId="77777777" w:rsidR="00995FD5" w:rsidRPr="00A604F2" w:rsidRDefault="00995FD5" w:rsidP="00402F4A">
            <w:pPr>
              <w:jc w:val="center"/>
              <w:rPr>
                <w:rFonts w:eastAsia="Calibri" w:cs="Noto Sans"/>
                <w:b/>
                <w:szCs w:val="20"/>
              </w:rPr>
            </w:pPr>
            <w:r w:rsidRPr="00A604F2">
              <w:rPr>
                <w:rFonts w:eastAsia="Calibri" w:cs="Noto Sans"/>
                <w:b/>
                <w:szCs w:val="20"/>
              </w:rPr>
              <w:t>Especificación o criterio a verificar</w:t>
            </w:r>
          </w:p>
        </w:tc>
        <w:tc>
          <w:tcPr>
            <w:tcW w:w="394" w:type="pct"/>
            <w:tcBorders>
              <w:bottom w:val="single" w:sz="4" w:space="0" w:color="auto"/>
            </w:tcBorders>
          </w:tcPr>
          <w:p w14:paraId="3A8F5D7F" w14:textId="77777777" w:rsidR="00995FD5" w:rsidRPr="00A604F2" w:rsidRDefault="00995FD5" w:rsidP="00402F4A">
            <w:pPr>
              <w:jc w:val="center"/>
              <w:rPr>
                <w:rFonts w:eastAsia="Calibri" w:cs="Noto Sans"/>
                <w:b/>
                <w:szCs w:val="20"/>
              </w:rPr>
            </w:pPr>
            <w:r w:rsidRPr="00A604F2">
              <w:rPr>
                <w:rFonts w:eastAsia="Calibri" w:cs="Noto Sans"/>
                <w:b/>
                <w:szCs w:val="20"/>
              </w:rPr>
              <w:t>P</w:t>
            </w:r>
          </w:p>
        </w:tc>
        <w:tc>
          <w:tcPr>
            <w:tcW w:w="460" w:type="pct"/>
            <w:tcBorders>
              <w:bottom w:val="single" w:sz="4" w:space="0" w:color="auto"/>
            </w:tcBorders>
          </w:tcPr>
          <w:p w14:paraId="29029F97" w14:textId="77777777" w:rsidR="00995FD5" w:rsidRPr="00A604F2" w:rsidRDefault="00995FD5" w:rsidP="00402F4A">
            <w:pPr>
              <w:jc w:val="center"/>
              <w:rPr>
                <w:rFonts w:eastAsia="Calibri" w:cs="Noto Sans"/>
                <w:b/>
                <w:szCs w:val="20"/>
              </w:rPr>
            </w:pPr>
            <w:r w:rsidRPr="00A604F2">
              <w:rPr>
                <w:rFonts w:eastAsia="Calibri" w:cs="Noto Sans"/>
                <w:b/>
                <w:szCs w:val="20"/>
              </w:rPr>
              <w:t>SC</w:t>
            </w:r>
          </w:p>
        </w:tc>
        <w:tc>
          <w:tcPr>
            <w:tcW w:w="395" w:type="pct"/>
            <w:tcBorders>
              <w:bottom w:val="single" w:sz="4" w:space="0" w:color="auto"/>
            </w:tcBorders>
          </w:tcPr>
          <w:p w14:paraId="64B11E26" w14:textId="77777777" w:rsidR="00995FD5" w:rsidRPr="00A604F2" w:rsidRDefault="00995FD5" w:rsidP="00402F4A">
            <w:pPr>
              <w:jc w:val="center"/>
              <w:rPr>
                <w:rFonts w:eastAsia="Calibri" w:cs="Noto Sans"/>
                <w:b/>
                <w:szCs w:val="20"/>
              </w:rPr>
            </w:pPr>
            <w:r w:rsidRPr="00A604F2">
              <w:rPr>
                <w:rFonts w:eastAsia="Calibri" w:cs="Noto Sans"/>
                <w:b/>
                <w:szCs w:val="20"/>
              </w:rPr>
              <w:t>NC</w:t>
            </w:r>
          </w:p>
        </w:tc>
        <w:tc>
          <w:tcPr>
            <w:tcW w:w="395" w:type="pct"/>
            <w:tcBorders>
              <w:bottom w:val="single" w:sz="4" w:space="0" w:color="auto"/>
            </w:tcBorders>
          </w:tcPr>
          <w:p w14:paraId="79DE7DC7" w14:textId="77777777" w:rsidR="00995FD5" w:rsidRPr="00A604F2" w:rsidRDefault="00995FD5" w:rsidP="00402F4A">
            <w:pPr>
              <w:jc w:val="center"/>
              <w:rPr>
                <w:rFonts w:eastAsia="Calibri" w:cs="Noto Sans"/>
                <w:b/>
                <w:szCs w:val="20"/>
              </w:rPr>
            </w:pPr>
            <w:r w:rsidRPr="00A604F2">
              <w:rPr>
                <w:rFonts w:eastAsia="Calibri" w:cs="Noto Sans"/>
                <w:b/>
                <w:szCs w:val="20"/>
              </w:rPr>
              <w:t>NA</w:t>
            </w:r>
          </w:p>
        </w:tc>
      </w:tr>
      <w:tr w:rsidR="00995FD5" w:rsidRPr="00A604F2" w14:paraId="2E4630A5" w14:textId="77777777" w:rsidTr="00402F4A">
        <w:tc>
          <w:tcPr>
            <w:tcW w:w="317" w:type="pct"/>
          </w:tcPr>
          <w:p w14:paraId="0B0C9AB7" w14:textId="77777777" w:rsidR="00995FD5" w:rsidRPr="00A604F2" w:rsidRDefault="00995FD5" w:rsidP="00402F4A">
            <w:pPr>
              <w:rPr>
                <w:rFonts w:eastAsia="Calibri" w:cs="Noto Sans"/>
                <w:szCs w:val="20"/>
              </w:rPr>
            </w:pPr>
            <w:r w:rsidRPr="00A604F2">
              <w:rPr>
                <w:rFonts w:eastAsia="Calibri" w:cs="Noto Sans"/>
                <w:szCs w:val="20"/>
              </w:rPr>
              <w:t>4.8</w:t>
            </w:r>
          </w:p>
        </w:tc>
        <w:tc>
          <w:tcPr>
            <w:tcW w:w="3039" w:type="pct"/>
          </w:tcPr>
          <w:p w14:paraId="7D981CAB" w14:textId="77777777" w:rsidR="00995FD5" w:rsidRPr="00A604F2" w:rsidRDefault="00995FD5" w:rsidP="00402F4A">
            <w:pPr>
              <w:rPr>
                <w:rFonts w:eastAsia="Calibri" w:cs="Noto Sans"/>
                <w:szCs w:val="20"/>
              </w:rPr>
            </w:pPr>
            <w:r w:rsidRPr="00A604F2">
              <w:rPr>
                <w:rFonts w:eastAsia="Calibri" w:cs="Noto Sans"/>
                <w:szCs w:val="20"/>
              </w:rPr>
              <w:t>Tanque de almacenamiento con características especiales para el establecimiento de atención médica de hemodiálisis.</w:t>
            </w:r>
          </w:p>
        </w:tc>
        <w:tc>
          <w:tcPr>
            <w:tcW w:w="394" w:type="pct"/>
          </w:tcPr>
          <w:p w14:paraId="4F90C32E" w14:textId="77777777" w:rsidR="00995FD5" w:rsidRPr="00A604F2" w:rsidRDefault="00995FD5" w:rsidP="00402F4A">
            <w:pPr>
              <w:rPr>
                <w:rFonts w:eastAsia="Calibri" w:cs="Noto Sans"/>
                <w:szCs w:val="20"/>
              </w:rPr>
            </w:pPr>
          </w:p>
        </w:tc>
        <w:tc>
          <w:tcPr>
            <w:tcW w:w="460" w:type="pct"/>
          </w:tcPr>
          <w:p w14:paraId="7F9CADAC" w14:textId="77777777" w:rsidR="00995FD5" w:rsidRPr="00A604F2" w:rsidRDefault="00995FD5" w:rsidP="00402F4A">
            <w:pPr>
              <w:rPr>
                <w:rFonts w:eastAsia="Calibri" w:cs="Noto Sans"/>
                <w:szCs w:val="20"/>
              </w:rPr>
            </w:pPr>
          </w:p>
        </w:tc>
        <w:tc>
          <w:tcPr>
            <w:tcW w:w="395" w:type="pct"/>
          </w:tcPr>
          <w:p w14:paraId="38BFAA41" w14:textId="77777777" w:rsidR="00995FD5" w:rsidRPr="00A604F2" w:rsidRDefault="00995FD5" w:rsidP="00402F4A">
            <w:pPr>
              <w:rPr>
                <w:rFonts w:eastAsia="Calibri" w:cs="Noto Sans"/>
                <w:szCs w:val="20"/>
              </w:rPr>
            </w:pPr>
          </w:p>
        </w:tc>
        <w:tc>
          <w:tcPr>
            <w:tcW w:w="395" w:type="pct"/>
          </w:tcPr>
          <w:p w14:paraId="2BF34260" w14:textId="77777777" w:rsidR="00995FD5" w:rsidRPr="00A604F2" w:rsidRDefault="00995FD5" w:rsidP="00402F4A">
            <w:pPr>
              <w:rPr>
                <w:rFonts w:eastAsia="Calibri" w:cs="Noto Sans"/>
                <w:szCs w:val="20"/>
              </w:rPr>
            </w:pPr>
          </w:p>
        </w:tc>
      </w:tr>
      <w:tr w:rsidR="00995FD5" w:rsidRPr="00A604F2" w14:paraId="79906914" w14:textId="77777777" w:rsidTr="00402F4A">
        <w:tc>
          <w:tcPr>
            <w:tcW w:w="317" w:type="pct"/>
            <w:tcBorders>
              <w:bottom w:val="single" w:sz="4" w:space="0" w:color="auto"/>
            </w:tcBorders>
          </w:tcPr>
          <w:p w14:paraId="55C506A0" w14:textId="77777777" w:rsidR="00995FD5" w:rsidRPr="00A604F2" w:rsidRDefault="00995FD5" w:rsidP="00402F4A">
            <w:pPr>
              <w:rPr>
                <w:rFonts w:eastAsia="Calibri" w:cs="Noto Sans"/>
                <w:szCs w:val="20"/>
              </w:rPr>
            </w:pPr>
            <w:r w:rsidRPr="00A604F2">
              <w:rPr>
                <w:rFonts w:eastAsia="Calibri" w:cs="Noto Sans"/>
                <w:szCs w:val="20"/>
              </w:rPr>
              <w:t>4.9</w:t>
            </w:r>
          </w:p>
        </w:tc>
        <w:tc>
          <w:tcPr>
            <w:tcW w:w="3039" w:type="pct"/>
            <w:tcBorders>
              <w:bottom w:val="single" w:sz="4" w:space="0" w:color="auto"/>
            </w:tcBorders>
          </w:tcPr>
          <w:p w14:paraId="029C1C6B" w14:textId="77777777" w:rsidR="00995FD5" w:rsidRPr="00A604F2" w:rsidRDefault="00995FD5" w:rsidP="00402F4A">
            <w:pPr>
              <w:rPr>
                <w:rFonts w:eastAsia="Calibri" w:cs="Noto Sans"/>
                <w:szCs w:val="20"/>
              </w:rPr>
            </w:pPr>
            <w:r w:rsidRPr="00A604F2">
              <w:rPr>
                <w:rFonts w:eastAsia="Calibri" w:cs="Noto Sans"/>
                <w:szCs w:val="20"/>
              </w:rPr>
              <w:t>Red de distribución con llaves para la toma de muestras.</w:t>
            </w:r>
          </w:p>
        </w:tc>
        <w:tc>
          <w:tcPr>
            <w:tcW w:w="394" w:type="pct"/>
            <w:tcBorders>
              <w:bottom w:val="single" w:sz="4" w:space="0" w:color="auto"/>
            </w:tcBorders>
          </w:tcPr>
          <w:p w14:paraId="39FAE4C0" w14:textId="77777777" w:rsidR="00995FD5" w:rsidRPr="00A604F2" w:rsidRDefault="00995FD5" w:rsidP="00402F4A">
            <w:pPr>
              <w:rPr>
                <w:rFonts w:eastAsia="Calibri" w:cs="Noto Sans"/>
                <w:szCs w:val="20"/>
              </w:rPr>
            </w:pPr>
          </w:p>
        </w:tc>
        <w:tc>
          <w:tcPr>
            <w:tcW w:w="460" w:type="pct"/>
            <w:tcBorders>
              <w:bottom w:val="single" w:sz="4" w:space="0" w:color="auto"/>
            </w:tcBorders>
          </w:tcPr>
          <w:p w14:paraId="69267636" w14:textId="77777777" w:rsidR="00995FD5" w:rsidRPr="00A604F2" w:rsidRDefault="00995FD5" w:rsidP="00402F4A">
            <w:pPr>
              <w:rPr>
                <w:rFonts w:eastAsia="Calibri" w:cs="Noto Sans"/>
                <w:szCs w:val="20"/>
              </w:rPr>
            </w:pPr>
          </w:p>
        </w:tc>
        <w:tc>
          <w:tcPr>
            <w:tcW w:w="395" w:type="pct"/>
            <w:tcBorders>
              <w:bottom w:val="single" w:sz="4" w:space="0" w:color="auto"/>
            </w:tcBorders>
          </w:tcPr>
          <w:p w14:paraId="0391EC02" w14:textId="77777777" w:rsidR="00995FD5" w:rsidRPr="00A604F2" w:rsidRDefault="00995FD5" w:rsidP="00402F4A">
            <w:pPr>
              <w:rPr>
                <w:rFonts w:eastAsia="Calibri" w:cs="Noto Sans"/>
                <w:szCs w:val="20"/>
              </w:rPr>
            </w:pPr>
          </w:p>
        </w:tc>
        <w:tc>
          <w:tcPr>
            <w:tcW w:w="395" w:type="pct"/>
            <w:tcBorders>
              <w:bottom w:val="single" w:sz="4" w:space="0" w:color="auto"/>
            </w:tcBorders>
          </w:tcPr>
          <w:p w14:paraId="1017BBE8" w14:textId="77777777" w:rsidR="00995FD5" w:rsidRPr="00A604F2" w:rsidRDefault="00995FD5" w:rsidP="00402F4A">
            <w:pPr>
              <w:rPr>
                <w:rFonts w:eastAsia="Calibri" w:cs="Noto Sans"/>
                <w:szCs w:val="20"/>
              </w:rPr>
            </w:pPr>
          </w:p>
        </w:tc>
      </w:tr>
      <w:tr w:rsidR="00995FD5" w:rsidRPr="00A604F2" w14:paraId="34CAACD8" w14:textId="77777777" w:rsidTr="00402F4A">
        <w:tc>
          <w:tcPr>
            <w:tcW w:w="317" w:type="pct"/>
            <w:tcBorders>
              <w:right w:val="single" w:sz="4" w:space="0" w:color="auto"/>
            </w:tcBorders>
          </w:tcPr>
          <w:p w14:paraId="341C0E24" w14:textId="77777777" w:rsidR="00995FD5" w:rsidRPr="00A604F2" w:rsidRDefault="00995FD5" w:rsidP="00402F4A">
            <w:pPr>
              <w:jc w:val="center"/>
              <w:rPr>
                <w:rFonts w:eastAsia="Calibri" w:cs="Noto Sans"/>
                <w:b/>
                <w:szCs w:val="20"/>
              </w:rPr>
            </w:pPr>
            <w:r w:rsidRPr="00A604F2">
              <w:rPr>
                <w:rFonts w:eastAsia="Calibri" w:cs="Noto Sans"/>
                <w:b/>
                <w:szCs w:val="20"/>
              </w:rPr>
              <w:t>5</w:t>
            </w:r>
          </w:p>
        </w:tc>
        <w:tc>
          <w:tcPr>
            <w:tcW w:w="3039" w:type="pct"/>
            <w:tcBorders>
              <w:top w:val="single" w:sz="4" w:space="0" w:color="auto"/>
              <w:left w:val="single" w:sz="4" w:space="0" w:color="auto"/>
              <w:bottom w:val="single" w:sz="4" w:space="0" w:color="auto"/>
              <w:right w:val="nil"/>
            </w:tcBorders>
          </w:tcPr>
          <w:p w14:paraId="335747E1" w14:textId="77777777" w:rsidR="00995FD5" w:rsidRPr="00A604F2" w:rsidRDefault="00995FD5" w:rsidP="00402F4A">
            <w:pPr>
              <w:jc w:val="center"/>
              <w:rPr>
                <w:rFonts w:eastAsia="Calibri" w:cs="Noto Sans"/>
                <w:b/>
                <w:szCs w:val="20"/>
              </w:rPr>
            </w:pPr>
            <w:r w:rsidRPr="00A604F2">
              <w:rPr>
                <w:rFonts w:eastAsia="Calibri" w:cs="Noto Sans"/>
                <w:b/>
                <w:szCs w:val="20"/>
              </w:rPr>
              <w:t xml:space="preserve">Servicios Auxiliares </w:t>
            </w:r>
          </w:p>
        </w:tc>
        <w:tc>
          <w:tcPr>
            <w:tcW w:w="394" w:type="pct"/>
            <w:tcBorders>
              <w:top w:val="single" w:sz="4" w:space="0" w:color="auto"/>
              <w:left w:val="nil"/>
              <w:bottom w:val="single" w:sz="4" w:space="0" w:color="auto"/>
              <w:right w:val="nil"/>
            </w:tcBorders>
          </w:tcPr>
          <w:p w14:paraId="366D638C" w14:textId="77777777" w:rsidR="00995FD5" w:rsidRPr="00A604F2" w:rsidRDefault="00995FD5" w:rsidP="00402F4A">
            <w:pPr>
              <w:jc w:val="center"/>
              <w:rPr>
                <w:rFonts w:eastAsia="Calibri" w:cs="Noto Sans"/>
                <w:b/>
                <w:szCs w:val="20"/>
              </w:rPr>
            </w:pPr>
          </w:p>
        </w:tc>
        <w:tc>
          <w:tcPr>
            <w:tcW w:w="460" w:type="pct"/>
            <w:tcBorders>
              <w:top w:val="single" w:sz="4" w:space="0" w:color="auto"/>
              <w:left w:val="nil"/>
              <w:bottom w:val="single" w:sz="4" w:space="0" w:color="auto"/>
              <w:right w:val="nil"/>
            </w:tcBorders>
          </w:tcPr>
          <w:p w14:paraId="1D90BF6A" w14:textId="77777777" w:rsidR="00995FD5" w:rsidRPr="00A604F2" w:rsidRDefault="00995FD5" w:rsidP="00402F4A">
            <w:pPr>
              <w:jc w:val="center"/>
              <w:rPr>
                <w:rFonts w:eastAsia="Calibri" w:cs="Noto Sans"/>
                <w:b/>
                <w:szCs w:val="20"/>
              </w:rPr>
            </w:pPr>
          </w:p>
        </w:tc>
        <w:tc>
          <w:tcPr>
            <w:tcW w:w="395" w:type="pct"/>
            <w:tcBorders>
              <w:top w:val="single" w:sz="4" w:space="0" w:color="auto"/>
              <w:left w:val="nil"/>
              <w:bottom w:val="single" w:sz="4" w:space="0" w:color="auto"/>
              <w:right w:val="nil"/>
            </w:tcBorders>
          </w:tcPr>
          <w:p w14:paraId="550BF8E8" w14:textId="77777777" w:rsidR="00995FD5" w:rsidRPr="00A604F2" w:rsidRDefault="00995FD5" w:rsidP="00402F4A">
            <w:pPr>
              <w:jc w:val="center"/>
              <w:rPr>
                <w:rFonts w:eastAsia="Calibri" w:cs="Noto Sans"/>
                <w:b/>
                <w:szCs w:val="20"/>
              </w:rPr>
            </w:pPr>
          </w:p>
        </w:tc>
        <w:tc>
          <w:tcPr>
            <w:tcW w:w="395" w:type="pct"/>
            <w:tcBorders>
              <w:top w:val="single" w:sz="4" w:space="0" w:color="auto"/>
              <w:left w:val="nil"/>
              <w:bottom w:val="single" w:sz="4" w:space="0" w:color="auto"/>
              <w:right w:val="single" w:sz="4" w:space="0" w:color="auto"/>
            </w:tcBorders>
          </w:tcPr>
          <w:p w14:paraId="4758CD59" w14:textId="77777777" w:rsidR="00995FD5" w:rsidRPr="00A604F2" w:rsidRDefault="00995FD5" w:rsidP="00402F4A">
            <w:pPr>
              <w:jc w:val="center"/>
              <w:rPr>
                <w:rFonts w:eastAsia="Calibri" w:cs="Noto Sans"/>
                <w:b/>
                <w:szCs w:val="20"/>
              </w:rPr>
            </w:pPr>
          </w:p>
        </w:tc>
      </w:tr>
      <w:tr w:rsidR="00995FD5" w:rsidRPr="00A604F2" w14:paraId="38C4BB3F" w14:textId="77777777" w:rsidTr="00402F4A">
        <w:tc>
          <w:tcPr>
            <w:tcW w:w="317" w:type="pct"/>
          </w:tcPr>
          <w:p w14:paraId="5E55A851" w14:textId="77777777" w:rsidR="00995FD5" w:rsidRPr="00A604F2" w:rsidRDefault="00995FD5" w:rsidP="00402F4A">
            <w:pPr>
              <w:rPr>
                <w:rFonts w:eastAsia="Calibri" w:cs="Noto Sans"/>
                <w:szCs w:val="20"/>
              </w:rPr>
            </w:pPr>
            <w:r w:rsidRPr="00A604F2">
              <w:rPr>
                <w:rFonts w:eastAsia="Calibri" w:cs="Noto Sans"/>
                <w:szCs w:val="20"/>
              </w:rPr>
              <w:t xml:space="preserve">5.1 </w:t>
            </w:r>
          </w:p>
        </w:tc>
        <w:tc>
          <w:tcPr>
            <w:tcW w:w="3039" w:type="pct"/>
            <w:tcBorders>
              <w:top w:val="single" w:sz="4" w:space="0" w:color="auto"/>
            </w:tcBorders>
          </w:tcPr>
          <w:p w14:paraId="17272111" w14:textId="77777777" w:rsidR="00995FD5" w:rsidRPr="00A604F2" w:rsidRDefault="00995FD5" w:rsidP="00402F4A">
            <w:pPr>
              <w:rPr>
                <w:rFonts w:eastAsia="Calibri" w:cs="Noto Sans"/>
                <w:szCs w:val="20"/>
              </w:rPr>
            </w:pPr>
            <w:r w:rsidRPr="00A604F2">
              <w:rPr>
                <w:rFonts w:eastAsia="Calibri" w:cs="Noto Sans"/>
                <w:szCs w:val="20"/>
              </w:rPr>
              <w:t>Planta eléctrica de emergencia con capacidad para el abastecimiento de la unidad.</w:t>
            </w:r>
          </w:p>
        </w:tc>
        <w:tc>
          <w:tcPr>
            <w:tcW w:w="394" w:type="pct"/>
            <w:tcBorders>
              <w:top w:val="single" w:sz="4" w:space="0" w:color="auto"/>
            </w:tcBorders>
          </w:tcPr>
          <w:p w14:paraId="532C4365" w14:textId="77777777" w:rsidR="00995FD5" w:rsidRPr="00A604F2" w:rsidRDefault="00995FD5" w:rsidP="00402F4A">
            <w:pPr>
              <w:rPr>
                <w:rFonts w:eastAsia="Calibri" w:cs="Noto Sans"/>
                <w:szCs w:val="20"/>
              </w:rPr>
            </w:pPr>
          </w:p>
        </w:tc>
        <w:tc>
          <w:tcPr>
            <w:tcW w:w="460" w:type="pct"/>
            <w:tcBorders>
              <w:top w:val="single" w:sz="4" w:space="0" w:color="auto"/>
            </w:tcBorders>
          </w:tcPr>
          <w:p w14:paraId="642258B3" w14:textId="77777777" w:rsidR="00995FD5" w:rsidRPr="00A604F2" w:rsidRDefault="00995FD5" w:rsidP="00402F4A">
            <w:pPr>
              <w:rPr>
                <w:rFonts w:eastAsia="Calibri" w:cs="Noto Sans"/>
                <w:szCs w:val="20"/>
              </w:rPr>
            </w:pPr>
          </w:p>
        </w:tc>
        <w:tc>
          <w:tcPr>
            <w:tcW w:w="395" w:type="pct"/>
            <w:tcBorders>
              <w:top w:val="single" w:sz="4" w:space="0" w:color="auto"/>
            </w:tcBorders>
          </w:tcPr>
          <w:p w14:paraId="14B1B128" w14:textId="77777777" w:rsidR="00995FD5" w:rsidRPr="00A604F2" w:rsidRDefault="00995FD5" w:rsidP="00402F4A">
            <w:pPr>
              <w:rPr>
                <w:rFonts w:eastAsia="Calibri" w:cs="Noto Sans"/>
                <w:szCs w:val="20"/>
              </w:rPr>
            </w:pPr>
          </w:p>
        </w:tc>
        <w:tc>
          <w:tcPr>
            <w:tcW w:w="395" w:type="pct"/>
            <w:tcBorders>
              <w:top w:val="single" w:sz="4" w:space="0" w:color="auto"/>
            </w:tcBorders>
          </w:tcPr>
          <w:p w14:paraId="7FE6151B" w14:textId="77777777" w:rsidR="00995FD5" w:rsidRPr="00A604F2" w:rsidRDefault="00995FD5" w:rsidP="00402F4A">
            <w:pPr>
              <w:rPr>
                <w:rFonts w:eastAsia="Calibri" w:cs="Noto Sans"/>
                <w:szCs w:val="20"/>
              </w:rPr>
            </w:pPr>
          </w:p>
        </w:tc>
      </w:tr>
      <w:tr w:rsidR="00995FD5" w:rsidRPr="00A604F2" w14:paraId="60B04324" w14:textId="77777777" w:rsidTr="00402F4A">
        <w:tc>
          <w:tcPr>
            <w:tcW w:w="317" w:type="pct"/>
          </w:tcPr>
          <w:p w14:paraId="6E504543" w14:textId="77777777" w:rsidR="00995FD5" w:rsidRPr="00A604F2" w:rsidRDefault="00995FD5" w:rsidP="00402F4A">
            <w:pPr>
              <w:rPr>
                <w:rFonts w:eastAsia="Calibri" w:cs="Noto Sans"/>
                <w:szCs w:val="20"/>
              </w:rPr>
            </w:pPr>
            <w:r w:rsidRPr="00A604F2">
              <w:rPr>
                <w:rFonts w:eastAsia="Calibri" w:cs="Noto Sans"/>
                <w:szCs w:val="20"/>
              </w:rPr>
              <w:t xml:space="preserve">5.2 </w:t>
            </w:r>
          </w:p>
        </w:tc>
        <w:tc>
          <w:tcPr>
            <w:tcW w:w="3039" w:type="pct"/>
          </w:tcPr>
          <w:p w14:paraId="187E1254" w14:textId="77777777" w:rsidR="00995FD5" w:rsidRPr="00A604F2" w:rsidRDefault="00995FD5" w:rsidP="00402F4A">
            <w:pPr>
              <w:rPr>
                <w:rFonts w:eastAsia="Calibri" w:cs="Noto Sans"/>
                <w:szCs w:val="20"/>
              </w:rPr>
            </w:pPr>
            <w:r w:rsidRPr="00A604F2">
              <w:rPr>
                <w:rFonts w:eastAsia="Calibri" w:cs="Noto Sans"/>
                <w:szCs w:val="20"/>
              </w:rPr>
              <w:t>Cuenta con ambulancia para traslado de pacientes propia y/o contrato vigente, debiendo contar con las características mínimas al menos como se indican en el numeral 4.14 Ambulancia de urgencias básicas.</w:t>
            </w:r>
          </w:p>
        </w:tc>
        <w:tc>
          <w:tcPr>
            <w:tcW w:w="394" w:type="pct"/>
          </w:tcPr>
          <w:p w14:paraId="3791E513" w14:textId="77777777" w:rsidR="00995FD5" w:rsidRPr="00A604F2" w:rsidRDefault="00995FD5" w:rsidP="00402F4A">
            <w:pPr>
              <w:rPr>
                <w:rFonts w:eastAsia="Calibri" w:cs="Noto Sans"/>
                <w:szCs w:val="20"/>
              </w:rPr>
            </w:pPr>
          </w:p>
        </w:tc>
        <w:tc>
          <w:tcPr>
            <w:tcW w:w="460" w:type="pct"/>
          </w:tcPr>
          <w:p w14:paraId="730DEB75" w14:textId="77777777" w:rsidR="00995FD5" w:rsidRPr="00A604F2" w:rsidRDefault="00995FD5" w:rsidP="00402F4A">
            <w:pPr>
              <w:rPr>
                <w:rFonts w:eastAsia="Calibri" w:cs="Noto Sans"/>
                <w:szCs w:val="20"/>
              </w:rPr>
            </w:pPr>
          </w:p>
        </w:tc>
        <w:tc>
          <w:tcPr>
            <w:tcW w:w="395" w:type="pct"/>
          </w:tcPr>
          <w:p w14:paraId="780ED45F" w14:textId="77777777" w:rsidR="00995FD5" w:rsidRPr="00A604F2" w:rsidRDefault="00995FD5" w:rsidP="00402F4A">
            <w:pPr>
              <w:rPr>
                <w:rFonts w:eastAsia="Calibri" w:cs="Noto Sans"/>
                <w:szCs w:val="20"/>
              </w:rPr>
            </w:pPr>
          </w:p>
        </w:tc>
        <w:tc>
          <w:tcPr>
            <w:tcW w:w="395" w:type="pct"/>
          </w:tcPr>
          <w:p w14:paraId="6BF63DDD" w14:textId="77777777" w:rsidR="00995FD5" w:rsidRPr="00A604F2" w:rsidRDefault="00995FD5" w:rsidP="00402F4A">
            <w:pPr>
              <w:rPr>
                <w:rFonts w:eastAsia="Calibri" w:cs="Noto Sans"/>
                <w:szCs w:val="20"/>
              </w:rPr>
            </w:pPr>
          </w:p>
        </w:tc>
      </w:tr>
      <w:tr w:rsidR="00995FD5" w:rsidRPr="00A604F2" w14:paraId="6B7D3046" w14:textId="77777777" w:rsidTr="00402F4A">
        <w:tc>
          <w:tcPr>
            <w:tcW w:w="317" w:type="pct"/>
          </w:tcPr>
          <w:p w14:paraId="650C9FA8" w14:textId="77777777" w:rsidR="00995FD5" w:rsidRPr="00A604F2" w:rsidRDefault="00995FD5" w:rsidP="00402F4A">
            <w:pPr>
              <w:rPr>
                <w:rFonts w:eastAsia="Calibri" w:cs="Noto Sans"/>
                <w:szCs w:val="20"/>
              </w:rPr>
            </w:pPr>
            <w:r w:rsidRPr="00A604F2">
              <w:rPr>
                <w:rFonts w:eastAsia="Calibri" w:cs="Noto Sans"/>
                <w:szCs w:val="20"/>
              </w:rPr>
              <w:t xml:space="preserve">5.3 </w:t>
            </w:r>
          </w:p>
        </w:tc>
        <w:tc>
          <w:tcPr>
            <w:tcW w:w="3039" w:type="pct"/>
            <w:tcBorders>
              <w:bottom w:val="single" w:sz="4" w:space="0" w:color="auto"/>
            </w:tcBorders>
          </w:tcPr>
          <w:p w14:paraId="3055D93B" w14:textId="77777777" w:rsidR="00995FD5" w:rsidRPr="00A604F2" w:rsidRDefault="00995FD5" w:rsidP="00402F4A">
            <w:pPr>
              <w:rPr>
                <w:rFonts w:eastAsia="Calibri" w:cs="Noto Sans"/>
                <w:szCs w:val="20"/>
              </w:rPr>
            </w:pPr>
            <w:r w:rsidRPr="00A604F2">
              <w:rPr>
                <w:rFonts w:eastAsia="Calibri" w:cs="Noto Sans"/>
                <w:szCs w:val="20"/>
              </w:rPr>
              <w:t>Contrato de prestación de servicio de laboratorio vigente.</w:t>
            </w:r>
          </w:p>
        </w:tc>
        <w:tc>
          <w:tcPr>
            <w:tcW w:w="394" w:type="pct"/>
            <w:tcBorders>
              <w:bottom w:val="single" w:sz="4" w:space="0" w:color="auto"/>
            </w:tcBorders>
          </w:tcPr>
          <w:p w14:paraId="687B872B" w14:textId="77777777" w:rsidR="00995FD5" w:rsidRPr="00A604F2" w:rsidRDefault="00995FD5" w:rsidP="00402F4A">
            <w:pPr>
              <w:rPr>
                <w:rFonts w:eastAsia="Calibri" w:cs="Noto Sans"/>
                <w:szCs w:val="20"/>
              </w:rPr>
            </w:pPr>
          </w:p>
        </w:tc>
        <w:tc>
          <w:tcPr>
            <w:tcW w:w="460" w:type="pct"/>
            <w:tcBorders>
              <w:bottom w:val="single" w:sz="4" w:space="0" w:color="auto"/>
            </w:tcBorders>
          </w:tcPr>
          <w:p w14:paraId="65FD7B8C" w14:textId="77777777" w:rsidR="00995FD5" w:rsidRPr="00A604F2" w:rsidRDefault="00995FD5" w:rsidP="00402F4A">
            <w:pPr>
              <w:rPr>
                <w:rFonts w:eastAsia="Calibri" w:cs="Noto Sans"/>
                <w:szCs w:val="20"/>
              </w:rPr>
            </w:pPr>
          </w:p>
        </w:tc>
        <w:tc>
          <w:tcPr>
            <w:tcW w:w="395" w:type="pct"/>
            <w:tcBorders>
              <w:bottom w:val="single" w:sz="4" w:space="0" w:color="auto"/>
            </w:tcBorders>
          </w:tcPr>
          <w:p w14:paraId="48799E86" w14:textId="77777777" w:rsidR="00995FD5" w:rsidRPr="00A604F2" w:rsidRDefault="00995FD5" w:rsidP="00402F4A">
            <w:pPr>
              <w:rPr>
                <w:rFonts w:eastAsia="Calibri" w:cs="Noto Sans"/>
                <w:szCs w:val="20"/>
              </w:rPr>
            </w:pPr>
          </w:p>
        </w:tc>
        <w:tc>
          <w:tcPr>
            <w:tcW w:w="395" w:type="pct"/>
            <w:tcBorders>
              <w:bottom w:val="single" w:sz="4" w:space="0" w:color="auto"/>
            </w:tcBorders>
          </w:tcPr>
          <w:p w14:paraId="7CC34D66" w14:textId="77777777" w:rsidR="00995FD5" w:rsidRPr="00A604F2" w:rsidRDefault="00995FD5" w:rsidP="00402F4A">
            <w:pPr>
              <w:rPr>
                <w:rFonts w:eastAsia="Calibri" w:cs="Noto Sans"/>
                <w:szCs w:val="20"/>
              </w:rPr>
            </w:pPr>
          </w:p>
        </w:tc>
      </w:tr>
      <w:tr w:rsidR="00995FD5" w:rsidRPr="00A604F2" w14:paraId="6A71E055" w14:textId="77777777" w:rsidTr="00402F4A">
        <w:tc>
          <w:tcPr>
            <w:tcW w:w="317" w:type="pct"/>
            <w:tcBorders>
              <w:right w:val="single" w:sz="4" w:space="0" w:color="auto"/>
            </w:tcBorders>
          </w:tcPr>
          <w:p w14:paraId="3CB1CEC3" w14:textId="77777777" w:rsidR="00995FD5" w:rsidRPr="00A604F2" w:rsidRDefault="00995FD5" w:rsidP="00402F4A">
            <w:pPr>
              <w:jc w:val="center"/>
              <w:rPr>
                <w:rFonts w:eastAsia="Calibri" w:cs="Noto Sans"/>
                <w:b/>
                <w:szCs w:val="20"/>
              </w:rPr>
            </w:pPr>
            <w:r w:rsidRPr="00A604F2">
              <w:rPr>
                <w:rFonts w:eastAsia="Calibri" w:cs="Noto Sans"/>
                <w:b/>
                <w:szCs w:val="20"/>
              </w:rPr>
              <w:t>6.</w:t>
            </w:r>
          </w:p>
        </w:tc>
        <w:tc>
          <w:tcPr>
            <w:tcW w:w="3039" w:type="pct"/>
            <w:tcBorders>
              <w:top w:val="single" w:sz="4" w:space="0" w:color="auto"/>
              <w:left w:val="single" w:sz="4" w:space="0" w:color="auto"/>
              <w:bottom w:val="single" w:sz="4" w:space="0" w:color="auto"/>
              <w:right w:val="nil"/>
            </w:tcBorders>
          </w:tcPr>
          <w:p w14:paraId="0C55E6E2" w14:textId="77777777" w:rsidR="00995FD5" w:rsidRPr="00A604F2" w:rsidRDefault="00995FD5" w:rsidP="00402F4A">
            <w:pPr>
              <w:jc w:val="center"/>
              <w:rPr>
                <w:rFonts w:eastAsia="Calibri" w:cs="Noto Sans"/>
                <w:b/>
                <w:szCs w:val="20"/>
              </w:rPr>
            </w:pPr>
            <w:r w:rsidRPr="00A604F2">
              <w:rPr>
                <w:rFonts w:eastAsia="Calibri" w:cs="Noto Sans"/>
                <w:b/>
                <w:szCs w:val="20"/>
              </w:rPr>
              <w:t>Manuales y Registros</w:t>
            </w:r>
          </w:p>
        </w:tc>
        <w:tc>
          <w:tcPr>
            <w:tcW w:w="394" w:type="pct"/>
            <w:tcBorders>
              <w:top w:val="single" w:sz="4" w:space="0" w:color="auto"/>
              <w:left w:val="nil"/>
              <w:bottom w:val="single" w:sz="4" w:space="0" w:color="auto"/>
              <w:right w:val="nil"/>
            </w:tcBorders>
          </w:tcPr>
          <w:p w14:paraId="56872FFC" w14:textId="77777777" w:rsidR="00995FD5" w:rsidRPr="00A604F2" w:rsidRDefault="00995FD5" w:rsidP="00402F4A">
            <w:pPr>
              <w:rPr>
                <w:rFonts w:eastAsia="Calibri" w:cs="Noto Sans"/>
                <w:b/>
                <w:szCs w:val="20"/>
              </w:rPr>
            </w:pPr>
          </w:p>
        </w:tc>
        <w:tc>
          <w:tcPr>
            <w:tcW w:w="460" w:type="pct"/>
            <w:tcBorders>
              <w:top w:val="single" w:sz="4" w:space="0" w:color="auto"/>
              <w:left w:val="nil"/>
              <w:bottom w:val="single" w:sz="4" w:space="0" w:color="auto"/>
              <w:right w:val="nil"/>
            </w:tcBorders>
          </w:tcPr>
          <w:p w14:paraId="1B48C61E" w14:textId="77777777" w:rsidR="00995FD5" w:rsidRPr="00A604F2" w:rsidRDefault="00995FD5" w:rsidP="00402F4A">
            <w:pPr>
              <w:rPr>
                <w:rFonts w:eastAsia="Calibri" w:cs="Noto Sans"/>
                <w:b/>
                <w:szCs w:val="20"/>
              </w:rPr>
            </w:pPr>
          </w:p>
        </w:tc>
        <w:tc>
          <w:tcPr>
            <w:tcW w:w="395" w:type="pct"/>
            <w:tcBorders>
              <w:top w:val="single" w:sz="4" w:space="0" w:color="auto"/>
              <w:left w:val="nil"/>
              <w:bottom w:val="single" w:sz="4" w:space="0" w:color="auto"/>
              <w:right w:val="nil"/>
            </w:tcBorders>
          </w:tcPr>
          <w:p w14:paraId="51E53222" w14:textId="77777777" w:rsidR="00995FD5" w:rsidRPr="00A604F2" w:rsidRDefault="00995FD5" w:rsidP="00402F4A">
            <w:pPr>
              <w:rPr>
                <w:rFonts w:eastAsia="Calibri" w:cs="Noto Sans"/>
                <w:b/>
                <w:szCs w:val="20"/>
              </w:rPr>
            </w:pPr>
          </w:p>
        </w:tc>
        <w:tc>
          <w:tcPr>
            <w:tcW w:w="395" w:type="pct"/>
            <w:tcBorders>
              <w:top w:val="single" w:sz="4" w:space="0" w:color="auto"/>
              <w:left w:val="nil"/>
              <w:bottom w:val="single" w:sz="4" w:space="0" w:color="auto"/>
              <w:right w:val="single" w:sz="4" w:space="0" w:color="auto"/>
            </w:tcBorders>
          </w:tcPr>
          <w:p w14:paraId="60C115E5" w14:textId="77777777" w:rsidR="00995FD5" w:rsidRPr="00A604F2" w:rsidRDefault="00995FD5" w:rsidP="00402F4A">
            <w:pPr>
              <w:rPr>
                <w:rFonts w:eastAsia="Calibri" w:cs="Noto Sans"/>
                <w:b/>
                <w:szCs w:val="20"/>
              </w:rPr>
            </w:pPr>
          </w:p>
        </w:tc>
      </w:tr>
      <w:tr w:rsidR="00995FD5" w:rsidRPr="00A604F2" w14:paraId="74D47038" w14:textId="77777777" w:rsidTr="00402F4A">
        <w:tc>
          <w:tcPr>
            <w:tcW w:w="317" w:type="pct"/>
          </w:tcPr>
          <w:p w14:paraId="2DB81D88" w14:textId="77777777" w:rsidR="00995FD5" w:rsidRPr="00A604F2" w:rsidRDefault="00995FD5" w:rsidP="00402F4A">
            <w:pPr>
              <w:rPr>
                <w:rFonts w:eastAsia="Calibri" w:cs="Noto Sans"/>
                <w:szCs w:val="20"/>
              </w:rPr>
            </w:pPr>
            <w:r w:rsidRPr="00A604F2">
              <w:rPr>
                <w:rFonts w:eastAsia="Calibri" w:cs="Noto Sans"/>
                <w:szCs w:val="20"/>
              </w:rPr>
              <w:t>6.1</w:t>
            </w:r>
          </w:p>
        </w:tc>
        <w:tc>
          <w:tcPr>
            <w:tcW w:w="3039" w:type="pct"/>
            <w:tcBorders>
              <w:top w:val="single" w:sz="4" w:space="0" w:color="auto"/>
            </w:tcBorders>
          </w:tcPr>
          <w:p w14:paraId="0B51BF87" w14:textId="77777777" w:rsidR="00995FD5" w:rsidRPr="00A604F2" w:rsidRDefault="00995FD5" w:rsidP="00402F4A">
            <w:pPr>
              <w:rPr>
                <w:rFonts w:eastAsia="Calibri" w:cs="Noto Sans"/>
                <w:szCs w:val="20"/>
              </w:rPr>
            </w:pPr>
            <w:r w:rsidRPr="00A604F2">
              <w:rPr>
                <w:rFonts w:eastAsia="Calibri" w:cs="Noto Sans"/>
                <w:szCs w:val="20"/>
              </w:rPr>
              <w:t>Resultados anuales del análisis químico de la calidad del agua.</w:t>
            </w:r>
          </w:p>
        </w:tc>
        <w:tc>
          <w:tcPr>
            <w:tcW w:w="394" w:type="pct"/>
            <w:tcBorders>
              <w:top w:val="single" w:sz="4" w:space="0" w:color="auto"/>
            </w:tcBorders>
          </w:tcPr>
          <w:p w14:paraId="5A2D5EB4" w14:textId="77777777" w:rsidR="00995FD5" w:rsidRPr="00A604F2" w:rsidRDefault="00995FD5" w:rsidP="00402F4A">
            <w:pPr>
              <w:rPr>
                <w:rFonts w:eastAsia="Calibri" w:cs="Noto Sans"/>
                <w:szCs w:val="20"/>
              </w:rPr>
            </w:pPr>
          </w:p>
        </w:tc>
        <w:tc>
          <w:tcPr>
            <w:tcW w:w="460" w:type="pct"/>
            <w:tcBorders>
              <w:top w:val="single" w:sz="4" w:space="0" w:color="auto"/>
            </w:tcBorders>
          </w:tcPr>
          <w:p w14:paraId="1997163B" w14:textId="77777777" w:rsidR="00995FD5" w:rsidRPr="00A604F2" w:rsidRDefault="00995FD5" w:rsidP="00402F4A">
            <w:pPr>
              <w:rPr>
                <w:rFonts w:eastAsia="Calibri" w:cs="Noto Sans"/>
                <w:szCs w:val="20"/>
              </w:rPr>
            </w:pPr>
          </w:p>
        </w:tc>
        <w:tc>
          <w:tcPr>
            <w:tcW w:w="395" w:type="pct"/>
            <w:tcBorders>
              <w:top w:val="single" w:sz="4" w:space="0" w:color="auto"/>
            </w:tcBorders>
          </w:tcPr>
          <w:p w14:paraId="543C8C0E" w14:textId="77777777" w:rsidR="00995FD5" w:rsidRPr="00A604F2" w:rsidRDefault="00995FD5" w:rsidP="00402F4A">
            <w:pPr>
              <w:rPr>
                <w:rFonts w:eastAsia="Calibri" w:cs="Noto Sans"/>
                <w:szCs w:val="20"/>
              </w:rPr>
            </w:pPr>
          </w:p>
        </w:tc>
        <w:tc>
          <w:tcPr>
            <w:tcW w:w="395" w:type="pct"/>
            <w:tcBorders>
              <w:top w:val="single" w:sz="4" w:space="0" w:color="auto"/>
            </w:tcBorders>
          </w:tcPr>
          <w:p w14:paraId="31D5DEE3" w14:textId="77777777" w:rsidR="00995FD5" w:rsidRPr="00A604F2" w:rsidRDefault="00995FD5" w:rsidP="00402F4A">
            <w:pPr>
              <w:rPr>
                <w:rFonts w:eastAsia="Calibri" w:cs="Noto Sans"/>
                <w:szCs w:val="20"/>
              </w:rPr>
            </w:pPr>
          </w:p>
        </w:tc>
      </w:tr>
      <w:tr w:rsidR="00995FD5" w:rsidRPr="00A604F2" w14:paraId="2596983A" w14:textId="77777777" w:rsidTr="00402F4A">
        <w:tc>
          <w:tcPr>
            <w:tcW w:w="317" w:type="pct"/>
          </w:tcPr>
          <w:p w14:paraId="14E218AC" w14:textId="77777777" w:rsidR="00995FD5" w:rsidRPr="00A604F2" w:rsidRDefault="00995FD5" w:rsidP="00402F4A">
            <w:pPr>
              <w:rPr>
                <w:rFonts w:eastAsia="Calibri" w:cs="Noto Sans"/>
                <w:szCs w:val="20"/>
              </w:rPr>
            </w:pPr>
            <w:r w:rsidRPr="00A604F2">
              <w:rPr>
                <w:rFonts w:eastAsia="Calibri" w:cs="Noto Sans"/>
                <w:szCs w:val="20"/>
              </w:rPr>
              <w:t>6.2</w:t>
            </w:r>
          </w:p>
        </w:tc>
        <w:tc>
          <w:tcPr>
            <w:tcW w:w="3039" w:type="pct"/>
          </w:tcPr>
          <w:p w14:paraId="40D92992" w14:textId="77777777" w:rsidR="00995FD5" w:rsidRPr="00A604F2" w:rsidRDefault="00995FD5" w:rsidP="00402F4A">
            <w:pPr>
              <w:rPr>
                <w:rFonts w:eastAsia="Calibri" w:cs="Noto Sans"/>
                <w:szCs w:val="20"/>
              </w:rPr>
            </w:pPr>
            <w:r w:rsidRPr="00A604F2">
              <w:rPr>
                <w:rFonts w:eastAsia="Calibri" w:cs="Noto Sans"/>
                <w:szCs w:val="20"/>
              </w:rPr>
              <w:t>Resultado bimestral del análisis bacteriológico de la calidad del agua.</w:t>
            </w:r>
          </w:p>
        </w:tc>
        <w:tc>
          <w:tcPr>
            <w:tcW w:w="394" w:type="pct"/>
          </w:tcPr>
          <w:p w14:paraId="661C8A86" w14:textId="77777777" w:rsidR="00995FD5" w:rsidRPr="00A604F2" w:rsidRDefault="00995FD5" w:rsidP="00402F4A">
            <w:pPr>
              <w:rPr>
                <w:rFonts w:eastAsia="Calibri" w:cs="Noto Sans"/>
                <w:szCs w:val="20"/>
              </w:rPr>
            </w:pPr>
          </w:p>
        </w:tc>
        <w:tc>
          <w:tcPr>
            <w:tcW w:w="460" w:type="pct"/>
          </w:tcPr>
          <w:p w14:paraId="6FFB1144" w14:textId="77777777" w:rsidR="00995FD5" w:rsidRPr="00A604F2" w:rsidRDefault="00995FD5" w:rsidP="00402F4A">
            <w:pPr>
              <w:rPr>
                <w:rFonts w:eastAsia="Calibri" w:cs="Noto Sans"/>
                <w:szCs w:val="20"/>
              </w:rPr>
            </w:pPr>
          </w:p>
        </w:tc>
        <w:tc>
          <w:tcPr>
            <w:tcW w:w="395" w:type="pct"/>
          </w:tcPr>
          <w:p w14:paraId="0DD24EB3" w14:textId="77777777" w:rsidR="00995FD5" w:rsidRPr="00A604F2" w:rsidRDefault="00995FD5" w:rsidP="00402F4A">
            <w:pPr>
              <w:rPr>
                <w:rFonts w:eastAsia="Calibri" w:cs="Noto Sans"/>
                <w:szCs w:val="20"/>
              </w:rPr>
            </w:pPr>
          </w:p>
        </w:tc>
        <w:tc>
          <w:tcPr>
            <w:tcW w:w="395" w:type="pct"/>
          </w:tcPr>
          <w:p w14:paraId="5821D935" w14:textId="77777777" w:rsidR="00995FD5" w:rsidRPr="00A604F2" w:rsidRDefault="00995FD5" w:rsidP="00402F4A">
            <w:pPr>
              <w:rPr>
                <w:rFonts w:eastAsia="Calibri" w:cs="Noto Sans"/>
                <w:szCs w:val="20"/>
              </w:rPr>
            </w:pPr>
          </w:p>
        </w:tc>
      </w:tr>
      <w:tr w:rsidR="00995FD5" w:rsidRPr="00A604F2" w14:paraId="61D1B54E" w14:textId="77777777" w:rsidTr="00402F4A">
        <w:tc>
          <w:tcPr>
            <w:tcW w:w="317" w:type="pct"/>
          </w:tcPr>
          <w:p w14:paraId="1D5AB7F9" w14:textId="77777777" w:rsidR="00995FD5" w:rsidRPr="00A604F2" w:rsidRDefault="00995FD5" w:rsidP="00402F4A">
            <w:pPr>
              <w:rPr>
                <w:rFonts w:eastAsia="Calibri" w:cs="Noto Sans"/>
                <w:szCs w:val="20"/>
              </w:rPr>
            </w:pPr>
            <w:r w:rsidRPr="00A604F2">
              <w:rPr>
                <w:rFonts w:eastAsia="Calibri" w:cs="Noto Sans"/>
                <w:szCs w:val="20"/>
              </w:rPr>
              <w:t>6.3</w:t>
            </w:r>
          </w:p>
        </w:tc>
        <w:tc>
          <w:tcPr>
            <w:tcW w:w="3039" w:type="pct"/>
          </w:tcPr>
          <w:p w14:paraId="3C508933" w14:textId="77777777" w:rsidR="00995FD5" w:rsidRPr="00A604F2" w:rsidRDefault="00995FD5" w:rsidP="00402F4A">
            <w:pPr>
              <w:rPr>
                <w:rFonts w:eastAsia="Calibri" w:cs="Noto Sans"/>
                <w:szCs w:val="20"/>
              </w:rPr>
            </w:pPr>
            <w:r w:rsidRPr="00A604F2">
              <w:rPr>
                <w:rFonts w:eastAsia="Calibri" w:cs="Noto Sans"/>
                <w:szCs w:val="20"/>
              </w:rPr>
              <w:t>Manual de procedimientos técnicos del servicio de hemodiálisis.</w:t>
            </w:r>
          </w:p>
        </w:tc>
        <w:tc>
          <w:tcPr>
            <w:tcW w:w="394" w:type="pct"/>
          </w:tcPr>
          <w:p w14:paraId="78AC36C6" w14:textId="77777777" w:rsidR="00995FD5" w:rsidRPr="00A604F2" w:rsidRDefault="00995FD5" w:rsidP="00402F4A">
            <w:pPr>
              <w:rPr>
                <w:rFonts w:eastAsia="Calibri" w:cs="Noto Sans"/>
                <w:szCs w:val="20"/>
              </w:rPr>
            </w:pPr>
          </w:p>
        </w:tc>
        <w:tc>
          <w:tcPr>
            <w:tcW w:w="460" w:type="pct"/>
          </w:tcPr>
          <w:p w14:paraId="01BE548D" w14:textId="77777777" w:rsidR="00995FD5" w:rsidRPr="00A604F2" w:rsidRDefault="00995FD5" w:rsidP="00402F4A">
            <w:pPr>
              <w:rPr>
                <w:rFonts w:eastAsia="Calibri" w:cs="Noto Sans"/>
                <w:szCs w:val="20"/>
              </w:rPr>
            </w:pPr>
          </w:p>
        </w:tc>
        <w:tc>
          <w:tcPr>
            <w:tcW w:w="395" w:type="pct"/>
          </w:tcPr>
          <w:p w14:paraId="7DBE5A32" w14:textId="77777777" w:rsidR="00995FD5" w:rsidRPr="00A604F2" w:rsidRDefault="00995FD5" w:rsidP="00402F4A">
            <w:pPr>
              <w:rPr>
                <w:rFonts w:eastAsia="Calibri" w:cs="Noto Sans"/>
                <w:szCs w:val="20"/>
              </w:rPr>
            </w:pPr>
          </w:p>
        </w:tc>
        <w:tc>
          <w:tcPr>
            <w:tcW w:w="395" w:type="pct"/>
          </w:tcPr>
          <w:p w14:paraId="0A971A1E" w14:textId="77777777" w:rsidR="00995FD5" w:rsidRPr="00A604F2" w:rsidRDefault="00995FD5" w:rsidP="00402F4A">
            <w:pPr>
              <w:rPr>
                <w:rFonts w:eastAsia="Calibri" w:cs="Noto Sans"/>
                <w:szCs w:val="20"/>
              </w:rPr>
            </w:pPr>
          </w:p>
        </w:tc>
      </w:tr>
      <w:tr w:rsidR="00995FD5" w:rsidRPr="00A604F2" w14:paraId="53FC3BAA" w14:textId="77777777" w:rsidTr="00402F4A">
        <w:tc>
          <w:tcPr>
            <w:tcW w:w="317" w:type="pct"/>
          </w:tcPr>
          <w:p w14:paraId="45256B52" w14:textId="77777777" w:rsidR="00995FD5" w:rsidRPr="00A604F2" w:rsidRDefault="00995FD5" w:rsidP="00402F4A">
            <w:pPr>
              <w:rPr>
                <w:rFonts w:eastAsia="Calibri" w:cs="Noto Sans"/>
                <w:szCs w:val="20"/>
              </w:rPr>
            </w:pPr>
            <w:r w:rsidRPr="00A604F2">
              <w:rPr>
                <w:rFonts w:eastAsia="Calibri" w:cs="Noto Sans"/>
                <w:szCs w:val="20"/>
              </w:rPr>
              <w:t xml:space="preserve">6.4 </w:t>
            </w:r>
          </w:p>
        </w:tc>
        <w:tc>
          <w:tcPr>
            <w:tcW w:w="3039" w:type="pct"/>
          </w:tcPr>
          <w:p w14:paraId="4792F78A" w14:textId="77777777" w:rsidR="00995FD5" w:rsidRPr="00A604F2" w:rsidRDefault="00995FD5" w:rsidP="00402F4A">
            <w:pPr>
              <w:rPr>
                <w:rFonts w:eastAsia="Calibri" w:cs="Noto Sans"/>
                <w:szCs w:val="20"/>
              </w:rPr>
            </w:pPr>
            <w:r w:rsidRPr="00A604F2">
              <w:rPr>
                <w:rFonts w:eastAsia="Calibri" w:cs="Noto Sans"/>
                <w:szCs w:val="20"/>
              </w:rPr>
              <w:t>Manual de procedimientos técnicos de enfermería.</w:t>
            </w:r>
          </w:p>
        </w:tc>
        <w:tc>
          <w:tcPr>
            <w:tcW w:w="394" w:type="pct"/>
          </w:tcPr>
          <w:p w14:paraId="6C2F3F4C" w14:textId="77777777" w:rsidR="00995FD5" w:rsidRPr="00A604F2" w:rsidRDefault="00995FD5" w:rsidP="00402F4A">
            <w:pPr>
              <w:rPr>
                <w:rFonts w:eastAsia="Calibri" w:cs="Noto Sans"/>
                <w:szCs w:val="20"/>
              </w:rPr>
            </w:pPr>
          </w:p>
        </w:tc>
        <w:tc>
          <w:tcPr>
            <w:tcW w:w="460" w:type="pct"/>
          </w:tcPr>
          <w:p w14:paraId="6B9C4277" w14:textId="77777777" w:rsidR="00995FD5" w:rsidRPr="00A604F2" w:rsidRDefault="00995FD5" w:rsidP="00402F4A">
            <w:pPr>
              <w:rPr>
                <w:rFonts w:eastAsia="Calibri" w:cs="Noto Sans"/>
                <w:szCs w:val="20"/>
              </w:rPr>
            </w:pPr>
          </w:p>
        </w:tc>
        <w:tc>
          <w:tcPr>
            <w:tcW w:w="395" w:type="pct"/>
          </w:tcPr>
          <w:p w14:paraId="64AEB2CF" w14:textId="77777777" w:rsidR="00995FD5" w:rsidRPr="00A604F2" w:rsidRDefault="00995FD5" w:rsidP="00402F4A">
            <w:pPr>
              <w:rPr>
                <w:rFonts w:eastAsia="Calibri" w:cs="Noto Sans"/>
                <w:szCs w:val="20"/>
              </w:rPr>
            </w:pPr>
          </w:p>
        </w:tc>
        <w:tc>
          <w:tcPr>
            <w:tcW w:w="395" w:type="pct"/>
          </w:tcPr>
          <w:p w14:paraId="1D0E987A" w14:textId="77777777" w:rsidR="00995FD5" w:rsidRPr="00A604F2" w:rsidRDefault="00995FD5" w:rsidP="00402F4A">
            <w:pPr>
              <w:rPr>
                <w:rFonts w:eastAsia="Calibri" w:cs="Noto Sans"/>
                <w:szCs w:val="20"/>
              </w:rPr>
            </w:pPr>
          </w:p>
        </w:tc>
      </w:tr>
      <w:tr w:rsidR="00995FD5" w:rsidRPr="00A604F2" w14:paraId="6D0A4E10" w14:textId="77777777" w:rsidTr="00402F4A">
        <w:tc>
          <w:tcPr>
            <w:tcW w:w="317" w:type="pct"/>
          </w:tcPr>
          <w:p w14:paraId="0E89BD35" w14:textId="77777777" w:rsidR="00995FD5" w:rsidRPr="00A604F2" w:rsidRDefault="00995FD5" w:rsidP="00402F4A">
            <w:pPr>
              <w:rPr>
                <w:rFonts w:eastAsia="Calibri" w:cs="Noto Sans"/>
                <w:szCs w:val="20"/>
              </w:rPr>
            </w:pPr>
            <w:r w:rsidRPr="00A604F2">
              <w:rPr>
                <w:rFonts w:eastAsia="Calibri" w:cs="Noto Sans"/>
                <w:szCs w:val="20"/>
              </w:rPr>
              <w:t>6.5</w:t>
            </w:r>
          </w:p>
        </w:tc>
        <w:tc>
          <w:tcPr>
            <w:tcW w:w="3039" w:type="pct"/>
          </w:tcPr>
          <w:p w14:paraId="552C4290" w14:textId="77777777" w:rsidR="00995FD5" w:rsidRPr="00A604F2" w:rsidRDefault="00995FD5" w:rsidP="00402F4A">
            <w:pPr>
              <w:rPr>
                <w:rFonts w:eastAsia="Calibri" w:cs="Noto Sans"/>
                <w:szCs w:val="20"/>
              </w:rPr>
            </w:pPr>
            <w:r w:rsidRPr="00A604F2">
              <w:rPr>
                <w:rFonts w:eastAsia="Calibri" w:cs="Noto Sans"/>
                <w:szCs w:val="20"/>
              </w:rPr>
              <w:t>Manual de operación de la máquina de hemodiálisis (en español).</w:t>
            </w:r>
          </w:p>
        </w:tc>
        <w:tc>
          <w:tcPr>
            <w:tcW w:w="394" w:type="pct"/>
          </w:tcPr>
          <w:p w14:paraId="1E0283E1" w14:textId="77777777" w:rsidR="00995FD5" w:rsidRPr="00A604F2" w:rsidRDefault="00995FD5" w:rsidP="00402F4A">
            <w:pPr>
              <w:rPr>
                <w:rFonts w:eastAsia="Calibri" w:cs="Noto Sans"/>
                <w:szCs w:val="20"/>
              </w:rPr>
            </w:pPr>
          </w:p>
        </w:tc>
        <w:tc>
          <w:tcPr>
            <w:tcW w:w="460" w:type="pct"/>
          </w:tcPr>
          <w:p w14:paraId="618A01FD" w14:textId="77777777" w:rsidR="00995FD5" w:rsidRPr="00A604F2" w:rsidRDefault="00995FD5" w:rsidP="00402F4A">
            <w:pPr>
              <w:rPr>
                <w:rFonts w:eastAsia="Calibri" w:cs="Noto Sans"/>
                <w:szCs w:val="20"/>
              </w:rPr>
            </w:pPr>
          </w:p>
        </w:tc>
        <w:tc>
          <w:tcPr>
            <w:tcW w:w="395" w:type="pct"/>
          </w:tcPr>
          <w:p w14:paraId="067B2A0B" w14:textId="77777777" w:rsidR="00995FD5" w:rsidRPr="00A604F2" w:rsidRDefault="00995FD5" w:rsidP="00402F4A">
            <w:pPr>
              <w:rPr>
                <w:rFonts w:eastAsia="Calibri" w:cs="Noto Sans"/>
                <w:szCs w:val="20"/>
              </w:rPr>
            </w:pPr>
          </w:p>
        </w:tc>
        <w:tc>
          <w:tcPr>
            <w:tcW w:w="395" w:type="pct"/>
          </w:tcPr>
          <w:p w14:paraId="3E08A763" w14:textId="77777777" w:rsidR="00995FD5" w:rsidRPr="00A604F2" w:rsidRDefault="00995FD5" w:rsidP="00402F4A">
            <w:pPr>
              <w:rPr>
                <w:rFonts w:eastAsia="Calibri" w:cs="Noto Sans"/>
                <w:szCs w:val="20"/>
              </w:rPr>
            </w:pPr>
          </w:p>
        </w:tc>
      </w:tr>
      <w:tr w:rsidR="00995FD5" w:rsidRPr="00A604F2" w14:paraId="0A665D61" w14:textId="77777777" w:rsidTr="00402F4A">
        <w:tc>
          <w:tcPr>
            <w:tcW w:w="317" w:type="pct"/>
          </w:tcPr>
          <w:p w14:paraId="3F61B87E" w14:textId="77777777" w:rsidR="00995FD5" w:rsidRPr="00A604F2" w:rsidRDefault="00995FD5" w:rsidP="00402F4A">
            <w:pPr>
              <w:rPr>
                <w:rFonts w:eastAsia="Calibri" w:cs="Noto Sans"/>
                <w:szCs w:val="20"/>
              </w:rPr>
            </w:pPr>
            <w:r w:rsidRPr="00A604F2">
              <w:rPr>
                <w:rFonts w:eastAsia="Calibri" w:cs="Noto Sans"/>
                <w:szCs w:val="20"/>
              </w:rPr>
              <w:t>6.6</w:t>
            </w:r>
          </w:p>
        </w:tc>
        <w:tc>
          <w:tcPr>
            <w:tcW w:w="3039" w:type="pct"/>
          </w:tcPr>
          <w:p w14:paraId="22EF9D35" w14:textId="77777777" w:rsidR="00995FD5" w:rsidRPr="00A604F2" w:rsidRDefault="00995FD5" w:rsidP="00402F4A">
            <w:pPr>
              <w:rPr>
                <w:rFonts w:eastAsia="Calibri" w:cs="Noto Sans"/>
                <w:szCs w:val="20"/>
              </w:rPr>
            </w:pPr>
            <w:r w:rsidRPr="00A604F2">
              <w:rPr>
                <w:rFonts w:eastAsia="Calibri" w:cs="Noto Sans"/>
                <w:szCs w:val="20"/>
              </w:rPr>
              <w:t xml:space="preserve">Manual de operación de la planta de tratamiento de agua. (En español). </w:t>
            </w:r>
            <w:r w:rsidRPr="00A604F2">
              <w:rPr>
                <w:rFonts w:eastAsia="Calibri" w:cs="Noto Sans"/>
                <w:szCs w:val="20"/>
                <w:highlight w:val="yellow"/>
              </w:rPr>
              <w:t>.</w:t>
            </w:r>
          </w:p>
        </w:tc>
        <w:tc>
          <w:tcPr>
            <w:tcW w:w="394" w:type="pct"/>
          </w:tcPr>
          <w:p w14:paraId="5D6EAF27" w14:textId="77777777" w:rsidR="00995FD5" w:rsidRPr="00A604F2" w:rsidRDefault="00995FD5" w:rsidP="00402F4A">
            <w:pPr>
              <w:rPr>
                <w:rFonts w:eastAsia="Calibri" w:cs="Noto Sans"/>
                <w:szCs w:val="20"/>
              </w:rPr>
            </w:pPr>
          </w:p>
        </w:tc>
        <w:tc>
          <w:tcPr>
            <w:tcW w:w="460" w:type="pct"/>
          </w:tcPr>
          <w:p w14:paraId="7A424E25" w14:textId="77777777" w:rsidR="00995FD5" w:rsidRPr="00A604F2" w:rsidRDefault="00995FD5" w:rsidP="00402F4A">
            <w:pPr>
              <w:rPr>
                <w:rFonts w:eastAsia="Calibri" w:cs="Noto Sans"/>
                <w:szCs w:val="20"/>
              </w:rPr>
            </w:pPr>
          </w:p>
        </w:tc>
        <w:tc>
          <w:tcPr>
            <w:tcW w:w="395" w:type="pct"/>
          </w:tcPr>
          <w:p w14:paraId="5CBCDF9F" w14:textId="77777777" w:rsidR="00995FD5" w:rsidRPr="00A604F2" w:rsidRDefault="00995FD5" w:rsidP="00402F4A">
            <w:pPr>
              <w:rPr>
                <w:rFonts w:eastAsia="Calibri" w:cs="Noto Sans"/>
                <w:szCs w:val="20"/>
              </w:rPr>
            </w:pPr>
          </w:p>
        </w:tc>
        <w:tc>
          <w:tcPr>
            <w:tcW w:w="395" w:type="pct"/>
          </w:tcPr>
          <w:p w14:paraId="54DBAC1B" w14:textId="77777777" w:rsidR="00995FD5" w:rsidRPr="00A604F2" w:rsidRDefault="00995FD5" w:rsidP="00402F4A">
            <w:pPr>
              <w:rPr>
                <w:rFonts w:eastAsia="Calibri" w:cs="Noto Sans"/>
                <w:szCs w:val="20"/>
              </w:rPr>
            </w:pPr>
          </w:p>
        </w:tc>
      </w:tr>
      <w:tr w:rsidR="00995FD5" w:rsidRPr="00A604F2" w14:paraId="7EFDC946" w14:textId="77777777" w:rsidTr="00402F4A">
        <w:tc>
          <w:tcPr>
            <w:tcW w:w="317" w:type="pct"/>
          </w:tcPr>
          <w:p w14:paraId="1419165A" w14:textId="77777777" w:rsidR="00995FD5" w:rsidRPr="00A604F2" w:rsidRDefault="00995FD5" w:rsidP="00402F4A">
            <w:pPr>
              <w:rPr>
                <w:rFonts w:eastAsia="Calibri" w:cs="Noto Sans"/>
                <w:szCs w:val="20"/>
              </w:rPr>
            </w:pPr>
            <w:r w:rsidRPr="00A604F2">
              <w:rPr>
                <w:rFonts w:eastAsia="Calibri" w:cs="Noto Sans"/>
                <w:szCs w:val="20"/>
              </w:rPr>
              <w:t>6.7</w:t>
            </w:r>
          </w:p>
        </w:tc>
        <w:tc>
          <w:tcPr>
            <w:tcW w:w="3039" w:type="pct"/>
          </w:tcPr>
          <w:p w14:paraId="217B3272" w14:textId="77777777" w:rsidR="00995FD5" w:rsidRPr="00A604F2" w:rsidRDefault="00995FD5" w:rsidP="00402F4A">
            <w:pPr>
              <w:rPr>
                <w:rFonts w:eastAsia="Calibri" w:cs="Noto Sans"/>
                <w:szCs w:val="20"/>
              </w:rPr>
            </w:pPr>
            <w:r w:rsidRPr="00A604F2">
              <w:rPr>
                <w:rFonts w:eastAsia="Calibri" w:cs="Noto Sans"/>
                <w:szCs w:val="20"/>
              </w:rPr>
              <w:t>Archivo clínico.</w:t>
            </w:r>
          </w:p>
        </w:tc>
        <w:tc>
          <w:tcPr>
            <w:tcW w:w="394" w:type="pct"/>
          </w:tcPr>
          <w:p w14:paraId="0E4AF84A" w14:textId="77777777" w:rsidR="00995FD5" w:rsidRPr="00A604F2" w:rsidRDefault="00995FD5" w:rsidP="00402F4A">
            <w:pPr>
              <w:rPr>
                <w:rFonts w:eastAsia="Calibri" w:cs="Noto Sans"/>
                <w:szCs w:val="20"/>
              </w:rPr>
            </w:pPr>
          </w:p>
        </w:tc>
        <w:tc>
          <w:tcPr>
            <w:tcW w:w="460" w:type="pct"/>
          </w:tcPr>
          <w:p w14:paraId="6D23DD30" w14:textId="77777777" w:rsidR="00995FD5" w:rsidRPr="00A604F2" w:rsidRDefault="00995FD5" w:rsidP="00402F4A">
            <w:pPr>
              <w:rPr>
                <w:rFonts w:eastAsia="Calibri" w:cs="Noto Sans"/>
                <w:szCs w:val="20"/>
              </w:rPr>
            </w:pPr>
          </w:p>
        </w:tc>
        <w:tc>
          <w:tcPr>
            <w:tcW w:w="395" w:type="pct"/>
          </w:tcPr>
          <w:p w14:paraId="13E95E05" w14:textId="77777777" w:rsidR="00995FD5" w:rsidRPr="00A604F2" w:rsidRDefault="00995FD5" w:rsidP="00402F4A">
            <w:pPr>
              <w:rPr>
                <w:rFonts w:eastAsia="Calibri" w:cs="Noto Sans"/>
                <w:szCs w:val="20"/>
              </w:rPr>
            </w:pPr>
          </w:p>
        </w:tc>
        <w:tc>
          <w:tcPr>
            <w:tcW w:w="395" w:type="pct"/>
          </w:tcPr>
          <w:p w14:paraId="7AC8A8B9" w14:textId="77777777" w:rsidR="00995FD5" w:rsidRPr="00A604F2" w:rsidRDefault="00995FD5" w:rsidP="00402F4A">
            <w:pPr>
              <w:rPr>
                <w:rFonts w:eastAsia="Calibri" w:cs="Noto Sans"/>
                <w:szCs w:val="20"/>
              </w:rPr>
            </w:pPr>
          </w:p>
        </w:tc>
      </w:tr>
      <w:tr w:rsidR="00995FD5" w:rsidRPr="00A604F2" w14:paraId="315D4242" w14:textId="77777777" w:rsidTr="00402F4A">
        <w:tc>
          <w:tcPr>
            <w:tcW w:w="317" w:type="pct"/>
          </w:tcPr>
          <w:p w14:paraId="691F7D3C" w14:textId="77777777" w:rsidR="00995FD5" w:rsidRPr="00A604F2" w:rsidRDefault="00995FD5" w:rsidP="00402F4A">
            <w:pPr>
              <w:rPr>
                <w:rFonts w:eastAsia="Calibri" w:cs="Noto Sans"/>
                <w:szCs w:val="20"/>
              </w:rPr>
            </w:pPr>
            <w:r w:rsidRPr="00A604F2">
              <w:rPr>
                <w:rFonts w:eastAsia="Calibri" w:cs="Noto Sans"/>
                <w:szCs w:val="20"/>
              </w:rPr>
              <w:t xml:space="preserve">6.8 </w:t>
            </w:r>
          </w:p>
        </w:tc>
        <w:tc>
          <w:tcPr>
            <w:tcW w:w="3039" w:type="pct"/>
          </w:tcPr>
          <w:p w14:paraId="78145BE8" w14:textId="77777777" w:rsidR="00995FD5" w:rsidRPr="00A604F2" w:rsidRDefault="00995FD5" w:rsidP="00402F4A">
            <w:pPr>
              <w:rPr>
                <w:rFonts w:eastAsia="Calibri" w:cs="Noto Sans"/>
                <w:szCs w:val="20"/>
              </w:rPr>
            </w:pPr>
            <w:r w:rsidRPr="00A604F2">
              <w:rPr>
                <w:rFonts w:eastAsia="Calibri" w:cs="Noto Sans"/>
                <w:szCs w:val="20"/>
              </w:rPr>
              <w:t>En el expediente se archivan las cartas de consentimiento informado.</w:t>
            </w:r>
          </w:p>
        </w:tc>
        <w:tc>
          <w:tcPr>
            <w:tcW w:w="394" w:type="pct"/>
          </w:tcPr>
          <w:p w14:paraId="4016CFD0" w14:textId="77777777" w:rsidR="00995FD5" w:rsidRPr="00A604F2" w:rsidRDefault="00995FD5" w:rsidP="00402F4A">
            <w:pPr>
              <w:rPr>
                <w:rFonts w:eastAsia="Calibri" w:cs="Noto Sans"/>
                <w:szCs w:val="20"/>
              </w:rPr>
            </w:pPr>
          </w:p>
        </w:tc>
        <w:tc>
          <w:tcPr>
            <w:tcW w:w="460" w:type="pct"/>
          </w:tcPr>
          <w:p w14:paraId="462F3435" w14:textId="77777777" w:rsidR="00995FD5" w:rsidRPr="00A604F2" w:rsidRDefault="00995FD5" w:rsidP="00402F4A">
            <w:pPr>
              <w:rPr>
                <w:rFonts w:eastAsia="Calibri" w:cs="Noto Sans"/>
                <w:szCs w:val="20"/>
              </w:rPr>
            </w:pPr>
          </w:p>
        </w:tc>
        <w:tc>
          <w:tcPr>
            <w:tcW w:w="395" w:type="pct"/>
          </w:tcPr>
          <w:p w14:paraId="1BF2A056" w14:textId="77777777" w:rsidR="00995FD5" w:rsidRPr="00A604F2" w:rsidRDefault="00995FD5" w:rsidP="00402F4A">
            <w:pPr>
              <w:rPr>
                <w:rFonts w:eastAsia="Calibri" w:cs="Noto Sans"/>
                <w:szCs w:val="20"/>
              </w:rPr>
            </w:pPr>
          </w:p>
        </w:tc>
        <w:tc>
          <w:tcPr>
            <w:tcW w:w="395" w:type="pct"/>
          </w:tcPr>
          <w:p w14:paraId="45FDB6DE" w14:textId="77777777" w:rsidR="00995FD5" w:rsidRPr="00A604F2" w:rsidRDefault="00995FD5" w:rsidP="00402F4A">
            <w:pPr>
              <w:rPr>
                <w:rFonts w:eastAsia="Calibri" w:cs="Noto Sans"/>
                <w:szCs w:val="20"/>
              </w:rPr>
            </w:pPr>
          </w:p>
        </w:tc>
      </w:tr>
      <w:tr w:rsidR="00995FD5" w:rsidRPr="00A604F2" w14:paraId="037A999D" w14:textId="77777777" w:rsidTr="00402F4A">
        <w:tc>
          <w:tcPr>
            <w:tcW w:w="317" w:type="pct"/>
          </w:tcPr>
          <w:p w14:paraId="61C3AF1F" w14:textId="77777777" w:rsidR="00995FD5" w:rsidRPr="00A604F2" w:rsidRDefault="00995FD5" w:rsidP="00402F4A">
            <w:pPr>
              <w:rPr>
                <w:rFonts w:eastAsia="Calibri" w:cs="Noto Sans"/>
                <w:szCs w:val="20"/>
              </w:rPr>
            </w:pPr>
            <w:r w:rsidRPr="00A604F2">
              <w:rPr>
                <w:rFonts w:eastAsia="Calibri" w:cs="Noto Sans"/>
                <w:szCs w:val="20"/>
              </w:rPr>
              <w:t>6.9</w:t>
            </w:r>
          </w:p>
        </w:tc>
        <w:tc>
          <w:tcPr>
            <w:tcW w:w="3039" w:type="pct"/>
          </w:tcPr>
          <w:p w14:paraId="2B222D9A" w14:textId="77777777" w:rsidR="00995FD5" w:rsidRPr="00A604F2" w:rsidRDefault="00995FD5" w:rsidP="00402F4A">
            <w:pPr>
              <w:rPr>
                <w:rFonts w:eastAsia="Calibri" w:cs="Noto Sans"/>
                <w:szCs w:val="20"/>
              </w:rPr>
            </w:pPr>
            <w:r w:rsidRPr="00A604F2">
              <w:rPr>
                <w:rFonts w:eastAsia="Calibri" w:cs="Noto Sans"/>
                <w:szCs w:val="20"/>
              </w:rPr>
              <w:t>El expediente se resguarda durante mínimo 5 años.</w:t>
            </w:r>
          </w:p>
        </w:tc>
        <w:tc>
          <w:tcPr>
            <w:tcW w:w="394" w:type="pct"/>
          </w:tcPr>
          <w:p w14:paraId="593C31A7" w14:textId="77777777" w:rsidR="00995FD5" w:rsidRPr="00A604F2" w:rsidRDefault="00995FD5" w:rsidP="00402F4A">
            <w:pPr>
              <w:rPr>
                <w:rFonts w:eastAsia="Calibri" w:cs="Noto Sans"/>
                <w:szCs w:val="20"/>
              </w:rPr>
            </w:pPr>
          </w:p>
        </w:tc>
        <w:tc>
          <w:tcPr>
            <w:tcW w:w="460" w:type="pct"/>
          </w:tcPr>
          <w:p w14:paraId="7549C329" w14:textId="77777777" w:rsidR="00995FD5" w:rsidRPr="00A604F2" w:rsidRDefault="00995FD5" w:rsidP="00402F4A">
            <w:pPr>
              <w:rPr>
                <w:rFonts w:eastAsia="Calibri" w:cs="Noto Sans"/>
                <w:szCs w:val="20"/>
              </w:rPr>
            </w:pPr>
          </w:p>
        </w:tc>
        <w:tc>
          <w:tcPr>
            <w:tcW w:w="395" w:type="pct"/>
          </w:tcPr>
          <w:p w14:paraId="29D0E086" w14:textId="77777777" w:rsidR="00995FD5" w:rsidRPr="00A604F2" w:rsidRDefault="00995FD5" w:rsidP="00402F4A">
            <w:pPr>
              <w:rPr>
                <w:rFonts w:eastAsia="Calibri" w:cs="Noto Sans"/>
                <w:szCs w:val="20"/>
              </w:rPr>
            </w:pPr>
          </w:p>
        </w:tc>
        <w:tc>
          <w:tcPr>
            <w:tcW w:w="395" w:type="pct"/>
          </w:tcPr>
          <w:p w14:paraId="4D424C6C" w14:textId="77777777" w:rsidR="00995FD5" w:rsidRPr="00A604F2" w:rsidRDefault="00995FD5" w:rsidP="00402F4A">
            <w:pPr>
              <w:rPr>
                <w:rFonts w:eastAsia="Calibri" w:cs="Noto Sans"/>
                <w:szCs w:val="20"/>
              </w:rPr>
            </w:pPr>
          </w:p>
        </w:tc>
      </w:tr>
      <w:tr w:rsidR="00995FD5" w:rsidRPr="00A604F2" w14:paraId="34123BBB" w14:textId="77777777" w:rsidTr="00402F4A">
        <w:tc>
          <w:tcPr>
            <w:tcW w:w="317" w:type="pct"/>
            <w:tcBorders>
              <w:right w:val="single" w:sz="4" w:space="0" w:color="auto"/>
            </w:tcBorders>
          </w:tcPr>
          <w:p w14:paraId="1163CF5D" w14:textId="77777777" w:rsidR="00995FD5" w:rsidRPr="00A604F2" w:rsidRDefault="00995FD5" w:rsidP="00402F4A">
            <w:pPr>
              <w:jc w:val="center"/>
              <w:rPr>
                <w:rFonts w:eastAsia="Calibri" w:cs="Noto Sans"/>
                <w:b/>
                <w:szCs w:val="20"/>
              </w:rPr>
            </w:pPr>
            <w:r w:rsidRPr="00A604F2">
              <w:rPr>
                <w:rFonts w:eastAsia="Calibri" w:cs="Noto Sans"/>
                <w:b/>
                <w:szCs w:val="20"/>
              </w:rPr>
              <w:t>7.</w:t>
            </w:r>
          </w:p>
        </w:tc>
        <w:tc>
          <w:tcPr>
            <w:tcW w:w="3039" w:type="pct"/>
            <w:tcBorders>
              <w:top w:val="single" w:sz="4" w:space="0" w:color="auto"/>
              <w:left w:val="single" w:sz="4" w:space="0" w:color="auto"/>
              <w:bottom w:val="single" w:sz="4" w:space="0" w:color="auto"/>
              <w:right w:val="nil"/>
            </w:tcBorders>
          </w:tcPr>
          <w:p w14:paraId="3D16E685" w14:textId="77777777" w:rsidR="00995FD5" w:rsidRPr="00A604F2" w:rsidRDefault="00995FD5" w:rsidP="00402F4A">
            <w:pPr>
              <w:jc w:val="center"/>
              <w:rPr>
                <w:rFonts w:eastAsia="Calibri" w:cs="Noto Sans"/>
                <w:b/>
                <w:szCs w:val="20"/>
              </w:rPr>
            </w:pPr>
            <w:r w:rsidRPr="00A604F2">
              <w:rPr>
                <w:rFonts w:eastAsia="Calibri" w:cs="Noto Sans"/>
                <w:b/>
                <w:szCs w:val="20"/>
              </w:rPr>
              <w:t xml:space="preserve">Mantenimiento preventivo y correctivo </w:t>
            </w:r>
          </w:p>
        </w:tc>
        <w:tc>
          <w:tcPr>
            <w:tcW w:w="394" w:type="pct"/>
            <w:tcBorders>
              <w:top w:val="single" w:sz="4" w:space="0" w:color="auto"/>
              <w:left w:val="nil"/>
              <w:bottom w:val="single" w:sz="4" w:space="0" w:color="auto"/>
              <w:right w:val="nil"/>
            </w:tcBorders>
          </w:tcPr>
          <w:p w14:paraId="32965DF3" w14:textId="77777777" w:rsidR="00995FD5" w:rsidRPr="00A604F2" w:rsidRDefault="00995FD5" w:rsidP="00402F4A">
            <w:pPr>
              <w:rPr>
                <w:rFonts w:eastAsia="Calibri" w:cs="Noto Sans"/>
                <w:b/>
                <w:szCs w:val="20"/>
              </w:rPr>
            </w:pPr>
          </w:p>
        </w:tc>
        <w:tc>
          <w:tcPr>
            <w:tcW w:w="460" w:type="pct"/>
            <w:tcBorders>
              <w:top w:val="single" w:sz="4" w:space="0" w:color="auto"/>
              <w:left w:val="nil"/>
              <w:bottom w:val="single" w:sz="4" w:space="0" w:color="auto"/>
              <w:right w:val="nil"/>
            </w:tcBorders>
          </w:tcPr>
          <w:p w14:paraId="4D9F00C1" w14:textId="77777777" w:rsidR="00995FD5" w:rsidRPr="00A604F2" w:rsidRDefault="00995FD5" w:rsidP="00402F4A">
            <w:pPr>
              <w:rPr>
                <w:rFonts w:eastAsia="Calibri" w:cs="Noto Sans"/>
                <w:b/>
                <w:szCs w:val="20"/>
              </w:rPr>
            </w:pPr>
          </w:p>
        </w:tc>
        <w:tc>
          <w:tcPr>
            <w:tcW w:w="395" w:type="pct"/>
            <w:tcBorders>
              <w:top w:val="single" w:sz="4" w:space="0" w:color="auto"/>
              <w:left w:val="nil"/>
              <w:bottom w:val="single" w:sz="4" w:space="0" w:color="auto"/>
              <w:right w:val="nil"/>
            </w:tcBorders>
          </w:tcPr>
          <w:p w14:paraId="67ECBEE8" w14:textId="77777777" w:rsidR="00995FD5" w:rsidRPr="00A604F2" w:rsidRDefault="00995FD5" w:rsidP="00402F4A">
            <w:pPr>
              <w:rPr>
                <w:rFonts w:eastAsia="Calibri" w:cs="Noto Sans"/>
                <w:b/>
                <w:szCs w:val="20"/>
              </w:rPr>
            </w:pPr>
          </w:p>
        </w:tc>
        <w:tc>
          <w:tcPr>
            <w:tcW w:w="395" w:type="pct"/>
            <w:tcBorders>
              <w:top w:val="single" w:sz="4" w:space="0" w:color="auto"/>
              <w:left w:val="nil"/>
              <w:bottom w:val="single" w:sz="4" w:space="0" w:color="auto"/>
              <w:right w:val="single" w:sz="4" w:space="0" w:color="auto"/>
            </w:tcBorders>
          </w:tcPr>
          <w:p w14:paraId="0064BF79" w14:textId="77777777" w:rsidR="00995FD5" w:rsidRPr="00A604F2" w:rsidRDefault="00995FD5" w:rsidP="00402F4A">
            <w:pPr>
              <w:rPr>
                <w:rFonts w:eastAsia="Calibri" w:cs="Noto Sans"/>
                <w:b/>
                <w:szCs w:val="20"/>
              </w:rPr>
            </w:pPr>
          </w:p>
        </w:tc>
      </w:tr>
      <w:tr w:rsidR="00995FD5" w:rsidRPr="00A604F2" w14:paraId="70C2B5E7" w14:textId="77777777" w:rsidTr="00402F4A">
        <w:tc>
          <w:tcPr>
            <w:tcW w:w="317" w:type="pct"/>
          </w:tcPr>
          <w:p w14:paraId="3A8A464F" w14:textId="77777777" w:rsidR="00995FD5" w:rsidRPr="00A604F2" w:rsidRDefault="00995FD5" w:rsidP="00402F4A">
            <w:pPr>
              <w:rPr>
                <w:rFonts w:eastAsia="Calibri" w:cs="Noto Sans"/>
                <w:szCs w:val="20"/>
              </w:rPr>
            </w:pPr>
            <w:r w:rsidRPr="00A604F2">
              <w:rPr>
                <w:rFonts w:eastAsia="Calibri" w:cs="Noto Sans"/>
                <w:szCs w:val="20"/>
              </w:rPr>
              <w:t>7.1</w:t>
            </w:r>
          </w:p>
        </w:tc>
        <w:tc>
          <w:tcPr>
            <w:tcW w:w="3039" w:type="pct"/>
            <w:tcBorders>
              <w:top w:val="single" w:sz="4" w:space="0" w:color="auto"/>
            </w:tcBorders>
          </w:tcPr>
          <w:p w14:paraId="65B81099" w14:textId="77777777" w:rsidR="00995FD5" w:rsidRPr="00A604F2" w:rsidRDefault="00995FD5" w:rsidP="00402F4A">
            <w:pPr>
              <w:rPr>
                <w:rFonts w:eastAsia="Calibri" w:cs="Noto Sans"/>
                <w:szCs w:val="20"/>
              </w:rPr>
            </w:pPr>
            <w:r w:rsidRPr="00A604F2">
              <w:rPr>
                <w:rFonts w:eastAsia="Calibri" w:cs="Noto Sans"/>
                <w:szCs w:val="20"/>
              </w:rPr>
              <w:t>Bitácora con registro de mantenimiento preventivo y correctivo de las máquinas de hemodiálisis.</w:t>
            </w:r>
          </w:p>
        </w:tc>
        <w:tc>
          <w:tcPr>
            <w:tcW w:w="394" w:type="pct"/>
            <w:tcBorders>
              <w:top w:val="single" w:sz="4" w:space="0" w:color="auto"/>
            </w:tcBorders>
          </w:tcPr>
          <w:p w14:paraId="6161BDDC" w14:textId="77777777" w:rsidR="00995FD5" w:rsidRPr="00A604F2" w:rsidRDefault="00995FD5" w:rsidP="00402F4A">
            <w:pPr>
              <w:rPr>
                <w:rFonts w:eastAsia="Calibri" w:cs="Noto Sans"/>
                <w:szCs w:val="20"/>
              </w:rPr>
            </w:pPr>
          </w:p>
        </w:tc>
        <w:tc>
          <w:tcPr>
            <w:tcW w:w="460" w:type="pct"/>
            <w:tcBorders>
              <w:top w:val="single" w:sz="4" w:space="0" w:color="auto"/>
            </w:tcBorders>
          </w:tcPr>
          <w:p w14:paraId="7DBD798F" w14:textId="77777777" w:rsidR="00995FD5" w:rsidRPr="00A604F2" w:rsidRDefault="00995FD5" w:rsidP="00402F4A">
            <w:pPr>
              <w:rPr>
                <w:rFonts w:eastAsia="Calibri" w:cs="Noto Sans"/>
                <w:szCs w:val="20"/>
              </w:rPr>
            </w:pPr>
          </w:p>
        </w:tc>
        <w:tc>
          <w:tcPr>
            <w:tcW w:w="395" w:type="pct"/>
            <w:tcBorders>
              <w:top w:val="single" w:sz="4" w:space="0" w:color="auto"/>
            </w:tcBorders>
          </w:tcPr>
          <w:p w14:paraId="68ED5E94" w14:textId="77777777" w:rsidR="00995FD5" w:rsidRPr="00A604F2" w:rsidRDefault="00995FD5" w:rsidP="00402F4A">
            <w:pPr>
              <w:rPr>
                <w:rFonts w:eastAsia="Calibri" w:cs="Noto Sans"/>
                <w:szCs w:val="20"/>
              </w:rPr>
            </w:pPr>
          </w:p>
        </w:tc>
        <w:tc>
          <w:tcPr>
            <w:tcW w:w="395" w:type="pct"/>
            <w:tcBorders>
              <w:top w:val="single" w:sz="4" w:space="0" w:color="auto"/>
            </w:tcBorders>
          </w:tcPr>
          <w:p w14:paraId="755248E0" w14:textId="77777777" w:rsidR="00995FD5" w:rsidRPr="00A604F2" w:rsidRDefault="00995FD5" w:rsidP="00402F4A">
            <w:pPr>
              <w:rPr>
                <w:rFonts w:eastAsia="Calibri" w:cs="Noto Sans"/>
                <w:szCs w:val="20"/>
              </w:rPr>
            </w:pPr>
          </w:p>
        </w:tc>
      </w:tr>
      <w:tr w:rsidR="00995FD5" w:rsidRPr="00A604F2" w14:paraId="165E93E7" w14:textId="77777777" w:rsidTr="00402F4A">
        <w:tc>
          <w:tcPr>
            <w:tcW w:w="317" w:type="pct"/>
          </w:tcPr>
          <w:p w14:paraId="78C95AEC" w14:textId="77777777" w:rsidR="00995FD5" w:rsidRPr="00A604F2" w:rsidRDefault="00995FD5" w:rsidP="00402F4A">
            <w:pPr>
              <w:rPr>
                <w:rFonts w:eastAsia="Calibri" w:cs="Noto Sans"/>
                <w:szCs w:val="20"/>
              </w:rPr>
            </w:pPr>
            <w:r w:rsidRPr="00A604F2">
              <w:rPr>
                <w:rFonts w:eastAsia="Calibri" w:cs="Noto Sans"/>
                <w:szCs w:val="20"/>
              </w:rPr>
              <w:t>7.2</w:t>
            </w:r>
          </w:p>
        </w:tc>
        <w:tc>
          <w:tcPr>
            <w:tcW w:w="3039" w:type="pct"/>
          </w:tcPr>
          <w:p w14:paraId="5FB20140" w14:textId="77777777" w:rsidR="00995FD5" w:rsidRPr="00A604F2" w:rsidRDefault="00995FD5" w:rsidP="00402F4A">
            <w:pPr>
              <w:rPr>
                <w:rFonts w:eastAsia="Calibri" w:cs="Noto Sans"/>
                <w:szCs w:val="20"/>
              </w:rPr>
            </w:pPr>
            <w:r w:rsidRPr="00A604F2">
              <w:rPr>
                <w:rFonts w:eastAsia="Calibri" w:cs="Noto Sans"/>
                <w:szCs w:val="20"/>
              </w:rPr>
              <w:t>Bitácora con registro de mantenimiento preventivo y correctivo de la planta de tratamiento de agua.</w:t>
            </w:r>
          </w:p>
        </w:tc>
        <w:tc>
          <w:tcPr>
            <w:tcW w:w="394" w:type="pct"/>
          </w:tcPr>
          <w:p w14:paraId="4AE6D548" w14:textId="77777777" w:rsidR="00995FD5" w:rsidRPr="00A604F2" w:rsidRDefault="00995FD5" w:rsidP="00402F4A">
            <w:pPr>
              <w:rPr>
                <w:rFonts w:eastAsia="Calibri" w:cs="Noto Sans"/>
                <w:szCs w:val="20"/>
              </w:rPr>
            </w:pPr>
          </w:p>
        </w:tc>
        <w:tc>
          <w:tcPr>
            <w:tcW w:w="460" w:type="pct"/>
          </w:tcPr>
          <w:p w14:paraId="14910D9D" w14:textId="77777777" w:rsidR="00995FD5" w:rsidRPr="00A604F2" w:rsidRDefault="00995FD5" w:rsidP="00402F4A">
            <w:pPr>
              <w:rPr>
                <w:rFonts w:eastAsia="Calibri" w:cs="Noto Sans"/>
                <w:szCs w:val="20"/>
              </w:rPr>
            </w:pPr>
          </w:p>
        </w:tc>
        <w:tc>
          <w:tcPr>
            <w:tcW w:w="395" w:type="pct"/>
          </w:tcPr>
          <w:p w14:paraId="1BC40D70" w14:textId="77777777" w:rsidR="00995FD5" w:rsidRPr="00A604F2" w:rsidRDefault="00995FD5" w:rsidP="00402F4A">
            <w:pPr>
              <w:rPr>
                <w:rFonts w:eastAsia="Calibri" w:cs="Noto Sans"/>
                <w:szCs w:val="20"/>
              </w:rPr>
            </w:pPr>
          </w:p>
        </w:tc>
        <w:tc>
          <w:tcPr>
            <w:tcW w:w="395" w:type="pct"/>
          </w:tcPr>
          <w:p w14:paraId="4B444D84" w14:textId="77777777" w:rsidR="00995FD5" w:rsidRPr="00A604F2" w:rsidRDefault="00995FD5" w:rsidP="00402F4A">
            <w:pPr>
              <w:rPr>
                <w:rFonts w:eastAsia="Calibri" w:cs="Noto Sans"/>
                <w:szCs w:val="20"/>
              </w:rPr>
            </w:pPr>
          </w:p>
        </w:tc>
      </w:tr>
      <w:tr w:rsidR="00995FD5" w:rsidRPr="00A604F2" w14:paraId="50556022" w14:textId="77777777" w:rsidTr="00402F4A">
        <w:tc>
          <w:tcPr>
            <w:tcW w:w="317" w:type="pct"/>
          </w:tcPr>
          <w:p w14:paraId="455CBB51" w14:textId="77777777" w:rsidR="00995FD5" w:rsidRPr="00A604F2" w:rsidRDefault="00995FD5" w:rsidP="00402F4A">
            <w:pPr>
              <w:rPr>
                <w:rFonts w:eastAsia="Calibri" w:cs="Noto Sans"/>
                <w:szCs w:val="20"/>
              </w:rPr>
            </w:pPr>
            <w:r w:rsidRPr="00A604F2">
              <w:rPr>
                <w:rFonts w:eastAsia="Calibri" w:cs="Noto Sans"/>
                <w:szCs w:val="20"/>
              </w:rPr>
              <w:t>7.3</w:t>
            </w:r>
          </w:p>
        </w:tc>
        <w:tc>
          <w:tcPr>
            <w:tcW w:w="3039" w:type="pct"/>
          </w:tcPr>
          <w:p w14:paraId="118AE753" w14:textId="77777777" w:rsidR="00995FD5" w:rsidRPr="00A604F2" w:rsidRDefault="00995FD5" w:rsidP="00402F4A">
            <w:pPr>
              <w:rPr>
                <w:rFonts w:eastAsia="Calibri" w:cs="Noto Sans"/>
                <w:szCs w:val="20"/>
              </w:rPr>
            </w:pPr>
            <w:r w:rsidRPr="00A604F2">
              <w:rPr>
                <w:rFonts w:eastAsia="Calibri" w:cs="Noto Sans"/>
                <w:szCs w:val="20"/>
              </w:rPr>
              <w:t>Bitácora con registro de mantenimiento preventivo y correctivo de equipo médico.</w:t>
            </w:r>
          </w:p>
        </w:tc>
        <w:tc>
          <w:tcPr>
            <w:tcW w:w="394" w:type="pct"/>
          </w:tcPr>
          <w:p w14:paraId="18D906EA" w14:textId="77777777" w:rsidR="00995FD5" w:rsidRPr="00A604F2" w:rsidRDefault="00995FD5" w:rsidP="00402F4A">
            <w:pPr>
              <w:rPr>
                <w:rFonts w:eastAsia="Calibri" w:cs="Noto Sans"/>
                <w:szCs w:val="20"/>
              </w:rPr>
            </w:pPr>
          </w:p>
        </w:tc>
        <w:tc>
          <w:tcPr>
            <w:tcW w:w="460" w:type="pct"/>
          </w:tcPr>
          <w:p w14:paraId="58EAF57B" w14:textId="77777777" w:rsidR="00995FD5" w:rsidRPr="00A604F2" w:rsidRDefault="00995FD5" w:rsidP="00402F4A">
            <w:pPr>
              <w:rPr>
                <w:rFonts w:eastAsia="Calibri" w:cs="Noto Sans"/>
                <w:szCs w:val="20"/>
              </w:rPr>
            </w:pPr>
          </w:p>
        </w:tc>
        <w:tc>
          <w:tcPr>
            <w:tcW w:w="395" w:type="pct"/>
          </w:tcPr>
          <w:p w14:paraId="48D84B8C" w14:textId="77777777" w:rsidR="00995FD5" w:rsidRPr="00A604F2" w:rsidRDefault="00995FD5" w:rsidP="00402F4A">
            <w:pPr>
              <w:rPr>
                <w:rFonts w:eastAsia="Calibri" w:cs="Noto Sans"/>
                <w:szCs w:val="20"/>
              </w:rPr>
            </w:pPr>
          </w:p>
        </w:tc>
        <w:tc>
          <w:tcPr>
            <w:tcW w:w="395" w:type="pct"/>
          </w:tcPr>
          <w:p w14:paraId="2CD707DC" w14:textId="77777777" w:rsidR="00995FD5" w:rsidRPr="00A604F2" w:rsidRDefault="00995FD5" w:rsidP="00402F4A">
            <w:pPr>
              <w:rPr>
                <w:rFonts w:eastAsia="Calibri" w:cs="Noto Sans"/>
                <w:szCs w:val="20"/>
              </w:rPr>
            </w:pPr>
          </w:p>
        </w:tc>
      </w:tr>
      <w:tr w:rsidR="00995FD5" w:rsidRPr="00A604F2" w14:paraId="2416EA8D" w14:textId="77777777" w:rsidTr="00402F4A">
        <w:tc>
          <w:tcPr>
            <w:tcW w:w="317" w:type="pct"/>
          </w:tcPr>
          <w:p w14:paraId="7655D0B0" w14:textId="77777777" w:rsidR="00995FD5" w:rsidRPr="00A604F2" w:rsidRDefault="00995FD5" w:rsidP="00402F4A">
            <w:pPr>
              <w:rPr>
                <w:rFonts w:eastAsia="Calibri" w:cs="Noto Sans"/>
                <w:szCs w:val="20"/>
              </w:rPr>
            </w:pPr>
            <w:r w:rsidRPr="00A604F2">
              <w:rPr>
                <w:rFonts w:eastAsia="Calibri" w:cs="Noto Sans"/>
                <w:szCs w:val="20"/>
              </w:rPr>
              <w:t xml:space="preserve">7.4 </w:t>
            </w:r>
          </w:p>
        </w:tc>
        <w:tc>
          <w:tcPr>
            <w:tcW w:w="3039" w:type="pct"/>
          </w:tcPr>
          <w:p w14:paraId="5533F60F" w14:textId="77777777" w:rsidR="00995FD5" w:rsidRPr="00A604F2" w:rsidRDefault="00995FD5" w:rsidP="00402F4A">
            <w:pPr>
              <w:rPr>
                <w:rFonts w:eastAsia="Calibri" w:cs="Noto Sans"/>
                <w:szCs w:val="20"/>
              </w:rPr>
            </w:pPr>
            <w:r w:rsidRPr="00A604F2">
              <w:rPr>
                <w:rFonts w:eastAsia="Calibri" w:cs="Noto Sans"/>
                <w:szCs w:val="20"/>
              </w:rPr>
              <w:t>Bitácora con registro de mantenimiento preventivo y correctivo de la planta eléctrica de emergencia.</w:t>
            </w:r>
          </w:p>
        </w:tc>
        <w:tc>
          <w:tcPr>
            <w:tcW w:w="394" w:type="pct"/>
          </w:tcPr>
          <w:p w14:paraId="45737CAF" w14:textId="77777777" w:rsidR="00995FD5" w:rsidRPr="00A604F2" w:rsidRDefault="00995FD5" w:rsidP="00402F4A">
            <w:pPr>
              <w:rPr>
                <w:rFonts w:eastAsia="Calibri" w:cs="Noto Sans"/>
                <w:szCs w:val="20"/>
              </w:rPr>
            </w:pPr>
          </w:p>
        </w:tc>
        <w:tc>
          <w:tcPr>
            <w:tcW w:w="460" w:type="pct"/>
          </w:tcPr>
          <w:p w14:paraId="7A831A3D" w14:textId="77777777" w:rsidR="00995FD5" w:rsidRPr="00A604F2" w:rsidRDefault="00995FD5" w:rsidP="00402F4A">
            <w:pPr>
              <w:rPr>
                <w:rFonts w:eastAsia="Calibri" w:cs="Noto Sans"/>
                <w:szCs w:val="20"/>
              </w:rPr>
            </w:pPr>
          </w:p>
        </w:tc>
        <w:tc>
          <w:tcPr>
            <w:tcW w:w="395" w:type="pct"/>
          </w:tcPr>
          <w:p w14:paraId="1292A01B" w14:textId="77777777" w:rsidR="00995FD5" w:rsidRPr="00A604F2" w:rsidRDefault="00995FD5" w:rsidP="00402F4A">
            <w:pPr>
              <w:rPr>
                <w:rFonts w:eastAsia="Calibri" w:cs="Noto Sans"/>
                <w:szCs w:val="20"/>
              </w:rPr>
            </w:pPr>
          </w:p>
        </w:tc>
        <w:tc>
          <w:tcPr>
            <w:tcW w:w="395" w:type="pct"/>
          </w:tcPr>
          <w:p w14:paraId="1E14EEB9" w14:textId="77777777" w:rsidR="00995FD5" w:rsidRPr="00A604F2" w:rsidRDefault="00995FD5" w:rsidP="00402F4A">
            <w:pPr>
              <w:rPr>
                <w:rFonts w:eastAsia="Calibri" w:cs="Noto Sans"/>
                <w:szCs w:val="20"/>
              </w:rPr>
            </w:pPr>
          </w:p>
        </w:tc>
      </w:tr>
      <w:tr w:rsidR="00995FD5" w:rsidRPr="00A604F2" w14:paraId="07B2B3B1" w14:textId="77777777" w:rsidTr="00402F4A">
        <w:tc>
          <w:tcPr>
            <w:tcW w:w="317" w:type="pct"/>
          </w:tcPr>
          <w:p w14:paraId="1E30F7AB" w14:textId="77777777" w:rsidR="00995FD5" w:rsidRPr="00A604F2" w:rsidRDefault="00995FD5" w:rsidP="00402F4A">
            <w:pPr>
              <w:rPr>
                <w:rFonts w:eastAsia="Calibri" w:cs="Noto Sans"/>
                <w:szCs w:val="20"/>
              </w:rPr>
            </w:pPr>
            <w:r w:rsidRPr="00A604F2">
              <w:rPr>
                <w:rFonts w:eastAsia="Calibri" w:cs="Noto Sans"/>
                <w:szCs w:val="20"/>
              </w:rPr>
              <w:t>7.5</w:t>
            </w:r>
          </w:p>
        </w:tc>
        <w:tc>
          <w:tcPr>
            <w:tcW w:w="3039" w:type="pct"/>
          </w:tcPr>
          <w:p w14:paraId="579A29CB" w14:textId="77777777" w:rsidR="00995FD5" w:rsidRPr="00A604F2" w:rsidRDefault="00995FD5" w:rsidP="00402F4A">
            <w:pPr>
              <w:rPr>
                <w:rFonts w:eastAsia="Calibri" w:cs="Noto Sans"/>
                <w:szCs w:val="20"/>
              </w:rPr>
            </w:pPr>
            <w:r w:rsidRPr="00A604F2">
              <w:rPr>
                <w:rFonts w:eastAsia="Calibri" w:cs="Noto Sans"/>
                <w:szCs w:val="20"/>
              </w:rPr>
              <w:t xml:space="preserve">El personal encargado del mantenimiento cuenta con </w:t>
            </w:r>
            <w:r w:rsidRPr="00A604F2">
              <w:rPr>
                <w:rFonts w:eastAsia="Calibri" w:cs="Noto Sans"/>
                <w:szCs w:val="20"/>
              </w:rPr>
              <w:lastRenderedPageBreak/>
              <w:t>capacitación específica.</w:t>
            </w:r>
          </w:p>
        </w:tc>
        <w:tc>
          <w:tcPr>
            <w:tcW w:w="394" w:type="pct"/>
          </w:tcPr>
          <w:p w14:paraId="5042464F" w14:textId="77777777" w:rsidR="00995FD5" w:rsidRPr="00A604F2" w:rsidRDefault="00995FD5" w:rsidP="00402F4A">
            <w:pPr>
              <w:rPr>
                <w:rFonts w:eastAsia="Calibri" w:cs="Noto Sans"/>
                <w:szCs w:val="20"/>
              </w:rPr>
            </w:pPr>
          </w:p>
        </w:tc>
        <w:tc>
          <w:tcPr>
            <w:tcW w:w="460" w:type="pct"/>
          </w:tcPr>
          <w:p w14:paraId="19901E51" w14:textId="77777777" w:rsidR="00995FD5" w:rsidRPr="00A604F2" w:rsidRDefault="00995FD5" w:rsidP="00402F4A">
            <w:pPr>
              <w:rPr>
                <w:rFonts w:eastAsia="Calibri" w:cs="Noto Sans"/>
                <w:szCs w:val="20"/>
              </w:rPr>
            </w:pPr>
          </w:p>
        </w:tc>
        <w:tc>
          <w:tcPr>
            <w:tcW w:w="395" w:type="pct"/>
          </w:tcPr>
          <w:p w14:paraId="48E7C631" w14:textId="77777777" w:rsidR="00995FD5" w:rsidRPr="00A604F2" w:rsidRDefault="00995FD5" w:rsidP="00402F4A">
            <w:pPr>
              <w:rPr>
                <w:rFonts w:eastAsia="Calibri" w:cs="Noto Sans"/>
                <w:szCs w:val="20"/>
              </w:rPr>
            </w:pPr>
          </w:p>
        </w:tc>
        <w:tc>
          <w:tcPr>
            <w:tcW w:w="395" w:type="pct"/>
          </w:tcPr>
          <w:p w14:paraId="7EAB2B8D" w14:textId="77777777" w:rsidR="00995FD5" w:rsidRPr="00A604F2" w:rsidRDefault="00995FD5" w:rsidP="00402F4A">
            <w:pPr>
              <w:rPr>
                <w:rFonts w:eastAsia="Calibri" w:cs="Noto Sans"/>
                <w:szCs w:val="20"/>
              </w:rPr>
            </w:pPr>
          </w:p>
        </w:tc>
      </w:tr>
      <w:tr w:rsidR="00995FD5" w:rsidRPr="00A604F2" w14:paraId="732A6471" w14:textId="77777777" w:rsidTr="00402F4A">
        <w:tc>
          <w:tcPr>
            <w:tcW w:w="317" w:type="pct"/>
          </w:tcPr>
          <w:p w14:paraId="6DA43D54" w14:textId="77777777" w:rsidR="00995FD5" w:rsidRPr="00A604F2" w:rsidRDefault="00995FD5" w:rsidP="00402F4A">
            <w:pPr>
              <w:rPr>
                <w:rFonts w:eastAsia="Calibri" w:cs="Noto Sans"/>
                <w:szCs w:val="20"/>
              </w:rPr>
            </w:pPr>
            <w:r w:rsidRPr="00A604F2">
              <w:rPr>
                <w:rFonts w:eastAsia="Calibri" w:cs="Noto Sans"/>
                <w:szCs w:val="20"/>
              </w:rPr>
              <w:lastRenderedPageBreak/>
              <w:t>7.6</w:t>
            </w:r>
          </w:p>
        </w:tc>
        <w:tc>
          <w:tcPr>
            <w:tcW w:w="3039" w:type="pct"/>
          </w:tcPr>
          <w:p w14:paraId="50D1A9EA" w14:textId="77777777" w:rsidR="00995FD5" w:rsidRPr="00A604F2" w:rsidRDefault="00995FD5" w:rsidP="00402F4A">
            <w:pPr>
              <w:rPr>
                <w:rFonts w:eastAsia="Calibri" w:cs="Noto Sans"/>
                <w:szCs w:val="20"/>
              </w:rPr>
            </w:pPr>
            <w:r w:rsidRPr="00A604F2">
              <w:rPr>
                <w:rFonts w:eastAsia="Calibri" w:cs="Noto Sans"/>
                <w:szCs w:val="20"/>
              </w:rPr>
              <w:t>Existe un servicio de Ingeniería Biomédica propio o subrogado, responsable del mantenimiento del equipo.</w:t>
            </w:r>
          </w:p>
        </w:tc>
        <w:tc>
          <w:tcPr>
            <w:tcW w:w="394" w:type="pct"/>
          </w:tcPr>
          <w:p w14:paraId="16704D27" w14:textId="77777777" w:rsidR="00995FD5" w:rsidRPr="00A604F2" w:rsidRDefault="00995FD5" w:rsidP="00402F4A">
            <w:pPr>
              <w:rPr>
                <w:rFonts w:eastAsia="Calibri" w:cs="Noto Sans"/>
                <w:szCs w:val="20"/>
              </w:rPr>
            </w:pPr>
          </w:p>
        </w:tc>
        <w:tc>
          <w:tcPr>
            <w:tcW w:w="460" w:type="pct"/>
          </w:tcPr>
          <w:p w14:paraId="6D4C8E28" w14:textId="77777777" w:rsidR="00995FD5" w:rsidRPr="00A604F2" w:rsidRDefault="00995FD5" w:rsidP="00402F4A">
            <w:pPr>
              <w:rPr>
                <w:rFonts w:eastAsia="Calibri" w:cs="Noto Sans"/>
                <w:szCs w:val="20"/>
              </w:rPr>
            </w:pPr>
          </w:p>
        </w:tc>
        <w:tc>
          <w:tcPr>
            <w:tcW w:w="395" w:type="pct"/>
          </w:tcPr>
          <w:p w14:paraId="2CF68F31" w14:textId="77777777" w:rsidR="00995FD5" w:rsidRPr="00A604F2" w:rsidRDefault="00995FD5" w:rsidP="00402F4A">
            <w:pPr>
              <w:rPr>
                <w:rFonts w:eastAsia="Calibri" w:cs="Noto Sans"/>
                <w:szCs w:val="20"/>
              </w:rPr>
            </w:pPr>
          </w:p>
        </w:tc>
        <w:tc>
          <w:tcPr>
            <w:tcW w:w="395" w:type="pct"/>
          </w:tcPr>
          <w:p w14:paraId="09E00B9E" w14:textId="77777777" w:rsidR="00995FD5" w:rsidRPr="00A604F2" w:rsidRDefault="00995FD5" w:rsidP="00402F4A">
            <w:pPr>
              <w:rPr>
                <w:rFonts w:eastAsia="Calibri" w:cs="Noto Sans"/>
                <w:szCs w:val="20"/>
              </w:rPr>
            </w:pPr>
          </w:p>
        </w:tc>
      </w:tr>
      <w:tr w:rsidR="00995FD5" w:rsidRPr="00A604F2" w14:paraId="49690BE3" w14:textId="77777777" w:rsidTr="00402F4A">
        <w:tc>
          <w:tcPr>
            <w:tcW w:w="317" w:type="pct"/>
          </w:tcPr>
          <w:p w14:paraId="3C5C3E29" w14:textId="77777777" w:rsidR="00995FD5" w:rsidRPr="00A604F2" w:rsidRDefault="00995FD5" w:rsidP="00402F4A">
            <w:pPr>
              <w:rPr>
                <w:rFonts w:eastAsia="Calibri" w:cs="Noto Sans"/>
                <w:szCs w:val="20"/>
              </w:rPr>
            </w:pPr>
            <w:r w:rsidRPr="00A604F2">
              <w:rPr>
                <w:rFonts w:eastAsia="Calibri" w:cs="Noto Sans"/>
                <w:szCs w:val="20"/>
              </w:rPr>
              <w:t>7.7</w:t>
            </w:r>
          </w:p>
        </w:tc>
        <w:tc>
          <w:tcPr>
            <w:tcW w:w="3039" w:type="pct"/>
          </w:tcPr>
          <w:p w14:paraId="39C96F28" w14:textId="77777777" w:rsidR="00995FD5" w:rsidRPr="00A604F2" w:rsidRDefault="00995FD5" w:rsidP="00402F4A">
            <w:pPr>
              <w:rPr>
                <w:rFonts w:eastAsia="Calibri" w:cs="Noto Sans"/>
                <w:szCs w:val="20"/>
              </w:rPr>
            </w:pPr>
            <w:r w:rsidRPr="00A604F2">
              <w:rPr>
                <w:rFonts w:eastAsia="Calibri" w:cs="Noto Sans"/>
                <w:szCs w:val="20"/>
              </w:rPr>
              <w:t xml:space="preserve">Existe un plan por escrito para el mantenimiento preventivo  </w:t>
            </w:r>
          </w:p>
        </w:tc>
        <w:tc>
          <w:tcPr>
            <w:tcW w:w="394" w:type="pct"/>
          </w:tcPr>
          <w:p w14:paraId="7FBA1736" w14:textId="77777777" w:rsidR="00995FD5" w:rsidRPr="00A604F2" w:rsidRDefault="00995FD5" w:rsidP="00402F4A">
            <w:pPr>
              <w:rPr>
                <w:rFonts w:eastAsia="Calibri" w:cs="Noto Sans"/>
                <w:szCs w:val="20"/>
              </w:rPr>
            </w:pPr>
          </w:p>
        </w:tc>
        <w:tc>
          <w:tcPr>
            <w:tcW w:w="460" w:type="pct"/>
          </w:tcPr>
          <w:p w14:paraId="21196FF9" w14:textId="77777777" w:rsidR="00995FD5" w:rsidRPr="00A604F2" w:rsidRDefault="00995FD5" w:rsidP="00402F4A">
            <w:pPr>
              <w:rPr>
                <w:rFonts w:eastAsia="Calibri" w:cs="Noto Sans"/>
                <w:szCs w:val="20"/>
              </w:rPr>
            </w:pPr>
          </w:p>
        </w:tc>
        <w:tc>
          <w:tcPr>
            <w:tcW w:w="395" w:type="pct"/>
          </w:tcPr>
          <w:p w14:paraId="67E978F3" w14:textId="77777777" w:rsidR="00995FD5" w:rsidRPr="00A604F2" w:rsidRDefault="00995FD5" w:rsidP="00402F4A">
            <w:pPr>
              <w:rPr>
                <w:rFonts w:eastAsia="Calibri" w:cs="Noto Sans"/>
                <w:szCs w:val="20"/>
              </w:rPr>
            </w:pPr>
          </w:p>
        </w:tc>
        <w:tc>
          <w:tcPr>
            <w:tcW w:w="395" w:type="pct"/>
          </w:tcPr>
          <w:p w14:paraId="02D1E5C9" w14:textId="77777777" w:rsidR="00995FD5" w:rsidRPr="00A604F2" w:rsidRDefault="00995FD5" w:rsidP="00402F4A">
            <w:pPr>
              <w:rPr>
                <w:rFonts w:eastAsia="Calibri" w:cs="Noto Sans"/>
                <w:szCs w:val="20"/>
              </w:rPr>
            </w:pPr>
          </w:p>
        </w:tc>
      </w:tr>
    </w:tbl>
    <w:p w14:paraId="5DF9E253" w14:textId="77777777" w:rsidR="00995FD5" w:rsidRPr="00A604F2" w:rsidRDefault="00995FD5" w:rsidP="00995FD5">
      <w:pPr>
        <w:spacing w:after="160" w:line="259" w:lineRule="auto"/>
        <w:rPr>
          <w:rFonts w:eastAsia="Calibri" w:cs="Noto Sans"/>
          <w:szCs w:val="20"/>
        </w:rPr>
      </w:pPr>
    </w:p>
    <w:tbl>
      <w:tblPr>
        <w:tblStyle w:val="Tablaconcuadrcula5"/>
        <w:tblW w:w="5000" w:type="pct"/>
        <w:tblLook w:val="04A0" w:firstRow="1" w:lastRow="0" w:firstColumn="1" w:lastColumn="0" w:noHBand="0" w:noVBand="1"/>
      </w:tblPr>
      <w:tblGrid>
        <w:gridCol w:w="625"/>
        <w:gridCol w:w="5890"/>
        <w:gridCol w:w="506"/>
        <w:gridCol w:w="450"/>
        <w:gridCol w:w="799"/>
        <w:gridCol w:w="1692"/>
      </w:tblGrid>
      <w:tr w:rsidR="00995FD5" w:rsidRPr="00A604F2" w14:paraId="0EB71826" w14:textId="77777777" w:rsidTr="00402F4A">
        <w:tc>
          <w:tcPr>
            <w:tcW w:w="314" w:type="pct"/>
            <w:tcBorders>
              <w:top w:val="single" w:sz="4" w:space="0" w:color="auto"/>
              <w:bottom w:val="single" w:sz="4" w:space="0" w:color="auto"/>
              <w:right w:val="single" w:sz="4" w:space="0" w:color="auto"/>
            </w:tcBorders>
          </w:tcPr>
          <w:p w14:paraId="566C7958" w14:textId="77777777" w:rsidR="00995FD5" w:rsidRPr="00A604F2" w:rsidRDefault="00995FD5" w:rsidP="00402F4A">
            <w:pPr>
              <w:jc w:val="center"/>
              <w:rPr>
                <w:rFonts w:eastAsia="Calibri" w:cs="Noto Sans"/>
                <w:b/>
                <w:szCs w:val="20"/>
              </w:rPr>
            </w:pPr>
            <w:r w:rsidRPr="00A604F2">
              <w:rPr>
                <w:rFonts w:eastAsia="Calibri" w:cs="Noto Sans"/>
                <w:b/>
                <w:szCs w:val="20"/>
              </w:rPr>
              <w:t>8</w:t>
            </w:r>
          </w:p>
        </w:tc>
        <w:tc>
          <w:tcPr>
            <w:tcW w:w="2956" w:type="pct"/>
            <w:tcBorders>
              <w:top w:val="single" w:sz="4" w:space="0" w:color="auto"/>
              <w:left w:val="single" w:sz="4" w:space="0" w:color="auto"/>
              <w:bottom w:val="single" w:sz="4" w:space="0" w:color="auto"/>
              <w:right w:val="nil"/>
            </w:tcBorders>
          </w:tcPr>
          <w:p w14:paraId="1A781417" w14:textId="77777777" w:rsidR="00995FD5" w:rsidRPr="00A604F2" w:rsidRDefault="00995FD5" w:rsidP="00402F4A">
            <w:pPr>
              <w:jc w:val="center"/>
              <w:rPr>
                <w:rFonts w:eastAsia="Calibri" w:cs="Noto Sans"/>
                <w:b/>
                <w:szCs w:val="20"/>
              </w:rPr>
            </w:pPr>
            <w:r w:rsidRPr="00A604F2">
              <w:rPr>
                <w:rFonts w:eastAsia="Calibri" w:cs="Noto Sans"/>
                <w:b/>
                <w:szCs w:val="20"/>
              </w:rPr>
              <w:t>Equipamiento de la Unidad de Hemodiálisis</w:t>
            </w:r>
          </w:p>
        </w:tc>
        <w:tc>
          <w:tcPr>
            <w:tcW w:w="254" w:type="pct"/>
            <w:tcBorders>
              <w:top w:val="single" w:sz="4" w:space="0" w:color="auto"/>
              <w:left w:val="nil"/>
              <w:bottom w:val="single" w:sz="4" w:space="0" w:color="auto"/>
              <w:right w:val="nil"/>
            </w:tcBorders>
          </w:tcPr>
          <w:p w14:paraId="0BA77825" w14:textId="77777777" w:rsidR="00995FD5" w:rsidRPr="00A604F2" w:rsidRDefault="00995FD5" w:rsidP="00402F4A">
            <w:pPr>
              <w:jc w:val="center"/>
              <w:rPr>
                <w:rFonts w:eastAsia="Calibri" w:cs="Noto Sans"/>
                <w:b/>
                <w:szCs w:val="20"/>
              </w:rPr>
            </w:pPr>
          </w:p>
        </w:tc>
        <w:tc>
          <w:tcPr>
            <w:tcW w:w="226" w:type="pct"/>
            <w:tcBorders>
              <w:top w:val="single" w:sz="4" w:space="0" w:color="auto"/>
              <w:left w:val="nil"/>
              <w:bottom w:val="single" w:sz="4" w:space="0" w:color="auto"/>
              <w:right w:val="nil"/>
            </w:tcBorders>
          </w:tcPr>
          <w:p w14:paraId="32B8E95A" w14:textId="77777777" w:rsidR="00995FD5" w:rsidRPr="00A604F2" w:rsidRDefault="00995FD5" w:rsidP="00402F4A">
            <w:pPr>
              <w:jc w:val="center"/>
              <w:rPr>
                <w:rFonts w:eastAsia="Calibri" w:cs="Noto Sans"/>
                <w:b/>
                <w:szCs w:val="20"/>
              </w:rPr>
            </w:pPr>
          </w:p>
        </w:tc>
        <w:tc>
          <w:tcPr>
            <w:tcW w:w="401" w:type="pct"/>
            <w:tcBorders>
              <w:top w:val="single" w:sz="4" w:space="0" w:color="auto"/>
              <w:left w:val="nil"/>
              <w:bottom w:val="single" w:sz="4" w:space="0" w:color="auto"/>
              <w:right w:val="nil"/>
            </w:tcBorders>
          </w:tcPr>
          <w:p w14:paraId="7ADCE73A" w14:textId="77777777" w:rsidR="00995FD5" w:rsidRPr="00A604F2" w:rsidRDefault="00995FD5" w:rsidP="00402F4A">
            <w:pPr>
              <w:jc w:val="center"/>
              <w:rPr>
                <w:rFonts w:eastAsia="Calibri" w:cs="Noto Sans"/>
                <w:b/>
                <w:szCs w:val="20"/>
              </w:rPr>
            </w:pPr>
          </w:p>
        </w:tc>
        <w:tc>
          <w:tcPr>
            <w:tcW w:w="849" w:type="pct"/>
            <w:tcBorders>
              <w:top w:val="single" w:sz="4" w:space="0" w:color="auto"/>
              <w:left w:val="nil"/>
              <w:bottom w:val="single" w:sz="4" w:space="0" w:color="auto"/>
              <w:right w:val="single" w:sz="4" w:space="0" w:color="auto"/>
            </w:tcBorders>
          </w:tcPr>
          <w:p w14:paraId="079F8B7E" w14:textId="77777777" w:rsidR="00995FD5" w:rsidRPr="00A604F2" w:rsidRDefault="00995FD5" w:rsidP="00402F4A">
            <w:pPr>
              <w:jc w:val="center"/>
              <w:rPr>
                <w:rFonts w:eastAsia="Calibri" w:cs="Noto Sans"/>
                <w:b/>
                <w:szCs w:val="20"/>
              </w:rPr>
            </w:pPr>
          </w:p>
        </w:tc>
      </w:tr>
      <w:tr w:rsidR="00995FD5" w:rsidRPr="00A604F2" w14:paraId="2D63B6A9" w14:textId="77777777" w:rsidTr="00402F4A">
        <w:tc>
          <w:tcPr>
            <w:tcW w:w="314" w:type="pct"/>
            <w:tcBorders>
              <w:top w:val="single" w:sz="4" w:space="0" w:color="auto"/>
              <w:left w:val="single" w:sz="4" w:space="0" w:color="auto"/>
              <w:bottom w:val="single" w:sz="4" w:space="0" w:color="auto"/>
              <w:right w:val="single" w:sz="4" w:space="0" w:color="auto"/>
            </w:tcBorders>
          </w:tcPr>
          <w:p w14:paraId="21262633" w14:textId="77777777" w:rsidR="00995FD5" w:rsidRPr="00A604F2" w:rsidRDefault="00995FD5" w:rsidP="00402F4A">
            <w:pPr>
              <w:rPr>
                <w:rFonts w:eastAsia="Calibri" w:cs="Noto Sans"/>
                <w:szCs w:val="20"/>
              </w:rPr>
            </w:pPr>
            <w:r w:rsidRPr="00A604F2">
              <w:rPr>
                <w:rFonts w:eastAsia="Calibri" w:cs="Noto Sans"/>
                <w:szCs w:val="20"/>
              </w:rPr>
              <w:t xml:space="preserve">8.1 </w:t>
            </w:r>
          </w:p>
        </w:tc>
        <w:tc>
          <w:tcPr>
            <w:tcW w:w="2956" w:type="pct"/>
            <w:tcBorders>
              <w:top w:val="single" w:sz="4" w:space="0" w:color="auto"/>
              <w:left w:val="single" w:sz="4" w:space="0" w:color="auto"/>
              <w:bottom w:val="single" w:sz="4" w:space="0" w:color="auto"/>
              <w:right w:val="single" w:sz="4" w:space="0" w:color="auto"/>
            </w:tcBorders>
          </w:tcPr>
          <w:p w14:paraId="4F943570" w14:textId="77777777" w:rsidR="00995FD5" w:rsidRPr="00A604F2" w:rsidRDefault="00995FD5" w:rsidP="00402F4A">
            <w:pPr>
              <w:rPr>
                <w:rFonts w:eastAsia="Calibri" w:cs="Noto Sans"/>
                <w:szCs w:val="20"/>
              </w:rPr>
            </w:pPr>
            <w:r w:rsidRPr="00A604F2">
              <w:rPr>
                <w:rFonts w:eastAsia="Calibri" w:cs="Noto Sans"/>
                <w:szCs w:val="20"/>
              </w:rPr>
              <w:t>Carro rojo con monitor y desfibrilador</w:t>
            </w:r>
          </w:p>
        </w:tc>
        <w:tc>
          <w:tcPr>
            <w:tcW w:w="254" w:type="pct"/>
            <w:tcBorders>
              <w:top w:val="single" w:sz="4" w:space="0" w:color="auto"/>
              <w:left w:val="single" w:sz="4" w:space="0" w:color="auto"/>
              <w:bottom w:val="single" w:sz="4" w:space="0" w:color="auto"/>
              <w:right w:val="single" w:sz="4" w:space="0" w:color="auto"/>
            </w:tcBorders>
          </w:tcPr>
          <w:p w14:paraId="03D2EB66" w14:textId="77777777" w:rsidR="00995FD5" w:rsidRPr="00A604F2" w:rsidRDefault="00995FD5" w:rsidP="00402F4A">
            <w:pPr>
              <w:rPr>
                <w:rFonts w:eastAsia="Calibri" w:cs="Noto Sans"/>
                <w:szCs w:val="20"/>
              </w:rPr>
            </w:pPr>
          </w:p>
        </w:tc>
        <w:tc>
          <w:tcPr>
            <w:tcW w:w="226" w:type="pct"/>
            <w:tcBorders>
              <w:top w:val="single" w:sz="4" w:space="0" w:color="auto"/>
              <w:left w:val="single" w:sz="4" w:space="0" w:color="auto"/>
              <w:bottom w:val="single" w:sz="4" w:space="0" w:color="auto"/>
              <w:right w:val="single" w:sz="4" w:space="0" w:color="auto"/>
            </w:tcBorders>
          </w:tcPr>
          <w:p w14:paraId="4D9D5623" w14:textId="77777777" w:rsidR="00995FD5" w:rsidRPr="00A604F2" w:rsidRDefault="00995FD5" w:rsidP="00402F4A">
            <w:pPr>
              <w:rPr>
                <w:rFonts w:eastAsia="Calibri" w:cs="Noto Sans"/>
                <w:szCs w:val="20"/>
              </w:rPr>
            </w:pPr>
          </w:p>
        </w:tc>
        <w:tc>
          <w:tcPr>
            <w:tcW w:w="401" w:type="pct"/>
            <w:tcBorders>
              <w:top w:val="single" w:sz="4" w:space="0" w:color="auto"/>
              <w:left w:val="single" w:sz="4" w:space="0" w:color="auto"/>
              <w:bottom w:val="single" w:sz="4" w:space="0" w:color="auto"/>
              <w:right w:val="single" w:sz="4" w:space="0" w:color="auto"/>
            </w:tcBorders>
          </w:tcPr>
          <w:p w14:paraId="27FE4B64" w14:textId="77777777" w:rsidR="00995FD5" w:rsidRPr="00A604F2" w:rsidRDefault="00995FD5" w:rsidP="00402F4A">
            <w:pPr>
              <w:rPr>
                <w:rFonts w:eastAsia="Calibri" w:cs="Noto Sans"/>
                <w:szCs w:val="20"/>
              </w:rPr>
            </w:pPr>
          </w:p>
        </w:tc>
        <w:tc>
          <w:tcPr>
            <w:tcW w:w="849" w:type="pct"/>
            <w:tcBorders>
              <w:top w:val="single" w:sz="4" w:space="0" w:color="auto"/>
              <w:left w:val="single" w:sz="4" w:space="0" w:color="auto"/>
              <w:bottom w:val="single" w:sz="4" w:space="0" w:color="auto"/>
              <w:right w:val="single" w:sz="4" w:space="0" w:color="auto"/>
            </w:tcBorders>
          </w:tcPr>
          <w:p w14:paraId="619F0A87" w14:textId="77777777" w:rsidR="00995FD5" w:rsidRPr="00A604F2" w:rsidRDefault="00995FD5" w:rsidP="00402F4A">
            <w:pPr>
              <w:rPr>
                <w:rFonts w:eastAsia="Calibri" w:cs="Noto Sans"/>
                <w:szCs w:val="20"/>
              </w:rPr>
            </w:pPr>
          </w:p>
        </w:tc>
      </w:tr>
      <w:tr w:rsidR="00995FD5" w:rsidRPr="00A604F2" w14:paraId="1A5EE554" w14:textId="77777777" w:rsidTr="00402F4A">
        <w:tc>
          <w:tcPr>
            <w:tcW w:w="314" w:type="pct"/>
            <w:tcBorders>
              <w:top w:val="single" w:sz="4" w:space="0" w:color="auto"/>
              <w:left w:val="single" w:sz="4" w:space="0" w:color="auto"/>
              <w:bottom w:val="single" w:sz="4" w:space="0" w:color="auto"/>
              <w:right w:val="single" w:sz="4" w:space="0" w:color="auto"/>
            </w:tcBorders>
          </w:tcPr>
          <w:p w14:paraId="65632E29" w14:textId="77777777" w:rsidR="00995FD5" w:rsidRPr="00A604F2" w:rsidRDefault="00995FD5" w:rsidP="00402F4A">
            <w:pPr>
              <w:rPr>
                <w:rFonts w:eastAsia="Calibri" w:cs="Noto Sans"/>
                <w:szCs w:val="20"/>
              </w:rPr>
            </w:pPr>
            <w:r w:rsidRPr="00A604F2">
              <w:rPr>
                <w:rFonts w:eastAsia="Calibri" w:cs="Noto Sans"/>
                <w:szCs w:val="20"/>
              </w:rPr>
              <w:t xml:space="preserve">8.2 </w:t>
            </w:r>
          </w:p>
        </w:tc>
        <w:tc>
          <w:tcPr>
            <w:tcW w:w="2956" w:type="pct"/>
            <w:tcBorders>
              <w:top w:val="single" w:sz="4" w:space="0" w:color="auto"/>
              <w:left w:val="single" w:sz="4" w:space="0" w:color="auto"/>
              <w:bottom w:val="single" w:sz="4" w:space="0" w:color="auto"/>
              <w:right w:val="single" w:sz="4" w:space="0" w:color="auto"/>
            </w:tcBorders>
          </w:tcPr>
          <w:p w14:paraId="28EEC0A6" w14:textId="77777777" w:rsidR="00995FD5" w:rsidRPr="00A604F2" w:rsidRDefault="00995FD5" w:rsidP="00402F4A">
            <w:pPr>
              <w:rPr>
                <w:rFonts w:eastAsia="Calibri" w:cs="Noto Sans"/>
                <w:szCs w:val="20"/>
              </w:rPr>
            </w:pPr>
            <w:r w:rsidRPr="00A604F2">
              <w:rPr>
                <w:rFonts w:eastAsia="Calibri" w:cs="Noto Sans"/>
                <w:szCs w:val="20"/>
              </w:rPr>
              <w:t xml:space="preserve">Electrocardiógrafo </w:t>
            </w:r>
          </w:p>
        </w:tc>
        <w:tc>
          <w:tcPr>
            <w:tcW w:w="254" w:type="pct"/>
            <w:tcBorders>
              <w:top w:val="single" w:sz="4" w:space="0" w:color="auto"/>
              <w:left w:val="single" w:sz="4" w:space="0" w:color="auto"/>
              <w:bottom w:val="single" w:sz="4" w:space="0" w:color="auto"/>
              <w:right w:val="single" w:sz="4" w:space="0" w:color="auto"/>
            </w:tcBorders>
          </w:tcPr>
          <w:p w14:paraId="6A616D67" w14:textId="77777777" w:rsidR="00995FD5" w:rsidRPr="00A604F2" w:rsidRDefault="00995FD5" w:rsidP="00402F4A">
            <w:pPr>
              <w:rPr>
                <w:rFonts w:eastAsia="Calibri" w:cs="Noto Sans"/>
                <w:szCs w:val="20"/>
              </w:rPr>
            </w:pPr>
          </w:p>
        </w:tc>
        <w:tc>
          <w:tcPr>
            <w:tcW w:w="226" w:type="pct"/>
            <w:tcBorders>
              <w:top w:val="single" w:sz="4" w:space="0" w:color="auto"/>
              <w:left w:val="single" w:sz="4" w:space="0" w:color="auto"/>
              <w:bottom w:val="single" w:sz="4" w:space="0" w:color="auto"/>
              <w:right w:val="single" w:sz="4" w:space="0" w:color="auto"/>
            </w:tcBorders>
          </w:tcPr>
          <w:p w14:paraId="36AF0519" w14:textId="77777777" w:rsidR="00995FD5" w:rsidRPr="00A604F2" w:rsidRDefault="00995FD5" w:rsidP="00402F4A">
            <w:pPr>
              <w:rPr>
                <w:rFonts w:eastAsia="Calibri" w:cs="Noto Sans"/>
                <w:szCs w:val="20"/>
              </w:rPr>
            </w:pPr>
          </w:p>
        </w:tc>
        <w:tc>
          <w:tcPr>
            <w:tcW w:w="401" w:type="pct"/>
            <w:tcBorders>
              <w:top w:val="single" w:sz="4" w:space="0" w:color="auto"/>
              <w:left w:val="single" w:sz="4" w:space="0" w:color="auto"/>
              <w:bottom w:val="single" w:sz="4" w:space="0" w:color="auto"/>
              <w:right w:val="single" w:sz="4" w:space="0" w:color="auto"/>
            </w:tcBorders>
          </w:tcPr>
          <w:p w14:paraId="73637382" w14:textId="77777777" w:rsidR="00995FD5" w:rsidRPr="00A604F2" w:rsidRDefault="00995FD5" w:rsidP="00402F4A">
            <w:pPr>
              <w:rPr>
                <w:rFonts w:eastAsia="Calibri" w:cs="Noto Sans"/>
                <w:szCs w:val="20"/>
              </w:rPr>
            </w:pPr>
          </w:p>
        </w:tc>
        <w:tc>
          <w:tcPr>
            <w:tcW w:w="849" w:type="pct"/>
            <w:tcBorders>
              <w:top w:val="single" w:sz="4" w:space="0" w:color="auto"/>
              <w:left w:val="single" w:sz="4" w:space="0" w:color="auto"/>
              <w:bottom w:val="single" w:sz="4" w:space="0" w:color="auto"/>
              <w:right w:val="single" w:sz="4" w:space="0" w:color="auto"/>
            </w:tcBorders>
          </w:tcPr>
          <w:p w14:paraId="495343DA" w14:textId="77777777" w:rsidR="00995FD5" w:rsidRPr="00A604F2" w:rsidRDefault="00995FD5" w:rsidP="00402F4A">
            <w:pPr>
              <w:rPr>
                <w:rFonts w:eastAsia="Calibri" w:cs="Noto Sans"/>
                <w:szCs w:val="20"/>
              </w:rPr>
            </w:pPr>
          </w:p>
        </w:tc>
      </w:tr>
      <w:tr w:rsidR="00995FD5" w:rsidRPr="00A604F2" w14:paraId="1AB6C39D" w14:textId="77777777" w:rsidTr="00402F4A">
        <w:tc>
          <w:tcPr>
            <w:tcW w:w="314" w:type="pct"/>
          </w:tcPr>
          <w:p w14:paraId="459086E8" w14:textId="77777777" w:rsidR="00995FD5" w:rsidRPr="00A604F2" w:rsidRDefault="00995FD5" w:rsidP="00402F4A">
            <w:pPr>
              <w:rPr>
                <w:rFonts w:eastAsia="Calibri" w:cs="Noto Sans"/>
                <w:szCs w:val="20"/>
              </w:rPr>
            </w:pPr>
            <w:r w:rsidRPr="00A604F2">
              <w:rPr>
                <w:rFonts w:eastAsia="Calibri" w:cs="Noto Sans"/>
                <w:szCs w:val="20"/>
              </w:rPr>
              <w:t xml:space="preserve">8.3 </w:t>
            </w:r>
          </w:p>
        </w:tc>
        <w:tc>
          <w:tcPr>
            <w:tcW w:w="2956" w:type="pct"/>
          </w:tcPr>
          <w:p w14:paraId="54943F62" w14:textId="77777777" w:rsidR="00995FD5" w:rsidRPr="00A604F2" w:rsidRDefault="00995FD5" w:rsidP="00402F4A">
            <w:pPr>
              <w:rPr>
                <w:rFonts w:eastAsia="Calibri" w:cs="Noto Sans"/>
                <w:szCs w:val="20"/>
              </w:rPr>
            </w:pPr>
            <w:r w:rsidRPr="00A604F2">
              <w:rPr>
                <w:rFonts w:eastAsia="Calibri" w:cs="Noto Sans"/>
                <w:szCs w:val="20"/>
              </w:rPr>
              <w:t xml:space="preserve">Báscula </w:t>
            </w:r>
          </w:p>
        </w:tc>
        <w:tc>
          <w:tcPr>
            <w:tcW w:w="254" w:type="pct"/>
          </w:tcPr>
          <w:p w14:paraId="565068EB" w14:textId="77777777" w:rsidR="00995FD5" w:rsidRPr="00A604F2" w:rsidRDefault="00995FD5" w:rsidP="00402F4A">
            <w:pPr>
              <w:rPr>
                <w:rFonts w:eastAsia="Calibri" w:cs="Noto Sans"/>
                <w:szCs w:val="20"/>
              </w:rPr>
            </w:pPr>
          </w:p>
        </w:tc>
        <w:tc>
          <w:tcPr>
            <w:tcW w:w="226" w:type="pct"/>
          </w:tcPr>
          <w:p w14:paraId="65D5E2CD" w14:textId="77777777" w:rsidR="00995FD5" w:rsidRPr="00A604F2" w:rsidRDefault="00995FD5" w:rsidP="00402F4A">
            <w:pPr>
              <w:rPr>
                <w:rFonts w:eastAsia="Calibri" w:cs="Noto Sans"/>
                <w:szCs w:val="20"/>
              </w:rPr>
            </w:pPr>
          </w:p>
        </w:tc>
        <w:tc>
          <w:tcPr>
            <w:tcW w:w="401" w:type="pct"/>
          </w:tcPr>
          <w:p w14:paraId="596AADBC" w14:textId="77777777" w:rsidR="00995FD5" w:rsidRPr="00A604F2" w:rsidRDefault="00995FD5" w:rsidP="00402F4A">
            <w:pPr>
              <w:rPr>
                <w:rFonts w:eastAsia="Calibri" w:cs="Noto Sans"/>
                <w:szCs w:val="20"/>
              </w:rPr>
            </w:pPr>
          </w:p>
        </w:tc>
        <w:tc>
          <w:tcPr>
            <w:tcW w:w="849" w:type="pct"/>
          </w:tcPr>
          <w:p w14:paraId="6C97E846" w14:textId="77777777" w:rsidR="00995FD5" w:rsidRPr="00A604F2" w:rsidRDefault="00995FD5" w:rsidP="00402F4A">
            <w:pPr>
              <w:rPr>
                <w:rFonts w:eastAsia="Calibri" w:cs="Noto Sans"/>
                <w:szCs w:val="20"/>
              </w:rPr>
            </w:pPr>
          </w:p>
        </w:tc>
      </w:tr>
      <w:tr w:rsidR="00995FD5" w:rsidRPr="00A604F2" w14:paraId="5788B361" w14:textId="77777777" w:rsidTr="00402F4A">
        <w:tc>
          <w:tcPr>
            <w:tcW w:w="314" w:type="pct"/>
          </w:tcPr>
          <w:p w14:paraId="707B0D03" w14:textId="77777777" w:rsidR="00995FD5" w:rsidRPr="00A604F2" w:rsidRDefault="00995FD5" w:rsidP="00402F4A">
            <w:pPr>
              <w:rPr>
                <w:rFonts w:eastAsia="Calibri" w:cs="Noto Sans"/>
                <w:szCs w:val="20"/>
              </w:rPr>
            </w:pPr>
            <w:r w:rsidRPr="00A604F2">
              <w:rPr>
                <w:rFonts w:eastAsia="Calibri" w:cs="Noto Sans"/>
                <w:szCs w:val="20"/>
              </w:rPr>
              <w:t>8.4</w:t>
            </w:r>
          </w:p>
        </w:tc>
        <w:tc>
          <w:tcPr>
            <w:tcW w:w="2956" w:type="pct"/>
          </w:tcPr>
          <w:p w14:paraId="3BAF2806" w14:textId="77777777" w:rsidR="00995FD5" w:rsidRPr="00A604F2" w:rsidRDefault="00995FD5" w:rsidP="00402F4A">
            <w:pPr>
              <w:rPr>
                <w:rFonts w:eastAsia="Calibri" w:cs="Noto Sans"/>
                <w:szCs w:val="20"/>
              </w:rPr>
            </w:pPr>
            <w:r w:rsidRPr="00A604F2">
              <w:rPr>
                <w:rFonts w:eastAsia="Calibri" w:cs="Noto Sans"/>
                <w:szCs w:val="20"/>
              </w:rPr>
              <w:t>Silla de ruedas</w:t>
            </w:r>
          </w:p>
        </w:tc>
        <w:tc>
          <w:tcPr>
            <w:tcW w:w="254" w:type="pct"/>
          </w:tcPr>
          <w:p w14:paraId="499F3270" w14:textId="77777777" w:rsidR="00995FD5" w:rsidRPr="00A604F2" w:rsidRDefault="00995FD5" w:rsidP="00402F4A">
            <w:pPr>
              <w:rPr>
                <w:rFonts w:eastAsia="Calibri" w:cs="Noto Sans"/>
                <w:szCs w:val="20"/>
              </w:rPr>
            </w:pPr>
          </w:p>
        </w:tc>
        <w:tc>
          <w:tcPr>
            <w:tcW w:w="226" w:type="pct"/>
          </w:tcPr>
          <w:p w14:paraId="7B5EDEBB" w14:textId="77777777" w:rsidR="00995FD5" w:rsidRPr="00A604F2" w:rsidRDefault="00995FD5" w:rsidP="00402F4A">
            <w:pPr>
              <w:rPr>
                <w:rFonts w:eastAsia="Calibri" w:cs="Noto Sans"/>
                <w:szCs w:val="20"/>
              </w:rPr>
            </w:pPr>
          </w:p>
        </w:tc>
        <w:tc>
          <w:tcPr>
            <w:tcW w:w="401" w:type="pct"/>
          </w:tcPr>
          <w:p w14:paraId="0193A94B" w14:textId="77777777" w:rsidR="00995FD5" w:rsidRPr="00A604F2" w:rsidRDefault="00995FD5" w:rsidP="00402F4A">
            <w:pPr>
              <w:rPr>
                <w:rFonts w:eastAsia="Calibri" w:cs="Noto Sans"/>
                <w:szCs w:val="20"/>
              </w:rPr>
            </w:pPr>
          </w:p>
        </w:tc>
        <w:tc>
          <w:tcPr>
            <w:tcW w:w="849" w:type="pct"/>
          </w:tcPr>
          <w:p w14:paraId="18D25161" w14:textId="77777777" w:rsidR="00995FD5" w:rsidRPr="00A604F2" w:rsidRDefault="00995FD5" w:rsidP="00402F4A">
            <w:pPr>
              <w:rPr>
                <w:rFonts w:eastAsia="Calibri" w:cs="Noto Sans"/>
                <w:szCs w:val="20"/>
              </w:rPr>
            </w:pPr>
          </w:p>
        </w:tc>
      </w:tr>
      <w:tr w:rsidR="00995FD5" w:rsidRPr="00A604F2" w14:paraId="23100EAA" w14:textId="77777777" w:rsidTr="00402F4A">
        <w:tc>
          <w:tcPr>
            <w:tcW w:w="314" w:type="pct"/>
          </w:tcPr>
          <w:p w14:paraId="32567DF9" w14:textId="77777777" w:rsidR="00995FD5" w:rsidRPr="00A604F2" w:rsidRDefault="00995FD5" w:rsidP="00402F4A">
            <w:pPr>
              <w:rPr>
                <w:rFonts w:eastAsia="Calibri" w:cs="Noto Sans"/>
                <w:szCs w:val="20"/>
              </w:rPr>
            </w:pPr>
            <w:r w:rsidRPr="00A604F2">
              <w:rPr>
                <w:rFonts w:eastAsia="Calibri" w:cs="Noto Sans"/>
                <w:szCs w:val="20"/>
              </w:rPr>
              <w:t>8.5</w:t>
            </w:r>
          </w:p>
        </w:tc>
        <w:tc>
          <w:tcPr>
            <w:tcW w:w="2956" w:type="pct"/>
          </w:tcPr>
          <w:p w14:paraId="3B2B80A4" w14:textId="77777777" w:rsidR="00995FD5" w:rsidRPr="00A604F2" w:rsidRDefault="00995FD5" w:rsidP="00402F4A">
            <w:pPr>
              <w:rPr>
                <w:rFonts w:eastAsia="Calibri" w:cs="Noto Sans"/>
                <w:szCs w:val="20"/>
              </w:rPr>
            </w:pPr>
            <w:r w:rsidRPr="00A604F2">
              <w:rPr>
                <w:rFonts w:eastAsia="Calibri" w:cs="Noto Sans"/>
                <w:szCs w:val="20"/>
              </w:rPr>
              <w:t xml:space="preserve">Carro de las curaciones </w:t>
            </w:r>
          </w:p>
        </w:tc>
        <w:tc>
          <w:tcPr>
            <w:tcW w:w="254" w:type="pct"/>
          </w:tcPr>
          <w:p w14:paraId="0EF2DC7D" w14:textId="77777777" w:rsidR="00995FD5" w:rsidRPr="00A604F2" w:rsidRDefault="00995FD5" w:rsidP="00402F4A">
            <w:pPr>
              <w:rPr>
                <w:rFonts w:eastAsia="Calibri" w:cs="Noto Sans"/>
                <w:szCs w:val="20"/>
              </w:rPr>
            </w:pPr>
          </w:p>
        </w:tc>
        <w:tc>
          <w:tcPr>
            <w:tcW w:w="226" w:type="pct"/>
          </w:tcPr>
          <w:p w14:paraId="160150C6" w14:textId="77777777" w:rsidR="00995FD5" w:rsidRPr="00A604F2" w:rsidRDefault="00995FD5" w:rsidP="00402F4A">
            <w:pPr>
              <w:rPr>
                <w:rFonts w:eastAsia="Calibri" w:cs="Noto Sans"/>
                <w:szCs w:val="20"/>
              </w:rPr>
            </w:pPr>
          </w:p>
        </w:tc>
        <w:tc>
          <w:tcPr>
            <w:tcW w:w="401" w:type="pct"/>
          </w:tcPr>
          <w:p w14:paraId="4B847998" w14:textId="77777777" w:rsidR="00995FD5" w:rsidRPr="00A604F2" w:rsidRDefault="00995FD5" w:rsidP="00402F4A">
            <w:pPr>
              <w:rPr>
                <w:rFonts w:eastAsia="Calibri" w:cs="Noto Sans"/>
                <w:szCs w:val="20"/>
              </w:rPr>
            </w:pPr>
          </w:p>
        </w:tc>
        <w:tc>
          <w:tcPr>
            <w:tcW w:w="849" w:type="pct"/>
          </w:tcPr>
          <w:p w14:paraId="3439A8DE" w14:textId="77777777" w:rsidR="00995FD5" w:rsidRPr="00A604F2" w:rsidRDefault="00995FD5" w:rsidP="00402F4A">
            <w:pPr>
              <w:rPr>
                <w:rFonts w:eastAsia="Calibri" w:cs="Noto Sans"/>
                <w:szCs w:val="20"/>
              </w:rPr>
            </w:pPr>
          </w:p>
        </w:tc>
      </w:tr>
      <w:tr w:rsidR="00995FD5" w:rsidRPr="00A604F2" w14:paraId="42C3BB85" w14:textId="77777777" w:rsidTr="00402F4A">
        <w:tc>
          <w:tcPr>
            <w:tcW w:w="314" w:type="pct"/>
          </w:tcPr>
          <w:p w14:paraId="3A0F4435" w14:textId="77777777" w:rsidR="00995FD5" w:rsidRPr="00A604F2" w:rsidRDefault="00995FD5" w:rsidP="00402F4A">
            <w:pPr>
              <w:rPr>
                <w:rFonts w:eastAsia="Calibri" w:cs="Noto Sans"/>
                <w:szCs w:val="20"/>
              </w:rPr>
            </w:pPr>
            <w:r w:rsidRPr="00A604F2">
              <w:rPr>
                <w:rFonts w:eastAsia="Calibri" w:cs="Noto Sans"/>
                <w:szCs w:val="20"/>
              </w:rPr>
              <w:t xml:space="preserve">8.6 </w:t>
            </w:r>
          </w:p>
        </w:tc>
        <w:tc>
          <w:tcPr>
            <w:tcW w:w="2956" w:type="pct"/>
          </w:tcPr>
          <w:p w14:paraId="76B884C9" w14:textId="77777777" w:rsidR="00995FD5" w:rsidRPr="00A604F2" w:rsidRDefault="00995FD5" w:rsidP="00402F4A">
            <w:pPr>
              <w:rPr>
                <w:rFonts w:eastAsia="Calibri" w:cs="Noto Sans"/>
                <w:szCs w:val="20"/>
              </w:rPr>
            </w:pPr>
            <w:r w:rsidRPr="00A604F2">
              <w:rPr>
                <w:rFonts w:eastAsia="Calibri" w:cs="Noto Sans"/>
                <w:szCs w:val="20"/>
              </w:rPr>
              <w:t>Camilla con barandales</w:t>
            </w:r>
          </w:p>
        </w:tc>
        <w:tc>
          <w:tcPr>
            <w:tcW w:w="254" w:type="pct"/>
          </w:tcPr>
          <w:p w14:paraId="1FCB0390" w14:textId="77777777" w:rsidR="00995FD5" w:rsidRPr="00A604F2" w:rsidRDefault="00995FD5" w:rsidP="00402F4A">
            <w:pPr>
              <w:rPr>
                <w:rFonts w:eastAsia="Calibri" w:cs="Noto Sans"/>
                <w:szCs w:val="20"/>
              </w:rPr>
            </w:pPr>
          </w:p>
        </w:tc>
        <w:tc>
          <w:tcPr>
            <w:tcW w:w="226" w:type="pct"/>
          </w:tcPr>
          <w:p w14:paraId="4A547E8F" w14:textId="77777777" w:rsidR="00995FD5" w:rsidRPr="00A604F2" w:rsidRDefault="00995FD5" w:rsidP="00402F4A">
            <w:pPr>
              <w:rPr>
                <w:rFonts w:eastAsia="Calibri" w:cs="Noto Sans"/>
                <w:szCs w:val="20"/>
              </w:rPr>
            </w:pPr>
          </w:p>
        </w:tc>
        <w:tc>
          <w:tcPr>
            <w:tcW w:w="401" w:type="pct"/>
          </w:tcPr>
          <w:p w14:paraId="26880639" w14:textId="77777777" w:rsidR="00995FD5" w:rsidRPr="00A604F2" w:rsidRDefault="00995FD5" w:rsidP="00402F4A">
            <w:pPr>
              <w:rPr>
                <w:rFonts w:eastAsia="Calibri" w:cs="Noto Sans"/>
                <w:szCs w:val="20"/>
              </w:rPr>
            </w:pPr>
          </w:p>
        </w:tc>
        <w:tc>
          <w:tcPr>
            <w:tcW w:w="849" w:type="pct"/>
          </w:tcPr>
          <w:p w14:paraId="4B637D1E" w14:textId="77777777" w:rsidR="00995FD5" w:rsidRPr="00A604F2" w:rsidRDefault="00995FD5" w:rsidP="00402F4A">
            <w:pPr>
              <w:rPr>
                <w:rFonts w:eastAsia="Calibri" w:cs="Noto Sans"/>
                <w:szCs w:val="20"/>
              </w:rPr>
            </w:pPr>
          </w:p>
        </w:tc>
      </w:tr>
      <w:tr w:rsidR="00995FD5" w:rsidRPr="00A604F2" w14:paraId="0A33544C" w14:textId="77777777" w:rsidTr="00402F4A">
        <w:tc>
          <w:tcPr>
            <w:tcW w:w="314" w:type="pct"/>
            <w:tcBorders>
              <w:right w:val="single" w:sz="4" w:space="0" w:color="auto"/>
            </w:tcBorders>
          </w:tcPr>
          <w:p w14:paraId="69FDAC10" w14:textId="77777777" w:rsidR="00995FD5" w:rsidRPr="00A604F2" w:rsidRDefault="00995FD5" w:rsidP="00402F4A">
            <w:pPr>
              <w:jc w:val="center"/>
              <w:rPr>
                <w:rFonts w:eastAsia="Calibri" w:cs="Noto Sans"/>
                <w:b/>
                <w:szCs w:val="20"/>
              </w:rPr>
            </w:pPr>
            <w:r w:rsidRPr="00A604F2">
              <w:rPr>
                <w:rFonts w:eastAsia="Calibri" w:cs="Noto Sans"/>
                <w:b/>
                <w:szCs w:val="20"/>
              </w:rPr>
              <w:t>9</w:t>
            </w:r>
          </w:p>
        </w:tc>
        <w:tc>
          <w:tcPr>
            <w:tcW w:w="2956" w:type="pct"/>
            <w:tcBorders>
              <w:top w:val="single" w:sz="4" w:space="0" w:color="auto"/>
              <w:left w:val="single" w:sz="4" w:space="0" w:color="auto"/>
              <w:bottom w:val="single" w:sz="4" w:space="0" w:color="auto"/>
              <w:right w:val="nil"/>
            </w:tcBorders>
          </w:tcPr>
          <w:p w14:paraId="43BEDE58" w14:textId="77777777" w:rsidR="00995FD5" w:rsidRPr="00A604F2" w:rsidRDefault="00995FD5" w:rsidP="00402F4A">
            <w:pPr>
              <w:jc w:val="center"/>
              <w:rPr>
                <w:rFonts w:eastAsia="Calibri" w:cs="Noto Sans"/>
                <w:b/>
                <w:szCs w:val="20"/>
              </w:rPr>
            </w:pPr>
            <w:r w:rsidRPr="00A604F2">
              <w:rPr>
                <w:rFonts w:eastAsia="Calibri" w:cs="Noto Sans"/>
                <w:b/>
                <w:szCs w:val="20"/>
              </w:rPr>
              <w:t xml:space="preserve">Área de consulta médica/Sala de procedimientos para las unidades que no se encuentran dentro de un hospital  </w:t>
            </w:r>
          </w:p>
        </w:tc>
        <w:tc>
          <w:tcPr>
            <w:tcW w:w="254" w:type="pct"/>
            <w:tcBorders>
              <w:top w:val="single" w:sz="4" w:space="0" w:color="auto"/>
              <w:left w:val="nil"/>
              <w:bottom w:val="single" w:sz="4" w:space="0" w:color="auto"/>
              <w:right w:val="nil"/>
            </w:tcBorders>
          </w:tcPr>
          <w:p w14:paraId="0C64AB77" w14:textId="77777777" w:rsidR="00995FD5" w:rsidRPr="00A604F2" w:rsidRDefault="00995FD5" w:rsidP="00402F4A">
            <w:pPr>
              <w:jc w:val="center"/>
              <w:rPr>
                <w:rFonts w:eastAsia="Calibri" w:cs="Noto Sans"/>
                <w:b/>
                <w:szCs w:val="20"/>
              </w:rPr>
            </w:pPr>
          </w:p>
        </w:tc>
        <w:tc>
          <w:tcPr>
            <w:tcW w:w="226" w:type="pct"/>
            <w:tcBorders>
              <w:top w:val="single" w:sz="4" w:space="0" w:color="auto"/>
              <w:left w:val="nil"/>
              <w:bottom w:val="single" w:sz="4" w:space="0" w:color="auto"/>
              <w:right w:val="nil"/>
            </w:tcBorders>
          </w:tcPr>
          <w:p w14:paraId="0D12B160" w14:textId="77777777" w:rsidR="00995FD5" w:rsidRPr="00A604F2" w:rsidRDefault="00995FD5" w:rsidP="00402F4A">
            <w:pPr>
              <w:jc w:val="center"/>
              <w:rPr>
                <w:rFonts w:eastAsia="Calibri" w:cs="Noto Sans"/>
                <w:b/>
                <w:szCs w:val="20"/>
              </w:rPr>
            </w:pPr>
          </w:p>
        </w:tc>
        <w:tc>
          <w:tcPr>
            <w:tcW w:w="401" w:type="pct"/>
            <w:tcBorders>
              <w:top w:val="single" w:sz="4" w:space="0" w:color="auto"/>
              <w:left w:val="nil"/>
              <w:bottom w:val="single" w:sz="4" w:space="0" w:color="auto"/>
              <w:right w:val="nil"/>
            </w:tcBorders>
          </w:tcPr>
          <w:p w14:paraId="212B6BBF" w14:textId="77777777" w:rsidR="00995FD5" w:rsidRPr="00A604F2" w:rsidRDefault="00995FD5" w:rsidP="00402F4A">
            <w:pPr>
              <w:jc w:val="center"/>
              <w:rPr>
                <w:rFonts w:eastAsia="Calibri" w:cs="Noto Sans"/>
                <w:b/>
                <w:szCs w:val="20"/>
              </w:rPr>
            </w:pPr>
          </w:p>
        </w:tc>
        <w:tc>
          <w:tcPr>
            <w:tcW w:w="849" w:type="pct"/>
            <w:tcBorders>
              <w:top w:val="single" w:sz="4" w:space="0" w:color="auto"/>
              <w:left w:val="nil"/>
              <w:bottom w:val="single" w:sz="4" w:space="0" w:color="auto"/>
              <w:right w:val="single" w:sz="4" w:space="0" w:color="auto"/>
            </w:tcBorders>
          </w:tcPr>
          <w:p w14:paraId="19D136E3" w14:textId="77777777" w:rsidR="00995FD5" w:rsidRPr="00A604F2" w:rsidRDefault="00995FD5" w:rsidP="00402F4A">
            <w:pPr>
              <w:jc w:val="center"/>
              <w:rPr>
                <w:rFonts w:eastAsia="Calibri" w:cs="Noto Sans"/>
                <w:b/>
                <w:szCs w:val="20"/>
              </w:rPr>
            </w:pPr>
          </w:p>
        </w:tc>
      </w:tr>
      <w:tr w:rsidR="00995FD5" w:rsidRPr="00A604F2" w14:paraId="09006805" w14:textId="77777777" w:rsidTr="00402F4A">
        <w:tc>
          <w:tcPr>
            <w:tcW w:w="314" w:type="pct"/>
          </w:tcPr>
          <w:p w14:paraId="6E359311" w14:textId="77777777" w:rsidR="00995FD5" w:rsidRPr="00A604F2" w:rsidRDefault="00995FD5" w:rsidP="00402F4A">
            <w:pPr>
              <w:rPr>
                <w:rFonts w:eastAsia="Calibri" w:cs="Noto Sans"/>
                <w:szCs w:val="20"/>
              </w:rPr>
            </w:pPr>
            <w:r w:rsidRPr="00A604F2">
              <w:rPr>
                <w:rFonts w:eastAsia="Calibri" w:cs="Noto Sans"/>
                <w:szCs w:val="20"/>
              </w:rPr>
              <w:t xml:space="preserve">9.1 </w:t>
            </w:r>
          </w:p>
        </w:tc>
        <w:tc>
          <w:tcPr>
            <w:tcW w:w="2956" w:type="pct"/>
            <w:tcBorders>
              <w:bottom w:val="single" w:sz="4" w:space="0" w:color="auto"/>
            </w:tcBorders>
          </w:tcPr>
          <w:p w14:paraId="1857DA81" w14:textId="77777777" w:rsidR="00995FD5" w:rsidRPr="00A604F2" w:rsidRDefault="00995FD5" w:rsidP="00402F4A">
            <w:pPr>
              <w:rPr>
                <w:rFonts w:eastAsia="Calibri" w:cs="Noto Sans"/>
                <w:szCs w:val="20"/>
              </w:rPr>
            </w:pPr>
            <w:r w:rsidRPr="00A604F2">
              <w:rPr>
                <w:rFonts w:eastAsia="Calibri" w:cs="Noto Sans"/>
                <w:szCs w:val="20"/>
              </w:rPr>
              <w:t>Mesa de exploración</w:t>
            </w:r>
          </w:p>
        </w:tc>
        <w:tc>
          <w:tcPr>
            <w:tcW w:w="254" w:type="pct"/>
            <w:tcBorders>
              <w:bottom w:val="single" w:sz="4" w:space="0" w:color="auto"/>
            </w:tcBorders>
          </w:tcPr>
          <w:p w14:paraId="7D664CEB" w14:textId="77777777" w:rsidR="00995FD5" w:rsidRPr="00A604F2" w:rsidRDefault="00995FD5" w:rsidP="00402F4A">
            <w:pPr>
              <w:rPr>
                <w:rFonts w:eastAsia="Calibri" w:cs="Noto Sans"/>
                <w:szCs w:val="20"/>
              </w:rPr>
            </w:pPr>
          </w:p>
        </w:tc>
        <w:tc>
          <w:tcPr>
            <w:tcW w:w="226" w:type="pct"/>
            <w:tcBorders>
              <w:bottom w:val="single" w:sz="4" w:space="0" w:color="auto"/>
            </w:tcBorders>
          </w:tcPr>
          <w:p w14:paraId="58A1CD34" w14:textId="77777777" w:rsidR="00995FD5" w:rsidRPr="00A604F2" w:rsidRDefault="00995FD5" w:rsidP="00402F4A">
            <w:pPr>
              <w:rPr>
                <w:rFonts w:eastAsia="Calibri" w:cs="Noto Sans"/>
                <w:szCs w:val="20"/>
              </w:rPr>
            </w:pPr>
          </w:p>
        </w:tc>
        <w:tc>
          <w:tcPr>
            <w:tcW w:w="401" w:type="pct"/>
            <w:tcBorders>
              <w:bottom w:val="single" w:sz="4" w:space="0" w:color="auto"/>
            </w:tcBorders>
          </w:tcPr>
          <w:p w14:paraId="524A2B37" w14:textId="77777777" w:rsidR="00995FD5" w:rsidRPr="00A604F2" w:rsidRDefault="00995FD5" w:rsidP="00402F4A">
            <w:pPr>
              <w:rPr>
                <w:rFonts w:eastAsia="Calibri" w:cs="Noto Sans"/>
                <w:szCs w:val="20"/>
              </w:rPr>
            </w:pPr>
          </w:p>
        </w:tc>
        <w:tc>
          <w:tcPr>
            <w:tcW w:w="849" w:type="pct"/>
            <w:tcBorders>
              <w:bottom w:val="single" w:sz="4" w:space="0" w:color="auto"/>
            </w:tcBorders>
          </w:tcPr>
          <w:p w14:paraId="0268C955" w14:textId="77777777" w:rsidR="00995FD5" w:rsidRPr="00A604F2" w:rsidRDefault="00995FD5" w:rsidP="00402F4A">
            <w:pPr>
              <w:rPr>
                <w:rFonts w:eastAsia="Calibri" w:cs="Noto Sans"/>
                <w:szCs w:val="20"/>
              </w:rPr>
            </w:pPr>
          </w:p>
        </w:tc>
      </w:tr>
      <w:tr w:rsidR="00995FD5" w:rsidRPr="00A604F2" w14:paraId="5F257872" w14:textId="77777777" w:rsidTr="00402F4A">
        <w:tc>
          <w:tcPr>
            <w:tcW w:w="314" w:type="pct"/>
          </w:tcPr>
          <w:p w14:paraId="6FA34CC0" w14:textId="77777777" w:rsidR="00995FD5" w:rsidRPr="00A604F2" w:rsidRDefault="00995FD5" w:rsidP="00402F4A">
            <w:pPr>
              <w:rPr>
                <w:rFonts w:eastAsia="Calibri" w:cs="Noto Sans"/>
                <w:szCs w:val="20"/>
              </w:rPr>
            </w:pPr>
            <w:r w:rsidRPr="00A604F2">
              <w:rPr>
                <w:rFonts w:eastAsia="Calibri" w:cs="Noto Sans"/>
                <w:szCs w:val="20"/>
              </w:rPr>
              <w:t xml:space="preserve">9.2 </w:t>
            </w:r>
          </w:p>
        </w:tc>
        <w:tc>
          <w:tcPr>
            <w:tcW w:w="2956" w:type="pct"/>
            <w:tcBorders>
              <w:top w:val="single" w:sz="4" w:space="0" w:color="auto"/>
            </w:tcBorders>
          </w:tcPr>
          <w:p w14:paraId="66C456C7" w14:textId="77777777" w:rsidR="00995FD5" w:rsidRPr="00A604F2" w:rsidRDefault="00995FD5" w:rsidP="00402F4A">
            <w:pPr>
              <w:rPr>
                <w:rFonts w:eastAsia="Calibri" w:cs="Noto Sans"/>
                <w:szCs w:val="20"/>
              </w:rPr>
            </w:pPr>
            <w:r w:rsidRPr="00A604F2">
              <w:rPr>
                <w:rFonts w:eastAsia="Calibri" w:cs="Noto Sans"/>
                <w:szCs w:val="20"/>
              </w:rPr>
              <w:t>Báscula</w:t>
            </w:r>
          </w:p>
        </w:tc>
        <w:tc>
          <w:tcPr>
            <w:tcW w:w="254" w:type="pct"/>
            <w:tcBorders>
              <w:top w:val="single" w:sz="4" w:space="0" w:color="auto"/>
            </w:tcBorders>
          </w:tcPr>
          <w:p w14:paraId="1541F6B9" w14:textId="77777777" w:rsidR="00995FD5" w:rsidRPr="00A604F2" w:rsidRDefault="00995FD5" w:rsidP="00402F4A">
            <w:pPr>
              <w:rPr>
                <w:rFonts w:eastAsia="Calibri" w:cs="Noto Sans"/>
                <w:szCs w:val="20"/>
              </w:rPr>
            </w:pPr>
          </w:p>
        </w:tc>
        <w:tc>
          <w:tcPr>
            <w:tcW w:w="226" w:type="pct"/>
            <w:tcBorders>
              <w:top w:val="single" w:sz="4" w:space="0" w:color="auto"/>
            </w:tcBorders>
          </w:tcPr>
          <w:p w14:paraId="1EA2D64D" w14:textId="77777777" w:rsidR="00995FD5" w:rsidRPr="00A604F2" w:rsidRDefault="00995FD5" w:rsidP="00402F4A">
            <w:pPr>
              <w:rPr>
                <w:rFonts w:eastAsia="Calibri" w:cs="Noto Sans"/>
                <w:szCs w:val="20"/>
              </w:rPr>
            </w:pPr>
          </w:p>
        </w:tc>
        <w:tc>
          <w:tcPr>
            <w:tcW w:w="401" w:type="pct"/>
            <w:tcBorders>
              <w:top w:val="single" w:sz="4" w:space="0" w:color="auto"/>
            </w:tcBorders>
          </w:tcPr>
          <w:p w14:paraId="6803F933" w14:textId="77777777" w:rsidR="00995FD5" w:rsidRPr="00A604F2" w:rsidRDefault="00995FD5" w:rsidP="00402F4A">
            <w:pPr>
              <w:rPr>
                <w:rFonts w:eastAsia="Calibri" w:cs="Noto Sans"/>
                <w:szCs w:val="20"/>
              </w:rPr>
            </w:pPr>
          </w:p>
        </w:tc>
        <w:tc>
          <w:tcPr>
            <w:tcW w:w="849" w:type="pct"/>
            <w:tcBorders>
              <w:top w:val="single" w:sz="4" w:space="0" w:color="auto"/>
            </w:tcBorders>
          </w:tcPr>
          <w:p w14:paraId="7B7C0053" w14:textId="77777777" w:rsidR="00995FD5" w:rsidRPr="00A604F2" w:rsidRDefault="00995FD5" w:rsidP="00402F4A">
            <w:pPr>
              <w:rPr>
                <w:rFonts w:eastAsia="Calibri" w:cs="Noto Sans"/>
                <w:szCs w:val="20"/>
              </w:rPr>
            </w:pPr>
          </w:p>
        </w:tc>
      </w:tr>
      <w:tr w:rsidR="00995FD5" w:rsidRPr="00A604F2" w14:paraId="1BE30DAB" w14:textId="77777777" w:rsidTr="00402F4A">
        <w:tc>
          <w:tcPr>
            <w:tcW w:w="314" w:type="pct"/>
          </w:tcPr>
          <w:p w14:paraId="3B8A96D7" w14:textId="77777777" w:rsidR="00995FD5" w:rsidRPr="00A604F2" w:rsidRDefault="00995FD5" w:rsidP="00402F4A">
            <w:pPr>
              <w:rPr>
                <w:rFonts w:eastAsia="Calibri" w:cs="Noto Sans"/>
                <w:szCs w:val="20"/>
              </w:rPr>
            </w:pPr>
            <w:r w:rsidRPr="00A604F2">
              <w:rPr>
                <w:rFonts w:eastAsia="Calibri" w:cs="Noto Sans"/>
                <w:szCs w:val="20"/>
              </w:rPr>
              <w:t xml:space="preserve">9.3 </w:t>
            </w:r>
          </w:p>
        </w:tc>
        <w:tc>
          <w:tcPr>
            <w:tcW w:w="2956" w:type="pct"/>
          </w:tcPr>
          <w:p w14:paraId="4EC97F62" w14:textId="77777777" w:rsidR="00995FD5" w:rsidRPr="00A604F2" w:rsidRDefault="00995FD5" w:rsidP="00402F4A">
            <w:pPr>
              <w:rPr>
                <w:rFonts w:eastAsia="Calibri" w:cs="Noto Sans"/>
                <w:szCs w:val="20"/>
              </w:rPr>
            </w:pPr>
            <w:r w:rsidRPr="00A604F2">
              <w:rPr>
                <w:rFonts w:eastAsia="Calibri" w:cs="Noto Sans"/>
                <w:szCs w:val="20"/>
              </w:rPr>
              <w:t xml:space="preserve">Esfigmomanómetro </w:t>
            </w:r>
          </w:p>
        </w:tc>
        <w:tc>
          <w:tcPr>
            <w:tcW w:w="254" w:type="pct"/>
          </w:tcPr>
          <w:p w14:paraId="2328C52B" w14:textId="77777777" w:rsidR="00995FD5" w:rsidRPr="00A604F2" w:rsidRDefault="00995FD5" w:rsidP="00402F4A">
            <w:pPr>
              <w:rPr>
                <w:rFonts w:eastAsia="Calibri" w:cs="Noto Sans"/>
                <w:szCs w:val="20"/>
              </w:rPr>
            </w:pPr>
          </w:p>
        </w:tc>
        <w:tc>
          <w:tcPr>
            <w:tcW w:w="226" w:type="pct"/>
          </w:tcPr>
          <w:p w14:paraId="6E20D20B" w14:textId="77777777" w:rsidR="00995FD5" w:rsidRPr="00A604F2" w:rsidRDefault="00995FD5" w:rsidP="00402F4A">
            <w:pPr>
              <w:rPr>
                <w:rFonts w:eastAsia="Calibri" w:cs="Noto Sans"/>
                <w:szCs w:val="20"/>
              </w:rPr>
            </w:pPr>
          </w:p>
        </w:tc>
        <w:tc>
          <w:tcPr>
            <w:tcW w:w="401" w:type="pct"/>
          </w:tcPr>
          <w:p w14:paraId="7C26DE83" w14:textId="77777777" w:rsidR="00995FD5" w:rsidRPr="00A604F2" w:rsidRDefault="00995FD5" w:rsidP="00402F4A">
            <w:pPr>
              <w:rPr>
                <w:rFonts w:eastAsia="Calibri" w:cs="Noto Sans"/>
                <w:szCs w:val="20"/>
              </w:rPr>
            </w:pPr>
          </w:p>
        </w:tc>
        <w:tc>
          <w:tcPr>
            <w:tcW w:w="849" w:type="pct"/>
          </w:tcPr>
          <w:p w14:paraId="7A3344CB" w14:textId="77777777" w:rsidR="00995FD5" w:rsidRPr="00A604F2" w:rsidRDefault="00995FD5" w:rsidP="00402F4A">
            <w:pPr>
              <w:rPr>
                <w:rFonts w:eastAsia="Calibri" w:cs="Noto Sans"/>
                <w:szCs w:val="20"/>
              </w:rPr>
            </w:pPr>
          </w:p>
        </w:tc>
      </w:tr>
      <w:tr w:rsidR="00995FD5" w:rsidRPr="00A604F2" w14:paraId="1C5366FF" w14:textId="77777777" w:rsidTr="00402F4A">
        <w:tc>
          <w:tcPr>
            <w:tcW w:w="314" w:type="pct"/>
          </w:tcPr>
          <w:p w14:paraId="70901E94" w14:textId="77777777" w:rsidR="00995FD5" w:rsidRPr="00A604F2" w:rsidRDefault="00995FD5" w:rsidP="00402F4A">
            <w:pPr>
              <w:rPr>
                <w:rFonts w:eastAsia="Calibri" w:cs="Noto Sans"/>
                <w:szCs w:val="20"/>
              </w:rPr>
            </w:pPr>
            <w:r w:rsidRPr="00A604F2">
              <w:rPr>
                <w:rFonts w:eastAsia="Calibri" w:cs="Noto Sans"/>
                <w:szCs w:val="20"/>
              </w:rPr>
              <w:t xml:space="preserve">9.4 </w:t>
            </w:r>
          </w:p>
        </w:tc>
        <w:tc>
          <w:tcPr>
            <w:tcW w:w="2956" w:type="pct"/>
          </w:tcPr>
          <w:p w14:paraId="63F1FC37" w14:textId="77777777" w:rsidR="00995FD5" w:rsidRPr="00A604F2" w:rsidRDefault="00995FD5" w:rsidP="00402F4A">
            <w:pPr>
              <w:rPr>
                <w:rFonts w:eastAsia="Calibri" w:cs="Noto Sans"/>
                <w:szCs w:val="20"/>
              </w:rPr>
            </w:pPr>
            <w:r w:rsidRPr="00A604F2">
              <w:rPr>
                <w:rFonts w:eastAsia="Calibri" w:cs="Noto Sans"/>
                <w:szCs w:val="20"/>
              </w:rPr>
              <w:t xml:space="preserve">Estetoscopio </w:t>
            </w:r>
          </w:p>
        </w:tc>
        <w:tc>
          <w:tcPr>
            <w:tcW w:w="254" w:type="pct"/>
          </w:tcPr>
          <w:p w14:paraId="5565ABE9" w14:textId="77777777" w:rsidR="00995FD5" w:rsidRPr="00A604F2" w:rsidRDefault="00995FD5" w:rsidP="00402F4A">
            <w:pPr>
              <w:rPr>
                <w:rFonts w:eastAsia="Calibri" w:cs="Noto Sans"/>
                <w:szCs w:val="20"/>
              </w:rPr>
            </w:pPr>
          </w:p>
        </w:tc>
        <w:tc>
          <w:tcPr>
            <w:tcW w:w="226" w:type="pct"/>
          </w:tcPr>
          <w:p w14:paraId="3880F2FF" w14:textId="77777777" w:rsidR="00995FD5" w:rsidRPr="00A604F2" w:rsidRDefault="00995FD5" w:rsidP="00402F4A">
            <w:pPr>
              <w:rPr>
                <w:rFonts w:eastAsia="Calibri" w:cs="Noto Sans"/>
                <w:szCs w:val="20"/>
              </w:rPr>
            </w:pPr>
          </w:p>
        </w:tc>
        <w:tc>
          <w:tcPr>
            <w:tcW w:w="401" w:type="pct"/>
          </w:tcPr>
          <w:p w14:paraId="45F6E2F3" w14:textId="77777777" w:rsidR="00995FD5" w:rsidRPr="00A604F2" w:rsidRDefault="00995FD5" w:rsidP="00402F4A">
            <w:pPr>
              <w:rPr>
                <w:rFonts w:eastAsia="Calibri" w:cs="Noto Sans"/>
                <w:szCs w:val="20"/>
              </w:rPr>
            </w:pPr>
          </w:p>
        </w:tc>
        <w:tc>
          <w:tcPr>
            <w:tcW w:w="849" w:type="pct"/>
          </w:tcPr>
          <w:p w14:paraId="2B6D549A" w14:textId="77777777" w:rsidR="00995FD5" w:rsidRPr="00A604F2" w:rsidRDefault="00995FD5" w:rsidP="00402F4A">
            <w:pPr>
              <w:rPr>
                <w:rFonts w:eastAsia="Calibri" w:cs="Noto Sans"/>
                <w:szCs w:val="20"/>
              </w:rPr>
            </w:pPr>
          </w:p>
        </w:tc>
      </w:tr>
      <w:tr w:rsidR="00995FD5" w:rsidRPr="00A604F2" w14:paraId="37DAAEDC" w14:textId="77777777" w:rsidTr="00402F4A">
        <w:tc>
          <w:tcPr>
            <w:tcW w:w="314" w:type="pct"/>
          </w:tcPr>
          <w:p w14:paraId="46A31050" w14:textId="77777777" w:rsidR="00995FD5" w:rsidRPr="00A604F2" w:rsidRDefault="00995FD5" w:rsidP="00402F4A">
            <w:pPr>
              <w:rPr>
                <w:rFonts w:eastAsia="Calibri" w:cs="Noto Sans"/>
                <w:szCs w:val="20"/>
              </w:rPr>
            </w:pPr>
            <w:r w:rsidRPr="00A604F2">
              <w:rPr>
                <w:rFonts w:eastAsia="Calibri" w:cs="Noto Sans"/>
                <w:szCs w:val="20"/>
              </w:rPr>
              <w:t xml:space="preserve">9.5 </w:t>
            </w:r>
          </w:p>
        </w:tc>
        <w:tc>
          <w:tcPr>
            <w:tcW w:w="2956" w:type="pct"/>
          </w:tcPr>
          <w:p w14:paraId="78B5B86E" w14:textId="77777777" w:rsidR="00995FD5" w:rsidRPr="00A604F2" w:rsidRDefault="00995FD5" w:rsidP="00402F4A">
            <w:pPr>
              <w:rPr>
                <w:rFonts w:eastAsia="Calibri" w:cs="Noto Sans"/>
                <w:szCs w:val="20"/>
              </w:rPr>
            </w:pPr>
            <w:r w:rsidRPr="00A604F2">
              <w:rPr>
                <w:rFonts w:eastAsia="Calibri" w:cs="Noto Sans"/>
                <w:szCs w:val="20"/>
              </w:rPr>
              <w:t xml:space="preserve">Negatoscopio </w:t>
            </w:r>
          </w:p>
        </w:tc>
        <w:tc>
          <w:tcPr>
            <w:tcW w:w="254" w:type="pct"/>
          </w:tcPr>
          <w:p w14:paraId="6E715F53" w14:textId="77777777" w:rsidR="00995FD5" w:rsidRPr="00A604F2" w:rsidRDefault="00995FD5" w:rsidP="00402F4A">
            <w:pPr>
              <w:rPr>
                <w:rFonts w:eastAsia="Calibri" w:cs="Noto Sans"/>
                <w:szCs w:val="20"/>
              </w:rPr>
            </w:pPr>
          </w:p>
        </w:tc>
        <w:tc>
          <w:tcPr>
            <w:tcW w:w="226" w:type="pct"/>
          </w:tcPr>
          <w:p w14:paraId="0E62EDAA" w14:textId="77777777" w:rsidR="00995FD5" w:rsidRPr="00A604F2" w:rsidRDefault="00995FD5" w:rsidP="00402F4A">
            <w:pPr>
              <w:rPr>
                <w:rFonts w:eastAsia="Calibri" w:cs="Noto Sans"/>
                <w:szCs w:val="20"/>
              </w:rPr>
            </w:pPr>
          </w:p>
        </w:tc>
        <w:tc>
          <w:tcPr>
            <w:tcW w:w="401" w:type="pct"/>
          </w:tcPr>
          <w:p w14:paraId="044445A3" w14:textId="77777777" w:rsidR="00995FD5" w:rsidRPr="00A604F2" w:rsidRDefault="00995FD5" w:rsidP="00402F4A">
            <w:pPr>
              <w:rPr>
                <w:rFonts w:eastAsia="Calibri" w:cs="Noto Sans"/>
                <w:szCs w:val="20"/>
              </w:rPr>
            </w:pPr>
          </w:p>
        </w:tc>
        <w:tc>
          <w:tcPr>
            <w:tcW w:w="849" w:type="pct"/>
          </w:tcPr>
          <w:p w14:paraId="4A303E81" w14:textId="77777777" w:rsidR="00995FD5" w:rsidRPr="00A604F2" w:rsidRDefault="00995FD5" w:rsidP="00402F4A">
            <w:pPr>
              <w:rPr>
                <w:rFonts w:eastAsia="Calibri" w:cs="Noto Sans"/>
                <w:szCs w:val="20"/>
              </w:rPr>
            </w:pPr>
          </w:p>
        </w:tc>
      </w:tr>
      <w:tr w:rsidR="00995FD5" w:rsidRPr="00A604F2" w14:paraId="3BDDDC2C" w14:textId="77777777" w:rsidTr="00402F4A">
        <w:tc>
          <w:tcPr>
            <w:tcW w:w="314" w:type="pct"/>
          </w:tcPr>
          <w:p w14:paraId="5B72F926" w14:textId="77777777" w:rsidR="00995FD5" w:rsidRPr="00A604F2" w:rsidRDefault="00995FD5" w:rsidP="00402F4A">
            <w:pPr>
              <w:rPr>
                <w:rFonts w:eastAsia="Calibri" w:cs="Noto Sans"/>
                <w:szCs w:val="20"/>
              </w:rPr>
            </w:pPr>
            <w:r w:rsidRPr="00A604F2">
              <w:rPr>
                <w:rFonts w:eastAsia="Calibri" w:cs="Noto Sans"/>
                <w:szCs w:val="20"/>
              </w:rPr>
              <w:t xml:space="preserve">9.6 </w:t>
            </w:r>
          </w:p>
        </w:tc>
        <w:tc>
          <w:tcPr>
            <w:tcW w:w="2956" w:type="pct"/>
          </w:tcPr>
          <w:p w14:paraId="64CD0EBA" w14:textId="77777777" w:rsidR="00995FD5" w:rsidRPr="00A604F2" w:rsidRDefault="00995FD5" w:rsidP="00402F4A">
            <w:pPr>
              <w:rPr>
                <w:rFonts w:eastAsia="Calibri" w:cs="Noto Sans"/>
                <w:szCs w:val="20"/>
              </w:rPr>
            </w:pPr>
            <w:r w:rsidRPr="00A604F2">
              <w:rPr>
                <w:rFonts w:eastAsia="Calibri" w:cs="Noto Sans"/>
                <w:szCs w:val="20"/>
              </w:rPr>
              <w:t xml:space="preserve">Carro de curaciones </w:t>
            </w:r>
          </w:p>
        </w:tc>
        <w:tc>
          <w:tcPr>
            <w:tcW w:w="254" w:type="pct"/>
          </w:tcPr>
          <w:p w14:paraId="29BAF34D" w14:textId="77777777" w:rsidR="00995FD5" w:rsidRPr="00A604F2" w:rsidRDefault="00995FD5" w:rsidP="00402F4A">
            <w:pPr>
              <w:rPr>
                <w:rFonts w:eastAsia="Calibri" w:cs="Noto Sans"/>
                <w:szCs w:val="20"/>
              </w:rPr>
            </w:pPr>
          </w:p>
        </w:tc>
        <w:tc>
          <w:tcPr>
            <w:tcW w:w="226" w:type="pct"/>
          </w:tcPr>
          <w:p w14:paraId="0414A2E0" w14:textId="77777777" w:rsidR="00995FD5" w:rsidRPr="00A604F2" w:rsidRDefault="00995FD5" w:rsidP="00402F4A">
            <w:pPr>
              <w:rPr>
                <w:rFonts w:eastAsia="Calibri" w:cs="Noto Sans"/>
                <w:szCs w:val="20"/>
              </w:rPr>
            </w:pPr>
          </w:p>
        </w:tc>
        <w:tc>
          <w:tcPr>
            <w:tcW w:w="401" w:type="pct"/>
          </w:tcPr>
          <w:p w14:paraId="26B90CF2" w14:textId="77777777" w:rsidR="00995FD5" w:rsidRPr="00A604F2" w:rsidRDefault="00995FD5" w:rsidP="00402F4A">
            <w:pPr>
              <w:rPr>
                <w:rFonts w:eastAsia="Calibri" w:cs="Noto Sans"/>
                <w:szCs w:val="20"/>
              </w:rPr>
            </w:pPr>
          </w:p>
        </w:tc>
        <w:tc>
          <w:tcPr>
            <w:tcW w:w="849" w:type="pct"/>
          </w:tcPr>
          <w:p w14:paraId="243261C7" w14:textId="77777777" w:rsidR="00995FD5" w:rsidRPr="00A604F2" w:rsidRDefault="00995FD5" w:rsidP="00402F4A">
            <w:pPr>
              <w:rPr>
                <w:rFonts w:eastAsia="Calibri" w:cs="Noto Sans"/>
                <w:szCs w:val="20"/>
              </w:rPr>
            </w:pPr>
          </w:p>
        </w:tc>
      </w:tr>
      <w:tr w:rsidR="00995FD5" w:rsidRPr="00A604F2" w14:paraId="077DEF80" w14:textId="77777777" w:rsidTr="00402F4A">
        <w:tc>
          <w:tcPr>
            <w:tcW w:w="314" w:type="pct"/>
          </w:tcPr>
          <w:p w14:paraId="49544566" w14:textId="77777777" w:rsidR="00995FD5" w:rsidRPr="00A604F2" w:rsidRDefault="00995FD5" w:rsidP="00402F4A">
            <w:pPr>
              <w:rPr>
                <w:rFonts w:eastAsia="Calibri" w:cs="Noto Sans"/>
                <w:szCs w:val="20"/>
              </w:rPr>
            </w:pPr>
            <w:r w:rsidRPr="00A604F2">
              <w:rPr>
                <w:rFonts w:eastAsia="Calibri" w:cs="Noto Sans"/>
                <w:szCs w:val="20"/>
              </w:rPr>
              <w:t xml:space="preserve">9.7 </w:t>
            </w:r>
          </w:p>
        </w:tc>
        <w:tc>
          <w:tcPr>
            <w:tcW w:w="2956" w:type="pct"/>
          </w:tcPr>
          <w:p w14:paraId="40F7237C" w14:textId="77777777" w:rsidR="00995FD5" w:rsidRPr="00A604F2" w:rsidRDefault="00995FD5" w:rsidP="00402F4A">
            <w:pPr>
              <w:rPr>
                <w:rFonts w:eastAsia="Calibri" w:cs="Noto Sans"/>
                <w:szCs w:val="20"/>
              </w:rPr>
            </w:pPr>
            <w:proofErr w:type="spellStart"/>
            <w:r w:rsidRPr="00A604F2">
              <w:rPr>
                <w:rFonts w:eastAsia="Calibri" w:cs="Noto Sans"/>
                <w:szCs w:val="20"/>
              </w:rPr>
              <w:t>Tripiés</w:t>
            </w:r>
            <w:proofErr w:type="spellEnd"/>
            <w:r w:rsidRPr="00A604F2">
              <w:rPr>
                <w:rFonts w:eastAsia="Calibri" w:cs="Noto Sans"/>
                <w:szCs w:val="20"/>
              </w:rPr>
              <w:t xml:space="preserve"> </w:t>
            </w:r>
            <w:proofErr w:type="spellStart"/>
            <w:r w:rsidRPr="00A604F2">
              <w:rPr>
                <w:rFonts w:eastAsia="Calibri" w:cs="Noto Sans"/>
                <w:szCs w:val="20"/>
              </w:rPr>
              <w:t>rodables</w:t>
            </w:r>
            <w:proofErr w:type="spellEnd"/>
          </w:p>
        </w:tc>
        <w:tc>
          <w:tcPr>
            <w:tcW w:w="254" w:type="pct"/>
          </w:tcPr>
          <w:p w14:paraId="6419262F" w14:textId="77777777" w:rsidR="00995FD5" w:rsidRPr="00A604F2" w:rsidRDefault="00995FD5" w:rsidP="00402F4A">
            <w:pPr>
              <w:rPr>
                <w:rFonts w:eastAsia="Calibri" w:cs="Noto Sans"/>
                <w:szCs w:val="20"/>
              </w:rPr>
            </w:pPr>
          </w:p>
        </w:tc>
        <w:tc>
          <w:tcPr>
            <w:tcW w:w="226" w:type="pct"/>
          </w:tcPr>
          <w:p w14:paraId="33DAC69F" w14:textId="77777777" w:rsidR="00995FD5" w:rsidRPr="00A604F2" w:rsidRDefault="00995FD5" w:rsidP="00402F4A">
            <w:pPr>
              <w:rPr>
                <w:rFonts w:eastAsia="Calibri" w:cs="Noto Sans"/>
                <w:szCs w:val="20"/>
              </w:rPr>
            </w:pPr>
          </w:p>
        </w:tc>
        <w:tc>
          <w:tcPr>
            <w:tcW w:w="401" w:type="pct"/>
          </w:tcPr>
          <w:p w14:paraId="6B028AAA" w14:textId="77777777" w:rsidR="00995FD5" w:rsidRPr="00A604F2" w:rsidRDefault="00995FD5" w:rsidP="00402F4A">
            <w:pPr>
              <w:rPr>
                <w:rFonts w:eastAsia="Calibri" w:cs="Noto Sans"/>
                <w:szCs w:val="20"/>
              </w:rPr>
            </w:pPr>
          </w:p>
        </w:tc>
        <w:tc>
          <w:tcPr>
            <w:tcW w:w="849" w:type="pct"/>
          </w:tcPr>
          <w:p w14:paraId="5B8E91D8" w14:textId="77777777" w:rsidR="00995FD5" w:rsidRPr="00A604F2" w:rsidRDefault="00995FD5" w:rsidP="00402F4A">
            <w:pPr>
              <w:rPr>
                <w:rFonts w:eastAsia="Calibri" w:cs="Noto Sans"/>
                <w:szCs w:val="20"/>
              </w:rPr>
            </w:pPr>
          </w:p>
        </w:tc>
      </w:tr>
      <w:tr w:rsidR="00995FD5" w:rsidRPr="00A604F2" w14:paraId="7FDB3B6D" w14:textId="77777777" w:rsidTr="00402F4A">
        <w:tc>
          <w:tcPr>
            <w:tcW w:w="314" w:type="pct"/>
          </w:tcPr>
          <w:p w14:paraId="0559C7C9" w14:textId="77777777" w:rsidR="00995FD5" w:rsidRPr="00A604F2" w:rsidRDefault="00995FD5" w:rsidP="00402F4A">
            <w:pPr>
              <w:rPr>
                <w:rFonts w:eastAsia="Calibri" w:cs="Noto Sans"/>
                <w:szCs w:val="20"/>
              </w:rPr>
            </w:pPr>
            <w:r w:rsidRPr="00A604F2">
              <w:rPr>
                <w:rFonts w:eastAsia="Calibri" w:cs="Noto Sans"/>
                <w:szCs w:val="20"/>
              </w:rPr>
              <w:t xml:space="preserve">9.8 </w:t>
            </w:r>
          </w:p>
        </w:tc>
        <w:tc>
          <w:tcPr>
            <w:tcW w:w="2956" w:type="pct"/>
          </w:tcPr>
          <w:p w14:paraId="60522C08" w14:textId="77777777" w:rsidR="00995FD5" w:rsidRPr="00A604F2" w:rsidRDefault="00995FD5" w:rsidP="00402F4A">
            <w:pPr>
              <w:rPr>
                <w:rFonts w:eastAsia="Calibri" w:cs="Noto Sans"/>
                <w:szCs w:val="20"/>
              </w:rPr>
            </w:pPr>
            <w:r w:rsidRPr="00A604F2">
              <w:rPr>
                <w:rFonts w:eastAsia="Calibri" w:cs="Noto Sans"/>
                <w:szCs w:val="20"/>
              </w:rPr>
              <w:t xml:space="preserve">Bancos </w:t>
            </w:r>
          </w:p>
        </w:tc>
        <w:tc>
          <w:tcPr>
            <w:tcW w:w="254" w:type="pct"/>
          </w:tcPr>
          <w:p w14:paraId="4B7009B8" w14:textId="77777777" w:rsidR="00995FD5" w:rsidRPr="00A604F2" w:rsidRDefault="00995FD5" w:rsidP="00402F4A">
            <w:pPr>
              <w:rPr>
                <w:rFonts w:eastAsia="Calibri" w:cs="Noto Sans"/>
                <w:szCs w:val="20"/>
              </w:rPr>
            </w:pPr>
          </w:p>
        </w:tc>
        <w:tc>
          <w:tcPr>
            <w:tcW w:w="226" w:type="pct"/>
          </w:tcPr>
          <w:p w14:paraId="2431B761" w14:textId="77777777" w:rsidR="00995FD5" w:rsidRPr="00A604F2" w:rsidRDefault="00995FD5" w:rsidP="00402F4A">
            <w:pPr>
              <w:rPr>
                <w:rFonts w:eastAsia="Calibri" w:cs="Noto Sans"/>
                <w:szCs w:val="20"/>
              </w:rPr>
            </w:pPr>
          </w:p>
        </w:tc>
        <w:tc>
          <w:tcPr>
            <w:tcW w:w="401" w:type="pct"/>
          </w:tcPr>
          <w:p w14:paraId="2254CE6B" w14:textId="77777777" w:rsidR="00995FD5" w:rsidRPr="00A604F2" w:rsidRDefault="00995FD5" w:rsidP="00402F4A">
            <w:pPr>
              <w:rPr>
                <w:rFonts w:eastAsia="Calibri" w:cs="Noto Sans"/>
                <w:szCs w:val="20"/>
              </w:rPr>
            </w:pPr>
          </w:p>
        </w:tc>
        <w:tc>
          <w:tcPr>
            <w:tcW w:w="849" w:type="pct"/>
          </w:tcPr>
          <w:p w14:paraId="2A7FB1F8" w14:textId="77777777" w:rsidR="00995FD5" w:rsidRPr="00A604F2" w:rsidRDefault="00995FD5" w:rsidP="00402F4A">
            <w:pPr>
              <w:rPr>
                <w:rFonts w:eastAsia="Calibri" w:cs="Noto Sans"/>
                <w:szCs w:val="20"/>
              </w:rPr>
            </w:pPr>
          </w:p>
        </w:tc>
      </w:tr>
      <w:tr w:rsidR="00995FD5" w:rsidRPr="00A604F2" w14:paraId="653AF7FC" w14:textId="77777777" w:rsidTr="00402F4A">
        <w:tc>
          <w:tcPr>
            <w:tcW w:w="314" w:type="pct"/>
          </w:tcPr>
          <w:p w14:paraId="1883B79E" w14:textId="77777777" w:rsidR="00995FD5" w:rsidRPr="00A604F2" w:rsidRDefault="00995FD5" w:rsidP="00402F4A">
            <w:pPr>
              <w:rPr>
                <w:rFonts w:eastAsia="Calibri" w:cs="Noto Sans"/>
                <w:szCs w:val="20"/>
              </w:rPr>
            </w:pPr>
            <w:r w:rsidRPr="00A604F2">
              <w:rPr>
                <w:rFonts w:eastAsia="Calibri" w:cs="Noto Sans"/>
                <w:szCs w:val="20"/>
              </w:rPr>
              <w:t xml:space="preserve">9.9 </w:t>
            </w:r>
          </w:p>
        </w:tc>
        <w:tc>
          <w:tcPr>
            <w:tcW w:w="2956" w:type="pct"/>
          </w:tcPr>
          <w:p w14:paraId="1027D4FC" w14:textId="77777777" w:rsidR="00995FD5" w:rsidRPr="00A604F2" w:rsidRDefault="00995FD5" w:rsidP="00402F4A">
            <w:pPr>
              <w:rPr>
                <w:rFonts w:eastAsia="Calibri" w:cs="Noto Sans"/>
                <w:szCs w:val="20"/>
              </w:rPr>
            </w:pPr>
            <w:r w:rsidRPr="00A604F2">
              <w:rPr>
                <w:rFonts w:eastAsia="Calibri" w:cs="Noto Sans"/>
                <w:szCs w:val="20"/>
              </w:rPr>
              <w:t xml:space="preserve">Bancos de altura </w:t>
            </w:r>
          </w:p>
        </w:tc>
        <w:tc>
          <w:tcPr>
            <w:tcW w:w="254" w:type="pct"/>
          </w:tcPr>
          <w:p w14:paraId="63227DF1" w14:textId="77777777" w:rsidR="00995FD5" w:rsidRPr="00A604F2" w:rsidRDefault="00995FD5" w:rsidP="00402F4A">
            <w:pPr>
              <w:rPr>
                <w:rFonts w:eastAsia="Calibri" w:cs="Noto Sans"/>
                <w:szCs w:val="20"/>
              </w:rPr>
            </w:pPr>
          </w:p>
        </w:tc>
        <w:tc>
          <w:tcPr>
            <w:tcW w:w="226" w:type="pct"/>
          </w:tcPr>
          <w:p w14:paraId="3D4681CF" w14:textId="77777777" w:rsidR="00995FD5" w:rsidRPr="00A604F2" w:rsidRDefault="00995FD5" w:rsidP="00402F4A">
            <w:pPr>
              <w:rPr>
                <w:rFonts w:eastAsia="Calibri" w:cs="Noto Sans"/>
                <w:szCs w:val="20"/>
              </w:rPr>
            </w:pPr>
          </w:p>
        </w:tc>
        <w:tc>
          <w:tcPr>
            <w:tcW w:w="401" w:type="pct"/>
          </w:tcPr>
          <w:p w14:paraId="54EEB452" w14:textId="77777777" w:rsidR="00995FD5" w:rsidRPr="00A604F2" w:rsidRDefault="00995FD5" w:rsidP="00402F4A">
            <w:pPr>
              <w:rPr>
                <w:rFonts w:eastAsia="Calibri" w:cs="Noto Sans"/>
                <w:szCs w:val="20"/>
              </w:rPr>
            </w:pPr>
          </w:p>
        </w:tc>
        <w:tc>
          <w:tcPr>
            <w:tcW w:w="849" w:type="pct"/>
          </w:tcPr>
          <w:p w14:paraId="64888AA0" w14:textId="77777777" w:rsidR="00995FD5" w:rsidRPr="00A604F2" w:rsidRDefault="00995FD5" w:rsidP="00402F4A">
            <w:pPr>
              <w:rPr>
                <w:rFonts w:eastAsia="Calibri" w:cs="Noto Sans"/>
                <w:szCs w:val="20"/>
              </w:rPr>
            </w:pPr>
          </w:p>
        </w:tc>
      </w:tr>
      <w:tr w:rsidR="00995FD5" w:rsidRPr="00A604F2" w14:paraId="4ED4D097" w14:textId="77777777" w:rsidTr="00402F4A">
        <w:tc>
          <w:tcPr>
            <w:tcW w:w="314" w:type="pct"/>
          </w:tcPr>
          <w:p w14:paraId="224872EA" w14:textId="77777777" w:rsidR="00995FD5" w:rsidRPr="00A604F2" w:rsidRDefault="00995FD5" w:rsidP="00402F4A">
            <w:pPr>
              <w:rPr>
                <w:rFonts w:eastAsia="Calibri" w:cs="Noto Sans"/>
                <w:szCs w:val="20"/>
              </w:rPr>
            </w:pPr>
            <w:r w:rsidRPr="00A604F2">
              <w:rPr>
                <w:rFonts w:eastAsia="Calibri" w:cs="Noto Sans"/>
                <w:szCs w:val="20"/>
              </w:rPr>
              <w:t xml:space="preserve">9.10 </w:t>
            </w:r>
          </w:p>
        </w:tc>
        <w:tc>
          <w:tcPr>
            <w:tcW w:w="2956" w:type="pct"/>
          </w:tcPr>
          <w:p w14:paraId="506D31DB" w14:textId="77777777" w:rsidR="00995FD5" w:rsidRPr="00A604F2" w:rsidRDefault="00995FD5" w:rsidP="00402F4A">
            <w:pPr>
              <w:rPr>
                <w:rFonts w:eastAsia="Calibri" w:cs="Noto Sans"/>
                <w:szCs w:val="20"/>
              </w:rPr>
            </w:pPr>
            <w:r w:rsidRPr="00A604F2">
              <w:rPr>
                <w:rFonts w:eastAsia="Calibri" w:cs="Noto Sans"/>
                <w:szCs w:val="20"/>
              </w:rPr>
              <w:t>Estuche de diagnóstico</w:t>
            </w:r>
          </w:p>
        </w:tc>
        <w:tc>
          <w:tcPr>
            <w:tcW w:w="254" w:type="pct"/>
          </w:tcPr>
          <w:p w14:paraId="081E76E7" w14:textId="77777777" w:rsidR="00995FD5" w:rsidRPr="00A604F2" w:rsidRDefault="00995FD5" w:rsidP="00402F4A">
            <w:pPr>
              <w:rPr>
                <w:rFonts w:eastAsia="Calibri" w:cs="Noto Sans"/>
                <w:szCs w:val="20"/>
              </w:rPr>
            </w:pPr>
          </w:p>
        </w:tc>
        <w:tc>
          <w:tcPr>
            <w:tcW w:w="226" w:type="pct"/>
          </w:tcPr>
          <w:p w14:paraId="13C43551" w14:textId="77777777" w:rsidR="00995FD5" w:rsidRPr="00A604F2" w:rsidRDefault="00995FD5" w:rsidP="00402F4A">
            <w:pPr>
              <w:rPr>
                <w:rFonts w:eastAsia="Calibri" w:cs="Noto Sans"/>
                <w:szCs w:val="20"/>
              </w:rPr>
            </w:pPr>
          </w:p>
        </w:tc>
        <w:tc>
          <w:tcPr>
            <w:tcW w:w="401" w:type="pct"/>
          </w:tcPr>
          <w:p w14:paraId="693E1D25" w14:textId="77777777" w:rsidR="00995FD5" w:rsidRPr="00A604F2" w:rsidRDefault="00995FD5" w:rsidP="00402F4A">
            <w:pPr>
              <w:rPr>
                <w:rFonts w:eastAsia="Calibri" w:cs="Noto Sans"/>
                <w:szCs w:val="20"/>
              </w:rPr>
            </w:pPr>
          </w:p>
        </w:tc>
        <w:tc>
          <w:tcPr>
            <w:tcW w:w="849" w:type="pct"/>
          </w:tcPr>
          <w:p w14:paraId="0EF1018A" w14:textId="77777777" w:rsidR="00995FD5" w:rsidRPr="00A604F2" w:rsidRDefault="00995FD5" w:rsidP="00402F4A">
            <w:pPr>
              <w:rPr>
                <w:rFonts w:eastAsia="Calibri" w:cs="Noto Sans"/>
                <w:szCs w:val="20"/>
              </w:rPr>
            </w:pPr>
          </w:p>
        </w:tc>
      </w:tr>
      <w:tr w:rsidR="00995FD5" w:rsidRPr="00A604F2" w14:paraId="20E811C0" w14:textId="77777777" w:rsidTr="00402F4A">
        <w:tc>
          <w:tcPr>
            <w:tcW w:w="314" w:type="pct"/>
            <w:tcBorders>
              <w:right w:val="single" w:sz="4" w:space="0" w:color="auto"/>
            </w:tcBorders>
          </w:tcPr>
          <w:p w14:paraId="5553194E" w14:textId="77777777" w:rsidR="00995FD5" w:rsidRPr="00A604F2" w:rsidRDefault="00995FD5" w:rsidP="00402F4A">
            <w:pPr>
              <w:jc w:val="center"/>
              <w:rPr>
                <w:rFonts w:eastAsia="Calibri" w:cs="Noto Sans"/>
                <w:b/>
                <w:szCs w:val="20"/>
              </w:rPr>
            </w:pPr>
            <w:r w:rsidRPr="00A604F2">
              <w:rPr>
                <w:rFonts w:eastAsia="Calibri" w:cs="Noto Sans"/>
                <w:b/>
                <w:szCs w:val="20"/>
              </w:rPr>
              <w:t>10.</w:t>
            </w:r>
          </w:p>
        </w:tc>
        <w:tc>
          <w:tcPr>
            <w:tcW w:w="2956" w:type="pct"/>
            <w:tcBorders>
              <w:top w:val="single" w:sz="4" w:space="0" w:color="auto"/>
              <w:left w:val="single" w:sz="4" w:space="0" w:color="auto"/>
              <w:bottom w:val="single" w:sz="4" w:space="0" w:color="auto"/>
              <w:right w:val="nil"/>
            </w:tcBorders>
          </w:tcPr>
          <w:p w14:paraId="6FFEA71D" w14:textId="77777777" w:rsidR="00995FD5" w:rsidRPr="00A604F2" w:rsidRDefault="00995FD5" w:rsidP="00402F4A">
            <w:pPr>
              <w:jc w:val="center"/>
              <w:rPr>
                <w:rFonts w:eastAsia="Calibri" w:cs="Noto Sans"/>
                <w:b/>
                <w:szCs w:val="20"/>
              </w:rPr>
            </w:pPr>
            <w:r w:rsidRPr="00A604F2">
              <w:rPr>
                <w:rFonts w:eastAsia="Calibri" w:cs="Noto Sans"/>
                <w:b/>
                <w:szCs w:val="20"/>
              </w:rPr>
              <w:t xml:space="preserve">Recursos Humanos </w:t>
            </w:r>
          </w:p>
        </w:tc>
        <w:tc>
          <w:tcPr>
            <w:tcW w:w="254" w:type="pct"/>
            <w:tcBorders>
              <w:top w:val="single" w:sz="4" w:space="0" w:color="auto"/>
              <w:left w:val="nil"/>
              <w:bottom w:val="single" w:sz="4" w:space="0" w:color="auto"/>
              <w:right w:val="nil"/>
            </w:tcBorders>
          </w:tcPr>
          <w:p w14:paraId="175E0550" w14:textId="77777777" w:rsidR="00995FD5" w:rsidRPr="00A604F2" w:rsidRDefault="00995FD5" w:rsidP="00402F4A">
            <w:pPr>
              <w:rPr>
                <w:rFonts w:eastAsia="Calibri" w:cs="Noto Sans"/>
                <w:b/>
                <w:szCs w:val="20"/>
              </w:rPr>
            </w:pPr>
          </w:p>
        </w:tc>
        <w:tc>
          <w:tcPr>
            <w:tcW w:w="226" w:type="pct"/>
            <w:tcBorders>
              <w:top w:val="single" w:sz="4" w:space="0" w:color="auto"/>
              <w:left w:val="nil"/>
              <w:bottom w:val="single" w:sz="4" w:space="0" w:color="auto"/>
              <w:right w:val="nil"/>
            </w:tcBorders>
          </w:tcPr>
          <w:p w14:paraId="0CFE989F" w14:textId="77777777" w:rsidR="00995FD5" w:rsidRPr="00A604F2" w:rsidRDefault="00995FD5" w:rsidP="00402F4A">
            <w:pPr>
              <w:rPr>
                <w:rFonts w:eastAsia="Calibri" w:cs="Noto Sans"/>
                <w:b/>
                <w:szCs w:val="20"/>
              </w:rPr>
            </w:pPr>
          </w:p>
        </w:tc>
        <w:tc>
          <w:tcPr>
            <w:tcW w:w="401" w:type="pct"/>
            <w:tcBorders>
              <w:top w:val="single" w:sz="4" w:space="0" w:color="auto"/>
              <w:left w:val="nil"/>
              <w:bottom w:val="single" w:sz="4" w:space="0" w:color="auto"/>
              <w:right w:val="nil"/>
            </w:tcBorders>
          </w:tcPr>
          <w:p w14:paraId="1E31B4FA" w14:textId="77777777" w:rsidR="00995FD5" w:rsidRPr="00A604F2" w:rsidRDefault="00995FD5" w:rsidP="00402F4A">
            <w:pPr>
              <w:rPr>
                <w:rFonts w:eastAsia="Calibri" w:cs="Noto Sans"/>
                <w:b/>
                <w:szCs w:val="20"/>
              </w:rPr>
            </w:pPr>
          </w:p>
        </w:tc>
        <w:tc>
          <w:tcPr>
            <w:tcW w:w="849" w:type="pct"/>
            <w:tcBorders>
              <w:top w:val="single" w:sz="4" w:space="0" w:color="auto"/>
              <w:left w:val="nil"/>
              <w:bottom w:val="single" w:sz="4" w:space="0" w:color="auto"/>
              <w:right w:val="single" w:sz="4" w:space="0" w:color="auto"/>
            </w:tcBorders>
          </w:tcPr>
          <w:p w14:paraId="73F88A8C" w14:textId="77777777" w:rsidR="00995FD5" w:rsidRPr="00A604F2" w:rsidRDefault="00995FD5" w:rsidP="00402F4A">
            <w:pPr>
              <w:rPr>
                <w:rFonts w:eastAsia="Calibri" w:cs="Noto Sans"/>
                <w:b/>
                <w:szCs w:val="20"/>
              </w:rPr>
            </w:pPr>
          </w:p>
        </w:tc>
      </w:tr>
      <w:tr w:rsidR="00995FD5" w:rsidRPr="00A604F2" w14:paraId="7437AE93" w14:textId="77777777" w:rsidTr="00402F4A">
        <w:tc>
          <w:tcPr>
            <w:tcW w:w="314" w:type="pct"/>
          </w:tcPr>
          <w:p w14:paraId="01FDB404" w14:textId="77777777" w:rsidR="00995FD5" w:rsidRPr="00A604F2" w:rsidRDefault="00995FD5" w:rsidP="00402F4A">
            <w:pPr>
              <w:rPr>
                <w:rFonts w:eastAsia="Calibri" w:cs="Noto Sans"/>
                <w:szCs w:val="20"/>
              </w:rPr>
            </w:pPr>
            <w:r w:rsidRPr="00A604F2">
              <w:rPr>
                <w:rFonts w:eastAsia="Calibri" w:cs="Noto Sans"/>
                <w:szCs w:val="20"/>
              </w:rPr>
              <w:t>10.1</w:t>
            </w:r>
          </w:p>
        </w:tc>
        <w:tc>
          <w:tcPr>
            <w:tcW w:w="2956" w:type="pct"/>
            <w:tcBorders>
              <w:top w:val="single" w:sz="4" w:space="0" w:color="auto"/>
            </w:tcBorders>
          </w:tcPr>
          <w:p w14:paraId="7CEFB8F1" w14:textId="77777777" w:rsidR="00995FD5" w:rsidRPr="00A604F2" w:rsidRDefault="00995FD5" w:rsidP="00402F4A">
            <w:pPr>
              <w:rPr>
                <w:rFonts w:eastAsia="Calibri" w:cs="Noto Sans"/>
                <w:szCs w:val="20"/>
              </w:rPr>
            </w:pPr>
            <w:r w:rsidRPr="00A604F2">
              <w:rPr>
                <w:rFonts w:eastAsia="Calibri" w:cs="Noto Sans"/>
                <w:szCs w:val="20"/>
              </w:rPr>
              <w:t>Certificado de especialización y cédula profesional del personal médico nefrólogo.</w:t>
            </w:r>
          </w:p>
        </w:tc>
        <w:tc>
          <w:tcPr>
            <w:tcW w:w="254" w:type="pct"/>
            <w:tcBorders>
              <w:top w:val="single" w:sz="4" w:space="0" w:color="auto"/>
            </w:tcBorders>
          </w:tcPr>
          <w:p w14:paraId="1396FE4D" w14:textId="77777777" w:rsidR="00995FD5" w:rsidRPr="00A604F2" w:rsidRDefault="00995FD5" w:rsidP="00402F4A">
            <w:pPr>
              <w:rPr>
                <w:rFonts w:eastAsia="Calibri" w:cs="Noto Sans"/>
                <w:szCs w:val="20"/>
              </w:rPr>
            </w:pPr>
          </w:p>
        </w:tc>
        <w:tc>
          <w:tcPr>
            <w:tcW w:w="226" w:type="pct"/>
            <w:tcBorders>
              <w:top w:val="single" w:sz="4" w:space="0" w:color="auto"/>
            </w:tcBorders>
          </w:tcPr>
          <w:p w14:paraId="22A6870C" w14:textId="77777777" w:rsidR="00995FD5" w:rsidRPr="00A604F2" w:rsidRDefault="00995FD5" w:rsidP="00402F4A">
            <w:pPr>
              <w:rPr>
                <w:rFonts w:eastAsia="Calibri" w:cs="Noto Sans"/>
                <w:szCs w:val="20"/>
              </w:rPr>
            </w:pPr>
          </w:p>
        </w:tc>
        <w:tc>
          <w:tcPr>
            <w:tcW w:w="401" w:type="pct"/>
            <w:tcBorders>
              <w:top w:val="single" w:sz="4" w:space="0" w:color="auto"/>
            </w:tcBorders>
          </w:tcPr>
          <w:p w14:paraId="69979E3D" w14:textId="77777777" w:rsidR="00995FD5" w:rsidRPr="00A604F2" w:rsidRDefault="00995FD5" w:rsidP="00402F4A">
            <w:pPr>
              <w:rPr>
                <w:rFonts w:eastAsia="Calibri" w:cs="Noto Sans"/>
                <w:szCs w:val="20"/>
              </w:rPr>
            </w:pPr>
          </w:p>
        </w:tc>
        <w:tc>
          <w:tcPr>
            <w:tcW w:w="849" w:type="pct"/>
            <w:tcBorders>
              <w:top w:val="single" w:sz="4" w:space="0" w:color="auto"/>
            </w:tcBorders>
          </w:tcPr>
          <w:p w14:paraId="789E83EA" w14:textId="77777777" w:rsidR="00995FD5" w:rsidRPr="00A604F2" w:rsidRDefault="00995FD5" w:rsidP="00402F4A">
            <w:pPr>
              <w:rPr>
                <w:rFonts w:eastAsia="Calibri" w:cs="Noto Sans"/>
                <w:szCs w:val="20"/>
              </w:rPr>
            </w:pPr>
          </w:p>
        </w:tc>
      </w:tr>
      <w:tr w:rsidR="00995FD5" w:rsidRPr="00A604F2" w14:paraId="05045149" w14:textId="77777777" w:rsidTr="00402F4A">
        <w:tc>
          <w:tcPr>
            <w:tcW w:w="314" w:type="pct"/>
          </w:tcPr>
          <w:p w14:paraId="1731464D" w14:textId="77777777" w:rsidR="00995FD5" w:rsidRPr="00A604F2" w:rsidRDefault="00995FD5" w:rsidP="00402F4A">
            <w:pPr>
              <w:rPr>
                <w:rFonts w:eastAsia="Calibri" w:cs="Noto Sans"/>
                <w:szCs w:val="20"/>
              </w:rPr>
            </w:pPr>
            <w:r w:rsidRPr="00A604F2">
              <w:rPr>
                <w:rFonts w:eastAsia="Calibri" w:cs="Noto Sans"/>
                <w:szCs w:val="20"/>
              </w:rPr>
              <w:t>10.2</w:t>
            </w:r>
          </w:p>
        </w:tc>
        <w:tc>
          <w:tcPr>
            <w:tcW w:w="2956" w:type="pct"/>
          </w:tcPr>
          <w:p w14:paraId="5862A60D" w14:textId="77777777" w:rsidR="00995FD5" w:rsidRPr="00A604F2" w:rsidRDefault="00995FD5" w:rsidP="00402F4A">
            <w:pPr>
              <w:rPr>
                <w:rFonts w:eastAsia="Calibri" w:cs="Noto Sans"/>
                <w:szCs w:val="20"/>
              </w:rPr>
            </w:pPr>
            <w:r w:rsidRPr="00A604F2">
              <w:rPr>
                <w:rFonts w:eastAsia="Calibri" w:cs="Noto Sans"/>
                <w:szCs w:val="20"/>
              </w:rPr>
              <w:t>Copia títulos o certificados del personal de enfermería.</w:t>
            </w:r>
          </w:p>
        </w:tc>
        <w:tc>
          <w:tcPr>
            <w:tcW w:w="254" w:type="pct"/>
          </w:tcPr>
          <w:p w14:paraId="5B8935C2" w14:textId="77777777" w:rsidR="00995FD5" w:rsidRPr="00A604F2" w:rsidRDefault="00995FD5" w:rsidP="00402F4A">
            <w:pPr>
              <w:rPr>
                <w:rFonts w:eastAsia="Calibri" w:cs="Noto Sans"/>
                <w:szCs w:val="20"/>
              </w:rPr>
            </w:pPr>
          </w:p>
        </w:tc>
        <w:tc>
          <w:tcPr>
            <w:tcW w:w="226" w:type="pct"/>
          </w:tcPr>
          <w:p w14:paraId="39E0490A" w14:textId="77777777" w:rsidR="00995FD5" w:rsidRPr="00A604F2" w:rsidRDefault="00995FD5" w:rsidP="00402F4A">
            <w:pPr>
              <w:rPr>
                <w:rFonts w:eastAsia="Calibri" w:cs="Noto Sans"/>
                <w:szCs w:val="20"/>
              </w:rPr>
            </w:pPr>
          </w:p>
        </w:tc>
        <w:tc>
          <w:tcPr>
            <w:tcW w:w="401" w:type="pct"/>
          </w:tcPr>
          <w:p w14:paraId="6C5EDE3F" w14:textId="77777777" w:rsidR="00995FD5" w:rsidRPr="00A604F2" w:rsidRDefault="00995FD5" w:rsidP="00402F4A">
            <w:pPr>
              <w:rPr>
                <w:rFonts w:eastAsia="Calibri" w:cs="Noto Sans"/>
                <w:szCs w:val="20"/>
              </w:rPr>
            </w:pPr>
          </w:p>
        </w:tc>
        <w:tc>
          <w:tcPr>
            <w:tcW w:w="849" w:type="pct"/>
          </w:tcPr>
          <w:p w14:paraId="0E80FA05" w14:textId="77777777" w:rsidR="00995FD5" w:rsidRPr="00A604F2" w:rsidRDefault="00995FD5" w:rsidP="00402F4A">
            <w:pPr>
              <w:rPr>
                <w:rFonts w:eastAsia="Calibri" w:cs="Noto Sans"/>
                <w:szCs w:val="20"/>
              </w:rPr>
            </w:pPr>
          </w:p>
        </w:tc>
      </w:tr>
      <w:tr w:rsidR="00995FD5" w:rsidRPr="00A604F2" w14:paraId="656BF18F" w14:textId="77777777" w:rsidTr="00402F4A">
        <w:tc>
          <w:tcPr>
            <w:tcW w:w="314" w:type="pct"/>
          </w:tcPr>
          <w:p w14:paraId="11AF0B3B" w14:textId="77777777" w:rsidR="00995FD5" w:rsidRPr="00A604F2" w:rsidRDefault="00995FD5" w:rsidP="00402F4A">
            <w:pPr>
              <w:rPr>
                <w:rFonts w:eastAsia="Calibri" w:cs="Noto Sans"/>
                <w:szCs w:val="20"/>
              </w:rPr>
            </w:pPr>
            <w:r w:rsidRPr="00A604F2">
              <w:rPr>
                <w:rFonts w:eastAsia="Calibri" w:cs="Noto Sans"/>
                <w:szCs w:val="20"/>
              </w:rPr>
              <w:t>10.3</w:t>
            </w:r>
          </w:p>
        </w:tc>
        <w:tc>
          <w:tcPr>
            <w:tcW w:w="2956" w:type="pct"/>
          </w:tcPr>
          <w:p w14:paraId="034E8245" w14:textId="77777777" w:rsidR="00995FD5" w:rsidRPr="00A604F2" w:rsidRDefault="00995FD5" w:rsidP="00402F4A">
            <w:pPr>
              <w:rPr>
                <w:rFonts w:eastAsia="Calibri" w:cs="Noto Sans"/>
                <w:szCs w:val="20"/>
              </w:rPr>
            </w:pPr>
            <w:r w:rsidRPr="00A604F2">
              <w:rPr>
                <w:rFonts w:eastAsia="Calibri" w:cs="Noto Sans"/>
                <w:szCs w:val="20"/>
              </w:rPr>
              <w:t xml:space="preserve">Constancia de capacitación y/o adiestramiento en hemodiálisis mínimo por 6 meses. </w:t>
            </w:r>
          </w:p>
        </w:tc>
        <w:tc>
          <w:tcPr>
            <w:tcW w:w="254" w:type="pct"/>
          </w:tcPr>
          <w:p w14:paraId="75E84E81" w14:textId="77777777" w:rsidR="00995FD5" w:rsidRPr="00A604F2" w:rsidRDefault="00995FD5" w:rsidP="00402F4A">
            <w:pPr>
              <w:rPr>
                <w:rFonts w:eastAsia="Calibri" w:cs="Noto Sans"/>
                <w:szCs w:val="20"/>
              </w:rPr>
            </w:pPr>
          </w:p>
        </w:tc>
        <w:tc>
          <w:tcPr>
            <w:tcW w:w="226" w:type="pct"/>
          </w:tcPr>
          <w:p w14:paraId="6C18A8F8" w14:textId="77777777" w:rsidR="00995FD5" w:rsidRPr="00A604F2" w:rsidRDefault="00995FD5" w:rsidP="00402F4A">
            <w:pPr>
              <w:rPr>
                <w:rFonts w:eastAsia="Calibri" w:cs="Noto Sans"/>
                <w:szCs w:val="20"/>
              </w:rPr>
            </w:pPr>
          </w:p>
        </w:tc>
        <w:tc>
          <w:tcPr>
            <w:tcW w:w="401" w:type="pct"/>
          </w:tcPr>
          <w:p w14:paraId="0917177A" w14:textId="77777777" w:rsidR="00995FD5" w:rsidRPr="00A604F2" w:rsidRDefault="00995FD5" w:rsidP="00402F4A">
            <w:pPr>
              <w:rPr>
                <w:rFonts w:eastAsia="Calibri" w:cs="Noto Sans"/>
                <w:szCs w:val="20"/>
              </w:rPr>
            </w:pPr>
          </w:p>
        </w:tc>
        <w:tc>
          <w:tcPr>
            <w:tcW w:w="849" w:type="pct"/>
          </w:tcPr>
          <w:p w14:paraId="55EC4DA7" w14:textId="77777777" w:rsidR="00995FD5" w:rsidRPr="00A604F2" w:rsidRDefault="00995FD5" w:rsidP="00402F4A">
            <w:pPr>
              <w:rPr>
                <w:rFonts w:eastAsia="Calibri" w:cs="Noto Sans"/>
                <w:szCs w:val="20"/>
              </w:rPr>
            </w:pPr>
          </w:p>
        </w:tc>
      </w:tr>
      <w:tr w:rsidR="00995FD5" w:rsidRPr="00A604F2" w14:paraId="32D1A620" w14:textId="77777777" w:rsidTr="00402F4A">
        <w:tc>
          <w:tcPr>
            <w:tcW w:w="314" w:type="pct"/>
          </w:tcPr>
          <w:p w14:paraId="791ED862" w14:textId="77777777" w:rsidR="00995FD5" w:rsidRPr="00A604F2" w:rsidRDefault="00995FD5" w:rsidP="00402F4A">
            <w:pPr>
              <w:rPr>
                <w:rFonts w:eastAsia="Calibri" w:cs="Noto Sans"/>
                <w:szCs w:val="20"/>
              </w:rPr>
            </w:pPr>
            <w:r w:rsidRPr="00A604F2">
              <w:rPr>
                <w:rFonts w:eastAsia="Calibri" w:cs="Noto Sans"/>
                <w:szCs w:val="20"/>
              </w:rPr>
              <w:t xml:space="preserve">10.4 </w:t>
            </w:r>
          </w:p>
        </w:tc>
        <w:tc>
          <w:tcPr>
            <w:tcW w:w="2956" w:type="pct"/>
          </w:tcPr>
          <w:p w14:paraId="2F6014D9" w14:textId="77777777" w:rsidR="00995FD5" w:rsidRPr="00A604F2" w:rsidRDefault="00995FD5" w:rsidP="00402F4A">
            <w:pPr>
              <w:rPr>
                <w:rFonts w:eastAsia="Calibri" w:cs="Noto Sans"/>
                <w:szCs w:val="20"/>
              </w:rPr>
            </w:pPr>
            <w:r w:rsidRPr="00A604F2">
              <w:rPr>
                <w:rFonts w:eastAsia="Calibri" w:cs="Noto Sans"/>
                <w:szCs w:val="20"/>
              </w:rPr>
              <w:t>Existe un rol de turnos de los médicos y un registro de su cumplimiento.</w:t>
            </w:r>
          </w:p>
        </w:tc>
        <w:tc>
          <w:tcPr>
            <w:tcW w:w="254" w:type="pct"/>
          </w:tcPr>
          <w:p w14:paraId="140C9C61" w14:textId="77777777" w:rsidR="00995FD5" w:rsidRPr="00A604F2" w:rsidRDefault="00995FD5" w:rsidP="00402F4A">
            <w:pPr>
              <w:rPr>
                <w:rFonts w:eastAsia="Calibri" w:cs="Noto Sans"/>
                <w:szCs w:val="20"/>
              </w:rPr>
            </w:pPr>
          </w:p>
        </w:tc>
        <w:tc>
          <w:tcPr>
            <w:tcW w:w="226" w:type="pct"/>
          </w:tcPr>
          <w:p w14:paraId="42D7FD05" w14:textId="77777777" w:rsidR="00995FD5" w:rsidRPr="00A604F2" w:rsidRDefault="00995FD5" w:rsidP="00402F4A">
            <w:pPr>
              <w:rPr>
                <w:rFonts w:eastAsia="Calibri" w:cs="Noto Sans"/>
                <w:szCs w:val="20"/>
              </w:rPr>
            </w:pPr>
          </w:p>
        </w:tc>
        <w:tc>
          <w:tcPr>
            <w:tcW w:w="401" w:type="pct"/>
          </w:tcPr>
          <w:p w14:paraId="7312831A" w14:textId="77777777" w:rsidR="00995FD5" w:rsidRPr="00A604F2" w:rsidRDefault="00995FD5" w:rsidP="00402F4A">
            <w:pPr>
              <w:rPr>
                <w:rFonts w:eastAsia="Calibri" w:cs="Noto Sans"/>
                <w:szCs w:val="20"/>
              </w:rPr>
            </w:pPr>
          </w:p>
        </w:tc>
        <w:tc>
          <w:tcPr>
            <w:tcW w:w="849" w:type="pct"/>
          </w:tcPr>
          <w:p w14:paraId="283C77EE" w14:textId="77777777" w:rsidR="00995FD5" w:rsidRPr="00A604F2" w:rsidRDefault="00995FD5" w:rsidP="00402F4A">
            <w:pPr>
              <w:rPr>
                <w:rFonts w:eastAsia="Calibri" w:cs="Noto Sans"/>
                <w:szCs w:val="20"/>
              </w:rPr>
            </w:pPr>
          </w:p>
        </w:tc>
      </w:tr>
      <w:tr w:rsidR="00995FD5" w:rsidRPr="00A604F2" w14:paraId="361AABA3" w14:textId="77777777" w:rsidTr="00402F4A">
        <w:tc>
          <w:tcPr>
            <w:tcW w:w="314" w:type="pct"/>
          </w:tcPr>
          <w:p w14:paraId="2FDEEA19" w14:textId="77777777" w:rsidR="00995FD5" w:rsidRPr="00A604F2" w:rsidRDefault="00995FD5" w:rsidP="00402F4A">
            <w:pPr>
              <w:rPr>
                <w:rFonts w:eastAsia="Calibri" w:cs="Noto Sans"/>
                <w:szCs w:val="20"/>
              </w:rPr>
            </w:pPr>
            <w:r w:rsidRPr="00A604F2">
              <w:rPr>
                <w:rFonts w:eastAsia="Calibri" w:cs="Noto Sans"/>
                <w:szCs w:val="20"/>
              </w:rPr>
              <w:t>10.5</w:t>
            </w:r>
          </w:p>
        </w:tc>
        <w:tc>
          <w:tcPr>
            <w:tcW w:w="2956" w:type="pct"/>
          </w:tcPr>
          <w:p w14:paraId="15C79E12" w14:textId="77777777" w:rsidR="00995FD5" w:rsidRPr="00A604F2" w:rsidRDefault="00995FD5" w:rsidP="00402F4A">
            <w:pPr>
              <w:rPr>
                <w:rFonts w:eastAsia="Calibri" w:cs="Noto Sans"/>
                <w:szCs w:val="20"/>
              </w:rPr>
            </w:pPr>
            <w:r w:rsidRPr="00A604F2">
              <w:rPr>
                <w:rFonts w:eastAsia="Calibri" w:cs="Noto Sans"/>
                <w:szCs w:val="20"/>
              </w:rPr>
              <w:t>Se cumple con las cantidades planeadas por el establecimiento del personal de enfermería.</w:t>
            </w:r>
          </w:p>
        </w:tc>
        <w:tc>
          <w:tcPr>
            <w:tcW w:w="254" w:type="pct"/>
          </w:tcPr>
          <w:p w14:paraId="2607DBFA" w14:textId="77777777" w:rsidR="00995FD5" w:rsidRPr="00A604F2" w:rsidRDefault="00995FD5" w:rsidP="00402F4A">
            <w:pPr>
              <w:rPr>
                <w:rFonts w:eastAsia="Calibri" w:cs="Noto Sans"/>
                <w:szCs w:val="20"/>
              </w:rPr>
            </w:pPr>
          </w:p>
        </w:tc>
        <w:tc>
          <w:tcPr>
            <w:tcW w:w="226" w:type="pct"/>
          </w:tcPr>
          <w:p w14:paraId="168ECB95" w14:textId="77777777" w:rsidR="00995FD5" w:rsidRPr="00A604F2" w:rsidRDefault="00995FD5" w:rsidP="00402F4A">
            <w:pPr>
              <w:rPr>
                <w:rFonts w:eastAsia="Calibri" w:cs="Noto Sans"/>
                <w:szCs w:val="20"/>
              </w:rPr>
            </w:pPr>
          </w:p>
        </w:tc>
        <w:tc>
          <w:tcPr>
            <w:tcW w:w="401" w:type="pct"/>
          </w:tcPr>
          <w:p w14:paraId="7F24CAB9" w14:textId="77777777" w:rsidR="00995FD5" w:rsidRPr="00A604F2" w:rsidRDefault="00995FD5" w:rsidP="00402F4A">
            <w:pPr>
              <w:rPr>
                <w:rFonts w:eastAsia="Calibri" w:cs="Noto Sans"/>
                <w:szCs w:val="20"/>
              </w:rPr>
            </w:pPr>
          </w:p>
        </w:tc>
        <w:tc>
          <w:tcPr>
            <w:tcW w:w="849" w:type="pct"/>
          </w:tcPr>
          <w:p w14:paraId="418212DE" w14:textId="77777777" w:rsidR="00995FD5" w:rsidRPr="00A604F2" w:rsidRDefault="00995FD5" w:rsidP="00402F4A">
            <w:pPr>
              <w:rPr>
                <w:rFonts w:eastAsia="Calibri" w:cs="Noto Sans"/>
                <w:szCs w:val="20"/>
              </w:rPr>
            </w:pPr>
          </w:p>
        </w:tc>
      </w:tr>
      <w:tr w:rsidR="00995FD5" w:rsidRPr="00A604F2" w14:paraId="06775B53" w14:textId="77777777" w:rsidTr="00402F4A">
        <w:tc>
          <w:tcPr>
            <w:tcW w:w="314" w:type="pct"/>
          </w:tcPr>
          <w:p w14:paraId="38374FA7" w14:textId="77777777" w:rsidR="00995FD5" w:rsidRPr="00A604F2" w:rsidRDefault="00995FD5" w:rsidP="00402F4A">
            <w:pPr>
              <w:rPr>
                <w:rFonts w:eastAsia="Calibri" w:cs="Noto Sans"/>
                <w:szCs w:val="20"/>
              </w:rPr>
            </w:pPr>
            <w:r w:rsidRPr="00A604F2">
              <w:rPr>
                <w:rFonts w:eastAsia="Calibri" w:cs="Noto Sans"/>
                <w:szCs w:val="20"/>
              </w:rPr>
              <w:t>11</w:t>
            </w:r>
          </w:p>
        </w:tc>
        <w:tc>
          <w:tcPr>
            <w:tcW w:w="2956" w:type="pct"/>
          </w:tcPr>
          <w:p w14:paraId="3CF77F6D" w14:textId="77777777" w:rsidR="00995FD5" w:rsidRPr="00A604F2" w:rsidRDefault="00995FD5" w:rsidP="00402F4A">
            <w:pPr>
              <w:jc w:val="center"/>
              <w:rPr>
                <w:rFonts w:eastAsia="Calibri" w:cs="Noto Sans"/>
                <w:b/>
                <w:szCs w:val="20"/>
              </w:rPr>
            </w:pPr>
            <w:r w:rsidRPr="00A604F2">
              <w:rPr>
                <w:rFonts w:eastAsia="Calibri" w:cs="Noto Sans"/>
                <w:b/>
                <w:szCs w:val="20"/>
              </w:rPr>
              <w:t>Insumos</w:t>
            </w:r>
          </w:p>
        </w:tc>
        <w:tc>
          <w:tcPr>
            <w:tcW w:w="254" w:type="pct"/>
          </w:tcPr>
          <w:p w14:paraId="7DE0568E" w14:textId="77777777" w:rsidR="00995FD5" w:rsidRPr="00A604F2" w:rsidRDefault="00995FD5" w:rsidP="00402F4A">
            <w:pPr>
              <w:rPr>
                <w:rFonts w:eastAsia="Calibri" w:cs="Noto Sans"/>
                <w:szCs w:val="20"/>
              </w:rPr>
            </w:pPr>
          </w:p>
        </w:tc>
        <w:tc>
          <w:tcPr>
            <w:tcW w:w="226" w:type="pct"/>
          </w:tcPr>
          <w:p w14:paraId="22657D40" w14:textId="77777777" w:rsidR="00995FD5" w:rsidRPr="00A604F2" w:rsidRDefault="00995FD5" w:rsidP="00402F4A">
            <w:pPr>
              <w:rPr>
                <w:rFonts w:eastAsia="Calibri" w:cs="Noto Sans"/>
                <w:szCs w:val="20"/>
              </w:rPr>
            </w:pPr>
          </w:p>
        </w:tc>
        <w:tc>
          <w:tcPr>
            <w:tcW w:w="401" w:type="pct"/>
          </w:tcPr>
          <w:p w14:paraId="2A82B6E0" w14:textId="77777777" w:rsidR="00995FD5" w:rsidRPr="00A604F2" w:rsidRDefault="00995FD5" w:rsidP="00402F4A">
            <w:pPr>
              <w:rPr>
                <w:rFonts w:eastAsia="Calibri" w:cs="Noto Sans"/>
                <w:szCs w:val="20"/>
              </w:rPr>
            </w:pPr>
          </w:p>
        </w:tc>
        <w:tc>
          <w:tcPr>
            <w:tcW w:w="849" w:type="pct"/>
          </w:tcPr>
          <w:p w14:paraId="73AE72CF" w14:textId="77777777" w:rsidR="00995FD5" w:rsidRPr="00A604F2" w:rsidRDefault="00995FD5" w:rsidP="00402F4A">
            <w:pPr>
              <w:rPr>
                <w:rFonts w:eastAsia="Calibri" w:cs="Noto Sans"/>
                <w:szCs w:val="20"/>
              </w:rPr>
            </w:pPr>
          </w:p>
        </w:tc>
      </w:tr>
      <w:tr w:rsidR="00995FD5" w:rsidRPr="00A604F2" w14:paraId="5648D29E" w14:textId="77777777" w:rsidTr="00402F4A">
        <w:tc>
          <w:tcPr>
            <w:tcW w:w="314" w:type="pct"/>
          </w:tcPr>
          <w:p w14:paraId="2BF736D3" w14:textId="77777777" w:rsidR="00995FD5" w:rsidRPr="00A604F2" w:rsidRDefault="00995FD5" w:rsidP="00402F4A">
            <w:pPr>
              <w:rPr>
                <w:rFonts w:eastAsia="Calibri" w:cs="Noto Sans"/>
                <w:b/>
                <w:szCs w:val="20"/>
              </w:rPr>
            </w:pPr>
            <w:r w:rsidRPr="00A604F2">
              <w:rPr>
                <w:rFonts w:eastAsia="Calibri" w:cs="Noto Sans"/>
                <w:szCs w:val="20"/>
              </w:rPr>
              <w:t>11.1</w:t>
            </w:r>
          </w:p>
        </w:tc>
        <w:tc>
          <w:tcPr>
            <w:tcW w:w="2956" w:type="pct"/>
          </w:tcPr>
          <w:p w14:paraId="45FF14EB" w14:textId="77777777" w:rsidR="00995FD5" w:rsidRPr="00A604F2" w:rsidRDefault="00995FD5" w:rsidP="00402F4A">
            <w:pPr>
              <w:rPr>
                <w:rFonts w:eastAsia="Calibri" w:cs="Noto Sans"/>
                <w:szCs w:val="20"/>
              </w:rPr>
            </w:pPr>
            <w:r w:rsidRPr="00A604F2">
              <w:rPr>
                <w:rFonts w:eastAsia="Calibri" w:cs="Noto Sans"/>
                <w:szCs w:val="20"/>
              </w:rPr>
              <w:t xml:space="preserve">Se tiene un inventario definido para cubrir las necesidades de insumos del establecimiento </w:t>
            </w:r>
          </w:p>
        </w:tc>
        <w:tc>
          <w:tcPr>
            <w:tcW w:w="254" w:type="pct"/>
          </w:tcPr>
          <w:p w14:paraId="65D25429" w14:textId="77777777" w:rsidR="00995FD5" w:rsidRPr="00A604F2" w:rsidRDefault="00995FD5" w:rsidP="00402F4A">
            <w:pPr>
              <w:rPr>
                <w:rFonts w:eastAsia="Calibri" w:cs="Noto Sans"/>
                <w:b/>
                <w:szCs w:val="20"/>
              </w:rPr>
            </w:pPr>
          </w:p>
        </w:tc>
        <w:tc>
          <w:tcPr>
            <w:tcW w:w="226" w:type="pct"/>
          </w:tcPr>
          <w:p w14:paraId="50F38C19" w14:textId="77777777" w:rsidR="00995FD5" w:rsidRPr="00A604F2" w:rsidRDefault="00995FD5" w:rsidP="00402F4A">
            <w:pPr>
              <w:rPr>
                <w:rFonts w:eastAsia="Calibri" w:cs="Noto Sans"/>
                <w:b/>
                <w:szCs w:val="20"/>
              </w:rPr>
            </w:pPr>
          </w:p>
        </w:tc>
        <w:tc>
          <w:tcPr>
            <w:tcW w:w="401" w:type="pct"/>
          </w:tcPr>
          <w:p w14:paraId="2A5287CE" w14:textId="77777777" w:rsidR="00995FD5" w:rsidRPr="00A604F2" w:rsidRDefault="00995FD5" w:rsidP="00402F4A">
            <w:pPr>
              <w:rPr>
                <w:rFonts w:eastAsia="Calibri" w:cs="Noto Sans"/>
                <w:b/>
                <w:szCs w:val="20"/>
              </w:rPr>
            </w:pPr>
          </w:p>
        </w:tc>
        <w:tc>
          <w:tcPr>
            <w:tcW w:w="849" w:type="pct"/>
          </w:tcPr>
          <w:p w14:paraId="3B30B2D1" w14:textId="77777777" w:rsidR="00995FD5" w:rsidRPr="00A604F2" w:rsidRDefault="00995FD5" w:rsidP="00402F4A">
            <w:pPr>
              <w:rPr>
                <w:rFonts w:eastAsia="Calibri" w:cs="Noto Sans"/>
                <w:b/>
                <w:szCs w:val="20"/>
              </w:rPr>
            </w:pPr>
          </w:p>
        </w:tc>
      </w:tr>
      <w:tr w:rsidR="00995FD5" w:rsidRPr="00A604F2" w14:paraId="5D4ED3B6" w14:textId="77777777" w:rsidTr="00402F4A">
        <w:tc>
          <w:tcPr>
            <w:tcW w:w="314" w:type="pct"/>
          </w:tcPr>
          <w:p w14:paraId="42C4D74F" w14:textId="77777777" w:rsidR="00995FD5" w:rsidRPr="00A604F2" w:rsidRDefault="00995FD5" w:rsidP="00402F4A">
            <w:pPr>
              <w:rPr>
                <w:rFonts w:eastAsia="Calibri" w:cs="Noto Sans"/>
                <w:b/>
                <w:szCs w:val="20"/>
              </w:rPr>
            </w:pPr>
            <w:r w:rsidRPr="00A604F2">
              <w:rPr>
                <w:rFonts w:eastAsia="Calibri" w:cs="Noto Sans"/>
                <w:szCs w:val="20"/>
              </w:rPr>
              <w:t>11.2</w:t>
            </w:r>
          </w:p>
        </w:tc>
        <w:tc>
          <w:tcPr>
            <w:tcW w:w="2956" w:type="pct"/>
            <w:tcBorders>
              <w:bottom w:val="single" w:sz="4" w:space="0" w:color="auto"/>
            </w:tcBorders>
          </w:tcPr>
          <w:p w14:paraId="1484B85C" w14:textId="77777777" w:rsidR="00995FD5" w:rsidRPr="00A604F2" w:rsidRDefault="00995FD5" w:rsidP="00402F4A">
            <w:pPr>
              <w:rPr>
                <w:rFonts w:eastAsia="Calibri" w:cs="Noto Sans"/>
                <w:szCs w:val="20"/>
              </w:rPr>
            </w:pPr>
            <w:r w:rsidRPr="00A604F2">
              <w:rPr>
                <w:rFonts w:eastAsia="Calibri" w:cs="Noto Sans"/>
                <w:szCs w:val="20"/>
              </w:rPr>
              <w:t xml:space="preserve">Se cumple con el inventario mínimo establecido </w:t>
            </w:r>
          </w:p>
        </w:tc>
        <w:tc>
          <w:tcPr>
            <w:tcW w:w="254" w:type="pct"/>
            <w:tcBorders>
              <w:bottom w:val="single" w:sz="4" w:space="0" w:color="auto"/>
            </w:tcBorders>
          </w:tcPr>
          <w:p w14:paraId="42A15FEA" w14:textId="77777777" w:rsidR="00995FD5" w:rsidRPr="00A604F2" w:rsidRDefault="00995FD5" w:rsidP="00402F4A">
            <w:pPr>
              <w:rPr>
                <w:rFonts w:eastAsia="Calibri" w:cs="Noto Sans"/>
                <w:szCs w:val="20"/>
              </w:rPr>
            </w:pPr>
          </w:p>
        </w:tc>
        <w:tc>
          <w:tcPr>
            <w:tcW w:w="226" w:type="pct"/>
            <w:tcBorders>
              <w:bottom w:val="single" w:sz="4" w:space="0" w:color="auto"/>
            </w:tcBorders>
          </w:tcPr>
          <w:p w14:paraId="43E95A37" w14:textId="77777777" w:rsidR="00995FD5" w:rsidRPr="00A604F2" w:rsidRDefault="00995FD5" w:rsidP="00402F4A">
            <w:pPr>
              <w:rPr>
                <w:rFonts w:eastAsia="Calibri" w:cs="Noto Sans"/>
                <w:szCs w:val="20"/>
              </w:rPr>
            </w:pPr>
          </w:p>
        </w:tc>
        <w:tc>
          <w:tcPr>
            <w:tcW w:w="401" w:type="pct"/>
            <w:tcBorders>
              <w:bottom w:val="single" w:sz="4" w:space="0" w:color="auto"/>
            </w:tcBorders>
          </w:tcPr>
          <w:p w14:paraId="6A36D163" w14:textId="77777777" w:rsidR="00995FD5" w:rsidRPr="00A604F2" w:rsidRDefault="00995FD5" w:rsidP="00402F4A">
            <w:pPr>
              <w:rPr>
                <w:rFonts w:eastAsia="Calibri" w:cs="Noto Sans"/>
                <w:szCs w:val="20"/>
              </w:rPr>
            </w:pPr>
          </w:p>
        </w:tc>
        <w:tc>
          <w:tcPr>
            <w:tcW w:w="849" w:type="pct"/>
            <w:tcBorders>
              <w:bottom w:val="single" w:sz="4" w:space="0" w:color="auto"/>
            </w:tcBorders>
          </w:tcPr>
          <w:p w14:paraId="540BA1E6" w14:textId="77777777" w:rsidR="00995FD5" w:rsidRPr="00A604F2" w:rsidRDefault="00995FD5" w:rsidP="00402F4A">
            <w:pPr>
              <w:rPr>
                <w:rFonts w:eastAsia="Calibri" w:cs="Noto Sans"/>
                <w:szCs w:val="20"/>
              </w:rPr>
            </w:pPr>
          </w:p>
        </w:tc>
      </w:tr>
      <w:tr w:rsidR="00995FD5" w:rsidRPr="00A604F2" w14:paraId="607E1003" w14:textId="77777777" w:rsidTr="00402F4A">
        <w:tc>
          <w:tcPr>
            <w:tcW w:w="314" w:type="pct"/>
            <w:tcBorders>
              <w:right w:val="single" w:sz="4" w:space="0" w:color="auto"/>
            </w:tcBorders>
          </w:tcPr>
          <w:p w14:paraId="341CE12F" w14:textId="77777777" w:rsidR="00995FD5" w:rsidRPr="00A604F2" w:rsidRDefault="00995FD5" w:rsidP="00402F4A">
            <w:pPr>
              <w:rPr>
                <w:rFonts w:eastAsia="Calibri" w:cs="Noto Sans"/>
                <w:szCs w:val="20"/>
              </w:rPr>
            </w:pPr>
          </w:p>
        </w:tc>
        <w:tc>
          <w:tcPr>
            <w:tcW w:w="2956" w:type="pct"/>
            <w:tcBorders>
              <w:top w:val="single" w:sz="4" w:space="0" w:color="auto"/>
              <w:left w:val="single" w:sz="4" w:space="0" w:color="auto"/>
              <w:bottom w:val="single" w:sz="4" w:space="0" w:color="auto"/>
              <w:right w:val="nil"/>
            </w:tcBorders>
          </w:tcPr>
          <w:p w14:paraId="52F78969" w14:textId="77777777" w:rsidR="00995FD5" w:rsidRPr="00A604F2" w:rsidRDefault="00995FD5" w:rsidP="00402F4A">
            <w:pPr>
              <w:jc w:val="center"/>
              <w:rPr>
                <w:rFonts w:eastAsia="Calibri" w:cs="Noto Sans"/>
                <w:b/>
                <w:szCs w:val="20"/>
              </w:rPr>
            </w:pPr>
            <w:r w:rsidRPr="00A604F2">
              <w:rPr>
                <w:rFonts w:eastAsia="Calibri" w:cs="Noto Sans"/>
                <w:b/>
                <w:szCs w:val="20"/>
              </w:rPr>
              <w:t>Especificación o criterio a verificar</w:t>
            </w:r>
          </w:p>
        </w:tc>
        <w:tc>
          <w:tcPr>
            <w:tcW w:w="254" w:type="pct"/>
            <w:tcBorders>
              <w:top w:val="single" w:sz="4" w:space="0" w:color="auto"/>
              <w:left w:val="nil"/>
              <w:bottom w:val="single" w:sz="4" w:space="0" w:color="auto"/>
              <w:right w:val="nil"/>
            </w:tcBorders>
          </w:tcPr>
          <w:p w14:paraId="7D5F69F7" w14:textId="77777777" w:rsidR="00995FD5" w:rsidRPr="00A604F2" w:rsidRDefault="00995FD5" w:rsidP="00402F4A">
            <w:pPr>
              <w:rPr>
                <w:rFonts w:eastAsia="Calibri" w:cs="Noto Sans"/>
                <w:b/>
                <w:szCs w:val="20"/>
              </w:rPr>
            </w:pPr>
          </w:p>
        </w:tc>
        <w:tc>
          <w:tcPr>
            <w:tcW w:w="226" w:type="pct"/>
            <w:tcBorders>
              <w:top w:val="single" w:sz="4" w:space="0" w:color="auto"/>
              <w:left w:val="nil"/>
              <w:bottom w:val="single" w:sz="4" w:space="0" w:color="auto"/>
              <w:right w:val="nil"/>
            </w:tcBorders>
          </w:tcPr>
          <w:p w14:paraId="50712D5A" w14:textId="77777777" w:rsidR="00995FD5" w:rsidRPr="00A604F2" w:rsidRDefault="00995FD5" w:rsidP="00402F4A">
            <w:pPr>
              <w:rPr>
                <w:rFonts w:eastAsia="Calibri" w:cs="Noto Sans"/>
                <w:b/>
                <w:szCs w:val="20"/>
              </w:rPr>
            </w:pPr>
          </w:p>
        </w:tc>
        <w:tc>
          <w:tcPr>
            <w:tcW w:w="401" w:type="pct"/>
            <w:tcBorders>
              <w:top w:val="single" w:sz="4" w:space="0" w:color="auto"/>
              <w:left w:val="nil"/>
              <w:bottom w:val="single" w:sz="4" w:space="0" w:color="auto"/>
              <w:right w:val="nil"/>
            </w:tcBorders>
          </w:tcPr>
          <w:p w14:paraId="20E5C305" w14:textId="77777777" w:rsidR="00995FD5" w:rsidRPr="00A604F2" w:rsidRDefault="00995FD5" w:rsidP="00402F4A">
            <w:pPr>
              <w:rPr>
                <w:rFonts w:eastAsia="Calibri" w:cs="Noto Sans"/>
                <w:b/>
                <w:szCs w:val="20"/>
              </w:rPr>
            </w:pPr>
          </w:p>
        </w:tc>
        <w:tc>
          <w:tcPr>
            <w:tcW w:w="849" w:type="pct"/>
            <w:tcBorders>
              <w:top w:val="single" w:sz="4" w:space="0" w:color="auto"/>
              <w:left w:val="nil"/>
              <w:bottom w:val="single" w:sz="4" w:space="0" w:color="auto"/>
              <w:right w:val="single" w:sz="4" w:space="0" w:color="auto"/>
            </w:tcBorders>
          </w:tcPr>
          <w:p w14:paraId="29774AD1" w14:textId="77777777" w:rsidR="00995FD5" w:rsidRPr="00A604F2" w:rsidRDefault="00995FD5" w:rsidP="00402F4A">
            <w:pPr>
              <w:rPr>
                <w:rFonts w:eastAsia="Calibri" w:cs="Noto Sans"/>
                <w:b/>
                <w:szCs w:val="20"/>
              </w:rPr>
            </w:pPr>
          </w:p>
        </w:tc>
      </w:tr>
      <w:tr w:rsidR="00995FD5" w:rsidRPr="00A604F2" w14:paraId="3C5D0E2D" w14:textId="77777777" w:rsidTr="00402F4A">
        <w:tc>
          <w:tcPr>
            <w:tcW w:w="314" w:type="pct"/>
          </w:tcPr>
          <w:p w14:paraId="5F3925FE" w14:textId="77777777" w:rsidR="00995FD5" w:rsidRPr="00A604F2" w:rsidRDefault="00995FD5" w:rsidP="00402F4A">
            <w:pPr>
              <w:rPr>
                <w:rFonts w:eastAsia="Calibri" w:cs="Noto Sans"/>
                <w:b/>
                <w:szCs w:val="20"/>
              </w:rPr>
            </w:pPr>
            <w:r w:rsidRPr="00A604F2">
              <w:rPr>
                <w:rFonts w:eastAsia="Calibri" w:cs="Noto Sans"/>
                <w:szCs w:val="20"/>
              </w:rPr>
              <w:t>11.3</w:t>
            </w:r>
          </w:p>
        </w:tc>
        <w:tc>
          <w:tcPr>
            <w:tcW w:w="2956" w:type="pct"/>
            <w:tcBorders>
              <w:bottom w:val="single" w:sz="4" w:space="0" w:color="auto"/>
            </w:tcBorders>
          </w:tcPr>
          <w:p w14:paraId="2E73787C" w14:textId="77777777" w:rsidR="00995FD5" w:rsidRPr="00A604F2" w:rsidRDefault="00995FD5" w:rsidP="00402F4A">
            <w:pPr>
              <w:rPr>
                <w:rFonts w:eastAsia="Calibri" w:cs="Noto Sans"/>
                <w:szCs w:val="20"/>
              </w:rPr>
            </w:pPr>
            <w:r w:rsidRPr="00A604F2">
              <w:rPr>
                <w:rFonts w:eastAsia="Calibri" w:cs="Noto Sans"/>
                <w:szCs w:val="20"/>
              </w:rPr>
              <w:t xml:space="preserve">Se tiene un botiquín para los casos de urgencias y las necesidades más comunes. </w:t>
            </w:r>
          </w:p>
        </w:tc>
        <w:tc>
          <w:tcPr>
            <w:tcW w:w="254" w:type="pct"/>
            <w:tcBorders>
              <w:bottom w:val="single" w:sz="4" w:space="0" w:color="auto"/>
            </w:tcBorders>
          </w:tcPr>
          <w:p w14:paraId="1EE20683" w14:textId="77777777" w:rsidR="00995FD5" w:rsidRPr="00A604F2" w:rsidRDefault="00995FD5" w:rsidP="00402F4A">
            <w:pPr>
              <w:rPr>
                <w:rFonts w:eastAsia="Calibri" w:cs="Noto Sans"/>
                <w:szCs w:val="20"/>
              </w:rPr>
            </w:pPr>
          </w:p>
        </w:tc>
        <w:tc>
          <w:tcPr>
            <w:tcW w:w="226" w:type="pct"/>
            <w:tcBorders>
              <w:bottom w:val="single" w:sz="4" w:space="0" w:color="auto"/>
            </w:tcBorders>
          </w:tcPr>
          <w:p w14:paraId="6020A4C8" w14:textId="77777777" w:rsidR="00995FD5" w:rsidRPr="00A604F2" w:rsidRDefault="00995FD5" w:rsidP="00402F4A">
            <w:pPr>
              <w:rPr>
                <w:rFonts w:eastAsia="Calibri" w:cs="Noto Sans"/>
                <w:szCs w:val="20"/>
              </w:rPr>
            </w:pPr>
          </w:p>
        </w:tc>
        <w:tc>
          <w:tcPr>
            <w:tcW w:w="401" w:type="pct"/>
            <w:tcBorders>
              <w:bottom w:val="single" w:sz="4" w:space="0" w:color="auto"/>
            </w:tcBorders>
          </w:tcPr>
          <w:p w14:paraId="5F5E7AA6" w14:textId="77777777" w:rsidR="00995FD5" w:rsidRPr="00A604F2" w:rsidRDefault="00995FD5" w:rsidP="00402F4A">
            <w:pPr>
              <w:rPr>
                <w:rFonts w:eastAsia="Calibri" w:cs="Noto Sans"/>
                <w:szCs w:val="20"/>
              </w:rPr>
            </w:pPr>
          </w:p>
        </w:tc>
        <w:tc>
          <w:tcPr>
            <w:tcW w:w="849" w:type="pct"/>
            <w:tcBorders>
              <w:bottom w:val="single" w:sz="4" w:space="0" w:color="auto"/>
            </w:tcBorders>
          </w:tcPr>
          <w:p w14:paraId="46942505" w14:textId="77777777" w:rsidR="00995FD5" w:rsidRPr="00A604F2" w:rsidRDefault="00995FD5" w:rsidP="00402F4A">
            <w:pPr>
              <w:rPr>
                <w:rFonts w:eastAsia="Calibri" w:cs="Noto Sans"/>
                <w:szCs w:val="20"/>
              </w:rPr>
            </w:pPr>
          </w:p>
        </w:tc>
      </w:tr>
      <w:tr w:rsidR="00995FD5" w:rsidRPr="00A604F2" w14:paraId="644C5839" w14:textId="77777777" w:rsidTr="00402F4A">
        <w:tc>
          <w:tcPr>
            <w:tcW w:w="314" w:type="pct"/>
          </w:tcPr>
          <w:p w14:paraId="58F5BAA0" w14:textId="77777777" w:rsidR="00995FD5" w:rsidRPr="00A604F2" w:rsidRDefault="00995FD5" w:rsidP="00402F4A">
            <w:pPr>
              <w:jc w:val="center"/>
              <w:rPr>
                <w:rFonts w:eastAsia="Calibri" w:cs="Noto Sans"/>
                <w:b/>
                <w:szCs w:val="20"/>
              </w:rPr>
            </w:pPr>
            <w:r w:rsidRPr="00A604F2">
              <w:rPr>
                <w:rFonts w:eastAsia="Calibri" w:cs="Noto Sans"/>
                <w:b/>
                <w:szCs w:val="20"/>
              </w:rPr>
              <w:lastRenderedPageBreak/>
              <w:t>12</w:t>
            </w:r>
          </w:p>
        </w:tc>
        <w:tc>
          <w:tcPr>
            <w:tcW w:w="2956" w:type="pct"/>
          </w:tcPr>
          <w:p w14:paraId="660563A4" w14:textId="77777777" w:rsidR="00995FD5" w:rsidRPr="00A604F2" w:rsidRDefault="00995FD5" w:rsidP="00402F4A">
            <w:pPr>
              <w:jc w:val="center"/>
              <w:rPr>
                <w:rFonts w:eastAsia="Calibri" w:cs="Noto Sans"/>
                <w:szCs w:val="20"/>
              </w:rPr>
            </w:pPr>
            <w:r w:rsidRPr="00A604F2">
              <w:rPr>
                <w:rFonts w:eastAsia="Calibri" w:cs="Noto Sans"/>
                <w:szCs w:val="20"/>
              </w:rPr>
              <w:t>Comités</w:t>
            </w:r>
          </w:p>
        </w:tc>
        <w:tc>
          <w:tcPr>
            <w:tcW w:w="254" w:type="pct"/>
          </w:tcPr>
          <w:p w14:paraId="77CC6A69" w14:textId="77777777" w:rsidR="00995FD5" w:rsidRPr="00A604F2" w:rsidRDefault="00995FD5" w:rsidP="00402F4A">
            <w:pPr>
              <w:rPr>
                <w:rFonts w:eastAsia="Calibri" w:cs="Noto Sans"/>
                <w:b/>
                <w:szCs w:val="20"/>
              </w:rPr>
            </w:pPr>
          </w:p>
        </w:tc>
        <w:tc>
          <w:tcPr>
            <w:tcW w:w="226" w:type="pct"/>
          </w:tcPr>
          <w:p w14:paraId="781B2432" w14:textId="77777777" w:rsidR="00995FD5" w:rsidRPr="00A604F2" w:rsidRDefault="00995FD5" w:rsidP="00402F4A">
            <w:pPr>
              <w:rPr>
                <w:rFonts w:eastAsia="Calibri" w:cs="Noto Sans"/>
                <w:b/>
                <w:szCs w:val="20"/>
              </w:rPr>
            </w:pPr>
          </w:p>
        </w:tc>
        <w:tc>
          <w:tcPr>
            <w:tcW w:w="401" w:type="pct"/>
          </w:tcPr>
          <w:p w14:paraId="44487B4A" w14:textId="77777777" w:rsidR="00995FD5" w:rsidRPr="00A604F2" w:rsidRDefault="00995FD5" w:rsidP="00402F4A">
            <w:pPr>
              <w:rPr>
                <w:rFonts w:eastAsia="Calibri" w:cs="Noto Sans"/>
                <w:b/>
                <w:szCs w:val="20"/>
              </w:rPr>
            </w:pPr>
          </w:p>
        </w:tc>
        <w:tc>
          <w:tcPr>
            <w:tcW w:w="849" w:type="pct"/>
          </w:tcPr>
          <w:p w14:paraId="2BAE99BB" w14:textId="77777777" w:rsidR="00995FD5" w:rsidRPr="00A604F2" w:rsidRDefault="00995FD5" w:rsidP="00402F4A">
            <w:pPr>
              <w:rPr>
                <w:rFonts w:eastAsia="Calibri" w:cs="Noto Sans"/>
                <w:b/>
                <w:szCs w:val="20"/>
              </w:rPr>
            </w:pPr>
          </w:p>
        </w:tc>
      </w:tr>
      <w:tr w:rsidR="00995FD5" w:rsidRPr="00A604F2" w14:paraId="0EED5FD2" w14:textId="77777777" w:rsidTr="00402F4A">
        <w:tc>
          <w:tcPr>
            <w:tcW w:w="314" w:type="pct"/>
          </w:tcPr>
          <w:p w14:paraId="5FE172E0" w14:textId="77777777" w:rsidR="00995FD5" w:rsidRPr="00A604F2" w:rsidRDefault="00995FD5" w:rsidP="00402F4A">
            <w:pPr>
              <w:rPr>
                <w:rFonts w:eastAsia="Calibri" w:cs="Noto Sans"/>
                <w:szCs w:val="20"/>
              </w:rPr>
            </w:pPr>
            <w:r w:rsidRPr="00A604F2">
              <w:rPr>
                <w:rFonts w:eastAsia="Calibri" w:cs="Noto Sans"/>
                <w:szCs w:val="20"/>
              </w:rPr>
              <w:t>12.1</w:t>
            </w:r>
          </w:p>
        </w:tc>
        <w:tc>
          <w:tcPr>
            <w:tcW w:w="2956" w:type="pct"/>
          </w:tcPr>
          <w:p w14:paraId="6700D1FD" w14:textId="77777777" w:rsidR="00995FD5" w:rsidRPr="00A604F2" w:rsidRDefault="00995FD5" w:rsidP="00402F4A">
            <w:pPr>
              <w:rPr>
                <w:rFonts w:eastAsia="Calibri" w:cs="Noto Sans"/>
                <w:szCs w:val="20"/>
              </w:rPr>
            </w:pPr>
            <w:r w:rsidRPr="00A604F2">
              <w:rPr>
                <w:rFonts w:eastAsia="Calibri" w:cs="Noto Sans"/>
                <w:szCs w:val="20"/>
              </w:rPr>
              <w:t>Se cuenta con un Comité y registro de infecciones dentro del establecimiento de atención médica de hemodiálisis.</w:t>
            </w:r>
          </w:p>
        </w:tc>
        <w:tc>
          <w:tcPr>
            <w:tcW w:w="254" w:type="pct"/>
          </w:tcPr>
          <w:p w14:paraId="2584D637" w14:textId="77777777" w:rsidR="00995FD5" w:rsidRPr="00A604F2" w:rsidRDefault="00995FD5" w:rsidP="00402F4A">
            <w:pPr>
              <w:rPr>
                <w:rFonts w:eastAsia="Calibri" w:cs="Noto Sans"/>
                <w:szCs w:val="20"/>
              </w:rPr>
            </w:pPr>
          </w:p>
        </w:tc>
        <w:tc>
          <w:tcPr>
            <w:tcW w:w="226" w:type="pct"/>
          </w:tcPr>
          <w:p w14:paraId="741AC6C2" w14:textId="77777777" w:rsidR="00995FD5" w:rsidRPr="00A604F2" w:rsidRDefault="00995FD5" w:rsidP="00402F4A">
            <w:pPr>
              <w:rPr>
                <w:rFonts w:eastAsia="Calibri" w:cs="Noto Sans"/>
                <w:szCs w:val="20"/>
              </w:rPr>
            </w:pPr>
          </w:p>
        </w:tc>
        <w:tc>
          <w:tcPr>
            <w:tcW w:w="401" w:type="pct"/>
          </w:tcPr>
          <w:p w14:paraId="4247E4F5" w14:textId="77777777" w:rsidR="00995FD5" w:rsidRPr="00A604F2" w:rsidRDefault="00995FD5" w:rsidP="00402F4A">
            <w:pPr>
              <w:rPr>
                <w:rFonts w:eastAsia="Calibri" w:cs="Noto Sans"/>
                <w:szCs w:val="20"/>
              </w:rPr>
            </w:pPr>
          </w:p>
        </w:tc>
        <w:tc>
          <w:tcPr>
            <w:tcW w:w="849" w:type="pct"/>
          </w:tcPr>
          <w:p w14:paraId="5B2754CF" w14:textId="77777777" w:rsidR="00995FD5" w:rsidRPr="00A604F2" w:rsidRDefault="00995FD5" w:rsidP="00402F4A">
            <w:pPr>
              <w:rPr>
                <w:rFonts w:eastAsia="Calibri" w:cs="Noto Sans"/>
                <w:szCs w:val="20"/>
              </w:rPr>
            </w:pPr>
          </w:p>
        </w:tc>
      </w:tr>
    </w:tbl>
    <w:tbl>
      <w:tblPr>
        <w:tblW w:w="5000" w:type="pct"/>
        <w:tblCellMar>
          <w:left w:w="0" w:type="dxa"/>
          <w:right w:w="0" w:type="dxa"/>
        </w:tblCellMar>
        <w:tblLook w:val="0000" w:firstRow="0" w:lastRow="0" w:firstColumn="0" w:lastColumn="0" w:noHBand="0" w:noVBand="0"/>
      </w:tblPr>
      <w:tblGrid>
        <w:gridCol w:w="762"/>
        <w:gridCol w:w="271"/>
        <w:gridCol w:w="3850"/>
        <w:gridCol w:w="1807"/>
        <w:gridCol w:w="525"/>
        <w:gridCol w:w="508"/>
        <w:gridCol w:w="508"/>
        <w:gridCol w:w="1535"/>
      </w:tblGrid>
      <w:tr w:rsidR="00995FD5" w:rsidRPr="00A604F2" w14:paraId="357AC049" w14:textId="77777777" w:rsidTr="00402F4A">
        <w:trPr>
          <w:trHeight w:val="378"/>
        </w:trPr>
        <w:tc>
          <w:tcPr>
            <w:tcW w:w="390" w:type="pct"/>
            <w:tcBorders>
              <w:left w:val="single" w:sz="8" w:space="0" w:color="auto"/>
            </w:tcBorders>
            <w:vAlign w:val="bottom"/>
          </w:tcPr>
          <w:p w14:paraId="4381ADDE" w14:textId="77777777" w:rsidR="00995FD5" w:rsidRPr="00A604F2" w:rsidRDefault="00995FD5" w:rsidP="00402F4A">
            <w:pPr>
              <w:spacing w:line="0" w:lineRule="atLeast"/>
              <w:rPr>
                <w:rFonts w:eastAsia="Times New Roman" w:cs="Noto Sans"/>
                <w:szCs w:val="20"/>
              </w:rPr>
            </w:pPr>
          </w:p>
        </w:tc>
        <w:tc>
          <w:tcPr>
            <w:tcW w:w="139" w:type="pct"/>
            <w:vAlign w:val="bottom"/>
          </w:tcPr>
          <w:p w14:paraId="60F7E86D" w14:textId="77777777" w:rsidR="00995FD5" w:rsidRPr="00A604F2" w:rsidRDefault="00995FD5" w:rsidP="00402F4A">
            <w:pPr>
              <w:spacing w:line="0" w:lineRule="atLeast"/>
              <w:rPr>
                <w:rFonts w:eastAsia="Times New Roman" w:cs="Noto Sans"/>
                <w:szCs w:val="20"/>
              </w:rPr>
            </w:pPr>
          </w:p>
        </w:tc>
        <w:tc>
          <w:tcPr>
            <w:tcW w:w="1971" w:type="pct"/>
            <w:tcBorders>
              <w:right w:val="single" w:sz="8" w:space="0" w:color="auto"/>
            </w:tcBorders>
            <w:vAlign w:val="bottom"/>
          </w:tcPr>
          <w:p w14:paraId="219C8214" w14:textId="77777777" w:rsidR="00995FD5" w:rsidRPr="00A604F2" w:rsidRDefault="00995FD5" w:rsidP="00402F4A">
            <w:pPr>
              <w:spacing w:line="0" w:lineRule="atLeast"/>
              <w:ind w:right="890"/>
              <w:jc w:val="center"/>
              <w:rPr>
                <w:rFonts w:eastAsia="Arial" w:cs="Noto Sans"/>
                <w:b/>
                <w:szCs w:val="20"/>
              </w:rPr>
            </w:pPr>
            <w:r w:rsidRPr="00A604F2">
              <w:rPr>
                <w:rFonts w:eastAsia="Arial" w:cs="Noto Sans"/>
                <w:b/>
                <w:szCs w:val="20"/>
              </w:rPr>
              <w:t>POR EL INSTITUTO</w:t>
            </w:r>
          </w:p>
        </w:tc>
        <w:tc>
          <w:tcPr>
            <w:tcW w:w="2500" w:type="pct"/>
            <w:gridSpan w:val="5"/>
            <w:tcBorders>
              <w:right w:val="single" w:sz="8" w:space="0" w:color="auto"/>
            </w:tcBorders>
            <w:vAlign w:val="bottom"/>
          </w:tcPr>
          <w:p w14:paraId="0C370300" w14:textId="77777777" w:rsidR="00995FD5" w:rsidRPr="00A604F2" w:rsidRDefault="00995FD5" w:rsidP="00402F4A">
            <w:pPr>
              <w:spacing w:line="0" w:lineRule="atLeast"/>
              <w:jc w:val="center"/>
              <w:rPr>
                <w:rFonts w:eastAsia="Arial" w:cs="Noto Sans"/>
                <w:b/>
                <w:w w:val="99"/>
                <w:szCs w:val="20"/>
              </w:rPr>
            </w:pPr>
            <w:r w:rsidRPr="00A604F2">
              <w:rPr>
                <w:rFonts w:eastAsia="Arial" w:cs="Noto Sans"/>
                <w:b/>
                <w:w w:val="99"/>
                <w:szCs w:val="20"/>
              </w:rPr>
              <w:t>POR LA UNIDAD DE HEMODIÁLISIS SUBROGADA</w:t>
            </w:r>
          </w:p>
        </w:tc>
      </w:tr>
      <w:tr w:rsidR="00995FD5" w:rsidRPr="00A604F2" w14:paraId="642AF6A5" w14:textId="77777777" w:rsidTr="00402F4A">
        <w:trPr>
          <w:trHeight w:val="87"/>
        </w:trPr>
        <w:tc>
          <w:tcPr>
            <w:tcW w:w="390" w:type="pct"/>
            <w:tcBorders>
              <w:left w:val="single" w:sz="8" w:space="0" w:color="auto"/>
              <w:bottom w:val="single" w:sz="8" w:space="0" w:color="auto"/>
            </w:tcBorders>
            <w:vAlign w:val="bottom"/>
          </w:tcPr>
          <w:p w14:paraId="412F8D95" w14:textId="77777777" w:rsidR="00995FD5" w:rsidRPr="00A604F2" w:rsidRDefault="00995FD5" w:rsidP="00402F4A">
            <w:pPr>
              <w:spacing w:line="0" w:lineRule="atLeast"/>
              <w:rPr>
                <w:rFonts w:eastAsia="Times New Roman" w:cs="Noto Sans"/>
                <w:szCs w:val="20"/>
              </w:rPr>
            </w:pPr>
          </w:p>
        </w:tc>
        <w:tc>
          <w:tcPr>
            <w:tcW w:w="139" w:type="pct"/>
            <w:tcBorders>
              <w:bottom w:val="single" w:sz="8" w:space="0" w:color="auto"/>
            </w:tcBorders>
            <w:vAlign w:val="bottom"/>
          </w:tcPr>
          <w:p w14:paraId="58575788" w14:textId="77777777" w:rsidR="00995FD5" w:rsidRPr="00A604F2" w:rsidRDefault="00995FD5" w:rsidP="00402F4A">
            <w:pPr>
              <w:spacing w:line="0" w:lineRule="atLeast"/>
              <w:rPr>
                <w:rFonts w:eastAsia="Times New Roman" w:cs="Noto Sans"/>
                <w:szCs w:val="20"/>
              </w:rPr>
            </w:pPr>
          </w:p>
        </w:tc>
        <w:tc>
          <w:tcPr>
            <w:tcW w:w="1971" w:type="pct"/>
            <w:tcBorders>
              <w:bottom w:val="single" w:sz="8" w:space="0" w:color="auto"/>
              <w:right w:val="single" w:sz="8" w:space="0" w:color="auto"/>
            </w:tcBorders>
            <w:vAlign w:val="bottom"/>
          </w:tcPr>
          <w:p w14:paraId="29C5E469" w14:textId="77777777" w:rsidR="00995FD5" w:rsidRPr="00A604F2" w:rsidRDefault="00995FD5" w:rsidP="00402F4A">
            <w:pPr>
              <w:spacing w:line="0" w:lineRule="atLeast"/>
              <w:rPr>
                <w:rFonts w:eastAsia="Times New Roman" w:cs="Noto Sans"/>
                <w:szCs w:val="20"/>
              </w:rPr>
            </w:pPr>
          </w:p>
        </w:tc>
        <w:tc>
          <w:tcPr>
            <w:tcW w:w="1194" w:type="pct"/>
            <w:gridSpan w:val="2"/>
            <w:tcBorders>
              <w:bottom w:val="single" w:sz="8" w:space="0" w:color="auto"/>
            </w:tcBorders>
            <w:vAlign w:val="bottom"/>
          </w:tcPr>
          <w:p w14:paraId="27D8481E" w14:textId="77777777" w:rsidR="00995FD5" w:rsidRPr="00A604F2" w:rsidRDefault="00995FD5" w:rsidP="00402F4A">
            <w:pPr>
              <w:spacing w:line="0" w:lineRule="atLeast"/>
              <w:rPr>
                <w:rFonts w:eastAsia="Times New Roman" w:cs="Noto Sans"/>
                <w:szCs w:val="20"/>
              </w:rPr>
            </w:pPr>
          </w:p>
        </w:tc>
        <w:tc>
          <w:tcPr>
            <w:tcW w:w="260" w:type="pct"/>
            <w:tcBorders>
              <w:bottom w:val="single" w:sz="8" w:space="0" w:color="auto"/>
            </w:tcBorders>
            <w:vAlign w:val="bottom"/>
          </w:tcPr>
          <w:p w14:paraId="2F5374AD" w14:textId="77777777" w:rsidR="00995FD5" w:rsidRPr="00A604F2" w:rsidRDefault="00995FD5" w:rsidP="00402F4A">
            <w:pPr>
              <w:spacing w:line="0" w:lineRule="atLeast"/>
              <w:rPr>
                <w:rFonts w:eastAsia="Times New Roman" w:cs="Noto Sans"/>
                <w:szCs w:val="20"/>
              </w:rPr>
            </w:pPr>
          </w:p>
        </w:tc>
        <w:tc>
          <w:tcPr>
            <w:tcW w:w="260" w:type="pct"/>
            <w:tcBorders>
              <w:bottom w:val="single" w:sz="8" w:space="0" w:color="auto"/>
            </w:tcBorders>
            <w:vAlign w:val="bottom"/>
          </w:tcPr>
          <w:p w14:paraId="2FAFD928" w14:textId="77777777" w:rsidR="00995FD5" w:rsidRPr="00A604F2" w:rsidRDefault="00995FD5" w:rsidP="00402F4A">
            <w:pPr>
              <w:spacing w:line="0" w:lineRule="atLeast"/>
              <w:rPr>
                <w:rFonts w:eastAsia="Times New Roman" w:cs="Noto Sans"/>
                <w:szCs w:val="20"/>
              </w:rPr>
            </w:pPr>
          </w:p>
        </w:tc>
        <w:tc>
          <w:tcPr>
            <w:tcW w:w="786" w:type="pct"/>
            <w:tcBorders>
              <w:bottom w:val="single" w:sz="8" w:space="0" w:color="auto"/>
              <w:right w:val="single" w:sz="8" w:space="0" w:color="auto"/>
            </w:tcBorders>
            <w:vAlign w:val="bottom"/>
          </w:tcPr>
          <w:p w14:paraId="082A91E0" w14:textId="77777777" w:rsidR="00995FD5" w:rsidRPr="00A604F2" w:rsidRDefault="00995FD5" w:rsidP="00402F4A">
            <w:pPr>
              <w:spacing w:line="0" w:lineRule="atLeast"/>
              <w:rPr>
                <w:rFonts w:eastAsia="Times New Roman" w:cs="Noto Sans"/>
                <w:szCs w:val="20"/>
              </w:rPr>
            </w:pPr>
          </w:p>
        </w:tc>
      </w:tr>
      <w:tr w:rsidR="00995FD5" w:rsidRPr="00A604F2" w14:paraId="5462E4CA" w14:textId="77777777" w:rsidTr="00402F4A">
        <w:trPr>
          <w:trHeight w:val="395"/>
        </w:trPr>
        <w:tc>
          <w:tcPr>
            <w:tcW w:w="390" w:type="pct"/>
            <w:tcBorders>
              <w:left w:val="single" w:sz="8" w:space="0" w:color="auto"/>
            </w:tcBorders>
            <w:vAlign w:val="bottom"/>
          </w:tcPr>
          <w:p w14:paraId="5F450197" w14:textId="77777777" w:rsidR="00995FD5" w:rsidRPr="00A604F2" w:rsidRDefault="00995FD5" w:rsidP="00402F4A">
            <w:pPr>
              <w:spacing w:line="0" w:lineRule="atLeast"/>
              <w:rPr>
                <w:rFonts w:eastAsia="Times New Roman" w:cs="Noto Sans"/>
                <w:szCs w:val="20"/>
              </w:rPr>
            </w:pPr>
          </w:p>
        </w:tc>
        <w:tc>
          <w:tcPr>
            <w:tcW w:w="139" w:type="pct"/>
            <w:vAlign w:val="bottom"/>
          </w:tcPr>
          <w:p w14:paraId="755ADC0A" w14:textId="77777777" w:rsidR="00995FD5" w:rsidRPr="00A604F2" w:rsidRDefault="00995FD5" w:rsidP="00402F4A">
            <w:pPr>
              <w:spacing w:line="0" w:lineRule="atLeast"/>
              <w:rPr>
                <w:rFonts w:eastAsia="Times New Roman" w:cs="Noto Sans"/>
                <w:szCs w:val="20"/>
              </w:rPr>
            </w:pPr>
          </w:p>
        </w:tc>
        <w:tc>
          <w:tcPr>
            <w:tcW w:w="1971" w:type="pct"/>
            <w:tcBorders>
              <w:right w:val="single" w:sz="8" w:space="0" w:color="auto"/>
            </w:tcBorders>
            <w:vAlign w:val="bottom"/>
          </w:tcPr>
          <w:p w14:paraId="39B851D6" w14:textId="77777777" w:rsidR="00995FD5" w:rsidRPr="00A604F2" w:rsidRDefault="00995FD5" w:rsidP="00402F4A">
            <w:pPr>
              <w:spacing w:line="0" w:lineRule="atLeast"/>
              <w:rPr>
                <w:rFonts w:eastAsia="Times New Roman" w:cs="Noto Sans"/>
                <w:szCs w:val="20"/>
              </w:rPr>
            </w:pPr>
          </w:p>
          <w:p w14:paraId="6F284F4A" w14:textId="77777777" w:rsidR="00995FD5" w:rsidRPr="00A604F2" w:rsidRDefault="00995FD5" w:rsidP="00402F4A">
            <w:pPr>
              <w:spacing w:line="0" w:lineRule="atLeast"/>
              <w:rPr>
                <w:rFonts w:eastAsia="Times New Roman" w:cs="Noto Sans"/>
                <w:szCs w:val="20"/>
              </w:rPr>
            </w:pPr>
          </w:p>
        </w:tc>
        <w:tc>
          <w:tcPr>
            <w:tcW w:w="2500" w:type="pct"/>
            <w:gridSpan w:val="5"/>
            <w:vMerge w:val="restart"/>
            <w:tcBorders>
              <w:right w:val="single" w:sz="8" w:space="0" w:color="auto"/>
            </w:tcBorders>
            <w:vAlign w:val="bottom"/>
          </w:tcPr>
          <w:p w14:paraId="7876ADD6" w14:textId="77777777" w:rsidR="00995FD5" w:rsidRPr="00A604F2" w:rsidRDefault="00995FD5" w:rsidP="00402F4A">
            <w:pPr>
              <w:spacing w:line="0" w:lineRule="atLeast"/>
              <w:ind w:left="1590"/>
              <w:jc w:val="center"/>
              <w:rPr>
                <w:rFonts w:eastAsia="Arial" w:cs="Noto Sans"/>
                <w:b/>
                <w:szCs w:val="20"/>
              </w:rPr>
            </w:pPr>
          </w:p>
          <w:p w14:paraId="7BF7D091" w14:textId="77777777" w:rsidR="00995FD5" w:rsidRPr="00A604F2" w:rsidRDefault="00995FD5" w:rsidP="00402F4A">
            <w:pPr>
              <w:spacing w:line="0" w:lineRule="atLeast"/>
              <w:ind w:left="1590"/>
              <w:jc w:val="center"/>
              <w:rPr>
                <w:rFonts w:eastAsia="Arial" w:cs="Noto Sans"/>
                <w:b/>
                <w:szCs w:val="20"/>
              </w:rPr>
            </w:pPr>
          </w:p>
          <w:p w14:paraId="6D09452E" w14:textId="77777777" w:rsidR="00995FD5" w:rsidRPr="00A604F2" w:rsidRDefault="00995FD5" w:rsidP="00402F4A">
            <w:pPr>
              <w:spacing w:line="0" w:lineRule="atLeast"/>
              <w:ind w:left="1590"/>
              <w:rPr>
                <w:rFonts w:eastAsia="Arial" w:cs="Noto Sans"/>
                <w:b/>
                <w:szCs w:val="20"/>
              </w:rPr>
            </w:pPr>
            <w:r w:rsidRPr="00A604F2">
              <w:rPr>
                <w:rFonts w:eastAsia="Arial" w:cs="Noto Sans"/>
                <w:b/>
                <w:szCs w:val="20"/>
              </w:rPr>
              <w:t>NOMBRE Y FIRMA</w:t>
            </w:r>
          </w:p>
          <w:p w14:paraId="17AFF551" w14:textId="77777777" w:rsidR="00995FD5" w:rsidRPr="00A604F2" w:rsidRDefault="00995FD5" w:rsidP="00402F4A">
            <w:pPr>
              <w:spacing w:line="0" w:lineRule="atLeast"/>
              <w:jc w:val="center"/>
              <w:rPr>
                <w:rFonts w:eastAsia="Times New Roman" w:cs="Noto Sans"/>
                <w:szCs w:val="20"/>
              </w:rPr>
            </w:pPr>
            <w:r w:rsidRPr="00A604F2">
              <w:rPr>
                <w:rFonts w:eastAsia="Arial" w:cs="Noto Sans"/>
                <w:b/>
                <w:szCs w:val="20"/>
              </w:rPr>
              <w:t>DIRECTOR DE LA UNIDAD DE HEMODIÁLISIS</w:t>
            </w:r>
          </w:p>
        </w:tc>
      </w:tr>
      <w:tr w:rsidR="00995FD5" w:rsidRPr="00A604F2" w14:paraId="3372CE10" w14:textId="77777777" w:rsidTr="00402F4A">
        <w:trPr>
          <w:trHeight w:val="206"/>
        </w:trPr>
        <w:tc>
          <w:tcPr>
            <w:tcW w:w="2500" w:type="pct"/>
            <w:gridSpan w:val="3"/>
            <w:tcBorders>
              <w:left w:val="single" w:sz="8" w:space="0" w:color="auto"/>
              <w:right w:val="single" w:sz="8" w:space="0" w:color="auto"/>
            </w:tcBorders>
            <w:vAlign w:val="bottom"/>
          </w:tcPr>
          <w:p w14:paraId="70EFF458" w14:textId="77777777" w:rsidR="00995FD5" w:rsidRPr="00A604F2" w:rsidRDefault="00995FD5" w:rsidP="00402F4A">
            <w:pPr>
              <w:spacing w:line="0" w:lineRule="atLeast"/>
              <w:jc w:val="center"/>
              <w:rPr>
                <w:rFonts w:eastAsia="Arial" w:cs="Noto Sans"/>
                <w:b/>
                <w:szCs w:val="20"/>
              </w:rPr>
            </w:pPr>
            <w:r w:rsidRPr="00A604F2">
              <w:rPr>
                <w:rFonts w:eastAsia="Arial" w:cs="Noto Sans"/>
                <w:b/>
                <w:szCs w:val="20"/>
              </w:rPr>
              <w:t>JEFE DE SERVICIOS DE PRESTACIONES</w:t>
            </w:r>
          </w:p>
        </w:tc>
        <w:tc>
          <w:tcPr>
            <w:tcW w:w="2500" w:type="pct"/>
            <w:gridSpan w:val="5"/>
            <w:vMerge/>
            <w:tcBorders>
              <w:right w:val="single" w:sz="8" w:space="0" w:color="auto"/>
            </w:tcBorders>
            <w:vAlign w:val="bottom"/>
          </w:tcPr>
          <w:p w14:paraId="407DC170" w14:textId="77777777" w:rsidR="00995FD5" w:rsidRPr="00A604F2" w:rsidRDefault="00995FD5" w:rsidP="00402F4A">
            <w:pPr>
              <w:spacing w:line="0" w:lineRule="atLeast"/>
              <w:jc w:val="center"/>
              <w:rPr>
                <w:rFonts w:eastAsia="Arial" w:cs="Noto Sans"/>
                <w:b/>
                <w:szCs w:val="20"/>
              </w:rPr>
            </w:pPr>
          </w:p>
        </w:tc>
      </w:tr>
      <w:tr w:rsidR="00995FD5" w:rsidRPr="0010462B" w14:paraId="2E553280" w14:textId="77777777" w:rsidTr="00402F4A">
        <w:trPr>
          <w:trHeight w:val="211"/>
        </w:trPr>
        <w:tc>
          <w:tcPr>
            <w:tcW w:w="390" w:type="pct"/>
            <w:tcBorders>
              <w:left w:val="single" w:sz="8" w:space="0" w:color="auto"/>
              <w:bottom w:val="single" w:sz="8" w:space="0" w:color="auto"/>
            </w:tcBorders>
            <w:vAlign w:val="bottom"/>
          </w:tcPr>
          <w:p w14:paraId="565816A0" w14:textId="77777777" w:rsidR="00995FD5" w:rsidRPr="00A604F2" w:rsidRDefault="00995FD5" w:rsidP="00402F4A">
            <w:pPr>
              <w:spacing w:line="0" w:lineRule="atLeast"/>
              <w:rPr>
                <w:rFonts w:eastAsia="Times New Roman" w:cs="Noto Sans"/>
                <w:szCs w:val="20"/>
              </w:rPr>
            </w:pPr>
          </w:p>
        </w:tc>
        <w:tc>
          <w:tcPr>
            <w:tcW w:w="2110" w:type="pct"/>
            <w:gridSpan w:val="2"/>
            <w:tcBorders>
              <w:bottom w:val="single" w:sz="8" w:space="0" w:color="auto"/>
              <w:right w:val="single" w:sz="8" w:space="0" w:color="auto"/>
            </w:tcBorders>
            <w:vAlign w:val="bottom"/>
          </w:tcPr>
          <w:p w14:paraId="0C68D7A9" w14:textId="77777777" w:rsidR="00995FD5" w:rsidRPr="00EA3763" w:rsidRDefault="00995FD5" w:rsidP="00402F4A">
            <w:pPr>
              <w:spacing w:line="0" w:lineRule="atLeast"/>
              <w:ind w:right="590"/>
              <w:jc w:val="center"/>
              <w:rPr>
                <w:rFonts w:eastAsia="Arial" w:cs="Noto Sans"/>
                <w:b/>
                <w:w w:val="99"/>
                <w:szCs w:val="20"/>
                <w:lang w:val="pt-PT"/>
              </w:rPr>
            </w:pPr>
            <w:r w:rsidRPr="00EA3763">
              <w:rPr>
                <w:rFonts w:eastAsia="Arial" w:cs="Noto Sans"/>
                <w:b/>
                <w:w w:val="99"/>
                <w:szCs w:val="20"/>
                <w:lang w:val="pt-PT"/>
              </w:rPr>
              <w:t>MÉDICAS O DIRECTOR DE UMAE</w:t>
            </w:r>
          </w:p>
        </w:tc>
        <w:tc>
          <w:tcPr>
            <w:tcW w:w="2500" w:type="pct"/>
            <w:gridSpan w:val="5"/>
            <w:vMerge/>
            <w:tcBorders>
              <w:bottom w:val="single" w:sz="8" w:space="0" w:color="auto"/>
              <w:right w:val="single" w:sz="8" w:space="0" w:color="auto"/>
            </w:tcBorders>
            <w:vAlign w:val="bottom"/>
          </w:tcPr>
          <w:p w14:paraId="2D263893" w14:textId="77777777" w:rsidR="00995FD5" w:rsidRPr="00EA3763" w:rsidRDefault="00995FD5" w:rsidP="00402F4A">
            <w:pPr>
              <w:spacing w:line="0" w:lineRule="atLeast"/>
              <w:rPr>
                <w:rFonts w:eastAsia="Times New Roman" w:cs="Noto Sans"/>
                <w:szCs w:val="20"/>
                <w:lang w:val="pt-PT"/>
              </w:rPr>
            </w:pPr>
          </w:p>
        </w:tc>
      </w:tr>
      <w:tr w:rsidR="00995FD5" w:rsidRPr="00A604F2" w14:paraId="3FD59790" w14:textId="77777777" w:rsidTr="00402F4A">
        <w:trPr>
          <w:trHeight w:val="213"/>
        </w:trPr>
        <w:tc>
          <w:tcPr>
            <w:tcW w:w="2500" w:type="pct"/>
            <w:gridSpan w:val="3"/>
            <w:tcBorders>
              <w:left w:val="single" w:sz="8" w:space="0" w:color="auto"/>
              <w:right w:val="single" w:sz="8" w:space="0" w:color="auto"/>
            </w:tcBorders>
            <w:vAlign w:val="bottom"/>
          </w:tcPr>
          <w:p w14:paraId="157F1CD6" w14:textId="77777777" w:rsidR="00995FD5" w:rsidRPr="00A604F2" w:rsidRDefault="00995FD5" w:rsidP="00402F4A">
            <w:pPr>
              <w:spacing w:line="0" w:lineRule="atLeast"/>
              <w:jc w:val="center"/>
              <w:rPr>
                <w:rFonts w:eastAsia="Arial" w:cs="Noto Sans"/>
                <w:b/>
                <w:w w:val="99"/>
                <w:szCs w:val="20"/>
              </w:rPr>
            </w:pPr>
            <w:r w:rsidRPr="00A604F2">
              <w:rPr>
                <w:rFonts w:eastAsia="Arial" w:cs="Noto Sans"/>
                <w:b/>
                <w:w w:val="99"/>
                <w:szCs w:val="20"/>
              </w:rPr>
              <w:t>VERIFICADOR POR EL INSTITUTO</w:t>
            </w:r>
          </w:p>
        </w:tc>
        <w:tc>
          <w:tcPr>
            <w:tcW w:w="2500" w:type="pct"/>
            <w:gridSpan w:val="5"/>
            <w:tcBorders>
              <w:right w:val="single" w:sz="8" w:space="0" w:color="auto"/>
            </w:tcBorders>
            <w:vAlign w:val="bottom"/>
          </w:tcPr>
          <w:p w14:paraId="48820A65" w14:textId="77777777" w:rsidR="00995FD5" w:rsidRPr="00A604F2" w:rsidRDefault="00995FD5" w:rsidP="00402F4A">
            <w:pPr>
              <w:spacing w:line="0" w:lineRule="atLeast"/>
              <w:jc w:val="center"/>
              <w:rPr>
                <w:rFonts w:eastAsia="Arial" w:cs="Noto Sans"/>
                <w:b/>
                <w:w w:val="99"/>
                <w:szCs w:val="20"/>
              </w:rPr>
            </w:pPr>
            <w:r w:rsidRPr="00A604F2">
              <w:rPr>
                <w:rFonts w:eastAsia="Arial" w:cs="Noto Sans"/>
                <w:b/>
                <w:w w:val="99"/>
                <w:szCs w:val="20"/>
              </w:rPr>
              <w:t>PERSONAL DE LA UNIDAD DE HEMODIÁLISIS</w:t>
            </w:r>
          </w:p>
        </w:tc>
      </w:tr>
      <w:tr w:rsidR="00995FD5" w:rsidRPr="00A604F2" w14:paraId="27B549C8" w14:textId="77777777" w:rsidTr="00402F4A">
        <w:trPr>
          <w:trHeight w:val="34"/>
        </w:trPr>
        <w:tc>
          <w:tcPr>
            <w:tcW w:w="390" w:type="pct"/>
            <w:tcBorders>
              <w:left w:val="single" w:sz="8" w:space="0" w:color="auto"/>
              <w:bottom w:val="single" w:sz="8" w:space="0" w:color="auto"/>
            </w:tcBorders>
            <w:vAlign w:val="bottom"/>
          </w:tcPr>
          <w:p w14:paraId="0024451C" w14:textId="77777777" w:rsidR="00995FD5" w:rsidRPr="00A604F2" w:rsidRDefault="00995FD5" w:rsidP="00402F4A">
            <w:pPr>
              <w:spacing w:line="0" w:lineRule="atLeast"/>
              <w:rPr>
                <w:rFonts w:eastAsia="Times New Roman" w:cs="Noto Sans"/>
                <w:szCs w:val="20"/>
              </w:rPr>
            </w:pPr>
          </w:p>
        </w:tc>
        <w:tc>
          <w:tcPr>
            <w:tcW w:w="139" w:type="pct"/>
            <w:tcBorders>
              <w:bottom w:val="single" w:sz="8" w:space="0" w:color="auto"/>
            </w:tcBorders>
            <w:vAlign w:val="bottom"/>
          </w:tcPr>
          <w:p w14:paraId="0A7BF5D4" w14:textId="77777777" w:rsidR="00995FD5" w:rsidRPr="00A604F2" w:rsidRDefault="00995FD5" w:rsidP="00402F4A">
            <w:pPr>
              <w:spacing w:line="0" w:lineRule="atLeast"/>
              <w:rPr>
                <w:rFonts w:eastAsia="Times New Roman" w:cs="Noto Sans"/>
                <w:szCs w:val="20"/>
              </w:rPr>
            </w:pPr>
          </w:p>
        </w:tc>
        <w:tc>
          <w:tcPr>
            <w:tcW w:w="1971" w:type="pct"/>
            <w:tcBorders>
              <w:bottom w:val="single" w:sz="8" w:space="0" w:color="auto"/>
              <w:right w:val="single" w:sz="8" w:space="0" w:color="auto"/>
            </w:tcBorders>
            <w:vAlign w:val="bottom"/>
          </w:tcPr>
          <w:p w14:paraId="50927166" w14:textId="77777777" w:rsidR="00995FD5" w:rsidRPr="00A604F2" w:rsidRDefault="00995FD5" w:rsidP="00402F4A">
            <w:pPr>
              <w:spacing w:line="0" w:lineRule="atLeast"/>
              <w:rPr>
                <w:rFonts w:eastAsia="Times New Roman" w:cs="Noto Sans"/>
                <w:szCs w:val="20"/>
              </w:rPr>
            </w:pPr>
          </w:p>
        </w:tc>
        <w:tc>
          <w:tcPr>
            <w:tcW w:w="925" w:type="pct"/>
            <w:tcBorders>
              <w:bottom w:val="single" w:sz="8" w:space="0" w:color="auto"/>
            </w:tcBorders>
            <w:vAlign w:val="bottom"/>
          </w:tcPr>
          <w:p w14:paraId="1D1544CB" w14:textId="77777777" w:rsidR="00995FD5" w:rsidRPr="00A604F2" w:rsidRDefault="00995FD5" w:rsidP="00402F4A">
            <w:pPr>
              <w:spacing w:line="0" w:lineRule="atLeast"/>
              <w:rPr>
                <w:rFonts w:eastAsia="Times New Roman" w:cs="Noto Sans"/>
                <w:szCs w:val="20"/>
              </w:rPr>
            </w:pPr>
          </w:p>
        </w:tc>
        <w:tc>
          <w:tcPr>
            <w:tcW w:w="269" w:type="pct"/>
            <w:tcBorders>
              <w:bottom w:val="single" w:sz="8" w:space="0" w:color="auto"/>
            </w:tcBorders>
            <w:vAlign w:val="bottom"/>
          </w:tcPr>
          <w:p w14:paraId="53FCD5C5" w14:textId="77777777" w:rsidR="00995FD5" w:rsidRPr="00A604F2" w:rsidRDefault="00995FD5" w:rsidP="00402F4A">
            <w:pPr>
              <w:spacing w:line="0" w:lineRule="atLeast"/>
              <w:rPr>
                <w:rFonts w:eastAsia="Times New Roman" w:cs="Noto Sans"/>
                <w:szCs w:val="20"/>
              </w:rPr>
            </w:pPr>
          </w:p>
        </w:tc>
        <w:tc>
          <w:tcPr>
            <w:tcW w:w="260" w:type="pct"/>
            <w:tcBorders>
              <w:bottom w:val="single" w:sz="8" w:space="0" w:color="auto"/>
            </w:tcBorders>
            <w:vAlign w:val="bottom"/>
          </w:tcPr>
          <w:p w14:paraId="25A1BEFC" w14:textId="77777777" w:rsidR="00995FD5" w:rsidRPr="00A604F2" w:rsidRDefault="00995FD5" w:rsidP="00402F4A">
            <w:pPr>
              <w:spacing w:line="0" w:lineRule="atLeast"/>
              <w:rPr>
                <w:rFonts w:eastAsia="Times New Roman" w:cs="Noto Sans"/>
                <w:szCs w:val="20"/>
              </w:rPr>
            </w:pPr>
          </w:p>
        </w:tc>
        <w:tc>
          <w:tcPr>
            <w:tcW w:w="260" w:type="pct"/>
            <w:tcBorders>
              <w:bottom w:val="single" w:sz="8" w:space="0" w:color="auto"/>
            </w:tcBorders>
            <w:vAlign w:val="bottom"/>
          </w:tcPr>
          <w:p w14:paraId="492889E9" w14:textId="77777777" w:rsidR="00995FD5" w:rsidRPr="00A604F2" w:rsidRDefault="00995FD5" w:rsidP="00402F4A">
            <w:pPr>
              <w:spacing w:line="0" w:lineRule="atLeast"/>
              <w:rPr>
                <w:rFonts w:eastAsia="Times New Roman" w:cs="Noto Sans"/>
                <w:szCs w:val="20"/>
              </w:rPr>
            </w:pPr>
          </w:p>
        </w:tc>
        <w:tc>
          <w:tcPr>
            <w:tcW w:w="786" w:type="pct"/>
            <w:tcBorders>
              <w:bottom w:val="single" w:sz="8" w:space="0" w:color="auto"/>
              <w:right w:val="single" w:sz="8" w:space="0" w:color="auto"/>
            </w:tcBorders>
            <w:vAlign w:val="bottom"/>
          </w:tcPr>
          <w:p w14:paraId="333F8A9C" w14:textId="77777777" w:rsidR="00995FD5" w:rsidRPr="00A604F2" w:rsidRDefault="00995FD5" w:rsidP="00402F4A">
            <w:pPr>
              <w:spacing w:line="0" w:lineRule="atLeast"/>
              <w:rPr>
                <w:rFonts w:eastAsia="Times New Roman" w:cs="Noto Sans"/>
                <w:szCs w:val="20"/>
              </w:rPr>
            </w:pPr>
          </w:p>
        </w:tc>
      </w:tr>
      <w:tr w:rsidR="00995FD5" w:rsidRPr="00A604F2" w14:paraId="4B2C08AE" w14:textId="77777777" w:rsidTr="00402F4A">
        <w:trPr>
          <w:trHeight w:val="1110"/>
        </w:trPr>
        <w:tc>
          <w:tcPr>
            <w:tcW w:w="390" w:type="pct"/>
            <w:tcBorders>
              <w:left w:val="single" w:sz="8" w:space="0" w:color="auto"/>
              <w:bottom w:val="single" w:sz="8" w:space="0" w:color="auto"/>
            </w:tcBorders>
            <w:vAlign w:val="bottom"/>
          </w:tcPr>
          <w:p w14:paraId="70DC3F97" w14:textId="77777777" w:rsidR="00995FD5" w:rsidRPr="00A604F2" w:rsidRDefault="00995FD5" w:rsidP="00402F4A">
            <w:pPr>
              <w:spacing w:line="0" w:lineRule="atLeast"/>
              <w:rPr>
                <w:rFonts w:eastAsia="Times New Roman" w:cs="Noto Sans"/>
                <w:szCs w:val="20"/>
              </w:rPr>
            </w:pPr>
          </w:p>
        </w:tc>
        <w:tc>
          <w:tcPr>
            <w:tcW w:w="139" w:type="pct"/>
            <w:tcBorders>
              <w:bottom w:val="single" w:sz="8" w:space="0" w:color="auto"/>
            </w:tcBorders>
            <w:vAlign w:val="bottom"/>
          </w:tcPr>
          <w:p w14:paraId="4C807E10" w14:textId="77777777" w:rsidR="00995FD5" w:rsidRPr="00A604F2" w:rsidRDefault="00995FD5" w:rsidP="00402F4A">
            <w:pPr>
              <w:spacing w:line="0" w:lineRule="atLeast"/>
              <w:rPr>
                <w:rFonts w:eastAsia="Times New Roman" w:cs="Noto Sans"/>
                <w:szCs w:val="20"/>
              </w:rPr>
            </w:pPr>
          </w:p>
        </w:tc>
        <w:tc>
          <w:tcPr>
            <w:tcW w:w="1971" w:type="pct"/>
            <w:tcBorders>
              <w:bottom w:val="single" w:sz="8" w:space="0" w:color="auto"/>
              <w:right w:val="single" w:sz="8" w:space="0" w:color="auto"/>
            </w:tcBorders>
            <w:vAlign w:val="bottom"/>
          </w:tcPr>
          <w:p w14:paraId="78710F8A" w14:textId="77777777" w:rsidR="00995FD5" w:rsidRPr="00A604F2" w:rsidRDefault="00995FD5" w:rsidP="00402F4A">
            <w:pPr>
              <w:spacing w:line="0" w:lineRule="atLeast"/>
              <w:ind w:right="890"/>
              <w:jc w:val="center"/>
              <w:rPr>
                <w:rFonts w:eastAsia="Arial" w:cs="Noto Sans"/>
                <w:b/>
                <w:szCs w:val="20"/>
              </w:rPr>
            </w:pPr>
            <w:r w:rsidRPr="00A604F2">
              <w:rPr>
                <w:rFonts w:eastAsia="Arial" w:cs="Noto Sans"/>
                <w:b/>
                <w:szCs w:val="20"/>
              </w:rPr>
              <w:t>NOMBRE Y FIRMA</w:t>
            </w:r>
          </w:p>
        </w:tc>
        <w:tc>
          <w:tcPr>
            <w:tcW w:w="925" w:type="pct"/>
            <w:tcBorders>
              <w:bottom w:val="single" w:sz="8" w:space="0" w:color="auto"/>
            </w:tcBorders>
            <w:vAlign w:val="bottom"/>
          </w:tcPr>
          <w:p w14:paraId="246E1845" w14:textId="77777777" w:rsidR="00995FD5" w:rsidRPr="00A604F2" w:rsidRDefault="00995FD5" w:rsidP="00402F4A">
            <w:pPr>
              <w:spacing w:line="0" w:lineRule="atLeast"/>
              <w:jc w:val="center"/>
              <w:rPr>
                <w:rFonts w:eastAsia="Times New Roman" w:cs="Noto Sans"/>
                <w:szCs w:val="20"/>
              </w:rPr>
            </w:pPr>
            <w:r w:rsidRPr="00A604F2">
              <w:rPr>
                <w:rFonts w:eastAsia="Arial" w:cs="Noto Sans"/>
                <w:b/>
                <w:szCs w:val="20"/>
              </w:rPr>
              <w:t>NOMBRE Y FIRMA</w:t>
            </w:r>
          </w:p>
        </w:tc>
        <w:tc>
          <w:tcPr>
            <w:tcW w:w="269" w:type="pct"/>
            <w:tcBorders>
              <w:bottom w:val="single" w:sz="8" w:space="0" w:color="auto"/>
            </w:tcBorders>
            <w:vAlign w:val="bottom"/>
          </w:tcPr>
          <w:p w14:paraId="2EA5E1B7" w14:textId="77777777" w:rsidR="00995FD5" w:rsidRPr="00A604F2" w:rsidRDefault="00995FD5" w:rsidP="00402F4A">
            <w:pPr>
              <w:spacing w:line="0" w:lineRule="atLeast"/>
              <w:ind w:left="-13"/>
              <w:rPr>
                <w:rFonts w:eastAsia="Times New Roman" w:cs="Noto Sans"/>
                <w:szCs w:val="20"/>
              </w:rPr>
            </w:pPr>
          </w:p>
        </w:tc>
        <w:tc>
          <w:tcPr>
            <w:tcW w:w="260" w:type="pct"/>
            <w:tcBorders>
              <w:bottom w:val="single" w:sz="8" w:space="0" w:color="auto"/>
            </w:tcBorders>
            <w:vAlign w:val="bottom"/>
          </w:tcPr>
          <w:p w14:paraId="2CD0EA5F" w14:textId="77777777" w:rsidR="00995FD5" w:rsidRPr="00A604F2" w:rsidRDefault="00995FD5" w:rsidP="00402F4A">
            <w:pPr>
              <w:spacing w:line="0" w:lineRule="atLeast"/>
              <w:rPr>
                <w:rFonts w:eastAsia="Times New Roman" w:cs="Noto Sans"/>
                <w:szCs w:val="20"/>
              </w:rPr>
            </w:pPr>
          </w:p>
        </w:tc>
        <w:tc>
          <w:tcPr>
            <w:tcW w:w="260" w:type="pct"/>
            <w:tcBorders>
              <w:bottom w:val="single" w:sz="8" w:space="0" w:color="auto"/>
            </w:tcBorders>
            <w:vAlign w:val="bottom"/>
          </w:tcPr>
          <w:p w14:paraId="65BBFD86" w14:textId="77777777" w:rsidR="00995FD5" w:rsidRPr="00A604F2" w:rsidRDefault="00995FD5" w:rsidP="00402F4A">
            <w:pPr>
              <w:spacing w:line="0" w:lineRule="atLeast"/>
              <w:rPr>
                <w:rFonts w:eastAsia="Times New Roman" w:cs="Noto Sans"/>
                <w:szCs w:val="20"/>
              </w:rPr>
            </w:pPr>
          </w:p>
        </w:tc>
        <w:tc>
          <w:tcPr>
            <w:tcW w:w="786" w:type="pct"/>
            <w:tcBorders>
              <w:bottom w:val="single" w:sz="8" w:space="0" w:color="auto"/>
              <w:right w:val="single" w:sz="8" w:space="0" w:color="auto"/>
            </w:tcBorders>
            <w:vAlign w:val="bottom"/>
          </w:tcPr>
          <w:p w14:paraId="77F9F4AA" w14:textId="77777777" w:rsidR="00995FD5" w:rsidRPr="00A604F2" w:rsidRDefault="00995FD5" w:rsidP="00402F4A">
            <w:pPr>
              <w:spacing w:line="0" w:lineRule="atLeast"/>
              <w:rPr>
                <w:rFonts w:eastAsia="Times New Roman" w:cs="Noto Sans"/>
                <w:szCs w:val="20"/>
              </w:rPr>
            </w:pPr>
          </w:p>
        </w:tc>
      </w:tr>
    </w:tbl>
    <w:p w14:paraId="7355DCD7" w14:textId="77777777" w:rsidR="00995FD5" w:rsidRPr="00A604F2" w:rsidRDefault="00995FD5" w:rsidP="00995FD5">
      <w:pPr>
        <w:jc w:val="center"/>
        <w:rPr>
          <w:rFonts w:eastAsia="Times New Roman" w:cs="Noto Sans"/>
          <w:b/>
          <w:szCs w:val="20"/>
          <w:lang w:eastAsia="es-ES"/>
        </w:rPr>
      </w:pPr>
    </w:p>
    <w:p w14:paraId="77647049" w14:textId="77777777" w:rsidR="00995FD5" w:rsidRPr="00A604F2" w:rsidRDefault="00995FD5" w:rsidP="00AB23BC">
      <w:pPr>
        <w:pStyle w:val="Ttulo1"/>
        <w:numPr>
          <w:ilvl w:val="0"/>
          <w:numId w:val="0"/>
        </w:numPr>
        <w:jc w:val="center"/>
        <w:rPr>
          <w:b w:val="0"/>
          <w:szCs w:val="20"/>
        </w:rPr>
      </w:pPr>
      <w:bookmarkStart w:id="67" w:name="_Toc156998246"/>
      <w:r w:rsidRPr="00A604F2">
        <w:rPr>
          <w:szCs w:val="20"/>
        </w:rPr>
        <w:t>Guía para la requisición del Anexo T3 (T-tres)</w:t>
      </w:r>
      <w:bookmarkEnd w:id="67"/>
    </w:p>
    <w:p w14:paraId="633494E2" w14:textId="77777777" w:rsidR="00995FD5" w:rsidRPr="00A604F2" w:rsidRDefault="00995FD5" w:rsidP="00995FD5">
      <w:pPr>
        <w:rPr>
          <w:rFonts w:eastAsia="Times New Roman" w:cs="Noto Sans"/>
          <w:b/>
          <w:szCs w:val="20"/>
          <w:lang w:eastAsia="es-ES"/>
        </w:rPr>
      </w:pPr>
    </w:p>
    <w:p w14:paraId="73407F62" w14:textId="77777777" w:rsidR="00995FD5" w:rsidRPr="00A604F2" w:rsidRDefault="00995FD5" w:rsidP="00995FD5">
      <w:pPr>
        <w:jc w:val="center"/>
        <w:rPr>
          <w:rFonts w:eastAsia="Times New Roman" w:cs="Noto Sans"/>
          <w:b/>
          <w:szCs w:val="20"/>
          <w:lang w:eastAsia="es-ES"/>
        </w:rPr>
      </w:pPr>
    </w:p>
    <w:bookmarkStart w:id="68" w:name="_MON_1741758889"/>
    <w:bookmarkEnd w:id="68"/>
    <w:p w14:paraId="0C63D847" w14:textId="77777777" w:rsidR="00995FD5" w:rsidRPr="00A604F2" w:rsidRDefault="00995FD5" w:rsidP="00995FD5">
      <w:pPr>
        <w:jc w:val="center"/>
        <w:rPr>
          <w:rFonts w:eastAsia="Times New Roman" w:cs="Noto Sans"/>
          <w:b/>
          <w:szCs w:val="20"/>
          <w:lang w:eastAsia="es-ES"/>
        </w:rPr>
      </w:pPr>
      <w:r w:rsidRPr="00A604F2">
        <w:rPr>
          <w:rFonts w:eastAsia="Times New Roman" w:cs="Noto Sans"/>
          <w:b/>
          <w:szCs w:val="20"/>
          <w:lang w:eastAsia="es-ES"/>
        </w:rPr>
        <w:object w:dxaOrig="1530" w:dyaOrig="1001" w14:anchorId="58FF3E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5pt;height:50.1pt" o:ole="">
            <v:imagedata r:id="rId27" o:title=""/>
          </v:shape>
          <o:OLEObject Type="Embed" ProgID="Word.Document.8" ShapeID="_x0000_i1025" DrawAspect="Icon" ObjectID="_1826450470" r:id="rId28">
            <o:FieldCodes>\s</o:FieldCodes>
          </o:OLEObject>
        </w:object>
      </w:r>
    </w:p>
    <w:p w14:paraId="6D6CD111" w14:textId="77777777" w:rsidR="00995FD5" w:rsidRPr="00A604F2" w:rsidRDefault="00995FD5" w:rsidP="00995FD5">
      <w:pPr>
        <w:jc w:val="center"/>
        <w:rPr>
          <w:rFonts w:eastAsia="Times New Roman" w:cs="Noto Sans"/>
          <w:b/>
          <w:szCs w:val="20"/>
          <w:lang w:eastAsia="es-ES"/>
        </w:rPr>
      </w:pPr>
    </w:p>
    <w:p w14:paraId="029D58A3" w14:textId="77777777" w:rsidR="00995FD5" w:rsidRPr="00A604F2" w:rsidRDefault="00995FD5" w:rsidP="00995FD5">
      <w:pPr>
        <w:jc w:val="center"/>
        <w:rPr>
          <w:rFonts w:eastAsia="Times New Roman" w:cs="Noto Sans"/>
          <w:b/>
          <w:szCs w:val="20"/>
          <w:lang w:eastAsia="es-ES"/>
        </w:rPr>
      </w:pPr>
    </w:p>
    <w:p w14:paraId="695E2893" w14:textId="77777777" w:rsidR="00995FD5" w:rsidRPr="00A604F2" w:rsidRDefault="00995FD5" w:rsidP="00995FD5">
      <w:pPr>
        <w:jc w:val="center"/>
        <w:rPr>
          <w:rFonts w:eastAsia="Times New Roman" w:cs="Noto Sans"/>
          <w:b/>
          <w:szCs w:val="20"/>
          <w:lang w:eastAsia="es-ES"/>
        </w:rPr>
      </w:pPr>
    </w:p>
    <w:p w14:paraId="5C47748E" w14:textId="77777777" w:rsidR="00995FD5" w:rsidRPr="00A604F2" w:rsidRDefault="00995FD5" w:rsidP="00995FD5">
      <w:pPr>
        <w:jc w:val="center"/>
        <w:rPr>
          <w:rFonts w:eastAsia="Times New Roman" w:cs="Noto Sans"/>
          <w:b/>
          <w:szCs w:val="20"/>
          <w:lang w:eastAsia="es-ES"/>
        </w:rPr>
      </w:pPr>
    </w:p>
    <w:p w14:paraId="3C4F64AC" w14:textId="77777777" w:rsidR="00995FD5" w:rsidRPr="00A604F2" w:rsidRDefault="00995FD5" w:rsidP="00995FD5">
      <w:pPr>
        <w:jc w:val="center"/>
        <w:rPr>
          <w:rFonts w:eastAsia="Times New Roman" w:cs="Noto Sans"/>
          <w:b/>
          <w:szCs w:val="20"/>
          <w:lang w:eastAsia="es-ES"/>
        </w:rPr>
      </w:pPr>
    </w:p>
    <w:p w14:paraId="4CD5E257" w14:textId="77777777" w:rsidR="00995FD5" w:rsidRPr="00A604F2" w:rsidRDefault="00995FD5" w:rsidP="00995FD5">
      <w:pPr>
        <w:jc w:val="center"/>
        <w:rPr>
          <w:rFonts w:eastAsia="Times New Roman" w:cs="Noto Sans"/>
          <w:b/>
          <w:szCs w:val="20"/>
          <w:lang w:eastAsia="es-ES"/>
        </w:rPr>
      </w:pPr>
    </w:p>
    <w:p w14:paraId="445904DD" w14:textId="77777777" w:rsidR="00995FD5" w:rsidRPr="00A604F2" w:rsidRDefault="00995FD5" w:rsidP="00995FD5">
      <w:pPr>
        <w:jc w:val="center"/>
        <w:rPr>
          <w:rFonts w:eastAsia="Times New Roman" w:cs="Noto Sans"/>
          <w:b/>
          <w:szCs w:val="20"/>
          <w:lang w:eastAsia="es-ES"/>
        </w:rPr>
      </w:pPr>
    </w:p>
    <w:p w14:paraId="261C6349" w14:textId="77777777" w:rsidR="00995FD5" w:rsidRPr="00A604F2" w:rsidRDefault="00995FD5" w:rsidP="00995FD5">
      <w:pPr>
        <w:jc w:val="center"/>
        <w:rPr>
          <w:rFonts w:eastAsia="Times New Roman" w:cs="Noto Sans"/>
          <w:b/>
          <w:szCs w:val="20"/>
          <w:lang w:eastAsia="es-ES"/>
        </w:rPr>
      </w:pPr>
    </w:p>
    <w:p w14:paraId="2A19A88F" w14:textId="77777777" w:rsidR="00995FD5" w:rsidRPr="00A604F2" w:rsidRDefault="00995FD5" w:rsidP="00995FD5">
      <w:pPr>
        <w:jc w:val="center"/>
        <w:rPr>
          <w:rFonts w:eastAsia="Times New Roman" w:cs="Noto Sans"/>
          <w:b/>
          <w:szCs w:val="20"/>
          <w:lang w:eastAsia="es-ES"/>
        </w:rPr>
      </w:pPr>
    </w:p>
    <w:p w14:paraId="356442E7" w14:textId="77777777" w:rsidR="00995FD5" w:rsidRPr="00A604F2" w:rsidRDefault="00995FD5" w:rsidP="00995FD5">
      <w:pPr>
        <w:jc w:val="center"/>
        <w:rPr>
          <w:rFonts w:eastAsia="Times New Roman" w:cs="Noto Sans"/>
          <w:b/>
          <w:szCs w:val="20"/>
          <w:lang w:eastAsia="es-ES"/>
        </w:rPr>
      </w:pPr>
    </w:p>
    <w:p w14:paraId="6267604C" w14:textId="77777777" w:rsidR="00995FD5" w:rsidRPr="00A604F2" w:rsidRDefault="00995FD5" w:rsidP="00995FD5">
      <w:pPr>
        <w:jc w:val="center"/>
        <w:rPr>
          <w:rFonts w:eastAsia="Times New Roman" w:cs="Noto Sans"/>
          <w:b/>
          <w:szCs w:val="20"/>
          <w:lang w:eastAsia="es-ES"/>
        </w:rPr>
      </w:pPr>
    </w:p>
    <w:p w14:paraId="32E62F48" w14:textId="77777777" w:rsidR="00995FD5" w:rsidRPr="00A604F2" w:rsidRDefault="00995FD5" w:rsidP="00995FD5">
      <w:pPr>
        <w:jc w:val="center"/>
        <w:rPr>
          <w:rFonts w:eastAsia="Times New Roman" w:cs="Noto Sans"/>
          <w:b/>
          <w:szCs w:val="20"/>
          <w:lang w:eastAsia="es-ES"/>
        </w:rPr>
      </w:pPr>
    </w:p>
    <w:p w14:paraId="43B0B7AB" w14:textId="77777777" w:rsidR="00995FD5" w:rsidRPr="00A604F2" w:rsidRDefault="00995FD5" w:rsidP="00995FD5">
      <w:pPr>
        <w:jc w:val="center"/>
        <w:rPr>
          <w:rFonts w:eastAsia="Times New Roman" w:cs="Noto Sans"/>
          <w:b/>
          <w:szCs w:val="20"/>
          <w:lang w:eastAsia="es-ES"/>
        </w:rPr>
      </w:pPr>
    </w:p>
    <w:p w14:paraId="6D830524" w14:textId="77777777" w:rsidR="00995FD5" w:rsidRPr="00A604F2" w:rsidRDefault="00995FD5" w:rsidP="00995FD5">
      <w:pPr>
        <w:jc w:val="center"/>
        <w:rPr>
          <w:rFonts w:eastAsia="Times New Roman" w:cs="Noto Sans"/>
          <w:b/>
          <w:szCs w:val="20"/>
          <w:lang w:eastAsia="es-ES"/>
        </w:rPr>
      </w:pPr>
    </w:p>
    <w:p w14:paraId="5669371B" w14:textId="77777777" w:rsidR="00995FD5" w:rsidRPr="00A604F2" w:rsidRDefault="00995FD5" w:rsidP="00995FD5">
      <w:pPr>
        <w:jc w:val="center"/>
        <w:rPr>
          <w:rFonts w:eastAsia="Times New Roman" w:cs="Noto Sans"/>
          <w:b/>
          <w:szCs w:val="20"/>
          <w:lang w:eastAsia="es-ES"/>
        </w:rPr>
      </w:pPr>
    </w:p>
    <w:p w14:paraId="1D73D88F" w14:textId="77777777" w:rsidR="00995FD5" w:rsidRPr="00A604F2" w:rsidRDefault="00995FD5" w:rsidP="00995FD5">
      <w:pPr>
        <w:jc w:val="center"/>
        <w:rPr>
          <w:rFonts w:eastAsia="Times New Roman" w:cs="Noto Sans"/>
          <w:b/>
          <w:szCs w:val="20"/>
          <w:lang w:eastAsia="es-ES"/>
        </w:rPr>
      </w:pPr>
    </w:p>
    <w:p w14:paraId="00479FF3" w14:textId="77777777" w:rsidR="00995FD5" w:rsidRPr="00A604F2" w:rsidRDefault="00995FD5" w:rsidP="00995FD5">
      <w:pPr>
        <w:jc w:val="center"/>
        <w:rPr>
          <w:rFonts w:eastAsia="Times New Roman" w:cs="Noto Sans"/>
          <w:b/>
          <w:szCs w:val="20"/>
          <w:lang w:eastAsia="es-ES"/>
        </w:rPr>
      </w:pPr>
    </w:p>
    <w:p w14:paraId="56CFD104" w14:textId="77777777" w:rsidR="00995FD5" w:rsidRPr="00A604F2" w:rsidRDefault="00995FD5" w:rsidP="00995FD5">
      <w:pPr>
        <w:jc w:val="center"/>
        <w:rPr>
          <w:rFonts w:eastAsia="Times New Roman" w:cs="Noto Sans"/>
          <w:b/>
          <w:szCs w:val="20"/>
          <w:lang w:eastAsia="es-ES"/>
        </w:rPr>
      </w:pPr>
    </w:p>
    <w:p w14:paraId="7D9278F1" w14:textId="77777777" w:rsidR="00995FD5" w:rsidRPr="00A604F2" w:rsidRDefault="00995FD5" w:rsidP="00995FD5">
      <w:pPr>
        <w:jc w:val="center"/>
        <w:rPr>
          <w:rFonts w:eastAsia="Times New Roman" w:cs="Noto Sans"/>
          <w:b/>
          <w:szCs w:val="20"/>
          <w:lang w:eastAsia="es-ES"/>
        </w:rPr>
      </w:pPr>
    </w:p>
    <w:p w14:paraId="7736B2C1" w14:textId="77777777" w:rsidR="00995FD5" w:rsidRPr="00A604F2" w:rsidRDefault="00995FD5" w:rsidP="00995FD5">
      <w:pPr>
        <w:jc w:val="center"/>
        <w:rPr>
          <w:rFonts w:eastAsia="Times New Roman" w:cs="Noto Sans"/>
          <w:b/>
          <w:szCs w:val="20"/>
          <w:lang w:eastAsia="es-ES"/>
        </w:rPr>
      </w:pPr>
    </w:p>
    <w:p w14:paraId="08748409" w14:textId="77777777" w:rsidR="00995FD5" w:rsidRPr="00A604F2" w:rsidRDefault="00995FD5" w:rsidP="00995FD5">
      <w:pPr>
        <w:jc w:val="center"/>
        <w:rPr>
          <w:rFonts w:eastAsia="Times New Roman" w:cs="Noto Sans"/>
          <w:b/>
          <w:szCs w:val="20"/>
          <w:lang w:eastAsia="es-ES"/>
        </w:rPr>
      </w:pPr>
    </w:p>
    <w:p w14:paraId="248E5456" w14:textId="2C69DCDB" w:rsidR="00995FD5" w:rsidRPr="00A604F2" w:rsidRDefault="00995FD5" w:rsidP="00AB23BC">
      <w:pPr>
        <w:pStyle w:val="Ttulo1"/>
        <w:numPr>
          <w:ilvl w:val="0"/>
          <w:numId w:val="0"/>
        </w:numPr>
        <w:jc w:val="center"/>
        <w:rPr>
          <w:b w:val="0"/>
          <w:szCs w:val="20"/>
          <w:lang w:eastAsia="es-ES"/>
        </w:rPr>
      </w:pPr>
      <w:bookmarkStart w:id="69" w:name="_Toc156998247"/>
      <w:r w:rsidRPr="00A604F2">
        <w:rPr>
          <w:szCs w:val="20"/>
          <w:lang w:eastAsia="es-ES"/>
        </w:rPr>
        <w:t xml:space="preserve">Anexo T4 (T-cuatro) </w:t>
      </w:r>
      <w:r w:rsidR="00AB23BC" w:rsidRPr="00A604F2">
        <w:rPr>
          <w:szCs w:val="20"/>
          <w:lang w:eastAsia="es-ES"/>
        </w:rPr>
        <w:t>CÉDULA DE SUPERVISIÓN DE LAS UNIDADES DE HEMODIÁLISIS SUBROGADA</w:t>
      </w:r>
      <w:bookmarkEnd w:id="69"/>
    </w:p>
    <w:p w14:paraId="034625E3" w14:textId="77777777" w:rsidR="00995FD5" w:rsidRPr="00A604F2" w:rsidRDefault="00995FD5" w:rsidP="00995FD5">
      <w:pPr>
        <w:rPr>
          <w:rFonts w:eastAsia="Times New Roman" w:cs="Noto Sans"/>
          <w:szCs w:val="20"/>
          <w:lang w:eastAsia="es-ES"/>
        </w:rPr>
      </w:pPr>
    </w:p>
    <w:p w14:paraId="3528233F" w14:textId="77777777" w:rsidR="00995FD5" w:rsidRPr="00A604F2" w:rsidRDefault="00995FD5" w:rsidP="00995FD5">
      <w:pPr>
        <w:rPr>
          <w:rFonts w:eastAsia="Times New Roman" w:cs="Noto Sans"/>
          <w:szCs w:val="20"/>
          <w:lang w:eastAsia="es-ES"/>
        </w:rPr>
      </w:pPr>
      <w:r w:rsidRPr="00A604F2">
        <w:rPr>
          <w:rFonts w:eastAsia="Times New Roman" w:cs="Noto Sans"/>
          <w:szCs w:val="20"/>
          <w:lang w:eastAsia="es-ES"/>
        </w:rPr>
        <w:t>Instrucciones: Marque con una “X” el criterio que corresponda.</w:t>
      </w:r>
    </w:p>
    <w:p w14:paraId="5FDD010D" w14:textId="77777777" w:rsidR="00995FD5" w:rsidRPr="00A604F2" w:rsidRDefault="00995FD5" w:rsidP="00995FD5">
      <w:pPr>
        <w:rPr>
          <w:rFonts w:eastAsia="Times New Roman" w:cs="Noto Sans"/>
          <w:szCs w:val="20"/>
          <w:lang w:eastAsia="es-ES"/>
        </w:rPr>
      </w:pPr>
      <w:r w:rsidRPr="00A604F2">
        <w:rPr>
          <w:rFonts w:eastAsia="Times New Roman" w:cs="Noto Sans"/>
          <w:szCs w:val="20"/>
          <w:lang w:eastAsia="es-ES"/>
        </w:rPr>
        <w:t>Esta cédula debe ser llenada con los datos generados los últimos 6 meses.</w:t>
      </w:r>
    </w:p>
    <w:p w14:paraId="3C7E4669" w14:textId="77777777" w:rsidR="00995FD5" w:rsidRPr="00A604F2" w:rsidRDefault="00995FD5" w:rsidP="00995FD5">
      <w:pPr>
        <w:rPr>
          <w:rFonts w:eastAsia="Times New Roman" w:cs="Noto Sans"/>
          <w:szCs w:val="20"/>
          <w:lang w:eastAsia="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6"/>
        <w:gridCol w:w="998"/>
        <w:gridCol w:w="378"/>
        <w:gridCol w:w="1027"/>
        <w:gridCol w:w="780"/>
        <w:gridCol w:w="737"/>
        <w:gridCol w:w="3146"/>
      </w:tblGrid>
      <w:tr w:rsidR="00995FD5" w:rsidRPr="00A604F2" w14:paraId="79B0159C" w14:textId="77777777" w:rsidTr="00402F4A">
        <w:tc>
          <w:tcPr>
            <w:tcW w:w="3077" w:type="dxa"/>
            <w:vAlign w:val="center"/>
          </w:tcPr>
          <w:p w14:paraId="535FF931" w14:textId="77777777" w:rsidR="00995FD5" w:rsidRPr="00A604F2" w:rsidRDefault="00995FD5" w:rsidP="00402F4A">
            <w:pPr>
              <w:rPr>
                <w:rFonts w:eastAsia="Times New Roman" w:cs="Noto Sans"/>
                <w:b/>
                <w:szCs w:val="20"/>
                <w:lang w:eastAsia="es-ES"/>
              </w:rPr>
            </w:pPr>
            <w:r w:rsidRPr="00A604F2">
              <w:rPr>
                <w:rFonts w:eastAsia="Times New Roman" w:cs="Noto Sans"/>
                <w:b/>
                <w:szCs w:val="20"/>
                <w:lang w:eastAsia="es-ES"/>
              </w:rPr>
              <w:t>Proveedor:</w:t>
            </w:r>
          </w:p>
          <w:p w14:paraId="23E7BED8" w14:textId="77777777" w:rsidR="00995FD5" w:rsidRPr="00A604F2" w:rsidRDefault="00995FD5" w:rsidP="00402F4A">
            <w:pPr>
              <w:rPr>
                <w:rFonts w:eastAsia="Times New Roman" w:cs="Noto Sans"/>
                <w:b/>
                <w:szCs w:val="20"/>
                <w:lang w:eastAsia="es-ES"/>
              </w:rPr>
            </w:pPr>
          </w:p>
        </w:tc>
        <w:tc>
          <w:tcPr>
            <w:tcW w:w="3352" w:type="dxa"/>
            <w:gridSpan w:val="4"/>
            <w:vAlign w:val="center"/>
          </w:tcPr>
          <w:p w14:paraId="0C91297B" w14:textId="77777777" w:rsidR="00995FD5" w:rsidRPr="00A604F2" w:rsidRDefault="00995FD5" w:rsidP="00402F4A">
            <w:pPr>
              <w:rPr>
                <w:rFonts w:eastAsia="Times New Roman" w:cs="Noto Sans"/>
                <w:b/>
                <w:szCs w:val="20"/>
                <w:lang w:eastAsia="es-ES"/>
              </w:rPr>
            </w:pPr>
            <w:r w:rsidRPr="00A604F2">
              <w:rPr>
                <w:rFonts w:eastAsia="Times New Roman" w:cs="Noto Sans"/>
                <w:b/>
                <w:szCs w:val="20"/>
                <w:lang w:eastAsia="es-ES"/>
              </w:rPr>
              <w:t>Nombre Unidad de Hemodiálisis Subrogada:</w:t>
            </w:r>
          </w:p>
          <w:p w14:paraId="37F11253" w14:textId="77777777" w:rsidR="00995FD5" w:rsidRPr="00A604F2" w:rsidRDefault="00995FD5" w:rsidP="00402F4A">
            <w:pPr>
              <w:rPr>
                <w:rFonts w:eastAsia="Times New Roman" w:cs="Noto Sans"/>
                <w:b/>
                <w:szCs w:val="20"/>
                <w:lang w:eastAsia="es-ES"/>
              </w:rPr>
            </w:pPr>
          </w:p>
        </w:tc>
        <w:tc>
          <w:tcPr>
            <w:tcW w:w="4198" w:type="dxa"/>
            <w:gridSpan w:val="2"/>
            <w:vMerge w:val="restart"/>
          </w:tcPr>
          <w:p w14:paraId="3658CE4C" w14:textId="77777777" w:rsidR="00995FD5" w:rsidRPr="00A604F2" w:rsidRDefault="00995FD5" w:rsidP="00402F4A">
            <w:pPr>
              <w:rPr>
                <w:rFonts w:eastAsia="Times New Roman" w:cs="Noto Sans"/>
                <w:b/>
                <w:szCs w:val="20"/>
                <w:lang w:eastAsia="es-ES"/>
              </w:rPr>
            </w:pPr>
            <w:r w:rsidRPr="00A604F2">
              <w:rPr>
                <w:rFonts w:eastAsia="Times New Roman" w:cs="Noto Sans"/>
                <w:b/>
                <w:szCs w:val="20"/>
                <w:lang w:eastAsia="es-ES"/>
              </w:rPr>
              <w:t>Fecha de la visita:</w:t>
            </w:r>
          </w:p>
          <w:p w14:paraId="07EF12C7" w14:textId="77777777" w:rsidR="00995FD5" w:rsidRPr="00A604F2" w:rsidRDefault="00995FD5" w:rsidP="00402F4A">
            <w:pPr>
              <w:rPr>
                <w:rFonts w:eastAsia="Times New Roman" w:cs="Noto Sans"/>
                <w:b/>
                <w:szCs w:val="20"/>
                <w:lang w:eastAsia="es-ES"/>
              </w:rPr>
            </w:pPr>
          </w:p>
        </w:tc>
      </w:tr>
      <w:tr w:rsidR="00995FD5" w:rsidRPr="00A604F2" w14:paraId="4BD23E7A" w14:textId="77777777" w:rsidTr="00402F4A">
        <w:tc>
          <w:tcPr>
            <w:tcW w:w="3077" w:type="dxa"/>
            <w:vAlign w:val="center"/>
          </w:tcPr>
          <w:p w14:paraId="733A0026" w14:textId="77777777" w:rsidR="00995FD5" w:rsidRPr="00A604F2" w:rsidRDefault="00995FD5" w:rsidP="00402F4A">
            <w:pPr>
              <w:rPr>
                <w:rFonts w:eastAsia="Times New Roman" w:cs="Noto Sans"/>
                <w:b/>
                <w:szCs w:val="20"/>
                <w:lang w:eastAsia="es-ES"/>
              </w:rPr>
            </w:pPr>
            <w:r w:rsidRPr="00A604F2">
              <w:rPr>
                <w:rFonts w:eastAsia="Times New Roman" w:cs="Noto Sans"/>
                <w:b/>
                <w:szCs w:val="20"/>
                <w:lang w:eastAsia="es-ES"/>
              </w:rPr>
              <w:t>Localidad (Alcaldía) / UMAE</w:t>
            </w:r>
          </w:p>
          <w:p w14:paraId="1324A306" w14:textId="77777777" w:rsidR="00995FD5" w:rsidRPr="00A604F2" w:rsidRDefault="00995FD5" w:rsidP="00402F4A">
            <w:pPr>
              <w:rPr>
                <w:rFonts w:eastAsia="Times New Roman" w:cs="Noto Sans"/>
                <w:b/>
                <w:szCs w:val="20"/>
                <w:lang w:eastAsia="es-ES"/>
              </w:rPr>
            </w:pPr>
          </w:p>
        </w:tc>
        <w:tc>
          <w:tcPr>
            <w:tcW w:w="3352" w:type="dxa"/>
            <w:gridSpan w:val="4"/>
            <w:vAlign w:val="center"/>
          </w:tcPr>
          <w:p w14:paraId="7F8EE256" w14:textId="77777777" w:rsidR="00995FD5" w:rsidRPr="00A604F2" w:rsidRDefault="00995FD5" w:rsidP="00402F4A">
            <w:pPr>
              <w:rPr>
                <w:rFonts w:eastAsia="Times New Roman" w:cs="Noto Sans"/>
                <w:b/>
                <w:szCs w:val="20"/>
                <w:lang w:eastAsia="es-ES"/>
              </w:rPr>
            </w:pPr>
            <w:r w:rsidRPr="00A604F2">
              <w:rPr>
                <w:rFonts w:eastAsia="Times New Roman" w:cs="Noto Sans"/>
                <w:b/>
                <w:szCs w:val="20"/>
                <w:lang w:eastAsia="es-ES"/>
              </w:rPr>
              <w:t>Unidades Médicas IMSS:</w:t>
            </w:r>
          </w:p>
          <w:p w14:paraId="278DF02F" w14:textId="77777777" w:rsidR="00995FD5" w:rsidRPr="00A604F2" w:rsidRDefault="00995FD5" w:rsidP="00402F4A">
            <w:pPr>
              <w:rPr>
                <w:rFonts w:eastAsia="Times New Roman" w:cs="Noto Sans"/>
                <w:b/>
                <w:szCs w:val="20"/>
                <w:lang w:eastAsia="es-ES"/>
              </w:rPr>
            </w:pPr>
          </w:p>
        </w:tc>
        <w:tc>
          <w:tcPr>
            <w:tcW w:w="4198" w:type="dxa"/>
            <w:gridSpan w:val="2"/>
            <w:vMerge/>
            <w:vAlign w:val="center"/>
          </w:tcPr>
          <w:p w14:paraId="0B440721" w14:textId="77777777" w:rsidR="00995FD5" w:rsidRPr="00A604F2" w:rsidRDefault="00995FD5" w:rsidP="00402F4A">
            <w:pPr>
              <w:rPr>
                <w:rFonts w:eastAsia="Times New Roman" w:cs="Noto Sans"/>
                <w:b/>
                <w:szCs w:val="20"/>
                <w:lang w:eastAsia="es-ES"/>
              </w:rPr>
            </w:pPr>
          </w:p>
        </w:tc>
      </w:tr>
      <w:tr w:rsidR="00995FD5" w:rsidRPr="00A604F2" w14:paraId="75F8BBD7" w14:textId="77777777" w:rsidTr="00402F4A">
        <w:tc>
          <w:tcPr>
            <w:tcW w:w="10627" w:type="dxa"/>
            <w:gridSpan w:val="7"/>
            <w:tcBorders>
              <w:bottom w:val="single" w:sz="4" w:space="0" w:color="auto"/>
            </w:tcBorders>
            <w:vAlign w:val="center"/>
          </w:tcPr>
          <w:p w14:paraId="5BB39EB8" w14:textId="77777777" w:rsidR="00995FD5" w:rsidRPr="00A604F2" w:rsidRDefault="00995FD5" w:rsidP="00402F4A">
            <w:pPr>
              <w:rPr>
                <w:rFonts w:eastAsia="Times New Roman" w:cs="Noto Sans"/>
                <w:b/>
                <w:szCs w:val="20"/>
                <w:lang w:eastAsia="es-ES"/>
              </w:rPr>
            </w:pPr>
            <w:r w:rsidRPr="00A604F2">
              <w:rPr>
                <w:rFonts w:eastAsia="Times New Roman" w:cs="Noto Sans"/>
                <w:b/>
                <w:szCs w:val="20"/>
                <w:lang w:eastAsia="es-ES"/>
              </w:rPr>
              <w:t>Domicilio:</w:t>
            </w:r>
          </w:p>
          <w:p w14:paraId="14DCCEDD" w14:textId="77777777" w:rsidR="00995FD5" w:rsidRPr="00A604F2" w:rsidRDefault="00995FD5" w:rsidP="00402F4A">
            <w:pPr>
              <w:rPr>
                <w:rFonts w:eastAsia="Times New Roman" w:cs="Noto Sans"/>
                <w:b/>
                <w:szCs w:val="20"/>
                <w:lang w:eastAsia="es-ES"/>
              </w:rPr>
            </w:pPr>
          </w:p>
        </w:tc>
      </w:tr>
      <w:tr w:rsidR="00995FD5" w:rsidRPr="00A604F2" w14:paraId="0AF8E39C" w14:textId="77777777" w:rsidTr="00402F4A">
        <w:tc>
          <w:tcPr>
            <w:tcW w:w="4122" w:type="dxa"/>
            <w:gridSpan w:val="2"/>
            <w:tcBorders>
              <w:right w:val="nil"/>
            </w:tcBorders>
            <w:vAlign w:val="center"/>
          </w:tcPr>
          <w:p w14:paraId="624B12DA" w14:textId="77777777" w:rsidR="00995FD5" w:rsidRPr="00A604F2" w:rsidRDefault="00995FD5" w:rsidP="00402F4A">
            <w:pPr>
              <w:rPr>
                <w:rFonts w:eastAsia="Times New Roman" w:cs="Noto Sans"/>
                <w:b/>
                <w:szCs w:val="20"/>
                <w:lang w:eastAsia="es-ES"/>
              </w:rPr>
            </w:pPr>
            <w:r w:rsidRPr="00A604F2">
              <w:rPr>
                <w:rFonts w:eastAsia="Times New Roman" w:cs="Noto Sans"/>
                <w:b/>
                <w:szCs w:val="20"/>
                <w:lang w:eastAsia="es-ES"/>
              </w:rPr>
              <w:t xml:space="preserve">Certificación del Consejo de Salubridad General </w:t>
            </w:r>
          </w:p>
        </w:tc>
        <w:tc>
          <w:tcPr>
            <w:tcW w:w="1490" w:type="dxa"/>
            <w:gridSpan w:val="2"/>
            <w:tcBorders>
              <w:left w:val="nil"/>
              <w:right w:val="nil"/>
            </w:tcBorders>
            <w:vAlign w:val="center"/>
          </w:tcPr>
          <w:p w14:paraId="751F16D3" w14:textId="77777777" w:rsidR="00995FD5" w:rsidRPr="00A604F2" w:rsidRDefault="00995FD5" w:rsidP="00402F4A">
            <w:pPr>
              <w:rPr>
                <w:rFonts w:eastAsia="Times New Roman" w:cs="Noto Sans"/>
                <w:b/>
                <w:szCs w:val="20"/>
                <w:lang w:eastAsia="es-ES"/>
              </w:rPr>
            </w:pPr>
            <w:r w:rsidRPr="00A604F2">
              <w:rPr>
                <w:rFonts w:eastAsia="Times New Roman" w:cs="Noto Sans"/>
                <w:b/>
                <w:szCs w:val="20"/>
                <w:lang w:eastAsia="es-ES"/>
              </w:rPr>
              <w:t>SI (   )</w:t>
            </w:r>
          </w:p>
        </w:tc>
        <w:tc>
          <w:tcPr>
            <w:tcW w:w="1627" w:type="dxa"/>
            <w:gridSpan w:val="2"/>
            <w:tcBorders>
              <w:left w:val="nil"/>
              <w:right w:val="nil"/>
            </w:tcBorders>
            <w:vAlign w:val="center"/>
          </w:tcPr>
          <w:p w14:paraId="44BB907E" w14:textId="77777777" w:rsidR="00995FD5" w:rsidRPr="00A604F2" w:rsidRDefault="00995FD5" w:rsidP="00402F4A">
            <w:pPr>
              <w:rPr>
                <w:rFonts w:eastAsia="Times New Roman" w:cs="Noto Sans"/>
                <w:b/>
                <w:szCs w:val="20"/>
                <w:lang w:eastAsia="es-ES"/>
              </w:rPr>
            </w:pPr>
            <w:r w:rsidRPr="00A604F2">
              <w:rPr>
                <w:rFonts w:eastAsia="Times New Roman" w:cs="Noto Sans"/>
                <w:b/>
                <w:szCs w:val="20"/>
                <w:lang w:eastAsia="es-ES"/>
              </w:rPr>
              <w:t>NO (   )</w:t>
            </w:r>
          </w:p>
        </w:tc>
        <w:tc>
          <w:tcPr>
            <w:tcW w:w="3388" w:type="dxa"/>
            <w:tcBorders>
              <w:left w:val="nil"/>
              <w:right w:val="single" w:sz="4" w:space="0" w:color="auto"/>
            </w:tcBorders>
            <w:vAlign w:val="center"/>
          </w:tcPr>
          <w:p w14:paraId="6AA304B7" w14:textId="77777777" w:rsidR="00995FD5" w:rsidRPr="00A604F2" w:rsidRDefault="00995FD5" w:rsidP="00402F4A">
            <w:pPr>
              <w:rPr>
                <w:rFonts w:eastAsia="Times New Roman" w:cs="Noto Sans"/>
                <w:b/>
                <w:szCs w:val="20"/>
                <w:lang w:eastAsia="es-ES"/>
              </w:rPr>
            </w:pPr>
            <w:r w:rsidRPr="00A604F2">
              <w:rPr>
                <w:rFonts w:eastAsia="Times New Roman" w:cs="Noto Sans"/>
                <w:b/>
                <w:szCs w:val="20"/>
                <w:lang w:eastAsia="es-ES"/>
              </w:rPr>
              <w:t>Trámite (   )</w:t>
            </w:r>
          </w:p>
        </w:tc>
      </w:tr>
      <w:tr w:rsidR="00995FD5" w:rsidRPr="00A604F2" w14:paraId="616F8EED" w14:textId="77777777" w:rsidTr="00402F4A">
        <w:tc>
          <w:tcPr>
            <w:tcW w:w="10627" w:type="dxa"/>
            <w:gridSpan w:val="7"/>
            <w:vAlign w:val="center"/>
          </w:tcPr>
          <w:p w14:paraId="09408635" w14:textId="77777777" w:rsidR="00995FD5" w:rsidRPr="00A604F2" w:rsidRDefault="00995FD5" w:rsidP="00402F4A">
            <w:pPr>
              <w:rPr>
                <w:rFonts w:eastAsia="Times New Roman" w:cs="Noto Sans"/>
                <w:b/>
                <w:szCs w:val="20"/>
                <w:lang w:eastAsia="es-ES"/>
              </w:rPr>
            </w:pPr>
            <w:r w:rsidRPr="00A604F2">
              <w:rPr>
                <w:rFonts w:eastAsia="Times New Roman" w:cs="Noto Sans"/>
                <w:b/>
                <w:szCs w:val="20"/>
                <w:lang w:eastAsia="es-ES"/>
              </w:rPr>
              <w:t>Nombre del médico responsable de la unidad de hemodiálisis:</w:t>
            </w:r>
          </w:p>
          <w:p w14:paraId="0B694B04" w14:textId="77777777" w:rsidR="00995FD5" w:rsidRPr="00A604F2" w:rsidRDefault="00995FD5" w:rsidP="00402F4A">
            <w:pPr>
              <w:rPr>
                <w:rFonts w:eastAsia="Times New Roman" w:cs="Noto Sans"/>
                <w:b/>
                <w:szCs w:val="20"/>
                <w:lang w:eastAsia="es-ES"/>
              </w:rPr>
            </w:pPr>
          </w:p>
        </w:tc>
      </w:tr>
      <w:tr w:rsidR="00995FD5" w:rsidRPr="00A604F2" w14:paraId="784AAC5D" w14:textId="77777777" w:rsidTr="00402F4A">
        <w:tc>
          <w:tcPr>
            <w:tcW w:w="10627" w:type="dxa"/>
            <w:gridSpan w:val="7"/>
            <w:vAlign w:val="center"/>
          </w:tcPr>
          <w:p w14:paraId="0FCAF5F7" w14:textId="77777777" w:rsidR="00995FD5" w:rsidRPr="00A604F2" w:rsidRDefault="00995FD5" w:rsidP="00402F4A">
            <w:pPr>
              <w:rPr>
                <w:rFonts w:eastAsia="Times New Roman" w:cs="Noto Sans"/>
                <w:b/>
                <w:szCs w:val="20"/>
                <w:lang w:eastAsia="es-ES"/>
              </w:rPr>
            </w:pPr>
            <w:r w:rsidRPr="00A604F2">
              <w:rPr>
                <w:rFonts w:eastAsia="Times New Roman" w:cs="Noto Sans"/>
                <w:b/>
                <w:szCs w:val="20"/>
                <w:lang w:eastAsia="es-ES"/>
              </w:rPr>
              <w:t>No. de equipos de hemodiálisis:</w:t>
            </w:r>
          </w:p>
        </w:tc>
      </w:tr>
      <w:tr w:rsidR="00995FD5" w:rsidRPr="00A604F2" w14:paraId="5621BC99" w14:textId="77777777" w:rsidTr="00402F4A">
        <w:tc>
          <w:tcPr>
            <w:tcW w:w="4516" w:type="dxa"/>
            <w:gridSpan w:val="3"/>
            <w:vAlign w:val="center"/>
          </w:tcPr>
          <w:p w14:paraId="63C36F5B" w14:textId="77777777" w:rsidR="00995FD5" w:rsidRPr="00A604F2" w:rsidRDefault="00995FD5" w:rsidP="00402F4A">
            <w:pPr>
              <w:rPr>
                <w:rFonts w:eastAsia="Times New Roman" w:cs="Noto Sans"/>
                <w:b/>
                <w:szCs w:val="20"/>
                <w:lang w:eastAsia="es-ES"/>
              </w:rPr>
            </w:pPr>
            <w:r w:rsidRPr="00A604F2">
              <w:rPr>
                <w:rFonts w:eastAsia="Times New Roman" w:cs="Noto Sans"/>
                <w:b/>
                <w:szCs w:val="20"/>
                <w:lang w:eastAsia="es-ES"/>
              </w:rPr>
              <w:t>Marcas(s):</w:t>
            </w:r>
          </w:p>
        </w:tc>
        <w:tc>
          <w:tcPr>
            <w:tcW w:w="6111" w:type="dxa"/>
            <w:gridSpan w:val="4"/>
            <w:vAlign w:val="center"/>
          </w:tcPr>
          <w:p w14:paraId="5B93F4C3" w14:textId="77777777" w:rsidR="00995FD5" w:rsidRPr="00A604F2" w:rsidRDefault="00995FD5" w:rsidP="00402F4A">
            <w:pPr>
              <w:rPr>
                <w:rFonts w:eastAsia="Times New Roman" w:cs="Noto Sans"/>
                <w:b/>
                <w:szCs w:val="20"/>
                <w:lang w:eastAsia="es-ES"/>
              </w:rPr>
            </w:pPr>
            <w:r w:rsidRPr="00A604F2">
              <w:rPr>
                <w:rFonts w:eastAsia="Times New Roman" w:cs="Noto Sans"/>
                <w:b/>
                <w:szCs w:val="20"/>
                <w:lang w:eastAsia="es-ES"/>
              </w:rPr>
              <w:t>Modelo(s):</w:t>
            </w:r>
          </w:p>
        </w:tc>
      </w:tr>
      <w:tr w:rsidR="00995FD5" w:rsidRPr="00A604F2" w14:paraId="13B81EDB" w14:textId="77777777" w:rsidTr="00402F4A">
        <w:tc>
          <w:tcPr>
            <w:tcW w:w="10627" w:type="dxa"/>
            <w:gridSpan w:val="7"/>
            <w:vAlign w:val="center"/>
          </w:tcPr>
          <w:p w14:paraId="674D18AA" w14:textId="77777777" w:rsidR="00995FD5" w:rsidRPr="00A604F2" w:rsidRDefault="00995FD5" w:rsidP="00402F4A">
            <w:pPr>
              <w:rPr>
                <w:rFonts w:eastAsia="Times New Roman" w:cs="Noto Sans"/>
                <w:b/>
                <w:szCs w:val="20"/>
                <w:lang w:eastAsia="es-ES"/>
              </w:rPr>
            </w:pPr>
            <w:r w:rsidRPr="00A604F2">
              <w:rPr>
                <w:rFonts w:eastAsia="Times New Roman" w:cs="Noto Sans"/>
                <w:b/>
                <w:szCs w:val="20"/>
                <w:lang w:eastAsia="es-ES"/>
              </w:rPr>
              <w:t>Número total de pacientes IMSS atendidos:</w:t>
            </w:r>
          </w:p>
        </w:tc>
      </w:tr>
    </w:tbl>
    <w:p w14:paraId="19847D05" w14:textId="77777777" w:rsidR="00995FD5" w:rsidRPr="00A604F2" w:rsidRDefault="00995FD5" w:rsidP="00995FD5">
      <w:pPr>
        <w:rPr>
          <w:rFonts w:eastAsia="Times New Roman" w:cs="Noto Sans"/>
          <w:szCs w:val="20"/>
          <w:lang w:eastAsia="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
        <w:gridCol w:w="2138"/>
        <w:gridCol w:w="985"/>
        <w:gridCol w:w="1096"/>
        <w:gridCol w:w="2921"/>
        <w:gridCol w:w="2256"/>
      </w:tblGrid>
      <w:tr w:rsidR="00995FD5" w:rsidRPr="00A604F2" w14:paraId="2306D9B1" w14:textId="77777777" w:rsidTr="00402F4A">
        <w:trPr>
          <w:tblHeader/>
        </w:trPr>
        <w:tc>
          <w:tcPr>
            <w:tcW w:w="568" w:type="dxa"/>
            <w:shd w:val="clear" w:color="auto" w:fill="D9D9D9" w:themeFill="background1" w:themeFillShade="D9"/>
            <w:vAlign w:val="center"/>
          </w:tcPr>
          <w:p w14:paraId="0ABCEAE8" w14:textId="77777777" w:rsidR="00995FD5" w:rsidRPr="00A604F2" w:rsidRDefault="00995FD5" w:rsidP="00402F4A">
            <w:pPr>
              <w:rPr>
                <w:rFonts w:eastAsia="Times New Roman" w:cs="Noto Sans"/>
                <w:b/>
                <w:bCs/>
                <w:szCs w:val="20"/>
                <w:lang w:eastAsia="es-ES"/>
              </w:rPr>
            </w:pPr>
            <w:r w:rsidRPr="00A604F2">
              <w:rPr>
                <w:rFonts w:eastAsia="Times New Roman" w:cs="Noto Sans"/>
                <w:b/>
                <w:bCs/>
                <w:szCs w:val="20"/>
                <w:lang w:eastAsia="es-ES"/>
              </w:rPr>
              <w:t>No.</w:t>
            </w:r>
          </w:p>
        </w:tc>
        <w:tc>
          <w:tcPr>
            <w:tcW w:w="2262" w:type="dxa"/>
            <w:shd w:val="clear" w:color="auto" w:fill="D9D9D9" w:themeFill="background1" w:themeFillShade="D9"/>
            <w:vAlign w:val="center"/>
          </w:tcPr>
          <w:p w14:paraId="0C8C81B4" w14:textId="77777777" w:rsidR="00995FD5" w:rsidRPr="00A604F2" w:rsidRDefault="00995FD5" w:rsidP="00402F4A">
            <w:pPr>
              <w:rPr>
                <w:rFonts w:eastAsia="Times New Roman" w:cs="Noto Sans"/>
                <w:b/>
                <w:bCs/>
                <w:szCs w:val="20"/>
                <w:lang w:eastAsia="es-ES"/>
              </w:rPr>
            </w:pPr>
            <w:r w:rsidRPr="00A604F2">
              <w:rPr>
                <w:rFonts w:eastAsia="Times New Roman" w:cs="Noto Sans"/>
                <w:b/>
                <w:bCs/>
                <w:szCs w:val="20"/>
                <w:lang w:eastAsia="es-ES"/>
              </w:rPr>
              <w:t>Criterio a verificar</w:t>
            </w:r>
          </w:p>
        </w:tc>
        <w:tc>
          <w:tcPr>
            <w:tcW w:w="993" w:type="dxa"/>
            <w:shd w:val="clear" w:color="auto" w:fill="D9D9D9" w:themeFill="background1" w:themeFillShade="D9"/>
            <w:vAlign w:val="center"/>
          </w:tcPr>
          <w:p w14:paraId="05588B72" w14:textId="77777777" w:rsidR="00995FD5" w:rsidRPr="00A604F2" w:rsidRDefault="00995FD5" w:rsidP="00402F4A">
            <w:pPr>
              <w:rPr>
                <w:rFonts w:eastAsia="Times New Roman" w:cs="Noto Sans"/>
                <w:b/>
                <w:bCs/>
                <w:szCs w:val="20"/>
                <w:lang w:eastAsia="es-ES"/>
              </w:rPr>
            </w:pPr>
            <w:r w:rsidRPr="00A604F2">
              <w:rPr>
                <w:rFonts w:eastAsia="Times New Roman" w:cs="Noto Sans"/>
                <w:b/>
                <w:bCs/>
                <w:szCs w:val="20"/>
                <w:lang w:eastAsia="es-ES"/>
              </w:rPr>
              <w:t>Si cumple</w:t>
            </w:r>
          </w:p>
        </w:tc>
        <w:tc>
          <w:tcPr>
            <w:tcW w:w="1134" w:type="dxa"/>
            <w:shd w:val="clear" w:color="auto" w:fill="D9D9D9" w:themeFill="background1" w:themeFillShade="D9"/>
            <w:vAlign w:val="center"/>
          </w:tcPr>
          <w:p w14:paraId="30EA389B" w14:textId="77777777" w:rsidR="00995FD5" w:rsidRPr="00A604F2" w:rsidRDefault="00995FD5" w:rsidP="00402F4A">
            <w:pPr>
              <w:rPr>
                <w:rFonts w:eastAsia="Times New Roman" w:cs="Noto Sans"/>
                <w:b/>
                <w:bCs/>
                <w:szCs w:val="20"/>
                <w:lang w:eastAsia="es-ES"/>
              </w:rPr>
            </w:pPr>
            <w:r w:rsidRPr="00A604F2">
              <w:rPr>
                <w:rFonts w:eastAsia="Times New Roman" w:cs="Noto Sans"/>
                <w:b/>
                <w:bCs/>
                <w:szCs w:val="20"/>
                <w:lang w:eastAsia="es-ES"/>
              </w:rPr>
              <w:t>No cumple</w:t>
            </w:r>
          </w:p>
        </w:tc>
        <w:tc>
          <w:tcPr>
            <w:tcW w:w="3260" w:type="dxa"/>
            <w:shd w:val="clear" w:color="auto" w:fill="D9D9D9" w:themeFill="background1" w:themeFillShade="D9"/>
            <w:vAlign w:val="center"/>
          </w:tcPr>
          <w:p w14:paraId="248A61E2" w14:textId="77777777" w:rsidR="00995FD5" w:rsidRPr="00A604F2" w:rsidRDefault="00995FD5" w:rsidP="00402F4A">
            <w:pPr>
              <w:rPr>
                <w:rFonts w:eastAsia="Times New Roman" w:cs="Noto Sans"/>
                <w:b/>
                <w:bCs/>
                <w:szCs w:val="20"/>
                <w:lang w:eastAsia="es-ES"/>
              </w:rPr>
            </w:pPr>
            <w:r w:rsidRPr="00A604F2">
              <w:rPr>
                <w:rFonts w:eastAsia="Times New Roman" w:cs="Noto Sans"/>
                <w:b/>
                <w:bCs/>
                <w:szCs w:val="20"/>
                <w:lang w:eastAsia="es-ES"/>
              </w:rPr>
              <w:t>Instrucciones para el supervisor</w:t>
            </w:r>
          </w:p>
        </w:tc>
        <w:tc>
          <w:tcPr>
            <w:tcW w:w="2410" w:type="dxa"/>
            <w:shd w:val="clear" w:color="auto" w:fill="D9D9D9" w:themeFill="background1" w:themeFillShade="D9"/>
            <w:vAlign w:val="center"/>
          </w:tcPr>
          <w:p w14:paraId="6BD9F131" w14:textId="77777777" w:rsidR="00995FD5" w:rsidRPr="00A604F2" w:rsidRDefault="00995FD5" w:rsidP="00402F4A">
            <w:pPr>
              <w:rPr>
                <w:rFonts w:eastAsia="Times New Roman" w:cs="Noto Sans"/>
                <w:b/>
                <w:bCs/>
                <w:szCs w:val="20"/>
                <w:lang w:eastAsia="es-ES"/>
              </w:rPr>
            </w:pPr>
            <w:r w:rsidRPr="00A604F2">
              <w:rPr>
                <w:rFonts w:eastAsia="Times New Roman" w:cs="Noto Sans"/>
                <w:b/>
                <w:bCs/>
                <w:szCs w:val="20"/>
                <w:lang w:eastAsia="es-ES"/>
              </w:rPr>
              <w:t>Observaciones</w:t>
            </w:r>
          </w:p>
        </w:tc>
      </w:tr>
      <w:tr w:rsidR="00995FD5" w:rsidRPr="00A604F2" w14:paraId="3D6D461A" w14:textId="77777777" w:rsidTr="00402F4A">
        <w:tc>
          <w:tcPr>
            <w:tcW w:w="568" w:type="dxa"/>
          </w:tcPr>
          <w:p w14:paraId="58DA1C90" w14:textId="77777777" w:rsidR="00995FD5" w:rsidRPr="00A604F2" w:rsidRDefault="00995FD5" w:rsidP="00402F4A">
            <w:pPr>
              <w:rPr>
                <w:rFonts w:eastAsia="Times New Roman" w:cs="Noto Sans"/>
                <w:szCs w:val="20"/>
                <w:lang w:eastAsia="es-ES"/>
              </w:rPr>
            </w:pPr>
            <w:r w:rsidRPr="00A604F2">
              <w:rPr>
                <w:rFonts w:eastAsia="Times New Roman" w:cs="Noto Sans"/>
                <w:szCs w:val="20"/>
                <w:lang w:eastAsia="es-ES"/>
              </w:rPr>
              <w:t>1</w:t>
            </w:r>
          </w:p>
        </w:tc>
        <w:tc>
          <w:tcPr>
            <w:tcW w:w="2262" w:type="dxa"/>
          </w:tcPr>
          <w:p w14:paraId="4286A22B" w14:textId="77777777" w:rsidR="00995FD5" w:rsidRPr="00A604F2" w:rsidRDefault="00995FD5" w:rsidP="00402F4A">
            <w:pPr>
              <w:rPr>
                <w:rFonts w:eastAsia="Calibri" w:cs="Noto Sans"/>
                <w:szCs w:val="20"/>
              </w:rPr>
            </w:pPr>
            <w:r w:rsidRPr="00A604F2">
              <w:rPr>
                <w:rFonts w:eastAsia="Calibri" w:cs="Noto Sans"/>
                <w:szCs w:val="20"/>
              </w:rPr>
              <w:t>Registro nominal de pacientes en hemodiálisis subrogados con: acceso vascular temporal o acceso vascular definitivo.</w:t>
            </w:r>
          </w:p>
        </w:tc>
        <w:tc>
          <w:tcPr>
            <w:tcW w:w="993" w:type="dxa"/>
          </w:tcPr>
          <w:p w14:paraId="42082E01" w14:textId="77777777" w:rsidR="00995FD5" w:rsidRPr="00A604F2" w:rsidRDefault="00995FD5" w:rsidP="00402F4A">
            <w:pPr>
              <w:rPr>
                <w:rFonts w:eastAsia="Times New Roman" w:cs="Noto Sans"/>
                <w:szCs w:val="20"/>
                <w:lang w:eastAsia="es-ES"/>
              </w:rPr>
            </w:pPr>
          </w:p>
        </w:tc>
        <w:tc>
          <w:tcPr>
            <w:tcW w:w="1134" w:type="dxa"/>
          </w:tcPr>
          <w:p w14:paraId="4ED9A2CC" w14:textId="77777777" w:rsidR="00995FD5" w:rsidRPr="00A604F2" w:rsidRDefault="00995FD5" w:rsidP="00402F4A">
            <w:pPr>
              <w:rPr>
                <w:rFonts w:eastAsia="Times New Roman" w:cs="Noto Sans"/>
                <w:szCs w:val="20"/>
                <w:lang w:eastAsia="es-ES"/>
              </w:rPr>
            </w:pPr>
          </w:p>
        </w:tc>
        <w:tc>
          <w:tcPr>
            <w:tcW w:w="3260" w:type="dxa"/>
          </w:tcPr>
          <w:p w14:paraId="0E473C10" w14:textId="77777777" w:rsidR="00995FD5" w:rsidRPr="00A604F2" w:rsidRDefault="00995FD5" w:rsidP="00402F4A">
            <w:pPr>
              <w:rPr>
                <w:rFonts w:eastAsia="Times New Roman" w:cs="Noto Sans"/>
                <w:szCs w:val="20"/>
                <w:lang w:eastAsia="es-ES"/>
              </w:rPr>
            </w:pPr>
            <w:r w:rsidRPr="00A604F2">
              <w:rPr>
                <w:rFonts w:eastAsia="Times New Roman" w:cs="Noto Sans"/>
                <w:szCs w:val="20"/>
                <w:lang w:eastAsia="es-ES"/>
              </w:rPr>
              <w:t>Documento que observa el registro de pacientes subrogados, pacientes con acceso vascular temporal y acceso vascular definitivo.</w:t>
            </w:r>
          </w:p>
        </w:tc>
        <w:tc>
          <w:tcPr>
            <w:tcW w:w="2410" w:type="dxa"/>
          </w:tcPr>
          <w:p w14:paraId="5DD7DE05" w14:textId="77777777" w:rsidR="00995FD5" w:rsidRPr="00A604F2" w:rsidRDefault="00995FD5" w:rsidP="00402F4A">
            <w:pPr>
              <w:rPr>
                <w:rFonts w:eastAsia="Times New Roman" w:cs="Noto Sans"/>
                <w:szCs w:val="20"/>
                <w:lang w:eastAsia="es-ES"/>
              </w:rPr>
            </w:pPr>
          </w:p>
        </w:tc>
      </w:tr>
      <w:tr w:rsidR="00995FD5" w:rsidRPr="00A604F2" w14:paraId="0DCF5594" w14:textId="77777777" w:rsidTr="00402F4A">
        <w:tc>
          <w:tcPr>
            <w:tcW w:w="568" w:type="dxa"/>
          </w:tcPr>
          <w:p w14:paraId="24271695" w14:textId="77777777" w:rsidR="00995FD5" w:rsidRPr="00A604F2" w:rsidRDefault="00995FD5" w:rsidP="00402F4A">
            <w:pPr>
              <w:rPr>
                <w:rFonts w:eastAsia="Times New Roman" w:cs="Noto Sans"/>
                <w:szCs w:val="20"/>
                <w:lang w:eastAsia="es-ES"/>
              </w:rPr>
            </w:pPr>
            <w:r w:rsidRPr="00A604F2">
              <w:rPr>
                <w:rFonts w:eastAsia="Times New Roman" w:cs="Noto Sans"/>
                <w:szCs w:val="20"/>
                <w:lang w:eastAsia="es-ES"/>
              </w:rPr>
              <w:t>2</w:t>
            </w:r>
          </w:p>
        </w:tc>
        <w:tc>
          <w:tcPr>
            <w:tcW w:w="2262" w:type="dxa"/>
          </w:tcPr>
          <w:p w14:paraId="0A9A2261" w14:textId="77777777" w:rsidR="00995FD5" w:rsidRPr="00A604F2" w:rsidRDefault="00995FD5" w:rsidP="00402F4A">
            <w:pPr>
              <w:rPr>
                <w:rFonts w:eastAsia="Times New Roman" w:cs="Noto Sans"/>
                <w:szCs w:val="20"/>
                <w:lang w:eastAsia="es-ES"/>
              </w:rPr>
            </w:pPr>
            <w:r w:rsidRPr="00A604F2">
              <w:rPr>
                <w:rFonts w:eastAsia="Times New Roman" w:cs="Noto Sans"/>
                <w:szCs w:val="20"/>
                <w:lang w:eastAsia="es-ES"/>
              </w:rPr>
              <w:t>Periodicidad de las sesiones de hemodiálisis.</w:t>
            </w:r>
          </w:p>
        </w:tc>
        <w:tc>
          <w:tcPr>
            <w:tcW w:w="993" w:type="dxa"/>
          </w:tcPr>
          <w:p w14:paraId="5625AB51" w14:textId="77777777" w:rsidR="00995FD5" w:rsidRPr="00A604F2" w:rsidRDefault="00995FD5" w:rsidP="00402F4A">
            <w:pPr>
              <w:rPr>
                <w:rFonts w:eastAsia="Times New Roman" w:cs="Noto Sans"/>
                <w:szCs w:val="20"/>
                <w:lang w:eastAsia="es-ES"/>
              </w:rPr>
            </w:pPr>
          </w:p>
        </w:tc>
        <w:tc>
          <w:tcPr>
            <w:tcW w:w="1134" w:type="dxa"/>
          </w:tcPr>
          <w:p w14:paraId="7E2A3896" w14:textId="77777777" w:rsidR="00995FD5" w:rsidRPr="00A604F2" w:rsidRDefault="00995FD5" w:rsidP="00402F4A">
            <w:pPr>
              <w:rPr>
                <w:rFonts w:eastAsia="Times New Roman" w:cs="Noto Sans"/>
                <w:szCs w:val="20"/>
                <w:lang w:eastAsia="es-ES"/>
              </w:rPr>
            </w:pPr>
          </w:p>
        </w:tc>
        <w:tc>
          <w:tcPr>
            <w:tcW w:w="3260" w:type="dxa"/>
          </w:tcPr>
          <w:p w14:paraId="34C9BD7E" w14:textId="77777777" w:rsidR="00995FD5" w:rsidRPr="00A604F2" w:rsidRDefault="00995FD5" w:rsidP="00402F4A">
            <w:pPr>
              <w:rPr>
                <w:rFonts w:eastAsia="Times New Roman" w:cs="Noto Sans"/>
                <w:szCs w:val="20"/>
                <w:lang w:eastAsia="es-ES"/>
              </w:rPr>
            </w:pPr>
            <w:r w:rsidRPr="00A604F2">
              <w:rPr>
                <w:rFonts w:eastAsia="Times New Roman" w:cs="Noto Sans"/>
                <w:szCs w:val="20"/>
                <w:lang w:eastAsia="es-ES"/>
              </w:rPr>
              <w:t>Verificar evidencias documentales del número de sesiones realizadas por paciente, prescritas por el médico IMSS.</w:t>
            </w:r>
          </w:p>
        </w:tc>
        <w:tc>
          <w:tcPr>
            <w:tcW w:w="2410" w:type="dxa"/>
          </w:tcPr>
          <w:p w14:paraId="3A774CF0" w14:textId="77777777" w:rsidR="00995FD5" w:rsidRPr="00A604F2" w:rsidRDefault="00995FD5" w:rsidP="00402F4A">
            <w:pPr>
              <w:rPr>
                <w:rFonts w:eastAsia="Times New Roman" w:cs="Noto Sans"/>
                <w:szCs w:val="20"/>
                <w:lang w:eastAsia="es-ES"/>
              </w:rPr>
            </w:pPr>
          </w:p>
        </w:tc>
      </w:tr>
      <w:tr w:rsidR="00995FD5" w:rsidRPr="00A604F2" w14:paraId="5E3B2B40" w14:textId="77777777" w:rsidTr="00402F4A">
        <w:tc>
          <w:tcPr>
            <w:tcW w:w="568" w:type="dxa"/>
          </w:tcPr>
          <w:p w14:paraId="6612BFB1" w14:textId="77777777" w:rsidR="00995FD5" w:rsidRPr="00A604F2" w:rsidRDefault="00995FD5" w:rsidP="00402F4A">
            <w:pPr>
              <w:rPr>
                <w:rFonts w:eastAsia="Times New Roman" w:cs="Noto Sans"/>
                <w:szCs w:val="20"/>
                <w:lang w:eastAsia="es-ES"/>
              </w:rPr>
            </w:pPr>
            <w:r w:rsidRPr="00A604F2">
              <w:rPr>
                <w:rFonts w:eastAsia="Times New Roman" w:cs="Noto Sans"/>
                <w:szCs w:val="20"/>
                <w:lang w:eastAsia="es-ES"/>
              </w:rPr>
              <w:t>3</w:t>
            </w:r>
          </w:p>
        </w:tc>
        <w:tc>
          <w:tcPr>
            <w:tcW w:w="2262" w:type="dxa"/>
          </w:tcPr>
          <w:p w14:paraId="7850DA97" w14:textId="77777777" w:rsidR="00995FD5" w:rsidRPr="00A604F2" w:rsidRDefault="00995FD5" w:rsidP="00402F4A">
            <w:pPr>
              <w:rPr>
                <w:rFonts w:eastAsia="Times New Roman" w:cs="Noto Sans"/>
                <w:szCs w:val="20"/>
                <w:lang w:eastAsia="es-ES"/>
              </w:rPr>
            </w:pPr>
            <w:r w:rsidRPr="00A604F2">
              <w:rPr>
                <w:rFonts w:eastAsia="Times New Roman" w:cs="Noto Sans"/>
                <w:szCs w:val="20"/>
                <w:lang w:eastAsia="es-ES"/>
              </w:rPr>
              <w:t>Duración de las sesiones de hemodiálisis.</w:t>
            </w:r>
          </w:p>
        </w:tc>
        <w:tc>
          <w:tcPr>
            <w:tcW w:w="993" w:type="dxa"/>
          </w:tcPr>
          <w:p w14:paraId="50DEC545" w14:textId="77777777" w:rsidR="00995FD5" w:rsidRPr="00A604F2" w:rsidRDefault="00995FD5" w:rsidP="00402F4A">
            <w:pPr>
              <w:rPr>
                <w:rFonts w:eastAsia="Times New Roman" w:cs="Noto Sans"/>
                <w:szCs w:val="20"/>
                <w:lang w:eastAsia="es-ES"/>
              </w:rPr>
            </w:pPr>
          </w:p>
        </w:tc>
        <w:tc>
          <w:tcPr>
            <w:tcW w:w="1134" w:type="dxa"/>
          </w:tcPr>
          <w:p w14:paraId="0D42CFFF" w14:textId="77777777" w:rsidR="00995FD5" w:rsidRPr="00A604F2" w:rsidRDefault="00995FD5" w:rsidP="00402F4A">
            <w:pPr>
              <w:rPr>
                <w:rFonts w:eastAsia="Times New Roman" w:cs="Noto Sans"/>
                <w:szCs w:val="20"/>
                <w:lang w:eastAsia="es-ES"/>
              </w:rPr>
            </w:pPr>
          </w:p>
        </w:tc>
        <w:tc>
          <w:tcPr>
            <w:tcW w:w="3260" w:type="dxa"/>
          </w:tcPr>
          <w:p w14:paraId="57321AA4" w14:textId="77777777" w:rsidR="00995FD5" w:rsidRPr="00A604F2" w:rsidRDefault="00995FD5" w:rsidP="00402F4A">
            <w:pPr>
              <w:rPr>
                <w:rFonts w:eastAsia="Times New Roman" w:cs="Noto Sans"/>
                <w:szCs w:val="20"/>
                <w:lang w:eastAsia="es-ES"/>
              </w:rPr>
            </w:pPr>
            <w:r w:rsidRPr="00A604F2">
              <w:rPr>
                <w:rFonts w:eastAsia="Times New Roman" w:cs="Noto Sans"/>
                <w:szCs w:val="20"/>
                <w:lang w:eastAsia="es-ES"/>
              </w:rPr>
              <w:t>Verificar evidencias documentales del tiempo de duración de las sesiones realizadas por paciente, prescritas por el médico IMSS.</w:t>
            </w:r>
          </w:p>
        </w:tc>
        <w:tc>
          <w:tcPr>
            <w:tcW w:w="2410" w:type="dxa"/>
          </w:tcPr>
          <w:p w14:paraId="3834D77A" w14:textId="77777777" w:rsidR="00995FD5" w:rsidRPr="00A604F2" w:rsidRDefault="00995FD5" w:rsidP="00402F4A">
            <w:pPr>
              <w:rPr>
                <w:rFonts w:eastAsia="Times New Roman" w:cs="Noto Sans"/>
                <w:szCs w:val="20"/>
                <w:lang w:eastAsia="es-ES"/>
              </w:rPr>
            </w:pPr>
          </w:p>
        </w:tc>
      </w:tr>
      <w:tr w:rsidR="00995FD5" w:rsidRPr="00A604F2" w14:paraId="6E89684B" w14:textId="77777777" w:rsidTr="00402F4A">
        <w:trPr>
          <w:trHeight w:val="179"/>
        </w:trPr>
        <w:tc>
          <w:tcPr>
            <w:tcW w:w="568" w:type="dxa"/>
          </w:tcPr>
          <w:p w14:paraId="1EF71E7A" w14:textId="77777777" w:rsidR="00995FD5" w:rsidRPr="00A604F2" w:rsidRDefault="00995FD5" w:rsidP="00402F4A">
            <w:pPr>
              <w:rPr>
                <w:rFonts w:eastAsia="Times New Roman" w:cs="Noto Sans"/>
                <w:szCs w:val="20"/>
                <w:lang w:eastAsia="es-ES"/>
              </w:rPr>
            </w:pPr>
            <w:r w:rsidRPr="00A604F2">
              <w:rPr>
                <w:rFonts w:eastAsia="Times New Roman" w:cs="Noto Sans"/>
                <w:szCs w:val="20"/>
                <w:lang w:eastAsia="es-ES"/>
              </w:rPr>
              <w:t>4</w:t>
            </w:r>
          </w:p>
        </w:tc>
        <w:tc>
          <w:tcPr>
            <w:tcW w:w="2262" w:type="dxa"/>
          </w:tcPr>
          <w:p w14:paraId="0958FB33" w14:textId="77777777" w:rsidR="00995FD5" w:rsidRPr="00A604F2" w:rsidRDefault="00995FD5" w:rsidP="00402F4A">
            <w:pPr>
              <w:rPr>
                <w:rFonts w:eastAsia="Times New Roman" w:cs="Noto Sans"/>
                <w:szCs w:val="20"/>
                <w:lang w:eastAsia="es-ES"/>
              </w:rPr>
            </w:pPr>
            <w:r w:rsidRPr="00A604F2">
              <w:rPr>
                <w:rFonts w:eastAsia="Times New Roman" w:cs="Noto Sans"/>
                <w:szCs w:val="20"/>
                <w:lang w:eastAsia="es-ES"/>
              </w:rPr>
              <w:t xml:space="preserve">Resultado anual del </w:t>
            </w:r>
            <w:r w:rsidRPr="00A604F2">
              <w:rPr>
                <w:rFonts w:eastAsia="Times New Roman" w:cs="Noto Sans"/>
                <w:szCs w:val="20"/>
                <w:lang w:eastAsia="es-ES"/>
              </w:rPr>
              <w:lastRenderedPageBreak/>
              <w:t>análisis químico de la calidad del agua</w:t>
            </w:r>
          </w:p>
        </w:tc>
        <w:tc>
          <w:tcPr>
            <w:tcW w:w="993" w:type="dxa"/>
          </w:tcPr>
          <w:p w14:paraId="35A994F1" w14:textId="77777777" w:rsidR="00995FD5" w:rsidRPr="00A604F2" w:rsidRDefault="00995FD5" w:rsidP="00402F4A">
            <w:pPr>
              <w:rPr>
                <w:rFonts w:eastAsia="Times New Roman" w:cs="Noto Sans"/>
                <w:szCs w:val="20"/>
                <w:lang w:eastAsia="es-ES"/>
              </w:rPr>
            </w:pPr>
          </w:p>
        </w:tc>
        <w:tc>
          <w:tcPr>
            <w:tcW w:w="1134" w:type="dxa"/>
          </w:tcPr>
          <w:p w14:paraId="45C3AAFB" w14:textId="77777777" w:rsidR="00995FD5" w:rsidRPr="00A604F2" w:rsidRDefault="00995FD5" w:rsidP="00402F4A">
            <w:pPr>
              <w:rPr>
                <w:rFonts w:eastAsia="Times New Roman" w:cs="Noto Sans"/>
                <w:szCs w:val="20"/>
                <w:lang w:eastAsia="es-ES"/>
              </w:rPr>
            </w:pPr>
          </w:p>
        </w:tc>
        <w:tc>
          <w:tcPr>
            <w:tcW w:w="3260" w:type="dxa"/>
          </w:tcPr>
          <w:p w14:paraId="7E833952" w14:textId="77777777" w:rsidR="00995FD5" w:rsidRPr="00A604F2" w:rsidRDefault="00995FD5" w:rsidP="00402F4A">
            <w:pPr>
              <w:rPr>
                <w:rFonts w:eastAsia="Times New Roman" w:cs="Noto Sans"/>
                <w:szCs w:val="20"/>
                <w:lang w:eastAsia="es-ES"/>
              </w:rPr>
            </w:pPr>
            <w:r w:rsidRPr="00A604F2">
              <w:rPr>
                <w:rFonts w:eastAsia="Times New Roman" w:cs="Noto Sans"/>
                <w:szCs w:val="20"/>
                <w:lang w:eastAsia="es-ES"/>
              </w:rPr>
              <w:t xml:space="preserve">Validar el resultado de la </w:t>
            </w:r>
            <w:r w:rsidRPr="00A604F2">
              <w:rPr>
                <w:rFonts w:eastAsia="Times New Roman" w:cs="Noto Sans"/>
                <w:szCs w:val="20"/>
                <w:lang w:eastAsia="es-ES"/>
              </w:rPr>
              <w:lastRenderedPageBreak/>
              <w:t>prueba química de la calidad del agua.</w:t>
            </w:r>
          </w:p>
        </w:tc>
        <w:tc>
          <w:tcPr>
            <w:tcW w:w="2410" w:type="dxa"/>
          </w:tcPr>
          <w:p w14:paraId="0B3AEC56" w14:textId="77777777" w:rsidR="00995FD5" w:rsidRPr="00A604F2" w:rsidRDefault="00995FD5" w:rsidP="00402F4A">
            <w:pPr>
              <w:rPr>
                <w:rFonts w:eastAsia="Times New Roman" w:cs="Noto Sans"/>
                <w:szCs w:val="20"/>
                <w:lang w:eastAsia="es-ES"/>
              </w:rPr>
            </w:pPr>
          </w:p>
        </w:tc>
      </w:tr>
      <w:tr w:rsidR="00995FD5" w:rsidRPr="00A604F2" w14:paraId="2229CE3E" w14:textId="77777777" w:rsidTr="00402F4A">
        <w:tc>
          <w:tcPr>
            <w:tcW w:w="568" w:type="dxa"/>
          </w:tcPr>
          <w:p w14:paraId="28730946" w14:textId="77777777" w:rsidR="00995FD5" w:rsidRPr="00A604F2" w:rsidRDefault="00995FD5" w:rsidP="00402F4A">
            <w:pPr>
              <w:rPr>
                <w:rFonts w:eastAsia="Times New Roman" w:cs="Noto Sans"/>
                <w:szCs w:val="20"/>
                <w:lang w:eastAsia="es-ES"/>
              </w:rPr>
            </w:pPr>
            <w:r w:rsidRPr="00A604F2">
              <w:rPr>
                <w:rFonts w:eastAsia="Times New Roman" w:cs="Noto Sans"/>
                <w:szCs w:val="20"/>
                <w:lang w:eastAsia="es-ES"/>
              </w:rPr>
              <w:lastRenderedPageBreak/>
              <w:t>5</w:t>
            </w:r>
          </w:p>
        </w:tc>
        <w:tc>
          <w:tcPr>
            <w:tcW w:w="2262" w:type="dxa"/>
          </w:tcPr>
          <w:p w14:paraId="60377800" w14:textId="77777777" w:rsidR="00995FD5" w:rsidRPr="00A604F2" w:rsidRDefault="00995FD5" w:rsidP="00402F4A">
            <w:pPr>
              <w:rPr>
                <w:rFonts w:eastAsia="Times New Roman" w:cs="Noto Sans"/>
                <w:szCs w:val="20"/>
                <w:lang w:eastAsia="es-ES"/>
              </w:rPr>
            </w:pPr>
            <w:r w:rsidRPr="00A604F2">
              <w:rPr>
                <w:rFonts w:eastAsia="Times New Roman" w:cs="Noto Sans"/>
                <w:szCs w:val="20"/>
                <w:lang w:eastAsia="es-ES"/>
              </w:rPr>
              <w:t>Resultado bimestral del análisis bacteriológico de la calidad del agua, de la planta de tratamiento y máquinas de hemodiálisis.</w:t>
            </w:r>
          </w:p>
        </w:tc>
        <w:tc>
          <w:tcPr>
            <w:tcW w:w="993" w:type="dxa"/>
          </w:tcPr>
          <w:p w14:paraId="4B039355" w14:textId="77777777" w:rsidR="00995FD5" w:rsidRPr="00A604F2" w:rsidRDefault="00995FD5" w:rsidP="00402F4A">
            <w:pPr>
              <w:rPr>
                <w:rFonts w:eastAsia="Times New Roman" w:cs="Noto Sans"/>
                <w:szCs w:val="20"/>
                <w:lang w:eastAsia="es-ES"/>
              </w:rPr>
            </w:pPr>
          </w:p>
        </w:tc>
        <w:tc>
          <w:tcPr>
            <w:tcW w:w="1134" w:type="dxa"/>
          </w:tcPr>
          <w:p w14:paraId="6337FCF8" w14:textId="77777777" w:rsidR="00995FD5" w:rsidRPr="00A604F2" w:rsidRDefault="00995FD5" w:rsidP="00402F4A">
            <w:pPr>
              <w:rPr>
                <w:rFonts w:eastAsia="Times New Roman" w:cs="Noto Sans"/>
                <w:szCs w:val="20"/>
                <w:lang w:eastAsia="es-ES"/>
              </w:rPr>
            </w:pPr>
          </w:p>
        </w:tc>
        <w:tc>
          <w:tcPr>
            <w:tcW w:w="3260" w:type="dxa"/>
          </w:tcPr>
          <w:p w14:paraId="75F08ECE" w14:textId="77777777" w:rsidR="00995FD5" w:rsidRPr="00A604F2" w:rsidRDefault="00995FD5" w:rsidP="00402F4A">
            <w:pPr>
              <w:rPr>
                <w:rFonts w:eastAsia="Times New Roman" w:cs="Noto Sans"/>
                <w:szCs w:val="20"/>
                <w:lang w:eastAsia="es-ES"/>
              </w:rPr>
            </w:pPr>
            <w:r w:rsidRPr="00A604F2">
              <w:rPr>
                <w:rFonts w:eastAsia="Times New Roman" w:cs="Noto Sans"/>
                <w:szCs w:val="20"/>
                <w:lang w:eastAsia="es-ES"/>
              </w:rPr>
              <w:t>Validar el resultado de las pruebas bacteriológicas de la calidad del agua.</w:t>
            </w:r>
          </w:p>
        </w:tc>
        <w:tc>
          <w:tcPr>
            <w:tcW w:w="2410" w:type="dxa"/>
          </w:tcPr>
          <w:p w14:paraId="28A37770" w14:textId="77777777" w:rsidR="00995FD5" w:rsidRPr="00A604F2" w:rsidRDefault="00995FD5" w:rsidP="00402F4A">
            <w:pPr>
              <w:rPr>
                <w:rFonts w:eastAsia="Times New Roman" w:cs="Noto Sans"/>
                <w:szCs w:val="20"/>
                <w:lang w:eastAsia="es-ES"/>
              </w:rPr>
            </w:pPr>
          </w:p>
        </w:tc>
      </w:tr>
      <w:tr w:rsidR="00995FD5" w:rsidRPr="00A604F2" w14:paraId="1304A010" w14:textId="77777777" w:rsidTr="00402F4A">
        <w:tc>
          <w:tcPr>
            <w:tcW w:w="568" w:type="dxa"/>
          </w:tcPr>
          <w:p w14:paraId="38D9F019" w14:textId="77777777" w:rsidR="00995FD5" w:rsidRPr="00A604F2" w:rsidRDefault="00995FD5" w:rsidP="00402F4A">
            <w:pPr>
              <w:rPr>
                <w:rFonts w:eastAsia="Times New Roman" w:cs="Noto Sans"/>
                <w:szCs w:val="20"/>
                <w:lang w:eastAsia="es-ES"/>
              </w:rPr>
            </w:pPr>
            <w:r w:rsidRPr="00A604F2">
              <w:rPr>
                <w:rFonts w:eastAsia="Times New Roman" w:cs="Noto Sans"/>
                <w:szCs w:val="20"/>
                <w:lang w:eastAsia="es-ES"/>
              </w:rPr>
              <w:t>6</w:t>
            </w:r>
          </w:p>
        </w:tc>
        <w:tc>
          <w:tcPr>
            <w:tcW w:w="2262" w:type="dxa"/>
          </w:tcPr>
          <w:p w14:paraId="1BDCC52D" w14:textId="77777777" w:rsidR="00995FD5" w:rsidRPr="00A604F2" w:rsidRDefault="00995FD5" w:rsidP="00402F4A">
            <w:pPr>
              <w:rPr>
                <w:rFonts w:eastAsia="Times New Roman" w:cs="Noto Sans"/>
                <w:szCs w:val="20"/>
                <w:lang w:eastAsia="es-ES"/>
              </w:rPr>
            </w:pPr>
            <w:r w:rsidRPr="00A604F2">
              <w:rPr>
                <w:rFonts w:eastAsia="Times New Roman" w:cs="Noto Sans"/>
                <w:szCs w:val="20"/>
                <w:lang w:eastAsia="es-ES"/>
              </w:rPr>
              <w:t>Sanitización del sistema de agua tratada.</w:t>
            </w:r>
          </w:p>
        </w:tc>
        <w:tc>
          <w:tcPr>
            <w:tcW w:w="993" w:type="dxa"/>
          </w:tcPr>
          <w:p w14:paraId="7F851DDE" w14:textId="77777777" w:rsidR="00995FD5" w:rsidRPr="00A604F2" w:rsidRDefault="00995FD5" w:rsidP="00402F4A">
            <w:pPr>
              <w:rPr>
                <w:rFonts w:eastAsia="Times New Roman" w:cs="Noto Sans"/>
                <w:szCs w:val="20"/>
                <w:lang w:eastAsia="es-ES"/>
              </w:rPr>
            </w:pPr>
          </w:p>
        </w:tc>
        <w:tc>
          <w:tcPr>
            <w:tcW w:w="1134" w:type="dxa"/>
          </w:tcPr>
          <w:p w14:paraId="30D7DBA4" w14:textId="77777777" w:rsidR="00995FD5" w:rsidRPr="00A604F2" w:rsidRDefault="00995FD5" w:rsidP="00402F4A">
            <w:pPr>
              <w:rPr>
                <w:rFonts w:eastAsia="Times New Roman" w:cs="Noto Sans"/>
                <w:szCs w:val="20"/>
                <w:lang w:eastAsia="es-ES"/>
              </w:rPr>
            </w:pPr>
          </w:p>
        </w:tc>
        <w:tc>
          <w:tcPr>
            <w:tcW w:w="3260" w:type="dxa"/>
          </w:tcPr>
          <w:p w14:paraId="6411DE25" w14:textId="77777777" w:rsidR="00995FD5" w:rsidRPr="00A604F2" w:rsidRDefault="00995FD5" w:rsidP="00402F4A">
            <w:pPr>
              <w:rPr>
                <w:rFonts w:eastAsia="Times New Roman" w:cs="Noto Sans"/>
                <w:szCs w:val="20"/>
                <w:lang w:eastAsia="es-ES"/>
              </w:rPr>
            </w:pPr>
            <w:r w:rsidRPr="00A604F2">
              <w:rPr>
                <w:rFonts w:eastAsia="Times New Roman" w:cs="Noto Sans"/>
                <w:szCs w:val="20"/>
                <w:lang w:eastAsia="es-ES"/>
              </w:rPr>
              <w:t>Documento que exhibe el registro de sanitizaciones realizadas al sistema de tratamiento de agua para hemodiálisis y debe contener la fecha, nombre y firma de quien lo efectuó.</w:t>
            </w:r>
          </w:p>
        </w:tc>
        <w:tc>
          <w:tcPr>
            <w:tcW w:w="2410" w:type="dxa"/>
          </w:tcPr>
          <w:p w14:paraId="1C841ACB" w14:textId="77777777" w:rsidR="00995FD5" w:rsidRPr="00A604F2" w:rsidRDefault="00995FD5" w:rsidP="00402F4A">
            <w:pPr>
              <w:rPr>
                <w:rFonts w:eastAsia="Times New Roman" w:cs="Noto Sans"/>
                <w:szCs w:val="20"/>
                <w:lang w:eastAsia="es-ES"/>
              </w:rPr>
            </w:pPr>
          </w:p>
        </w:tc>
      </w:tr>
      <w:tr w:rsidR="00995FD5" w:rsidRPr="00A604F2" w14:paraId="1DC06CDC" w14:textId="77777777" w:rsidTr="00402F4A">
        <w:tc>
          <w:tcPr>
            <w:tcW w:w="568" w:type="dxa"/>
          </w:tcPr>
          <w:p w14:paraId="337D2FC6" w14:textId="77777777" w:rsidR="00995FD5" w:rsidRPr="00A604F2" w:rsidRDefault="00995FD5" w:rsidP="00402F4A">
            <w:pPr>
              <w:rPr>
                <w:rFonts w:eastAsia="Times New Roman" w:cs="Noto Sans"/>
                <w:szCs w:val="20"/>
                <w:lang w:eastAsia="es-ES"/>
              </w:rPr>
            </w:pPr>
            <w:r w:rsidRPr="00A604F2">
              <w:rPr>
                <w:rFonts w:eastAsia="Times New Roman" w:cs="Noto Sans"/>
                <w:szCs w:val="20"/>
                <w:lang w:eastAsia="es-ES"/>
              </w:rPr>
              <w:t>7</w:t>
            </w:r>
          </w:p>
        </w:tc>
        <w:tc>
          <w:tcPr>
            <w:tcW w:w="2262" w:type="dxa"/>
          </w:tcPr>
          <w:p w14:paraId="649E8DFA" w14:textId="77777777" w:rsidR="00995FD5" w:rsidRPr="00A604F2" w:rsidRDefault="00995FD5" w:rsidP="00402F4A">
            <w:pPr>
              <w:rPr>
                <w:rFonts w:eastAsia="Calibri" w:cs="Noto Sans"/>
                <w:szCs w:val="20"/>
              </w:rPr>
            </w:pPr>
            <w:r w:rsidRPr="00A604F2">
              <w:rPr>
                <w:rFonts w:eastAsia="Calibri" w:cs="Noto Sans"/>
                <w:szCs w:val="20"/>
              </w:rPr>
              <w:t>Copia de certificado de especialización, cédula profesional del médico nefrólogo responsable de la unidad</w:t>
            </w:r>
          </w:p>
        </w:tc>
        <w:tc>
          <w:tcPr>
            <w:tcW w:w="993" w:type="dxa"/>
          </w:tcPr>
          <w:p w14:paraId="31B9A1DD" w14:textId="77777777" w:rsidR="00995FD5" w:rsidRPr="00A604F2" w:rsidRDefault="00995FD5" w:rsidP="00402F4A">
            <w:pPr>
              <w:rPr>
                <w:rFonts w:eastAsia="Calibri" w:cs="Noto Sans"/>
                <w:szCs w:val="20"/>
              </w:rPr>
            </w:pPr>
          </w:p>
        </w:tc>
        <w:tc>
          <w:tcPr>
            <w:tcW w:w="1134" w:type="dxa"/>
          </w:tcPr>
          <w:p w14:paraId="3983604B" w14:textId="77777777" w:rsidR="00995FD5" w:rsidRPr="00A604F2" w:rsidRDefault="00995FD5" w:rsidP="00402F4A">
            <w:pPr>
              <w:rPr>
                <w:rFonts w:eastAsia="Calibri" w:cs="Noto Sans"/>
                <w:szCs w:val="20"/>
              </w:rPr>
            </w:pPr>
          </w:p>
        </w:tc>
        <w:tc>
          <w:tcPr>
            <w:tcW w:w="3260" w:type="dxa"/>
          </w:tcPr>
          <w:p w14:paraId="00120241" w14:textId="77777777" w:rsidR="00995FD5" w:rsidRPr="00A604F2" w:rsidRDefault="00995FD5" w:rsidP="00402F4A">
            <w:pPr>
              <w:rPr>
                <w:rFonts w:eastAsia="Calibri" w:cs="Noto Sans"/>
                <w:szCs w:val="20"/>
              </w:rPr>
            </w:pPr>
            <w:r w:rsidRPr="00A604F2">
              <w:rPr>
                <w:rFonts w:eastAsia="Calibri" w:cs="Noto Sans"/>
                <w:szCs w:val="20"/>
              </w:rPr>
              <w:t>Verificar copia de certificado de especialización y cédula profesional del médico nefrólogo responsable de la unidad del médico nefrólogo.</w:t>
            </w:r>
          </w:p>
        </w:tc>
        <w:tc>
          <w:tcPr>
            <w:tcW w:w="2410" w:type="dxa"/>
          </w:tcPr>
          <w:p w14:paraId="4DED2565" w14:textId="77777777" w:rsidR="00995FD5" w:rsidRPr="00A604F2" w:rsidRDefault="00995FD5" w:rsidP="00402F4A">
            <w:pPr>
              <w:rPr>
                <w:rFonts w:eastAsia="Times New Roman" w:cs="Noto Sans"/>
                <w:szCs w:val="20"/>
                <w:lang w:eastAsia="es-ES"/>
              </w:rPr>
            </w:pPr>
          </w:p>
        </w:tc>
      </w:tr>
      <w:tr w:rsidR="00995FD5" w:rsidRPr="00A604F2" w14:paraId="22FB581B" w14:textId="77777777" w:rsidTr="00402F4A">
        <w:tc>
          <w:tcPr>
            <w:tcW w:w="568" w:type="dxa"/>
          </w:tcPr>
          <w:p w14:paraId="7A1CFAE0" w14:textId="77777777" w:rsidR="00995FD5" w:rsidRPr="00A604F2" w:rsidRDefault="00995FD5" w:rsidP="00402F4A">
            <w:pPr>
              <w:rPr>
                <w:rFonts w:eastAsia="Times New Roman" w:cs="Noto Sans"/>
                <w:szCs w:val="20"/>
                <w:lang w:eastAsia="es-ES"/>
              </w:rPr>
            </w:pPr>
            <w:r w:rsidRPr="00A604F2">
              <w:rPr>
                <w:rFonts w:eastAsia="Times New Roman" w:cs="Noto Sans"/>
                <w:szCs w:val="20"/>
                <w:lang w:eastAsia="es-ES"/>
              </w:rPr>
              <w:t>8</w:t>
            </w:r>
          </w:p>
        </w:tc>
        <w:tc>
          <w:tcPr>
            <w:tcW w:w="2262" w:type="dxa"/>
          </w:tcPr>
          <w:p w14:paraId="44D1641A" w14:textId="77777777" w:rsidR="00995FD5" w:rsidRPr="00A604F2" w:rsidRDefault="00995FD5" w:rsidP="00402F4A">
            <w:pPr>
              <w:rPr>
                <w:rFonts w:eastAsia="Times New Roman" w:cs="Noto Sans"/>
                <w:szCs w:val="20"/>
                <w:lang w:eastAsia="es-ES"/>
              </w:rPr>
            </w:pPr>
            <w:r w:rsidRPr="00A604F2">
              <w:rPr>
                <w:rFonts w:eastAsia="Times New Roman" w:cs="Noto Sans"/>
                <w:szCs w:val="20"/>
                <w:lang w:eastAsia="es-ES"/>
              </w:rPr>
              <w:t>Copia de títulos o certificados que comprueben estudios de enfermería.</w:t>
            </w:r>
          </w:p>
        </w:tc>
        <w:tc>
          <w:tcPr>
            <w:tcW w:w="993" w:type="dxa"/>
          </w:tcPr>
          <w:p w14:paraId="2FFA15AF" w14:textId="77777777" w:rsidR="00995FD5" w:rsidRPr="00A604F2" w:rsidRDefault="00995FD5" w:rsidP="00402F4A">
            <w:pPr>
              <w:rPr>
                <w:rFonts w:eastAsia="Times New Roman" w:cs="Noto Sans"/>
                <w:szCs w:val="20"/>
                <w:lang w:eastAsia="es-ES"/>
              </w:rPr>
            </w:pPr>
          </w:p>
        </w:tc>
        <w:tc>
          <w:tcPr>
            <w:tcW w:w="1134" w:type="dxa"/>
          </w:tcPr>
          <w:p w14:paraId="281EA50E" w14:textId="77777777" w:rsidR="00995FD5" w:rsidRPr="00A604F2" w:rsidRDefault="00995FD5" w:rsidP="00402F4A">
            <w:pPr>
              <w:rPr>
                <w:rFonts w:eastAsia="Times New Roman" w:cs="Noto Sans"/>
                <w:szCs w:val="20"/>
                <w:lang w:eastAsia="es-ES"/>
              </w:rPr>
            </w:pPr>
          </w:p>
        </w:tc>
        <w:tc>
          <w:tcPr>
            <w:tcW w:w="3260" w:type="dxa"/>
          </w:tcPr>
          <w:p w14:paraId="3AAED2B1" w14:textId="77777777" w:rsidR="00995FD5" w:rsidRPr="00A604F2" w:rsidRDefault="00995FD5" w:rsidP="00402F4A">
            <w:pPr>
              <w:rPr>
                <w:rFonts w:eastAsia="Times New Roman" w:cs="Noto Sans"/>
                <w:szCs w:val="20"/>
                <w:lang w:eastAsia="es-ES"/>
              </w:rPr>
            </w:pPr>
            <w:r w:rsidRPr="00A604F2">
              <w:rPr>
                <w:rFonts w:eastAsia="Times New Roman" w:cs="Noto Sans"/>
                <w:szCs w:val="20"/>
                <w:lang w:eastAsia="es-ES"/>
              </w:rPr>
              <w:t>Verificar copia de títulos o certificados que comprueben estudios de enfermería.</w:t>
            </w:r>
          </w:p>
        </w:tc>
        <w:tc>
          <w:tcPr>
            <w:tcW w:w="2410" w:type="dxa"/>
          </w:tcPr>
          <w:p w14:paraId="5FD5AA83" w14:textId="77777777" w:rsidR="00995FD5" w:rsidRPr="00A604F2" w:rsidRDefault="00995FD5" w:rsidP="00402F4A">
            <w:pPr>
              <w:rPr>
                <w:rFonts w:eastAsia="Times New Roman" w:cs="Noto Sans"/>
                <w:szCs w:val="20"/>
                <w:lang w:eastAsia="es-ES"/>
              </w:rPr>
            </w:pPr>
          </w:p>
        </w:tc>
      </w:tr>
      <w:tr w:rsidR="00995FD5" w:rsidRPr="0010462B" w14:paraId="774DA20D" w14:textId="77777777" w:rsidTr="00402F4A">
        <w:tc>
          <w:tcPr>
            <w:tcW w:w="568" w:type="dxa"/>
          </w:tcPr>
          <w:p w14:paraId="1F6FC898" w14:textId="77777777" w:rsidR="00995FD5" w:rsidRPr="00A604F2" w:rsidRDefault="00995FD5" w:rsidP="00402F4A">
            <w:pPr>
              <w:rPr>
                <w:rFonts w:eastAsia="Times New Roman" w:cs="Noto Sans"/>
                <w:szCs w:val="20"/>
                <w:lang w:eastAsia="es-ES"/>
              </w:rPr>
            </w:pPr>
            <w:r w:rsidRPr="00A604F2">
              <w:rPr>
                <w:rFonts w:eastAsia="Times New Roman" w:cs="Noto Sans"/>
                <w:szCs w:val="20"/>
                <w:lang w:eastAsia="es-ES"/>
              </w:rPr>
              <w:t>9</w:t>
            </w:r>
          </w:p>
        </w:tc>
        <w:tc>
          <w:tcPr>
            <w:tcW w:w="2262" w:type="dxa"/>
          </w:tcPr>
          <w:p w14:paraId="1E6F3F52" w14:textId="77777777" w:rsidR="00995FD5" w:rsidRPr="00A604F2" w:rsidRDefault="00995FD5" w:rsidP="00402F4A">
            <w:pPr>
              <w:rPr>
                <w:rFonts w:eastAsia="Times New Roman" w:cs="Noto Sans"/>
                <w:szCs w:val="20"/>
                <w:lang w:eastAsia="es-ES"/>
              </w:rPr>
            </w:pPr>
            <w:r w:rsidRPr="00A604F2">
              <w:rPr>
                <w:rFonts w:eastAsia="Times New Roman" w:cs="Noto Sans"/>
                <w:szCs w:val="20"/>
                <w:lang w:eastAsia="es-ES"/>
              </w:rPr>
              <w:t>Existe por lo menos un médico por turno.</w:t>
            </w:r>
          </w:p>
        </w:tc>
        <w:tc>
          <w:tcPr>
            <w:tcW w:w="993" w:type="dxa"/>
          </w:tcPr>
          <w:p w14:paraId="2CDCE6EF" w14:textId="77777777" w:rsidR="00995FD5" w:rsidRPr="00A604F2" w:rsidRDefault="00995FD5" w:rsidP="00402F4A">
            <w:pPr>
              <w:rPr>
                <w:rFonts w:eastAsia="Times New Roman" w:cs="Noto Sans"/>
                <w:szCs w:val="20"/>
                <w:lang w:eastAsia="es-ES"/>
              </w:rPr>
            </w:pPr>
          </w:p>
        </w:tc>
        <w:tc>
          <w:tcPr>
            <w:tcW w:w="1134" w:type="dxa"/>
          </w:tcPr>
          <w:p w14:paraId="319436DE" w14:textId="77777777" w:rsidR="00995FD5" w:rsidRPr="00A604F2" w:rsidRDefault="00995FD5" w:rsidP="00402F4A">
            <w:pPr>
              <w:rPr>
                <w:rFonts w:eastAsia="Times New Roman" w:cs="Noto Sans"/>
                <w:szCs w:val="20"/>
                <w:lang w:eastAsia="es-ES"/>
              </w:rPr>
            </w:pPr>
          </w:p>
        </w:tc>
        <w:tc>
          <w:tcPr>
            <w:tcW w:w="3260" w:type="dxa"/>
          </w:tcPr>
          <w:p w14:paraId="1E09A689" w14:textId="77777777" w:rsidR="00995FD5" w:rsidRPr="00EA3763" w:rsidRDefault="00995FD5" w:rsidP="00402F4A">
            <w:pPr>
              <w:rPr>
                <w:rFonts w:eastAsia="Times New Roman" w:cs="Noto Sans"/>
                <w:szCs w:val="20"/>
                <w:lang w:val="pt-PT" w:eastAsia="es-ES"/>
              </w:rPr>
            </w:pPr>
            <w:r w:rsidRPr="00EA3763">
              <w:rPr>
                <w:rFonts w:eastAsia="Times New Roman" w:cs="Noto Sans"/>
                <w:szCs w:val="20"/>
                <w:lang w:val="pt-PT" w:eastAsia="es-ES"/>
              </w:rPr>
              <w:t>Verificar documento de rol de médicos.</w:t>
            </w:r>
          </w:p>
        </w:tc>
        <w:tc>
          <w:tcPr>
            <w:tcW w:w="2410" w:type="dxa"/>
          </w:tcPr>
          <w:p w14:paraId="73469EF9" w14:textId="77777777" w:rsidR="00995FD5" w:rsidRPr="00EA3763" w:rsidRDefault="00995FD5" w:rsidP="00402F4A">
            <w:pPr>
              <w:rPr>
                <w:rFonts w:eastAsia="Times New Roman" w:cs="Noto Sans"/>
                <w:szCs w:val="20"/>
                <w:lang w:val="pt-PT" w:eastAsia="es-ES"/>
              </w:rPr>
            </w:pPr>
          </w:p>
        </w:tc>
      </w:tr>
      <w:tr w:rsidR="00995FD5" w:rsidRPr="00A604F2" w14:paraId="1973F1F7" w14:textId="77777777" w:rsidTr="00402F4A">
        <w:tc>
          <w:tcPr>
            <w:tcW w:w="568" w:type="dxa"/>
          </w:tcPr>
          <w:p w14:paraId="784EC6A1" w14:textId="77777777" w:rsidR="00995FD5" w:rsidRPr="00A604F2" w:rsidRDefault="00995FD5" w:rsidP="00402F4A">
            <w:pPr>
              <w:rPr>
                <w:rFonts w:eastAsia="Times New Roman" w:cs="Noto Sans"/>
                <w:szCs w:val="20"/>
                <w:lang w:eastAsia="es-ES"/>
              </w:rPr>
            </w:pPr>
            <w:r w:rsidRPr="00A604F2">
              <w:rPr>
                <w:rFonts w:eastAsia="Times New Roman" w:cs="Noto Sans"/>
                <w:szCs w:val="20"/>
                <w:lang w:eastAsia="es-ES"/>
              </w:rPr>
              <w:t>10</w:t>
            </w:r>
          </w:p>
        </w:tc>
        <w:tc>
          <w:tcPr>
            <w:tcW w:w="2262" w:type="dxa"/>
          </w:tcPr>
          <w:p w14:paraId="0126FCB6" w14:textId="77777777" w:rsidR="00995FD5" w:rsidRPr="00A604F2" w:rsidRDefault="00995FD5" w:rsidP="00402F4A">
            <w:pPr>
              <w:rPr>
                <w:rFonts w:eastAsia="Times New Roman" w:cs="Noto Sans"/>
                <w:szCs w:val="20"/>
                <w:lang w:eastAsia="es-ES"/>
              </w:rPr>
            </w:pPr>
            <w:r w:rsidRPr="00A604F2">
              <w:rPr>
                <w:rFonts w:eastAsia="Times New Roman" w:cs="Noto Sans"/>
                <w:szCs w:val="20"/>
                <w:lang w:eastAsia="es-ES"/>
              </w:rPr>
              <w:t>Constancia de capacitación y/o adiestramiento en hemodiálisis mínimo por 6 meses del personal de enfermería.</w:t>
            </w:r>
          </w:p>
        </w:tc>
        <w:tc>
          <w:tcPr>
            <w:tcW w:w="993" w:type="dxa"/>
          </w:tcPr>
          <w:p w14:paraId="4FB98D16" w14:textId="77777777" w:rsidR="00995FD5" w:rsidRPr="00A604F2" w:rsidRDefault="00995FD5" w:rsidP="00402F4A">
            <w:pPr>
              <w:rPr>
                <w:rFonts w:eastAsia="Times New Roman" w:cs="Noto Sans"/>
                <w:szCs w:val="20"/>
                <w:lang w:eastAsia="es-ES"/>
              </w:rPr>
            </w:pPr>
          </w:p>
        </w:tc>
        <w:tc>
          <w:tcPr>
            <w:tcW w:w="1134" w:type="dxa"/>
          </w:tcPr>
          <w:p w14:paraId="1C665CF6" w14:textId="77777777" w:rsidR="00995FD5" w:rsidRPr="00A604F2" w:rsidRDefault="00995FD5" w:rsidP="00402F4A">
            <w:pPr>
              <w:rPr>
                <w:rFonts w:eastAsia="Times New Roman" w:cs="Noto Sans"/>
                <w:szCs w:val="20"/>
                <w:lang w:eastAsia="es-ES"/>
              </w:rPr>
            </w:pPr>
          </w:p>
        </w:tc>
        <w:tc>
          <w:tcPr>
            <w:tcW w:w="3260" w:type="dxa"/>
          </w:tcPr>
          <w:p w14:paraId="1E0911C0" w14:textId="77777777" w:rsidR="00995FD5" w:rsidRPr="00A604F2" w:rsidRDefault="00995FD5" w:rsidP="00402F4A">
            <w:pPr>
              <w:rPr>
                <w:rFonts w:eastAsia="Times New Roman" w:cs="Noto Sans"/>
                <w:szCs w:val="20"/>
                <w:lang w:eastAsia="es-ES"/>
              </w:rPr>
            </w:pPr>
            <w:r w:rsidRPr="00A604F2">
              <w:rPr>
                <w:rFonts w:eastAsia="Times New Roman" w:cs="Noto Sans"/>
                <w:szCs w:val="20"/>
                <w:lang w:eastAsia="es-ES"/>
              </w:rPr>
              <w:t>Documento que demuestre la constancia de capacitación y/o adiestramiento en hemodiálisis mínimo por 6 meses.</w:t>
            </w:r>
          </w:p>
        </w:tc>
        <w:tc>
          <w:tcPr>
            <w:tcW w:w="2410" w:type="dxa"/>
          </w:tcPr>
          <w:p w14:paraId="5CFAB80F" w14:textId="77777777" w:rsidR="00995FD5" w:rsidRPr="00A604F2" w:rsidRDefault="00995FD5" w:rsidP="00402F4A">
            <w:pPr>
              <w:rPr>
                <w:rFonts w:eastAsia="Times New Roman" w:cs="Noto Sans"/>
                <w:szCs w:val="20"/>
                <w:lang w:eastAsia="es-ES"/>
              </w:rPr>
            </w:pPr>
          </w:p>
        </w:tc>
      </w:tr>
      <w:tr w:rsidR="00995FD5" w:rsidRPr="00A604F2" w14:paraId="5A75E2C8" w14:textId="77777777" w:rsidTr="00402F4A">
        <w:tc>
          <w:tcPr>
            <w:tcW w:w="568" w:type="dxa"/>
          </w:tcPr>
          <w:p w14:paraId="10165465" w14:textId="77777777" w:rsidR="00995FD5" w:rsidRPr="00A604F2" w:rsidRDefault="00995FD5" w:rsidP="00402F4A">
            <w:pPr>
              <w:rPr>
                <w:rFonts w:eastAsia="Times New Roman" w:cs="Noto Sans"/>
                <w:szCs w:val="20"/>
                <w:lang w:eastAsia="es-ES"/>
              </w:rPr>
            </w:pPr>
            <w:r w:rsidRPr="00A604F2">
              <w:rPr>
                <w:rFonts w:eastAsia="Times New Roman" w:cs="Noto Sans"/>
                <w:szCs w:val="20"/>
                <w:lang w:eastAsia="es-ES"/>
              </w:rPr>
              <w:t>11</w:t>
            </w:r>
          </w:p>
        </w:tc>
        <w:tc>
          <w:tcPr>
            <w:tcW w:w="2262" w:type="dxa"/>
          </w:tcPr>
          <w:p w14:paraId="43B05AFE" w14:textId="77777777" w:rsidR="00995FD5" w:rsidRPr="00A604F2" w:rsidRDefault="00995FD5" w:rsidP="00402F4A">
            <w:pPr>
              <w:rPr>
                <w:rFonts w:eastAsia="Times New Roman" w:cs="Noto Sans"/>
                <w:szCs w:val="20"/>
                <w:lang w:eastAsia="es-ES"/>
              </w:rPr>
            </w:pPr>
            <w:r w:rsidRPr="00A604F2">
              <w:rPr>
                <w:rFonts w:eastAsia="Times New Roman" w:cs="Noto Sans"/>
                <w:szCs w:val="20"/>
                <w:lang w:eastAsia="es-ES"/>
              </w:rPr>
              <w:t xml:space="preserve">Registro de tratamientos </w:t>
            </w:r>
            <w:r w:rsidRPr="00A604F2">
              <w:rPr>
                <w:rFonts w:eastAsia="Times New Roman" w:cs="Noto Sans"/>
                <w:szCs w:val="20"/>
                <w:lang w:eastAsia="es-ES"/>
              </w:rPr>
              <w:lastRenderedPageBreak/>
              <w:t>suspendidos y sus causas.</w:t>
            </w:r>
          </w:p>
        </w:tc>
        <w:tc>
          <w:tcPr>
            <w:tcW w:w="993" w:type="dxa"/>
          </w:tcPr>
          <w:p w14:paraId="5F9F93DE" w14:textId="77777777" w:rsidR="00995FD5" w:rsidRPr="00A604F2" w:rsidRDefault="00995FD5" w:rsidP="00402F4A">
            <w:pPr>
              <w:rPr>
                <w:rFonts w:eastAsia="Times New Roman" w:cs="Noto Sans"/>
                <w:szCs w:val="20"/>
                <w:lang w:eastAsia="es-ES"/>
              </w:rPr>
            </w:pPr>
          </w:p>
        </w:tc>
        <w:tc>
          <w:tcPr>
            <w:tcW w:w="1134" w:type="dxa"/>
          </w:tcPr>
          <w:p w14:paraId="07F8A470" w14:textId="77777777" w:rsidR="00995FD5" w:rsidRPr="00A604F2" w:rsidRDefault="00995FD5" w:rsidP="00402F4A">
            <w:pPr>
              <w:rPr>
                <w:rFonts w:eastAsia="Times New Roman" w:cs="Noto Sans"/>
                <w:szCs w:val="20"/>
                <w:lang w:eastAsia="es-ES"/>
              </w:rPr>
            </w:pPr>
          </w:p>
        </w:tc>
        <w:tc>
          <w:tcPr>
            <w:tcW w:w="3260" w:type="dxa"/>
          </w:tcPr>
          <w:p w14:paraId="68C908AB" w14:textId="77777777" w:rsidR="00995FD5" w:rsidRPr="00A604F2" w:rsidRDefault="00995FD5" w:rsidP="00402F4A">
            <w:pPr>
              <w:rPr>
                <w:rFonts w:eastAsia="Times New Roman" w:cs="Noto Sans"/>
                <w:szCs w:val="20"/>
                <w:lang w:eastAsia="es-ES"/>
              </w:rPr>
            </w:pPr>
            <w:r w:rsidRPr="00A604F2">
              <w:rPr>
                <w:rFonts w:eastAsia="Times New Roman" w:cs="Noto Sans"/>
                <w:szCs w:val="20"/>
                <w:lang w:eastAsia="es-ES"/>
              </w:rPr>
              <w:t xml:space="preserve">Validar registro de tratamientos suspendidos y </w:t>
            </w:r>
            <w:r w:rsidRPr="00A604F2">
              <w:rPr>
                <w:rFonts w:eastAsia="Times New Roman" w:cs="Noto Sans"/>
                <w:szCs w:val="20"/>
                <w:lang w:eastAsia="es-ES"/>
              </w:rPr>
              <w:lastRenderedPageBreak/>
              <w:t>sus causas.</w:t>
            </w:r>
          </w:p>
        </w:tc>
        <w:tc>
          <w:tcPr>
            <w:tcW w:w="2410" w:type="dxa"/>
          </w:tcPr>
          <w:p w14:paraId="035E79DE" w14:textId="77777777" w:rsidR="00995FD5" w:rsidRPr="00A604F2" w:rsidRDefault="00995FD5" w:rsidP="00402F4A">
            <w:pPr>
              <w:rPr>
                <w:rFonts w:eastAsia="Times New Roman" w:cs="Noto Sans"/>
                <w:szCs w:val="20"/>
                <w:lang w:eastAsia="es-ES"/>
              </w:rPr>
            </w:pPr>
          </w:p>
        </w:tc>
      </w:tr>
      <w:tr w:rsidR="00995FD5" w:rsidRPr="00A604F2" w14:paraId="69F72102" w14:textId="77777777" w:rsidTr="00402F4A">
        <w:tc>
          <w:tcPr>
            <w:tcW w:w="568" w:type="dxa"/>
          </w:tcPr>
          <w:p w14:paraId="778A0824" w14:textId="77777777" w:rsidR="00995FD5" w:rsidRPr="00A604F2" w:rsidRDefault="00995FD5" w:rsidP="00402F4A">
            <w:pPr>
              <w:rPr>
                <w:rFonts w:eastAsia="Times New Roman" w:cs="Noto Sans"/>
                <w:szCs w:val="20"/>
                <w:lang w:eastAsia="es-ES"/>
              </w:rPr>
            </w:pPr>
            <w:r w:rsidRPr="00A604F2">
              <w:rPr>
                <w:rFonts w:eastAsia="Times New Roman" w:cs="Noto Sans"/>
                <w:szCs w:val="20"/>
                <w:lang w:eastAsia="es-ES"/>
              </w:rPr>
              <w:lastRenderedPageBreak/>
              <w:t>12</w:t>
            </w:r>
          </w:p>
        </w:tc>
        <w:tc>
          <w:tcPr>
            <w:tcW w:w="2262" w:type="dxa"/>
          </w:tcPr>
          <w:p w14:paraId="05674617" w14:textId="77777777" w:rsidR="00995FD5" w:rsidRPr="00A604F2" w:rsidRDefault="00995FD5" w:rsidP="00402F4A">
            <w:pPr>
              <w:rPr>
                <w:rFonts w:eastAsia="Times New Roman" w:cs="Noto Sans"/>
                <w:szCs w:val="20"/>
                <w:lang w:eastAsia="es-ES"/>
              </w:rPr>
            </w:pPr>
            <w:r w:rsidRPr="00A604F2">
              <w:rPr>
                <w:rFonts w:eastAsia="Times New Roman" w:cs="Noto Sans"/>
                <w:szCs w:val="20"/>
                <w:lang w:eastAsia="es-ES"/>
              </w:rPr>
              <w:t>Registro de pacientes según tipo de serología positiva</w:t>
            </w:r>
          </w:p>
        </w:tc>
        <w:tc>
          <w:tcPr>
            <w:tcW w:w="993" w:type="dxa"/>
          </w:tcPr>
          <w:p w14:paraId="65F8A151" w14:textId="77777777" w:rsidR="00995FD5" w:rsidRPr="00A604F2" w:rsidRDefault="00995FD5" w:rsidP="00402F4A">
            <w:pPr>
              <w:rPr>
                <w:rFonts w:eastAsia="Times New Roman" w:cs="Noto Sans"/>
                <w:szCs w:val="20"/>
                <w:lang w:eastAsia="es-ES"/>
              </w:rPr>
            </w:pPr>
          </w:p>
        </w:tc>
        <w:tc>
          <w:tcPr>
            <w:tcW w:w="1134" w:type="dxa"/>
          </w:tcPr>
          <w:p w14:paraId="0E518CC7" w14:textId="77777777" w:rsidR="00995FD5" w:rsidRPr="00A604F2" w:rsidRDefault="00995FD5" w:rsidP="00402F4A">
            <w:pPr>
              <w:rPr>
                <w:rFonts w:eastAsia="Times New Roman" w:cs="Noto Sans"/>
                <w:szCs w:val="20"/>
                <w:lang w:eastAsia="es-ES"/>
              </w:rPr>
            </w:pPr>
          </w:p>
        </w:tc>
        <w:tc>
          <w:tcPr>
            <w:tcW w:w="3260" w:type="dxa"/>
          </w:tcPr>
          <w:p w14:paraId="6992546E" w14:textId="77777777" w:rsidR="00995FD5" w:rsidRPr="00A604F2" w:rsidRDefault="00995FD5" w:rsidP="00402F4A">
            <w:pPr>
              <w:rPr>
                <w:rFonts w:eastAsia="Times New Roman" w:cs="Noto Sans"/>
                <w:szCs w:val="20"/>
                <w:lang w:eastAsia="es-ES"/>
              </w:rPr>
            </w:pPr>
            <w:r w:rsidRPr="00A604F2">
              <w:rPr>
                <w:rFonts w:eastAsia="Times New Roman" w:cs="Noto Sans"/>
                <w:szCs w:val="20"/>
                <w:lang w:eastAsia="es-ES"/>
              </w:rPr>
              <w:t>Validar registro de pacientes según tipo de serología positiva</w:t>
            </w:r>
          </w:p>
        </w:tc>
        <w:tc>
          <w:tcPr>
            <w:tcW w:w="2410" w:type="dxa"/>
          </w:tcPr>
          <w:p w14:paraId="2DBDEB42" w14:textId="77777777" w:rsidR="00995FD5" w:rsidRPr="00A604F2" w:rsidRDefault="00995FD5" w:rsidP="00402F4A">
            <w:pPr>
              <w:rPr>
                <w:rFonts w:eastAsia="Times New Roman" w:cs="Noto Sans"/>
                <w:szCs w:val="20"/>
                <w:lang w:eastAsia="es-ES"/>
              </w:rPr>
            </w:pPr>
          </w:p>
        </w:tc>
      </w:tr>
      <w:tr w:rsidR="00995FD5" w:rsidRPr="00A604F2" w14:paraId="1A07DD52" w14:textId="77777777" w:rsidTr="00402F4A">
        <w:tc>
          <w:tcPr>
            <w:tcW w:w="568" w:type="dxa"/>
          </w:tcPr>
          <w:p w14:paraId="48BA485B" w14:textId="77777777" w:rsidR="00995FD5" w:rsidRPr="00A604F2" w:rsidRDefault="00995FD5" w:rsidP="00402F4A">
            <w:pPr>
              <w:rPr>
                <w:rFonts w:eastAsia="Times New Roman" w:cs="Noto Sans"/>
                <w:szCs w:val="20"/>
                <w:lang w:eastAsia="es-ES"/>
              </w:rPr>
            </w:pPr>
            <w:r w:rsidRPr="00A604F2">
              <w:rPr>
                <w:rFonts w:eastAsia="Times New Roman" w:cs="Noto Sans"/>
                <w:szCs w:val="20"/>
                <w:lang w:eastAsia="es-ES"/>
              </w:rPr>
              <w:t>13</w:t>
            </w:r>
          </w:p>
        </w:tc>
        <w:tc>
          <w:tcPr>
            <w:tcW w:w="2262" w:type="dxa"/>
          </w:tcPr>
          <w:p w14:paraId="2D76A3DA" w14:textId="77777777" w:rsidR="00995FD5" w:rsidRPr="00A604F2" w:rsidRDefault="00995FD5" w:rsidP="00402F4A">
            <w:pPr>
              <w:rPr>
                <w:rFonts w:eastAsia="Times New Roman" w:cs="Noto Sans"/>
                <w:szCs w:val="20"/>
                <w:lang w:eastAsia="es-ES"/>
              </w:rPr>
            </w:pPr>
            <w:r w:rsidRPr="00A604F2">
              <w:rPr>
                <w:rFonts w:eastAsia="Times New Roman" w:cs="Noto Sans"/>
                <w:szCs w:val="20"/>
                <w:lang w:eastAsia="es-ES"/>
              </w:rPr>
              <w:t>Registro de pacientes con seroconversión</w:t>
            </w:r>
          </w:p>
        </w:tc>
        <w:tc>
          <w:tcPr>
            <w:tcW w:w="993" w:type="dxa"/>
          </w:tcPr>
          <w:p w14:paraId="3B789F0A" w14:textId="77777777" w:rsidR="00995FD5" w:rsidRPr="00A604F2" w:rsidRDefault="00995FD5" w:rsidP="00402F4A">
            <w:pPr>
              <w:rPr>
                <w:rFonts w:eastAsia="Times New Roman" w:cs="Noto Sans"/>
                <w:szCs w:val="20"/>
                <w:lang w:eastAsia="es-ES"/>
              </w:rPr>
            </w:pPr>
          </w:p>
        </w:tc>
        <w:tc>
          <w:tcPr>
            <w:tcW w:w="1134" w:type="dxa"/>
          </w:tcPr>
          <w:p w14:paraId="1D7A08FE" w14:textId="77777777" w:rsidR="00995FD5" w:rsidRPr="00A604F2" w:rsidRDefault="00995FD5" w:rsidP="00402F4A">
            <w:pPr>
              <w:rPr>
                <w:rFonts w:eastAsia="Times New Roman" w:cs="Noto Sans"/>
                <w:szCs w:val="20"/>
                <w:lang w:eastAsia="es-ES"/>
              </w:rPr>
            </w:pPr>
          </w:p>
        </w:tc>
        <w:tc>
          <w:tcPr>
            <w:tcW w:w="3260" w:type="dxa"/>
          </w:tcPr>
          <w:p w14:paraId="6DB7C140" w14:textId="77777777" w:rsidR="00995FD5" w:rsidRPr="00A604F2" w:rsidRDefault="00995FD5" w:rsidP="00402F4A">
            <w:pPr>
              <w:rPr>
                <w:rFonts w:eastAsia="Times New Roman" w:cs="Noto Sans"/>
                <w:szCs w:val="20"/>
                <w:lang w:eastAsia="es-ES"/>
              </w:rPr>
            </w:pPr>
            <w:r w:rsidRPr="00A604F2">
              <w:rPr>
                <w:rFonts w:eastAsia="Times New Roman" w:cs="Noto Sans"/>
                <w:szCs w:val="20"/>
                <w:lang w:eastAsia="es-ES"/>
              </w:rPr>
              <w:t>Validar registro de pacientes con seroconversión</w:t>
            </w:r>
          </w:p>
        </w:tc>
        <w:tc>
          <w:tcPr>
            <w:tcW w:w="2410" w:type="dxa"/>
          </w:tcPr>
          <w:p w14:paraId="3D7DB14E" w14:textId="77777777" w:rsidR="00995FD5" w:rsidRPr="00A604F2" w:rsidRDefault="00995FD5" w:rsidP="00402F4A">
            <w:pPr>
              <w:rPr>
                <w:rFonts w:eastAsia="Times New Roman" w:cs="Noto Sans"/>
                <w:szCs w:val="20"/>
                <w:lang w:eastAsia="es-ES"/>
              </w:rPr>
            </w:pPr>
          </w:p>
        </w:tc>
      </w:tr>
      <w:tr w:rsidR="00995FD5" w:rsidRPr="00A604F2" w14:paraId="2CC784AF" w14:textId="77777777" w:rsidTr="00402F4A">
        <w:tc>
          <w:tcPr>
            <w:tcW w:w="568" w:type="dxa"/>
            <w:vAlign w:val="center"/>
          </w:tcPr>
          <w:p w14:paraId="3AC2606A" w14:textId="77777777" w:rsidR="00995FD5" w:rsidRPr="00A604F2" w:rsidRDefault="00995FD5" w:rsidP="00402F4A">
            <w:pPr>
              <w:rPr>
                <w:rFonts w:eastAsia="Times New Roman" w:cs="Noto Sans"/>
                <w:szCs w:val="20"/>
                <w:lang w:eastAsia="es-ES"/>
              </w:rPr>
            </w:pPr>
            <w:r w:rsidRPr="00A604F2">
              <w:rPr>
                <w:rFonts w:eastAsia="Times New Roman" w:cs="Noto Sans"/>
                <w:szCs w:val="20"/>
                <w:lang w:eastAsia="es-ES"/>
              </w:rPr>
              <w:t>14</w:t>
            </w:r>
          </w:p>
        </w:tc>
        <w:tc>
          <w:tcPr>
            <w:tcW w:w="2262" w:type="dxa"/>
            <w:vAlign w:val="center"/>
          </w:tcPr>
          <w:p w14:paraId="4DF9A33D" w14:textId="77777777" w:rsidR="00995FD5" w:rsidRPr="00A604F2" w:rsidRDefault="00995FD5" w:rsidP="00402F4A">
            <w:pPr>
              <w:rPr>
                <w:rFonts w:eastAsia="Times New Roman" w:cs="Noto Sans"/>
                <w:szCs w:val="20"/>
                <w:lang w:eastAsia="es-ES"/>
              </w:rPr>
            </w:pPr>
            <w:r w:rsidRPr="00A604F2">
              <w:rPr>
                <w:rFonts w:cs="Noto Sans"/>
                <w:szCs w:val="20"/>
              </w:rPr>
              <w:t>Cumplimiento de lavado de manos por parte del personal de enfermería.</w:t>
            </w:r>
          </w:p>
        </w:tc>
        <w:tc>
          <w:tcPr>
            <w:tcW w:w="993" w:type="dxa"/>
          </w:tcPr>
          <w:p w14:paraId="7CF8481A" w14:textId="77777777" w:rsidR="00995FD5" w:rsidRPr="00A604F2" w:rsidRDefault="00995FD5" w:rsidP="00402F4A">
            <w:pPr>
              <w:rPr>
                <w:rFonts w:eastAsia="Times New Roman" w:cs="Noto Sans"/>
                <w:szCs w:val="20"/>
                <w:lang w:eastAsia="es-ES"/>
              </w:rPr>
            </w:pPr>
          </w:p>
        </w:tc>
        <w:tc>
          <w:tcPr>
            <w:tcW w:w="1134" w:type="dxa"/>
          </w:tcPr>
          <w:p w14:paraId="5BF311B1" w14:textId="77777777" w:rsidR="00995FD5" w:rsidRPr="00A604F2" w:rsidRDefault="00995FD5" w:rsidP="00402F4A">
            <w:pPr>
              <w:rPr>
                <w:rFonts w:eastAsia="Times New Roman" w:cs="Noto Sans"/>
                <w:szCs w:val="20"/>
                <w:lang w:eastAsia="es-ES"/>
              </w:rPr>
            </w:pPr>
          </w:p>
        </w:tc>
        <w:tc>
          <w:tcPr>
            <w:tcW w:w="3260" w:type="dxa"/>
          </w:tcPr>
          <w:p w14:paraId="16FAA412" w14:textId="77777777" w:rsidR="00995FD5" w:rsidRPr="00A604F2" w:rsidRDefault="00995FD5" w:rsidP="00402F4A">
            <w:pPr>
              <w:rPr>
                <w:rFonts w:eastAsia="Times New Roman" w:cs="Noto Sans"/>
                <w:szCs w:val="20"/>
                <w:lang w:eastAsia="es-ES"/>
              </w:rPr>
            </w:pPr>
            <w:r w:rsidRPr="00A604F2">
              <w:rPr>
                <w:rFonts w:eastAsia="Times New Roman" w:cs="Noto Sans"/>
                <w:szCs w:val="20"/>
                <w:lang w:eastAsia="es-ES"/>
              </w:rPr>
              <w:t>Documento que demuestre capacitación en el lavado de manos</w:t>
            </w:r>
          </w:p>
        </w:tc>
        <w:tc>
          <w:tcPr>
            <w:tcW w:w="2410" w:type="dxa"/>
          </w:tcPr>
          <w:p w14:paraId="2875082E" w14:textId="77777777" w:rsidR="00995FD5" w:rsidRPr="00A604F2" w:rsidRDefault="00995FD5" w:rsidP="00402F4A">
            <w:pPr>
              <w:rPr>
                <w:rFonts w:eastAsia="Times New Roman" w:cs="Noto Sans"/>
                <w:szCs w:val="20"/>
                <w:lang w:eastAsia="es-ES"/>
              </w:rPr>
            </w:pPr>
          </w:p>
        </w:tc>
      </w:tr>
      <w:tr w:rsidR="00995FD5" w:rsidRPr="00A604F2" w14:paraId="4A870163" w14:textId="77777777" w:rsidTr="00402F4A">
        <w:tc>
          <w:tcPr>
            <w:tcW w:w="568" w:type="dxa"/>
            <w:vAlign w:val="center"/>
          </w:tcPr>
          <w:p w14:paraId="7D39FB59" w14:textId="77777777" w:rsidR="00995FD5" w:rsidRPr="00A604F2" w:rsidRDefault="00995FD5" w:rsidP="00402F4A">
            <w:pPr>
              <w:rPr>
                <w:rFonts w:eastAsia="Times New Roman" w:cs="Noto Sans"/>
                <w:szCs w:val="20"/>
                <w:lang w:eastAsia="es-ES"/>
              </w:rPr>
            </w:pPr>
            <w:r w:rsidRPr="00A604F2">
              <w:rPr>
                <w:rFonts w:eastAsia="Times New Roman" w:cs="Noto Sans"/>
                <w:szCs w:val="20"/>
                <w:lang w:eastAsia="es-ES"/>
              </w:rPr>
              <w:t>15</w:t>
            </w:r>
          </w:p>
        </w:tc>
        <w:tc>
          <w:tcPr>
            <w:tcW w:w="2262" w:type="dxa"/>
            <w:vAlign w:val="center"/>
          </w:tcPr>
          <w:p w14:paraId="346C7401" w14:textId="77777777" w:rsidR="00995FD5" w:rsidRPr="00A604F2" w:rsidRDefault="00995FD5" w:rsidP="00402F4A">
            <w:pPr>
              <w:rPr>
                <w:rFonts w:cs="Noto Sans"/>
                <w:szCs w:val="20"/>
              </w:rPr>
            </w:pPr>
            <w:r w:rsidRPr="00A604F2">
              <w:rPr>
                <w:rFonts w:cs="Noto Sans"/>
                <w:szCs w:val="20"/>
              </w:rPr>
              <w:t>Al ingreso al tratamiento de hemodiálisis, los pacientes deberán ingresar con Indumentaria limpia, sin objetos que ocasionen contaminación durante la sesión de hemodiálisis</w:t>
            </w:r>
          </w:p>
          <w:p w14:paraId="3FAB08C7" w14:textId="77777777" w:rsidR="00995FD5" w:rsidRPr="00A604F2" w:rsidRDefault="00995FD5" w:rsidP="00402F4A">
            <w:pPr>
              <w:rPr>
                <w:rFonts w:cs="Noto Sans"/>
                <w:szCs w:val="20"/>
              </w:rPr>
            </w:pPr>
          </w:p>
        </w:tc>
        <w:tc>
          <w:tcPr>
            <w:tcW w:w="993" w:type="dxa"/>
          </w:tcPr>
          <w:p w14:paraId="1F7C9FE6" w14:textId="77777777" w:rsidR="00995FD5" w:rsidRPr="00A604F2" w:rsidRDefault="00995FD5" w:rsidP="00402F4A">
            <w:pPr>
              <w:rPr>
                <w:rFonts w:eastAsia="Times New Roman" w:cs="Noto Sans"/>
                <w:szCs w:val="20"/>
                <w:lang w:eastAsia="es-ES"/>
              </w:rPr>
            </w:pPr>
          </w:p>
        </w:tc>
        <w:tc>
          <w:tcPr>
            <w:tcW w:w="1134" w:type="dxa"/>
          </w:tcPr>
          <w:p w14:paraId="0B0EF9B9" w14:textId="77777777" w:rsidR="00995FD5" w:rsidRPr="00A604F2" w:rsidRDefault="00995FD5" w:rsidP="00402F4A">
            <w:pPr>
              <w:rPr>
                <w:rFonts w:eastAsia="Times New Roman" w:cs="Noto Sans"/>
                <w:szCs w:val="20"/>
                <w:lang w:eastAsia="es-ES"/>
              </w:rPr>
            </w:pPr>
          </w:p>
        </w:tc>
        <w:tc>
          <w:tcPr>
            <w:tcW w:w="3260" w:type="dxa"/>
          </w:tcPr>
          <w:p w14:paraId="588EE667" w14:textId="77777777" w:rsidR="00995FD5" w:rsidRPr="00A604F2" w:rsidRDefault="00995FD5" w:rsidP="00402F4A">
            <w:pPr>
              <w:rPr>
                <w:rFonts w:eastAsia="Times New Roman" w:cs="Noto Sans"/>
                <w:szCs w:val="20"/>
                <w:lang w:eastAsia="es-ES"/>
              </w:rPr>
            </w:pPr>
            <w:r w:rsidRPr="00A604F2">
              <w:rPr>
                <w:rFonts w:eastAsia="Times New Roman" w:cs="Noto Sans"/>
                <w:szCs w:val="20"/>
                <w:lang w:eastAsia="es-ES"/>
              </w:rPr>
              <w:t xml:space="preserve">Verificar al ingreso de los pacientes al área gris del tratamiento de hemodiálisis no traigan objetos que pudieran contaminar durante el proceso del tratamiento. </w:t>
            </w:r>
          </w:p>
        </w:tc>
        <w:tc>
          <w:tcPr>
            <w:tcW w:w="2410" w:type="dxa"/>
          </w:tcPr>
          <w:p w14:paraId="7D29E018" w14:textId="77777777" w:rsidR="00995FD5" w:rsidRPr="00A604F2" w:rsidRDefault="00995FD5" w:rsidP="00402F4A">
            <w:pPr>
              <w:rPr>
                <w:rFonts w:eastAsia="Times New Roman" w:cs="Noto Sans"/>
                <w:szCs w:val="20"/>
                <w:lang w:eastAsia="es-ES"/>
              </w:rPr>
            </w:pPr>
          </w:p>
        </w:tc>
      </w:tr>
    </w:tbl>
    <w:p w14:paraId="384D18CB" w14:textId="77777777" w:rsidR="00995FD5" w:rsidRPr="00A604F2" w:rsidRDefault="00995FD5" w:rsidP="00995FD5">
      <w:pPr>
        <w:suppressAutoHyphens/>
        <w:jc w:val="center"/>
        <w:rPr>
          <w:rFonts w:eastAsia="Calibri" w:cs="Noto Sans"/>
          <w:b/>
          <w:szCs w:val="20"/>
          <w:lang w:eastAsia="ar-SA"/>
        </w:rPr>
      </w:pPr>
      <w:bookmarkStart w:id="70" w:name="_Toc428970293"/>
    </w:p>
    <w:tbl>
      <w:tblPr>
        <w:tblStyle w:val="Tablaconcuadrcula"/>
        <w:tblW w:w="0" w:type="auto"/>
        <w:tblLook w:val="04A0" w:firstRow="1" w:lastRow="0" w:firstColumn="1" w:lastColumn="0" w:noHBand="0" w:noVBand="1"/>
      </w:tblPr>
      <w:tblGrid>
        <w:gridCol w:w="4996"/>
        <w:gridCol w:w="4966"/>
      </w:tblGrid>
      <w:tr w:rsidR="00995FD5" w:rsidRPr="00A604F2" w14:paraId="672B8C11" w14:textId="77777777" w:rsidTr="00402F4A">
        <w:tc>
          <w:tcPr>
            <w:tcW w:w="5395" w:type="dxa"/>
            <w:shd w:val="clear" w:color="auto" w:fill="D9D9D9" w:themeFill="background1" w:themeFillShade="D9"/>
          </w:tcPr>
          <w:p w14:paraId="00BCF7D2" w14:textId="77777777" w:rsidR="00995FD5" w:rsidRPr="00A604F2" w:rsidRDefault="00995FD5" w:rsidP="00402F4A">
            <w:pPr>
              <w:suppressAutoHyphens/>
              <w:jc w:val="center"/>
              <w:rPr>
                <w:rFonts w:eastAsia="Calibri" w:cs="Noto Sans"/>
                <w:b/>
                <w:bCs/>
                <w:lang w:eastAsia="ar-SA"/>
              </w:rPr>
            </w:pPr>
            <w:r w:rsidRPr="00A604F2">
              <w:rPr>
                <w:rFonts w:eastAsia="Calibri" w:cs="Noto Sans"/>
                <w:b/>
                <w:bCs/>
              </w:rPr>
              <w:t xml:space="preserve">Del registro nominal de pacientes en hemodiálisis subrogada, especificar: </w:t>
            </w:r>
          </w:p>
        </w:tc>
        <w:tc>
          <w:tcPr>
            <w:tcW w:w="5395" w:type="dxa"/>
            <w:shd w:val="clear" w:color="auto" w:fill="D9D9D9" w:themeFill="background1" w:themeFillShade="D9"/>
          </w:tcPr>
          <w:p w14:paraId="6C7BDF1F" w14:textId="77777777" w:rsidR="00995FD5" w:rsidRPr="00A604F2" w:rsidRDefault="00995FD5" w:rsidP="00402F4A">
            <w:pPr>
              <w:suppressAutoHyphens/>
              <w:jc w:val="center"/>
              <w:rPr>
                <w:rFonts w:eastAsia="Calibri" w:cs="Noto Sans"/>
                <w:b/>
                <w:bCs/>
                <w:lang w:eastAsia="ar-SA"/>
              </w:rPr>
            </w:pPr>
            <w:r w:rsidRPr="00A604F2">
              <w:rPr>
                <w:rFonts w:eastAsia="Calibri" w:cs="Noto Sans"/>
                <w:b/>
                <w:bCs/>
                <w:lang w:eastAsia="ar-SA"/>
              </w:rPr>
              <w:t>No. De pacientes</w:t>
            </w:r>
          </w:p>
        </w:tc>
      </w:tr>
      <w:tr w:rsidR="00995FD5" w:rsidRPr="00A604F2" w14:paraId="581A743D" w14:textId="77777777" w:rsidTr="00402F4A">
        <w:tc>
          <w:tcPr>
            <w:tcW w:w="5395" w:type="dxa"/>
          </w:tcPr>
          <w:p w14:paraId="0CA94B76" w14:textId="77777777" w:rsidR="00995FD5" w:rsidRPr="00A604F2" w:rsidRDefault="00995FD5" w:rsidP="00402F4A">
            <w:pPr>
              <w:suppressAutoHyphens/>
              <w:rPr>
                <w:rFonts w:eastAsia="Calibri" w:cs="Noto Sans"/>
                <w:bCs/>
                <w:lang w:eastAsia="ar-SA"/>
              </w:rPr>
            </w:pPr>
            <w:r w:rsidRPr="00A604F2">
              <w:rPr>
                <w:rFonts w:eastAsia="Calibri" w:cs="Noto Sans"/>
                <w:bCs/>
                <w:lang w:eastAsia="ar-SA"/>
              </w:rPr>
              <w:t>16. No. total, de pacientes atendidos de la Unidad Médica del IMSS en la Unidad de Hemodiálisis Subrogada, al momento de la visita**</w:t>
            </w:r>
          </w:p>
        </w:tc>
        <w:tc>
          <w:tcPr>
            <w:tcW w:w="5395" w:type="dxa"/>
          </w:tcPr>
          <w:p w14:paraId="55C094D4" w14:textId="77777777" w:rsidR="00995FD5" w:rsidRPr="00A604F2" w:rsidRDefault="00995FD5" w:rsidP="00402F4A">
            <w:pPr>
              <w:suppressAutoHyphens/>
              <w:jc w:val="center"/>
              <w:rPr>
                <w:rFonts w:eastAsia="Calibri" w:cs="Noto Sans"/>
                <w:b/>
                <w:lang w:eastAsia="ar-SA"/>
              </w:rPr>
            </w:pPr>
          </w:p>
        </w:tc>
      </w:tr>
      <w:tr w:rsidR="00995FD5" w:rsidRPr="00A604F2" w14:paraId="6795F0EB" w14:textId="77777777" w:rsidTr="00402F4A">
        <w:tc>
          <w:tcPr>
            <w:tcW w:w="5395" w:type="dxa"/>
          </w:tcPr>
          <w:p w14:paraId="09EA1F3B" w14:textId="77777777" w:rsidR="00995FD5" w:rsidRPr="00A604F2" w:rsidRDefault="00995FD5" w:rsidP="00402F4A">
            <w:pPr>
              <w:suppressAutoHyphens/>
              <w:rPr>
                <w:rFonts w:eastAsia="Calibri" w:cs="Noto Sans"/>
                <w:bCs/>
                <w:lang w:eastAsia="ar-SA"/>
              </w:rPr>
            </w:pPr>
            <w:r w:rsidRPr="00A604F2">
              <w:rPr>
                <w:rFonts w:eastAsia="Calibri" w:cs="Noto Sans"/>
                <w:bCs/>
                <w:lang w:eastAsia="ar-SA"/>
              </w:rPr>
              <w:t xml:space="preserve">17. Número de pacientes portadores de Fístula </w:t>
            </w:r>
            <w:proofErr w:type="spellStart"/>
            <w:r w:rsidRPr="00A604F2">
              <w:rPr>
                <w:rFonts w:eastAsia="Calibri" w:cs="Noto Sans"/>
                <w:bCs/>
                <w:lang w:eastAsia="ar-SA"/>
              </w:rPr>
              <w:t>Arterio</w:t>
            </w:r>
            <w:proofErr w:type="spellEnd"/>
            <w:r w:rsidRPr="00A604F2">
              <w:rPr>
                <w:rFonts w:eastAsia="Calibri" w:cs="Noto Sans"/>
                <w:bCs/>
                <w:lang w:eastAsia="ar-SA"/>
              </w:rPr>
              <w:t xml:space="preserve"> Venosa Interna Funcional (FAVI) (funcional será aquella FAVI que se esté utilizando en forma continua por un mes sin problemas en la conexión)</w:t>
            </w:r>
          </w:p>
        </w:tc>
        <w:tc>
          <w:tcPr>
            <w:tcW w:w="5395" w:type="dxa"/>
          </w:tcPr>
          <w:p w14:paraId="75BCD074" w14:textId="77777777" w:rsidR="00995FD5" w:rsidRPr="00A604F2" w:rsidRDefault="00995FD5" w:rsidP="00402F4A">
            <w:pPr>
              <w:suppressAutoHyphens/>
              <w:jc w:val="center"/>
              <w:rPr>
                <w:rFonts w:eastAsia="Calibri" w:cs="Noto Sans"/>
                <w:b/>
                <w:lang w:eastAsia="ar-SA"/>
              </w:rPr>
            </w:pPr>
          </w:p>
        </w:tc>
      </w:tr>
      <w:tr w:rsidR="00995FD5" w:rsidRPr="00A604F2" w14:paraId="214DC39E" w14:textId="77777777" w:rsidTr="00402F4A">
        <w:tc>
          <w:tcPr>
            <w:tcW w:w="5395" w:type="dxa"/>
          </w:tcPr>
          <w:p w14:paraId="7E484E18" w14:textId="77777777" w:rsidR="00995FD5" w:rsidRPr="00A604F2" w:rsidRDefault="00995FD5" w:rsidP="00402F4A">
            <w:pPr>
              <w:suppressAutoHyphens/>
              <w:rPr>
                <w:rFonts w:eastAsia="Calibri" w:cs="Noto Sans"/>
                <w:bCs/>
                <w:lang w:eastAsia="ar-SA"/>
              </w:rPr>
            </w:pPr>
            <w:r w:rsidRPr="00A604F2">
              <w:rPr>
                <w:rFonts w:eastAsia="Calibri" w:cs="Noto Sans"/>
                <w:bCs/>
                <w:lang w:eastAsia="ar-SA"/>
              </w:rPr>
              <w:t>18. Número de pacientes portadores de catéter tunelado Funcional (funcional será aquel catéter tunelado que se esté utilizando en forma continua por un mes sin problemas en la conexión)</w:t>
            </w:r>
          </w:p>
        </w:tc>
        <w:tc>
          <w:tcPr>
            <w:tcW w:w="5395" w:type="dxa"/>
          </w:tcPr>
          <w:p w14:paraId="36E8F00C" w14:textId="77777777" w:rsidR="00995FD5" w:rsidRPr="00A604F2" w:rsidRDefault="00995FD5" w:rsidP="00402F4A">
            <w:pPr>
              <w:suppressAutoHyphens/>
              <w:jc w:val="center"/>
              <w:rPr>
                <w:rFonts w:eastAsia="Calibri" w:cs="Noto Sans"/>
                <w:b/>
                <w:lang w:eastAsia="ar-SA"/>
              </w:rPr>
            </w:pPr>
          </w:p>
        </w:tc>
      </w:tr>
      <w:tr w:rsidR="00995FD5" w:rsidRPr="00A604F2" w14:paraId="0A259050" w14:textId="77777777" w:rsidTr="00402F4A">
        <w:tc>
          <w:tcPr>
            <w:tcW w:w="5395" w:type="dxa"/>
          </w:tcPr>
          <w:p w14:paraId="3F565446" w14:textId="77777777" w:rsidR="00995FD5" w:rsidRPr="00A604F2" w:rsidRDefault="00995FD5" w:rsidP="00402F4A">
            <w:pPr>
              <w:suppressAutoHyphens/>
              <w:rPr>
                <w:rFonts w:eastAsia="Calibri" w:cs="Noto Sans"/>
                <w:bCs/>
                <w:lang w:eastAsia="ar-SA"/>
              </w:rPr>
            </w:pPr>
            <w:r w:rsidRPr="00A604F2">
              <w:rPr>
                <w:rFonts w:eastAsia="Calibri" w:cs="Noto Sans"/>
                <w:bCs/>
                <w:lang w:eastAsia="ar-SA"/>
              </w:rPr>
              <w:lastRenderedPageBreak/>
              <w:t>19. Número de pacientes portadores de catéter temporal no tunelado.</w:t>
            </w:r>
          </w:p>
        </w:tc>
        <w:tc>
          <w:tcPr>
            <w:tcW w:w="5395" w:type="dxa"/>
          </w:tcPr>
          <w:p w14:paraId="6DEBCD08" w14:textId="77777777" w:rsidR="00995FD5" w:rsidRPr="00A604F2" w:rsidRDefault="00995FD5" w:rsidP="00402F4A">
            <w:pPr>
              <w:suppressAutoHyphens/>
              <w:jc w:val="center"/>
              <w:rPr>
                <w:rFonts w:eastAsia="Calibri" w:cs="Noto Sans"/>
                <w:b/>
                <w:lang w:eastAsia="ar-SA"/>
              </w:rPr>
            </w:pPr>
          </w:p>
        </w:tc>
      </w:tr>
      <w:tr w:rsidR="00995FD5" w:rsidRPr="00A604F2" w14:paraId="5ADB3CEB" w14:textId="77777777" w:rsidTr="00402F4A">
        <w:tc>
          <w:tcPr>
            <w:tcW w:w="5395" w:type="dxa"/>
          </w:tcPr>
          <w:p w14:paraId="5E1E0FD2" w14:textId="77777777" w:rsidR="00995FD5" w:rsidRPr="00A604F2" w:rsidRDefault="00995FD5" w:rsidP="00402F4A">
            <w:pPr>
              <w:suppressAutoHyphens/>
              <w:rPr>
                <w:rFonts w:eastAsia="Calibri" w:cs="Noto Sans"/>
                <w:bCs/>
                <w:lang w:eastAsia="ar-SA"/>
              </w:rPr>
            </w:pPr>
            <w:r w:rsidRPr="00A604F2">
              <w:rPr>
                <w:rFonts w:eastAsia="Calibri" w:cs="Noto Sans"/>
                <w:bCs/>
                <w:lang w:eastAsia="ar-SA"/>
              </w:rPr>
              <w:t>20. Número de pacientes portadores de catéter temporal no tunelado con más de 3 meses de atención en la unidad de hemodiálisis subrogada del contrato vigente.</w:t>
            </w:r>
          </w:p>
        </w:tc>
        <w:tc>
          <w:tcPr>
            <w:tcW w:w="5395" w:type="dxa"/>
          </w:tcPr>
          <w:p w14:paraId="4251E56C" w14:textId="77777777" w:rsidR="00995FD5" w:rsidRPr="00A604F2" w:rsidRDefault="00995FD5" w:rsidP="00402F4A">
            <w:pPr>
              <w:suppressAutoHyphens/>
              <w:jc w:val="center"/>
              <w:rPr>
                <w:rFonts w:eastAsia="Calibri" w:cs="Noto Sans"/>
                <w:b/>
                <w:lang w:eastAsia="ar-SA"/>
              </w:rPr>
            </w:pPr>
          </w:p>
        </w:tc>
      </w:tr>
    </w:tbl>
    <w:p w14:paraId="27BCF7A9" w14:textId="77777777" w:rsidR="00995FD5" w:rsidRPr="00A604F2" w:rsidRDefault="00995FD5" w:rsidP="00995FD5">
      <w:pPr>
        <w:suppressAutoHyphens/>
        <w:jc w:val="center"/>
        <w:rPr>
          <w:rFonts w:eastAsia="Calibri" w:cs="Noto Sans"/>
          <w:b/>
          <w:szCs w:val="20"/>
          <w:lang w:eastAsia="ar-SA"/>
        </w:rPr>
      </w:pPr>
    </w:p>
    <w:p w14:paraId="116C553C" w14:textId="77777777" w:rsidR="00995FD5" w:rsidRPr="00A604F2" w:rsidRDefault="00995FD5" w:rsidP="00995FD5">
      <w:pPr>
        <w:suppressAutoHyphens/>
        <w:jc w:val="center"/>
        <w:rPr>
          <w:rFonts w:eastAsia="Calibri" w:cs="Noto Sans"/>
          <w:b/>
          <w:szCs w:val="20"/>
          <w:lang w:eastAsia="ar-SA"/>
        </w:rPr>
      </w:pPr>
    </w:p>
    <w:tbl>
      <w:tblPr>
        <w:tblW w:w="5000" w:type="pct"/>
        <w:tblCellMar>
          <w:left w:w="70" w:type="dxa"/>
          <w:right w:w="70" w:type="dxa"/>
        </w:tblCellMar>
        <w:tblLook w:val="04A0" w:firstRow="1" w:lastRow="0" w:firstColumn="1" w:lastColumn="0" w:noHBand="0" w:noVBand="1"/>
      </w:tblPr>
      <w:tblGrid>
        <w:gridCol w:w="4881"/>
        <w:gridCol w:w="192"/>
        <w:gridCol w:w="4813"/>
      </w:tblGrid>
      <w:tr w:rsidR="00995FD5" w:rsidRPr="00A604F2" w14:paraId="264F6EB1" w14:textId="77777777" w:rsidTr="00402F4A">
        <w:trPr>
          <w:trHeight w:val="1905"/>
        </w:trPr>
        <w:tc>
          <w:tcPr>
            <w:tcW w:w="2474" w:type="pct"/>
            <w:tcBorders>
              <w:top w:val="single" w:sz="8" w:space="0" w:color="auto"/>
              <w:left w:val="single" w:sz="8" w:space="0" w:color="auto"/>
              <w:bottom w:val="single" w:sz="8" w:space="0" w:color="auto"/>
              <w:right w:val="single" w:sz="8" w:space="0" w:color="auto"/>
            </w:tcBorders>
            <w:hideMark/>
          </w:tcPr>
          <w:p w14:paraId="040E9B0B"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POR EL INSTITUTO</w:t>
            </w:r>
          </w:p>
        </w:tc>
        <w:tc>
          <w:tcPr>
            <w:tcW w:w="86" w:type="pct"/>
            <w:tcBorders>
              <w:top w:val="nil"/>
              <w:left w:val="nil"/>
              <w:bottom w:val="nil"/>
              <w:right w:val="single" w:sz="8" w:space="0" w:color="auto"/>
            </w:tcBorders>
            <w:hideMark/>
          </w:tcPr>
          <w:p w14:paraId="3F5EA9F9" w14:textId="77777777" w:rsidR="00995FD5" w:rsidRPr="00A604F2" w:rsidRDefault="00995FD5" w:rsidP="00402F4A">
            <w:pPr>
              <w:jc w:val="center"/>
              <w:rPr>
                <w:rFonts w:eastAsia="Times New Roman" w:cs="Noto Sans"/>
                <w:b/>
                <w:bCs/>
                <w:color w:val="000000"/>
                <w:szCs w:val="20"/>
                <w:lang w:eastAsia="es-MX"/>
              </w:rPr>
            </w:pPr>
          </w:p>
        </w:tc>
        <w:tc>
          <w:tcPr>
            <w:tcW w:w="2440" w:type="pct"/>
            <w:tcBorders>
              <w:top w:val="single" w:sz="8" w:space="0" w:color="auto"/>
              <w:left w:val="nil"/>
              <w:bottom w:val="single" w:sz="8" w:space="0" w:color="auto"/>
              <w:right w:val="single" w:sz="8" w:space="0" w:color="auto"/>
            </w:tcBorders>
            <w:hideMark/>
          </w:tcPr>
          <w:p w14:paraId="2DAB790B"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POR LA UNIDAD DE HEMODIÁLISIS SUBROGADA</w:t>
            </w:r>
          </w:p>
        </w:tc>
      </w:tr>
      <w:tr w:rsidR="00995FD5" w:rsidRPr="00A604F2" w14:paraId="556FCF26" w14:textId="77777777" w:rsidTr="00402F4A">
        <w:trPr>
          <w:trHeight w:val="300"/>
        </w:trPr>
        <w:tc>
          <w:tcPr>
            <w:tcW w:w="2474" w:type="pct"/>
            <w:tcBorders>
              <w:top w:val="nil"/>
              <w:left w:val="single" w:sz="8" w:space="0" w:color="auto"/>
              <w:bottom w:val="nil"/>
              <w:right w:val="single" w:sz="8" w:space="0" w:color="auto"/>
            </w:tcBorders>
            <w:vAlign w:val="center"/>
            <w:hideMark/>
          </w:tcPr>
          <w:p w14:paraId="50565205"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 </w:t>
            </w:r>
          </w:p>
        </w:tc>
        <w:tc>
          <w:tcPr>
            <w:tcW w:w="86" w:type="pct"/>
            <w:vMerge w:val="restart"/>
            <w:tcBorders>
              <w:top w:val="nil"/>
              <w:left w:val="single" w:sz="8" w:space="0" w:color="auto"/>
              <w:bottom w:val="nil"/>
              <w:right w:val="single" w:sz="8" w:space="0" w:color="auto"/>
            </w:tcBorders>
            <w:vAlign w:val="center"/>
            <w:hideMark/>
          </w:tcPr>
          <w:p w14:paraId="1A955BDE"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 </w:t>
            </w:r>
          </w:p>
        </w:tc>
        <w:tc>
          <w:tcPr>
            <w:tcW w:w="2440" w:type="pct"/>
            <w:tcBorders>
              <w:top w:val="nil"/>
              <w:left w:val="nil"/>
              <w:bottom w:val="nil"/>
              <w:right w:val="single" w:sz="8" w:space="0" w:color="auto"/>
            </w:tcBorders>
            <w:vAlign w:val="center"/>
            <w:hideMark/>
          </w:tcPr>
          <w:p w14:paraId="6EF20327"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 </w:t>
            </w:r>
          </w:p>
        </w:tc>
      </w:tr>
      <w:tr w:rsidR="00995FD5" w:rsidRPr="00A604F2" w14:paraId="4E8883CA" w14:textId="77777777" w:rsidTr="00402F4A">
        <w:trPr>
          <w:trHeight w:val="95"/>
        </w:trPr>
        <w:tc>
          <w:tcPr>
            <w:tcW w:w="2474" w:type="pct"/>
            <w:tcBorders>
              <w:top w:val="nil"/>
              <w:left w:val="single" w:sz="8" w:space="0" w:color="auto"/>
              <w:bottom w:val="nil"/>
              <w:right w:val="single" w:sz="8" w:space="0" w:color="auto"/>
            </w:tcBorders>
            <w:hideMark/>
          </w:tcPr>
          <w:p w14:paraId="3D6AD8DE"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NOMBRE Y FIRMA</w:t>
            </w:r>
          </w:p>
        </w:tc>
        <w:tc>
          <w:tcPr>
            <w:tcW w:w="86" w:type="pct"/>
            <w:vMerge/>
            <w:tcBorders>
              <w:top w:val="nil"/>
              <w:left w:val="single" w:sz="8" w:space="0" w:color="auto"/>
              <w:bottom w:val="nil"/>
              <w:right w:val="single" w:sz="8" w:space="0" w:color="auto"/>
            </w:tcBorders>
            <w:hideMark/>
          </w:tcPr>
          <w:p w14:paraId="470EA459" w14:textId="77777777" w:rsidR="00995FD5" w:rsidRPr="00A604F2" w:rsidRDefault="00995FD5" w:rsidP="00402F4A">
            <w:pPr>
              <w:jc w:val="center"/>
              <w:rPr>
                <w:rFonts w:eastAsia="Times New Roman" w:cs="Noto Sans"/>
                <w:b/>
                <w:bCs/>
                <w:color w:val="000000"/>
                <w:szCs w:val="20"/>
                <w:lang w:eastAsia="es-MX"/>
              </w:rPr>
            </w:pPr>
          </w:p>
        </w:tc>
        <w:tc>
          <w:tcPr>
            <w:tcW w:w="2440" w:type="pct"/>
            <w:tcBorders>
              <w:top w:val="nil"/>
              <w:left w:val="nil"/>
              <w:bottom w:val="nil"/>
              <w:right w:val="single" w:sz="8" w:space="0" w:color="auto"/>
            </w:tcBorders>
            <w:hideMark/>
          </w:tcPr>
          <w:p w14:paraId="17C3D329"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NOMBRE Y FIRMA</w:t>
            </w:r>
          </w:p>
        </w:tc>
      </w:tr>
      <w:tr w:rsidR="00995FD5" w:rsidRPr="00A604F2" w14:paraId="33752707" w14:textId="77777777" w:rsidTr="00402F4A">
        <w:trPr>
          <w:trHeight w:val="240"/>
        </w:trPr>
        <w:tc>
          <w:tcPr>
            <w:tcW w:w="2474" w:type="pct"/>
            <w:tcBorders>
              <w:top w:val="nil"/>
              <w:left w:val="single" w:sz="8" w:space="0" w:color="auto"/>
              <w:bottom w:val="single" w:sz="8" w:space="0" w:color="auto"/>
              <w:right w:val="single" w:sz="8" w:space="0" w:color="auto"/>
            </w:tcBorders>
            <w:hideMark/>
          </w:tcPr>
          <w:p w14:paraId="6634C98D"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JEFE DE SERVICIOS DE PRESTACIONES MÉDICAS / DIRECTOR DE UMAE</w:t>
            </w:r>
          </w:p>
        </w:tc>
        <w:tc>
          <w:tcPr>
            <w:tcW w:w="86" w:type="pct"/>
            <w:vMerge/>
            <w:tcBorders>
              <w:top w:val="nil"/>
              <w:left w:val="single" w:sz="8" w:space="0" w:color="auto"/>
              <w:bottom w:val="nil"/>
              <w:right w:val="single" w:sz="8" w:space="0" w:color="auto"/>
            </w:tcBorders>
            <w:hideMark/>
          </w:tcPr>
          <w:p w14:paraId="12251904" w14:textId="77777777" w:rsidR="00995FD5" w:rsidRPr="00A604F2" w:rsidRDefault="00995FD5" w:rsidP="00402F4A">
            <w:pPr>
              <w:jc w:val="center"/>
              <w:rPr>
                <w:rFonts w:eastAsia="Times New Roman" w:cs="Noto Sans"/>
                <w:b/>
                <w:bCs/>
                <w:color w:val="000000"/>
                <w:szCs w:val="20"/>
                <w:lang w:eastAsia="es-MX"/>
              </w:rPr>
            </w:pPr>
          </w:p>
        </w:tc>
        <w:tc>
          <w:tcPr>
            <w:tcW w:w="2440" w:type="pct"/>
            <w:tcBorders>
              <w:top w:val="nil"/>
              <w:left w:val="nil"/>
              <w:bottom w:val="single" w:sz="8" w:space="0" w:color="auto"/>
              <w:right w:val="single" w:sz="8" w:space="0" w:color="auto"/>
            </w:tcBorders>
            <w:hideMark/>
          </w:tcPr>
          <w:p w14:paraId="343D6C6B"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DIRECTOR DE LA UNIDAD DE HEMODIÁLISIS</w:t>
            </w:r>
          </w:p>
        </w:tc>
      </w:tr>
      <w:tr w:rsidR="00995FD5" w:rsidRPr="00A604F2" w14:paraId="63CAFD51" w14:textId="77777777" w:rsidTr="00402F4A">
        <w:trPr>
          <w:trHeight w:val="354"/>
        </w:trPr>
        <w:tc>
          <w:tcPr>
            <w:tcW w:w="2474" w:type="pct"/>
            <w:tcBorders>
              <w:top w:val="nil"/>
              <w:left w:val="single" w:sz="8" w:space="0" w:color="auto"/>
              <w:bottom w:val="single" w:sz="8" w:space="0" w:color="auto"/>
              <w:right w:val="single" w:sz="8" w:space="0" w:color="auto"/>
            </w:tcBorders>
            <w:hideMark/>
          </w:tcPr>
          <w:p w14:paraId="30670F6F"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VERIFICADOR POR EL INSTITUTO</w:t>
            </w:r>
          </w:p>
        </w:tc>
        <w:tc>
          <w:tcPr>
            <w:tcW w:w="86" w:type="pct"/>
            <w:vMerge/>
            <w:tcBorders>
              <w:top w:val="nil"/>
              <w:left w:val="single" w:sz="8" w:space="0" w:color="auto"/>
              <w:bottom w:val="nil"/>
              <w:right w:val="single" w:sz="8" w:space="0" w:color="auto"/>
            </w:tcBorders>
            <w:hideMark/>
          </w:tcPr>
          <w:p w14:paraId="7CC7F1A2" w14:textId="77777777" w:rsidR="00995FD5" w:rsidRPr="00A604F2" w:rsidRDefault="00995FD5" w:rsidP="00402F4A">
            <w:pPr>
              <w:jc w:val="center"/>
              <w:rPr>
                <w:rFonts w:eastAsia="Times New Roman" w:cs="Noto Sans"/>
                <w:b/>
                <w:bCs/>
                <w:color w:val="000000"/>
                <w:szCs w:val="20"/>
                <w:lang w:eastAsia="es-MX"/>
              </w:rPr>
            </w:pPr>
          </w:p>
        </w:tc>
        <w:tc>
          <w:tcPr>
            <w:tcW w:w="2440" w:type="pct"/>
            <w:tcBorders>
              <w:top w:val="nil"/>
              <w:left w:val="single" w:sz="8" w:space="0" w:color="auto"/>
              <w:bottom w:val="single" w:sz="8" w:space="0" w:color="000000"/>
              <w:right w:val="single" w:sz="8" w:space="0" w:color="auto"/>
            </w:tcBorders>
            <w:hideMark/>
          </w:tcPr>
          <w:p w14:paraId="1D8DCBAA"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PERSONAL DE LA UNIDAD DE HEMODIÁLISIS</w:t>
            </w:r>
          </w:p>
        </w:tc>
      </w:tr>
      <w:tr w:rsidR="00995FD5" w:rsidRPr="00A604F2" w14:paraId="6ACDFFAE" w14:textId="77777777" w:rsidTr="00402F4A">
        <w:trPr>
          <w:trHeight w:val="95"/>
        </w:trPr>
        <w:tc>
          <w:tcPr>
            <w:tcW w:w="2474" w:type="pct"/>
            <w:tcBorders>
              <w:top w:val="nil"/>
              <w:left w:val="single" w:sz="8" w:space="0" w:color="auto"/>
              <w:bottom w:val="single" w:sz="8" w:space="0" w:color="auto"/>
              <w:right w:val="single" w:sz="8" w:space="0" w:color="auto"/>
            </w:tcBorders>
            <w:vAlign w:val="center"/>
            <w:hideMark/>
          </w:tcPr>
          <w:p w14:paraId="7D64EDFB"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NOMBRE Y FIRMA</w:t>
            </w:r>
          </w:p>
        </w:tc>
        <w:tc>
          <w:tcPr>
            <w:tcW w:w="86" w:type="pct"/>
            <w:vMerge/>
            <w:tcBorders>
              <w:top w:val="nil"/>
              <w:left w:val="single" w:sz="8" w:space="0" w:color="auto"/>
              <w:bottom w:val="nil"/>
              <w:right w:val="single" w:sz="8" w:space="0" w:color="auto"/>
            </w:tcBorders>
            <w:vAlign w:val="center"/>
            <w:hideMark/>
          </w:tcPr>
          <w:p w14:paraId="240AA30E" w14:textId="77777777" w:rsidR="00995FD5" w:rsidRPr="00A604F2" w:rsidRDefault="00995FD5" w:rsidP="00402F4A">
            <w:pPr>
              <w:jc w:val="center"/>
              <w:rPr>
                <w:rFonts w:eastAsia="Times New Roman" w:cs="Noto Sans"/>
                <w:b/>
                <w:bCs/>
                <w:color w:val="000000"/>
                <w:szCs w:val="20"/>
                <w:lang w:eastAsia="es-MX"/>
              </w:rPr>
            </w:pPr>
          </w:p>
        </w:tc>
        <w:tc>
          <w:tcPr>
            <w:tcW w:w="2440" w:type="pct"/>
            <w:tcBorders>
              <w:top w:val="nil"/>
              <w:left w:val="nil"/>
              <w:bottom w:val="single" w:sz="8" w:space="0" w:color="auto"/>
              <w:right w:val="single" w:sz="8" w:space="0" w:color="auto"/>
            </w:tcBorders>
            <w:vAlign w:val="center"/>
            <w:hideMark/>
          </w:tcPr>
          <w:p w14:paraId="471E2714"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NOMBRE Y FIRMA</w:t>
            </w:r>
          </w:p>
        </w:tc>
      </w:tr>
    </w:tbl>
    <w:p w14:paraId="7BD6B91B" w14:textId="77777777" w:rsidR="00995FD5" w:rsidRPr="00A604F2" w:rsidRDefault="00995FD5" w:rsidP="00995FD5">
      <w:pPr>
        <w:suppressAutoHyphens/>
        <w:jc w:val="center"/>
        <w:rPr>
          <w:rFonts w:eastAsia="Calibri" w:cs="Noto Sans"/>
          <w:b/>
          <w:szCs w:val="20"/>
          <w:lang w:eastAsia="ar-SA"/>
        </w:rPr>
      </w:pPr>
    </w:p>
    <w:p w14:paraId="77884D99" w14:textId="77777777" w:rsidR="00995FD5" w:rsidRPr="00A604F2" w:rsidRDefault="00995FD5" w:rsidP="00995FD5">
      <w:pPr>
        <w:suppressAutoHyphens/>
        <w:jc w:val="center"/>
        <w:rPr>
          <w:rFonts w:eastAsia="Calibri" w:cs="Noto Sans"/>
          <w:b/>
          <w:szCs w:val="20"/>
          <w:lang w:eastAsia="ar-SA"/>
        </w:rPr>
      </w:pPr>
    </w:p>
    <w:p w14:paraId="4315CC1C" w14:textId="77777777" w:rsidR="00995FD5" w:rsidRPr="00A604F2" w:rsidRDefault="00995FD5" w:rsidP="00995FD5">
      <w:pPr>
        <w:suppressAutoHyphens/>
        <w:jc w:val="center"/>
        <w:rPr>
          <w:rFonts w:eastAsia="Calibri" w:cs="Noto Sans"/>
          <w:b/>
          <w:szCs w:val="20"/>
          <w:lang w:eastAsia="ar-SA"/>
        </w:rPr>
      </w:pPr>
    </w:p>
    <w:p w14:paraId="36442CCF" w14:textId="77777777" w:rsidR="00995FD5" w:rsidRPr="00A604F2" w:rsidRDefault="00995FD5" w:rsidP="00995FD5">
      <w:pPr>
        <w:suppressAutoHyphens/>
        <w:jc w:val="center"/>
        <w:rPr>
          <w:rFonts w:eastAsia="Calibri" w:cs="Noto Sans"/>
          <w:b/>
          <w:szCs w:val="20"/>
          <w:lang w:eastAsia="ar-SA"/>
        </w:rPr>
      </w:pPr>
    </w:p>
    <w:p w14:paraId="7077C47B" w14:textId="77777777" w:rsidR="00995FD5" w:rsidRPr="00A604F2" w:rsidRDefault="00995FD5" w:rsidP="00995FD5">
      <w:pPr>
        <w:suppressAutoHyphens/>
        <w:jc w:val="center"/>
        <w:rPr>
          <w:rFonts w:eastAsia="Calibri" w:cs="Noto Sans"/>
          <w:b/>
          <w:szCs w:val="20"/>
          <w:lang w:eastAsia="ar-SA"/>
        </w:rPr>
      </w:pPr>
    </w:p>
    <w:p w14:paraId="3DB9A73B" w14:textId="77777777" w:rsidR="00995FD5" w:rsidRPr="00A604F2" w:rsidRDefault="00995FD5" w:rsidP="00995FD5">
      <w:pPr>
        <w:suppressAutoHyphens/>
        <w:jc w:val="center"/>
        <w:rPr>
          <w:rFonts w:eastAsia="Calibri" w:cs="Noto Sans"/>
          <w:b/>
          <w:szCs w:val="20"/>
          <w:lang w:eastAsia="ar-SA"/>
        </w:rPr>
      </w:pPr>
    </w:p>
    <w:p w14:paraId="165168B7" w14:textId="634C1217" w:rsidR="00D46276" w:rsidRPr="00A604F2" w:rsidRDefault="00D46276">
      <w:pPr>
        <w:spacing w:after="200" w:line="276" w:lineRule="auto"/>
        <w:jc w:val="left"/>
        <w:rPr>
          <w:rFonts w:eastAsia="Calibri" w:cs="Noto Sans"/>
          <w:b/>
          <w:szCs w:val="20"/>
          <w:lang w:eastAsia="ar-SA"/>
        </w:rPr>
      </w:pPr>
      <w:r w:rsidRPr="00A604F2">
        <w:rPr>
          <w:rFonts w:eastAsia="Calibri" w:cs="Noto Sans"/>
          <w:b/>
          <w:szCs w:val="20"/>
          <w:lang w:eastAsia="ar-SA"/>
        </w:rPr>
        <w:br w:type="page"/>
      </w:r>
    </w:p>
    <w:p w14:paraId="4F08BAA0" w14:textId="188A4C1F" w:rsidR="00995FD5" w:rsidRPr="00A604F2" w:rsidRDefault="00995FD5" w:rsidP="00D46276">
      <w:pPr>
        <w:pStyle w:val="Ttulo1"/>
        <w:numPr>
          <w:ilvl w:val="0"/>
          <w:numId w:val="0"/>
        </w:numPr>
        <w:jc w:val="center"/>
        <w:rPr>
          <w:b w:val="0"/>
          <w:szCs w:val="20"/>
          <w:lang w:eastAsia="ar-SA"/>
        </w:rPr>
      </w:pPr>
      <w:bookmarkStart w:id="71" w:name="_Toc156998248"/>
      <w:bookmarkEnd w:id="70"/>
      <w:r w:rsidRPr="00A604F2">
        <w:rPr>
          <w:rFonts w:eastAsia="Calibri"/>
          <w:szCs w:val="20"/>
          <w:lang w:eastAsia="ar-SA"/>
        </w:rPr>
        <w:lastRenderedPageBreak/>
        <w:t xml:space="preserve">Anexo T6 (T-seis) </w:t>
      </w:r>
      <w:r w:rsidR="00D46276" w:rsidRPr="00A604F2">
        <w:rPr>
          <w:szCs w:val="20"/>
          <w:lang w:eastAsia="ar-SA"/>
        </w:rPr>
        <w:t>CALENDARIO PARA ENTREGA MENSUAL DE CATÉTERES</w:t>
      </w:r>
      <w:bookmarkEnd w:id="71"/>
      <w:r w:rsidRPr="00A604F2">
        <w:rPr>
          <w:szCs w:val="20"/>
          <w:lang w:eastAsia="ar-SA"/>
        </w:rPr>
        <w:br/>
      </w:r>
    </w:p>
    <w:p w14:paraId="1CEC751A" w14:textId="77777777" w:rsidR="00995FD5" w:rsidRPr="00A604F2" w:rsidRDefault="00995FD5" w:rsidP="00995FD5">
      <w:pPr>
        <w:tabs>
          <w:tab w:val="left" w:pos="3465"/>
          <w:tab w:val="center" w:pos="4987"/>
        </w:tabs>
        <w:suppressAutoHyphens/>
        <w:rPr>
          <w:rFonts w:eastAsia="Times New Roman" w:cs="Noto Sans"/>
          <w:b/>
          <w:szCs w:val="20"/>
          <w:lang w:eastAsia="ar-SA"/>
        </w:rPr>
      </w:pPr>
      <w:r w:rsidRPr="00A604F2">
        <w:rPr>
          <w:rFonts w:cs="Noto Sans"/>
          <w:noProof/>
          <w:szCs w:val="20"/>
          <w:lang w:eastAsia="es-MX"/>
        </w:rPr>
        <mc:AlternateContent>
          <mc:Choice Requires="wps">
            <w:drawing>
              <wp:anchor distT="4294967294" distB="4294967294" distL="114300" distR="114300" simplePos="0" relativeHeight="251685376" behindDoc="0" locked="0" layoutInCell="1" allowOverlap="1" wp14:anchorId="48B2D89C" wp14:editId="102CB5F6">
                <wp:simplePos x="0" y="0"/>
                <wp:positionH relativeFrom="column">
                  <wp:posOffset>1301115</wp:posOffset>
                </wp:positionH>
                <wp:positionV relativeFrom="paragraph">
                  <wp:posOffset>269874</wp:posOffset>
                </wp:positionV>
                <wp:extent cx="2381250" cy="0"/>
                <wp:effectExtent l="0" t="0" r="19050" b="19050"/>
                <wp:wrapNone/>
                <wp:docPr id="353" name="13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38125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D2BE654" id="13 Conector recto" o:spid="_x0000_s1026" style="position:absolute;z-index:25168537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102.45pt,21.25pt" to="289.95pt,2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ulizAEAAJYDAAAOAAAAZHJzL2Uyb0RvYy54bWysU8tu2zAQvBfoPxC815JVuEgEyznESC9p&#10;GyDJB2z4kITyBS5r2X/fJWU5aXsrogNB7mM4sxxtb47WsIOKOHrX8fWq5kw54eXo+o4/P919uuIM&#10;EzgJxjvV8ZNCfrP7+GE7hVY1fvBGqsgIxGE7hY4PKYW2qlAMygKufFCOktpHC4mOsa9khInQrama&#10;uv5STT7KEL1QiBTdz0m+K/haK5F+aI0qMdNx4pbKGsv6ktdqt4W2jxCGUZxpwH+wsDA6uvQCtYcE&#10;7Fcc/4Gyo4gevU4r4W3ltR6FKhpIzbr+S83jAEEVLTQcDJcx4fvBiu+HW/cQM3VxdI/h3oufSEOp&#10;poDtJZkPGOayo442lxN3diyDPF0GqY6JCQo2n6/WzYbmLZZcBe3SGCKmr8pbljcdN6PLGqGFwz2m&#10;fDW0S0kOO383GlPeyTg2dfx602wIGcgt2kCirQ2y4+h6zsD0ZEORYkFEb0aZuzMOnvDWRHYAcgIZ&#10;SPrpiehyZgATJUhD+ebGAaSaS683FJ5tgpC+eTmH1/USJ7ozdGH+x5VZxh5wmFtKKiNRh3GZkioG&#10;Pat+nXHevXh5eojLQ9Djl7azUbO73p5p//Z32v0GAAD//wMAUEsDBBQABgAIAAAAIQBIYY3m3QAA&#10;AAkBAAAPAAAAZHJzL2Rvd25yZXYueG1sTI/BTsMwDIbvSLxDZCQu05ZQNmCl6YSA3rgwhrh6rWkr&#10;Gqdrsq3w9BhxgKN/f/r9OVuNrlMHGkLr2cLFzIAiLn3Vcm1h81JMb0CFiFxh55ksfFKAVX56kmFa&#10;+SM/02EdayUlHFK00MTYp1qHsiGHYeZ7Ytm9+8FhlHGodTXgUcpdpxNjrrTDluVCgz3dN1R+rPfO&#10;QiheaVd8TcqJebusPSW7h6dHtPb8bLy7BRVpjH8w/OiLOuTitPV7roLqLCRmvhTUwjxZgBJgcb2U&#10;YPsb6DzT/z/IvwEAAP//AwBQSwECLQAUAAYACAAAACEAtoM4kv4AAADhAQAAEwAAAAAAAAAAAAAA&#10;AAAAAAAAW0NvbnRlbnRfVHlwZXNdLnhtbFBLAQItABQABgAIAAAAIQA4/SH/1gAAAJQBAAALAAAA&#10;AAAAAAAAAAAAAC8BAABfcmVscy8ucmVsc1BLAQItABQABgAIAAAAIQDFLulizAEAAJYDAAAOAAAA&#10;AAAAAAAAAAAAAC4CAABkcnMvZTJvRG9jLnhtbFBLAQItABQABgAIAAAAIQBIYY3m3QAAAAkBAAAP&#10;AAAAAAAAAAAAAAAAACYEAABkcnMvZG93bnJldi54bWxQSwUGAAAAAAQABADzAAAAMAUAAAAA&#10;">
                <o:lock v:ext="edit" shapetype="f"/>
              </v:line>
            </w:pict>
          </mc:Fallback>
        </mc:AlternateContent>
      </w:r>
      <w:r w:rsidRPr="00A604F2">
        <w:rPr>
          <w:rFonts w:eastAsia="Times New Roman" w:cs="Noto Sans"/>
          <w:b/>
          <w:szCs w:val="20"/>
          <w:lang w:eastAsia="ar-SA"/>
        </w:rPr>
        <w:t>DELEGACIÓN/UMAE:</w:t>
      </w:r>
      <w:r w:rsidRPr="00A604F2">
        <w:rPr>
          <w:rFonts w:eastAsia="Times New Roman" w:cs="Noto Sans"/>
          <w:szCs w:val="20"/>
          <w:lang w:eastAsia="es-MX"/>
        </w:rPr>
        <w:t xml:space="preserve"> </w:t>
      </w:r>
    </w:p>
    <w:p w14:paraId="36552C48" w14:textId="4D8E0FB5" w:rsidR="00995FD5" w:rsidRPr="00A604F2" w:rsidRDefault="00995FD5" w:rsidP="00D46276">
      <w:pPr>
        <w:tabs>
          <w:tab w:val="left" w:pos="3465"/>
          <w:tab w:val="center" w:pos="4987"/>
        </w:tabs>
        <w:suppressAutoHyphens/>
        <w:jc w:val="left"/>
        <w:rPr>
          <w:rFonts w:eastAsia="Times New Roman" w:cs="Noto Sans"/>
          <w:b/>
          <w:szCs w:val="20"/>
          <w:lang w:eastAsia="ar-SA"/>
        </w:rPr>
      </w:pPr>
      <w:r w:rsidRPr="00A604F2">
        <w:rPr>
          <w:rFonts w:cs="Noto Sans"/>
          <w:noProof/>
          <w:szCs w:val="20"/>
          <w:lang w:eastAsia="es-MX"/>
        </w:rPr>
        <mc:AlternateContent>
          <mc:Choice Requires="wps">
            <w:drawing>
              <wp:anchor distT="4294967294" distB="4294967294" distL="114300" distR="114300" simplePos="0" relativeHeight="251697664" behindDoc="0" locked="0" layoutInCell="1" allowOverlap="1" wp14:anchorId="1E4D5751" wp14:editId="181B73B4">
                <wp:simplePos x="0" y="0"/>
                <wp:positionH relativeFrom="column">
                  <wp:posOffset>1101090</wp:posOffset>
                </wp:positionH>
                <wp:positionV relativeFrom="paragraph">
                  <wp:posOffset>266699</wp:posOffset>
                </wp:positionV>
                <wp:extent cx="2581275" cy="0"/>
                <wp:effectExtent l="0" t="0" r="9525" b="19050"/>
                <wp:wrapNone/>
                <wp:docPr id="352" name="14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8127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8D98578" id="14 Conector recto" o:spid="_x0000_s1026" style="position:absolute;z-index:2516976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86.7pt,21pt" to="289.9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T/ozAEAAJYDAAAOAAAAZHJzL2Uyb0RvYy54bWysU8tu2zAQvBfoPxC815IFuE0EyznESC9p&#10;GyDJB2z4kITyBS5r2X/fJWU5aXsrogNB7mM4sxxtb47WsIOKOHrX8fWq5kw54eXo+o4/P919uuIM&#10;EzgJxjvV8ZNCfrP7+GE7hVY1fvBGqsgIxGE7hY4PKYW2qlAMygKufFCOktpHC4mOsa9khInQrama&#10;uv5cTT7KEL1QiBTdz0m+K/haK5F+aI0qMdNx4pbKGsv6ktdqt4W2jxCGUZxpwH+wsDA6uvQCtYcE&#10;7Fcc/4Gyo4gevU4r4W3ltR6FKhpIzbr+S83jAEEVLTQcDJcx4fvBiu+HW/cQM3VxdI/h3oufSEOp&#10;poDtJZkPGOayo442lxN3diyDPF0GqY6JCQo2m6t182XDmVhyFbRLY4iYvipvWd503Iwua4QWDveY&#10;8tXQLiU57PzdaEx5J+PY1PHrTZORgdyiDSTa2iA7jq7nDExPNhQpFkT0ZpS5O+PgCW9NZAcgJ5CB&#10;pJ+eiC5nBjBRgjSUb24cQKq59HpD4dkmCOmbl3N4XS9xojtDF+Z/XJll7AGHuaWkMhJ1GJcpqWLQ&#10;s+rXGefdi5enh7g8BD1+aTsbNbvr7Zn2b3+n3W8AAAD//wMAUEsDBBQABgAIAAAAIQA6cBm+3QAA&#10;AAkBAAAPAAAAZHJzL2Rvd25yZXYueG1sTI/BTsMwEETvSPyDtUhcKuqQFkpDnAoBufVCAXHdxksS&#10;Ea/T2G0DX88iDnCc2afZmXw1uk4daAitZwOX0wQUceVty7WBl+fy4gZUiMgWO89k4JMCrIrTkxwz&#10;64/8RIdNrJWEcMjQQBNjn2kdqoYchqnvieX27geHUeRQazvgUcJdp9MkudYOW5YPDfZ031D1sdk7&#10;A6F8pV35Nakmydus9pTuHtaPaMz52Xh3CyrSGP9g+Kkv1aGQTlu/ZxtUJ3oxmwtqYJ7KJgGuFssl&#10;qO2voYtc/19QfAMAAP//AwBQSwECLQAUAAYACAAAACEAtoM4kv4AAADhAQAAEwAAAAAAAAAAAAAA&#10;AAAAAAAAW0NvbnRlbnRfVHlwZXNdLnhtbFBLAQItABQABgAIAAAAIQA4/SH/1gAAAJQBAAALAAAA&#10;AAAAAAAAAAAAAC8BAABfcmVscy8ucmVsc1BLAQItABQABgAIAAAAIQCUkT/ozAEAAJYDAAAOAAAA&#10;AAAAAAAAAAAAAC4CAABkcnMvZTJvRG9jLnhtbFBLAQItABQABgAIAAAAIQA6cBm+3QAAAAkBAAAP&#10;AAAAAAAAAAAAAAAAACYEAABkcnMvZG93bnJldi54bWxQSwUGAAAAAAQABADzAAAAMAUAAAAA&#10;">
                <o:lock v:ext="edit" shapetype="f"/>
              </v:line>
            </w:pict>
          </mc:Fallback>
        </mc:AlternateContent>
      </w:r>
      <w:r w:rsidRPr="00A604F2">
        <w:rPr>
          <w:rFonts w:eastAsia="Times New Roman" w:cs="Noto Sans"/>
          <w:b/>
          <w:szCs w:val="20"/>
          <w:lang w:eastAsia="ar-SA"/>
        </w:rPr>
        <w:br/>
        <w:t>UNIDAD</w:t>
      </w:r>
      <w:r w:rsidR="00D46276" w:rsidRPr="00A604F2">
        <w:rPr>
          <w:rFonts w:eastAsia="Times New Roman" w:cs="Noto Sans"/>
          <w:b/>
          <w:szCs w:val="20"/>
          <w:lang w:eastAsia="ar-SA"/>
        </w:rPr>
        <w:t xml:space="preserve"> </w:t>
      </w:r>
      <w:r w:rsidRPr="00A604F2">
        <w:rPr>
          <w:rFonts w:eastAsia="Times New Roman" w:cs="Noto Sans"/>
          <w:b/>
          <w:szCs w:val="20"/>
          <w:lang w:eastAsia="ar-SA"/>
        </w:rPr>
        <w:t xml:space="preserve">MÉDICA: </w:t>
      </w:r>
      <w:r w:rsidRPr="00A604F2">
        <w:rPr>
          <w:rFonts w:eastAsia="Times New Roman" w:cs="Noto Sans"/>
          <w:b/>
          <w:szCs w:val="20"/>
          <w:lang w:eastAsia="ar-SA"/>
        </w:rPr>
        <w:br/>
      </w:r>
      <w:r w:rsidRPr="00A604F2">
        <w:rPr>
          <w:rFonts w:eastAsia="Times New Roman" w:cs="Noto Sans"/>
          <w:b/>
          <w:szCs w:val="20"/>
          <w:lang w:eastAsia="ar-SA"/>
        </w:rPr>
        <w:br/>
      </w:r>
    </w:p>
    <w:tbl>
      <w:tblPr>
        <w:tblW w:w="5000" w:type="pct"/>
        <w:tblLook w:val="0000" w:firstRow="0" w:lastRow="0" w:firstColumn="0" w:lastColumn="0" w:noHBand="0" w:noVBand="0"/>
      </w:tblPr>
      <w:tblGrid>
        <w:gridCol w:w="3266"/>
        <w:gridCol w:w="6696"/>
      </w:tblGrid>
      <w:tr w:rsidR="00995FD5" w:rsidRPr="00A604F2" w14:paraId="77A3DF09" w14:textId="77777777" w:rsidTr="00402F4A">
        <w:trPr>
          <w:trHeight w:val="562"/>
        </w:trPr>
        <w:tc>
          <w:tcPr>
            <w:tcW w:w="1639" w:type="pct"/>
            <w:tcBorders>
              <w:top w:val="single" w:sz="4" w:space="0" w:color="000000"/>
              <w:left w:val="single" w:sz="4" w:space="0" w:color="000000"/>
            </w:tcBorders>
          </w:tcPr>
          <w:p w14:paraId="7C9084B8" w14:textId="77777777" w:rsidR="00995FD5" w:rsidRPr="00A604F2" w:rsidRDefault="00995FD5" w:rsidP="00402F4A">
            <w:pPr>
              <w:tabs>
                <w:tab w:val="left" w:pos="3465"/>
                <w:tab w:val="center" w:pos="4987"/>
              </w:tabs>
              <w:suppressAutoHyphens/>
              <w:snapToGrid w:val="0"/>
              <w:jc w:val="center"/>
              <w:rPr>
                <w:rFonts w:eastAsia="Times New Roman" w:cs="Noto Sans"/>
                <w:szCs w:val="20"/>
                <w:lang w:eastAsia="ar-SA"/>
              </w:rPr>
            </w:pPr>
            <w:r w:rsidRPr="00A604F2">
              <w:rPr>
                <w:rFonts w:eastAsia="Times New Roman" w:cs="Noto Sans"/>
                <w:szCs w:val="20"/>
                <w:lang w:eastAsia="ar-SA"/>
              </w:rPr>
              <w:t>PROVEEDOR:</w:t>
            </w:r>
          </w:p>
        </w:tc>
        <w:tc>
          <w:tcPr>
            <w:tcW w:w="3361" w:type="pct"/>
            <w:tcBorders>
              <w:top w:val="single" w:sz="4" w:space="0" w:color="000000"/>
              <w:left w:val="single" w:sz="4" w:space="0" w:color="000000"/>
              <w:bottom w:val="single" w:sz="4" w:space="0" w:color="000000"/>
              <w:right w:val="single" w:sz="4" w:space="0" w:color="000000"/>
            </w:tcBorders>
          </w:tcPr>
          <w:p w14:paraId="4F407A62" w14:textId="77777777" w:rsidR="00995FD5" w:rsidRPr="00A604F2" w:rsidRDefault="00995FD5" w:rsidP="00402F4A">
            <w:pPr>
              <w:tabs>
                <w:tab w:val="left" w:pos="3465"/>
                <w:tab w:val="center" w:pos="4987"/>
              </w:tabs>
              <w:suppressAutoHyphens/>
              <w:snapToGrid w:val="0"/>
              <w:rPr>
                <w:rFonts w:eastAsia="Times New Roman" w:cs="Noto Sans"/>
                <w:szCs w:val="20"/>
                <w:lang w:eastAsia="ar-SA"/>
              </w:rPr>
            </w:pPr>
            <w:r w:rsidRPr="00A604F2">
              <w:rPr>
                <w:rFonts w:eastAsia="Times New Roman" w:cs="Noto Sans"/>
                <w:szCs w:val="20"/>
                <w:lang w:eastAsia="ar-SA"/>
              </w:rPr>
              <w:t>UNIDAD DE HEMODIÁLISIS SUBROGADA:</w:t>
            </w:r>
          </w:p>
        </w:tc>
      </w:tr>
      <w:tr w:rsidR="00995FD5" w:rsidRPr="00A604F2" w14:paraId="78489647" w14:textId="77777777" w:rsidTr="00402F4A">
        <w:trPr>
          <w:trHeight w:val="570"/>
        </w:trPr>
        <w:tc>
          <w:tcPr>
            <w:tcW w:w="1639" w:type="pct"/>
            <w:tcBorders>
              <w:left w:val="single" w:sz="4" w:space="0" w:color="000000"/>
              <w:bottom w:val="single" w:sz="4" w:space="0" w:color="auto"/>
            </w:tcBorders>
          </w:tcPr>
          <w:p w14:paraId="64B04983" w14:textId="77777777" w:rsidR="00995FD5" w:rsidRPr="00A604F2" w:rsidRDefault="00995FD5" w:rsidP="00402F4A">
            <w:pPr>
              <w:tabs>
                <w:tab w:val="left" w:pos="3465"/>
                <w:tab w:val="center" w:pos="4987"/>
              </w:tabs>
              <w:suppressAutoHyphens/>
              <w:snapToGrid w:val="0"/>
              <w:rPr>
                <w:rFonts w:eastAsia="Times New Roman" w:cs="Noto Sans"/>
                <w:szCs w:val="20"/>
                <w:lang w:eastAsia="ar-SA"/>
              </w:rPr>
            </w:pPr>
          </w:p>
        </w:tc>
        <w:tc>
          <w:tcPr>
            <w:tcW w:w="3361" w:type="pct"/>
            <w:tcBorders>
              <w:top w:val="single" w:sz="4" w:space="0" w:color="000000"/>
              <w:left w:val="single" w:sz="4" w:space="0" w:color="000000"/>
              <w:bottom w:val="single" w:sz="4" w:space="0" w:color="000000"/>
              <w:right w:val="single" w:sz="4" w:space="0" w:color="000000"/>
            </w:tcBorders>
          </w:tcPr>
          <w:p w14:paraId="5A01207F" w14:textId="77777777" w:rsidR="00995FD5" w:rsidRPr="00A604F2" w:rsidRDefault="00995FD5" w:rsidP="00402F4A">
            <w:pPr>
              <w:tabs>
                <w:tab w:val="left" w:pos="3465"/>
                <w:tab w:val="center" w:pos="4987"/>
              </w:tabs>
              <w:suppressAutoHyphens/>
              <w:snapToGrid w:val="0"/>
              <w:rPr>
                <w:rFonts w:eastAsia="Times New Roman" w:cs="Noto Sans"/>
                <w:szCs w:val="20"/>
                <w:lang w:eastAsia="ar-SA"/>
              </w:rPr>
            </w:pPr>
            <w:r w:rsidRPr="00A604F2">
              <w:rPr>
                <w:rFonts w:eastAsia="Times New Roman" w:cs="Noto Sans"/>
                <w:szCs w:val="20"/>
                <w:lang w:eastAsia="ar-SA"/>
              </w:rPr>
              <w:t>NÚMERO DE CONTRATO:</w:t>
            </w:r>
          </w:p>
        </w:tc>
      </w:tr>
    </w:tbl>
    <w:p w14:paraId="13BA2273" w14:textId="77777777" w:rsidR="00995FD5" w:rsidRPr="00A604F2" w:rsidRDefault="00995FD5" w:rsidP="00995FD5">
      <w:pPr>
        <w:suppressAutoHyphens/>
        <w:rPr>
          <w:rFonts w:eastAsia="Times New Roman" w:cs="Noto Sans"/>
          <w:b/>
          <w:szCs w:val="20"/>
          <w:lang w:eastAsia="ar-SA"/>
        </w:rPr>
      </w:pPr>
    </w:p>
    <w:tbl>
      <w:tblPr>
        <w:tblW w:w="4990" w:type="pct"/>
        <w:tblLook w:val="0000" w:firstRow="0" w:lastRow="0" w:firstColumn="0" w:lastColumn="0" w:noHBand="0" w:noVBand="0"/>
      </w:tblPr>
      <w:tblGrid>
        <w:gridCol w:w="1857"/>
        <w:gridCol w:w="3112"/>
        <w:gridCol w:w="2766"/>
        <w:gridCol w:w="2207"/>
      </w:tblGrid>
      <w:tr w:rsidR="00995FD5" w:rsidRPr="00A604F2" w14:paraId="7CA855E2" w14:textId="77777777" w:rsidTr="00402F4A">
        <w:trPr>
          <w:trHeight w:val="455"/>
        </w:trPr>
        <w:tc>
          <w:tcPr>
            <w:tcW w:w="934" w:type="pct"/>
            <w:tcBorders>
              <w:top w:val="single" w:sz="4" w:space="0" w:color="000000"/>
              <w:left w:val="single" w:sz="4" w:space="0" w:color="000000"/>
              <w:bottom w:val="single" w:sz="4" w:space="0" w:color="000000"/>
            </w:tcBorders>
            <w:vAlign w:val="center"/>
          </w:tcPr>
          <w:p w14:paraId="1E9C68B1" w14:textId="77777777" w:rsidR="00995FD5" w:rsidRPr="00A604F2" w:rsidRDefault="00995FD5" w:rsidP="00402F4A">
            <w:pPr>
              <w:suppressAutoHyphens/>
              <w:snapToGrid w:val="0"/>
              <w:rPr>
                <w:rFonts w:eastAsia="Times New Roman" w:cs="Noto Sans"/>
                <w:szCs w:val="20"/>
                <w:lang w:eastAsia="ar-SA"/>
              </w:rPr>
            </w:pPr>
            <w:r w:rsidRPr="00A604F2">
              <w:rPr>
                <w:rFonts w:eastAsia="Times New Roman" w:cs="Noto Sans"/>
                <w:szCs w:val="20"/>
                <w:lang w:eastAsia="ar-SA"/>
              </w:rPr>
              <w:t xml:space="preserve">AÑO: </w:t>
            </w:r>
          </w:p>
        </w:tc>
        <w:tc>
          <w:tcPr>
            <w:tcW w:w="1565" w:type="pct"/>
            <w:tcBorders>
              <w:top w:val="single" w:sz="4" w:space="0" w:color="000000"/>
              <w:left w:val="single" w:sz="4" w:space="0" w:color="000000"/>
              <w:bottom w:val="single" w:sz="4" w:space="0" w:color="000000"/>
            </w:tcBorders>
            <w:vAlign w:val="center"/>
          </w:tcPr>
          <w:p w14:paraId="7169054C" w14:textId="77777777" w:rsidR="00995FD5" w:rsidRPr="00A604F2" w:rsidRDefault="00995FD5" w:rsidP="00402F4A">
            <w:pPr>
              <w:suppressAutoHyphens/>
              <w:snapToGrid w:val="0"/>
              <w:jc w:val="center"/>
              <w:rPr>
                <w:rFonts w:eastAsia="Times New Roman" w:cs="Noto Sans"/>
                <w:szCs w:val="20"/>
                <w:lang w:eastAsia="ar-SA"/>
              </w:rPr>
            </w:pPr>
            <w:r w:rsidRPr="00A604F2">
              <w:rPr>
                <w:rFonts w:eastAsia="Times New Roman" w:cs="Noto Sans"/>
                <w:szCs w:val="20"/>
                <w:lang w:eastAsia="ar-SA"/>
              </w:rPr>
              <w:t>CATÉTER PERMANENTE</w:t>
            </w:r>
          </w:p>
        </w:tc>
        <w:tc>
          <w:tcPr>
            <w:tcW w:w="1391" w:type="pct"/>
            <w:tcBorders>
              <w:top w:val="single" w:sz="4" w:space="0" w:color="000000"/>
              <w:left w:val="single" w:sz="4" w:space="0" w:color="000000"/>
              <w:bottom w:val="single" w:sz="4" w:space="0" w:color="000000"/>
              <w:right w:val="single" w:sz="4" w:space="0" w:color="000000"/>
            </w:tcBorders>
            <w:vAlign w:val="center"/>
          </w:tcPr>
          <w:p w14:paraId="64FD1AE2" w14:textId="77777777" w:rsidR="00995FD5" w:rsidRPr="00A604F2" w:rsidRDefault="00995FD5" w:rsidP="00402F4A">
            <w:pPr>
              <w:suppressAutoHyphens/>
              <w:snapToGrid w:val="0"/>
              <w:jc w:val="center"/>
              <w:rPr>
                <w:rFonts w:eastAsia="Times New Roman" w:cs="Noto Sans"/>
                <w:szCs w:val="20"/>
                <w:lang w:eastAsia="ar-SA"/>
              </w:rPr>
            </w:pPr>
            <w:r w:rsidRPr="00A604F2">
              <w:rPr>
                <w:rFonts w:eastAsia="Times New Roman" w:cs="Noto Sans"/>
                <w:szCs w:val="20"/>
                <w:lang w:eastAsia="ar-SA"/>
              </w:rPr>
              <w:t>CATÉTER TEMPORAL</w:t>
            </w:r>
          </w:p>
        </w:tc>
        <w:tc>
          <w:tcPr>
            <w:tcW w:w="1110" w:type="pct"/>
            <w:vMerge w:val="restart"/>
            <w:tcBorders>
              <w:top w:val="single" w:sz="4" w:space="0" w:color="000000"/>
              <w:left w:val="single" w:sz="4" w:space="0" w:color="000000"/>
              <w:right w:val="single" w:sz="4" w:space="0" w:color="auto"/>
            </w:tcBorders>
            <w:vAlign w:val="center"/>
          </w:tcPr>
          <w:p w14:paraId="5CFD4E0E" w14:textId="77777777" w:rsidR="00995FD5" w:rsidRPr="00A604F2" w:rsidRDefault="00995FD5" w:rsidP="00402F4A">
            <w:pPr>
              <w:suppressAutoHyphens/>
              <w:snapToGrid w:val="0"/>
              <w:jc w:val="center"/>
              <w:rPr>
                <w:rFonts w:eastAsia="Times New Roman" w:cs="Noto Sans"/>
                <w:szCs w:val="20"/>
                <w:lang w:eastAsia="ar-SA"/>
              </w:rPr>
            </w:pPr>
            <w:r w:rsidRPr="00A604F2">
              <w:rPr>
                <w:rFonts w:eastAsia="Times New Roman" w:cs="Noto Sans"/>
                <w:szCs w:val="20"/>
                <w:lang w:eastAsia="ar-SA"/>
              </w:rPr>
              <w:t>TOTAL</w:t>
            </w:r>
          </w:p>
        </w:tc>
      </w:tr>
      <w:tr w:rsidR="00995FD5" w:rsidRPr="00A604F2" w14:paraId="09332270" w14:textId="77777777" w:rsidTr="00402F4A">
        <w:trPr>
          <w:trHeight w:val="455"/>
        </w:trPr>
        <w:tc>
          <w:tcPr>
            <w:tcW w:w="934" w:type="pct"/>
            <w:tcBorders>
              <w:top w:val="single" w:sz="4" w:space="0" w:color="000000"/>
              <w:left w:val="single" w:sz="4" w:space="0" w:color="000000"/>
              <w:bottom w:val="single" w:sz="4" w:space="0" w:color="000000"/>
            </w:tcBorders>
            <w:vAlign w:val="center"/>
          </w:tcPr>
          <w:p w14:paraId="60F3C765" w14:textId="77777777" w:rsidR="00995FD5" w:rsidRPr="00A604F2" w:rsidRDefault="00995FD5" w:rsidP="00402F4A">
            <w:pPr>
              <w:suppressAutoHyphens/>
              <w:snapToGrid w:val="0"/>
              <w:jc w:val="center"/>
              <w:rPr>
                <w:rFonts w:eastAsia="Times New Roman" w:cs="Noto Sans"/>
                <w:szCs w:val="20"/>
                <w:lang w:eastAsia="ar-SA"/>
              </w:rPr>
            </w:pPr>
            <w:r w:rsidRPr="00A604F2">
              <w:rPr>
                <w:rFonts w:eastAsia="Times New Roman" w:cs="Noto Sans"/>
                <w:szCs w:val="20"/>
                <w:lang w:eastAsia="ar-SA"/>
              </w:rPr>
              <w:t>MES</w:t>
            </w:r>
          </w:p>
        </w:tc>
        <w:tc>
          <w:tcPr>
            <w:tcW w:w="1565" w:type="pct"/>
            <w:tcBorders>
              <w:top w:val="single" w:sz="4" w:space="0" w:color="000000"/>
              <w:left w:val="single" w:sz="4" w:space="0" w:color="000000"/>
              <w:bottom w:val="single" w:sz="4" w:space="0" w:color="000000"/>
            </w:tcBorders>
            <w:vAlign w:val="center"/>
          </w:tcPr>
          <w:p w14:paraId="0335571F" w14:textId="77777777" w:rsidR="00995FD5" w:rsidRPr="00A604F2" w:rsidRDefault="00995FD5" w:rsidP="00402F4A">
            <w:pPr>
              <w:suppressAutoHyphens/>
              <w:snapToGrid w:val="0"/>
              <w:jc w:val="center"/>
              <w:rPr>
                <w:rFonts w:eastAsia="Times New Roman" w:cs="Noto Sans"/>
                <w:szCs w:val="20"/>
                <w:lang w:eastAsia="ar-SA"/>
              </w:rPr>
            </w:pPr>
            <w:r w:rsidRPr="00A604F2">
              <w:rPr>
                <w:rFonts w:eastAsia="Times New Roman" w:cs="Noto Sans"/>
                <w:szCs w:val="20"/>
                <w:lang w:eastAsia="ar-SA"/>
              </w:rPr>
              <w:t>CANTIDAD</w:t>
            </w:r>
          </w:p>
        </w:tc>
        <w:tc>
          <w:tcPr>
            <w:tcW w:w="1391" w:type="pct"/>
            <w:tcBorders>
              <w:top w:val="single" w:sz="4" w:space="0" w:color="000000"/>
              <w:left w:val="single" w:sz="4" w:space="0" w:color="000000"/>
              <w:bottom w:val="single" w:sz="4" w:space="0" w:color="000000"/>
              <w:right w:val="single" w:sz="4" w:space="0" w:color="000000"/>
            </w:tcBorders>
            <w:vAlign w:val="center"/>
          </w:tcPr>
          <w:p w14:paraId="305BE32E" w14:textId="77777777" w:rsidR="00995FD5" w:rsidRPr="00A604F2" w:rsidRDefault="00995FD5" w:rsidP="00402F4A">
            <w:pPr>
              <w:suppressAutoHyphens/>
              <w:snapToGrid w:val="0"/>
              <w:jc w:val="center"/>
              <w:rPr>
                <w:rFonts w:eastAsia="Times New Roman" w:cs="Noto Sans"/>
                <w:szCs w:val="20"/>
                <w:lang w:eastAsia="ar-SA"/>
              </w:rPr>
            </w:pPr>
            <w:r w:rsidRPr="00A604F2">
              <w:rPr>
                <w:rFonts w:eastAsia="Times New Roman" w:cs="Noto Sans"/>
                <w:szCs w:val="20"/>
                <w:lang w:eastAsia="ar-SA"/>
              </w:rPr>
              <w:t>CANTIDAD</w:t>
            </w:r>
          </w:p>
        </w:tc>
        <w:tc>
          <w:tcPr>
            <w:tcW w:w="1110" w:type="pct"/>
            <w:vMerge/>
            <w:tcBorders>
              <w:left w:val="single" w:sz="4" w:space="0" w:color="000000"/>
              <w:bottom w:val="single" w:sz="4" w:space="0" w:color="000000"/>
              <w:right w:val="single" w:sz="4" w:space="0" w:color="auto"/>
            </w:tcBorders>
            <w:vAlign w:val="center"/>
          </w:tcPr>
          <w:p w14:paraId="502727EA" w14:textId="77777777" w:rsidR="00995FD5" w:rsidRPr="00A604F2" w:rsidRDefault="00995FD5" w:rsidP="00402F4A">
            <w:pPr>
              <w:suppressAutoHyphens/>
              <w:snapToGrid w:val="0"/>
              <w:jc w:val="center"/>
              <w:rPr>
                <w:rFonts w:eastAsia="Times New Roman" w:cs="Noto Sans"/>
                <w:szCs w:val="20"/>
                <w:lang w:eastAsia="ar-SA"/>
              </w:rPr>
            </w:pPr>
          </w:p>
        </w:tc>
      </w:tr>
      <w:tr w:rsidR="00995FD5" w:rsidRPr="00A604F2" w14:paraId="5B4C732E" w14:textId="77777777" w:rsidTr="00402F4A">
        <w:trPr>
          <w:trHeight w:val="303"/>
        </w:trPr>
        <w:tc>
          <w:tcPr>
            <w:tcW w:w="934" w:type="pct"/>
            <w:tcBorders>
              <w:top w:val="single" w:sz="4" w:space="0" w:color="000000"/>
              <w:left w:val="single" w:sz="4" w:space="0" w:color="000000"/>
              <w:bottom w:val="single" w:sz="4" w:space="0" w:color="000000"/>
            </w:tcBorders>
          </w:tcPr>
          <w:p w14:paraId="09BCE1C8" w14:textId="77777777" w:rsidR="00995FD5" w:rsidRPr="00A604F2" w:rsidRDefault="00995FD5" w:rsidP="00402F4A">
            <w:pPr>
              <w:suppressAutoHyphens/>
              <w:snapToGrid w:val="0"/>
              <w:rPr>
                <w:rFonts w:eastAsia="Times New Roman" w:cs="Noto Sans"/>
                <w:szCs w:val="20"/>
                <w:lang w:eastAsia="ar-SA"/>
              </w:rPr>
            </w:pPr>
            <w:r w:rsidRPr="00A604F2">
              <w:rPr>
                <w:rFonts w:eastAsia="Times New Roman" w:cs="Noto Sans"/>
                <w:szCs w:val="20"/>
                <w:lang w:eastAsia="ar-SA"/>
              </w:rPr>
              <w:t>ENERO</w:t>
            </w:r>
          </w:p>
        </w:tc>
        <w:tc>
          <w:tcPr>
            <w:tcW w:w="1565" w:type="pct"/>
            <w:tcBorders>
              <w:top w:val="single" w:sz="4" w:space="0" w:color="000000"/>
              <w:left w:val="single" w:sz="4" w:space="0" w:color="000000"/>
              <w:bottom w:val="single" w:sz="4" w:space="0" w:color="000000"/>
            </w:tcBorders>
          </w:tcPr>
          <w:p w14:paraId="2E2E66E3" w14:textId="77777777" w:rsidR="00995FD5" w:rsidRPr="00A604F2" w:rsidRDefault="00995FD5" w:rsidP="00402F4A">
            <w:pPr>
              <w:suppressAutoHyphens/>
              <w:snapToGrid w:val="0"/>
              <w:rPr>
                <w:rFonts w:eastAsia="Times New Roman" w:cs="Noto Sans"/>
                <w:szCs w:val="20"/>
                <w:lang w:eastAsia="ar-SA"/>
              </w:rPr>
            </w:pPr>
          </w:p>
        </w:tc>
        <w:tc>
          <w:tcPr>
            <w:tcW w:w="1391" w:type="pct"/>
            <w:tcBorders>
              <w:top w:val="single" w:sz="4" w:space="0" w:color="000000"/>
              <w:left w:val="single" w:sz="4" w:space="0" w:color="000000"/>
              <w:bottom w:val="single" w:sz="4" w:space="0" w:color="000000"/>
              <w:right w:val="single" w:sz="4" w:space="0" w:color="000000"/>
            </w:tcBorders>
          </w:tcPr>
          <w:p w14:paraId="452DD2E7" w14:textId="77777777" w:rsidR="00995FD5" w:rsidRPr="00A604F2" w:rsidRDefault="00995FD5" w:rsidP="00402F4A">
            <w:pPr>
              <w:suppressAutoHyphens/>
              <w:snapToGrid w:val="0"/>
              <w:rPr>
                <w:rFonts w:eastAsia="Times New Roman" w:cs="Noto Sans"/>
                <w:szCs w:val="20"/>
                <w:lang w:eastAsia="ar-SA"/>
              </w:rPr>
            </w:pPr>
          </w:p>
        </w:tc>
        <w:tc>
          <w:tcPr>
            <w:tcW w:w="1110" w:type="pct"/>
            <w:tcBorders>
              <w:top w:val="single" w:sz="4" w:space="0" w:color="000000"/>
              <w:left w:val="single" w:sz="4" w:space="0" w:color="000000"/>
              <w:bottom w:val="single" w:sz="4" w:space="0" w:color="000000"/>
              <w:right w:val="single" w:sz="4" w:space="0" w:color="auto"/>
            </w:tcBorders>
          </w:tcPr>
          <w:p w14:paraId="0A00C9DA" w14:textId="77777777" w:rsidR="00995FD5" w:rsidRPr="00A604F2" w:rsidRDefault="00995FD5" w:rsidP="00402F4A">
            <w:pPr>
              <w:suppressAutoHyphens/>
              <w:snapToGrid w:val="0"/>
              <w:rPr>
                <w:rFonts w:eastAsia="Times New Roman" w:cs="Noto Sans"/>
                <w:szCs w:val="20"/>
                <w:lang w:eastAsia="ar-SA"/>
              </w:rPr>
            </w:pPr>
          </w:p>
        </w:tc>
      </w:tr>
      <w:tr w:rsidR="00995FD5" w:rsidRPr="00A604F2" w14:paraId="71DEA4DF" w14:textId="77777777" w:rsidTr="00402F4A">
        <w:trPr>
          <w:trHeight w:val="235"/>
        </w:trPr>
        <w:tc>
          <w:tcPr>
            <w:tcW w:w="934" w:type="pct"/>
            <w:tcBorders>
              <w:top w:val="single" w:sz="4" w:space="0" w:color="000000"/>
              <w:left w:val="single" w:sz="4" w:space="0" w:color="000000"/>
              <w:bottom w:val="single" w:sz="4" w:space="0" w:color="000000"/>
            </w:tcBorders>
          </w:tcPr>
          <w:p w14:paraId="1EEB9463" w14:textId="77777777" w:rsidR="00995FD5" w:rsidRPr="00A604F2" w:rsidRDefault="00995FD5" w:rsidP="00402F4A">
            <w:pPr>
              <w:suppressAutoHyphens/>
              <w:snapToGrid w:val="0"/>
              <w:rPr>
                <w:rFonts w:eastAsia="Times New Roman" w:cs="Noto Sans"/>
                <w:szCs w:val="20"/>
                <w:lang w:eastAsia="ar-SA"/>
              </w:rPr>
            </w:pPr>
            <w:r w:rsidRPr="00A604F2">
              <w:rPr>
                <w:rFonts w:eastAsia="Times New Roman" w:cs="Noto Sans"/>
                <w:szCs w:val="20"/>
                <w:lang w:eastAsia="ar-SA"/>
              </w:rPr>
              <w:t>FEBRERO</w:t>
            </w:r>
          </w:p>
        </w:tc>
        <w:tc>
          <w:tcPr>
            <w:tcW w:w="1565" w:type="pct"/>
            <w:tcBorders>
              <w:top w:val="single" w:sz="4" w:space="0" w:color="000000"/>
              <w:left w:val="single" w:sz="4" w:space="0" w:color="000000"/>
              <w:bottom w:val="single" w:sz="4" w:space="0" w:color="000000"/>
            </w:tcBorders>
          </w:tcPr>
          <w:p w14:paraId="4EA86A4A" w14:textId="77777777" w:rsidR="00995FD5" w:rsidRPr="00A604F2" w:rsidRDefault="00995FD5" w:rsidP="00402F4A">
            <w:pPr>
              <w:suppressAutoHyphens/>
              <w:snapToGrid w:val="0"/>
              <w:rPr>
                <w:rFonts w:eastAsia="Times New Roman" w:cs="Noto Sans"/>
                <w:szCs w:val="20"/>
                <w:lang w:eastAsia="ar-SA"/>
              </w:rPr>
            </w:pPr>
          </w:p>
        </w:tc>
        <w:tc>
          <w:tcPr>
            <w:tcW w:w="1391" w:type="pct"/>
            <w:tcBorders>
              <w:top w:val="single" w:sz="4" w:space="0" w:color="000000"/>
              <w:left w:val="single" w:sz="4" w:space="0" w:color="000000"/>
              <w:bottom w:val="single" w:sz="4" w:space="0" w:color="000000"/>
              <w:right w:val="single" w:sz="4" w:space="0" w:color="000000"/>
            </w:tcBorders>
          </w:tcPr>
          <w:p w14:paraId="2E0267EF" w14:textId="77777777" w:rsidR="00995FD5" w:rsidRPr="00A604F2" w:rsidRDefault="00995FD5" w:rsidP="00402F4A">
            <w:pPr>
              <w:suppressAutoHyphens/>
              <w:snapToGrid w:val="0"/>
              <w:rPr>
                <w:rFonts w:eastAsia="Times New Roman" w:cs="Noto Sans"/>
                <w:szCs w:val="20"/>
                <w:lang w:eastAsia="ar-SA"/>
              </w:rPr>
            </w:pPr>
          </w:p>
        </w:tc>
        <w:tc>
          <w:tcPr>
            <w:tcW w:w="1110" w:type="pct"/>
            <w:tcBorders>
              <w:top w:val="single" w:sz="4" w:space="0" w:color="000000"/>
              <w:left w:val="single" w:sz="4" w:space="0" w:color="000000"/>
              <w:bottom w:val="single" w:sz="4" w:space="0" w:color="000000"/>
              <w:right w:val="single" w:sz="4" w:space="0" w:color="auto"/>
            </w:tcBorders>
          </w:tcPr>
          <w:p w14:paraId="2D5A0781" w14:textId="77777777" w:rsidR="00995FD5" w:rsidRPr="00A604F2" w:rsidRDefault="00995FD5" w:rsidP="00402F4A">
            <w:pPr>
              <w:suppressAutoHyphens/>
              <w:snapToGrid w:val="0"/>
              <w:rPr>
                <w:rFonts w:eastAsia="Times New Roman" w:cs="Noto Sans"/>
                <w:szCs w:val="20"/>
                <w:lang w:eastAsia="ar-SA"/>
              </w:rPr>
            </w:pPr>
          </w:p>
        </w:tc>
      </w:tr>
      <w:tr w:rsidR="00995FD5" w:rsidRPr="00A604F2" w14:paraId="263F2879" w14:textId="77777777" w:rsidTr="00402F4A">
        <w:trPr>
          <w:trHeight w:val="220"/>
        </w:trPr>
        <w:tc>
          <w:tcPr>
            <w:tcW w:w="934" w:type="pct"/>
            <w:tcBorders>
              <w:top w:val="single" w:sz="4" w:space="0" w:color="000000"/>
              <w:left w:val="single" w:sz="4" w:space="0" w:color="000000"/>
              <w:bottom w:val="single" w:sz="4" w:space="0" w:color="000000"/>
            </w:tcBorders>
          </w:tcPr>
          <w:p w14:paraId="0567E405" w14:textId="77777777" w:rsidR="00995FD5" w:rsidRPr="00A604F2" w:rsidRDefault="00995FD5" w:rsidP="00402F4A">
            <w:pPr>
              <w:suppressAutoHyphens/>
              <w:snapToGrid w:val="0"/>
              <w:rPr>
                <w:rFonts w:eastAsia="Times New Roman" w:cs="Noto Sans"/>
                <w:szCs w:val="20"/>
                <w:lang w:eastAsia="ar-SA"/>
              </w:rPr>
            </w:pPr>
            <w:r w:rsidRPr="00A604F2">
              <w:rPr>
                <w:rFonts w:eastAsia="Times New Roman" w:cs="Noto Sans"/>
                <w:szCs w:val="20"/>
                <w:lang w:eastAsia="ar-SA"/>
              </w:rPr>
              <w:t>MARZO</w:t>
            </w:r>
          </w:p>
        </w:tc>
        <w:tc>
          <w:tcPr>
            <w:tcW w:w="1565" w:type="pct"/>
            <w:tcBorders>
              <w:top w:val="single" w:sz="4" w:space="0" w:color="000000"/>
              <w:left w:val="single" w:sz="4" w:space="0" w:color="000000"/>
              <w:bottom w:val="single" w:sz="4" w:space="0" w:color="000000"/>
            </w:tcBorders>
          </w:tcPr>
          <w:p w14:paraId="7DA34198" w14:textId="77777777" w:rsidR="00995FD5" w:rsidRPr="00A604F2" w:rsidRDefault="00995FD5" w:rsidP="00402F4A">
            <w:pPr>
              <w:suppressAutoHyphens/>
              <w:snapToGrid w:val="0"/>
              <w:rPr>
                <w:rFonts w:eastAsia="Times New Roman" w:cs="Noto Sans"/>
                <w:szCs w:val="20"/>
                <w:lang w:eastAsia="ar-SA"/>
              </w:rPr>
            </w:pPr>
          </w:p>
        </w:tc>
        <w:tc>
          <w:tcPr>
            <w:tcW w:w="1391" w:type="pct"/>
            <w:tcBorders>
              <w:top w:val="single" w:sz="4" w:space="0" w:color="000000"/>
              <w:left w:val="single" w:sz="4" w:space="0" w:color="000000"/>
              <w:bottom w:val="single" w:sz="4" w:space="0" w:color="000000"/>
              <w:right w:val="single" w:sz="4" w:space="0" w:color="000000"/>
            </w:tcBorders>
          </w:tcPr>
          <w:p w14:paraId="7B1863BE" w14:textId="77777777" w:rsidR="00995FD5" w:rsidRPr="00A604F2" w:rsidRDefault="00995FD5" w:rsidP="00402F4A">
            <w:pPr>
              <w:suppressAutoHyphens/>
              <w:snapToGrid w:val="0"/>
              <w:rPr>
                <w:rFonts w:eastAsia="Times New Roman" w:cs="Noto Sans"/>
                <w:szCs w:val="20"/>
                <w:lang w:eastAsia="ar-SA"/>
              </w:rPr>
            </w:pPr>
          </w:p>
        </w:tc>
        <w:tc>
          <w:tcPr>
            <w:tcW w:w="1110" w:type="pct"/>
            <w:tcBorders>
              <w:top w:val="single" w:sz="4" w:space="0" w:color="000000"/>
              <w:left w:val="single" w:sz="4" w:space="0" w:color="000000"/>
              <w:bottom w:val="single" w:sz="4" w:space="0" w:color="000000"/>
              <w:right w:val="single" w:sz="4" w:space="0" w:color="auto"/>
            </w:tcBorders>
          </w:tcPr>
          <w:p w14:paraId="71B77638" w14:textId="77777777" w:rsidR="00995FD5" w:rsidRPr="00A604F2" w:rsidRDefault="00995FD5" w:rsidP="00402F4A">
            <w:pPr>
              <w:suppressAutoHyphens/>
              <w:snapToGrid w:val="0"/>
              <w:rPr>
                <w:rFonts w:eastAsia="Times New Roman" w:cs="Noto Sans"/>
                <w:szCs w:val="20"/>
                <w:lang w:eastAsia="ar-SA"/>
              </w:rPr>
            </w:pPr>
          </w:p>
        </w:tc>
      </w:tr>
      <w:tr w:rsidR="00995FD5" w:rsidRPr="00A604F2" w14:paraId="1D91448B" w14:textId="77777777" w:rsidTr="00402F4A">
        <w:trPr>
          <w:trHeight w:val="235"/>
        </w:trPr>
        <w:tc>
          <w:tcPr>
            <w:tcW w:w="934" w:type="pct"/>
            <w:tcBorders>
              <w:top w:val="single" w:sz="4" w:space="0" w:color="000000"/>
              <w:left w:val="single" w:sz="4" w:space="0" w:color="000000"/>
              <w:bottom w:val="single" w:sz="4" w:space="0" w:color="000000"/>
            </w:tcBorders>
          </w:tcPr>
          <w:p w14:paraId="6000739C" w14:textId="77777777" w:rsidR="00995FD5" w:rsidRPr="00A604F2" w:rsidRDefault="00995FD5" w:rsidP="00402F4A">
            <w:pPr>
              <w:suppressAutoHyphens/>
              <w:snapToGrid w:val="0"/>
              <w:rPr>
                <w:rFonts w:eastAsia="Times New Roman" w:cs="Noto Sans"/>
                <w:szCs w:val="20"/>
                <w:lang w:eastAsia="ar-SA"/>
              </w:rPr>
            </w:pPr>
            <w:r w:rsidRPr="00A604F2">
              <w:rPr>
                <w:rFonts w:eastAsia="Times New Roman" w:cs="Noto Sans"/>
                <w:szCs w:val="20"/>
                <w:lang w:eastAsia="ar-SA"/>
              </w:rPr>
              <w:t>ABRIL</w:t>
            </w:r>
          </w:p>
        </w:tc>
        <w:tc>
          <w:tcPr>
            <w:tcW w:w="1565" w:type="pct"/>
            <w:tcBorders>
              <w:top w:val="single" w:sz="4" w:space="0" w:color="000000"/>
              <w:left w:val="single" w:sz="4" w:space="0" w:color="000000"/>
              <w:bottom w:val="single" w:sz="4" w:space="0" w:color="000000"/>
            </w:tcBorders>
          </w:tcPr>
          <w:p w14:paraId="0C6016B8" w14:textId="77777777" w:rsidR="00995FD5" w:rsidRPr="00A604F2" w:rsidRDefault="00995FD5" w:rsidP="00402F4A">
            <w:pPr>
              <w:suppressAutoHyphens/>
              <w:snapToGrid w:val="0"/>
              <w:rPr>
                <w:rFonts w:eastAsia="Times New Roman" w:cs="Noto Sans"/>
                <w:szCs w:val="20"/>
                <w:lang w:eastAsia="ar-SA"/>
              </w:rPr>
            </w:pPr>
          </w:p>
        </w:tc>
        <w:tc>
          <w:tcPr>
            <w:tcW w:w="1391" w:type="pct"/>
            <w:tcBorders>
              <w:top w:val="single" w:sz="4" w:space="0" w:color="000000"/>
              <w:left w:val="single" w:sz="4" w:space="0" w:color="000000"/>
              <w:bottom w:val="single" w:sz="4" w:space="0" w:color="000000"/>
              <w:right w:val="single" w:sz="4" w:space="0" w:color="000000"/>
            </w:tcBorders>
          </w:tcPr>
          <w:p w14:paraId="5D544BA9" w14:textId="77777777" w:rsidR="00995FD5" w:rsidRPr="00A604F2" w:rsidRDefault="00995FD5" w:rsidP="00402F4A">
            <w:pPr>
              <w:suppressAutoHyphens/>
              <w:snapToGrid w:val="0"/>
              <w:rPr>
                <w:rFonts w:eastAsia="Times New Roman" w:cs="Noto Sans"/>
                <w:szCs w:val="20"/>
                <w:lang w:eastAsia="ar-SA"/>
              </w:rPr>
            </w:pPr>
          </w:p>
        </w:tc>
        <w:tc>
          <w:tcPr>
            <w:tcW w:w="1110" w:type="pct"/>
            <w:tcBorders>
              <w:top w:val="single" w:sz="4" w:space="0" w:color="000000"/>
              <w:left w:val="single" w:sz="4" w:space="0" w:color="000000"/>
              <w:bottom w:val="single" w:sz="4" w:space="0" w:color="000000"/>
              <w:right w:val="single" w:sz="4" w:space="0" w:color="auto"/>
            </w:tcBorders>
          </w:tcPr>
          <w:p w14:paraId="05E782CA" w14:textId="77777777" w:rsidR="00995FD5" w:rsidRPr="00A604F2" w:rsidRDefault="00995FD5" w:rsidP="00402F4A">
            <w:pPr>
              <w:suppressAutoHyphens/>
              <w:snapToGrid w:val="0"/>
              <w:rPr>
                <w:rFonts w:eastAsia="Times New Roman" w:cs="Noto Sans"/>
                <w:szCs w:val="20"/>
                <w:lang w:eastAsia="ar-SA"/>
              </w:rPr>
            </w:pPr>
          </w:p>
        </w:tc>
      </w:tr>
      <w:tr w:rsidR="00995FD5" w:rsidRPr="00A604F2" w14:paraId="09EF489A" w14:textId="77777777" w:rsidTr="00402F4A">
        <w:trPr>
          <w:trHeight w:val="235"/>
        </w:trPr>
        <w:tc>
          <w:tcPr>
            <w:tcW w:w="934" w:type="pct"/>
            <w:tcBorders>
              <w:top w:val="single" w:sz="4" w:space="0" w:color="000000"/>
              <w:left w:val="single" w:sz="4" w:space="0" w:color="000000"/>
              <w:bottom w:val="single" w:sz="4" w:space="0" w:color="000000"/>
            </w:tcBorders>
          </w:tcPr>
          <w:p w14:paraId="68FF5512" w14:textId="77777777" w:rsidR="00995FD5" w:rsidRPr="00A604F2" w:rsidRDefault="00995FD5" w:rsidP="00402F4A">
            <w:pPr>
              <w:suppressAutoHyphens/>
              <w:snapToGrid w:val="0"/>
              <w:rPr>
                <w:rFonts w:eastAsia="Times New Roman" w:cs="Noto Sans"/>
                <w:szCs w:val="20"/>
                <w:lang w:eastAsia="ar-SA"/>
              </w:rPr>
            </w:pPr>
            <w:r w:rsidRPr="00A604F2">
              <w:rPr>
                <w:rFonts w:eastAsia="Times New Roman" w:cs="Noto Sans"/>
                <w:szCs w:val="20"/>
                <w:lang w:eastAsia="ar-SA"/>
              </w:rPr>
              <w:t>MAYO</w:t>
            </w:r>
          </w:p>
        </w:tc>
        <w:tc>
          <w:tcPr>
            <w:tcW w:w="1565" w:type="pct"/>
            <w:tcBorders>
              <w:top w:val="single" w:sz="4" w:space="0" w:color="000000"/>
              <w:left w:val="single" w:sz="4" w:space="0" w:color="000000"/>
              <w:bottom w:val="single" w:sz="4" w:space="0" w:color="000000"/>
            </w:tcBorders>
          </w:tcPr>
          <w:p w14:paraId="266F85CE" w14:textId="77777777" w:rsidR="00995FD5" w:rsidRPr="00A604F2" w:rsidRDefault="00995FD5" w:rsidP="00402F4A">
            <w:pPr>
              <w:suppressAutoHyphens/>
              <w:snapToGrid w:val="0"/>
              <w:rPr>
                <w:rFonts w:eastAsia="Times New Roman" w:cs="Noto Sans"/>
                <w:szCs w:val="20"/>
                <w:lang w:eastAsia="ar-SA"/>
              </w:rPr>
            </w:pPr>
          </w:p>
        </w:tc>
        <w:tc>
          <w:tcPr>
            <w:tcW w:w="1391" w:type="pct"/>
            <w:tcBorders>
              <w:top w:val="single" w:sz="4" w:space="0" w:color="000000"/>
              <w:left w:val="single" w:sz="4" w:space="0" w:color="000000"/>
              <w:bottom w:val="single" w:sz="4" w:space="0" w:color="000000"/>
              <w:right w:val="single" w:sz="4" w:space="0" w:color="000000"/>
            </w:tcBorders>
          </w:tcPr>
          <w:p w14:paraId="1F6D09C1" w14:textId="77777777" w:rsidR="00995FD5" w:rsidRPr="00A604F2" w:rsidRDefault="00995FD5" w:rsidP="00402F4A">
            <w:pPr>
              <w:suppressAutoHyphens/>
              <w:snapToGrid w:val="0"/>
              <w:rPr>
                <w:rFonts w:eastAsia="Times New Roman" w:cs="Noto Sans"/>
                <w:szCs w:val="20"/>
                <w:lang w:eastAsia="ar-SA"/>
              </w:rPr>
            </w:pPr>
          </w:p>
        </w:tc>
        <w:tc>
          <w:tcPr>
            <w:tcW w:w="1110" w:type="pct"/>
            <w:tcBorders>
              <w:top w:val="single" w:sz="4" w:space="0" w:color="000000"/>
              <w:left w:val="single" w:sz="4" w:space="0" w:color="000000"/>
              <w:bottom w:val="single" w:sz="4" w:space="0" w:color="000000"/>
              <w:right w:val="single" w:sz="4" w:space="0" w:color="auto"/>
            </w:tcBorders>
          </w:tcPr>
          <w:p w14:paraId="351BE364" w14:textId="77777777" w:rsidR="00995FD5" w:rsidRPr="00A604F2" w:rsidRDefault="00995FD5" w:rsidP="00402F4A">
            <w:pPr>
              <w:suppressAutoHyphens/>
              <w:snapToGrid w:val="0"/>
              <w:rPr>
                <w:rFonts w:eastAsia="Times New Roman" w:cs="Noto Sans"/>
                <w:szCs w:val="20"/>
                <w:lang w:eastAsia="ar-SA"/>
              </w:rPr>
            </w:pPr>
          </w:p>
        </w:tc>
      </w:tr>
      <w:tr w:rsidR="00995FD5" w:rsidRPr="00A604F2" w14:paraId="6A70E864" w14:textId="77777777" w:rsidTr="00402F4A">
        <w:trPr>
          <w:trHeight w:val="235"/>
        </w:trPr>
        <w:tc>
          <w:tcPr>
            <w:tcW w:w="934" w:type="pct"/>
            <w:tcBorders>
              <w:top w:val="single" w:sz="4" w:space="0" w:color="000000"/>
              <w:left w:val="single" w:sz="4" w:space="0" w:color="000000"/>
              <w:bottom w:val="single" w:sz="4" w:space="0" w:color="000000"/>
            </w:tcBorders>
          </w:tcPr>
          <w:p w14:paraId="3BC0E42F" w14:textId="77777777" w:rsidR="00995FD5" w:rsidRPr="00A604F2" w:rsidRDefault="00995FD5" w:rsidP="00402F4A">
            <w:pPr>
              <w:suppressAutoHyphens/>
              <w:snapToGrid w:val="0"/>
              <w:rPr>
                <w:rFonts w:eastAsia="Times New Roman" w:cs="Noto Sans"/>
                <w:szCs w:val="20"/>
                <w:lang w:eastAsia="ar-SA"/>
              </w:rPr>
            </w:pPr>
            <w:r w:rsidRPr="00A604F2">
              <w:rPr>
                <w:rFonts w:eastAsia="Times New Roman" w:cs="Noto Sans"/>
                <w:szCs w:val="20"/>
                <w:lang w:eastAsia="ar-SA"/>
              </w:rPr>
              <w:t>JUNIO</w:t>
            </w:r>
          </w:p>
        </w:tc>
        <w:tc>
          <w:tcPr>
            <w:tcW w:w="1565" w:type="pct"/>
            <w:tcBorders>
              <w:top w:val="single" w:sz="4" w:space="0" w:color="000000"/>
              <w:left w:val="single" w:sz="4" w:space="0" w:color="000000"/>
              <w:bottom w:val="single" w:sz="4" w:space="0" w:color="000000"/>
            </w:tcBorders>
          </w:tcPr>
          <w:p w14:paraId="71FEA74D" w14:textId="77777777" w:rsidR="00995FD5" w:rsidRPr="00A604F2" w:rsidRDefault="00995FD5" w:rsidP="00402F4A">
            <w:pPr>
              <w:suppressAutoHyphens/>
              <w:snapToGrid w:val="0"/>
              <w:rPr>
                <w:rFonts w:eastAsia="Times New Roman" w:cs="Noto Sans"/>
                <w:szCs w:val="20"/>
                <w:lang w:eastAsia="ar-SA"/>
              </w:rPr>
            </w:pPr>
          </w:p>
        </w:tc>
        <w:tc>
          <w:tcPr>
            <w:tcW w:w="1391" w:type="pct"/>
            <w:tcBorders>
              <w:top w:val="single" w:sz="4" w:space="0" w:color="000000"/>
              <w:left w:val="single" w:sz="4" w:space="0" w:color="000000"/>
              <w:bottom w:val="single" w:sz="4" w:space="0" w:color="000000"/>
              <w:right w:val="single" w:sz="4" w:space="0" w:color="000000"/>
            </w:tcBorders>
          </w:tcPr>
          <w:p w14:paraId="51653912" w14:textId="77777777" w:rsidR="00995FD5" w:rsidRPr="00A604F2" w:rsidRDefault="00995FD5" w:rsidP="00402F4A">
            <w:pPr>
              <w:suppressAutoHyphens/>
              <w:snapToGrid w:val="0"/>
              <w:rPr>
                <w:rFonts w:eastAsia="Times New Roman" w:cs="Noto Sans"/>
                <w:szCs w:val="20"/>
                <w:lang w:eastAsia="ar-SA"/>
              </w:rPr>
            </w:pPr>
          </w:p>
        </w:tc>
        <w:tc>
          <w:tcPr>
            <w:tcW w:w="1110" w:type="pct"/>
            <w:tcBorders>
              <w:top w:val="single" w:sz="4" w:space="0" w:color="000000"/>
              <w:left w:val="single" w:sz="4" w:space="0" w:color="000000"/>
              <w:bottom w:val="single" w:sz="4" w:space="0" w:color="000000"/>
              <w:right w:val="single" w:sz="4" w:space="0" w:color="auto"/>
            </w:tcBorders>
          </w:tcPr>
          <w:p w14:paraId="334B4A5F" w14:textId="77777777" w:rsidR="00995FD5" w:rsidRPr="00A604F2" w:rsidRDefault="00995FD5" w:rsidP="00402F4A">
            <w:pPr>
              <w:suppressAutoHyphens/>
              <w:snapToGrid w:val="0"/>
              <w:rPr>
                <w:rFonts w:eastAsia="Times New Roman" w:cs="Noto Sans"/>
                <w:szCs w:val="20"/>
                <w:lang w:eastAsia="ar-SA"/>
              </w:rPr>
            </w:pPr>
          </w:p>
        </w:tc>
      </w:tr>
      <w:tr w:rsidR="00995FD5" w:rsidRPr="00A604F2" w14:paraId="486A4D41" w14:textId="77777777" w:rsidTr="00402F4A">
        <w:trPr>
          <w:trHeight w:val="220"/>
        </w:trPr>
        <w:tc>
          <w:tcPr>
            <w:tcW w:w="934" w:type="pct"/>
            <w:tcBorders>
              <w:top w:val="single" w:sz="4" w:space="0" w:color="000000"/>
              <w:left w:val="single" w:sz="4" w:space="0" w:color="000000"/>
              <w:bottom w:val="single" w:sz="4" w:space="0" w:color="000000"/>
            </w:tcBorders>
          </w:tcPr>
          <w:p w14:paraId="089021EB" w14:textId="77777777" w:rsidR="00995FD5" w:rsidRPr="00A604F2" w:rsidRDefault="00995FD5" w:rsidP="00402F4A">
            <w:pPr>
              <w:suppressAutoHyphens/>
              <w:snapToGrid w:val="0"/>
              <w:rPr>
                <w:rFonts w:eastAsia="Times New Roman" w:cs="Noto Sans"/>
                <w:szCs w:val="20"/>
                <w:lang w:eastAsia="ar-SA"/>
              </w:rPr>
            </w:pPr>
            <w:r w:rsidRPr="00A604F2">
              <w:rPr>
                <w:rFonts w:eastAsia="Times New Roman" w:cs="Noto Sans"/>
                <w:szCs w:val="20"/>
                <w:lang w:eastAsia="ar-SA"/>
              </w:rPr>
              <w:t>JULIO</w:t>
            </w:r>
          </w:p>
        </w:tc>
        <w:tc>
          <w:tcPr>
            <w:tcW w:w="1565" w:type="pct"/>
            <w:tcBorders>
              <w:top w:val="single" w:sz="4" w:space="0" w:color="000000"/>
              <w:left w:val="single" w:sz="4" w:space="0" w:color="000000"/>
              <w:bottom w:val="single" w:sz="4" w:space="0" w:color="000000"/>
            </w:tcBorders>
          </w:tcPr>
          <w:p w14:paraId="1C71E2D4" w14:textId="77777777" w:rsidR="00995FD5" w:rsidRPr="00A604F2" w:rsidRDefault="00995FD5" w:rsidP="00402F4A">
            <w:pPr>
              <w:suppressAutoHyphens/>
              <w:snapToGrid w:val="0"/>
              <w:rPr>
                <w:rFonts w:eastAsia="Times New Roman" w:cs="Noto Sans"/>
                <w:szCs w:val="20"/>
                <w:lang w:eastAsia="ar-SA"/>
              </w:rPr>
            </w:pPr>
          </w:p>
        </w:tc>
        <w:tc>
          <w:tcPr>
            <w:tcW w:w="1391" w:type="pct"/>
            <w:tcBorders>
              <w:top w:val="single" w:sz="4" w:space="0" w:color="000000"/>
              <w:left w:val="single" w:sz="4" w:space="0" w:color="000000"/>
              <w:bottom w:val="single" w:sz="4" w:space="0" w:color="000000"/>
              <w:right w:val="single" w:sz="4" w:space="0" w:color="000000"/>
            </w:tcBorders>
          </w:tcPr>
          <w:p w14:paraId="5817AA2B" w14:textId="77777777" w:rsidR="00995FD5" w:rsidRPr="00A604F2" w:rsidRDefault="00995FD5" w:rsidP="00402F4A">
            <w:pPr>
              <w:suppressAutoHyphens/>
              <w:snapToGrid w:val="0"/>
              <w:rPr>
                <w:rFonts w:eastAsia="Times New Roman" w:cs="Noto Sans"/>
                <w:szCs w:val="20"/>
                <w:lang w:eastAsia="ar-SA"/>
              </w:rPr>
            </w:pPr>
          </w:p>
        </w:tc>
        <w:tc>
          <w:tcPr>
            <w:tcW w:w="1110" w:type="pct"/>
            <w:tcBorders>
              <w:top w:val="single" w:sz="4" w:space="0" w:color="000000"/>
              <w:left w:val="single" w:sz="4" w:space="0" w:color="000000"/>
              <w:bottom w:val="single" w:sz="4" w:space="0" w:color="000000"/>
              <w:right w:val="single" w:sz="4" w:space="0" w:color="auto"/>
            </w:tcBorders>
          </w:tcPr>
          <w:p w14:paraId="1EE81495" w14:textId="77777777" w:rsidR="00995FD5" w:rsidRPr="00A604F2" w:rsidRDefault="00995FD5" w:rsidP="00402F4A">
            <w:pPr>
              <w:suppressAutoHyphens/>
              <w:snapToGrid w:val="0"/>
              <w:rPr>
                <w:rFonts w:eastAsia="Times New Roman" w:cs="Noto Sans"/>
                <w:szCs w:val="20"/>
                <w:lang w:eastAsia="ar-SA"/>
              </w:rPr>
            </w:pPr>
          </w:p>
        </w:tc>
      </w:tr>
      <w:tr w:rsidR="00995FD5" w:rsidRPr="00A604F2" w14:paraId="6E6D8771" w14:textId="77777777" w:rsidTr="00402F4A">
        <w:trPr>
          <w:trHeight w:val="235"/>
        </w:trPr>
        <w:tc>
          <w:tcPr>
            <w:tcW w:w="934" w:type="pct"/>
            <w:tcBorders>
              <w:top w:val="single" w:sz="4" w:space="0" w:color="auto"/>
              <w:left w:val="single" w:sz="4" w:space="0" w:color="000000"/>
              <w:bottom w:val="single" w:sz="4" w:space="0" w:color="000000"/>
            </w:tcBorders>
          </w:tcPr>
          <w:p w14:paraId="31228823" w14:textId="77777777" w:rsidR="00995FD5" w:rsidRPr="00A604F2" w:rsidRDefault="00995FD5" w:rsidP="00402F4A">
            <w:pPr>
              <w:suppressAutoHyphens/>
              <w:snapToGrid w:val="0"/>
              <w:rPr>
                <w:rFonts w:eastAsia="Times New Roman" w:cs="Noto Sans"/>
                <w:szCs w:val="20"/>
                <w:lang w:eastAsia="ar-SA"/>
              </w:rPr>
            </w:pPr>
            <w:r w:rsidRPr="00A604F2">
              <w:rPr>
                <w:rFonts w:eastAsia="Times New Roman" w:cs="Noto Sans"/>
                <w:szCs w:val="20"/>
                <w:lang w:eastAsia="ar-SA"/>
              </w:rPr>
              <w:t>AGOSTO</w:t>
            </w:r>
          </w:p>
        </w:tc>
        <w:tc>
          <w:tcPr>
            <w:tcW w:w="1565" w:type="pct"/>
            <w:tcBorders>
              <w:top w:val="single" w:sz="4" w:space="0" w:color="auto"/>
              <w:left w:val="single" w:sz="4" w:space="0" w:color="000000"/>
              <w:bottom w:val="single" w:sz="4" w:space="0" w:color="000000"/>
            </w:tcBorders>
          </w:tcPr>
          <w:p w14:paraId="14CD722C" w14:textId="77777777" w:rsidR="00995FD5" w:rsidRPr="00A604F2" w:rsidRDefault="00995FD5" w:rsidP="00402F4A">
            <w:pPr>
              <w:suppressAutoHyphens/>
              <w:snapToGrid w:val="0"/>
              <w:rPr>
                <w:rFonts w:eastAsia="Times New Roman" w:cs="Noto Sans"/>
                <w:szCs w:val="20"/>
                <w:lang w:eastAsia="ar-SA"/>
              </w:rPr>
            </w:pPr>
          </w:p>
        </w:tc>
        <w:tc>
          <w:tcPr>
            <w:tcW w:w="1391" w:type="pct"/>
            <w:tcBorders>
              <w:top w:val="single" w:sz="4" w:space="0" w:color="auto"/>
              <w:left w:val="single" w:sz="4" w:space="0" w:color="000000"/>
              <w:bottom w:val="single" w:sz="4" w:space="0" w:color="000000"/>
              <w:right w:val="single" w:sz="4" w:space="0" w:color="000000"/>
            </w:tcBorders>
          </w:tcPr>
          <w:p w14:paraId="28A1B217" w14:textId="77777777" w:rsidR="00995FD5" w:rsidRPr="00A604F2" w:rsidRDefault="00995FD5" w:rsidP="00402F4A">
            <w:pPr>
              <w:suppressAutoHyphens/>
              <w:snapToGrid w:val="0"/>
              <w:rPr>
                <w:rFonts w:eastAsia="Times New Roman" w:cs="Noto Sans"/>
                <w:szCs w:val="20"/>
                <w:lang w:eastAsia="ar-SA"/>
              </w:rPr>
            </w:pPr>
          </w:p>
        </w:tc>
        <w:tc>
          <w:tcPr>
            <w:tcW w:w="1110" w:type="pct"/>
            <w:tcBorders>
              <w:top w:val="single" w:sz="4" w:space="0" w:color="auto"/>
              <w:left w:val="single" w:sz="4" w:space="0" w:color="000000"/>
              <w:bottom w:val="single" w:sz="4" w:space="0" w:color="000000"/>
              <w:right w:val="single" w:sz="4" w:space="0" w:color="auto"/>
            </w:tcBorders>
          </w:tcPr>
          <w:p w14:paraId="5E39E75B" w14:textId="77777777" w:rsidR="00995FD5" w:rsidRPr="00A604F2" w:rsidRDefault="00995FD5" w:rsidP="00402F4A">
            <w:pPr>
              <w:suppressAutoHyphens/>
              <w:snapToGrid w:val="0"/>
              <w:rPr>
                <w:rFonts w:eastAsia="Times New Roman" w:cs="Noto Sans"/>
                <w:szCs w:val="20"/>
                <w:lang w:eastAsia="ar-SA"/>
              </w:rPr>
            </w:pPr>
          </w:p>
        </w:tc>
      </w:tr>
      <w:tr w:rsidR="00995FD5" w:rsidRPr="00A604F2" w14:paraId="7704CEA3" w14:textId="77777777" w:rsidTr="00402F4A">
        <w:trPr>
          <w:trHeight w:val="235"/>
        </w:trPr>
        <w:tc>
          <w:tcPr>
            <w:tcW w:w="934" w:type="pct"/>
            <w:tcBorders>
              <w:top w:val="single" w:sz="4" w:space="0" w:color="000000"/>
              <w:left w:val="single" w:sz="4" w:space="0" w:color="000000"/>
              <w:bottom w:val="single" w:sz="4" w:space="0" w:color="000000"/>
            </w:tcBorders>
          </w:tcPr>
          <w:p w14:paraId="7AF1DDC7" w14:textId="77777777" w:rsidR="00995FD5" w:rsidRPr="00A604F2" w:rsidRDefault="00995FD5" w:rsidP="00402F4A">
            <w:pPr>
              <w:suppressAutoHyphens/>
              <w:snapToGrid w:val="0"/>
              <w:rPr>
                <w:rFonts w:eastAsia="Times New Roman" w:cs="Noto Sans"/>
                <w:szCs w:val="20"/>
                <w:lang w:eastAsia="ar-SA"/>
              </w:rPr>
            </w:pPr>
            <w:r w:rsidRPr="00A604F2">
              <w:rPr>
                <w:rFonts w:eastAsia="Times New Roman" w:cs="Noto Sans"/>
                <w:szCs w:val="20"/>
                <w:lang w:eastAsia="ar-SA"/>
              </w:rPr>
              <w:t>SEPTIEMBRE</w:t>
            </w:r>
          </w:p>
        </w:tc>
        <w:tc>
          <w:tcPr>
            <w:tcW w:w="1565" w:type="pct"/>
            <w:tcBorders>
              <w:top w:val="single" w:sz="4" w:space="0" w:color="000000"/>
              <w:left w:val="single" w:sz="4" w:space="0" w:color="000000"/>
              <w:bottom w:val="single" w:sz="4" w:space="0" w:color="000000"/>
            </w:tcBorders>
          </w:tcPr>
          <w:p w14:paraId="2BD61281" w14:textId="77777777" w:rsidR="00995FD5" w:rsidRPr="00A604F2" w:rsidRDefault="00995FD5" w:rsidP="00402F4A">
            <w:pPr>
              <w:suppressAutoHyphens/>
              <w:snapToGrid w:val="0"/>
              <w:rPr>
                <w:rFonts w:eastAsia="Times New Roman" w:cs="Noto Sans"/>
                <w:szCs w:val="20"/>
                <w:lang w:eastAsia="ar-SA"/>
              </w:rPr>
            </w:pPr>
          </w:p>
        </w:tc>
        <w:tc>
          <w:tcPr>
            <w:tcW w:w="1391" w:type="pct"/>
            <w:tcBorders>
              <w:top w:val="single" w:sz="4" w:space="0" w:color="000000"/>
              <w:left w:val="single" w:sz="4" w:space="0" w:color="000000"/>
              <w:bottom w:val="single" w:sz="4" w:space="0" w:color="000000"/>
              <w:right w:val="single" w:sz="4" w:space="0" w:color="000000"/>
            </w:tcBorders>
          </w:tcPr>
          <w:p w14:paraId="4E90B867" w14:textId="77777777" w:rsidR="00995FD5" w:rsidRPr="00A604F2" w:rsidRDefault="00995FD5" w:rsidP="00402F4A">
            <w:pPr>
              <w:suppressAutoHyphens/>
              <w:snapToGrid w:val="0"/>
              <w:rPr>
                <w:rFonts w:eastAsia="Times New Roman" w:cs="Noto Sans"/>
                <w:szCs w:val="20"/>
                <w:lang w:eastAsia="ar-SA"/>
              </w:rPr>
            </w:pPr>
          </w:p>
        </w:tc>
        <w:tc>
          <w:tcPr>
            <w:tcW w:w="1110" w:type="pct"/>
            <w:tcBorders>
              <w:top w:val="single" w:sz="4" w:space="0" w:color="000000"/>
              <w:left w:val="single" w:sz="4" w:space="0" w:color="000000"/>
              <w:bottom w:val="single" w:sz="4" w:space="0" w:color="000000"/>
              <w:right w:val="single" w:sz="4" w:space="0" w:color="auto"/>
            </w:tcBorders>
          </w:tcPr>
          <w:p w14:paraId="20FF2395" w14:textId="77777777" w:rsidR="00995FD5" w:rsidRPr="00A604F2" w:rsidRDefault="00995FD5" w:rsidP="00402F4A">
            <w:pPr>
              <w:suppressAutoHyphens/>
              <w:snapToGrid w:val="0"/>
              <w:rPr>
                <w:rFonts w:eastAsia="Times New Roman" w:cs="Noto Sans"/>
                <w:szCs w:val="20"/>
                <w:lang w:eastAsia="ar-SA"/>
              </w:rPr>
            </w:pPr>
          </w:p>
        </w:tc>
      </w:tr>
      <w:tr w:rsidR="00995FD5" w:rsidRPr="00A604F2" w14:paraId="76902C8D" w14:textId="77777777" w:rsidTr="00402F4A">
        <w:trPr>
          <w:trHeight w:val="235"/>
        </w:trPr>
        <w:tc>
          <w:tcPr>
            <w:tcW w:w="934" w:type="pct"/>
            <w:tcBorders>
              <w:top w:val="single" w:sz="4" w:space="0" w:color="000000"/>
              <w:left w:val="single" w:sz="4" w:space="0" w:color="000000"/>
              <w:bottom w:val="single" w:sz="4" w:space="0" w:color="000000"/>
            </w:tcBorders>
          </w:tcPr>
          <w:p w14:paraId="0E78364F" w14:textId="77777777" w:rsidR="00995FD5" w:rsidRPr="00A604F2" w:rsidRDefault="00995FD5" w:rsidP="00402F4A">
            <w:pPr>
              <w:suppressAutoHyphens/>
              <w:snapToGrid w:val="0"/>
              <w:rPr>
                <w:rFonts w:eastAsia="Times New Roman" w:cs="Noto Sans"/>
                <w:szCs w:val="20"/>
                <w:lang w:eastAsia="ar-SA"/>
              </w:rPr>
            </w:pPr>
            <w:r w:rsidRPr="00A604F2">
              <w:rPr>
                <w:rFonts w:eastAsia="Times New Roman" w:cs="Noto Sans"/>
                <w:szCs w:val="20"/>
                <w:lang w:eastAsia="ar-SA"/>
              </w:rPr>
              <w:t>OCTUBRE</w:t>
            </w:r>
          </w:p>
        </w:tc>
        <w:tc>
          <w:tcPr>
            <w:tcW w:w="1565" w:type="pct"/>
            <w:tcBorders>
              <w:top w:val="single" w:sz="4" w:space="0" w:color="000000"/>
              <w:left w:val="single" w:sz="4" w:space="0" w:color="000000"/>
              <w:bottom w:val="single" w:sz="4" w:space="0" w:color="000000"/>
            </w:tcBorders>
          </w:tcPr>
          <w:p w14:paraId="34C8282D" w14:textId="77777777" w:rsidR="00995FD5" w:rsidRPr="00A604F2" w:rsidRDefault="00995FD5" w:rsidP="00402F4A">
            <w:pPr>
              <w:suppressAutoHyphens/>
              <w:snapToGrid w:val="0"/>
              <w:rPr>
                <w:rFonts w:eastAsia="Times New Roman" w:cs="Noto Sans"/>
                <w:szCs w:val="20"/>
                <w:lang w:eastAsia="ar-SA"/>
              </w:rPr>
            </w:pPr>
          </w:p>
        </w:tc>
        <w:tc>
          <w:tcPr>
            <w:tcW w:w="1391" w:type="pct"/>
            <w:tcBorders>
              <w:top w:val="single" w:sz="4" w:space="0" w:color="000000"/>
              <w:left w:val="single" w:sz="4" w:space="0" w:color="000000"/>
              <w:bottom w:val="single" w:sz="4" w:space="0" w:color="000000"/>
              <w:right w:val="single" w:sz="4" w:space="0" w:color="000000"/>
            </w:tcBorders>
          </w:tcPr>
          <w:p w14:paraId="7DBA1804" w14:textId="77777777" w:rsidR="00995FD5" w:rsidRPr="00A604F2" w:rsidRDefault="00995FD5" w:rsidP="00402F4A">
            <w:pPr>
              <w:suppressAutoHyphens/>
              <w:snapToGrid w:val="0"/>
              <w:rPr>
                <w:rFonts w:eastAsia="Times New Roman" w:cs="Noto Sans"/>
                <w:szCs w:val="20"/>
                <w:lang w:eastAsia="ar-SA"/>
              </w:rPr>
            </w:pPr>
          </w:p>
        </w:tc>
        <w:tc>
          <w:tcPr>
            <w:tcW w:w="1110" w:type="pct"/>
            <w:tcBorders>
              <w:top w:val="single" w:sz="4" w:space="0" w:color="000000"/>
              <w:left w:val="single" w:sz="4" w:space="0" w:color="000000"/>
              <w:bottom w:val="single" w:sz="4" w:space="0" w:color="000000"/>
              <w:right w:val="single" w:sz="4" w:space="0" w:color="auto"/>
            </w:tcBorders>
          </w:tcPr>
          <w:p w14:paraId="67385134" w14:textId="77777777" w:rsidR="00995FD5" w:rsidRPr="00A604F2" w:rsidRDefault="00995FD5" w:rsidP="00402F4A">
            <w:pPr>
              <w:suppressAutoHyphens/>
              <w:snapToGrid w:val="0"/>
              <w:rPr>
                <w:rFonts w:eastAsia="Times New Roman" w:cs="Noto Sans"/>
                <w:szCs w:val="20"/>
                <w:lang w:eastAsia="ar-SA"/>
              </w:rPr>
            </w:pPr>
          </w:p>
        </w:tc>
      </w:tr>
      <w:tr w:rsidR="00995FD5" w:rsidRPr="00A604F2" w14:paraId="34DD43A2" w14:textId="77777777" w:rsidTr="00402F4A">
        <w:trPr>
          <w:trHeight w:val="220"/>
        </w:trPr>
        <w:tc>
          <w:tcPr>
            <w:tcW w:w="934" w:type="pct"/>
            <w:tcBorders>
              <w:top w:val="single" w:sz="4" w:space="0" w:color="000000"/>
              <w:left w:val="single" w:sz="4" w:space="0" w:color="000000"/>
              <w:bottom w:val="single" w:sz="4" w:space="0" w:color="000000"/>
            </w:tcBorders>
          </w:tcPr>
          <w:p w14:paraId="140A164F" w14:textId="77777777" w:rsidR="00995FD5" w:rsidRPr="00A604F2" w:rsidRDefault="00995FD5" w:rsidP="00402F4A">
            <w:pPr>
              <w:suppressAutoHyphens/>
              <w:snapToGrid w:val="0"/>
              <w:rPr>
                <w:rFonts w:eastAsia="Times New Roman" w:cs="Noto Sans"/>
                <w:szCs w:val="20"/>
                <w:lang w:eastAsia="ar-SA"/>
              </w:rPr>
            </w:pPr>
            <w:r w:rsidRPr="00A604F2">
              <w:rPr>
                <w:rFonts w:eastAsia="Times New Roman" w:cs="Noto Sans"/>
                <w:szCs w:val="20"/>
                <w:lang w:eastAsia="ar-SA"/>
              </w:rPr>
              <w:t>NOVIEMBRE</w:t>
            </w:r>
          </w:p>
        </w:tc>
        <w:tc>
          <w:tcPr>
            <w:tcW w:w="1565" w:type="pct"/>
            <w:tcBorders>
              <w:top w:val="single" w:sz="4" w:space="0" w:color="000000"/>
              <w:left w:val="single" w:sz="4" w:space="0" w:color="000000"/>
              <w:bottom w:val="single" w:sz="4" w:space="0" w:color="000000"/>
            </w:tcBorders>
          </w:tcPr>
          <w:p w14:paraId="62069C8E" w14:textId="77777777" w:rsidR="00995FD5" w:rsidRPr="00A604F2" w:rsidRDefault="00995FD5" w:rsidP="00402F4A">
            <w:pPr>
              <w:suppressAutoHyphens/>
              <w:snapToGrid w:val="0"/>
              <w:rPr>
                <w:rFonts w:eastAsia="Times New Roman" w:cs="Noto Sans"/>
                <w:szCs w:val="20"/>
                <w:lang w:eastAsia="ar-SA"/>
              </w:rPr>
            </w:pPr>
          </w:p>
        </w:tc>
        <w:tc>
          <w:tcPr>
            <w:tcW w:w="1391" w:type="pct"/>
            <w:tcBorders>
              <w:top w:val="single" w:sz="4" w:space="0" w:color="000000"/>
              <w:left w:val="single" w:sz="4" w:space="0" w:color="000000"/>
              <w:bottom w:val="single" w:sz="4" w:space="0" w:color="000000"/>
              <w:right w:val="single" w:sz="4" w:space="0" w:color="000000"/>
            </w:tcBorders>
          </w:tcPr>
          <w:p w14:paraId="32B0D4D8" w14:textId="77777777" w:rsidR="00995FD5" w:rsidRPr="00A604F2" w:rsidRDefault="00995FD5" w:rsidP="00402F4A">
            <w:pPr>
              <w:suppressAutoHyphens/>
              <w:snapToGrid w:val="0"/>
              <w:rPr>
                <w:rFonts w:eastAsia="Times New Roman" w:cs="Noto Sans"/>
                <w:szCs w:val="20"/>
                <w:lang w:eastAsia="ar-SA"/>
              </w:rPr>
            </w:pPr>
          </w:p>
        </w:tc>
        <w:tc>
          <w:tcPr>
            <w:tcW w:w="1110" w:type="pct"/>
            <w:tcBorders>
              <w:top w:val="single" w:sz="4" w:space="0" w:color="000000"/>
              <w:left w:val="single" w:sz="4" w:space="0" w:color="000000"/>
              <w:bottom w:val="single" w:sz="4" w:space="0" w:color="000000"/>
              <w:right w:val="single" w:sz="4" w:space="0" w:color="auto"/>
            </w:tcBorders>
          </w:tcPr>
          <w:p w14:paraId="44E23377" w14:textId="77777777" w:rsidR="00995FD5" w:rsidRPr="00A604F2" w:rsidRDefault="00995FD5" w:rsidP="00402F4A">
            <w:pPr>
              <w:suppressAutoHyphens/>
              <w:snapToGrid w:val="0"/>
              <w:rPr>
                <w:rFonts w:eastAsia="Times New Roman" w:cs="Noto Sans"/>
                <w:szCs w:val="20"/>
                <w:lang w:eastAsia="ar-SA"/>
              </w:rPr>
            </w:pPr>
          </w:p>
        </w:tc>
      </w:tr>
      <w:tr w:rsidR="00995FD5" w:rsidRPr="00A604F2" w14:paraId="446589BC" w14:textId="77777777" w:rsidTr="00402F4A">
        <w:trPr>
          <w:trHeight w:val="250"/>
        </w:trPr>
        <w:tc>
          <w:tcPr>
            <w:tcW w:w="934" w:type="pct"/>
            <w:tcBorders>
              <w:top w:val="single" w:sz="4" w:space="0" w:color="000000"/>
              <w:left w:val="single" w:sz="4" w:space="0" w:color="000000"/>
              <w:bottom w:val="single" w:sz="4" w:space="0" w:color="000000"/>
            </w:tcBorders>
          </w:tcPr>
          <w:p w14:paraId="27786ACE" w14:textId="77777777" w:rsidR="00995FD5" w:rsidRPr="00A604F2" w:rsidRDefault="00995FD5" w:rsidP="00402F4A">
            <w:pPr>
              <w:suppressAutoHyphens/>
              <w:snapToGrid w:val="0"/>
              <w:rPr>
                <w:rFonts w:eastAsia="Times New Roman" w:cs="Noto Sans"/>
                <w:szCs w:val="20"/>
                <w:lang w:eastAsia="ar-SA"/>
              </w:rPr>
            </w:pPr>
            <w:r w:rsidRPr="00A604F2">
              <w:rPr>
                <w:rFonts w:eastAsia="Times New Roman" w:cs="Noto Sans"/>
                <w:szCs w:val="20"/>
                <w:lang w:eastAsia="ar-SA"/>
              </w:rPr>
              <w:t>DICIEMBRE</w:t>
            </w:r>
          </w:p>
        </w:tc>
        <w:tc>
          <w:tcPr>
            <w:tcW w:w="1565" w:type="pct"/>
            <w:tcBorders>
              <w:top w:val="single" w:sz="4" w:space="0" w:color="000000"/>
              <w:left w:val="single" w:sz="4" w:space="0" w:color="000000"/>
              <w:bottom w:val="single" w:sz="4" w:space="0" w:color="000000"/>
            </w:tcBorders>
          </w:tcPr>
          <w:p w14:paraId="51A62937" w14:textId="77777777" w:rsidR="00995FD5" w:rsidRPr="00A604F2" w:rsidRDefault="00995FD5" w:rsidP="00402F4A">
            <w:pPr>
              <w:suppressAutoHyphens/>
              <w:snapToGrid w:val="0"/>
              <w:rPr>
                <w:rFonts w:eastAsia="Times New Roman" w:cs="Noto Sans"/>
                <w:szCs w:val="20"/>
                <w:lang w:eastAsia="ar-SA"/>
              </w:rPr>
            </w:pPr>
          </w:p>
        </w:tc>
        <w:tc>
          <w:tcPr>
            <w:tcW w:w="1391" w:type="pct"/>
            <w:tcBorders>
              <w:top w:val="single" w:sz="4" w:space="0" w:color="000000"/>
              <w:left w:val="single" w:sz="4" w:space="0" w:color="000000"/>
              <w:bottom w:val="single" w:sz="4" w:space="0" w:color="000000"/>
              <w:right w:val="single" w:sz="4" w:space="0" w:color="000000"/>
            </w:tcBorders>
          </w:tcPr>
          <w:p w14:paraId="6E880EA6" w14:textId="77777777" w:rsidR="00995FD5" w:rsidRPr="00A604F2" w:rsidRDefault="00995FD5" w:rsidP="00402F4A">
            <w:pPr>
              <w:suppressAutoHyphens/>
              <w:snapToGrid w:val="0"/>
              <w:rPr>
                <w:rFonts w:eastAsia="Times New Roman" w:cs="Noto Sans"/>
                <w:szCs w:val="20"/>
                <w:lang w:eastAsia="ar-SA"/>
              </w:rPr>
            </w:pPr>
          </w:p>
        </w:tc>
        <w:tc>
          <w:tcPr>
            <w:tcW w:w="1110" w:type="pct"/>
            <w:tcBorders>
              <w:top w:val="single" w:sz="4" w:space="0" w:color="000000"/>
              <w:left w:val="single" w:sz="4" w:space="0" w:color="000000"/>
              <w:bottom w:val="single" w:sz="4" w:space="0" w:color="000000"/>
              <w:right w:val="single" w:sz="4" w:space="0" w:color="auto"/>
            </w:tcBorders>
          </w:tcPr>
          <w:p w14:paraId="74A6F72E" w14:textId="77777777" w:rsidR="00995FD5" w:rsidRPr="00A604F2" w:rsidRDefault="00995FD5" w:rsidP="00402F4A">
            <w:pPr>
              <w:suppressAutoHyphens/>
              <w:snapToGrid w:val="0"/>
              <w:rPr>
                <w:rFonts w:eastAsia="Times New Roman" w:cs="Noto Sans"/>
                <w:szCs w:val="20"/>
                <w:lang w:eastAsia="ar-SA"/>
              </w:rPr>
            </w:pPr>
          </w:p>
        </w:tc>
      </w:tr>
    </w:tbl>
    <w:p w14:paraId="0661CC0A" w14:textId="77777777" w:rsidR="00995FD5" w:rsidRPr="00A604F2" w:rsidRDefault="00995FD5" w:rsidP="00995FD5">
      <w:pPr>
        <w:suppressAutoHyphens/>
        <w:rPr>
          <w:rFonts w:eastAsia="Times New Roman" w:cs="Noto Sans"/>
          <w:szCs w:val="20"/>
          <w:lang w:eastAsia="ar-SA"/>
        </w:rPr>
      </w:pPr>
    </w:p>
    <w:p w14:paraId="4DC0C0DC" w14:textId="77777777" w:rsidR="00995FD5" w:rsidRPr="00A604F2" w:rsidRDefault="00995FD5" w:rsidP="00995FD5">
      <w:pPr>
        <w:jc w:val="center"/>
        <w:rPr>
          <w:rFonts w:eastAsia="Times New Roman" w:cs="Noto Sans"/>
          <w:szCs w:val="20"/>
          <w:lang w:eastAsia="ar-SA"/>
        </w:rPr>
      </w:pPr>
      <w:r w:rsidRPr="00A604F2">
        <w:rPr>
          <w:rFonts w:cs="Noto Sans"/>
          <w:noProof/>
          <w:szCs w:val="20"/>
          <w:lang w:eastAsia="es-MX"/>
        </w:rPr>
        <mc:AlternateContent>
          <mc:Choice Requires="wps">
            <w:drawing>
              <wp:anchor distT="4294967294" distB="4294967294" distL="114300" distR="114300" simplePos="0" relativeHeight="251689472" behindDoc="0" locked="0" layoutInCell="1" allowOverlap="1" wp14:anchorId="7032797C" wp14:editId="5B6B739F">
                <wp:simplePos x="0" y="0"/>
                <wp:positionH relativeFrom="column">
                  <wp:posOffset>3681730</wp:posOffset>
                </wp:positionH>
                <wp:positionV relativeFrom="paragraph">
                  <wp:posOffset>347979</wp:posOffset>
                </wp:positionV>
                <wp:extent cx="2009775" cy="0"/>
                <wp:effectExtent l="0" t="0" r="9525" b="19050"/>
                <wp:wrapNone/>
                <wp:docPr id="351" name="12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0977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584CE39" id="12 Conector recto" o:spid="_x0000_s1026" style="position:absolute;z-index:25168947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89.9pt,27.4pt" to="448.15pt,2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ZbzAEAAJYDAAAOAAAAZHJzL2Uyb0RvYy54bWysU8tu2zAQvBfoPxC815INuKkFyznESC9p&#10;GyDJB2xISiLKF7isJf99l5Tlpu2tqA7Ech/D2d3R/nayhp1URO1dy9ermjPlhJfa9S1/eb7/8Ikz&#10;TOAkGO9Uy88K+e3h/bv9GBq18YM3UkVGIA6bMbR8SCk0VYViUBZw5YNyFOx8tJDoGvtKRhgJ3Zpq&#10;U9cfq9FHGaIXCpG8xznIDwW/65RI37oOVWKm5cQtlTOW8zWf1WEPTR8hDFpcaMA/sLCgHT16hTpC&#10;AvYj6r+grBbRo+/SSnhb+a7TQpUeqJt1/Uc3TwMEVXqh4WC4jgn/H6z4erpzjzFTF5N7Cg9efEca&#10;SjUGbK7BfMEwp01dtDmduLOpDPJ8HaSaEhPkpM3sbm62nIklVkGzFIaI6bPylmWj5Ua73CM0cHrA&#10;lJ+GZknJbufvtTFlT8axseW77SYjA6mlM5DItEG2HF3PGZieZChSLIjojZa5OuPgGe9MZCcgJZCA&#10;pB+fiS5nBjBRgHoo31w4gFRz6m5L7lkmCOmLl7N7XS9+ojtDF+a/PZnbOAIOc0kJZSSqMC5TUkWg&#10;l65/zThbr16eH+OyCFp+KbsINavr7Z3st7/T4ScAAAD//wMAUEsDBBQABgAIAAAAIQAr1gHl3QAA&#10;AAkBAAAPAAAAZHJzL2Rvd25yZXYueG1sTI9PT8JAEMXvJn6HzZh4IbAVFKF2S4zaGxcR43Xojm1j&#10;d7Z0F6h+esd40NP8e3nvN9lqcK06Uh8azwauJgko4tLbhisD25divAAVIrLF1jMZ+KQAq/z8LMPU&#10;+hM/03ETKyUmHFI0UMfYpVqHsiaHYeI7Yrm9+95hlLGvtO3xJOau1dMkmWuHDUtCjR091FR+bA7O&#10;QCheaV98jcpR8jarPE33j+snNObyYri/AxVpiH9i+MEXdMiFaecPbINqDdzcLgU9SnMtVQSL5XwG&#10;ave70Hmm/3+QfwMAAP//AwBQSwECLQAUAAYACAAAACEAtoM4kv4AAADhAQAAEwAAAAAAAAAAAAAA&#10;AAAAAAAAW0NvbnRlbnRfVHlwZXNdLnhtbFBLAQItABQABgAIAAAAIQA4/SH/1gAAAJQBAAALAAAA&#10;AAAAAAAAAAAAAC8BAABfcmVscy8ucmVsc1BLAQItABQABgAIAAAAIQDj/wZbzAEAAJYDAAAOAAAA&#10;AAAAAAAAAAAAAC4CAABkcnMvZTJvRG9jLnhtbFBLAQItABQABgAIAAAAIQAr1gHl3QAAAAkBAAAP&#10;AAAAAAAAAAAAAAAAACYEAABkcnMvZG93bnJldi54bWxQSwUGAAAAAAQABADzAAAAMAUAAAAA&#10;">
                <o:lock v:ext="edit" shapetype="f"/>
              </v:line>
            </w:pict>
          </mc:Fallback>
        </mc:AlternateContent>
      </w:r>
      <w:r w:rsidRPr="00A604F2">
        <w:rPr>
          <w:rFonts w:cs="Noto Sans"/>
          <w:noProof/>
          <w:szCs w:val="20"/>
          <w:lang w:eastAsia="es-MX"/>
        </w:rPr>
        <mc:AlternateContent>
          <mc:Choice Requires="wps">
            <w:drawing>
              <wp:anchor distT="4294967294" distB="4294967294" distL="114300" distR="114300" simplePos="0" relativeHeight="251693568" behindDoc="0" locked="0" layoutInCell="1" allowOverlap="1" wp14:anchorId="443F720E" wp14:editId="51074E03">
                <wp:simplePos x="0" y="0"/>
                <wp:positionH relativeFrom="column">
                  <wp:posOffset>938530</wp:posOffset>
                </wp:positionH>
                <wp:positionV relativeFrom="paragraph">
                  <wp:posOffset>347979</wp:posOffset>
                </wp:positionV>
                <wp:extent cx="2009775" cy="0"/>
                <wp:effectExtent l="0" t="0" r="9525" b="19050"/>
                <wp:wrapNone/>
                <wp:docPr id="350" name="11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0977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2F266E8" id="11 Conector recto" o:spid="_x0000_s1026" style="position:absolute;z-index:25169356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73.9pt,27.4pt" to="232.15pt,2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ZbzAEAAJYDAAAOAAAAZHJzL2Uyb0RvYy54bWysU8tu2zAQvBfoPxC815INuKkFyznESC9p&#10;GyDJB2xISiLKF7isJf99l5Tlpu2tqA7Ech/D2d3R/nayhp1URO1dy9ermjPlhJfa9S1/eb7/8Ikz&#10;TOAkGO9Uy88K+e3h/bv9GBq18YM3UkVGIA6bMbR8SCk0VYViUBZw5YNyFOx8tJDoGvtKRhgJ3Zpq&#10;U9cfq9FHGaIXCpG8xznIDwW/65RI37oOVWKm5cQtlTOW8zWf1WEPTR8hDFpcaMA/sLCgHT16hTpC&#10;AvYj6r+grBbRo+/SSnhb+a7TQpUeqJt1/Uc3TwMEVXqh4WC4jgn/H6z4erpzjzFTF5N7Cg9efEca&#10;SjUGbK7BfMEwp01dtDmduLOpDPJ8HaSaEhPkpM3sbm62nIklVkGzFIaI6bPylmWj5Ua73CM0cHrA&#10;lJ+GZknJbufvtTFlT8axseW77SYjA6mlM5DItEG2HF3PGZieZChSLIjojZa5OuPgGe9MZCcgJZCA&#10;pB+fiS5nBjBRgHoo31w4gFRz6m5L7lkmCOmLl7N7XS9+ojtDF+a/PZnbOAIOc0kJZSSqMC5TUkWg&#10;l65/zThbr16eH+OyCFp+KbsINavr7Z3st7/T4ScAAAD//wMAUEsDBBQABgAIAAAAIQDCWZru3QAA&#10;AAkBAAAPAAAAZHJzL2Rvd25yZXYueG1sTI9BT8MwDIXvSPyHyEhcpi1lKwOVphMCeuOywcTVa0xb&#10;0Thdk22FX48RBzhZz356/l6+Gl2njjSE1rOBq1kCirjytuXawOtLOb0FFSKyxc4zGfikAKvi/CzH&#10;zPoTr+m4ibWSEA4ZGmhi7DOtQ9WQwzDzPbHc3v3gMIocam0HPEm46/Q8SZbaYcvyocGeHhqqPjYH&#10;ZyCUW9qXX5Nqkrwtak/z/ePzExpzeTHe34GKNMY/M/zgCzoUwrTzB7ZBdaLTG0GPBq5TmWJIl+kC&#10;1O53oYtc/29QfAMAAP//AwBQSwECLQAUAAYACAAAACEAtoM4kv4AAADhAQAAEwAAAAAAAAAAAAAA&#10;AAAAAAAAW0NvbnRlbnRfVHlwZXNdLnhtbFBLAQItABQABgAIAAAAIQA4/SH/1gAAAJQBAAALAAAA&#10;AAAAAAAAAAAAAC8BAABfcmVscy8ucmVsc1BLAQItABQABgAIAAAAIQDj/wZbzAEAAJYDAAAOAAAA&#10;AAAAAAAAAAAAAC4CAABkcnMvZTJvRG9jLnhtbFBLAQItABQABgAIAAAAIQDCWZru3QAAAAkBAAAP&#10;AAAAAAAAAAAAAAAAACYEAABkcnMvZG93bnJldi54bWxQSwUGAAAAAAQABADzAAAAMAUAAAAA&#10;">
                <o:lock v:ext="edit" shapetype="f"/>
              </v:line>
            </w:pict>
          </mc:Fallback>
        </mc:AlternateContent>
      </w:r>
      <w:r w:rsidRPr="00A604F2">
        <w:rPr>
          <w:rFonts w:eastAsia="Times New Roman" w:cs="Noto Sans"/>
          <w:szCs w:val="20"/>
          <w:lang w:eastAsia="ar-SA"/>
        </w:rPr>
        <w:br/>
        <w:t xml:space="preserve">Lugar: </w:t>
      </w:r>
      <w:r w:rsidRPr="00A604F2">
        <w:rPr>
          <w:rFonts w:eastAsia="Times New Roman" w:cs="Noto Sans"/>
          <w:szCs w:val="20"/>
          <w:lang w:eastAsia="ar-SA"/>
        </w:rPr>
        <w:tab/>
      </w:r>
      <w:r w:rsidRPr="00A604F2">
        <w:rPr>
          <w:rFonts w:eastAsia="Times New Roman" w:cs="Noto Sans"/>
          <w:szCs w:val="20"/>
          <w:lang w:eastAsia="ar-SA"/>
        </w:rPr>
        <w:tab/>
      </w:r>
      <w:r w:rsidRPr="00A604F2">
        <w:rPr>
          <w:rFonts w:eastAsia="Times New Roman" w:cs="Noto Sans"/>
          <w:szCs w:val="20"/>
          <w:lang w:eastAsia="ar-SA"/>
        </w:rPr>
        <w:tab/>
      </w:r>
      <w:r w:rsidRPr="00A604F2">
        <w:rPr>
          <w:rFonts w:eastAsia="Times New Roman" w:cs="Noto Sans"/>
          <w:szCs w:val="20"/>
          <w:lang w:eastAsia="ar-SA"/>
        </w:rPr>
        <w:tab/>
      </w:r>
      <w:r w:rsidRPr="00A604F2">
        <w:rPr>
          <w:rFonts w:eastAsia="Times New Roman" w:cs="Noto Sans"/>
          <w:szCs w:val="20"/>
          <w:lang w:eastAsia="ar-SA"/>
        </w:rPr>
        <w:tab/>
        <w:t xml:space="preserve"> Fecha:</w:t>
      </w:r>
      <w:r w:rsidRPr="00A604F2">
        <w:rPr>
          <w:rFonts w:eastAsia="Times New Roman" w:cs="Noto Sans"/>
          <w:szCs w:val="20"/>
          <w:lang w:eastAsia="es-MX"/>
        </w:rPr>
        <w:t xml:space="preserve"> </w:t>
      </w:r>
      <w:r w:rsidRPr="00A604F2">
        <w:rPr>
          <w:rFonts w:eastAsia="Times New Roman" w:cs="Noto Sans"/>
          <w:szCs w:val="20"/>
          <w:lang w:eastAsia="ar-SA"/>
        </w:rPr>
        <w:br/>
      </w:r>
    </w:p>
    <w:p w14:paraId="64F99455" w14:textId="77777777" w:rsidR="00995FD5" w:rsidRPr="00A604F2" w:rsidRDefault="00995FD5" w:rsidP="00995FD5">
      <w:pPr>
        <w:jc w:val="center"/>
        <w:rPr>
          <w:rFonts w:eastAsia="Times New Roman" w:cs="Noto Sans"/>
          <w:szCs w:val="20"/>
          <w:lang w:eastAsia="ar-SA"/>
        </w:rPr>
      </w:pPr>
    </w:p>
    <w:p w14:paraId="3A63634E" w14:textId="77777777" w:rsidR="00995FD5" w:rsidRPr="00A604F2" w:rsidRDefault="00995FD5" w:rsidP="00995FD5">
      <w:pPr>
        <w:jc w:val="center"/>
        <w:rPr>
          <w:rFonts w:eastAsia="Times New Roman" w:cs="Noto Sans"/>
          <w:szCs w:val="20"/>
          <w:lang w:eastAsia="ar-SA"/>
        </w:rPr>
      </w:pPr>
    </w:p>
    <w:tbl>
      <w:tblPr>
        <w:tblW w:w="10235" w:type="dxa"/>
        <w:tblLayout w:type="fixed"/>
        <w:tblLook w:val="0000" w:firstRow="0" w:lastRow="0" w:firstColumn="0" w:lastColumn="0" w:noHBand="0" w:noVBand="0"/>
      </w:tblPr>
      <w:tblGrid>
        <w:gridCol w:w="5117"/>
        <w:gridCol w:w="5118"/>
      </w:tblGrid>
      <w:tr w:rsidR="00995FD5" w:rsidRPr="00A604F2" w14:paraId="47B969F4" w14:textId="77777777" w:rsidTr="00402F4A">
        <w:trPr>
          <w:trHeight w:val="750"/>
        </w:trPr>
        <w:tc>
          <w:tcPr>
            <w:tcW w:w="5117" w:type="dxa"/>
          </w:tcPr>
          <w:p w14:paraId="11E56C0C" w14:textId="77777777" w:rsidR="00995FD5" w:rsidRPr="00A604F2" w:rsidRDefault="00995FD5" w:rsidP="00402F4A">
            <w:pPr>
              <w:suppressAutoHyphens/>
              <w:snapToGrid w:val="0"/>
              <w:jc w:val="center"/>
              <w:rPr>
                <w:rFonts w:eastAsia="Times New Roman" w:cs="Noto Sans"/>
                <w:b/>
                <w:szCs w:val="20"/>
                <w:lang w:eastAsia="ar-SA"/>
              </w:rPr>
            </w:pPr>
            <w:r w:rsidRPr="00A604F2">
              <w:rPr>
                <w:rFonts w:eastAsia="Times New Roman" w:cs="Noto Sans"/>
                <w:b/>
                <w:szCs w:val="20"/>
                <w:lang w:eastAsia="ar-SA"/>
              </w:rPr>
              <w:t>_________________________________</w:t>
            </w:r>
          </w:p>
          <w:p w14:paraId="296ED17E" w14:textId="77777777" w:rsidR="00995FD5" w:rsidRPr="00A604F2" w:rsidRDefault="00995FD5" w:rsidP="00402F4A">
            <w:pPr>
              <w:suppressAutoHyphens/>
              <w:jc w:val="center"/>
              <w:rPr>
                <w:rFonts w:eastAsia="Times New Roman" w:cs="Noto Sans"/>
                <w:b/>
                <w:szCs w:val="20"/>
                <w:lang w:eastAsia="ar-SA"/>
              </w:rPr>
            </w:pPr>
            <w:r w:rsidRPr="00A604F2">
              <w:rPr>
                <w:rFonts w:eastAsia="Times New Roman" w:cs="Noto Sans"/>
                <w:b/>
                <w:szCs w:val="20"/>
                <w:lang w:eastAsia="ar-SA"/>
              </w:rPr>
              <w:t>NOMBRE Y FIRMA</w:t>
            </w:r>
          </w:p>
          <w:p w14:paraId="1B678D0B" w14:textId="77777777" w:rsidR="00995FD5" w:rsidRPr="00A604F2" w:rsidRDefault="00995FD5" w:rsidP="00402F4A">
            <w:pPr>
              <w:suppressAutoHyphens/>
              <w:jc w:val="center"/>
              <w:rPr>
                <w:rFonts w:eastAsia="Times New Roman" w:cs="Noto Sans"/>
                <w:b/>
                <w:szCs w:val="20"/>
                <w:lang w:eastAsia="ar-SA"/>
              </w:rPr>
            </w:pPr>
            <w:r w:rsidRPr="00A604F2">
              <w:rPr>
                <w:rFonts w:eastAsia="Times New Roman" w:cs="Noto Sans"/>
                <w:b/>
                <w:szCs w:val="20"/>
                <w:lang w:eastAsia="ar-SA"/>
              </w:rPr>
              <w:t>ADMINISTRADOR DEL CONTRATO</w:t>
            </w:r>
          </w:p>
        </w:tc>
        <w:tc>
          <w:tcPr>
            <w:tcW w:w="5118" w:type="dxa"/>
          </w:tcPr>
          <w:p w14:paraId="6E9A904C" w14:textId="77777777" w:rsidR="00995FD5" w:rsidRPr="00A604F2" w:rsidRDefault="00995FD5" w:rsidP="00402F4A">
            <w:pPr>
              <w:suppressAutoHyphens/>
              <w:snapToGrid w:val="0"/>
              <w:jc w:val="center"/>
              <w:rPr>
                <w:rFonts w:eastAsia="Times New Roman" w:cs="Noto Sans"/>
                <w:b/>
                <w:szCs w:val="20"/>
                <w:lang w:eastAsia="ar-SA"/>
              </w:rPr>
            </w:pPr>
            <w:r w:rsidRPr="00A604F2">
              <w:rPr>
                <w:rFonts w:eastAsia="Times New Roman" w:cs="Noto Sans"/>
                <w:b/>
                <w:szCs w:val="20"/>
                <w:lang w:eastAsia="ar-SA"/>
              </w:rPr>
              <w:t>__________________________________</w:t>
            </w:r>
          </w:p>
          <w:p w14:paraId="3A9EA161" w14:textId="77777777" w:rsidR="00995FD5" w:rsidRPr="00A604F2" w:rsidRDefault="00995FD5" w:rsidP="00402F4A">
            <w:pPr>
              <w:suppressAutoHyphens/>
              <w:jc w:val="center"/>
              <w:rPr>
                <w:rFonts w:eastAsia="Times New Roman" w:cs="Noto Sans"/>
                <w:b/>
                <w:szCs w:val="20"/>
                <w:lang w:eastAsia="ar-SA"/>
              </w:rPr>
            </w:pPr>
            <w:r w:rsidRPr="00A604F2">
              <w:rPr>
                <w:rFonts w:eastAsia="Times New Roman" w:cs="Noto Sans"/>
                <w:b/>
                <w:szCs w:val="20"/>
                <w:lang w:eastAsia="ar-SA"/>
              </w:rPr>
              <w:t>NOMBRE Y FIRMA</w:t>
            </w:r>
          </w:p>
          <w:p w14:paraId="72A1E41F" w14:textId="77777777" w:rsidR="00995FD5" w:rsidRPr="00A604F2" w:rsidRDefault="00995FD5" w:rsidP="00402F4A">
            <w:pPr>
              <w:suppressAutoHyphens/>
              <w:jc w:val="center"/>
              <w:rPr>
                <w:rFonts w:eastAsia="Times New Roman" w:cs="Noto Sans"/>
                <w:b/>
                <w:szCs w:val="20"/>
                <w:lang w:eastAsia="ar-SA"/>
              </w:rPr>
            </w:pPr>
            <w:r w:rsidRPr="00A604F2">
              <w:rPr>
                <w:rFonts w:eastAsia="Times New Roman" w:cs="Noto Sans"/>
                <w:b/>
                <w:szCs w:val="20"/>
                <w:lang w:eastAsia="ar-SA"/>
              </w:rPr>
              <w:t>REPRESENTANTE DEL PROVEEDOR</w:t>
            </w:r>
          </w:p>
        </w:tc>
      </w:tr>
    </w:tbl>
    <w:p w14:paraId="621FE197" w14:textId="77777777" w:rsidR="00995FD5" w:rsidRPr="00A604F2" w:rsidRDefault="00995FD5" w:rsidP="00995FD5">
      <w:pPr>
        <w:jc w:val="center"/>
        <w:rPr>
          <w:rFonts w:eastAsia="Times New Roman" w:cs="Noto Sans"/>
          <w:szCs w:val="20"/>
          <w:lang w:eastAsia="ar-SA"/>
        </w:rPr>
      </w:pPr>
    </w:p>
    <w:p w14:paraId="328A0874" w14:textId="77777777" w:rsidR="00995FD5" w:rsidRPr="00A604F2" w:rsidRDefault="00995FD5">
      <w:pPr>
        <w:spacing w:after="200" w:line="276" w:lineRule="auto"/>
        <w:jc w:val="left"/>
        <w:rPr>
          <w:rFonts w:eastAsia="Times New Roman" w:cs="Noto Sans"/>
          <w:szCs w:val="20"/>
          <w:lang w:eastAsia="ar-SA"/>
        </w:rPr>
      </w:pPr>
      <w:r w:rsidRPr="00A604F2">
        <w:rPr>
          <w:rFonts w:eastAsia="Times New Roman" w:cs="Noto Sans"/>
          <w:szCs w:val="20"/>
          <w:lang w:eastAsia="ar-SA"/>
        </w:rPr>
        <w:br w:type="page"/>
      </w:r>
    </w:p>
    <w:p w14:paraId="477DCBCA" w14:textId="77777777" w:rsidR="00995FD5" w:rsidRPr="00A604F2" w:rsidRDefault="00995FD5" w:rsidP="006C3E70">
      <w:pPr>
        <w:pStyle w:val="Ttulo1"/>
        <w:numPr>
          <w:ilvl w:val="0"/>
          <w:numId w:val="0"/>
        </w:numPr>
        <w:rPr>
          <w:b w:val="0"/>
          <w:szCs w:val="20"/>
          <w:lang w:eastAsia="ar-SA"/>
        </w:rPr>
      </w:pPr>
      <w:bookmarkStart w:id="72" w:name="_Toc156998249"/>
      <w:r w:rsidRPr="00A604F2">
        <w:rPr>
          <w:szCs w:val="20"/>
          <w:lang w:eastAsia="ar-SA"/>
        </w:rPr>
        <w:lastRenderedPageBreak/>
        <w:t>Anexo T7 (T-siete)  Tabla cifras de control de registro nominal hemodiálisis subrogado</w:t>
      </w:r>
    </w:p>
    <w:tbl>
      <w:tblPr>
        <w:tblpPr w:leftFromText="142" w:rightFromText="142" w:bottomFromText="198" w:vertAnchor="text" w:horzAnchor="margin" w:tblpXSpec="center" w:tblpY="346"/>
        <w:tblW w:w="5000" w:type="pct"/>
        <w:tblLayout w:type="fixed"/>
        <w:tblCellMar>
          <w:left w:w="70" w:type="dxa"/>
          <w:right w:w="70" w:type="dxa"/>
        </w:tblCellMar>
        <w:tblLook w:val="04A0" w:firstRow="1" w:lastRow="0" w:firstColumn="1" w:lastColumn="0" w:noHBand="0" w:noVBand="1"/>
      </w:tblPr>
      <w:tblGrid>
        <w:gridCol w:w="1028"/>
        <w:gridCol w:w="652"/>
        <w:gridCol w:w="781"/>
        <w:gridCol w:w="1040"/>
        <w:gridCol w:w="650"/>
        <w:gridCol w:w="1171"/>
        <w:gridCol w:w="910"/>
        <w:gridCol w:w="781"/>
        <w:gridCol w:w="911"/>
        <w:gridCol w:w="1040"/>
        <w:gridCol w:w="471"/>
        <w:gridCol w:w="451"/>
      </w:tblGrid>
      <w:tr w:rsidR="00995FD5" w:rsidRPr="00A604F2" w14:paraId="5BD92396" w14:textId="77777777" w:rsidTr="00402F4A">
        <w:trPr>
          <w:trHeight w:val="538"/>
        </w:trPr>
        <w:tc>
          <w:tcPr>
            <w:tcW w:w="520" w:type="pct"/>
            <w:tcBorders>
              <w:top w:val="single" w:sz="12" w:space="0" w:color="auto"/>
              <w:left w:val="single" w:sz="12" w:space="0" w:color="auto"/>
              <w:bottom w:val="single" w:sz="8" w:space="0" w:color="auto"/>
              <w:right w:val="single" w:sz="4" w:space="0" w:color="auto"/>
            </w:tcBorders>
            <w:shd w:val="clear" w:color="auto" w:fill="D9D9D9" w:themeFill="background1" w:themeFillShade="D9"/>
            <w:noWrap/>
            <w:vAlign w:val="center"/>
            <w:hideMark/>
          </w:tcPr>
          <w:bookmarkEnd w:id="72"/>
          <w:p w14:paraId="44A5B75E" w14:textId="77777777" w:rsidR="00995FD5" w:rsidRPr="00A604F2" w:rsidRDefault="00995FD5" w:rsidP="00402F4A">
            <w:pPr>
              <w:jc w:val="center"/>
              <w:rPr>
                <w:rFonts w:eastAsia="Calibri" w:cs="Noto Sans"/>
                <w:b/>
                <w:bCs/>
                <w:sz w:val="14"/>
                <w:szCs w:val="14"/>
              </w:rPr>
            </w:pPr>
            <w:r w:rsidRPr="00A604F2">
              <w:rPr>
                <w:rFonts w:eastAsia="Calibri" w:cs="Noto Sans"/>
                <w:b/>
                <w:bCs/>
                <w:sz w:val="14"/>
                <w:szCs w:val="14"/>
              </w:rPr>
              <w:t>PROVEEDOR</w:t>
            </w:r>
          </w:p>
        </w:tc>
        <w:tc>
          <w:tcPr>
            <w:tcW w:w="330" w:type="pct"/>
            <w:tcBorders>
              <w:top w:val="single" w:sz="12" w:space="0" w:color="auto"/>
              <w:left w:val="nil"/>
              <w:bottom w:val="single" w:sz="8" w:space="0" w:color="auto"/>
              <w:right w:val="single" w:sz="4" w:space="0" w:color="auto"/>
            </w:tcBorders>
            <w:shd w:val="clear" w:color="auto" w:fill="D9D9D9" w:themeFill="background1" w:themeFillShade="D9"/>
            <w:noWrap/>
            <w:vAlign w:val="center"/>
            <w:hideMark/>
          </w:tcPr>
          <w:p w14:paraId="24785F9A" w14:textId="77777777" w:rsidR="00995FD5" w:rsidRPr="00A604F2" w:rsidRDefault="00995FD5" w:rsidP="00402F4A">
            <w:pPr>
              <w:jc w:val="center"/>
              <w:rPr>
                <w:rFonts w:eastAsia="Calibri" w:cs="Noto Sans"/>
                <w:b/>
                <w:bCs/>
                <w:sz w:val="14"/>
                <w:szCs w:val="14"/>
              </w:rPr>
            </w:pPr>
            <w:r w:rsidRPr="00A604F2">
              <w:rPr>
                <w:rFonts w:eastAsia="Calibri" w:cs="Noto Sans"/>
                <w:b/>
                <w:bCs/>
                <w:sz w:val="14"/>
                <w:szCs w:val="14"/>
              </w:rPr>
              <w:t>OOAD</w:t>
            </w:r>
          </w:p>
        </w:tc>
        <w:tc>
          <w:tcPr>
            <w:tcW w:w="395" w:type="pct"/>
            <w:tcBorders>
              <w:top w:val="single" w:sz="12" w:space="0" w:color="auto"/>
              <w:left w:val="nil"/>
              <w:bottom w:val="single" w:sz="8" w:space="0" w:color="auto"/>
              <w:right w:val="single" w:sz="4" w:space="0" w:color="auto"/>
            </w:tcBorders>
            <w:shd w:val="clear" w:color="auto" w:fill="D9D9D9" w:themeFill="background1" w:themeFillShade="D9"/>
            <w:vAlign w:val="center"/>
            <w:hideMark/>
          </w:tcPr>
          <w:p w14:paraId="38F8513E" w14:textId="77777777" w:rsidR="00995FD5" w:rsidRPr="00A604F2" w:rsidRDefault="00995FD5" w:rsidP="00402F4A">
            <w:pPr>
              <w:jc w:val="center"/>
              <w:rPr>
                <w:rFonts w:eastAsia="Calibri" w:cs="Noto Sans"/>
                <w:b/>
                <w:bCs/>
                <w:sz w:val="14"/>
                <w:szCs w:val="14"/>
              </w:rPr>
            </w:pPr>
            <w:r w:rsidRPr="00A604F2">
              <w:rPr>
                <w:rFonts w:eastAsia="Calibri" w:cs="Noto Sans"/>
                <w:b/>
                <w:bCs/>
                <w:sz w:val="14"/>
                <w:szCs w:val="14"/>
              </w:rPr>
              <w:t>OOAD</w:t>
            </w:r>
          </w:p>
        </w:tc>
        <w:tc>
          <w:tcPr>
            <w:tcW w:w="526" w:type="pct"/>
            <w:tcBorders>
              <w:top w:val="single" w:sz="12" w:space="0" w:color="auto"/>
              <w:left w:val="nil"/>
              <w:bottom w:val="single" w:sz="8" w:space="0" w:color="auto"/>
              <w:right w:val="single" w:sz="4" w:space="0" w:color="auto"/>
            </w:tcBorders>
            <w:shd w:val="clear" w:color="auto" w:fill="D9D9D9" w:themeFill="background1" w:themeFillShade="D9"/>
            <w:vAlign w:val="center"/>
            <w:hideMark/>
          </w:tcPr>
          <w:p w14:paraId="29517724" w14:textId="77777777" w:rsidR="00995FD5" w:rsidRPr="00A604F2" w:rsidRDefault="00995FD5" w:rsidP="00402F4A">
            <w:pPr>
              <w:jc w:val="center"/>
              <w:rPr>
                <w:rFonts w:eastAsia="Calibri" w:cs="Noto Sans"/>
                <w:b/>
                <w:bCs/>
                <w:sz w:val="14"/>
                <w:szCs w:val="14"/>
              </w:rPr>
            </w:pPr>
            <w:r w:rsidRPr="00A604F2">
              <w:rPr>
                <w:rFonts w:eastAsia="Calibri" w:cs="Noto Sans"/>
                <w:b/>
                <w:bCs/>
                <w:sz w:val="14"/>
                <w:szCs w:val="14"/>
              </w:rPr>
              <w:t>TIPO</w:t>
            </w:r>
          </w:p>
        </w:tc>
        <w:tc>
          <w:tcPr>
            <w:tcW w:w="329" w:type="pct"/>
            <w:tcBorders>
              <w:top w:val="single" w:sz="12" w:space="0" w:color="auto"/>
              <w:left w:val="nil"/>
              <w:bottom w:val="single" w:sz="8" w:space="0" w:color="auto"/>
              <w:right w:val="single" w:sz="4" w:space="0" w:color="auto"/>
            </w:tcBorders>
            <w:shd w:val="clear" w:color="auto" w:fill="D9D9D9" w:themeFill="background1" w:themeFillShade="D9"/>
            <w:vAlign w:val="center"/>
            <w:hideMark/>
          </w:tcPr>
          <w:p w14:paraId="35545BB9" w14:textId="77777777" w:rsidR="00995FD5" w:rsidRPr="00A604F2" w:rsidRDefault="00995FD5" w:rsidP="00402F4A">
            <w:pPr>
              <w:jc w:val="center"/>
              <w:rPr>
                <w:rFonts w:eastAsia="Calibri" w:cs="Noto Sans"/>
                <w:b/>
                <w:bCs/>
                <w:sz w:val="14"/>
                <w:szCs w:val="14"/>
              </w:rPr>
            </w:pPr>
            <w:r w:rsidRPr="00A604F2">
              <w:rPr>
                <w:rFonts w:eastAsia="Calibri" w:cs="Noto Sans"/>
                <w:b/>
                <w:bCs/>
                <w:sz w:val="14"/>
                <w:szCs w:val="14"/>
              </w:rPr>
              <w:t>No.</w:t>
            </w:r>
          </w:p>
        </w:tc>
        <w:tc>
          <w:tcPr>
            <w:tcW w:w="592" w:type="pct"/>
            <w:tcBorders>
              <w:top w:val="single" w:sz="12" w:space="0" w:color="auto"/>
              <w:left w:val="nil"/>
              <w:bottom w:val="single" w:sz="8" w:space="0" w:color="auto"/>
              <w:right w:val="single" w:sz="4" w:space="0" w:color="auto"/>
            </w:tcBorders>
            <w:shd w:val="clear" w:color="auto" w:fill="D9D9D9" w:themeFill="background1" w:themeFillShade="D9"/>
            <w:vAlign w:val="center"/>
            <w:hideMark/>
          </w:tcPr>
          <w:p w14:paraId="004F922A" w14:textId="77777777" w:rsidR="00995FD5" w:rsidRPr="00A604F2" w:rsidRDefault="00995FD5" w:rsidP="00402F4A">
            <w:pPr>
              <w:jc w:val="center"/>
              <w:rPr>
                <w:rFonts w:eastAsia="Calibri" w:cs="Noto Sans"/>
                <w:b/>
                <w:bCs/>
                <w:sz w:val="14"/>
                <w:szCs w:val="14"/>
              </w:rPr>
            </w:pPr>
            <w:r w:rsidRPr="00A604F2">
              <w:rPr>
                <w:rFonts w:eastAsia="Calibri" w:cs="Noto Sans"/>
                <w:b/>
                <w:bCs/>
                <w:sz w:val="14"/>
                <w:szCs w:val="14"/>
              </w:rPr>
              <w:t>CLAVE PRESUPUESTAL</w:t>
            </w:r>
          </w:p>
        </w:tc>
        <w:tc>
          <w:tcPr>
            <w:tcW w:w="460" w:type="pct"/>
            <w:tcBorders>
              <w:top w:val="single" w:sz="12" w:space="0" w:color="auto"/>
              <w:left w:val="nil"/>
              <w:bottom w:val="single" w:sz="8" w:space="0" w:color="auto"/>
              <w:right w:val="single" w:sz="4" w:space="0" w:color="auto"/>
            </w:tcBorders>
            <w:shd w:val="clear" w:color="auto" w:fill="D9D9D9" w:themeFill="background1" w:themeFillShade="D9"/>
            <w:vAlign w:val="center"/>
            <w:hideMark/>
          </w:tcPr>
          <w:p w14:paraId="07A71374" w14:textId="77777777" w:rsidR="00995FD5" w:rsidRPr="00A604F2" w:rsidRDefault="00995FD5" w:rsidP="00402F4A">
            <w:pPr>
              <w:jc w:val="center"/>
              <w:rPr>
                <w:rFonts w:eastAsia="Calibri" w:cs="Noto Sans"/>
                <w:b/>
                <w:bCs/>
                <w:sz w:val="14"/>
                <w:szCs w:val="14"/>
              </w:rPr>
            </w:pPr>
            <w:r w:rsidRPr="00A604F2">
              <w:rPr>
                <w:rFonts w:eastAsia="Calibri" w:cs="Noto Sans"/>
                <w:b/>
                <w:bCs/>
                <w:sz w:val="14"/>
                <w:szCs w:val="14"/>
              </w:rPr>
              <w:t>No. CONTRATO</w:t>
            </w:r>
          </w:p>
        </w:tc>
        <w:tc>
          <w:tcPr>
            <w:tcW w:w="395" w:type="pct"/>
            <w:tcBorders>
              <w:top w:val="single" w:sz="12" w:space="0" w:color="auto"/>
              <w:left w:val="nil"/>
              <w:bottom w:val="single" w:sz="8" w:space="0" w:color="auto"/>
              <w:right w:val="single" w:sz="4" w:space="0" w:color="auto"/>
            </w:tcBorders>
            <w:shd w:val="clear" w:color="auto" w:fill="D9D9D9" w:themeFill="background1" w:themeFillShade="D9"/>
            <w:vAlign w:val="center"/>
            <w:hideMark/>
          </w:tcPr>
          <w:p w14:paraId="2FA1F37A" w14:textId="77777777" w:rsidR="00995FD5" w:rsidRPr="00A604F2" w:rsidRDefault="00995FD5" w:rsidP="00402F4A">
            <w:pPr>
              <w:jc w:val="center"/>
              <w:rPr>
                <w:rFonts w:eastAsia="Calibri" w:cs="Noto Sans"/>
                <w:b/>
                <w:bCs/>
                <w:sz w:val="14"/>
                <w:szCs w:val="14"/>
              </w:rPr>
            </w:pPr>
            <w:r w:rsidRPr="00A604F2">
              <w:rPr>
                <w:rFonts w:eastAsia="Calibri" w:cs="Noto Sans"/>
                <w:b/>
                <w:bCs/>
                <w:sz w:val="14"/>
                <w:szCs w:val="14"/>
              </w:rPr>
              <w:t>IMPORTE MENSUAL EJERCIDO</w:t>
            </w:r>
          </w:p>
        </w:tc>
        <w:tc>
          <w:tcPr>
            <w:tcW w:w="461" w:type="pct"/>
            <w:tcBorders>
              <w:top w:val="single" w:sz="12" w:space="0" w:color="auto"/>
              <w:left w:val="nil"/>
              <w:bottom w:val="single" w:sz="8" w:space="0" w:color="auto"/>
              <w:right w:val="single" w:sz="4" w:space="0" w:color="auto"/>
            </w:tcBorders>
            <w:shd w:val="clear" w:color="auto" w:fill="D9D9D9" w:themeFill="background1" w:themeFillShade="D9"/>
            <w:vAlign w:val="center"/>
            <w:hideMark/>
          </w:tcPr>
          <w:p w14:paraId="73066939" w14:textId="77777777" w:rsidR="00995FD5" w:rsidRPr="00A604F2" w:rsidRDefault="00995FD5" w:rsidP="00402F4A">
            <w:pPr>
              <w:jc w:val="center"/>
              <w:rPr>
                <w:rFonts w:eastAsia="Calibri" w:cs="Noto Sans"/>
                <w:b/>
                <w:bCs/>
                <w:sz w:val="14"/>
                <w:szCs w:val="14"/>
              </w:rPr>
            </w:pPr>
            <w:r w:rsidRPr="00A604F2">
              <w:rPr>
                <w:rFonts w:eastAsia="Calibri" w:cs="Noto Sans"/>
                <w:b/>
                <w:bCs/>
                <w:sz w:val="14"/>
                <w:szCs w:val="14"/>
              </w:rPr>
              <w:t>REALIZADO</w:t>
            </w:r>
          </w:p>
        </w:tc>
        <w:tc>
          <w:tcPr>
            <w:tcW w:w="526" w:type="pct"/>
            <w:tcBorders>
              <w:top w:val="single" w:sz="12" w:space="0" w:color="auto"/>
              <w:left w:val="nil"/>
              <w:bottom w:val="single" w:sz="8" w:space="0" w:color="auto"/>
              <w:right w:val="nil"/>
            </w:tcBorders>
            <w:shd w:val="clear" w:color="auto" w:fill="D9D9D9" w:themeFill="background1" w:themeFillShade="D9"/>
            <w:vAlign w:val="center"/>
            <w:hideMark/>
          </w:tcPr>
          <w:p w14:paraId="57FF9F76" w14:textId="77777777" w:rsidR="00995FD5" w:rsidRPr="00A604F2" w:rsidRDefault="00995FD5" w:rsidP="00402F4A">
            <w:pPr>
              <w:jc w:val="center"/>
              <w:rPr>
                <w:rFonts w:eastAsia="Calibri" w:cs="Noto Sans"/>
                <w:b/>
                <w:bCs/>
                <w:sz w:val="14"/>
                <w:szCs w:val="14"/>
              </w:rPr>
            </w:pPr>
            <w:r w:rsidRPr="00A604F2">
              <w:rPr>
                <w:rFonts w:eastAsia="Calibri" w:cs="Noto Sans"/>
                <w:b/>
                <w:bCs/>
                <w:sz w:val="14"/>
                <w:szCs w:val="14"/>
              </w:rPr>
              <w:t>MODALIDAD</w:t>
            </w:r>
          </w:p>
        </w:tc>
        <w:tc>
          <w:tcPr>
            <w:tcW w:w="238" w:type="pct"/>
            <w:tcBorders>
              <w:top w:val="single" w:sz="12" w:space="0" w:color="auto"/>
              <w:left w:val="single" w:sz="4" w:space="0" w:color="auto"/>
              <w:bottom w:val="single" w:sz="8" w:space="0" w:color="auto"/>
              <w:right w:val="nil"/>
            </w:tcBorders>
            <w:shd w:val="clear" w:color="auto" w:fill="D9D9D9" w:themeFill="background1" w:themeFillShade="D9"/>
            <w:vAlign w:val="center"/>
            <w:hideMark/>
          </w:tcPr>
          <w:p w14:paraId="04955BBF" w14:textId="77777777" w:rsidR="00995FD5" w:rsidRPr="00A604F2" w:rsidRDefault="00995FD5" w:rsidP="00402F4A">
            <w:pPr>
              <w:jc w:val="center"/>
              <w:rPr>
                <w:rFonts w:eastAsia="Calibri" w:cs="Noto Sans"/>
                <w:b/>
                <w:bCs/>
                <w:sz w:val="14"/>
                <w:szCs w:val="14"/>
              </w:rPr>
            </w:pPr>
            <w:r w:rsidRPr="00A604F2">
              <w:rPr>
                <w:rFonts w:eastAsia="Calibri" w:cs="Noto Sans"/>
                <w:b/>
                <w:bCs/>
                <w:sz w:val="14"/>
                <w:szCs w:val="14"/>
              </w:rPr>
              <w:t>MES</w:t>
            </w:r>
          </w:p>
        </w:tc>
        <w:tc>
          <w:tcPr>
            <w:tcW w:w="228" w:type="pct"/>
            <w:tcBorders>
              <w:top w:val="single" w:sz="12" w:space="0" w:color="auto"/>
              <w:left w:val="single" w:sz="4" w:space="0" w:color="auto"/>
              <w:bottom w:val="single" w:sz="8" w:space="0" w:color="auto"/>
              <w:right w:val="single" w:sz="12" w:space="0" w:color="auto"/>
            </w:tcBorders>
            <w:shd w:val="clear" w:color="auto" w:fill="D9D9D9" w:themeFill="background1" w:themeFillShade="D9"/>
            <w:vAlign w:val="center"/>
            <w:hideMark/>
          </w:tcPr>
          <w:p w14:paraId="70ED54BF" w14:textId="77777777" w:rsidR="00995FD5" w:rsidRPr="00A604F2" w:rsidRDefault="00995FD5" w:rsidP="00402F4A">
            <w:pPr>
              <w:jc w:val="center"/>
              <w:rPr>
                <w:rFonts w:eastAsia="Calibri" w:cs="Noto Sans"/>
                <w:b/>
                <w:bCs/>
                <w:sz w:val="14"/>
                <w:szCs w:val="14"/>
              </w:rPr>
            </w:pPr>
            <w:r w:rsidRPr="00A604F2">
              <w:rPr>
                <w:rFonts w:eastAsia="Calibri" w:cs="Noto Sans"/>
                <w:b/>
                <w:bCs/>
                <w:sz w:val="14"/>
                <w:szCs w:val="14"/>
              </w:rPr>
              <w:t>AÑO</w:t>
            </w:r>
          </w:p>
        </w:tc>
      </w:tr>
      <w:tr w:rsidR="00995FD5" w:rsidRPr="00A604F2" w14:paraId="38CF0801" w14:textId="77777777" w:rsidTr="00402F4A">
        <w:trPr>
          <w:trHeight w:val="1126"/>
        </w:trPr>
        <w:tc>
          <w:tcPr>
            <w:tcW w:w="520" w:type="pct"/>
            <w:tcBorders>
              <w:top w:val="single" w:sz="8" w:space="0" w:color="auto"/>
              <w:left w:val="single" w:sz="12" w:space="0" w:color="auto"/>
              <w:bottom w:val="single" w:sz="4" w:space="0" w:color="auto"/>
              <w:right w:val="single" w:sz="4" w:space="0" w:color="auto"/>
            </w:tcBorders>
            <w:shd w:val="clear" w:color="auto" w:fill="D9D9D9" w:themeFill="background1" w:themeFillShade="D9"/>
            <w:vAlign w:val="center"/>
            <w:hideMark/>
          </w:tcPr>
          <w:p w14:paraId="3437299A" w14:textId="77777777" w:rsidR="00995FD5" w:rsidRPr="00A604F2" w:rsidRDefault="00995FD5" w:rsidP="00402F4A">
            <w:pPr>
              <w:jc w:val="center"/>
              <w:rPr>
                <w:rFonts w:eastAsia="Calibri" w:cs="Noto Sans"/>
                <w:b/>
                <w:bCs/>
                <w:sz w:val="14"/>
                <w:szCs w:val="14"/>
              </w:rPr>
            </w:pPr>
            <w:r w:rsidRPr="00A604F2">
              <w:rPr>
                <w:rFonts w:eastAsia="Calibri" w:cs="Noto Sans"/>
                <w:b/>
                <w:bCs/>
                <w:sz w:val="14"/>
                <w:szCs w:val="14"/>
              </w:rPr>
              <w:t>(Nombre del Proveedor)</w:t>
            </w:r>
          </w:p>
        </w:tc>
        <w:tc>
          <w:tcPr>
            <w:tcW w:w="330" w:type="pct"/>
            <w:tcBorders>
              <w:top w:val="single" w:sz="8" w:space="0" w:color="auto"/>
              <w:left w:val="nil"/>
              <w:bottom w:val="single" w:sz="4" w:space="0" w:color="auto"/>
              <w:right w:val="single" w:sz="4" w:space="0" w:color="auto"/>
            </w:tcBorders>
            <w:shd w:val="clear" w:color="auto" w:fill="D9D9D9" w:themeFill="background1" w:themeFillShade="D9"/>
            <w:vAlign w:val="center"/>
            <w:hideMark/>
          </w:tcPr>
          <w:p w14:paraId="4343D94E" w14:textId="77777777" w:rsidR="00995FD5" w:rsidRPr="00A604F2" w:rsidRDefault="00995FD5" w:rsidP="00402F4A">
            <w:pPr>
              <w:jc w:val="center"/>
              <w:rPr>
                <w:rFonts w:eastAsia="Calibri" w:cs="Noto Sans"/>
                <w:b/>
                <w:bCs/>
                <w:sz w:val="14"/>
                <w:szCs w:val="14"/>
              </w:rPr>
            </w:pPr>
            <w:r w:rsidRPr="00A604F2">
              <w:rPr>
                <w:rFonts w:eastAsia="Calibri" w:cs="Noto Sans"/>
                <w:b/>
                <w:bCs/>
                <w:sz w:val="14"/>
                <w:szCs w:val="14"/>
              </w:rPr>
              <w:t>(Número de la OOAD)</w:t>
            </w:r>
          </w:p>
        </w:tc>
        <w:tc>
          <w:tcPr>
            <w:tcW w:w="395" w:type="pct"/>
            <w:tcBorders>
              <w:top w:val="single" w:sz="8" w:space="0" w:color="auto"/>
              <w:left w:val="nil"/>
              <w:bottom w:val="single" w:sz="4" w:space="0" w:color="auto"/>
              <w:right w:val="single" w:sz="4" w:space="0" w:color="auto"/>
            </w:tcBorders>
            <w:shd w:val="clear" w:color="auto" w:fill="D9D9D9" w:themeFill="background1" w:themeFillShade="D9"/>
            <w:vAlign w:val="center"/>
            <w:hideMark/>
          </w:tcPr>
          <w:p w14:paraId="1CF44F71" w14:textId="77777777" w:rsidR="00995FD5" w:rsidRPr="00A604F2" w:rsidRDefault="00995FD5" w:rsidP="00402F4A">
            <w:pPr>
              <w:jc w:val="center"/>
              <w:rPr>
                <w:rFonts w:eastAsia="Calibri" w:cs="Noto Sans"/>
                <w:b/>
                <w:bCs/>
                <w:sz w:val="14"/>
                <w:szCs w:val="14"/>
              </w:rPr>
            </w:pPr>
            <w:r w:rsidRPr="00A604F2">
              <w:rPr>
                <w:rFonts w:eastAsia="Calibri" w:cs="Noto Sans"/>
                <w:b/>
                <w:bCs/>
                <w:sz w:val="14"/>
                <w:szCs w:val="14"/>
              </w:rPr>
              <w:t>(Nombre de la OOAD)</w:t>
            </w:r>
          </w:p>
        </w:tc>
        <w:tc>
          <w:tcPr>
            <w:tcW w:w="526" w:type="pct"/>
            <w:tcBorders>
              <w:top w:val="single" w:sz="8" w:space="0" w:color="auto"/>
              <w:left w:val="nil"/>
              <w:bottom w:val="single" w:sz="4" w:space="0" w:color="auto"/>
              <w:right w:val="single" w:sz="4" w:space="0" w:color="auto"/>
            </w:tcBorders>
            <w:shd w:val="clear" w:color="auto" w:fill="D9D9D9" w:themeFill="background1" w:themeFillShade="D9"/>
            <w:vAlign w:val="center"/>
            <w:hideMark/>
          </w:tcPr>
          <w:p w14:paraId="63986E2D" w14:textId="77777777" w:rsidR="00995FD5" w:rsidRPr="00A604F2" w:rsidRDefault="00995FD5" w:rsidP="00402F4A">
            <w:pPr>
              <w:jc w:val="center"/>
              <w:rPr>
                <w:rFonts w:eastAsia="Calibri" w:cs="Noto Sans"/>
                <w:b/>
                <w:bCs/>
                <w:sz w:val="14"/>
                <w:szCs w:val="14"/>
              </w:rPr>
            </w:pPr>
            <w:r w:rsidRPr="00A604F2">
              <w:rPr>
                <w:rFonts w:eastAsia="Calibri" w:cs="Noto Sans"/>
                <w:b/>
                <w:bCs/>
                <w:sz w:val="14"/>
                <w:szCs w:val="14"/>
              </w:rPr>
              <w:t>(Tipo de la Unidad Médica. Referencia Catálogo de Procedimientos)</w:t>
            </w:r>
          </w:p>
        </w:tc>
        <w:tc>
          <w:tcPr>
            <w:tcW w:w="329" w:type="pct"/>
            <w:tcBorders>
              <w:top w:val="single" w:sz="8" w:space="0" w:color="auto"/>
              <w:left w:val="nil"/>
              <w:bottom w:val="single" w:sz="4" w:space="0" w:color="auto"/>
              <w:right w:val="single" w:sz="4" w:space="0" w:color="auto"/>
            </w:tcBorders>
            <w:shd w:val="clear" w:color="auto" w:fill="D9D9D9" w:themeFill="background1" w:themeFillShade="D9"/>
            <w:vAlign w:val="center"/>
            <w:hideMark/>
          </w:tcPr>
          <w:p w14:paraId="69C7A32A" w14:textId="77777777" w:rsidR="00995FD5" w:rsidRPr="00A604F2" w:rsidRDefault="00995FD5" w:rsidP="00402F4A">
            <w:pPr>
              <w:jc w:val="center"/>
              <w:rPr>
                <w:rFonts w:eastAsia="Calibri" w:cs="Noto Sans"/>
                <w:b/>
                <w:bCs/>
                <w:sz w:val="14"/>
                <w:szCs w:val="14"/>
              </w:rPr>
            </w:pPr>
            <w:r w:rsidRPr="00A604F2">
              <w:rPr>
                <w:rFonts w:eastAsia="Calibri" w:cs="Noto Sans"/>
                <w:b/>
                <w:bCs/>
                <w:sz w:val="14"/>
                <w:szCs w:val="14"/>
              </w:rPr>
              <w:t>(Número de la Unidad Médica)</w:t>
            </w:r>
          </w:p>
        </w:tc>
        <w:tc>
          <w:tcPr>
            <w:tcW w:w="592" w:type="pct"/>
            <w:tcBorders>
              <w:top w:val="single" w:sz="8" w:space="0" w:color="auto"/>
              <w:left w:val="nil"/>
              <w:bottom w:val="single" w:sz="4" w:space="0" w:color="auto"/>
              <w:right w:val="single" w:sz="4" w:space="0" w:color="auto"/>
            </w:tcBorders>
            <w:shd w:val="clear" w:color="auto" w:fill="D9D9D9" w:themeFill="background1" w:themeFillShade="D9"/>
            <w:vAlign w:val="center"/>
            <w:hideMark/>
          </w:tcPr>
          <w:p w14:paraId="2ACB74E6" w14:textId="77777777" w:rsidR="00995FD5" w:rsidRPr="00A604F2" w:rsidRDefault="00995FD5" w:rsidP="00402F4A">
            <w:pPr>
              <w:jc w:val="center"/>
              <w:rPr>
                <w:rFonts w:eastAsia="Calibri" w:cs="Noto Sans"/>
                <w:b/>
                <w:bCs/>
                <w:sz w:val="14"/>
                <w:szCs w:val="14"/>
              </w:rPr>
            </w:pPr>
            <w:r w:rsidRPr="00A604F2">
              <w:rPr>
                <w:rFonts w:eastAsia="Calibri" w:cs="Noto Sans"/>
                <w:b/>
                <w:bCs/>
                <w:sz w:val="14"/>
                <w:szCs w:val="14"/>
              </w:rPr>
              <w:t>(Clave presupuestal de la Unidad Médica o UMAE)</w:t>
            </w:r>
          </w:p>
        </w:tc>
        <w:tc>
          <w:tcPr>
            <w:tcW w:w="460" w:type="pct"/>
            <w:tcBorders>
              <w:top w:val="single" w:sz="8" w:space="0" w:color="auto"/>
              <w:left w:val="nil"/>
              <w:bottom w:val="single" w:sz="4" w:space="0" w:color="auto"/>
              <w:right w:val="single" w:sz="4" w:space="0" w:color="auto"/>
            </w:tcBorders>
            <w:shd w:val="clear" w:color="auto" w:fill="D9D9D9" w:themeFill="background1" w:themeFillShade="D9"/>
            <w:vAlign w:val="center"/>
            <w:hideMark/>
          </w:tcPr>
          <w:p w14:paraId="5A5071F2" w14:textId="77777777" w:rsidR="00995FD5" w:rsidRPr="00A604F2" w:rsidRDefault="00995FD5" w:rsidP="00402F4A">
            <w:pPr>
              <w:jc w:val="center"/>
              <w:rPr>
                <w:rFonts w:eastAsia="Calibri" w:cs="Noto Sans"/>
                <w:b/>
                <w:bCs/>
                <w:sz w:val="14"/>
                <w:szCs w:val="14"/>
              </w:rPr>
            </w:pPr>
            <w:r w:rsidRPr="00A604F2">
              <w:rPr>
                <w:rFonts w:eastAsia="Calibri" w:cs="Noto Sans"/>
                <w:b/>
                <w:bCs/>
                <w:sz w:val="14"/>
                <w:szCs w:val="14"/>
              </w:rPr>
              <w:t>(Número de Contrato)</w:t>
            </w:r>
          </w:p>
        </w:tc>
        <w:tc>
          <w:tcPr>
            <w:tcW w:w="395" w:type="pct"/>
            <w:tcBorders>
              <w:top w:val="single" w:sz="8" w:space="0" w:color="auto"/>
              <w:left w:val="nil"/>
              <w:bottom w:val="single" w:sz="4" w:space="0" w:color="auto"/>
              <w:right w:val="single" w:sz="4" w:space="0" w:color="auto"/>
            </w:tcBorders>
            <w:shd w:val="clear" w:color="auto" w:fill="D9D9D9" w:themeFill="background1" w:themeFillShade="D9"/>
            <w:vAlign w:val="center"/>
            <w:hideMark/>
          </w:tcPr>
          <w:p w14:paraId="5B303B50" w14:textId="77777777" w:rsidR="00995FD5" w:rsidRPr="00A604F2" w:rsidRDefault="00995FD5" w:rsidP="00402F4A">
            <w:pPr>
              <w:jc w:val="center"/>
              <w:rPr>
                <w:rFonts w:eastAsia="Calibri" w:cs="Noto Sans"/>
                <w:b/>
                <w:bCs/>
                <w:sz w:val="14"/>
                <w:szCs w:val="14"/>
              </w:rPr>
            </w:pPr>
            <w:r w:rsidRPr="00A604F2">
              <w:rPr>
                <w:rFonts w:eastAsia="Calibri" w:cs="Noto Sans"/>
                <w:b/>
                <w:bCs/>
                <w:sz w:val="14"/>
                <w:szCs w:val="14"/>
              </w:rPr>
              <w:t>(Importe Mensual de las Sesiones realizadas)</w:t>
            </w:r>
          </w:p>
        </w:tc>
        <w:tc>
          <w:tcPr>
            <w:tcW w:w="461" w:type="pct"/>
            <w:tcBorders>
              <w:top w:val="single" w:sz="8" w:space="0" w:color="auto"/>
              <w:left w:val="nil"/>
              <w:bottom w:val="single" w:sz="4" w:space="0" w:color="auto"/>
              <w:right w:val="single" w:sz="4" w:space="0" w:color="auto"/>
            </w:tcBorders>
            <w:shd w:val="clear" w:color="auto" w:fill="D9D9D9" w:themeFill="background1" w:themeFillShade="D9"/>
            <w:vAlign w:val="center"/>
            <w:hideMark/>
          </w:tcPr>
          <w:p w14:paraId="64604334" w14:textId="77777777" w:rsidR="00995FD5" w:rsidRPr="00A604F2" w:rsidRDefault="00995FD5" w:rsidP="00402F4A">
            <w:pPr>
              <w:jc w:val="center"/>
              <w:rPr>
                <w:rFonts w:eastAsia="Calibri" w:cs="Noto Sans"/>
                <w:b/>
                <w:bCs/>
                <w:sz w:val="14"/>
                <w:szCs w:val="14"/>
              </w:rPr>
            </w:pPr>
            <w:r w:rsidRPr="00A604F2">
              <w:rPr>
                <w:rFonts w:eastAsia="Calibri" w:cs="Noto Sans"/>
                <w:b/>
                <w:bCs/>
                <w:sz w:val="14"/>
                <w:szCs w:val="14"/>
              </w:rPr>
              <w:t>(Número de Sesiones Realizadas)</w:t>
            </w:r>
          </w:p>
        </w:tc>
        <w:tc>
          <w:tcPr>
            <w:tcW w:w="526" w:type="pct"/>
            <w:tcBorders>
              <w:top w:val="single" w:sz="8" w:space="0" w:color="auto"/>
              <w:left w:val="nil"/>
              <w:bottom w:val="single" w:sz="4" w:space="0" w:color="auto"/>
              <w:right w:val="nil"/>
            </w:tcBorders>
            <w:shd w:val="clear" w:color="auto" w:fill="D9D9D9" w:themeFill="background1" w:themeFillShade="D9"/>
            <w:vAlign w:val="center"/>
            <w:hideMark/>
          </w:tcPr>
          <w:p w14:paraId="5BFF053F" w14:textId="77777777" w:rsidR="00995FD5" w:rsidRPr="00A604F2" w:rsidRDefault="00995FD5" w:rsidP="00402F4A">
            <w:pPr>
              <w:jc w:val="center"/>
              <w:rPr>
                <w:rFonts w:eastAsia="Calibri" w:cs="Noto Sans"/>
                <w:b/>
                <w:bCs/>
                <w:sz w:val="14"/>
                <w:szCs w:val="14"/>
              </w:rPr>
            </w:pPr>
            <w:r w:rsidRPr="00A604F2">
              <w:rPr>
                <w:rFonts w:eastAsia="Calibri" w:cs="Noto Sans"/>
                <w:b/>
                <w:bCs/>
                <w:sz w:val="14"/>
                <w:szCs w:val="14"/>
              </w:rPr>
              <w:t>(Hemodiálisis Subrogada)</w:t>
            </w:r>
          </w:p>
        </w:tc>
        <w:tc>
          <w:tcPr>
            <w:tcW w:w="238" w:type="pct"/>
            <w:tcBorders>
              <w:top w:val="single" w:sz="8" w:space="0" w:color="auto"/>
              <w:left w:val="single" w:sz="4" w:space="0" w:color="auto"/>
              <w:bottom w:val="single" w:sz="4" w:space="0" w:color="auto"/>
              <w:right w:val="nil"/>
            </w:tcBorders>
            <w:shd w:val="clear" w:color="auto" w:fill="D9D9D9" w:themeFill="background1" w:themeFillShade="D9"/>
            <w:vAlign w:val="center"/>
            <w:hideMark/>
          </w:tcPr>
          <w:p w14:paraId="6179162E" w14:textId="77777777" w:rsidR="00995FD5" w:rsidRPr="00A604F2" w:rsidRDefault="00995FD5" w:rsidP="00402F4A">
            <w:pPr>
              <w:jc w:val="center"/>
              <w:rPr>
                <w:rFonts w:eastAsia="Calibri" w:cs="Noto Sans"/>
                <w:b/>
                <w:bCs/>
                <w:sz w:val="14"/>
                <w:szCs w:val="14"/>
              </w:rPr>
            </w:pPr>
            <w:r w:rsidRPr="00A604F2">
              <w:rPr>
                <w:rFonts w:eastAsia="Calibri" w:cs="Noto Sans"/>
                <w:b/>
                <w:bCs/>
                <w:sz w:val="14"/>
                <w:szCs w:val="14"/>
              </w:rPr>
              <w:t>(Del 26 al 25 de cada mes)</w:t>
            </w:r>
          </w:p>
        </w:tc>
        <w:tc>
          <w:tcPr>
            <w:tcW w:w="228" w:type="pct"/>
            <w:tcBorders>
              <w:top w:val="single" w:sz="8" w:space="0" w:color="auto"/>
              <w:left w:val="single" w:sz="4" w:space="0" w:color="auto"/>
              <w:bottom w:val="single" w:sz="4" w:space="0" w:color="auto"/>
              <w:right w:val="single" w:sz="12" w:space="0" w:color="auto"/>
            </w:tcBorders>
            <w:shd w:val="clear" w:color="auto" w:fill="D9D9D9" w:themeFill="background1" w:themeFillShade="D9"/>
            <w:vAlign w:val="center"/>
            <w:hideMark/>
          </w:tcPr>
          <w:p w14:paraId="7D54C9CF" w14:textId="77777777" w:rsidR="00995FD5" w:rsidRPr="00A604F2" w:rsidRDefault="00995FD5" w:rsidP="00402F4A">
            <w:pPr>
              <w:jc w:val="center"/>
              <w:rPr>
                <w:rFonts w:eastAsia="Calibri" w:cs="Noto Sans"/>
                <w:b/>
                <w:bCs/>
                <w:sz w:val="14"/>
                <w:szCs w:val="14"/>
              </w:rPr>
            </w:pPr>
            <w:r w:rsidRPr="00A604F2">
              <w:rPr>
                <w:rFonts w:eastAsia="Calibri" w:cs="Noto Sans"/>
                <w:b/>
                <w:bCs/>
                <w:sz w:val="14"/>
                <w:szCs w:val="14"/>
              </w:rPr>
              <w:t>(Año)</w:t>
            </w:r>
          </w:p>
        </w:tc>
      </w:tr>
      <w:tr w:rsidR="00995FD5" w:rsidRPr="00A604F2" w14:paraId="1AEB7EE5" w14:textId="77777777" w:rsidTr="00402F4A">
        <w:trPr>
          <w:trHeight w:val="1951"/>
        </w:trPr>
        <w:tc>
          <w:tcPr>
            <w:tcW w:w="520" w:type="pct"/>
            <w:tcBorders>
              <w:top w:val="single" w:sz="4" w:space="0" w:color="auto"/>
              <w:left w:val="single" w:sz="12" w:space="0" w:color="auto"/>
              <w:bottom w:val="single" w:sz="12" w:space="0" w:color="auto"/>
              <w:right w:val="nil"/>
            </w:tcBorders>
            <w:noWrap/>
            <w:vAlign w:val="center"/>
            <w:hideMark/>
          </w:tcPr>
          <w:p w14:paraId="7972E74D" w14:textId="77777777" w:rsidR="00995FD5" w:rsidRPr="00A604F2" w:rsidRDefault="00995FD5" w:rsidP="00402F4A">
            <w:pPr>
              <w:jc w:val="center"/>
              <w:rPr>
                <w:rFonts w:eastAsia="Calibri" w:cs="Noto Sans"/>
                <w:i/>
                <w:iCs/>
                <w:sz w:val="14"/>
                <w:szCs w:val="14"/>
              </w:rPr>
            </w:pPr>
            <w:r w:rsidRPr="00A604F2">
              <w:rPr>
                <w:rFonts w:eastAsia="Calibri" w:cs="Noto Sans"/>
                <w:i/>
                <w:iCs/>
                <w:sz w:val="14"/>
                <w:szCs w:val="14"/>
              </w:rPr>
              <w:t>Ejemplo:</w:t>
            </w:r>
          </w:p>
          <w:p w14:paraId="4820661D" w14:textId="77777777" w:rsidR="00995FD5" w:rsidRPr="00A604F2" w:rsidRDefault="00995FD5" w:rsidP="00402F4A">
            <w:pPr>
              <w:jc w:val="center"/>
              <w:rPr>
                <w:rFonts w:eastAsia="Calibri" w:cs="Noto Sans"/>
                <w:i/>
                <w:iCs/>
                <w:sz w:val="14"/>
                <w:szCs w:val="14"/>
              </w:rPr>
            </w:pPr>
            <w:r w:rsidRPr="00A604F2">
              <w:rPr>
                <w:rFonts w:eastAsia="Calibri" w:cs="Noto Sans"/>
                <w:i/>
                <w:iCs/>
                <w:sz w:val="14"/>
                <w:szCs w:val="14"/>
              </w:rPr>
              <w:t>Razón Social</w:t>
            </w:r>
          </w:p>
        </w:tc>
        <w:tc>
          <w:tcPr>
            <w:tcW w:w="330" w:type="pct"/>
            <w:tcBorders>
              <w:top w:val="single" w:sz="4" w:space="0" w:color="auto"/>
              <w:left w:val="single" w:sz="4" w:space="0" w:color="auto"/>
              <w:bottom w:val="single" w:sz="12" w:space="0" w:color="auto"/>
              <w:right w:val="single" w:sz="4" w:space="0" w:color="auto"/>
            </w:tcBorders>
            <w:vAlign w:val="center"/>
            <w:hideMark/>
          </w:tcPr>
          <w:p w14:paraId="1DFA4B2B" w14:textId="77777777" w:rsidR="00995FD5" w:rsidRPr="00A604F2" w:rsidRDefault="00995FD5" w:rsidP="00402F4A">
            <w:pPr>
              <w:jc w:val="center"/>
              <w:rPr>
                <w:rFonts w:eastAsia="Calibri" w:cs="Noto Sans"/>
                <w:i/>
                <w:iCs/>
                <w:sz w:val="14"/>
                <w:szCs w:val="14"/>
              </w:rPr>
            </w:pPr>
            <w:r w:rsidRPr="00A604F2">
              <w:rPr>
                <w:rFonts w:eastAsia="Calibri" w:cs="Noto Sans"/>
                <w:i/>
                <w:iCs/>
                <w:sz w:val="14"/>
                <w:szCs w:val="14"/>
              </w:rPr>
              <w:t>Ejemplo:</w:t>
            </w:r>
          </w:p>
          <w:p w14:paraId="262261ED" w14:textId="77777777" w:rsidR="00995FD5" w:rsidRPr="00A604F2" w:rsidRDefault="00995FD5" w:rsidP="00402F4A">
            <w:pPr>
              <w:jc w:val="center"/>
              <w:rPr>
                <w:rFonts w:eastAsia="Calibri" w:cs="Noto Sans"/>
                <w:i/>
                <w:iCs/>
                <w:sz w:val="14"/>
                <w:szCs w:val="14"/>
              </w:rPr>
            </w:pPr>
            <w:r w:rsidRPr="00A604F2">
              <w:rPr>
                <w:rFonts w:eastAsia="Calibri" w:cs="Noto Sans"/>
                <w:i/>
                <w:iCs/>
                <w:sz w:val="14"/>
                <w:szCs w:val="14"/>
              </w:rPr>
              <w:t>05</w:t>
            </w:r>
          </w:p>
        </w:tc>
        <w:tc>
          <w:tcPr>
            <w:tcW w:w="395" w:type="pct"/>
            <w:tcBorders>
              <w:top w:val="single" w:sz="4" w:space="0" w:color="auto"/>
              <w:left w:val="nil"/>
              <w:bottom w:val="single" w:sz="12" w:space="0" w:color="auto"/>
              <w:right w:val="single" w:sz="4" w:space="0" w:color="auto"/>
            </w:tcBorders>
            <w:vAlign w:val="center"/>
            <w:hideMark/>
          </w:tcPr>
          <w:p w14:paraId="10138882" w14:textId="77777777" w:rsidR="00995FD5" w:rsidRPr="00A604F2" w:rsidRDefault="00995FD5" w:rsidP="00402F4A">
            <w:pPr>
              <w:jc w:val="center"/>
              <w:rPr>
                <w:rFonts w:eastAsia="Calibri" w:cs="Noto Sans"/>
                <w:i/>
                <w:iCs/>
                <w:sz w:val="14"/>
                <w:szCs w:val="14"/>
              </w:rPr>
            </w:pPr>
            <w:r w:rsidRPr="00A604F2">
              <w:rPr>
                <w:rFonts w:eastAsia="Calibri" w:cs="Noto Sans"/>
                <w:i/>
                <w:iCs/>
                <w:sz w:val="14"/>
                <w:szCs w:val="14"/>
              </w:rPr>
              <w:t>Ejemplo:</w:t>
            </w:r>
          </w:p>
          <w:p w14:paraId="58689AAC" w14:textId="77777777" w:rsidR="00995FD5" w:rsidRPr="00A604F2" w:rsidRDefault="00995FD5" w:rsidP="00402F4A">
            <w:pPr>
              <w:jc w:val="center"/>
              <w:rPr>
                <w:rFonts w:eastAsia="Calibri" w:cs="Noto Sans"/>
                <w:i/>
                <w:iCs/>
                <w:sz w:val="14"/>
                <w:szCs w:val="14"/>
              </w:rPr>
            </w:pPr>
            <w:r w:rsidRPr="00A604F2">
              <w:rPr>
                <w:rFonts w:eastAsia="Calibri" w:cs="Noto Sans"/>
                <w:i/>
                <w:iCs/>
                <w:sz w:val="14"/>
                <w:szCs w:val="14"/>
              </w:rPr>
              <w:t>Coahuila</w:t>
            </w:r>
          </w:p>
        </w:tc>
        <w:tc>
          <w:tcPr>
            <w:tcW w:w="526" w:type="pct"/>
            <w:tcBorders>
              <w:top w:val="single" w:sz="4" w:space="0" w:color="auto"/>
              <w:left w:val="nil"/>
              <w:bottom w:val="single" w:sz="12" w:space="0" w:color="auto"/>
              <w:right w:val="single" w:sz="4" w:space="0" w:color="auto"/>
            </w:tcBorders>
            <w:vAlign w:val="center"/>
            <w:hideMark/>
          </w:tcPr>
          <w:p w14:paraId="4002A235" w14:textId="77777777" w:rsidR="00995FD5" w:rsidRPr="00A604F2" w:rsidRDefault="00995FD5" w:rsidP="00402F4A">
            <w:pPr>
              <w:jc w:val="center"/>
              <w:rPr>
                <w:rFonts w:eastAsia="Calibri" w:cs="Noto Sans"/>
                <w:i/>
                <w:iCs/>
                <w:sz w:val="14"/>
                <w:szCs w:val="14"/>
              </w:rPr>
            </w:pPr>
            <w:r w:rsidRPr="00A604F2">
              <w:rPr>
                <w:rFonts w:eastAsia="Calibri" w:cs="Noto Sans"/>
                <w:i/>
                <w:iCs/>
                <w:sz w:val="14"/>
                <w:szCs w:val="14"/>
              </w:rPr>
              <w:t>Ejemplo:</w:t>
            </w:r>
          </w:p>
          <w:p w14:paraId="4015B068" w14:textId="77777777" w:rsidR="00995FD5" w:rsidRPr="00A604F2" w:rsidRDefault="00995FD5" w:rsidP="00402F4A">
            <w:pPr>
              <w:jc w:val="center"/>
              <w:rPr>
                <w:rFonts w:eastAsia="Calibri" w:cs="Noto Sans"/>
                <w:i/>
                <w:iCs/>
                <w:sz w:val="14"/>
                <w:szCs w:val="14"/>
              </w:rPr>
            </w:pPr>
            <w:r w:rsidRPr="00A604F2">
              <w:rPr>
                <w:rFonts w:eastAsia="Calibri" w:cs="Noto Sans"/>
                <w:i/>
                <w:iCs/>
                <w:sz w:val="14"/>
                <w:szCs w:val="14"/>
              </w:rPr>
              <w:t>HGZMF</w:t>
            </w:r>
          </w:p>
        </w:tc>
        <w:tc>
          <w:tcPr>
            <w:tcW w:w="329" w:type="pct"/>
            <w:tcBorders>
              <w:top w:val="single" w:sz="4" w:space="0" w:color="auto"/>
              <w:left w:val="nil"/>
              <w:bottom w:val="single" w:sz="12" w:space="0" w:color="auto"/>
              <w:right w:val="single" w:sz="4" w:space="0" w:color="auto"/>
            </w:tcBorders>
            <w:vAlign w:val="center"/>
            <w:hideMark/>
          </w:tcPr>
          <w:p w14:paraId="1B1D67DD" w14:textId="77777777" w:rsidR="00995FD5" w:rsidRPr="00A604F2" w:rsidRDefault="00995FD5" w:rsidP="00402F4A">
            <w:pPr>
              <w:jc w:val="center"/>
              <w:rPr>
                <w:rFonts w:eastAsia="Calibri" w:cs="Noto Sans"/>
                <w:i/>
                <w:iCs/>
                <w:sz w:val="14"/>
                <w:szCs w:val="14"/>
              </w:rPr>
            </w:pPr>
            <w:r w:rsidRPr="00A604F2">
              <w:rPr>
                <w:rFonts w:eastAsia="Calibri" w:cs="Noto Sans"/>
                <w:i/>
                <w:iCs/>
                <w:sz w:val="14"/>
                <w:szCs w:val="14"/>
              </w:rPr>
              <w:t>Ejemplo:</w:t>
            </w:r>
          </w:p>
          <w:p w14:paraId="52265A35" w14:textId="77777777" w:rsidR="00995FD5" w:rsidRPr="00A604F2" w:rsidRDefault="00995FD5" w:rsidP="00402F4A">
            <w:pPr>
              <w:jc w:val="center"/>
              <w:rPr>
                <w:rFonts w:eastAsia="Calibri" w:cs="Noto Sans"/>
                <w:i/>
                <w:iCs/>
                <w:sz w:val="14"/>
                <w:szCs w:val="14"/>
              </w:rPr>
            </w:pPr>
            <w:r w:rsidRPr="00A604F2">
              <w:rPr>
                <w:rFonts w:eastAsia="Calibri" w:cs="Noto Sans"/>
                <w:i/>
                <w:iCs/>
                <w:sz w:val="14"/>
                <w:szCs w:val="14"/>
              </w:rPr>
              <w:t>16</w:t>
            </w:r>
          </w:p>
        </w:tc>
        <w:tc>
          <w:tcPr>
            <w:tcW w:w="592" w:type="pct"/>
            <w:tcBorders>
              <w:top w:val="single" w:sz="4" w:space="0" w:color="auto"/>
              <w:left w:val="nil"/>
              <w:bottom w:val="single" w:sz="12" w:space="0" w:color="auto"/>
              <w:right w:val="single" w:sz="4" w:space="0" w:color="auto"/>
            </w:tcBorders>
            <w:vAlign w:val="center"/>
            <w:hideMark/>
          </w:tcPr>
          <w:p w14:paraId="245F83B0" w14:textId="77777777" w:rsidR="00995FD5" w:rsidRPr="00A604F2" w:rsidRDefault="00995FD5" w:rsidP="00402F4A">
            <w:pPr>
              <w:jc w:val="center"/>
              <w:rPr>
                <w:rFonts w:eastAsia="Calibri" w:cs="Noto Sans"/>
                <w:i/>
                <w:iCs/>
                <w:sz w:val="14"/>
                <w:szCs w:val="14"/>
              </w:rPr>
            </w:pPr>
            <w:r w:rsidRPr="00A604F2">
              <w:rPr>
                <w:rFonts w:eastAsia="Calibri" w:cs="Noto Sans"/>
                <w:i/>
                <w:iCs/>
                <w:sz w:val="14"/>
                <w:szCs w:val="14"/>
              </w:rPr>
              <w:t>Ejemplo:</w:t>
            </w:r>
          </w:p>
          <w:p w14:paraId="7F4BC802" w14:textId="77777777" w:rsidR="00995FD5" w:rsidRPr="00A604F2" w:rsidRDefault="00995FD5" w:rsidP="00402F4A">
            <w:pPr>
              <w:jc w:val="center"/>
              <w:rPr>
                <w:rFonts w:eastAsia="Calibri" w:cs="Noto Sans"/>
                <w:i/>
                <w:iCs/>
                <w:sz w:val="14"/>
                <w:szCs w:val="14"/>
              </w:rPr>
            </w:pPr>
            <w:r w:rsidRPr="00A604F2">
              <w:rPr>
                <w:rFonts w:eastAsia="Calibri" w:cs="Noto Sans"/>
                <w:i/>
                <w:iCs/>
                <w:sz w:val="14"/>
                <w:szCs w:val="14"/>
              </w:rPr>
              <w:t>050901022151</w:t>
            </w:r>
          </w:p>
        </w:tc>
        <w:tc>
          <w:tcPr>
            <w:tcW w:w="460" w:type="pct"/>
            <w:tcBorders>
              <w:top w:val="single" w:sz="4" w:space="0" w:color="auto"/>
              <w:left w:val="nil"/>
              <w:bottom w:val="single" w:sz="12" w:space="0" w:color="auto"/>
              <w:right w:val="single" w:sz="4" w:space="0" w:color="auto"/>
            </w:tcBorders>
            <w:noWrap/>
            <w:vAlign w:val="center"/>
            <w:hideMark/>
          </w:tcPr>
          <w:p w14:paraId="1944E319" w14:textId="77777777" w:rsidR="00995FD5" w:rsidRPr="00A604F2" w:rsidRDefault="00995FD5" w:rsidP="00402F4A">
            <w:pPr>
              <w:jc w:val="center"/>
              <w:rPr>
                <w:rFonts w:eastAsia="Calibri" w:cs="Noto Sans"/>
                <w:i/>
                <w:iCs/>
                <w:sz w:val="14"/>
                <w:szCs w:val="14"/>
              </w:rPr>
            </w:pPr>
            <w:r w:rsidRPr="00A604F2">
              <w:rPr>
                <w:rFonts w:eastAsia="Calibri" w:cs="Noto Sans"/>
                <w:i/>
                <w:iCs/>
                <w:sz w:val="14"/>
                <w:szCs w:val="14"/>
              </w:rPr>
              <w:t>Ejemplo:</w:t>
            </w:r>
          </w:p>
          <w:p w14:paraId="02C8FEFE" w14:textId="77777777" w:rsidR="00995FD5" w:rsidRPr="00A604F2" w:rsidRDefault="00995FD5" w:rsidP="00402F4A">
            <w:pPr>
              <w:jc w:val="center"/>
              <w:rPr>
                <w:rFonts w:eastAsia="Calibri" w:cs="Noto Sans"/>
                <w:i/>
                <w:iCs/>
                <w:sz w:val="14"/>
                <w:szCs w:val="14"/>
              </w:rPr>
            </w:pPr>
            <w:r w:rsidRPr="00A604F2">
              <w:rPr>
                <w:rFonts w:eastAsia="Calibri" w:cs="Noto Sans"/>
                <w:i/>
                <w:iCs/>
                <w:sz w:val="14"/>
                <w:szCs w:val="14"/>
              </w:rPr>
              <w:t>No. Contrato</w:t>
            </w:r>
          </w:p>
        </w:tc>
        <w:tc>
          <w:tcPr>
            <w:tcW w:w="395" w:type="pct"/>
            <w:tcBorders>
              <w:top w:val="single" w:sz="4" w:space="0" w:color="auto"/>
              <w:left w:val="nil"/>
              <w:bottom w:val="single" w:sz="12" w:space="0" w:color="auto"/>
              <w:right w:val="single" w:sz="4" w:space="0" w:color="auto"/>
            </w:tcBorders>
            <w:noWrap/>
            <w:vAlign w:val="center"/>
            <w:hideMark/>
          </w:tcPr>
          <w:p w14:paraId="73EAFFA2" w14:textId="77777777" w:rsidR="00995FD5" w:rsidRPr="00A604F2" w:rsidRDefault="00995FD5" w:rsidP="00402F4A">
            <w:pPr>
              <w:jc w:val="center"/>
              <w:rPr>
                <w:rFonts w:eastAsia="Calibri" w:cs="Noto Sans"/>
                <w:i/>
                <w:iCs/>
                <w:sz w:val="14"/>
                <w:szCs w:val="14"/>
              </w:rPr>
            </w:pPr>
            <w:r w:rsidRPr="00A604F2">
              <w:rPr>
                <w:rFonts w:eastAsia="Calibri" w:cs="Noto Sans"/>
                <w:i/>
                <w:iCs/>
                <w:sz w:val="14"/>
                <w:szCs w:val="14"/>
              </w:rPr>
              <w:t>Ejemplo:</w:t>
            </w:r>
          </w:p>
          <w:p w14:paraId="195DCDE3" w14:textId="77777777" w:rsidR="00995FD5" w:rsidRPr="00A604F2" w:rsidRDefault="00995FD5" w:rsidP="00402F4A">
            <w:pPr>
              <w:jc w:val="center"/>
              <w:rPr>
                <w:rFonts w:eastAsia="Calibri" w:cs="Noto Sans"/>
                <w:i/>
                <w:iCs/>
                <w:sz w:val="14"/>
                <w:szCs w:val="14"/>
              </w:rPr>
            </w:pPr>
            <w:r w:rsidRPr="00A604F2">
              <w:rPr>
                <w:rFonts w:eastAsia="Calibri" w:cs="Noto Sans"/>
                <w:i/>
                <w:iCs/>
                <w:sz w:val="14"/>
                <w:szCs w:val="14"/>
              </w:rPr>
              <w:t>NNNN.dd</w:t>
            </w:r>
          </w:p>
        </w:tc>
        <w:tc>
          <w:tcPr>
            <w:tcW w:w="461" w:type="pct"/>
            <w:tcBorders>
              <w:top w:val="single" w:sz="4" w:space="0" w:color="auto"/>
              <w:left w:val="nil"/>
              <w:bottom w:val="single" w:sz="12" w:space="0" w:color="auto"/>
              <w:right w:val="single" w:sz="4" w:space="0" w:color="auto"/>
            </w:tcBorders>
            <w:noWrap/>
            <w:vAlign w:val="center"/>
            <w:hideMark/>
          </w:tcPr>
          <w:p w14:paraId="3EB03463" w14:textId="77777777" w:rsidR="00995FD5" w:rsidRPr="00A604F2" w:rsidRDefault="00995FD5" w:rsidP="00402F4A">
            <w:pPr>
              <w:jc w:val="center"/>
              <w:rPr>
                <w:rFonts w:eastAsia="Calibri" w:cs="Noto Sans"/>
                <w:i/>
                <w:iCs/>
                <w:sz w:val="14"/>
                <w:szCs w:val="14"/>
              </w:rPr>
            </w:pPr>
            <w:r w:rsidRPr="00A604F2">
              <w:rPr>
                <w:rFonts w:eastAsia="Calibri" w:cs="Noto Sans"/>
                <w:i/>
                <w:iCs/>
                <w:sz w:val="14"/>
                <w:szCs w:val="14"/>
              </w:rPr>
              <w:t>Ejemplo:</w:t>
            </w:r>
          </w:p>
          <w:p w14:paraId="08D69947" w14:textId="77777777" w:rsidR="00995FD5" w:rsidRPr="00A604F2" w:rsidRDefault="00995FD5" w:rsidP="00402F4A">
            <w:pPr>
              <w:jc w:val="center"/>
              <w:rPr>
                <w:rFonts w:eastAsia="Calibri" w:cs="Noto Sans"/>
                <w:i/>
                <w:iCs/>
                <w:sz w:val="14"/>
                <w:szCs w:val="14"/>
              </w:rPr>
            </w:pPr>
            <w:r w:rsidRPr="00A604F2">
              <w:rPr>
                <w:rFonts w:eastAsia="Calibri" w:cs="Noto Sans"/>
                <w:i/>
                <w:iCs/>
                <w:sz w:val="14"/>
                <w:szCs w:val="14"/>
              </w:rPr>
              <w:t>NNNNN</w:t>
            </w:r>
          </w:p>
        </w:tc>
        <w:tc>
          <w:tcPr>
            <w:tcW w:w="526" w:type="pct"/>
            <w:tcBorders>
              <w:top w:val="single" w:sz="4" w:space="0" w:color="auto"/>
              <w:left w:val="nil"/>
              <w:bottom w:val="single" w:sz="12" w:space="0" w:color="auto"/>
              <w:right w:val="single" w:sz="4" w:space="0" w:color="auto"/>
            </w:tcBorders>
            <w:noWrap/>
            <w:vAlign w:val="center"/>
            <w:hideMark/>
          </w:tcPr>
          <w:p w14:paraId="2BC2EE12" w14:textId="77777777" w:rsidR="00995FD5" w:rsidRPr="00A604F2" w:rsidRDefault="00995FD5" w:rsidP="00402F4A">
            <w:pPr>
              <w:jc w:val="center"/>
              <w:rPr>
                <w:rFonts w:eastAsia="Calibri" w:cs="Noto Sans"/>
                <w:i/>
                <w:iCs/>
                <w:sz w:val="14"/>
                <w:szCs w:val="14"/>
              </w:rPr>
            </w:pPr>
            <w:r w:rsidRPr="00A604F2">
              <w:rPr>
                <w:rFonts w:eastAsia="Calibri" w:cs="Noto Sans"/>
                <w:i/>
                <w:iCs/>
                <w:sz w:val="14"/>
                <w:szCs w:val="14"/>
              </w:rPr>
              <w:t>Ejemplo:</w:t>
            </w:r>
          </w:p>
          <w:p w14:paraId="7033E1A2" w14:textId="77777777" w:rsidR="00995FD5" w:rsidRPr="00A604F2" w:rsidRDefault="00995FD5" w:rsidP="00402F4A">
            <w:pPr>
              <w:jc w:val="center"/>
              <w:rPr>
                <w:rFonts w:eastAsia="Calibri" w:cs="Noto Sans"/>
                <w:i/>
                <w:iCs/>
                <w:sz w:val="14"/>
                <w:szCs w:val="14"/>
              </w:rPr>
            </w:pPr>
            <w:r w:rsidRPr="00A604F2">
              <w:rPr>
                <w:rFonts w:eastAsia="Calibri" w:cs="Noto Sans"/>
                <w:i/>
                <w:iCs/>
                <w:sz w:val="14"/>
                <w:szCs w:val="14"/>
              </w:rPr>
              <w:t>HS</w:t>
            </w:r>
          </w:p>
        </w:tc>
        <w:tc>
          <w:tcPr>
            <w:tcW w:w="238" w:type="pct"/>
            <w:tcBorders>
              <w:top w:val="single" w:sz="4" w:space="0" w:color="auto"/>
              <w:left w:val="nil"/>
              <w:bottom w:val="single" w:sz="12" w:space="0" w:color="auto"/>
              <w:right w:val="single" w:sz="4" w:space="0" w:color="auto"/>
            </w:tcBorders>
            <w:noWrap/>
            <w:vAlign w:val="center"/>
            <w:hideMark/>
          </w:tcPr>
          <w:p w14:paraId="1163ED6E" w14:textId="77777777" w:rsidR="00995FD5" w:rsidRPr="00A604F2" w:rsidRDefault="00995FD5" w:rsidP="00402F4A">
            <w:pPr>
              <w:jc w:val="center"/>
              <w:rPr>
                <w:rFonts w:eastAsia="Calibri" w:cs="Noto Sans"/>
                <w:i/>
                <w:iCs/>
                <w:sz w:val="14"/>
                <w:szCs w:val="14"/>
              </w:rPr>
            </w:pPr>
            <w:r w:rsidRPr="00A604F2">
              <w:rPr>
                <w:rFonts w:eastAsia="Calibri" w:cs="Noto Sans"/>
                <w:i/>
                <w:iCs/>
                <w:sz w:val="14"/>
                <w:szCs w:val="14"/>
              </w:rPr>
              <w:t>Ejem:</w:t>
            </w:r>
          </w:p>
          <w:p w14:paraId="419845E4" w14:textId="77777777" w:rsidR="00995FD5" w:rsidRPr="00A604F2" w:rsidRDefault="00995FD5" w:rsidP="00402F4A">
            <w:pPr>
              <w:jc w:val="center"/>
              <w:rPr>
                <w:rFonts w:eastAsia="Calibri" w:cs="Noto Sans"/>
                <w:i/>
                <w:iCs/>
                <w:sz w:val="14"/>
                <w:szCs w:val="14"/>
              </w:rPr>
            </w:pPr>
            <w:r w:rsidRPr="00A604F2">
              <w:rPr>
                <w:rFonts w:eastAsia="Calibri" w:cs="Noto Sans"/>
                <w:i/>
                <w:iCs/>
                <w:sz w:val="14"/>
                <w:szCs w:val="14"/>
              </w:rPr>
              <w:t>11</w:t>
            </w:r>
          </w:p>
        </w:tc>
        <w:tc>
          <w:tcPr>
            <w:tcW w:w="228" w:type="pct"/>
            <w:tcBorders>
              <w:top w:val="single" w:sz="4" w:space="0" w:color="auto"/>
              <w:left w:val="nil"/>
              <w:bottom w:val="single" w:sz="12" w:space="0" w:color="auto"/>
              <w:right w:val="single" w:sz="12" w:space="0" w:color="auto"/>
            </w:tcBorders>
            <w:noWrap/>
            <w:vAlign w:val="center"/>
            <w:hideMark/>
          </w:tcPr>
          <w:p w14:paraId="09BE06C3" w14:textId="77777777" w:rsidR="00995FD5" w:rsidRPr="00A604F2" w:rsidRDefault="00995FD5" w:rsidP="00402F4A">
            <w:pPr>
              <w:jc w:val="center"/>
              <w:rPr>
                <w:rFonts w:eastAsia="Calibri" w:cs="Noto Sans"/>
                <w:i/>
                <w:iCs/>
                <w:sz w:val="14"/>
                <w:szCs w:val="14"/>
              </w:rPr>
            </w:pPr>
            <w:r w:rsidRPr="00A604F2">
              <w:rPr>
                <w:rFonts w:eastAsia="Calibri" w:cs="Noto Sans"/>
                <w:i/>
                <w:iCs/>
                <w:sz w:val="14"/>
                <w:szCs w:val="14"/>
              </w:rPr>
              <w:t>Ejem:</w:t>
            </w:r>
          </w:p>
          <w:p w14:paraId="5A160C87" w14:textId="77777777" w:rsidR="00995FD5" w:rsidRPr="00A604F2" w:rsidRDefault="00995FD5" w:rsidP="00402F4A">
            <w:pPr>
              <w:jc w:val="center"/>
              <w:rPr>
                <w:rFonts w:eastAsia="Calibri" w:cs="Noto Sans"/>
                <w:i/>
                <w:iCs/>
                <w:sz w:val="14"/>
                <w:szCs w:val="14"/>
              </w:rPr>
            </w:pPr>
            <w:r w:rsidRPr="00A604F2">
              <w:rPr>
                <w:rFonts w:eastAsia="Calibri" w:cs="Noto Sans"/>
                <w:i/>
                <w:iCs/>
                <w:sz w:val="14"/>
                <w:szCs w:val="14"/>
              </w:rPr>
              <w:t>2020</w:t>
            </w:r>
          </w:p>
        </w:tc>
      </w:tr>
    </w:tbl>
    <w:p w14:paraId="31D5CEC5" w14:textId="77777777" w:rsidR="00995FD5" w:rsidRPr="00A604F2" w:rsidRDefault="00995FD5" w:rsidP="00995FD5">
      <w:pPr>
        <w:rPr>
          <w:rFonts w:cs="Noto Sans"/>
          <w:szCs w:val="20"/>
          <w:lang w:eastAsia="ar-SA"/>
        </w:rPr>
      </w:pPr>
    </w:p>
    <w:p w14:paraId="726A261E" w14:textId="77777777" w:rsidR="00995FD5" w:rsidRPr="00A604F2" w:rsidRDefault="00995FD5" w:rsidP="00995FD5">
      <w:pPr>
        <w:rPr>
          <w:rFonts w:cs="Noto Sans"/>
          <w:szCs w:val="20"/>
          <w:lang w:eastAsia="ar-SA"/>
        </w:rPr>
      </w:pPr>
    </w:p>
    <w:p w14:paraId="6D4542D5" w14:textId="77777777" w:rsidR="00995FD5" w:rsidRPr="00A604F2" w:rsidRDefault="00995FD5" w:rsidP="00995FD5">
      <w:pPr>
        <w:rPr>
          <w:rFonts w:cs="Noto Sans"/>
          <w:szCs w:val="20"/>
          <w:lang w:eastAsia="ar-SA"/>
        </w:rPr>
      </w:pPr>
    </w:p>
    <w:p w14:paraId="1521E1FD" w14:textId="77777777" w:rsidR="00995FD5" w:rsidRPr="00A604F2" w:rsidRDefault="00995FD5" w:rsidP="00995FD5">
      <w:pPr>
        <w:rPr>
          <w:rFonts w:cs="Noto Sans"/>
          <w:szCs w:val="20"/>
          <w:lang w:eastAsia="ar-SA"/>
        </w:rPr>
      </w:pPr>
    </w:p>
    <w:p w14:paraId="4FE75D15" w14:textId="77777777" w:rsidR="00995FD5" w:rsidRPr="00A604F2" w:rsidRDefault="00995FD5" w:rsidP="00995FD5">
      <w:pPr>
        <w:rPr>
          <w:rFonts w:cs="Noto Sans"/>
          <w:szCs w:val="20"/>
          <w:lang w:eastAsia="ar-SA"/>
        </w:rPr>
      </w:pPr>
    </w:p>
    <w:p w14:paraId="6DA6E394" w14:textId="77777777" w:rsidR="00795530" w:rsidRPr="00A604F2" w:rsidRDefault="00795530">
      <w:pPr>
        <w:spacing w:after="200" w:line="276" w:lineRule="auto"/>
        <w:jc w:val="left"/>
        <w:rPr>
          <w:rFonts w:cs="Noto Sans"/>
          <w:b/>
          <w:szCs w:val="20"/>
          <w:lang w:eastAsia="ar-SA"/>
        </w:rPr>
      </w:pPr>
      <w:bookmarkStart w:id="73" w:name="_Toc156998250"/>
      <w:r w:rsidRPr="00A604F2">
        <w:rPr>
          <w:szCs w:val="20"/>
          <w:lang w:eastAsia="ar-SA"/>
        </w:rPr>
        <w:br w:type="page"/>
      </w:r>
    </w:p>
    <w:p w14:paraId="79EAD4FA" w14:textId="5C7D5DFE" w:rsidR="00995FD5" w:rsidRPr="00EA3763" w:rsidRDefault="00795530" w:rsidP="00795530">
      <w:pPr>
        <w:pStyle w:val="Ttulo1"/>
        <w:numPr>
          <w:ilvl w:val="0"/>
          <w:numId w:val="0"/>
        </w:numPr>
        <w:jc w:val="left"/>
        <w:rPr>
          <w:rStyle w:val="Ttulo1Car"/>
          <w:b/>
          <w:bCs/>
          <w:szCs w:val="20"/>
          <w:lang w:val="pt-PT"/>
        </w:rPr>
      </w:pPr>
      <w:r w:rsidRPr="00EA3763">
        <w:rPr>
          <w:szCs w:val="20"/>
          <w:lang w:val="pt-PT" w:eastAsia="ar-SA"/>
        </w:rPr>
        <w:lastRenderedPageBreak/>
        <w:t>ANEXO T8 (T-OCHO) D</w:t>
      </w:r>
      <w:r w:rsidRPr="00EA3763">
        <w:rPr>
          <w:rStyle w:val="Ttulo1Car"/>
          <w:b/>
          <w:bCs/>
          <w:szCs w:val="20"/>
          <w:lang w:val="pt-PT"/>
        </w:rPr>
        <w:t>IRECTORIO DE UNIDADES MÉDICAS</w:t>
      </w:r>
      <w:bookmarkEnd w:id="73"/>
    </w:p>
    <w:p w14:paraId="40F97FAB" w14:textId="77777777" w:rsidR="00995FD5" w:rsidRPr="00EA3763" w:rsidRDefault="00995FD5" w:rsidP="00995FD5">
      <w:pPr>
        <w:rPr>
          <w:rFonts w:cs="Noto Sans"/>
          <w:szCs w:val="20"/>
          <w:lang w:val="pt-PT"/>
        </w:rPr>
      </w:pPr>
    </w:p>
    <w:tbl>
      <w:tblPr>
        <w:tblW w:w="9777"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55"/>
        <w:gridCol w:w="1303"/>
        <w:gridCol w:w="6919"/>
      </w:tblGrid>
      <w:tr w:rsidR="00995FD5" w:rsidRPr="00A604F2" w14:paraId="1E81A1AE" w14:textId="77777777" w:rsidTr="00795530">
        <w:trPr>
          <w:trHeight w:val="360"/>
        </w:trPr>
        <w:tc>
          <w:tcPr>
            <w:tcW w:w="1555" w:type="dxa"/>
            <w:shd w:val="clear" w:color="000000" w:fill="B3B3B3"/>
            <w:vAlign w:val="center"/>
            <w:hideMark/>
          </w:tcPr>
          <w:p w14:paraId="3EA39EE9"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UNIDAD</w:t>
            </w:r>
          </w:p>
        </w:tc>
        <w:tc>
          <w:tcPr>
            <w:tcW w:w="1303" w:type="dxa"/>
            <w:shd w:val="clear" w:color="000000" w:fill="B3B3B3"/>
          </w:tcPr>
          <w:p w14:paraId="261417AE"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LOCALIDAD</w:t>
            </w:r>
          </w:p>
        </w:tc>
        <w:tc>
          <w:tcPr>
            <w:tcW w:w="6919" w:type="dxa"/>
            <w:shd w:val="clear" w:color="000000" w:fill="B3B3B3"/>
            <w:vAlign w:val="center"/>
            <w:hideMark/>
          </w:tcPr>
          <w:p w14:paraId="6BDD292D"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DOMICILIO</w:t>
            </w:r>
          </w:p>
        </w:tc>
      </w:tr>
      <w:tr w:rsidR="00995FD5" w:rsidRPr="00A604F2" w14:paraId="2C66AD5C" w14:textId="77777777" w:rsidTr="00795530">
        <w:trPr>
          <w:trHeight w:val="720"/>
        </w:trPr>
        <w:tc>
          <w:tcPr>
            <w:tcW w:w="1555" w:type="dxa"/>
            <w:shd w:val="clear" w:color="000000" w:fill="FFFFFF"/>
            <w:vAlign w:val="center"/>
            <w:hideMark/>
          </w:tcPr>
          <w:p w14:paraId="1E23FB67"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H.G.R. No. 72</w:t>
            </w:r>
          </w:p>
        </w:tc>
        <w:tc>
          <w:tcPr>
            <w:tcW w:w="1303" w:type="dxa"/>
            <w:shd w:val="clear" w:color="000000" w:fill="FFFFFF"/>
          </w:tcPr>
          <w:p w14:paraId="65706BAB"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Tlalnepantla</w:t>
            </w:r>
          </w:p>
        </w:tc>
        <w:tc>
          <w:tcPr>
            <w:tcW w:w="6919" w:type="dxa"/>
            <w:shd w:val="clear" w:color="000000" w:fill="FFFFFF"/>
            <w:vAlign w:val="center"/>
            <w:hideMark/>
          </w:tcPr>
          <w:p w14:paraId="24DF7A61" w14:textId="0ED03E0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xml:space="preserve">AV. GUSTAVO BAZ Y FILIBERTO GÓMEZ, COLONIA INDUSTRIAL TLALNEPANTLA, TLALNEPANTLA, ESTADO DE </w:t>
            </w:r>
            <w:r w:rsidR="00795530" w:rsidRPr="00A604F2">
              <w:rPr>
                <w:rFonts w:eastAsia="Times New Roman" w:cs="Noto Sans"/>
                <w:color w:val="000000"/>
                <w:szCs w:val="20"/>
                <w:lang w:eastAsia="es-MX"/>
              </w:rPr>
              <w:t>MÉXICO</w:t>
            </w:r>
            <w:r w:rsidRPr="00A604F2">
              <w:rPr>
                <w:rFonts w:eastAsia="Times New Roman" w:cs="Noto Sans"/>
                <w:color w:val="000000"/>
                <w:szCs w:val="20"/>
                <w:lang w:eastAsia="es-MX"/>
              </w:rPr>
              <w:t xml:space="preserve"> (MISMO PREDIO SUBDELEG. TLALNEPANTLA), C.P. 54030.</w:t>
            </w:r>
          </w:p>
        </w:tc>
      </w:tr>
      <w:tr w:rsidR="00995FD5" w:rsidRPr="00A604F2" w14:paraId="14D848C4" w14:textId="77777777" w:rsidTr="00795530">
        <w:trPr>
          <w:trHeight w:val="720"/>
        </w:trPr>
        <w:tc>
          <w:tcPr>
            <w:tcW w:w="1555" w:type="dxa"/>
            <w:shd w:val="clear" w:color="000000" w:fill="FFFFFF"/>
            <w:vAlign w:val="center"/>
            <w:hideMark/>
          </w:tcPr>
          <w:p w14:paraId="7A157F41"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H.G.R. No. 196</w:t>
            </w:r>
          </w:p>
        </w:tc>
        <w:tc>
          <w:tcPr>
            <w:tcW w:w="1303" w:type="dxa"/>
            <w:shd w:val="clear" w:color="000000" w:fill="FFFFFF"/>
          </w:tcPr>
          <w:p w14:paraId="25BFE2D7"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Ecatepec</w:t>
            </w:r>
          </w:p>
        </w:tc>
        <w:tc>
          <w:tcPr>
            <w:tcW w:w="6919" w:type="dxa"/>
            <w:shd w:val="clear" w:color="000000" w:fill="FFFFFF"/>
            <w:vAlign w:val="center"/>
            <w:hideMark/>
          </w:tcPr>
          <w:p w14:paraId="4D6E2041" w14:textId="319F800D" w:rsidR="00995FD5" w:rsidRPr="00A604F2" w:rsidRDefault="00D04069" w:rsidP="00402F4A">
            <w:pPr>
              <w:rPr>
                <w:rFonts w:eastAsia="Times New Roman" w:cs="Noto Sans"/>
                <w:color w:val="000000"/>
                <w:szCs w:val="20"/>
                <w:lang w:eastAsia="es-MX"/>
              </w:rPr>
            </w:pPr>
            <w:r w:rsidRPr="00A604F2">
              <w:rPr>
                <w:rFonts w:eastAsia="Times New Roman" w:cs="Noto Sans"/>
                <w:color w:val="000000"/>
                <w:szCs w:val="20"/>
                <w:lang w:eastAsia="es-MX"/>
              </w:rPr>
              <w:t>AV. CENTRAL</w:t>
            </w:r>
            <w:r w:rsidR="00995FD5" w:rsidRPr="00A604F2">
              <w:rPr>
                <w:rFonts w:eastAsia="Times New Roman" w:cs="Noto Sans"/>
                <w:color w:val="000000"/>
                <w:szCs w:val="20"/>
                <w:lang w:eastAsia="es-MX"/>
              </w:rPr>
              <w:t xml:space="preserve">, ESQUINA SANTA PRISCA, LOTES 4,5 Y 6, COLONIA FRACCIONAMIENTO CASA BELLA, ECATEPEC, ESTADO DE </w:t>
            </w:r>
            <w:r w:rsidR="00795530" w:rsidRPr="00A604F2">
              <w:rPr>
                <w:rFonts w:eastAsia="Times New Roman" w:cs="Noto Sans"/>
                <w:color w:val="000000"/>
                <w:szCs w:val="20"/>
                <w:lang w:eastAsia="es-MX"/>
              </w:rPr>
              <w:t>MÉXICO</w:t>
            </w:r>
            <w:r w:rsidR="00995FD5" w:rsidRPr="00A604F2">
              <w:rPr>
                <w:rFonts w:eastAsia="Times New Roman" w:cs="Noto Sans"/>
                <w:color w:val="000000"/>
                <w:szCs w:val="20"/>
                <w:lang w:eastAsia="es-MX"/>
              </w:rPr>
              <w:t xml:space="preserve"> </w:t>
            </w:r>
          </w:p>
        </w:tc>
      </w:tr>
      <w:tr w:rsidR="00795530" w:rsidRPr="00A604F2" w14:paraId="3F6B9ECA" w14:textId="77777777" w:rsidTr="00795530">
        <w:trPr>
          <w:trHeight w:val="720"/>
        </w:trPr>
        <w:tc>
          <w:tcPr>
            <w:tcW w:w="1555" w:type="dxa"/>
            <w:shd w:val="clear" w:color="000000" w:fill="FFFFFF"/>
            <w:vAlign w:val="center"/>
          </w:tcPr>
          <w:p w14:paraId="5B23C2CE" w14:textId="05C613BA" w:rsidR="00795530" w:rsidRPr="00A604F2" w:rsidRDefault="00795530" w:rsidP="00795530">
            <w:pPr>
              <w:rPr>
                <w:rFonts w:eastAsia="Times New Roman" w:cs="Noto Sans"/>
                <w:color w:val="000000"/>
                <w:szCs w:val="20"/>
                <w:lang w:eastAsia="es-MX"/>
              </w:rPr>
            </w:pPr>
            <w:r w:rsidRPr="00A604F2">
              <w:rPr>
                <w:rFonts w:eastAsia="Times New Roman" w:cs="Noto Sans"/>
                <w:color w:val="000000"/>
                <w:szCs w:val="20"/>
                <w:lang w:eastAsia="es-MX"/>
              </w:rPr>
              <w:t>H.G.Z. No. 197</w:t>
            </w:r>
          </w:p>
        </w:tc>
        <w:tc>
          <w:tcPr>
            <w:tcW w:w="1303" w:type="dxa"/>
            <w:shd w:val="clear" w:color="000000" w:fill="FFFFFF"/>
          </w:tcPr>
          <w:p w14:paraId="05F53FA4" w14:textId="274C7C42" w:rsidR="00795530" w:rsidRPr="00A604F2" w:rsidRDefault="00795530" w:rsidP="00795530">
            <w:pPr>
              <w:rPr>
                <w:rFonts w:eastAsia="Times New Roman" w:cs="Noto Sans"/>
                <w:color w:val="000000"/>
                <w:szCs w:val="20"/>
                <w:lang w:eastAsia="es-MX"/>
              </w:rPr>
            </w:pPr>
            <w:r w:rsidRPr="00A604F2">
              <w:rPr>
                <w:rFonts w:eastAsia="Times New Roman" w:cs="Noto Sans"/>
                <w:color w:val="000000"/>
                <w:szCs w:val="20"/>
                <w:lang w:eastAsia="es-MX"/>
              </w:rPr>
              <w:t>Texcoco</w:t>
            </w:r>
          </w:p>
        </w:tc>
        <w:tc>
          <w:tcPr>
            <w:tcW w:w="6919" w:type="dxa"/>
            <w:shd w:val="clear" w:color="000000" w:fill="FFFFFF"/>
            <w:vAlign w:val="center"/>
          </w:tcPr>
          <w:p w14:paraId="2C973226" w14:textId="430F2D74" w:rsidR="00795530" w:rsidRPr="00A604F2" w:rsidRDefault="00795530" w:rsidP="00795530">
            <w:pPr>
              <w:rPr>
                <w:rFonts w:eastAsia="Times New Roman" w:cs="Noto Sans"/>
                <w:color w:val="000000"/>
                <w:szCs w:val="20"/>
                <w:lang w:eastAsia="es-MX"/>
              </w:rPr>
            </w:pPr>
            <w:r w:rsidRPr="00A604F2">
              <w:rPr>
                <w:rFonts w:eastAsia="Times New Roman" w:cs="Noto Sans"/>
                <w:color w:val="000000"/>
                <w:szCs w:val="20"/>
                <w:lang w:eastAsia="es-MX"/>
              </w:rPr>
              <w:t>PROLONGACIÓN CRISTOBAL COLON No. 664, BARRIO DE SANTA ANA  O SAN PEDRO, TEXCOCO, ESTADO DE MÉXICO, C.P. 56100.</w:t>
            </w:r>
          </w:p>
        </w:tc>
      </w:tr>
      <w:tr w:rsidR="00795530" w:rsidRPr="00A604F2" w14:paraId="26CB96B7" w14:textId="77777777" w:rsidTr="00795530">
        <w:trPr>
          <w:trHeight w:val="720"/>
        </w:trPr>
        <w:tc>
          <w:tcPr>
            <w:tcW w:w="1555" w:type="dxa"/>
            <w:shd w:val="clear" w:color="000000" w:fill="FFFFFF"/>
            <w:vAlign w:val="center"/>
            <w:hideMark/>
          </w:tcPr>
          <w:p w14:paraId="486C30F0" w14:textId="77777777" w:rsidR="00795530" w:rsidRPr="00A604F2" w:rsidRDefault="00795530" w:rsidP="00795530">
            <w:pPr>
              <w:rPr>
                <w:rFonts w:eastAsia="Times New Roman" w:cs="Noto Sans"/>
                <w:color w:val="000000"/>
                <w:szCs w:val="20"/>
                <w:lang w:eastAsia="es-MX"/>
              </w:rPr>
            </w:pPr>
            <w:r w:rsidRPr="00A604F2">
              <w:rPr>
                <w:rFonts w:eastAsia="Times New Roman" w:cs="Noto Sans"/>
                <w:color w:val="000000"/>
                <w:szCs w:val="20"/>
                <w:lang w:eastAsia="es-MX"/>
              </w:rPr>
              <w:t>H.G.R. No. 200</w:t>
            </w:r>
          </w:p>
        </w:tc>
        <w:tc>
          <w:tcPr>
            <w:tcW w:w="1303" w:type="dxa"/>
            <w:shd w:val="clear" w:color="000000" w:fill="FFFFFF"/>
          </w:tcPr>
          <w:p w14:paraId="799E47B1" w14:textId="77777777" w:rsidR="00795530" w:rsidRPr="00A604F2" w:rsidRDefault="00795530" w:rsidP="00795530">
            <w:pPr>
              <w:rPr>
                <w:rFonts w:eastAsia="Times New Roman" w:cs="Noto Sans"/>
                <w:color w:val="000000"/>
                <w:szCs w:val="20"/>
                <w:lang w:eastAsia="es-MX"/>
              </w:rPr>
            </w:pPr>
            <w:proofErr w:type="spellStart"/>
            <w:r w:rsidRPr="00A604F2">
              <w:rPr>
                <w:rFonts w:eastAsia="Times New Roman" w:cs="Noto Sans"/>
                <w:color w:val="000000"/>
                <w:szCs w:val="20"/>
                <w:lang w:eastAsia="es-MX"/>
              </w:rPr>
              <w:t>Tecamac</w:t>
            </w:r>
            <w:proofErr w:type="spellEnd"/>
          </w:p>
        </w:tc>
        <w:tc>
          <w:tcPr>
            <w:tcW w:w="6919" w:type="dxa"/>
            <w:shd w:val="clear" w:color="000000" w:fill="FFFFFF"/>
            <w:vAlign w:val="center"/>
            <w:hideMark/>
          </w:tcPr>
          <w:p w14:paraId="48314FB4" w14:textId="754E2500" w:rsidR="00795530" w:rsidRPr="00A604F2" w:rsidRDefault="00795530" w:rsidP="00795530">
            <w:pPr>
              <w:rPr>
                <w:rFonts w:eastAsia="Times New Roman" w:cs="Noto Sans"/>
                <w:color w:val="000000"/>
                <w:szCs w:val="20"/>
                <w:lang w:eastAsia="es-MX"/>
              </w:rPr>
            </w:pPr>
            <w:r w:rsidRPr="00A604F2">
              <w:rPr>
                <w:rFonts w:eastAsia="Times New Roman" w:cs="Noto Sans"/>
                <w:color w:val="000000"/>
                <w:szCs w:val="20"/>
                <w:lang w:eastAsia="es-MX"/>
              </w:rPr>
              <w:t>CARRETERA FEDERAL MÉXICO-PACHUCA KM 42.3, MANZANA 31,  SAN JERÓNIMO XONACAHUACAN, EX HACIENDA SAN NICOLAS LA REDONDA, TECÁMAC, ESTADO DE MÉXICO.</w:t>
            </w:r>
          </w:p>
        </w:tc>
      </w:tr>
    </w:tbl>
    <w:p w14:paraId="6B61BAA7" w14:textId="77777777" w:rsidR="00995FD5" w:rsidRPr="00A604F2" w:rsidRDefault="00995FD5" w:rsidP="00D04069">
      <w:pPr>
        <w:pStyle w:val="Ttulo1"/>
        <w:numPr>
          <w:ilvl w:val="0"/>
          <w:numId w:val="0"/>
        </w:numPr>
        <w:jc w:val="center"/>
        <w:rPr>
          <w:szCs w:val="20"/>
          <w:lang w:eastAsia="ar-SA"/>
        </w:rPr>
      </w:pPr>
    </w:p>
    <w:p w14:paraId="1F428025" w14:textId="77777777" w:rsidR="00995FD5" w:rsidRPr="00A604F2" w:rsidRDefault="00995FD5" w:rsidP="00995FD5">
      <w:pPr>
        <w:rPr>
          <w:rFonts w:cs="Noto Sans"/>
          <w:szCs w:val="20"/>
          <w:lang w:eastAsia="ar-SA"/>
        </w:rPr>
      </w:pPr>
    </w:p>
    <w:p w14:paraId="553ADF6F" w14:textId="77777777" w:rsidR="00995FD5" w:rsidRPr="00A604F2" w:rsidRDefault="00995FD5" w:rsidP="00D04069">
      <w:pPr>
        <w:pStyle w:val="Ttulo1"/>
        <w:numPr>
          <w:ilvl w:val="0"/>
          <w:numId w:val="0"/>
        </w:numPr>
        <w:jc w:val="center"/>
        <w:rPr>
          <w:rFonts w:eastAsia="Times New Roman"/>
          <w:b w:val="0"/>
          <w:szCs w:val="20"/>
          <w:lang w:eastAsia="ar-SA"/>
        </w:rPr>
      </w:pPr>
      <w:bookmarkStart w:id="74" w:name="_Toc156998251"/>
      <w:r w:rsidRPr="00A604F2">
        <w:rPr>
          <w:szCs w:val="20"/>
          <w:lang w:eastAsia="ar-SA"/>
        </w:rPr>
        <w:lastRenderedPageBreak/>
        <w:t>Anexo T9 (T-nueve) Formato de Solicitud de Subrogación de Servicios (4-30-2/03)</w:t>
      </w:r>
      <w:bookmarkEnd w:id="74"/>
      <w:r w:rsidRPr="00A604F2">
        <w:rPr>
          <w:noProof/>
          <w:szCs w:val="20"/>
          <w:lang w:eastAsia="es-MX"/>
        </w:rPr>
        <w:drawing>
          <wp:inline distT="0" distB="0" distL="0" distR="0" wp14:anchorId="275C9056" wp14:editId="2519FCE6">
            <wp:extent cx="4638791" cy="6028941"/>
            <wp:effectExtent l="0" t="0" r="0" b="0"/>
            <wp:docPr id="622432275" name="Imagen 622432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650117" cy="6043661"/>
                    </a:xfrm>
                    <a:prstGeom prst="rect">
                      <a:avLst/>
                    </a:prstGeom>
                    <a:noFill/>
                    <a:ln>
                      <a:noFill/>
                    </a:ln>
                  </pic:spPr>
                </pic:pic>
              </a:graphicData>
            </a:graphic>
          </wp:inline>
        </w:drawing>
      </w:r>
      <w:bookmarkStart w:id="75" w:name="_Toc156998252"/>
    </w:p>
    <w:p w14:paraId="6BAFD33A" w14:textId="77777777" w:rsidR="00D04069" w:rsidRDefault="00D04069">
      <w:pPr>
        <w:spacing w:after="200" w:line="276" w:lineRule="auto"/>
        <w:jc w:val="left"/>
        <w:rPr>
          <w:rFonts w:cs="Noto Sans"/>
          <w:b/>
          <w:szCs w:val="20"/>
        </w:rPr>
      </w:pPr>
      <w:r>
        <w:rPr>
          <w:szCs w:val="20"/>
        </w:rPr>
        <w:br w:type="page"/>
      </w:r>
    </w:p>
    <w:p w14:paraId="4E9A96EA" w14:textId="5E227A04" w:rsidR="00995FD5" w:rsidRPr="00A604F2" w:rsidRDefault="00995FD5" w:rsidP="00D04069">
      <w:pPr>
        <w:pStyle w:val="Ttulo2"/>
        <w:numPr>
          <w:ilvl w:val="0"/>
          <w:numId w:val="0"/>
        </w:numPr>
        <w:ind w:left="284"/>
        <w:jc w:val="center"/>
        <w:rPr>
          <w:szCs w:val="20"/>
        </w:rPr>
      </w:pPr>
      <w:r w:rsidRPr="00A604F2">
        <w:rPr>
          <w:szCs w:val="20"/>
        </w:rPr>
        <w:lastRenderedPageBreak/>
        <w:t>Instructivo de llenado Solicitud de Subrogación de Servicios (4-30-2/03)</w:t>
      </w:r>
      <w:bookmarkEnd w:id="75"/>
    </w:p>
    <w:p w14:paraId="1B9C76F0" w14:textId="77777777" w:rsidR="00995FD5" w:rsidRPr="00A604F2" w:rsidRDefault="00995FD5" w:rsidP="00995FD5">
      <w:pPr>
        <w:jc w:val="center"/>
        <w:rPr>
          <w:rFonts w:eastAsia="Calibri" w:cs="Noto Sans"/>
          <w:b/>
          <w:szCs w:val="20"/>
        </w:rPr>
      </w:pPr>
    </w:p>
    <w:tbl>
      <w:tblPr>
        <w:tblW w:w="5052" w:type="pct"/>
        <w:jc w:val="center"/>
        <w:tblLayout w:type="fixed"/>
        <w:tblCellMar>
          <w:left w:w="70" w:type="dxa"/>
          <w:right w:w="70" w:type="dxa"/>
        </w:tblCellMar>
        <w:tblLook w:val="04A0" w:firstRow="1" w:lastRow="0" w:firstColumn="1" w:lastColumn="0" w:noHBand="0" w:noVBand="1"/>
      </w:tblPr>
      <w:tblGrid>
        <w:gridCol w:w="1109"/>
        <w:gridCol w:w="2295"/>
        <w:gridCol w:w="6585"/>
      </w:tblGrid>
      <w:tr w:rsidR="00D04069" w:rsidRPr="00A604F2" w14:paraId="56F3603A" w14:textId="77777777" w:rsidTr="00D04069">
        <w:trPr>
          <w:trHeight w:val="162"/>
          <w:tblHeader/>
          <w:jc w:val="center"/>
        </w:trPr>
        <w:tc>
          <w:tcPr>
            <w:tcW w:w="555" w:type="pc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C8B8630"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No.</w:t>
            </w:r>
          </w:p>
        </w:tc>
        <w:tc>
          <w:tcPr>
            <w:tcW w:w="1149" w:type="pct"/>
            <w:tcBorders>
              <w:top w:val="single" w:sz="4" w:space="0" w:color="auto"/>
              <w:left w:val="nil"/>
              <w:bottom w:val="single" w:sz="4" w:space="0" w:color="auto"/>
              <w:right w:val="single" w:sz="4" w:space="0" w:color="auto"/>
            </w:tcBorders>
            <w:shd w:val="clear" w:color="000000" w:fill="D9D9D9"/>
            <w:noWrap/>
            <w:vAlign w:val="center"/>
            <w:hideMark/>
          </w:tcPr>
          <w:p w14:paraId="6FA7D7B2"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DATO</w:t>
            </w:r>
          </w:p>
        </w:tc>
        <w:tc>
          <w:tcPr>
            <w:tcW w:w="3295" w:type="pct"/>
            <w:tcBorders>
              <w:top w:val="single" w:sz="4" w:space="0" w:color="auto"/>
              <w:left w:val="nil"/>
              <w:bottom w:val="single" w:sz="4" w:space="0" w:color="auto"/>
              <w:right w:val="single" w:sz="4" w:space="0" w:color="auto"/>
            </w:tcBorders>
            <w:shd w:val="clear" w:color="000000" w:fill="D9D9D9"/>
            <w:noWrap/>
            <w:vAlign w:val="center"/>
            <w:hideMark/>
          </w:tcPr>
          <w:p w14:paraId="150AB5F6" w14:textId="77777777" w:rsidR="00995FD5" w:rsidRPr="00A604F2" w:rsidRDefault="00995FD5" w:rsidP="00D04069">
            <w:pPr>
              <w:rPr>
                <w:rFonts w:eastAsia="Times New Roman" w:cs="Noto Sans"/>
                <w:b/>
                <w:bCs/>
                <w:color w:val="000000"/>
                <w:szCs w:val="20"/>
                <w:lang w:eastAsia="es-MX"/>
              </w:rPr>
            </w:pPr>
            <w:r w:rsidRPr="00A604F2">
              <w:rPr>
                <w:rFonts w:eastAsia="Times New Roman" w:cs="Noto Sans"/>
                <w:b/>
                <w:bCs/>
                <w:color w:val="000000"/>
                <w:szCs w:val="20"/>
                <w:lang w:eastAsia="es-MX"/>
              </w:rPr>
              <w:t xml:space="preserve">                      ANOTAR</w:t>
            </w:r>
          </w:p>
        </w:tc>
      </w:tr>
      <w:tr w:rsidR="00D04069" w:rsidRPr="00A604F2" w14:paraId="62898EE3" w14:textId="77777777" w:rsidTr="00D04069">
        <w:trPr>
          <w:trHeight w:val="262"/>
          <w:jc w:val="center"/>
        </w:trPr>
        <w:tc>
          <w:tcPr>
            <w:tcW w:w="555" w:type="pct"/>
            <w:tcBorders>
              <w:top w:val="nil"/>
              <w:left w:val="single" w:sz="4" w:space="0" w:color="auto"/>
              <w:bottom w:val="single" w:sz="4" w:space="0" w:color="auto"/>
              <w:right w:val="single" w:sz="4" w:space="0" w:color="auto"/>
            </w:tcBorders>
            <w:noWrap/>
            <w:vAlign w:val="center"/>
            <w:hideMark/>
          </w:tcPr>
          <w:p w14:paraId="51BF844F"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1</w:t>
            </w:r>
          </w:p>
        </w:tc>
        <w:tc>
          <w:tcPr>
            <w:tcW w:w="1149" w:type="pct"/>
            <w:tcBorders>
              <w:top w:val="nil"/>
              <w:left w:val="nil"/>
              <w:bottom w:val="single" w:sz="4" w:space="0" w:color="auto"/>
              <w:right w:val="single" w:sz="4" w:space="0" w:color="auto"/>
            </w:tcBorders>
            <w:noWrap/>
            <w:vAlign w:val="center"/>
            <w:hideMark/>
          </w:tcPr>
          <w:p w14:paraId="3B43B27A"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 xml:space="preserve">Delegación y UMAE </w:t>
            </w:r>
          </w:p>
        </w:tc>
        <w:tc>
          <w:tcPr>
            <w:tcW w:w="3295" w:type="pct"/>
            <w:tcBorders>
              <w:top w:val="nil"/>
              <w:left w:val="nil"/>
              <w:bottom w:val="single" w:sz="4" w:space="0" w:color="auto"/>
              <w:right w:val="single" w:sz="4" w:space="0" w:color="auto"/>
            </w:tcBorders>
            <w:vAlign w:val="center"/>
            <w:hideMark/>
          </w:tcPr>
          <w:p w14:paraId="2F22BBC0" w14:textId="77777777" w:rsidR="00995FD5" w:rsidRPr="00A604F2" w:rsidRDefault="00995FD5" w:rsidP="00D04069">
            <w:pPr>
              <w:rPr>
                <w:rFonts w:eastAsia="Times New Roman" w:cs="Noto Sans"/>
                <w:color w:val="000000"/>
                <w:szCs w:val="20"/>
                <w:lang w:eastAsia="es-MX"/>
              </w:rPr>
            </w:pPr>
            <w:r w:rsidRPr="00A604F2">
              <w:rPr>
                <w:rFonts w:eastAsia="Times New Roman" w:cs="Noto Sans"/>
                <w:color w:val="000000"/>
                <w:szCs w:val="20"/>
                <w:lang w:eastAsia="es-MX"/>
              </w:rPr>
              <w:t>El nombre de la Delegación o UMAE de las cuales depende la unidad médica.</w:t>
            </w:r>
          </w:p>
        </w:tc>
      </w:tr>
      <w:tr w:rsidR="00D04069" w:rsidRPr="00A604F2" w14:paraId="4BE3D673" w14:textId="77777777" w:rsidTr="00D04069">
        <w:trPr>
          <w:trHeight w:val="871"/>
          <w:jc w:val="center"/>
        </w:trPr>
        <w:tc>
          <w:tcPr>
            <w:tcW w:w="555" w:type="pct"/>
            <w:tcBorders>
              <w:top w:val="nil"/>
              <w:left w:val="single" w:sz="4" w:space="0" w:color="auto"/>
              <w:bottom w:val="single" w:sz="4" w:space="0" w:color="auto"/>
              <w:right w:val="single" w:sz="4" w:space="0" w:color="auto"/>
            </w:tcBorders>
            <w:noWrap/>
            <w:vAlign w:val="center"/>
            <w:hideMark/>
          </w:tcPr>
          <w:p w14:paraId="523B8802"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2</w:t>
            </w:r>
          </w:p>
        </w:tc>
        <w:tc>
          <w:tcPr>
            <w:tcW w:w="1149" w:type="pct"/>
            <w:tcBorders>
              <w:top w:val="nil"/>
              <w:left w:val="nil"/>
              <w:bottom w:val="single" w:sz="4" w:space="0" w:color="auto"/>
              <w:right w:val="single" w:sz="4" w:space="0" w:color="auto"/>
            </w:tcBorders>
            <w:noWrap/>
            <w:vAlign w:val="center"/>
            <w:hideMark/>
          </w:tcPr>
          <w:p w14:paraId="50DDA3FF"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Folio</w:t>
            </w:r>
          </w:p>
        </w:tc>
        <w:tc>
          <w:tcPr>
            <w:tcW w:w="3295" w:type="pct"/>
            <w:tcBorders>
              <w:top w:val="nil"/>
              <w:left w:val="nil"/>
              <w:bottom w:val="single" w:sz="4" w:space="0" w:color="auto"/>
              <w:right w:val="single" w:sz="4" w:space="0" w:color="auto"/>
            </w:tcBorders>
            <w:noWrap/>
            <w:vAlign w:val="center"/>
            <w:hideMark/>
          </w:tcPr>
          <w:p w14:paraId="61E93D5C" w14:textId="77777777" w:rsidR="00995FD5" w:rsidRPr="00A604F2" w:rsidRDefault="00995FD5" w:rsidP="00D04069">
            <w:pPr>
              <w:rPr>
                <w:rFonts w:eastAsia="Times New Roman" w:cs="Noto Sans"/>
                <w:color w:val="000000"/>
                <w:szCs w:val="20"/>
                <w:lang w:eastAsia="es-MX"/>
              </w:rPr>
            </w:pPr>
            <w:r w:rsidRPr="00A604F2">
              <w:rPr>
                <w:rFonts w:eastAsia="Times New Roman" w:cs="Noto Sans"/>
                <w:color w:val="000000"/>
                <w:szCs w:val="20"/>
                <w:lang w:eastAsia="es-MX"/>
              </w:rPr>
              <w:t>El número consecutivo que corresponda, estructurados de seis dígitos; de izquierda a derecha, los cuatro primeros serán continuos utilizando ceros a la izquierda para no dejar espacios en blanco, los dos siguientes serán los dos últimos dígitos de la terminación del año respectivo. Su corte será por año natural.</w:t>
            </w:r>
          </w:p>
        </w:tc>
      </w:tr>
      <w:tr w:rsidR="00D04069" w:rsidRPr="00A604F2" w14:paraId="63E2A59C" w14:textId="77777777" w:rsidTr="00D04069">
        <w:trPr>
          <w:trHeight w:val="549"/>
          <w:jc w:val="cent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7EA6E66B" w14:textId="77777777" w:rsidR="00995FD5" w:rsidRPr="00A604F2" w:rsidRDefault="00995FD5" w:rsidP="00D04069">
            <w:pPr>
              <w:rPr>
                <w:rFonts w:eastAsia="Times New Roman" w:cs="Noto Sans"/>
                <w:color w:val="000000"/>
                <w:szCs w:val="20"/>
                <w:lang w:eastAsia="es-MX"/>
              </w:rPr>
            </w:pPr>
            <w:r w:rsidRPr="00A604F2">
              <w:rPr>
                <w:rFonts w:eastAsia="Times New Roman" w:cs="Noto Sans"/>
                <w:color w:val="000000"/>
                <w:szCs w:val="20"/>
                <w:lang w:eastAsia="es-MX"/>
              </w:rPr>
              <w:t>NOTA: Deberá procurarse sea pre impreso. El dato servirá a la Dirección de la Unidad para el control diario de las solicitudes que se expidan y su correlación con la estadística mensual que se genere con base en los servicios médicos subrogados pagados.</w:t>
            </w:r>
          </w:p>
        </w:tc>
      </w:tr>
      <w:tr w:rsidR="00D04069" w:rsidRPr="00A604F2" w14:paraId="1429D000" w14:textId="77777777" w:rsidTr="00D04069">
        <w:trPr>
          <w:trHeight w:val="415"/>
          <w:jc w:val="center"/>
        </w:trPr>
        <w:tc>
          <w:tcPr>
            <w:tcW w:w="555" w:type="pct"/>
            <w:tcBorders>
              <w:top w:val="nil"/>
              <w:left w:val="single" w:sz="4" w:space="0" w:color="auto"/>
              <w:bottom w:val="single" w:sz="4" w:space="0" w:color="auto"/>
              <w:right w:val="single" w:sz="4" w:space="0" w:color="auto"/>
            </w:tcBorders>
            <w:noWrap/>
            <w:vAlign w:val="center"/>
            <w:hideMark/>
          </w:tcPr>
          <w:p w14:paraId="08F82C90"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3</w:t>
            </w:r>
          </w:p>
        </w:tc>
        <w:tc>
          <w:tcPr>
            <w:tcW w:w="1149" w:type="pct"/>
            <w:tcBorders>
              <w:top w:val="nil"/>
              <w:left w:val="nil"/>
              <w:bottom w:val="single" w:sz="4" w:space="0" w:color="auto"/>
              <w:right w:val="single" w:sz="4" w:space="0" w:color="auto"/>
            </w:tcBorders>
            <w:noWrap/>
            <w:vAlign w:val="center"/>
            <w:hideMark/>
          </w:tcPr>
          <w:p w14:paraId="33D25074"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 xml:space="preserve">  Fecha  </w:t>
            </w:r>
          </w:p>
        </w:tc>
        <w:tc>
          <w:tcPr>
            <w:tcW w:w="3295" w:type="pct"/>
            <w:tcBorders>
              <w:top w:val="nil"/>
              <w:left w:val="nil"/>
              <w:bottom w:val="single" w:sz="4" w:space="0" w:color="auto"/>
              <w:right w:val="single" w:sz="4" w:space="0" w:color="auto"/>
            </w:tcBorders>
            <w:vAlign w:val="bottom"/>
            <w:hideMark/>
          </w:tcPr>
          <w:p w14:paraId="26653833" w14:textId="77777777" w:rsidR="00995FD5" w:rsidRPr="00A604F2" w:rsidRDefault="00995FD5" w:rsidP="00D04069">
            <w:pPr>
              <w:rPr>
                <w:rFonts w:eastAsia="Times New Roman" w:cs="Noto Sans"/>
                <w:color w:val="000000"/>
                <w:szCs w:val="20"/>
                <w:lang w:eastAsia="es-MX"/>
              </w:rPr>
            </w:pPr>
            <w:r w:rsidRPr="00A604F2">
              <w:rPr>
                <w:rFonts w:eastAsia="Times New Roman" w:cs="Noto Sans"/>
                <w:color w:val="000000"/>
                <w:szCs w:val="20"/>
                <w:lang w:eastAsia="es-MX"/>
              </w:rPr>
              <w:t>Con números arábigos el día, mes y año en que se solicita el servicio. Si el dato es de un dígito, anteponer un 0. Para referir el año, invariablemente se utilizarán cuatro dígitos. (Ejem. 08-02-2002).</w:t>
            </w:r>
          </w:p>
        </w:tc>
      </w:tr>
      <w:tr w:rsidR="00D04069" w:rsidRPr="00A604F2" w14:paraId="0314A114" w14:textId="77777777" w:rsidTr="00D04069">
        <w:trPr>
          <w:trHeight w:val="408"/>
          <w:jc w:val="center"/>
        </w:trPr>
        <w:tc>
          <w:tcPr>
            <w:tcW w:w="555" w:type="pct"/>
            <w:tcBorders>
              <w:top w:val="nil"/>
              <w:left w:val="single" w:sz="4" w:space="0" w:color="auto"/>
              <w:bottom w:val="single" w:sz="4" w:space="0" w:color="auto"/>
              <w:right w:val="single" w:sz="4" w:space="0" w:color="auto"/>
            </w:tcBorders>
            <w:noWrap/>
            <w:vAlign w:val="center"/>
            <w:hideMark/>
          </w:tcPr>
          <w:p w14:paraId="231D50D1"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4</w:t>
            </w:r>
          </w:p>
        </w:tc>
        <w:tc>
          <w:tcPr>
            <w:tcW w:w="1149" w:type="pct"/>
            <w:tcBorders>
              <w:top w:val="nil"/>
              <w:left w:val="nil"/>
              <w:bottom w:val="single" w:sz="4" w:space="0" w:color="auto"/>
              <w:right w:val="single" w:sz="4" w:space="0" w:color="auto"/>
            </w:tcBorders>
            <w:noWrap/>
            <w:vAlign w:val="center"/>
            <w:hideMark/>
          </w:tcPr>
          <w:p w14:paraId="36B219F9"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 xml:space="preserve"> Unidad Médica </w:t>
            </w:r>
          </w:p>
        </w:tc>
        <w:tc>
          <w:tcPr>
            <w:tcW w:w="3295" w:type="pct"/>
            <w:tcBorders>
              <w:top w:val="nil"/>
              <w:left w:val="nil"/>
              <w:bottom w:val="single" w:sz="4" w:space="0" w:color="auto"/>
              <w:right w:val="single" w:sz="4" w:space="0" w:color="auto"/>
            </w:tcBorders>
            <w:vAlign w:val="bottom"/>
            <w:hideMark/>
          </w:tcPr>
          <w:p w14:paraId="699B3A33" w14:textId="77777777" w:rsidR="00995FD5" w:rsidRPr="00A604F2" w:rsidRDefault="00995FD5" w:rsidP="00D04069">
            <w:pPr>
              <w:rPr>
                <w:rFonts w:eastAsia="Times New Roman" w:cs="Noto Sans"/>
                <w:color w:val="000000"/>
                <w:szCs w:val="20"/>
                <w:lang w:eastAsia="es-MX"/>
              </w:rPr>
            </w:pPr>
            <w:r w:rsidRPr="00A604F2">
              <w:rPr>
                <w:rFonts w:eastAsia="Times New Roman" w:cs="Noto Sans"/>
                <w:color w:val="000000"/>
                <w:szCs w:val="20"/>
                <w:lang w:eastAsia="es-MX"/>
              </w:rPr>
              <w:t xml:space="preserve">La clave presupuestal, el tipo, número y su localidad. (Ejem. UMF 4, San Mateo del Mar, </w:t>
            </w:r>
            <w:proofErr w:type="spellStart"/>
            <w:r w:rsidRPr="00A604F2">
              <w:rPr>
                <w:rFonts w:eastAsia="Times New Roman" w:cs="Noto Sans"/>
                <w:color w:val="000000"/>
                <w:szCs w:val="20"/>
                <w:lang w:eastAsia="es-MX"/>
              </w:rPr>
              <w:t>Oax</w:t>
            </w:r>
            <w:proofErr w:type="spellEnd"/>
            <w:r w:rsidRPr="00A604F2">
              <w:rPr>
                <w:rFonts w:eastAsia="Times New Roman" w:cs="Noto Sans"/>
                <w:color w:val="000000"/>
                <w:szCs w:val="20"/>
                <w:lang w:eastAsia="es-MX"/>
              </w:rPr>
              <w:t>.).</w:t>
            </w:r>
          </w:p>
        </w:tc>
      </w:tr>
      <w:tr w:rsidR="00D04069" w:rsidRPr="00A604F2" w14:paraId="3E821106" w14:textId="77777777" w:rsidTr="00D04069">
        <w:trPr>
          <w:trHeight w:val="70"/>
          <w:jc w:val="center"/>
        </w:trPr>
        <w:tc>
          <w:tcPr>
            <w:tcW w:w="555" w:type="pct"/>
            <w:tcBorders>
              <w:top w:val="nil"/>
              <w:left w:val="single" w:sz="4" w:space="0" w:color="auto"/>
              <w:bottom w:val="single" w:sz="4" w:space="0" w:color="auto"/>
              <w:right w:val="single" w:sz="4" w:space="0" w:color="auto"/>
            </w:tcBorders>
            <w:noWrap/>
            <w:vAlign w:val="center"/>
            <w:hideMark/>
          </w:tcPr>
          <w:p w14:paraId="49743AFB"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5</w:t>
            </w:r>
          </w:p>
        </w:tc>
        <w:tc>
          <w:tcPr>
            <w:tcW w:w="1149" w:type="pct"/>
            <w:tcBorders>
              <w:top w:val="nil"/>
              <w:left w:val="nil"/>
              <w:bottom w:val="single" w:sz="4" w:space="0" w:color="auto"/>
              <w:right w:val="single" w:sz="4" w:space="0" w:color="auto"/>
            </w:tcBorders>
            <w:noWrap/>
            <w:vAlign w:val="center"/>
            <w:hideMark/>
          </w:tcPr>
          <w:p w14:paraId="0B078A4D"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Paciente</w:t>
            </w:r>
          </w:p>
        </w:tc>
        <w:tc>
          <w:tcPr>
            <w:tcW w:w="3295" w:type="pct"/>
            <w:tcBorders>
              <w:top w:val="nil"/>
              <w:left w:val="nil"/>
              <w:bottom w:val="single" w:sz="4" w:space="0" w:color="auto"/>
              <w:right w:val="single" w:sz="4" w:space="0" w:color="auto"/>
            </w:tcBorders>
            <w:noWrap/>
            <w:vAlign w:val="center"/>
            <w:hideMark/>
          </w:tcPr>
          <w:p w14:paraId="3B5171A8" w14:textId="77777777" w:rsidR="00995FD5" w:rsidRPr="00A604F2" w:rsidRDefault="00995FD5" w:rsidP="00D04069">
            <w:pPr>
              <w:rPr>
                <w:rFonts w:eastAsia="Times New Roman" w:cs="Noto Sans"/>
                <w:color w:val="000000"/>
                <w:szCs w:val="20"/>
                <w:lang w:eastAsia="es-MX"/>
              </w:rPr>
            </w:pPr>
            <w:r w:rsidRPr="00A604F2">
              <w:rPr>
                <w:rFonts w:eastAsia="Times New Roman" w:cs="Noto Sans"/>
                <w:color w:val="000000"/>
                <w:szCs w:val="20"/>
                <w:lang w:eastAsia="es-MX"/>
              </w:rPr>
              <w:t>Los datos que identifican a la o el paciente como son: apellido paterno, materno y el o los nombres, sexo y número de seguridad social con su agregado y su CURP.</w:t>
            </w:r>
          </w:p>
        </w:tc>
      </w:tr>
      <w:tr w:rsidR="00D04069" w:rsidRPr="00A604F2" w14:paraId="560548BC" w14:textId="77777777" w:rsidTr="00D04069">
        <w:trPr>
          <w:trHeight w:val="732"/>
          <w:jc w:val="center"/>
        </w:trPr>
        <w:tc>
          <w:tcPr>
            <w:tcW w:w="555" w:type="pct"/>
            <w:tcBorders>
              <w:top w:val="nil"/>
              <w:left w:val="single" w:sz="4" w:space="0" w:color="auto"/>
              <w:bottom w:val="single" w:sz="4" w:space="0" w:color="auto"/>
              <w:right w:val="single" w:sz="4" w:space="0" w:color="auto"/>
            </w:tcBorders>
            <w:noWrap/>
            <w:vAlign w:val="center"/>
            <w:hideMark/>
          </w:tcPr>
          <w:p w14:paraId="1ED3E89A"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6</w:t>
            </w:r>
          </w:p>
        </w:tc>
        <w:tc>
          <w:tcPr>
            <w:tcW w:w="1149" w:type="pct"/>
            <w:tcBorders>
              <w:top w:val="nil"/>
              <w:left w:val="nil"/>
              <w:bottom w:val="single" w:sz="4" w:space="0" w:color="auto"/>
              <w:right w:val="single" w:sz="4" w:space="0" w:color="auto"/>
            </w:tcBorders>
            <w:noWrap/>
            <w:vAlign w:val="center"/>
            <w:hideMark/>
          </w:tcPr>
          <w:p w14:paraId="428F121E"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Servicio que deriva</w:t>
            </w:r>
          </w:p>
        </w:tc>
        <w:tc>
          <w:tcPr>
            <w:tcW w:w="3295" w:type="pct"/>
            <w:tcBorders>
              <w:top w:val="nil"/>
              <w:left w:val="nil"/>
              <w:bottom w:val="single" w:sz="4" w:space="0" w:color="auto"/>
              <w:right w:val="single" w:sz="4" w:space="0" w:color="auto"/>
            </w:tcBorders>
            <w:noWrap/>
            <w:vAlign w:val="center"/>
            <w:hideMark/>
          </w:tcPr>
          <w:p w14:paraId="05B6EF41" w14:textId="77777777" w:rsidR="00995FD5" w:rsidRPr="00A604F2" w:rsidRDefault="00995FD5" w:rsidP="00D04069">
            <w:pPr>
              <w:rPr>
                <w:rFonts w:eastAsia="Times New Roman" w:cs="Noto Sans"/>
                <w:color w:val="000000"/>
                <w:szCs w:val="20"/>
                <w:lang w:eastAsia="es-MX"/>
              </w:rPr>
            </w:pPr>
            <w:r w:rsidRPr="00A604F2">
              <w:rPr>
                <w:rFonts w:eastAsia="Times New Roman" w:cs="Noto Sans"/>
                <w:color w:val="000000"/>
                <w:szCs w:val="20"/>
                <w:lang w:eastAsia="es-MX"/>
              </w:rPr>
              <w:t>El nombre del departamento donde se genera la solicitud del Servicio/ Departamentos (consulta externa de medicina familiar o especialidad, urgencias, cirugía, medicina interna, pediatría o ginecología y obstetricia y en su caso, la sub especialidad).</w:t>
            </w:r>
          </w:p>
        </w:tc>
      </w:tr>
      <w:tr w:rsidR="00D04069" w:rsidRPr="00A604F2" w14:paraId="4A5A4F5A" w14:textId="77777777" w:rsidTr="00D04069">
        <w:trPr>
          <w:trHeight w:val="562"/>
          <w:jc w:val="center"/>
        </w:trPr>
        <w:tc>
          <w:tcPr>
            <w:tcW w:w="555" w:type="pct"/>
            <w:tcBorders>
              <w:top w:val="nil"/>
              <w:left w:val="single" w:sz="4" w:space="0" w:color="auto"/>
              <w:bottom w:val="single" w:sz="4" w:space="0" w:color="auto"/>
              <w:right w:val="single" w:sz="4" w:space="0" w:color="auto"/>
            </w:tcBorders>
            <w:noWrap/>
            <w:vAlign w:val="center"/>
            <w:hideMark/>
          </w:tcPr>
          <w:p w14:paraId="23C43003"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7</w:t>
            </w:r>
          </w:p>
        </w:tc>
        <w:tc>
          <w:tcPr>
            <w:tcW w:w="1149" w:type="pct"/>
            <w:tcBorders>
              <w:top w:val="nil"/>
              <w:left w:val="nil"/>
              <w:bottom w:val="single" w:sz="4" w:space="0" w:color="auto"/>
              <w:right w:val="single" w:sz="4" w:space="0" w:color="auto"/>
            </w:tcBorders>
            <w:noWrap/>
            <w:vAlign w:val="center"/>
            <w:hideMark/>
          </w:tcPr>
          <w:p w14:paraId="3872A328"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Tipo de servicio</w:t>
            </w:r>
          </w:p>
        </w:tc>
        <w:tc>
          <w:tcPr>
            <w:tcW w:w="3295" w:type="pct"/>
            <w:tcBorders>
              <w:top w:val="nil"/>
              <w:left w:val="nil"/>
              <w:bottom w:val="single" w:sz="4" w:space="0" w:color="auto"/>
              <w:right w:val="single" w:sz="4" w:space="0" w:color="auto"/>
            </w:tcBorders>
            <w:noWrap/>
            <w:vAlign w:val="center"/>
            <w:hideMark/>
          </w:tcPr>
          <w:p w14:paraId="20E9F4A0" w14:textId="77777777" w:rsidR="00995FD5" w:rsidRPr="00A604F2" w:rsidRDefault="00995FD5" w:rsidP="00D04069">
            <w:pPr>
              <w:rPr>
                <w:rFonts w:eastAsia="Times New Roman" w:cs="Noto Sans"/>
                <w:color w:val="000000"/>
                <w:szCs w:val="20"/>
                <w:lang w:eastAsia="es-MX"/>
              </w:rPr>
            </w:pPr>
            <w:r w:rsidRPr="00A604F2">
              <w:rPr>
                <w:rFonts w:eastAsia="Times New Roman" w:cs="Noto Sans"/>
                <w:color w:val="000000"/>
                <w:szCs w:val="20"/>
                <w:lang w:eastAsia="es-MX"/>
              </w:rPr>
              <w:t>Con   una   X   ordinario   o   urgente, de   acuerdo   a   la oportunidad con la que determine la o el médico tratante debe recibir el servicio la o el paciente.</w:t>
            </w:r>
          </w:p>
        </w:tc>
      </w:tr>
      <w:tr w:rsidR="00D04069" w:rsidRPr="00A604F2" w14:paraId="544CA65B" w14:textId="77777777" w:rsidTr="00D04069">
        <w:trPr>
          <w:trHeight w:val="428"/>
          <w:jc w:val="center"/>
        </w:trPr>
        <w:tc>
          <w:tcPr>
            <w:tcW w:w="555" w:type="pct"/>
            <w:tcBorders>
              <w:top w:val="nil"/>
              <w:left w:val="single" w:sz="4" w:space="0" w:color="auto"/>
              <w:bottom w:val="single" w:sz="4" w:space="0" w:color="auto"/>
              <w:right w:val="single" w:sz="4" w:space="0" w:color="auto"/>
            </w:tcBorders>
            <w:noWrap/>
            <w:vAlign w:val="center"/>
            <w:hideMark/>
          </w:tcPr>
          <w:p w14:paraId="05A31680"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8</w:t>
            </w:r>
          </w:p>
        </w:tc>
        <w:tc>
          <w:tcPr>
            <w:tcW w:w="1149" w:type="pct"/>
            <w:tcBorders>
              <w:top w:val="nil"/>
              <w:left w:val="nil"/>
              <w:bottom w:val="single" w:sz="4" w:space="0" w:color="auto"/>
              <w:right w:val="single" w:sz="4" w:space="0" w:color="auto"/>
            </w:tcBorders>
            <w:vAlign w:val="center"/>
            <w:hideMark/>
          </w:tcPr>
          <w:p w14:paraId="5CA2E811"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Motivo de subrogación</w:t>
            </w:r>
          </w:p>
        </w:tc>
        <w:tc>
          <w:tcPr>
            <w:tcW w:w="3295" w:type="pct"/>
            <w:tcBorders>
              <w:top w:val="nil"/>
              <w:left w:val="nil"/>
              <w:bottom w:val="single" w:sz="4" w:space="0" w:color="auto"/>
              <w:right w:val="single" w:sz="4" w:space="0" w:color="auto"/>
            </w:tcBorders>
            <w:noWrap/>
            <w:vAlign w:val="center"/>
            <w:hideMark/>
          </w:tcPr>
          <w:p w14:paraId="70ADBD86" w14:textId="77777777" w:rsidR="00995FD5" w:rsidRPr="00A604F2" w:rsidRDefault="00995FD5" w:rsidP="00D04069">
            <w:pPr>
              <w:rPr>
                <w:rFonts w:eastAsia="Times New Roman" w:cs="Noto Sans"/>
                <w:color w:val="000000"/>
                <w:szCs w:val="20"/>
                <w:lang w:eastAsia="es-MX"/>
              </w:rPr>
            </w:pPr>
            <w:r w:rsidRPr="00A604F2">
              <w:rPr>
                <w:rFonts w:eastAsia="Times New Roman" w:cs="Noto Sans"/>
                <w:color w:val="000000"/>
                <w:szCs w:val="20"/>
                <w:lang w:eastAsia="es-MX"/>
              </w:rPr>
              <w:t>CS: carencia del servicio, FP: falta de personal, FE: falta de equipo o equipo descompuesto, FI: falta de insumos.</w:t>
            </w:r>
          </w:p>
        </w:tc>
      </w:tr>
      <w:tr w:rsidR="00D04069" w:rsidRPr="00A604F2" w14:paraId="12A5688C" w14:textId="77777777" w:rsidTr="00D04069">
        <w:trPr>
          <w:trHeight w:val="994"/>
          <w:jc w:val="center"/>
        </w:trPr>
        <w:tc>
          <w:tcPr>
            <w:tcW w:w="555" w:type="pct"/>
            <w:tcBorders>
              <w:top w:val="nil"/>
              <w:left w:val="single" w:sz="4" w:space="0" w:color="auto"/>
              <w:bottom w:val="single" w:sz="4" w:space="0" w:color="auto"/>
              <w:right w:val="single" w:sz="4" w:space="0" w:color="auto"/>
            </w:tcBorders>
            <w:noWrap/>
            <w:vAlign w:val="center"/>
            <w:hideMark/>
          </w:tcPr>
          <w:p w14:paraId="1B96C176"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9</w:t>
            </w:r>
          </w:p>
        </w:tc>
        <w:tc>
          <w:tcPr>
            <w:tcW w:w="1149" w:type="pct"/>
            <w:tcBorders>
              <w:top w:val="nil"/>
              <w:left w:val="nil"/>
              <w:bottom w:val="single" w:sz="4" w:space="0" w:color="auto"/>
              <w:right w:val="single" w:sz="4" w:space="0" w:color="auto"/>
            </w:tcBorders>
            <w:vAlign w:val="center"/>
            <w:hideMark/>
          </w:tcPr>
          <w:p w14:paraId="01887B87"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 xml:space="preserve">Ramo de seguro que se afecta       </w:t>
            </w:r>
          </w:p>
        </w:tc>
        <w:tc>
          <w:tcPr>
            <w:tcW w:w="3295" w:type="pct"/>
            <w:tcBorders>
              <w:top w:val="nil"/>
              <w:left w:val="nil"/>
              <w:bottom w:val="single" w:sz="4" w:space="0" w:color="auto"/>
              <w:right w:val="single" w:sz="4" w:space="0" w:color="auto"/>
            </w:tcBorders>
            <w:vAlign w:val="bottom"/>
            <w:hideMark/>
          </w:tcPr>
          <w:p w14:paraId="6BF78B3C" w14:textId="77777777" w:rsidR="00995FD5" w:rsidRPr="00A604F2" w:rsidRDefault="00995FD5" w:rsidP="00D04069">
            <w:pPr>
              <w:rPr>
                <w:rFonts w:eastAsia="Times New Roman" w:cs="Noto Sans"/>
                <w:color w:val="000000"/>
                <w:szCs w:val="20"/>
                <w:lang w:eastAsia="es-MX"/>
              </w:rPr>
            </w:pPr>
            <w:r w:rsidRPr="00A604F2">
              <w:rPr>
                <w:rFonts w:eastAsia="Times New Roman" w:cs="Noto Sans"/>
                <w:color w:val="000000"/>
                <w:szCs w:val="20"/>
                <w:lang w:eastAsia="es-MX"/>
              </w:rPr>
              <w:t xml:space="preserve">Con una X el recuadro que corresponda, apoyándose de los medios propicios  para  su  adecuada  identificación, inclusive    con    interrogatorio a la o el    paciente    o    su acompañante.(RT:  riesgo  de  trabajo;  EG:  enfermedad general  MAT  maternidad;  IV:  invalidez  y  vida;  PEN: pensionado; </w:t>
            </w:r>
            <w:proofErr w:type="spellStart"/>
            <w:r w:rsidRPr="00A604F2">
              <w:rPr>
                <w:rFonts w:eastAsia="Times New Roman" w:cs="Noto Sans"/>
                <w:color w:val="000000"/>
                <w:szCs w:val="20"/>
                <w:lang w:eastAsia="es-MX"/>
              </w:rPr>
              <w:t>SpFAM</w:t>
            </w:r>
            <w:proofErr w:type="spellEnd"/>
            <w:r w:rsidRPr="00A604F2">
              <w:rPr>
                <w:rFonts w:eastAsia="Times New Roman" w:cs="Noto Sans"/>
                <w:color w:val="000000"/>
                <w:szCs w:val="20"/>
                <w:lang w:eastAsia="es-MX"/>
              </w:rPr>
              <w:t>: seguro de salud para la familia).</w:t>
            </w:r>
          </w:p>
        </w:tc>
      </w:tr>
      <w:tr w:rsidR="00D04069" w:rsidRPr="00A604F2" w14:paraId="7922AEED" w14:textId="77777777" w:rsidTr="00D04069">
        <w:trPr>
          <w:trHeight w:val="548"/>
          <w:jc w:val="center"/>
        </w:trPr>
        <w:tc>
          <w:tcPr>
            <w:tcW w:w="555" w:type="pct"/>
            <w:tcBorders>
              <w:top w:val="nil"/>
              <w:left w:val="single" w:sz="4" w:space="0" w:color="auto"/>
              <w:bottom w:val="single" w:sz="4" w:space="0" w:color="auto"/>
              <w:right w:val="single" w:sz="4" w:space="0" w:color="auto"/>
            </w:tcBorders>
            <w:noWrap/>
            <w:vAlign w:val="center"/>
            <w:hideMark/>
          </w:tcPr>
          <w:p w14:paraId="6EA88984"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10</w:t>
            </w:r>
          </w:p>
        </w:tc>
        <w:tc>
          <w:tcPr>
            <w:tcW w:w="1149" w:type="pct"/>
            <w:tcBorders>
              <w:top w:val="nil"/>
              <w:left w:val="nil"/>
              <w:bottom w:val="single" w:sz="4" w:space="0" w:color="auto"/>
              <w:right w:val="single" w:sz="4" w:space="0" w:color="auto"/>
            </w:tcBorders>
            <w:vAlign w:val="center"/>
            <w:hideMark/>
          </w:tcPr>
          <w:p w14:paraId="52B071CE"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Tipo de subrogación</w:t>
            </w:r>
          </w:p>
        </w:tc>
        <w:tc>
          <w:tcPr>
            <w:tcW w:w="3295" w:type="pct"/>
            <w:tcBorders>
              <w:top w:val="nil"/>
              <w:left w:val="nil"/>
              <w:bottom w:val="single" w:sz="4" w:space="0" w:color="auto"/>
              <w:right w:val="single" w:sz="4" w:space="0" w:color="auto"/>
            </w:tcBorders>
            <w:noWrap/>
            <w:vAlign w:val="center"/>
            <w:hideMark/>
          </w:tcPr>
          <w:p w14:paraId="560AD88E" w14:textId="77777777" w:rsidR="00995FD5" w:rsidRPr="00A604F2" w:rsidRDefault="00995FD5" w:rsidP="00D04069">
            <w:pPr>
              <w:rPr>
                <w:rFonts w:eastAsia="Times New Roman" w:cs="Noto Sans"/>
                <w:color w:val="000000"/>
                <w:szCs w:val="20"/>
                <w:lang w:eastAsia="es-MX"/>
              </w:rPr>
            </w:pPr>
            <w:r w:rsidRPr="00A604F2">
              <w:rPr>
                <w:rFonts w:eastAsia="Times New Roman" w:cs="Noto Sans"/>
                <w:color w:val="000000"/>
                <w:szCs w:val="20"/>
                <w:lang w:eastAsia="es-MX"/>
              </w:rPr>
              <w:t>Con una X el recuadro que corresponda según sea el caso, única si el servicio subrogado se otorga por única ocasión, múltiple cuando el servicio se otorga por más de una ocasión o Hemodiálisis Subrogada cuando la o el paciente es enviado a este programa.</w:t>
            </w:r>
          </w:p>
        </w:tc>
      </w:tr>
      <w:tr w:rsidR="00D04069" w:rsidRPr="00A604F2" w14:paraId="6A06487A" w14:textId="77777777" w:rsidTr="00D04069">
        <w:trPr>
          <w:trHeight w:val="532"/>
          <w:jc w:val="center"/>
        </w:trPr>
        <w:tc>
          <w:tcPr>
            <w:tcW w:w="555" w:type="pct"/>
            <w:tcBorders>
              <w:top w:val="nil"/>
              <w:left w:val="single" w:sz="4" w:space="0" w:color="auto"/>
              <w:bottom w:val="single" w:sz="4" w:space="0" w:color="auto"/>
              <w:right w:val="single" w:sz="4" w:space="0" w:color="auto"/>
            </w:tcBorders>
            <w:noWrap/>
            <w:vAlign w:val="center"/>
            <w:hideMark/>
          </w:tcPr>
          <w:p w14:paraId="429DB727"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11</w:t>
            </w:r>
          </w:p>
        </w:tc>
        <w:tc>
          <w:tcPr>
            <w:tcW w:w="1149" w:type="pct"/>
            <w:tcBorders>
              <w:top w:val="nil"/>
              <w:left w:val="nil"/>
              <w:bottom w:val="single" w:sz="4" w:space="0" w:color="auto"/>
              <w:right w:val="single" w:sz="4" w:space="0" w:color="auto"/>
            </w:tcBorders>
            <w:noWrap/>
            <w:vAlign w:val="center"/>
            <w:hideMark/>
          </w:tcPr>
          <w:p w14:paraId="37883327"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Vigencia de derechos</w:t>
            </w:r>
          </w:p>
        </w:tc>
        <w:tc>
          <w:tcPr>
            <w:tcW w:w="3295" w:type="pct"/>
            <w:tcBorders>
              <w:top w:val="nil"/>
              <w:left w:val="nil"/>
              <w:bottom w:val="single" w:sz="4" w:space="0" w:color="auto"/>
              <w:right w:val="single" w:sz="4" w:space="0" w:color="auto"/>
            </w:tcBorders>
            <w:noWrap/>
            <w:vAlign w:val="center"/>
            <w:hideMark/>
          </w:tcPr>
          <w:p w14:paraId="7F1F2CCA" w14:textId="77777777" w:rsidR="00995FD5" w:rsidRPr="00A604F2" w:rsidRDefault="00995FD5" w:rsidP="00D04069">
            <w:pPr>
              <w:rPr>
                <w:rFonts w:eastAsia="Times New Roman" w:cs="Noto Sans"/>
                <w:color w:val="000000"/>
                <w:szCs w:val="20"/>
                <w:lang w:eastAsia="es-MX"/>
              </w:rPr>
            </w:pPr>
            <w:r w:rsidRPr="00A604F2">
              <w:rPr>
                <w:rFonts w:eastAsia="Times New Roman" w:cs="Noto Sans"/>
                <w:color w:val="000000"/>
                <w:szCs w:val="20"/>
                <w:lang w:eastAsia="es-MX"/>
              </w:rPr>
              <w:t>La   certificación   que   hace   el   área   de   control   de prestaciones antes del visto bueno de la o el Jefe de Servicio o Jefe de Departamento Clínico.</w:t>
            </w:r>
          </w:p>
        </w:tc>
      </w:tr>
      <w:tr w:rsidR="00D04069" w:rsidRPr="00A604F2" w14:paraId="26ACEA50" w14:textId="77777777" w:rsidTr="00D04069">
        <w:trPr>
          <w:trHeight w:val="264"/>
          <w:jc w:val="center"/>
        </w:trPr>
        <w:tc>
          <w:tcPr>
            <w:tcW w:w="555" w:type="pct"/>
            <w:tcBorders>
              <w:top w:val="nil"/>
              <w:left w:val="single" w:sz="4" w:space="0" w:color="auto"/>
              <w:bottom w:val="single" w:sz="4" w:space="0" w:color="auto"/>
              <w:right w:val="single" w:sz="4" w:space="0" w:color="auto"/>
            </w:tcBorders>
            <w:noWrap/>
            <w:vAlign w:val="center"/>
            <w:hideMark/>
          </w:tcPr>
          <w:p w14:paraId="0E175D58"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lastRenderedPageBreak/>
              <w:t>12</w:t>
            </w:r>
          </w:p>
        </w:tc>
        <w:tc>
          <w:tcPr>
            <w:tcW w:w="1149" w:type="pct"/>
            <w:tcBorders>
              <w:top w:val="nil"/>
              <w:left w:val="nil"/>
              <w:bottom w:val="single" w:sz="4" w:space="0" w:color="auto"/>
              <w:right w:val="single" w:sz="4" w:space="0" w:color="auto"/>
            </w:tcBorders>
            <w:noWrap/>
            <w:vAlign w:val="center"/>
            <w:hideMark/>
          </w:tcPr>
          <w:p w14:paraId="3164B776"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 xml:space="preserve">Diagnóstico y Resumen clínico </w:t>
            </w:r>
          </w:p>
        </w:tc>
        <w:tc>
          <w:tcPr>
            <w:tcW w:w="3295" w:type="pct"/>
            <w:tcBorders>
              <w:top w:val="nil"/>
              <w:left w:val="nil"/>
              <w:bottom w:val="single" w:sz="4" w:space="0" w:color="auto"/>
              <w:right w:val="single" w:sz="4" w:space="0" w:color="auto"/>
            </w:tcBorders>
            <w:noWrap/>
            <w:vAlign w:val="center"/>
            <w:hideMark/>
          </w:tcPr>
          <w:p w14:paraId="7FDEF012" w14:textId="77777777" w:rsidR="00995FD5" w:rsidRPr="00A604F2" w:rsidRDefault="00995FD5" w:rsidP="00D04069">
            <w:pPr>
              <w:rPr>
                <w:rFonts w:eastAsia="Times New Roman" w:cs="Noto Sans"/>
                <w:color w:val="000000"/>
                <w:szCs w:val="20"/>
                <w:lang w:eastAsia="es-MX"/>
              </w:rPr>
            </w:pPr>
            <w:r w:rsidRPr="00A604F2">
              <w:rPr>
                <w:rFonts w:eastAsia="Times New Roman" w:cs="Noto Sans"/>
                <w:color w:val="000000"/>
                <w:szCs w:val="20"/>
                <w:lang w:eastAsia="es-MX"/>
              </w:rPr>
              <w:t xml:space="preserve">El nombre de los procedimientos o los diagnósticos de certeza o </w:t>
            </w:r>
            <w:proofErr w:type="spellStart"/>
            <w:r w:rsidRPr="00A604F2">
              <w:rPr>
                <w:rFonts w:eastAsia="Times New Roman" w:cs="Noto Sans"/>
                <w:color w:val="000000"/>
                <w:szCs w:val="20"/>
                <w:lang w:eastAsia="es-MX"/>
              </w:rPr>
              <w:t>presuncional</w:t>
            </w:r>
            <w:proofErr w:type="spellEnd"/>
            <w:r w:rsidRPr="00A604F2">
              <w:rPr>
                <w:rFonts w:eastAsia="Times New Roman" w:cs="Noto Sans"/>
                <w:color w:val="000000"/>
                <w:szCs w:val="20"/>
                <w:lang w:eastAsia="es-MX"/>
              </w:rPr>
              <w:t>, y todos aquellos signos o síntomas que sustenten la solicitud del servicio, los cuales serán evaluados y sancionados en su oportunidad por la o el Jefe de Departamento Clínico y/o la o el Director o encargado de la unidad médica.</w:t>
            </w:r>
          </w:p>
        </w:tc>
      </w:tr>
      <w:tr w:rsidR="00D04069" w:rsidRPr="00A604F2" w14:paraId="66E8D615" w14:textId="77777777" w:rsidTr="00D04069">
        <w:trPr>
          <w:trHeight w:val="540"/>
          <w:jc w:val="center"/>
        </w:trPr>
        <w:tc>
          <w:tcPr>
            <w:tcW w:w="555" w:type="pct"/>
            <w:tcBorders>
              <w:top w:val="nil"/>
              <w:left w:val="single" w:sz="4" w:space="0" w:color="auto"/>
              <w:bottom w:val="single" w:sz="4" w:space="0" w:color="auto"/>
              <w:right w:val="single" w:sz="4" w:space="0" w:color="auto"/>
            </w:tcBorders>
            <w:noWrap/>
            <w:vAlign w:val="center"/>
            <w:hideMark/>
          </w:tcPr>
          <w:p w14:paraId="52A5B7A2"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13</w:t>
            </w:r>
          </w:p>
        </w:tc>
        <w:tc>
          <w:tcPr>
            <w:tcW w:w="1149" w:type="pct"/>
            <w:tcBorders>
              <w:top w:val="nil"/>
              <w:left w:val="nil"/>
              <w:bottom w:val="single" w:sz="4" w:space="0" w:color="auto"/>
              <w:right w:val="single" w:sz="4" w:space="0" w:color="auto"/>
            </w:tcBorders>
            <w:noWrap/>
            <w:vAlign w:val="center"/>
            <w:hideMark/>
          </w:tcPr>
          <w:p w14:paraId="3A82A103"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Grupo a subrogar</w:t>
            </w:r>
          </w:p>
        </w:tc>
        <w:tc>
          <w:tcPr>
            <w:tcW w:w="3295" w:type="pct"/>
            <w:tcBorders>
              <w:top w:val="nil"/>
              <w:left w:val="nil"/>
              <w:bottom w:val="single" w:sz="4" w:space="0" w:color="auto"/>
              <w:right w:val="single" w:sz="4" w:space="0" w:color="auto"/>
            </w:tcBorders>
            <w:noWrap/>
            <w:vAlign w:val="center"/>
            <w:hideMark/>
          </w:tcPr>
          <w:p w14:paraId="4067BDCA" w14:textId="77777777" w:rsidR="00995FD5" w:rsidRPr="00A604F2" w:rsidRDefault="00995FD5" w:rsidP="00D04069">
            <w:pPr>
              <w:rPr>
                <w:rFonts w:eastAsia="Times New Roman" w:cs="Noto Sans"/>
                <w:color w:val="000000"/>
                <w:szCs w:val="20"/>
                <w:lang w:eastAsia="es-MX"/>
              </w:rPr>
            </w:pPr>
            <w:r w:rsidRPr="00A604F2">
              <w:rPr>
                <w:rFonts w:eastAsia="Times New Roman" w:cs="Noto Sans"/>
                <w:color w:val="000000"/>
                <w:szCs w:val="20"/>
                <w:lang w:eastAsia="es-MX"/>
              </w:rPr>
              <w:t>Con una X en el grupo a subrogar que corresponda el estudio a practicar ejemplo: Tomografía pertenece a Auxiliares de Diagnostico Gabinete.</w:t>
            </w:r>
          </w:p>
        </w:tc>
      </w:tr>
      <w:tr w:rsidR="00D04069" w:rsidRPr="00A604F2" w14:paraId="12CA5780" w14:textId="77777777" w:rsidTr="00D04069">
        <w:trPr>
          <w:trHeight w:val="420"/>
          <w:jc w:val="center"/>
        </w:trPr>
        <w:tc>
          <w:tcPr>
            <w:tcW w:w="555" w:type="pct"/>
            <w:tcBorders>
              <w:top w:val="nil"/>
              <w:left w:val="single" w:sz="4" w:space="0" w:color="auto"/>
              <w:bottom w:val="single" w:sz="4" w:space="0" w:color="auto"/>
              <w:right w:val="single" w:sz="4" w:space="0" w:color="auto"/>
            </w:tcBorders>
            <w:noWrap/>
            <w:vAlign w:val="center"/>
            <w:hideMark/>
          </w:tcPr>
          <w:p w14:paraId="0D69CC75"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14</w:t>
            </w:r>
          </w:p>
        </w:tc>
        <w:tc>
          <w:tcPr>
            <w:tcW w:w="1149" w:type="pct"/>
            <w:tcBorders>
              <w:top w:val="nil"/>
              <w:left w:val="nil"/>
              <w:bottom w:val="single" w:sz="4" w:space="0" w:color="auto"/>
              <w:right w:val="single" w:sz="4" w:space="0" w:color="auto"/>
            </w:tcBorders>
            <w:noWrap/>
            <w:vAlign w:val="center"/>
            <w:hideMark/>
          </w:tcPr>
          <w:p w14:paraId="2ED55C67"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Servicio (s) a subrogar</w:t>
            </w:r>
          </w:p>
        </w:tc>
        <w:tc>
          <w:tcPr>
            <w:tcW w:w="3295" w:type="pct"/>
            <w:tcBorders>
              <w:top w:val="nil"/>
              <w:left w:val="nil"/>
              <w:bottom w:val="single" w:sz="4" w:space="0" w:color="auto"/>
              <w:right w:val="single" w:sz="4" w:space="0" w:color="auto"/>
            </w:tcBorders>
            <w:noWrap/>
            <w:vAlign w:val="center"/>
            <w:hideMark/>
          </w:tcPr>
          <w:p w14:paraId="4A46A23A" w14:textId="77777777" w:rsidR="00995FD5" w:rsidRPr="00A604F2" w:rsidRDefault="00995FD5" w:rsidP="00D04069">
            <w:pPr>
              <w:rPr>
                <w:rFonts w:eastAsia="Times New Roman" w:cs="Noto Sans"/>
                <w:color w:val="000000"/>
                <w:szCs w:val="20"/>
                <w:lang w:eastAsia="es-MX"/>
              </w:rPr>
            </w:pPr>
            <w:r w:rsidRPr="00A604F2">
              <w:rPr>
                <w:rFonts w:eastAsia="Times New Roman" w:cs="Noto Sans"/>
                <w:color w:val="000000"/>
                <w:szCs w:val="20"/>
                <w:lang w:eastAsia="es-MX"/>
              </w:rPr>
              <w:t>La cantidad y el tipo de servicio que se requiere practicar a la o el paciente para su atención.</w:t>
            </w:r>
          </w:p>
        </w:tc>
      </w:tr>
      <w:tr w:rsidR="00D04069" w:rsidRPr="00A604F2" w14:paraId="2D59989D" w14:textId="77777777" w:rsidTr="00D04069">
        <w:trPr>
          <w:trHeight w:val="438"/>
          <w:jc w:val="center"/>
        </w:trPr>
        <w:tc>
          <w:tcPr>
            <w:tcW w:w="555" w:type="pct"/>
            <w:tcBorders>
              <w:top w:val="nil"/>
              <w:left w:val="single" w:sz="4" w:space="0" w:color="auto"/>
              <w:bottom w:val="single" w:sz="4" w:space="0" w:color="auto"/>
              <w:right w:val="single" w:sz="4" w:space="0" w:color="auto"/>
            </w:tcBorders>
            <w:noWrap/>
            <w:vAlign w:val="center"/>
            <w:hideMark/>
          </w:tcPr>
          <w:p w14:paraId="778B8776"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15</w:t>
            </w:r>
          </w:p>
        </w:tc>
        <w:tc>
          <w:tcPr>
            <w:tcW w:w="1149" w:type="pct"/>
            <w:tcBorders>
              <w:top w:val="nil"/>
              <w:left w:val="nil"/>
              <w:bottom w:val="single" w:sz="4" w:space="0" w:color="auto"/>
              <w:right w:val="single" w:sz="4" w:space="0" w:color="auto"/>
            </w:tcBorders>
            <w:noWrap/>
            <w:vAlign w:val="center"/>
            <w:hideMark/>
          </w:tcPr>
          <w:p w14:paraId="3ED8C263"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Proveedor</w:t>
            </w:r>
          </w:p>
        </w:tc>
        <w:tc>
          <w:tcPr>
            <w:tcW w:w="3295" w:type="pct"/>
            <w:tcBorders>
              <w:top w:val="nil"/>
              <w:left w:val="nil"/>
              <w:bottom w:val="single" w:sz="4" w:space="0" w:color="auto"/>
              <w:right w:val="single" w:sz="4" w:space="0" w:color="auto"/>
            </w:tcBorders>
            <w:noWrap/>
            <w:vAlign w:val="center"/>
            <w:hideMark/>
          </w:tcPr>
          <w:p w14:paraId="1CA62802" w14:textId="77777777" w:rsidR="00995FD5" w:rsidRPr="00A604F2" w:rsidRDefault="00995FD5" w:rsidP="00D04069">
            <w:pPr>
              <w:rPr>
                <w:rFonts w:eastAsia="Times New Roman" w:cs="Noto Sans"/>
                <w:color w:val="000000"/>
                <w:szCs w:val="20"/>
                <w:lang w:eastAsia="es-MX"/>
              </w:rPr>
            </w:pPr>
            <w:r w:rsidRPr="00A604F2">
              <w:rPr>
                <w:rFonts w:eastAsia="Times New Roman" w:cs="Noto Sans"/>
                <w:color w:val="000000"/>
                <w:szCs w:val="20"/>
                <w:lang w:eastAsia="es-MX"/>
              </w:rPr>
              <w:t>El nombre completo o razón social del prestador de los servicios subrogados, RFC, domicilio, teléfono, número de contrato y vigencia, con base al registro de proveedores que elabore cada unidad médica.</w:t>
            </w:r>
          </w:p>
        </w:tc>
      </w:tr>
      <w:tr w:rsidR="00D04069" w:rsidRPr="00A604F2" w14:paraId="5851AAF6" w14:textId="77777777" w:rsidTr="00D04069">
        <w:trPr>
          <w:trHeight w:val="540"/>
          <w:jc w:val="center"/>
        </w:trPr>
        <w:tc>
          <w:tcPr>
            <w:tcW w:w="555" w:type="pct"/>
            <w:tcBorders>
              <w:top w:val="nil"/>
              <w:left w:val="single" w:sz="4" w:space="0" w:color="auto"/>
              <w:bottom w:val="single" w:sz="4" w:space="0" w:color="auto"/>
              <w:right w:val="single" w:sz="4" w:space="0" w:color="auto"/>
            </w:tcBorders>
            <w:noWrap/>
            <w:vAlign w:val="center"/>
            <w:hideMark/>
          </w:tcPr>
          <w:p w14:paraId="6140883D"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16</w:t>
            </w:r>
          </w:p>
        </w:tc>
        <w:tc>
          <w:tcPr>
            <w:tcW w:w="1149" w:type="pct"/>
            <w:tcBorders>
              <w:top w:val="nil"/>
              <w:left w:val="nil"/>
              <w:bottom w:val="single" w:sz="4" w:space="0" w:color="auto"/>
              <w:right w:val="single" w:sz="4" w:space="0" w:color="auto"/>
            </w:tcBorders>
            <w:noWrap/>
            <w:vAlign w:val="center"/>
            <w:hideMark/>
          </w:tcPr>
          <w:p w14:paraId="03B777C3"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Elaboró</w:t>
            </w:r>
          </w:p>
        </w:tc>
        <w:tc>
          <w:tcPr>
            <w:tcW w:w="3295" w:type="pct"/>
            <w:tcBorders>
              <w:top w:val="nil"/>
              <w:left w:val="nil"/>
              <w:bottom w:val="single" w:sz="4" w:space="0" w:color="auto"/>
              <w:right w:val="single" w:sz="4" w:space="0" w:color="auto"/>
            </w:tcBorders>
            <w:noWrap/>
            <w:vAlign w:val="center"/>
            <w:hideMark/>
          </w:tcPr>
          <w:p w14:paraId="307A2106" w14:textId="77777777" w:rsidR="00995FD5" w:rsidRPr="00A604F2" w:rsidRDefault="00995FD5" w:rsidP="00D04069">
            <w:pPr>
              <w:rPr>
                <w:rFonts w:eastAsia="Times New Roman" w:cs="Noto Sans"/>
                <w:color w:val="000000"/>
                <w:szCs w:val="20"/>
                <w:lang w:eastAsia="es-MX"/>
              </w:rPr>
            </w:pPr>
            <w:r w:rsidRPr="00A604F2">
              <w:rPr>
                <w:rFonts w:eastAsia="Times New Roman" w:cs="Noto Sans"/>
                <w:color w:val="000000"/>
                <w:szCs w:val="20"/>
                <w:lang w:eastAsia="es-MX"/>
              </w:rPr>
              <w:t>Nombre, matrícula y firma de la o el responsable de su elaboración.</w:t>
            </w:r>
          </w:p>
        </w:tc>
      </w:tr>
      <w:tr w:rsidR="00D04069" w:rsidRPr="00A604F2" w14:paraId="7BD1E2D9" w14:textId="77777777" w:rsidTr="00D04069">
        <w:trPr>
          <w:trHeight w:val="369"/>
          <w:jc w:val="center"/>
        </w:trPr>
        <w:tc>
          <w:tcPr>
            <w:tcW w:w="555" w:type="pct"/>
            <w:tcBorders>
              <w:top w:val="nil"/>
              <w:left w:val="single" w:sz="4" w:space="0" w:color="auto"/>
              <w:bottom w:val="single" w:sz="4" w:space="0" w:color="auto"/>
              <w:right w:val="single" w:sz="4" w:space="0" w:color="auto"/>
            </w:tcBorders>
            <w:noWrap/>
            <w:vAlign w:val="center"/>
            <w:hideMark/>
          </w:tcPr>
          <w:p w14:paraId="501879A8"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17</w:t>
            </w:r>
          </w:p>
        </w:tc>
        <w:tc>
          <w:tcPr>
            <w:tcW w:w="1149" w:type="pct"/>
            <w:tcBorders>
              <w:top w:val="nil"/>
              <w:left w:val="nil"/>
              <w:bottom w:val="single" w:sz="4" w:space="0" w:color="auto"/>
              <w:right w:val="single" w:sz="4" w:space="0" w:color="auto"/>
            </w:tcBorders>
            <w:noWrap/>
            <w:vAlign w:val="center"/>
            <w:hideMark/>
          </w:tcPr>
          <w:p w14:paraId="55FFF726"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 xml:space="preserve">Vo.    Bo.  </w:t>
            </w:r>
          </w:p>
        </w:tc>
        <w:tc>
          <w:tcPr>
            <w:tcW w:w="3295" w:type="pct"/>
            <w:tcBorders>
              <w:top w:val="nil"/>
              <w:left w:val="nil"/>
              <w:bottom w:val="single" w:sz="4" w:space="0" w:color="auto"/>
              <w:right w:val="single" w:sz="4" w:space="0" w:color="auto"/>
            </w:tcBorders>
            <w:vAlign w:val="bottom"/>
            <w:hideMark/>
          </w:tcPr>
          <w:p w14:paraId="57B953D4" w14:textId="77777777" w:rsidR="00995FD5" w:rsidRPr="00A604F2" w:rsidRDefault="00995FD5" w:rsidP="00D04069">
            <w:pPr>
              <w:rPr>
                <w:rFonts w:eastAsia="Times New Roman" w:cs="Noto Sans"/>
                <w:color w:val="000000"/>
                <w:szCs w:val="20"/>
                <w:lang w:eastAsia="es-MX"/>
              </w:rPr>
            </w:pPr>
            <w:r w:rsidRPr="00A604F2">
              <w:rPr>
                <w:rFonts w:eastAsia="Times New Roman" w:cs="Noto Sans"/>
                <w:color w:val="000000"/>
                <w:szCs w:val="20"/>
                <w:lang w:eastAsia="es-MX"/>
              </w:rPr>
              <w:t>Jefe de Servicio Nombre, matrícula y firma.</w:t>
            </w:r>
          </w:p>
        </w:tc>
      </w:tr>
      <w:tr w:rsidR="00D04069" w:rsidRPr="00A604F2" w14:paraId="417DF12F" w14:textId="77777777" w:rsidTr="00D04069">
        <w:trPr>
          <w:trHeight w:val="188"/>
          <w:jc w:val="center"/>
        </w:trPr>
        <w:tc>
          <w:tcPr>
            <w:tcW w:w="555" w:type="pct"/>
            <w:tcBorders>
              <w:top w:val="nil"/>
              <w:left w:val="single" w:sz="4" w:space="0" w:color="auto"/>
              <w:bottom w:val="single" w:sz="4" w:space="0" w:color="auto"/>
              <w:right w:val="single" w:sz="4" w:space="0" w:color="auto"/>
            </w:tcBorders>
            <w:noWrap/>
            <w:vAlign w:val="center"/>
            <w:hideMark/>
          </w:tcPr>
          <w:p w14:paraId="3DF8A22F"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18</w:t>
            </w:r>
          </w:p>
        </w:tc>
        <w:tc>
          <w:tcPr>
            <w:tcW w:w="1149" w:type="pct"/>
            <w:tcBorders>
              <w:top w:val="nil"/>
              <w:left w:val="nil"/>
              <w:bottom w:val="single" w:sz="4" w:space="0" w:color="auto"/>
              <w:right w:val="single" w:sz="4" w:space="0" w:color="auto"/>
            </w:tcBorders>
            <w:noWrap/>
            <w:vAlign w:val="center"/>
            <w:hideMark/>
          </w:tcPr>
          <w:p w14:paraId="0672A897" w14:textId="77777777" w:rsidR="00995FD5" w:rsidRPr="00A604F2" w:rsidRDefault="00995FD5" w:rsidP="00402F4A">
            <w:pPr>
              <w:rPr>
                <w:rFonts w:eastAsia="Times New Roman" w:cs="Noto Sans"/>
                <w:b/>
                <w:bCs/>
                <w:color w:val="000000"/>
                <w:szCs w:val="20"/>
                <w:lang w:eastAsia="es-MX"/>
              </w:rPr>
            </w:pPr>
            <w:proofErr w:type="spellStart"/>
            <w:r w:rsidRPr="00A604F2">
              <w:rPr>
                <w:rFonts w:eastAsia="Times New Roman" w:cs="Noto Sans"/>
                <w:b/>
                <w:bCs/>
                <w:color w:val="000000"/>
                <w:szCs w:val="20"/>
                <w:lang w:eastAsia="es-MX"/>
              </w:rPr>
              <w:t>Aut</w:t>
            </w:r>
            <w:proofErr w:type="spellEnd"/>
            <w:r w:rsidRPr="00A604F2">
              <w:rPr>
                <w:rFonts w:eastAsia="Times New Roman" w:cs="Noto Sans"/>
                <w:b/>
                <w:bCs/>
                <w:color w:val="000000"/>
                <w:szCs w:val="20"/>
                <w:lang w:eastAsia="es-MX"/>
              </w:rPr>
              <w:t xml:space="preserve">. del Director de la Unidad  </w:t>
            </w:r>
          </w:p>
        </w:tc>
        <w:tc>
          <w:tcPr>
            <w:tcW w:w="3295" w:type="pct"/>
            <w:tcBorders>
              <w:top w:val="nil"/>
              <w:left w:val="nil"/>
              <w:bottom w:val="single" w:sz="4" w:space="0" w:color="auto"/>
              <w:right w:val="single" w:sz="4" w:space="0" w:color="auto"/>
            </w:tcBorders>
            <w:vAlign w:val="bottom"/>
            <w:hideMark/>
          </w:tcPr>
          <w:p w14:paraId="77BA4F37" w14:textId="77777777" w:rsidR="00995FD5" w:rsidRPr="00A604F2" w:rsidRDefault="00995FD5" w:rsidP="00D04069">
            <w:pPr>
              <w:rPr>
                <w:rFonts w:eastAsia="Times New Roman" w:cs="Noto Sans"/>
                <w:color w:val="000000"/>
                <w:szCs w:val="20"/>
                <w:lang w:eastAsia="es-MX"/>
              </w:rPr>
            </w:pPr>
            <w:r w:rsidRPr="00A604F2">
              <w:rPr>
                <w:rFonts w:eastAsia="Times New Roman" w:cs="Noto Sans"/>
                <w:color w:val="000000"/>
                <w:szCs w:val="20"/>
                <w:lang w:eastAsia="es-MX"/>
              </w:rPr>
              <w:t>Nombre,  matrícula  y  firma  de la o el Director  de  la  unidad médica o de quien él designe.</w:t>
            </w:r>
          </w:p>
        </w:tc>
      </w:tr>
      <w:tr w:rsidR="00D04069" w:rsidRPr="00A604F2" w14:paraId="6CDC6F45" w14:textId="77777777" w:rsidTr="00D04069">
        <w:trPr>
          <w:trHeight w:val="635"/>
          <w:jc w:val="center"/>
        </w:trPr>
        <w:tc>
          <w:tcPr>
            <w:tcW w:w="555" w:type="pct"/>
            <w:tcBorders>
              <w:top w:val="nil"/>
              <w:left w:val="single" w:sz="4" w:space="0" w:color="auto"/>
              <w:bottom w:val="single" w:sz="4" w:space="0" w:color="auto"/>
              <w:right w:val="single" w:sz="4" w:space="0" w:color="auto"/>
            </w:tcBorders>
            <w:noWrap/>
            <w:vAlign w:val="center"/>
            <w:hideMark/>
          </w:tcPr>
          <w:p w14:paraId="179A69D3"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19</w:t>
            </w:r>
          </w:p>
        </w:tc>
        <w:tc>
          <w:tcPr>
            <w:tcW w:w="1149" w:type="pct"/>
            <w:tcBorders>
              <w:top w:val="nil"/>
              <w:left w:val="nil"/>
              <w:bottom w:val="single" w:sz="4" w:space="0" w:color="auto"/>
              <w:right w:val="single" w:sz="4" w:space="0" w:color="auto"/>
            </w:tcBorders>
            <w:noWrap/>
            <w:vAlign w:val="center"/>
            <w:hideMark/>
          </w:tcPr>
          <w:p w14:paraId="19DA7DA6"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Constancia de que el servicio se recibió</w:t>
            </w:r>
          </w:p>
        </w:tc>
        <w:tc>
          <w:tcPr>
            <w:tcW w:w="3295" w:type="pct"/>
            <w:tcBorders>
              <w:top w:val="nil"/>
              <w:left w:val="nil"/>
              <w:bottom w:val="single" w:sz="4" w:space="0" w:color="auto"/>
              <w:right w:val="single" w:sz="4" w:space="0" w:color="auto"/>
            </w:tcBorders>
            <w:noWrap/>
            <w:vAlign w:val="center"/>
            <w:hideMark/>
          </w:tcPr>
          <w:p w14:paraId="6E131368" w14:textId="77777777" w:rsidR="00995FD5" w:rsidRPr="00A604F2" w:rsidRDefault="00995FD5" w:rsidP="00D04069">
            <w:pPr>
              <w:rPr>
                <w:rFonts w:eastAsia="Times New Roman" w:cs="Noto Sans"/>
                <w:color w:val="000000"/>
                <w:szCs w:val="20"/>
                <w:lang w:eastAsia="es-MX"/>
              </w:rPr>
            </w:pPr>
            <w:r w:rsidRPr="00A604F2">
              <w:rPr>
                <w:rFonts w:eastAsia="Times New Roman" w:cs="Noto Sans"/>
                <w:color w:val="000000"/>
                <w:szCs w:val="20"/>
                <w:lang w:eastAsia="es-MX"/>
              </w:rPr>
              <w:t>Datos generales de la o el paciente, familiar o responsable que firmará después de recibir el SS.</w:t>
            </w:r>
          </w:p>
        </w:tc>
      </w:tr>
    </w:tbl>
    <w:p w14:paraId="5FA598E2" w14:textId="77777777" w:rsidR="00995FD5" w:rsidRPr="00A604F2" w:rsidRDefault="00995FD5" w:rsidP="00995FD5">
      <w:pPr>
        <w:jc w:val="center"/>
        <w:rPr>
          <w:rFonts w:eastAsia="Calibri" w:cs="Noto Sans"/>
          <w:b/>
          <w:szCs w:val="20"/>
        </w:rPr>
      </w:pPr>
    </w:p>
    <w:p w14:paraId="6EE708D0" w14:textId="77777777" w:rsidR="00995FD5" w:rsidRPr="00A604F2" w:rsidRDefault="00995FD5" w:rsidP="00995FD5">
      <w:pPr>
        <w:jc w:val="center"/>
        <w:rPr>
          <w:rFonts w:eastAsia="Calibri" w:cs="Noto Sans"/>
          <w:b/>
          <w:szCs w:val="20"/>
        </w:rPr>
      </w:pPr>
    </w:p>
    <w:p w14:paraId="304A174A" w14:textId="77777777" w:rsidR="00995FD5" w:rsidRPr="00A604F2" w:rsidRDefault="00995FD5" w:rsidP="00995FD5">
      <w:pPr>
        <w:jc w:val="center"/>
        <w:rPr>
          <w:rFonts w:eastAsia="Calibri" w:cs="Noto Sans"/>
          <w:b/>
          <w:szCs w:val="20"/>
        </w:rPr>
      </w:pPr>
    </w:p>
    <w:p w14:paraId="256C31F3" w14:textId="77777777" w:rsidR="00995FD5" w:rsidRPr="00A604F2" w:rsidRDefault="00995FD5" w:rsidP="00995FD5">
      <w:pPr>
        <w:jc w:val="center"/>
        <w:rPr>
          <w:rFonts w:eastAsia="Calibri" w:cs="Noto Sans"/>
          <w:b/>
          <w:szCs w:val="20"/>
        </w:rPr>
      </w:pPr>
    </w:p>
    <w:p w14:paraId="42C4F65E" w14:textId="77777777" w:rsidR="00995FD5" w:rsidRPr="00A604F2" w:rsidRDefault="00995FD5" w:rsidP="00995FD5">
      <w:pPr>
        <w:jc w:val="center"/>
        <w:rPr>
          <w:rFonts w:eastAsia="Calibri" w:cs="Noto Sans"/>
          <w:b/>
          <w:szCs w:val="20"/>
        </w:rPr>
      </w:pPr>
    </w:p>
    <w:p w14:paraId="192C4BBE" w14:textId="77777777" w:rsidR="00995FD5" w:rsidRPr="00A604F2" w:rsidRDefault="00995FD5" w:rsidP="00995FD5">
      <w:pPr>
        <w:jc w:val="center"/>
        <w:rPr>
          <w:rFonts w:eastAsia="Calibri" w:cs="Noto Sans"/>
          <w:b/>
          <w:szCs w:val="20"/>
        </w:rPr>
      </w:pPr>
    </w:p>
    <w:p w14:paraId="53627876" w14:textId="77777777" w:rsidR="00995FD5" w:rsidRPr="00A604F2" w:rsidRDefault="00995FD5" w:rsidP="00995FD5">
      <w:pPr>
        <w:jc w:val="center"/>
        <w:rPr>
          <w:rFonts w:eastAsia="Calibri" w:cs="Noto Sans"/>
          <w:b/>
          <w:szCs w:val="20"/>
        </w:rPr>
      </w:pPr>
    </w:p>
    <w:p w14:paraId="03B428CD" w14:textId="77777777" w:rsidR="00995FD5" w:rsidRPr="00A604F2" w:rsidRDefault="00995FD5" w:rsidP="00995FD5">
      <w:pPr>
        <w:jc w:val="center"/>
        <w:rPr>
          <w:rFonts w:eastAsia="Calibri" w:cs="Noto Sans"/>
          <w:b/>
          <w:szCs w:val="20"/>
        </w:rPr>
      </w:pPr>
    </w:p>
    <w:p w14:paraId="318E0376" w14:textId="77777777" w:rsidR="00995FD5" w:rsidRPr="00A604F2" w:rsidRDefault="00995FD5" w:rsidP="00995FD5">
      <w:pPr>
        <w:jc w:val="center"/>
        <w:rPr>
          <w:rFonts w:eastAsia="Calibri" w:cs="Noto Sans"/>
          <w:b/>
          <w:szCs w:val="20"/>
        </w:rPr>
      </w:pPr>
    </w:p>
    <w:p w14:paraId="3027882E" w14:textId="77777777" w:rsidR="00995FD5" w:rsidRPr="00A604F2" w:rsidRDefault="00995FD5" w:rsidP="00995FD5">
      <w:pPr>
        <w:jc w:val="center"/>
        <w:rPr>
          <w:rFonts w:eastAsia="Calibri" w:cs="Noto Sans"/>
          <w:b/>
          <w:szCs w:val="20"/>
        </w:rPr>
      </w:pPr>
    </w:p>
    <w:p w14:paraId="77A01D08" w14:textId="77777777" w:rsidR="00995FD5" w:rsidRPr="00A604F2" w:rsidRDefault="00995FD5" w:rsidP="00995FD5">
      <w:pPr>
        <w:jc w:val="center"/>
        <w:rPr>
          <w:rFonts w:eastAsia="Calibri" w:cs="Noto Sans"/>
          <w:b/>
          <w:szCs w:val="20"/>
        </w:rPr>
      </w:pPr>
    </w:p>
    <w:p w14:paraId="5486B151" w14:textId="77777777" w:rsidR="00995FD5" w:rsidRPr="00A604F2" w:rsidRDefault="00995FD5" w:rsidP="00995FD5">
      <w:pPr>
        <w:jc w:val="center"/>
        <w:rPr>
          <w:rFonts w:eastAsia="Calibri" w:cs="Noto Sans"/>
          <w:b/>
          <w:szCs w:val="20"/>
        </w:rPr>
      </w:pPr>
    </w:p>
    <w:p w14:paraId="4E4D628B" w14:textId="77777777" w:rsidR="00995FD5" w:rsidRPr="00A604F2" w:rsidRDefault="00995FD5" w:rsidP="00995FD5">
      <w:pPr>
        <w:jc w:val="center"/>
        <w:rPr>
          <w:rFonts w:eastAsia="Calibri" w:cs="Noto Sans"/>
          <w:b/>
          <w:szCs w:val="20"/>
        </w:rPr>
      </w:pPr>
    </w:p>
    <w:p w14:paraId="09CA3A7A" w14:textId="77777777" w:rsidR="00995FD5" w:rsidRPr="00A604F2" w:rsidRDefault="00995FD5" w:rsidP="00995FD5">
      <w:pPr>
        <w:jc w:val="center"/>
        <w:rPr>
          <w:rFonts w:eastAsia="Calibri" w:cs="Noto Sans"/>
          <w:b/>
          <w:szCs w:val="20"/>
        </w:rPr>
      </w:pPr>
    </w:p>
    <w:p w14:paraId="2E3214D7" w14:textId="77777777" w:rsidR="00995FD5" w:rsidRPr="00A604F2" w:rsidRDefault="00995FD5" w:rsidP="00995FD5">
      <w:pPr>
        <w:jc w:val="center"/>
        <w:rPr>
          <w:rFonts w:eastAsia="Calibri" w:cs="Noto Sans"/>
          <w:b/>
          <w:szCs w:val="20"/>
        </w:rPr>
      </w:pPr>
    </w:p>
    <w:p w14:paraId="525650A0" w14:textId="77777777" w:rsidR="00995FD5" w:rsidRPr="00A604F2" w:rsidRDefault="00995FD5" w:rsidP="00995FD5">
      <w:pPr>
        <w:jc w:val="center"/>
        <w:rPr>
          <w:rFonts w:eastAsia="Calibri" w:cs="Noto Sans"/>
          <w:b/>
          <w:szCs w:val="20"/>
        </w:rPr>
      </w:pPr>
    </w:p>
    <w:p w14:paraId="545FDFC4" w14:textId="77777777" w:rsidR="00995FD5" w:rsidRPr="00A604F2" w:rsidRDefault="00995FD5" w:rsidP="00995FD5">
      <w:pPr>
        <w:jc w:val="center"/>
        <w:rPr>
          <w:rFonts w:eastAsia="Calibri" w:cs="Noto Sans"/>
          <w:b/>
          <w:szCs w:val="20"/>
        </w:rPr>
      </w:pPr>
    </w:p>
    <w:p w14:paraId="7D1853A4" w14:textId="77777777" w:rsidR="00995FD5" w:rsidRPr="00A604F2" w:rsidRDefault="00995FD5" w:rsidP="00995FD5">
      <w:pPr>
        <w:jc w:val="center"/>
        <w:rPr>
          <w:rFonts w:eastAsia="Calibri" w:cs="Noto Sans"/>
          <w:b/>
          <w:szCs w:val="20"/>
        </w:rPr>
      </w:pPr>
    </w:p>
    <w:p w14:paraId="294DBAEF" w14:textId="77777777" w:rsidR="00995FD5" w:rsidRPr="00A604F2" w:rsidRDefault="00995FD5" w:rsidP="00995FD5">
      <w:pPr>
        <w:jc w:val="center"/>
        <w:rPr>
          <w:rFonts w:eastAsia="Calibri" w:cs="Noto Sans"/>
          <w:b/>
          <w:szCs w:val="20"/>
        </w:rPr>
      </w:pPr>
    </w:p>
    <w:p w14:paraId="26091C25" w14:textId="77777777" w:rsidR="00995FD5" w:rsidRPr="00A604F2" w:rsidRDefault="00995FD5" w:rsidP="00995FD5">
      <w:pPr>
        <w:jc w:val="center"/>
        <w:rPr>
          <w:rFonts w:eastAsia="Calibri" w:cs="Noto Sans"/>
          <w:b/>
          <w:szCs w:val="20"/>
        </w:rPr>
      </w:pPr>
    </w:p>
    <w:p w14:paraId="2C7E42EC" w14:textId="388EE71C" w:rsidR="00995FD5" w:rsidRPr="00A604F2" w:rsidRDefault="002B3E8C" w:rsidP="002B3E8C">
      <w:pPr>
        <w:pStyle w:val="Ttulo1"/>
        <w:numPr>
          <w:ilvl w:val="0"/>
          <w:numId w:val="0"/>
        </w:numPr>
        <w:rPr>
          <w:szCs w:val="20"/>
        </w:rPr>
      </w:pPr>
      <w:bookmarkStart w:id="76" w:name="_Toc156998253"/>
      <w:r w:rsidRPr="00A604F2">
        <w:rPr>
          <w:bCs/>
          <w:szCs w:val="20"/>
        </w:rPr>
        <w:lastRenderedPageBreak/>
        <w:t>ANEXO T9 BIS (T-NUEVE BIS) CARACTERÍSTICAS DE OPERACIÓN DEL SERVICIO MÉDICO DE HEMODIÁLISIS SUBROGADA</w:t>
      </w:r>
      <w:r w:rsidRPr="00A604F2">
        <w:rPr>
          <w:szCs w:val="20"/>
        </w:rPr>
        <w:t>.</w:t>
      </w:r>
      <w:bookmarkEnd w:id="76"/>
    </w:p>
    <w:p w14:paraId="02DA1D59" w14:textId="77777777" w:rsidR="00995FD5" w:rsidRPr="00A604F2" w:rsidRDefault="00995FD5" w:rsidP="00995FD5">
      <w:pPr>
        <w:jc w:val="center"/>
        <w:rPr>
          <w:rFonts w:eastAsia="Calibri" w:cs="Noto Sans"/>
          <w:b/>
          <w:szCs w:val="20"/>
        </w:rPr>
      </w:pPr>
    </w:p>
    <w:tbl>
      <w:tblPr>
        <w:tblW w:w="5000" w:type="pct"/>
        <w:tblCellMar>
          <w:left w:w="70" w:type="dxa"/>
          <w:right w:w="70" w:type="dxa"/>
        </w:tblCellMar>
        <w:tblLook w:val="04A0" w:firstRow="1" w:lastRow="0" w:firstColumn="1" w:lastColumn="0" w:noHBand="0" w:noVBand="1"/>
      </w:tblPr>
      <w:tblGrid>
        <w:gridCol w:w="2331"/>
        <w:gridCol w:w="7555"/>
      </w:tblGrid>
      <w:tr w:rsidR="00995FD5" w:rsidRPr="00A604F2" w14:paraId="20D78BB8" w14:textId="77777777" w:rsidTr="00402F4A">
        <w:trPr>
          <w:trHeight w:val="540"/>
        </w:trPr>
        <w:tc>
          <w:tcPr>
            <w:tcW w:w="1179" w:type="pct"/>
            <w:tcBorders>
              <w:top w:val="single" w:sz="8" w:space="0" w:color="auto"/>
              <w:left w:val="single" w:sz="8" w:space="0" w:color="auto"/>
              <w:bottom w:val="single" w:sz="4" w:space="0" w:color="auto"/>
              <w:right w:val="single" w:sz="4" w:space="0" w:color="auto"/>
            </w:tcBorders>
            <w:shd w:val="clear" w:color="000000" w:fill="BFBFBF"/>
            <w:vAlign w:val="center"/>
            <w:hideMark/>
          </w:tcPr>
          <w:p w14:paraId="04A488FF"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Observación</w:t>
            </w:r>
          </w:p>
        </w:tc>
        <w:tc>
          <w:tcPr>
            <w:tcW w:w="3821" w:type="pct"/>
            <w:tcBorders>
              <w:top w:val="single" w:sz="8" w:space="0" w:color="auto"/>
              <w:left w:val="nil"/>
              <w:bottom w:val="single" w:sz="4" w:space="0" w:color="auto"/>
              <w:right w:val="single" w:sz="8" w:space="0" w:color="auto"/>
            </w:tcBorders>
            <w:shd w:val="clear" w:color="000000" w:fill="BFBFBF"/>
            <w:vAlign w:val="center"/>
            <w:hideMark/>
          </w:tcPr>
          <w:p w14:paraId="372851D1"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Propuesta de mejora</w:t>
            </w:r>
          </w:p>
        </w:tc>
      </w:tr>
      <w:tr w:rsidR="00995FD5" w:rsidRPr="00A604F2" w14:paraId="4BA5E26A" w14:textId="77777777" w:rsidTr="00402F4A">
        <w:trPr>
          <w:trHeight w:val="901"/>
        </w:trPr>
        <w:tc>
          <w:tcPr>
            <w:tcW w:w="1179" w:type="pct"/>
            <w:tcBorders>
              <w:top w:val="nil"/>
              <w:left w:val="single" w:sz="8" w:space="0" w:color="auto"/>
              <w:bottom w:val="single" w:sz="4" w:space="0" w:color="auto"/>
              <w:right w:val="single" w:sz="4" w:space="0" w:color="auto"/>
            </w:tcBorders>
            <w:vAlign w:val="center"/>
            <w:hideMark/>
          </w:tcPr>
          <w:p w14:paraId="0817E35F"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Acceso vascular permanente</w:t>
            </w:r>
          </w:p>
        </w:tc>
        <w:tc>
          <w:tcPr>
            <w:tcW w:w="3821" w:type="pct"/>
            <w:tcBorders>
              <w:top w:val="nil"/>
              <w:left w:val="nil"/>
              <w:bottom w:val="single" w:sz="4" w:space="0" w:color="auto"/>
              <w:right w:val="single" w:sz="8" w:space="0" w:color="auto"/>
            </w:tcBorders>
            <w:vAlign w:val="center"/>
            <w:hideMark/>
          </w:tcPr>
          <w:p w14:paraId="177A589B"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La implantación del acceso vascular definitivo será responsabilidad del licitante adjudicado, mismo que deberá garantizar un acceso vascular funcional. Las complicaciones de tipo infeccioso y el agotamiento de accesos vasculares serán tratadas en medio hospitalario, procurando no suspender las sesiones de hemodiálisis.</w:t>
            </w:r>
          </w:p>
        </w:tc>
      </w:tr>
      <w:tr w:rsidR="00995FD5" w:rsidRPr="00A604F2" w14:paraId="2830A767" w14:textId="77777777" w:rsidTr="00402F4A">
        <w:trPr>
          <w:trHeight w:val="971"/>
        </w:trPr>
        <w:tc>
          <w:tcPr>
            <w:tcW w:w="1179" w:type="pct"/>
            <w:tcBorders>
              <w:top w:val="nil"/>
              <w:left w:val="single" w:sz="8" w:space="0" w:color="auto"/>
              <w:bottom w:val="single" w:sz="4" w:space="0" w:color="auto"/>
              <w:right w:val="single" w:sz="4" w:space="0" w:color="auto"/>
            </w:tcBorders>
            <w:vAlign w:val="center"/>
            <w:hideMark/>
          </w:tcPr>
          <w:p w14:paraId="35EBC783"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Paciente grave o inestable</w:t>
            </w:r>
          </w:p>
        </w:tc>
        <w:tc>
          <w:tcPr>
            <w:tcW w:w="3821" w:type="pct"/>
            <w:tcBorders>
              <w:top w:val="nil"/>
              <w:left w:val="nil"/>
              <w:bottom w:val="single" w:sz="4" w:space="0" w:color="auto"/>
              <w:right w:val="single" w:sz="8" w:space="0" w:color="auto"/>
            </w:tcBorders>
            <w:vAlign w:val="center"/>
            <w:hideMark/>
          </w:tcPr>
          <w:p w14:paraId="3151BF9D"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La referencia de pacientes bajo condiciones de gravedad o inestabilidad hemodinámica o respiratoria deberá evitarse y ser tratados en medio hospitalario hasta su mejoría y garantizar su seguridad en el traslado a la unidad de hemodiálisis subrogada. Para la mejor recepción del paciente es indispensable la comunicación entre la autoridad médica del IMSS con el responsable médico de la unidad subrogada.</w:t>
            </w:r>
          </w:p>
        </w:tc>
      </w:tr>
      <w:tr w:rsidR="00995FD5" w:rsidRPr="00A604F2" w14:paraId="44810200" w14:textId="77777777" w:rsidTr="00402F4A">
        <w:trPr>
          <w:trHeight w:val="716"/>
        </w:trPr>
        <w:tc>
          <w:tcPr>
            <w:tcW w:w="1179" w:type="pct"/>
            <w:tcBorders>
              <w:top w:val="nil"/>
              <w:left w:val="single" w:sz="8" w:space="0" w:color="auto"/>
              <w:bottom w:val="single" w:sz="4" w:space="0" w:color="auto"/>
              <w:right w:val="single" w:sz="4" w:space="0" w:color="auto"/>
            </w:tcBorders>
            <w:vAlign w:val="center"/>
            <w:hideMark/>
          </w:tcPr>
          <w:p w14:paraId="6D92EB30"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Pacientes puérperas o embarazadas</w:t>
            </w:r>
          </w:p>
        </w:tc>
        <w:tc>
          <w:tcPr>
            <w:tcW w:w="3821" w:type="pct"/>
            <w:tcBorders>
              <w:top w:val="nil"/>
              <w:left w:val="nil"/>
              <w:bottom w:val="single" w:sz="4" w:space="0" w:color="auto"/>
              <w:right w:val="single" w:sz="8" w:space="0" w:color="auto"/>
            </w:tcBorders>
            <w:vAlign w:val="center"/>
            <w:hideMark/>
          </w:tcPr>
          <w:p w14:paraId="3855894C"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xml:space="preserve">Las mujeres puérperas o embarazadas estables </w:t>
            </w:r>
            <w:proofErr w:type="spellStart"/>
            <w:r w:rsidRPr="00A604F2">
              <w:rPr>
                <w:rFonts w:eastAsia="Times New Roman" w:cs="Noto Sans"/>
                <w:color w:val="000000"/>
                <w:szCs w:val="20"/>
                <w:lang w:eastAsia="es-MX"/>
              </w:rPr>
              <w:t>hemodinámicamente</w:t>
            </w:r>
            <w:proofErr w:type="spellEnd"/>
            <w:r w:rsidRPr="00A604F2">
              <w:rPr>
                <w:rFonts w:eastAsia="Times New Roman" w:cs="Noto Sans"/>
                <w:color w:val="000000"/>
                <w:szCs w:val="20"/>
                <w:lang w:eastAsia="es-MX"/>
              </w:rPr>
              <w:t xml:space="preserve"> deberán ser incluidas para recibir el tratamiento de hemodiálisis subrogada ajustada a sus necesidades individuales.</w:t>
            </w:r>
          </w:p>
        </w:tc>
      </w:tr>
      <w:tr w:rsidR="00995FD5" w:rsidRPr="00A604F2" w14:paraId="4B9B3EA1" w14:textId="77777777" w:rsidTr="00402F4A">
        <w:trPr>
          <w:trHeight w:val="825"/>
        </w:trPr>
        <w:tc>
          <w:tcPr>
            <w:tcW w:w="1179" w:type="pct"/>
            <w:tcBorders>
              <w:top w:val="nil"/>
              <w:left w:val="single" w:sz="8" w:space="0" w:color="auto"/>
              <w:bottom w:val="single" w:sz="4" w:space="0" w:color="auto"/>
              <w:right w:val="single" w:sz="4" w:space="0" w:color="auto"/>
            </w:tcBorders>
            <w:vAlign w:val="center"/>
            <w:hideMark/>
          </w:tcPr>
          <w:p w14:paraId="2436883A"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Prescripción de la sesión de hemodiálisis</w:t>
            </w:r>
          </w:p>
        </w:tc>
        <w:tc>
          <w:tcPr>
            <w:tcW w:w="3821" w:type="pct"/>
            <w:tcBorders>
              <w:top w:val="nil"/>
              <w:left w:val="nil"/>
              <w:bottom w:val="single" w:sz="4" w:space="0" w:color="auto"/>
              <w:right w:val="single" w:sz="8" w:space="0" w:color="auto"/>
            </w:tcBorders>
            <w:vAlign w:val="center"/>
            <w:hideMark/>
          </w:tcPr>
          <w:p w14:paraId="5B14E4D2"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xml:space="preserve">La prescripción de la hemodiálisis será por parte del médico Nefrólogo de la unidad de referencia del Instituto, de manera individualizada en cada paciente, en apego a la NOM para la práctica de la Hemodiálisis; y deberá garantizar un </w:t>
            </w:r>
            <w:proofErr w:type="spellStart"/>
            <w:r w:rsidRPr="00A604F2">
              <w:rPr>
                <w:rFonts w:eastAsia="Times New Roman" w:cs="Noto Sans"/>
                <w:color w:val="000000"/>
                <w:szCs w:val="20"/>
                <w:lang w:eastAsia="es-MX"/>
              </w:rPr>
              <w:t>Kt</w:t>
            </w:r>
            <w:proofErr w:type="spellEnd"/>
            <w:r w:rsidRPr="00A604F2">
              <w:rPr>
                <w:rFonts w:eastAsia="Times New Roman" w:cs="Noto Sans"/>
                <w:color w:val="000000"/>
                <w:szCs w:val="20"/>
                <w:lang w:eastAsia="es-MX"/>
              </w:rPr>
              <w:t>/v de 1.2 a 1.4.</w:t>
            </w:r>
          </w:p>
        </w:tc>
      </w:tr>
      <w:tr w:rsidR="00995FD5" w:rsidRPr="00A604F2" w14:paraId="35AC348D" w14:textId="77777777" w:rsidTr="00402F4A">
        <w:trPr>
          <w:trHeight w:val="1073"/>
        </w:trPr>
        <w:tc>
          <w:tcPr>
            <w:tcW w:w="1179" w:type="pct"/>
            <w:tcBorders>
              <w:top w:val="nil"/>
              <w:left w:val="single" w:sz="8" w:space="0" w:color="auto"/>
              <w:bottom w:val="single" w:sz="4" w:space="0" w:color="auto"/>
              <w:right w:val="single" w:sz="4" w:space="0" w:color="auto"/>
            </w:tcBorders>
            <w:vAlign w:val="center"/>
            <w:hideMark/>
          </w:tcPr>
          <w:p w14:paraId="1DBE875F"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Formato de referencia</w:t>
            </w:r>
          </w:p>
        </w:tc>
        <w:tc>
          <w:tcPr>
            <w:tcW w:w="3821" w:type="pct"/>
            <w:tcBorders>
              <w:top w:val="nil"/>
              <w:left w:val="nil"/>
              <w:bottom w:val="single" w:sz="4" w:space="0" w:color="auto"/>
              <w:right w:val="single" w:sz="8" w:space="0" w:color="auto"/>
            </w:tcBorders>
            <w:vAlign w:val="center"/>
            <w:hideMark/>
          </w:tcPr>
          <w:p w14:paraId="315C1C08"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xml:space="preserve">Todo paciente referido a tratamiento de hemodiálisis subrogada deberá contar con formato  Solicitud de Subrogación de Servicios (4-30-2/03), el cual deberá contar con sello de vigencia de derechos y especificar la temporalidad del tratamiento, para fines de este tratamiento se entenderá por TEMPORAL al paciente que es referido para ser tratada por un tiempo máximo de 12 semanas; y  DEFINITIVO al paciente que es referido para recibir tratamiento de manera permanente, en cuyo caso el formato ampara desde la fecha de envío hasta el último del del año; y el formato deberá ser actualizado cada año.   </w:t>
            </w:r>
          </w:p>
        </w:tc>
      </w:tr>
      <w:tr w:rsidR="00995FD5" w:rsidRPr="00A604F2" w14:paraId="6F9B03F9" w14:textId="77777777" w:rsidTr="00402F4A">
        <w:trPr>
          <w:trHeight w:val="460"/>
        </w:trPr>
        <w:tc>
          <w:tcPr>
            <w:tcW w:w="1179" w:type="pct"/>
            <w:tcBorders>
              <w:top w:val="nil"/>
              <w:left w:val="single" w:sz="8" w:space="0" w:color="auto"/>
              <w:bottom w:val="single" w:sz="4" w:space="0" w:color="auto"/>
              <w:right w:val="single" w:sz="4" w:space="0" w:color="auto"/>
            </w:tcBorders>
            <w:shd w:val="clear" w:color="000000" w:fill="A6A6A6"/>
            <w:vAlign w:val="center"/>
            <w:hideMark/>
          </w:tcPr>
          <w:p w14:paraId="2A68D04D"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Ministración de medicamentos</w:t>
            </w:r>
          </w:p>
        </w:tc>
        <w:tc>
          <w:tcPr>
            <w:tcW w:w="3821" w:type="pct"/>
            <w:tcBorders>
              <w:top w:val="nil"/>
              <w:left w:val="nil"/>
              <w:bottom w:val="single" w:sz="4" w:space="0" w:color="auto"/>
              <w:right w:val="single" w:sz="8" w:space="0" w:color="auto"/>
            </w:tcBorders>
            <w:shd w:val="clear" w:color="000000" w:fill="A6A6A6"/>
            <w:vAlign w:val="center"/>
            <w:hideMark/>
          </w:tcPr>
          <w:p w14:paraId="120BF3F7"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 </w:t>
            </w:r>
          </w:p>
        </w:tc>
      </w:tr>
      <w:tr w:rsidR="00995FD5" w:rsidRPr="00A604F2" w14:paraId="1A739A1F" w14:textId="77777777" w:rsidTr="00402F4A">
        <w:trPr>
          <w:trHeight w:val="825"/>
        </w:trPr>
        <w:tc>
          <w:tcPr>
            <w:tcW w:w="1179" w:type="pct"/>
            <w:tcBorders>
              <w:top w:val="nil"/>
              <w:left w:val="single" w:sz="8" w:space="0" w:color="auto"/>
              <w:bottom w:val="single" w:sz="4" w:space="0" w:color="auto"/>
              <w:right w:val="single" w:sz="4" w:space="0" w:color="auto"/>
            </w:tcBorders>
            <w:vAlign w:val="center"/>
            <w:hideMark/>
          </w:tcPr>
          <w:p w14:paraId="28F45EF8"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Prestación del servicio de hemodiálisis por médicos de apoyo</w:t>
            </w:r>
          </w:p>
        </w:tc>
        <w:tc>
          <w:tcPr>
            <w:tcW w:w="3821" w:type="pct"/>
            <w:tcBorders>
              <w:top w:val="nil"/>
              <w:left w:val="nil"/>
              <w:bottom w:val="single" w:sz="4" w:space="0" w:color="auto"/>
              <w:right w:val="single" w:sz="8" w:space="0" w:color="auto"/>
            </w:tcBorders>
            <w:vAlign w:val="center"/>
            <w:hideMark/>
          </w:tcPr>
          <w:p w14:paraId="41EC1F25"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La unidad de hemodiálisis subrogada deberá garantizar la seguridad del paciente durante su tratamiento, el Médico Nefrólogo es responsable de la prescripción del tratamiento y atención de las complicaciones derivadas, durante y posterior a la sesión.</w:t>
            </w:r>
          </w:p>
        </w:tc>
      </w:tr>
      <w:tr w:rsidR="00995FD5" w:rsidRPr="00A604F2" w14:paraId="59E88EAF" w14:textId="77777777" w:rsidTr="00402F4A">
        <w:trPr>
          <w:trHeight w:val="1191"/>
        </w:trPr>
        <w:tc>
          <w:tcPr>
            <w:tcW w:w="1179" w:type="pct"/>
            <w:tcBorders>
              <w:top w:val="nil"/>
              <w:left w:val="single" w:sz="8" w:space="0" w:color="auto"/>
              <w:bottom w:val="single" w:sz="8" w:space="0" w:color="auto"/>
              <w:right w:val="single" w:sz="4" w:space="0" w:color="auto"/>
            </w:tcBorders>
            <w:vAlign w:val="center"/>
            <w:hideMark/>
          </w:tcPr>
          <w:p w14:paraId="5FEC5C45"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Sobre los pacientes Seropositivos</w:t>
            </w:r>
          </w:p>
        </w:tc>
        <w:tc>
          <w:tcPr>
            <w:tcW w:w="3821" w:type="pct"/>
            <w:tcBorders>
              <w:top w:val="nil"/>
              <w:left w:val="nil"/>
              <w:bottom w:val="single" w:sz="8" w:space="0" w:color="auto"/>
              <w:right w:val="single" w:sz="8" w:space="0" w:color="auto"/>
            </w:tcBorders>
            <w:vAlign w:val="center"/>
            <w:hideMark/>
          </w:tcPr>
          <w:p w14:paraId="099CA813"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xml:space="preserve">El contar con panel viral positivo no excluye al paciente del tratamiento, la unidad de hemodiálisis deberá garantizar máquinas exclusivas para pacientes portadores de virus de hepatitis B, C o VIH y garantizar las medidas de seguridad necesarias. </w:t>
            </w:r>
          </w:p>
        </w:tc>
      </w:tr>
    </w:tbl>
    <w:p w14:paraId="49B6A8BD" w14:textId="77777777" w:rsidR="00995FD5" w:rsidRPr="00A604F2" w:rsidRDefault="00995FD5" w:rsidP="00995FD5">
      <w:pPr>
        <w:spacing w:after="160" w:line="259" w:lineRule="auto"/>
        <w:rPr>
          <w:rFonts w:eastAsia="Calibri" w:cs="Noto Sans"/>
          <w:b/>
          <w:szCs w:val="20"/>
        </w:rPr>
      </w:pPr>
    </w:p>
    <w:p w14:paraId="28EF1A16" w14:textId="77777777" w:rsidR="00995FD5" w:rsidRPr="00A604F2" w:rsidRDefault="00995FD5" w:rsidP="00995FD5">
      <w:pPr>
        <w:ind w:right="-567"/>
        <w:jc w:val="center"/>
        <w:rPr>
          <w:rFonts w:eastAsia="Times New Roman" w:cs="Noto Sans"/>
          <w:b/>
          <w:szCs w:val="20"/>
          <w:lang w:eastAsia="es-ES"/>
        </w:rPr>
      </w:pPr>
    </w:p>
    <w:tbl>
      <w:tblPr>
        <w:tblpPr w:leftFromText="141" w:rightFromText="141" w:vertAnchor="text" w:horzAnchor="margin" w:tblpY="197"/>
        <w:tblOverlap w:val="never"/>
        <w:tblW w:w="0" w:type="auto"/>
        <w:tblCellSpacing w:w="0" w:type="dxa"/>
        <w:tblCellMar>
          <w:left w:w="0" w:type="dxa"/>
          <w:right w:w="0" w:type="dxa"/>
        </w:tblCellMar>
        <w:tblLook w:val="04A0" w:firstRow="1" w:lastRow="0" w:firstColumn="1" w:lastColumn="0" w:noHBand="0" w:noVBand="1"/>
      </w:tblPr>
      <w:tblGrid>
        <w:gridCol w:w="9488"/>
      </w:tblGrid>
      <w:tr w:rsidR="00995FD5" w:rsidRPr="00A604F2" w14:paraId="44544A21" w14:textId="77777777" w:rsidTr="00402F4A">
        <w:trPr>
          <w:trHeight w:val="537"/>
          <w:tblCellSpacing w:w="0" w:type="dxa"/>
        </w:trPr>
        <w:tc>
          <w:tcPr>
            <w:tcW w:w="9488" w:type="dxa"/>
            <w:vMerge w:val="restart"/>
            <w:tcBorders>
              <w:top w:val="single" w:sz="8" w:space="0" w:color="auto"/>
              <w:left w:val="single" w:sz="8" w:space="0" w:color="auto"/>
              <w:bottom w:val="single" w:sz="8" w:space="0" w:color="000000"/>
              <w:right w:val="single" w:sz="8" w:space="0" w:color="000000"/>
            </w:tcBorders>
            <w:vAlign w:val="center"/>
            <w:hideMark/>
          </w:tcPr>
          <w:p w14:paraId="77C888D8" w14:textId="77777777" w:rsidR="00995FD5" w:rsidRPr="00A604F2" w:rsidRDefault="00995FD5" w:rsidP="00402F4A">
            <w:pPr>
              <w:jc w:val="right"/>
              <w:rPr>
                <w:rFonts w:eastAsia="Times New Roman" w:cs="Noto Sans"/>
                <w:b/>
                <w:bCs/>
                <w:color w:val="000000"/>
                <w:szCs w:val="20"/>
                <w:lang w:eastAsia="es-MX"/>
              </w:rPr>
            </w:pPr>
            <w:r w:rsidRPr="00A604F2">
              <w:rPr>
                <w:rFonts w:eastAsia="Times New Roman" w:cs="Noto Sans"/>
                <w:noProof/>
                <w:color w:val="000000"/>
                <w:szCs w:val="20"/>
                <w:lang w:eastAsia="es-MX"/>
              </w:rPr>
              <w:drawing>
                <wp:anchor distT="0" distB="0" distL="114300" distR="114300" simplePos="0" relativeHeight="251750912" behindDoc="1" locked="0" layoutInCell="1" allowOverlap="1" wp14:anchorId="7107CC3C" wp14:editId="29152FB7">
                  <wp:simplePos x="0" y="0"/>
                  <wp:positionH relativeFrom="column">
                    <wp:posOffset>125730</wp:posOffset>
                  </wp:positionH>
                  <wp:positionV relativeFrom="paragraph">
                    <wp:posOffset>24765</wp:posOffset>
                  </wp:positionV>
                  <wp:extent cx="513080" cy="546100"/>
                  <wp:effectExtent l="0" t="0" r="1270" b="6350"/>
                  <wp:wrapNone/>
                  <wp:docPr id="108747626" name="Imagen 108747626" descr="Imagen que contiene Aplicación&#10;&#10;Descripción generada automáticamente">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FF0DF76-6D33-C391-C014-285B2561F68D}"/>
                      </a:ext>
                    </a:extLst>
                  </wp:docPr>
                  <wp:cNvGraphicFramePr/>
                  <a:graphic xmlns:a="http://schemas.openxmlformats.org/drawingml/2006/main">
                    <a:graphicData uri="http://schemas.openxmlformats.org/drawingml/2006/picture">
                      <pic:pic xmlns:pic="http://schemas.openxmlformats.org/drawingml/2006/picture">
                        <pic:nvPicPr>
                          <pic:cNvPr id="529980889" name="Imagen 3" descr="Imagen que contiene Aplicación&#10;&#10;Descripción generada automáticamente">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FF0DF76-6D33-C391-C014-285B2561F68D}"/>
                              </a:ext>
                            </a:extLst>
                          </pic:cNvPr>
                          <pic:cNvPicPr>
                            <a:picLocks noChangeAspect="1"/>
                          </pic:cNvPicPr>
                        </pic:nvPicPr>
                        <pic:blipFill rotWithShape="1">
                          <a:blip r:embed="rId30" cstate="print">
                            <a:extLst>
                              <a:ext uri="{28A0092B-C50C-407E-A947-70E740481C1C}">
                                <a14:useLocalDpi xmlns:a14="http://schemas.microsoft.com/office/drawing/2010/main" val="0"/>
                              </a:ext>
                            </a:extLst>
                          </a:blip>
                          <a:srcRect l="2329" t="861" r="86152" b="85477"/>
                          <a:stretch/>
                        </pic:blipFill>
                        <pic:spPr>
                          <a:xfrm>
                            <a:off x="0" y="0"/>
                            <a:ext cx="513080" cy="546100"/>
                          </a:xfrm>
                          <a:prstGeom prst="rect">
                            <a:avLst/>
                          </a:prstGeom>
                        </pic:spPr>
                      </pic:pic>
                    </a:graphicData>
                  </a:graphic>
                  <wp14:sizeRelH relativeFrom="page">
                    <wp14:pctWidth>0</wp14:pctWidth>
                  </wp14:sizeRelH>
                  <wp14:sizeRelV relativeFrom="page">
                    <wp14:pctHeight>0</wp14:pctHeight>
                  </wp14:sizeRelV>
                </wp:anchor>
              </w:drawing>
            </w:r>
          </w:p>
          <w:p w14:paraId="6336B1EA" w14:textId="77777777" w:rsidR="00995FD5" w:rsidRPr="00A604F2" w:rsidRDefault="00995FD5" w:rsidP="00402F4A">
            <w:pPr>
              <w:pStyle w:val="Ttulo1"/>
              <w:jc w:val="center"/>
              <w:rPr>
                <w:b w:val="0"/>
                <w:szCs w:val="20"/>
                <w:lang w:eastAsia="es-MX"/>
              </w:rPr>
            </w:pPr>
            <w:r w:rsidRPr="00A604F2">
              <w:rPr>
                <w:szCs w:val="20"/>
                <w:lang w:eastAsia="es-MX"/>
              </w:rPr>
              <w:t xml:space="preserve">            </w:t>
            </w:r>
            <w:bookmarkStart w:id="77" w:name="_Toc156998254"/>
            <w:r w:rsidRPr="00A604F2">
              <w:rPr>
                <w:szCs w:val="20"/>
                <w:lang w:eastAsia="es-MX"/>
              </w:rPr>
              <w:t>Anexo T10 (T-diez)   Relación de Asistencia de Pacientes en Hemodiálisis Subrogada</w:t>
            </w:r>
            <w:bookmarkEnd w:id="77"/>
          </w:p>
        </w:tc>
      </w:tr>
      <w:tr w:rsidR="00995FD5" w:rsidRPr="00A604F2" w14:paraId="2C338893" w14:textId="77777777" w:rsidTr="00402F4A">
        <w:trPr>
          <w:trHeight w:val="537"/>
          <w:tblCellSpacing w:w="0" w:type="dxa"/>
        </w:trPr>
        <w:tc>
          <w:tcPr>
            <w:tcW w:w="9488" w:type="dxa"/>
            <w:vMerge/>
            <w:tcBorders>
              <w:top w:val="single" w:sz="8" w:space="0" w:color="auto"/>
              <w:left w:val="single" w:sz="8" w:space="0" w:color="auto"/>
              <w:bottom w:val="single" w:sz="8" w:space="0" w:color="000000"/>
              <w:right w:val="single" w:sz="8" w:space="0" w:color="000000"/>
            </w:tcBorders>
            <w:vAlign w:val="center"/>
            <w:hideMark/>
          </w:tcPr>
          <w:p w14:paraId="70ACB1F2" w14:textId="77777777" w:rsidR="00995FD5" w:rsidRPr="00A604F2" w:rsidRDefault="00995FD5" w:rsidP="00402F4A">
            <w:pPr>
              <w:rPr>
                <w:rFonts w:eastAsia="Times New Roman" w:cs="Noto Sans"/>
                <w:b/>
                <w:bCs/>
                <w:color w:val="000000"/>
                <w:szCs w:val="20"/>
                <w:lang w:eastAsia="es-MX"/>
              </w:rPr>
            </w:pPr>
          </w:p>
        </w:tc>
      </w:tr>
    </w:tbl>
    <w:p w14:paraId="500B4C63" w14:textId="77777777" w:rsidR="00995FD5" w:rsidRPr="00A604F2" w:rsidRDefault="00995FD5" w:rsidP="00995FD5">
      <w:pPr>
        <w:ind w:right="-567"/>
        <w:rPr>
          <w:rFonts w:eastAsia="Times New Roman" w:cs="Noto Sans"/>
          <w:b/>
          <w:szCs w:val="20"/>
          <w:lang w:eastAsia="es-ES"/>
        </w:rPr>
      </w:pPr>
    </w:p>
    <w:tbl>
      <w:tblPr>
        <w:tblW w:w="5000" w:type="pct"/>
        <w:tblInd w:w="-10" w:type="dxa"/>
        <w:tblCellMar>
          <w:left w:w="70" w:type="dxa"/>
          <w:right w:w="70" w:type="dxa"/>
        </w:tblCellMar>
        <w:tblLook w:val="04A0" w:firstRow="1" w:lastRow="0" w:firstColumn="1" w:lastColumn="0" w:noHBand="0" w:noVBand="1"/>
      </w:tblPr>
      <w:tblGrid>
        <w:gridCol w:w="720"/>
        <w:gridCol w:w="1297"/>
        <w:gridCol w:w="1599"/>
        <w:gridCol w:w="1604"/>
        <w:gridCol w:w="1111"/>
        <w:gridCol w:w="3419"/>
        <w:gridCol w:w="146"/>
      </w:tblGrid>
      <w:tr w:rsidR="00995FD5" w:rsidRPr="00A604F2" w14:paraId="312661F7" w14:textId="77777777" w:rsidTr="00402F4A">
        <w:trPr>
          <w:trHeight w:val="330"/>
        </w:trPr>
        <w:tc>
          <w:tcPr>
            <w:tcW w:w="2536" w:type="pct"/>
            <w:gridSpan w:val="4"/>
            <w:tcBorders>
              <w:top w:val="single" w:sz="8" w:space="0" w:color="auto"/>
              <w:left w:val="single" w:sz="8" w:space="0" w:color="auto"/>
              <w:bottom w:val="single" w:sz="4" w:space="0" w:color="auto"/>
              <w:right w:val="single" w:sz="4" w:space="0" w:color="auto"/>
            </w:tcBorders>
            <w:shd w:val="clear" w:color="000000" w:fill="D9D9D9"/>
            <w:noWrap/>
            <w:vAlign w:val="center"/>
            <w:hideMark/>
          </w:tcPr>
          <w:p w14:paraId="5C7E5BC3"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 xml:space="preserve">Nombre o Razón Social del Proveedor </w:t>
            </w:r>
          </w:p>
        </w:tc>
        <w:tc>
          <w:tcPr>
            <w:tcW w:w="2354" w:type="pct"/>
            <w:gridSpan w:val="2"/>
            <w:tcBorders>
              <w:top w:val="single" w:sz="8" w:space="0" w:color="auto"/>
              <w:left w:val="nil"/>
              <w:bottom w:val="single" w:sz="4" w:space="0" w:color="auto"/>
              <w:right w:val="single" w:sz="8" w:space="0" w:color="000000"/>
            </w:tcBorders>
            <w:shd w:val="clear" w:color="000000" w:fill="D9D9D9"/>
            <w:noWrap/>
            <w:vAlign w:val="center"/>
            <w:hideMark/>
          </w:tcPr>
          <w:p w14:paraId="769333F5"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 xml:space="preserve">Domicilio y Teléfono de la Unidad Subrogada </w:t>
            </w:r>
          </w:p>
        </w:tc>
        <w:tc>
          <w:tcPr>
            <w:tcW w:w="110" w:type="pct"/>
            <w:vAlign w:val="center"/>
            <w:hideMark/>
          </w:tcPr>
          <w:p w14:paraId="083D4255" w14:textId="77777777" w:rsidR="00995FD5" w:rsidRPr="00A604F2" w:rsidRDefault="00995FD5" w:rsidP="00402F4A">
            <w:pPr>
              <w:rPr>
                <w:rFonts w:eastAsia="Times New Roman" w:cs="Noto Sans"/>
                <w:szCs w:val="20"/>
                <w:lang w:eastAsia="es-MX"/>
              </w:rPr>
            </w:pPr>
          </w:p>
        </w:tc>
      </w:tr>
      <w:tr w:rsidR="00995FD5" w:rsidRPr="00A604F2" w14:paraId="4FFD86AA" w14:textId="77777777" w:rsidTr="00402F4A">
        <w:trPr>
          <w:trHeight w:val="737"/>
        </w:trPr>
        <w:tc>
          <w:tcPr>
            <w:tcW w:w="2536" w:type="pct"/>
            <w:gridSpan w:val="4"/>
            <w:tcBorders>
              <w:top w:val="single" w:sz="4" w:space="0" w:color="auto"/>
              <w:left w:val="single" w:sz="8" w:space="0" w:color="auto"/>
              <w:bottom w:val="single" w:sz="4" w:space="0" w:color="auto"/>
              <w:right w:val="single" w:sz="4" w:space="0" w:color="auto"/>
            </w:tcBorders>
            <w:noWrap/>
            <w:vAlign w:val="center"/>
            <w:hideMark/>
          </w:tcPr>
          <w:p w14:paraId="28890537"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 </w:t>
            </w:r>
          </w:p>
        </w:tc>
        <w:tc>
          <w:tcPr>
            <w:tcW w:w="2354" w:type="pct"/>
            <w:gridSpan w:val="2"/>
            <w:tcBorders>
              <w:top w:val="single" w:sz="4" w:space="0" w:color="auto"/>
              <w:left w:val="nil"/>
              <w:bottom w:val="single" w:sz="4" w:space="0" w:color="auto"/>
              <w:right w:val="single" w:sz="8" w:space="0" w:color="000000"/>
            </w:tcBorders>
            <w:noWrap/>
            <w:vAlign w:val="center"/>
            <w:hideMark/>
          </w:tcPr>
          <w:p w14:paraId="2B99E992"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 </w:t>
            </w:r>
          </w:p>
        </w:tc>
        <w:tc>
          <w:tcPr>
            <w:tcW w:w="110" w:type="pct"/>
            <w:vAlign w:val="center"/>
            <w:hideMark/>
          </w:tcPr>
          <w:p w14:paraId="4AA250AB" w14:textId="77777777" w:rsidR="00995FD5" w:rsidRPr="00A604F2" w:rsidRDefault="00995FD5" w:rsidP="00402F4A">
            <w:pPr>
              <w:rPr>
                <w:rFonts w:eastAsia="Times New Roman" w:cs="Noto Sans"/>
                <w:szCs w:val="20"/>
                <w:lang w:eastAsia="es-MX"/>
              </w:rPr>
            </w:pPr>
          </w:p>
        </w:tc>
      </w:tr>
      <w:tr w:rsidR="00995FD5" w:rsidRPr="00A604F2" w14:paraId="16EEE64D" w14:textId="77777777" w:rsidTr="00402F4A">
        <w:trPr>
          <w:trHeight w:val="405"/>
        </w:trPr>
        <w:tc>
          <w:tcPr>
            <w:tcW w:w="2536" w:type="pct"/>
            <w:gridSpan w:val="4"/>
            <w:tcBorders>
              <w:top w:val="single" w:sz="4" w:space="0" w:color="auto"/>
              <w:left w:val="single" w:sz="8" w:space="0" w:color="auto"/>
              <w:bottom w:val="single" w:sz="4" w:space="0" w:color="auto"/>
              <w:right w:val="nil"/>
            </w:tcBorders>
            <w:noWrap/>
            <w:vAlign w:val="center"/>
            <w:hideMark/>
          </w:tcPr>
          <w:p w14:paraId="4C23F9BB"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Unidad Médica del IMSS que envía al Paciente:</w:t>
            </w:r>
          </w:p>
        </w:tc>
        <w:tc>
          <w:tcPr>
            <w:tcW w:w="2354" w:type="pct"/>
            <w:gridSpan w:val="2"/>
            <w:tcBorders>
              <w:top w:val="single" w:sz="4" w:space="0" w:color="auto"/>
              <w:left w:val="single" w:sz="4" w:space="0" w:color="auto"/>
              <w:bottom w:val="single" w:sz="4" w:space="0" w:color="auto"/>
              <w:right w:val="single" w:sz="8" w:space="0" w:color="000000"/>
            </w:tcBorders>
            <w:noWrap/>
            <w:vAlign w:val="center"/>
            <w:hideMark/>
          </w:tcPr>
          <w:p w14:paraId="1B3049D6"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 xml:space="preserve">OOAD/UMAE: </w:t>
            </w:r>
          </w:p>
        </w:tc>
        <w:tc>
          <w:tcPr>
            <w:tcW w:w="110" w:type="pct"/>
            <w:vAlign w:val="center"/>
            <w:hideMark/>
          </w:tcPr>
          <w:p w14:paraId="268D547C" w14:textId="77777777" w:rsidR="00995FD5" w:rsidRPr="00A604F2" w:rsidRDefault="00995FD5" w:rsidP="00402F4A">
            <w:pPr>
              <w:rPr>
                <w:rFonts w:eastAsia="Times New Roman" w:cs="Noto Sans"/>
                <w:szCs w:val="20"/>
                <w:lang w:eastAsia="es-MX"/>
              </w:rPr>
            </w:pPr>
          </w:p>
        </w:tc>
      </w:tr>
      <w:tr w:rsidR="00995FD5" w:rsidRPr="00A604F2" w14:paraId="219DAFF9" w14:textId="77777777" w:rsidTr="00402F4A">
        <w:trPr>
          <w:trHeight w:val="360"/>
        </w:trPr>
        <w:tc>
          <w:tcPr>
            <w:tcW w:w="4890" w:type="pct"/>
            <w:gridSpan w:val="6"/>
            <w:tcBorders>
              <w:top w:val="single" w:sz="4" w:space="0" w:color="auto"/>
              <w:left w:val="single" w:sz="8" w:space="0" w:color="auto"/>
              <w:bottom w:val="single" w:sz="4" w:space="0" w:color="auto"/>
              <w:right w:val="single" w:sz="8" w:space="0" w:color="000000"/>
            </w:tcBorders>
            <w:noWrap/>
            <w:vAlign w:val="center"/>
            <w:hideMark/>
          </w:tcPr>
          <w:p w14:paraId="6605D5DD"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Nombre del Paciente:</w:t>
            </w:r>
          </w:p>
        </w:tc>
        <w:tc>
          <w:tcPr>
            <w:tcW w:w="110" w:type="pct"/>
            <w:vAlign w:val="center"/>
            <w:hideMark/>
          </w:tcPr>
          <w:p w14:paraId="08EA5A7A" w14:textId="77777777" w:rsidR="00995FD5" w:rsidRPr="00A604F2" w:rsidRDefault="00995FD5" w:rsidP="00402F4A">
            <w:pPr>
              <w:rPr>
                <w:rFonts w:eastAsia="Times New Roman" w:cs="Noto Sans"/>
                <w:szCs w:val="20"/>
                <w:lang w:eastAsia="es-MX"/>
              </w:rPr>
            </w:pPr>
          </w:p>
        </w:tc>
      </w:tr>
      <w:tr w:rsidR="00995FD5" w:rsidRPr="00A604F2" w14:paraId="02B4ABF3" w14:textId="77777777" w:rsidTr="00402F4A">
        <w:trPr>
          <w:trHeight w:val="405"/>
        </w:trPr>
        <w:tc>
          <w:tcPr>
            <w:tcW w:w="4890" w:type="pct"/>
            <w:gridSpan w:val="6"/>
            <w:tcBorders>
              <w:top w:val="single" w:sz="4" w:space="0" w:color="auto"/>
              <w:left w:val="single" w:sz="8" w:space="0" w:color="auto"/>
              <w:bottom w:val="single" w:sz="4" w:space="0" w:color="auto"/>
              <w:right w:val="single" w:sz="8" w:space="0" w:color="000000"/>
            </w:tcBorders>
            <w:noWrap/>
            <w:vAlign w:val="center"/>
            <w:hideMark/>
          </w:tcPr>
          <w:p w14:paraId="39749908"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 xml:space="preserve">Identificación del Paciente por parte del Proveedor </w:t>
            </w:r>
          </w:p>
          <w:p w14:paraId="491F9CE0"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(solo si se tiene algún número o código de identificación):</w:t>
            </w:r>
          </w:p>
        </w:tc>
        <w:tc>
          <w:tcPr>
            <w:tcW w:w="110" w:type="pct"/>
            <w:vAlign w:val="center"/>
            <w:hideMark/>
          </w:tcPr>
          <w:p w14:paraId="5CD21677" w14:textId="77777777" w:rsidR="00995FD5" w:rsidRPr="00A604F2" w:rsidRDefault="00995FD5" w:rsidP="00402F4A">
            <w:pPr>
              <w:rPr>
                <w:rFonts w:eastAsia="Times New Roman" w:cs="Noto Sans"/>
                <w:szCs w:val="20"/>
                <w:lang w:eastAsia="es-MX"/>
              </w:rPr>
            </w:pPr>
          </w:p>
        </w:tc>
      </w:tr>
      <w:tr w:rsidR="00995FD5" w:rsidRPr="00A604F2" w14:paraId="574810E9" w14:textId="77777777" w:rsidTr="00402F4A">
        <w:trPr>
          <w:trHeight w:val="390"/>
        </w:trPr>
        <w:tc>
          <w:tcPr>
            <w:tcW w:w="4890" w:type="pct"/>
            <w:gridSpan w:val="6"/>
            <w:tcBorders>
              <w:top w:val="single" w:sz="4" w:space="0" w:color="auto"/>
              <w:left w:val="single" w:sz="8" w:space="0" w:color="auto"/>
              <w:bottom w:val="single" w:sz="4" w:space="0" w:color="auto"/>
              <w:right w:val="single" w:sz="8" w:space="0" w:color="000000"/>
            </w:tcBorders>
            <w:noWrap/>
            <w:vAlign w:val="center"/>
            <w:hideMark/>
          </w:tcPr>
          <w:p w14:paraId="68353F26"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No. de Seguridad Social con Agregado del IMSS:</w:t>
            </w:r>
          </w:p>
        </w:tc>
        <w:tc>
          <w:tcPr>
            <w:tcW w:w="110" w:type="pct"/>
            <w:vAlign w:val="center"/>
            <w:hideMark/>
          </w:tcPr>
          <w:p w14:paraId="5DC485A6" w14:textId="77777777" w:rsidR="00995FD5" w:rsidRPr="00A604F2" w:rsidRDefault="00995FD5" w:rsidP="00402F4A">
            <w:pPr>
              <w:rPr>
                <w:rFonts w:eastAsia="Times New Roman" w:cs="Noto Sans"/>
                <w:szCs w:val="20"/>
                <w:lang w:eastAsia="es-MX"/>
              </w:rPr>
            </w:pPr>
          </w:p>
        </w:tc>
      </w:tr>
      <w:tr w:rsidR="00995FD5" w:rsidRPr="00A604F2" w14:paraId="55980A5A" w14:textId="77777777" w:rsidTr="00402F4A">
        <w:trPr>
          <w:trHeight w:val="525"/>
        </w:trPr>
        <w:tc>
          <w:tcPr>
            <w:tcW w:w="1812" w:type="pct"/>
            <w:gridSpan w:val="3"/>
            <w:tcBorders>
              <w:top w:val="single" w:sz="4" w:space="0" w:color="auto"/>
              <w:left w:val="single" w:sz="8" w:space="0" w:color="auto"/>
              <w:bottom w:val="single" w:sz="8" w:space="0" w:color="auto"/>
              <w:right w:val="nil"/>
            </w:tcBorders>
            <w:vAlign w:val="center"/>
            <w:hideMark/>
          </w:tcPr>
          <w:p w14:paraId="02BDB229"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Días de Sesión de Hemodiálisis:</w:t>
            </w:r>
            <w:r w:rsidRPr="00A604F2">
              <w:rPr>
                <w:rFonts w:eastAsia="Times New Roman" w:cs="Noto Sans"/>
                <w:b/>
                <w:bCs/>
                <w:color w:val="000000"/>
                <w:szCs w:val="20"/>
                <w:lang w:eastAsia="es-MX"/>
              </w:rPr>
              <w:br/>
              <w:t>(Marcar con una "X")</w:t>
            </w:r>
          </w:p>
        </w:tc>
        <w:tc>
          <w:tcPr>
            <w:tcW w:w="1301" w:type="pct"/>
            <w:gridSpan w:val="2"/>
            <w:tcBorders>
              <w:top w:val="single" w:sz="4" w:space="0" w:color="auto"/>
              <w:left w:val="nil"/>
              <w:bottom w:val="single" w:sz="8" w:space="0" w:color="auto"/>
              <w:right w:val="nil"/>
            </w:tcBorders>
            <w:noWrap/>
            <w:vAlign w:val="center"/>
            <w:hideMark/>
          </w:tcPr>
          <w:p w14:paraId="42687781"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 xml:space="preserve">L    M    </w:t>
            </w:r>
            <w:proofErr w:type="spellStart"/>
            <w:r w:rsidRPr="00A604F2">
              <w:rPr>
                <w:rFonts w:eastAsia="Times New Roman" w:cs="Noto Sans"/>
                <w:b/>
                <w:bCs/>
                <w:color w:val="000000"/>
                <w:szCs w:val="20"/>
                <w:lang w:eastAsia="es-MX"/>
              </w:rPr>
              <w:t>M</w:t>
            </w:r>
            <w:proofErr w:type="spellEnd"/>
            <w:r w:rsidRPr="00A604F2">
              <w:rPr>
                <w:rFonts w:eastAsia="Times New Roman" w:cs="Noto Sans"/>
                <w:b/>
                <w:bCs/>
                <w:color w:val="000000"/>
                <w:szCs w:val="20"/>
                <w:lang w:eastAsia="es-MX"/>
              </w:rPr>
              <w:t xml:space="preserve">   J    V    S    D</w:t>
            </w:r>
          </w:p>
        </w:tc>
        <w:tc>
          <w:tcPr>
            <w:tcW w:w="1778" w:type="pct"/>
            <w:tcBorders>
              <w:top w:val="single" w:sz="4" w:space="0" w:color="auto"/>
              <w:left w:val="nil"/>
              <w:bottom w:val="single" w:sz="8" w:space="0" w:color="auto"/>
              <w:right w:val="single" w:sz="8" w:space="0" w:color="000000"/>
            </w:tcBorders>
            <w:noWrap/>
            <w:vAlign w:val="center"/>
            <w:hideMark/>
          </w:tcPr>
          <w:p w14:paraId="3CBD7AF0"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No. de Máquina de Hemodiálisis:</w:t>
            </w:r>
          </w:p>
        </w:tc>
        <w:tc>
          <w:tcPr>
            <w:tcW w:w="110" w:type="pct"/>
            <w:vAlign w:val="center"/>
            <w:hideMark/>
          </w:tcPr>
          <w:p w14:paraId="4C222952" w14:textId="77777777" w:rsidR="00995FD5" w:rsidRPr="00A604F2" w:rsidRDefault="00995FD5" w:rsidP="00402F4A">
            <w:pPr>
              <w:rPr>
                <w:rFonts w:eastAsia="Times New Roman" w:cs="Noto Sans"/>
                <w:szCs w:val="20"/>
                <w:lang w:eastAsia="es-MX"/>
              </w:rPr>
            </w:pPr>
          </w:p>
        </w:tc>
      </w:tr>
      <w:tr w:rsidR="00995FD5" w:rsidRPr="00A604F2" w14:paraId="3D716369" w14:textId="77777777" w:rsidTr="00402F4A">
        <w:trPr>
          <w:trHeight w:val="345"/>
        </w:trPr>
        <w:tc>
          <w:tcPr>
            <w:tcW w:w="4890" w:type="pct"/>
            <w:gridSpan w:val="6"/>
            <w:tcBorders>
              <w:top w:val="single" w:sz="8" w:space="0" w:color="auto"/>
              <w:left w:val="single" w:sz="8" w:space="0" w:color="auto"/>
              <w:bottom w:val="single" w:sz="8" w:space="0" w:color="auto"/>
              <w:right w:val="single" w:sz="8" w:space="0" w:color="000000"/>
            </w:tcBorders>
            <w:shd w:val="clear" w:color="000000" w:fill="D9D9D9"/>
            <w:noWrap/>
            <w:vAlign w:val="center"/>
            <w:hideMark/>
          </w:tcPr>
          <w:p w14:paraId="44D1F730"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Procedimientos de Hemodiálisis Recibidos</w:t>
            </w:r>
          </w:p>
        </w:tc>
        <w:tc>
          <w:tcPr>
            <w:tcW w:w="110" w:type="pct"/>
            <w:vAlign w:val="center"/>
            <w:hideMark/>
          </w:tcPr>
          <w:p w14:paraId="4604B3C5" w14:textId="77777777" w:rsidR="00995FD5" w:rsidRPr="00A604F2" w:rsidRDefault="00995FD5" w:rsidP="00402F4A">
            <w:pPr>
              <w:rPr>
                <w:rFonts w:eastAsia="Times New Roman" w:cs="Noto Sans"/>
                <w:szCs w:val="20"/>
                <w:lang w:eastAsia="es-MX"/>
              </w:rPr>
            </w:pPr>
          </w:p>
        </w:tc>
      </w:tr>
      <w:tr w:rsidR="00995FD5" w:rsidRPr="00A604F2" w14:paraId="6C79F048" w14:textId="77777777" w:rsidTr="00402F4A">
        <w:trPr>
          <w:trHeight w:val="525"/>
        </w:trPr>
        <w:tc>
          <w:tcPr>
            <w:tcW w:w="389" w:type="pct"/>
            <w:tcBorders>
              <w:top w:val="nil"/>
              <w:left w:val="single" w:sz="8" w:space="0" w:color="auto"/>
              <w:bottom w:val="single" w:sz="8" w:space="0" w:color="auto"/>
              <w:right w:val="nil"/>
            </w:tcBorders>
            <w:noWrap/>
            <w:vAlign w:val="center"/>
            <w:hideMark/>
          </w:tcPr>
          <w:p w14:paraId="41FF7AA0"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No.</w:t>
            </w:r>
          </w:p>
        </w:tc>
        <w:tc>
          <w:tcPr>
            <w:tcW w:w="701" w:type="pct"/>
            <w:tcBorders>
              <w:top w:val="nil"/>
              <w:left w:val="single" w:sz="8" w:space="0" w:color="auto"/>
              <w:bottom w:val="single" w:sz="8" w:space="0" w:color="auto"/>
              <w:right w:val="single" w:sz="8" w:space="0" w:color="auto"/>
            </w:tcBorders>
            <w:noWrap/>
            <w:vAlign w:val="center"/>
            <w:hideMark/>
          </w:tcPr>
          <w:p w14:paraId="011030E8"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Fecha</w:t>
            </w:r>
          </w:p>
        </w:tc>
        <w:tc>
          <w:tcPr>
            <w:tcW w:w="1447" w:type="pct"/>
            <w:gridSpan w:val="2"/>
            <w:tcBorders>
              <w:top w:val="nil"/>
              <w:left w:val="nil"/>
              <w:bottom w:val="single" w:sz="8" w:space="0" w:color="auto"/>
              <w:right w:val="single" w:sz="4" w:space="0" w:color="auto"/>
            </w:tcBorders>
            <w:noWrap/>
            <w:vAlign w:val="center"/>
            <w:hideMark/>
          </w:tcPr>
          <w:p w14:paraId="6530F385"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Nombre Completo del Paciente</w:t>
            </w:r>
          </w:p>
        </w:tc>
        <w:tc>
          <w:tcPr>
            <w:tcW w:w="577" w:type="pct"/>
            <w:tcBorders>
              <w:top w:val="nil"/>
              <w:left w:val="single" w:sz="8" w:space="0" w:color="auto"/>
              <w:bottom w:val="single" w:sz="8" w:space="0" w:color="auto"/>
              <w:right w:val="single" w:sz="8" w:space="0" w:color="auto"/>
            </w:tcBorders>
            <w:noWrap/>
            <w:vAlign w:val="center"/>
            <w:hideMark/>
          </w:tcPr>
          <w:p w14:paraId="21FB1AD9"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Firma</w:t>
            </w:r>
          </w:p>
        </w:tc>
        <w:tc>
          <w:tcPr>
            <w:tcW w:w="1778" w:type="pct"/>
            <w:tcBorders>
              <w:top w:val="nil"/>
              <w:left w:val="nil"/>
              <w:bottom w:val="single" w:sz="8" w:space="0" w:color="auto"/>
              <w:right w:val="single" w:sz="8" w:space="0" w:color="000000"/>
            </w:tcBorders>
            <w:vAlign w:val="center"/>
            <w:hideMark/>
          </w:tcPr>
          <w:p w14:paraId="3941BA7E"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Nombre y Firma del Familiar</w:t>
            </w:r>
            <w:r w:rsidRPr="00A604F2">
              <w:rPr>
                <w:rFonts w:eastAsia="Times New Roman" w:cs="Noto Sans"/>
                <w:b/>
                <w:bCs/>
                <w:color w:val="000000"/>
                <w:szCs w:val="20"/>
                <w:lang w:eastAsia="es-MX"/>
              </w:rPr>
              <w:br/>
              <w:t xml:space="preserve"> (Sólo en caso de que el paciente no pueda firmar)</w:t>
            </w:r>
          </w:p>
        </w:tc>
        <w:tc>
          <w:tcPr>
            <w:tcW w:w="110" w:type="pct"/>
            <w:vAlign w:val="center"/>
            <w:hideMark/>
          </w:tcPr>
          <w:p w14:paraId="299C4E70" w14:textId="77777777" w:rsidR="00995FD5" w:rsidRPr="00A604F2" w:rsidRDefault="00995FD5" w:rsidP="00402F4A">
            <w:pPr>
              <w:rPr>
                <w:rFonts w:eastAsia="Times New Roman" w:cs="Noto Sans"/>
                <w:szCs w:val="20"/>
                <w:lang w:eastAsia="es-MX"/>
              </w:rPr>
            </w:pPr>
          </w:p>
        </w:tc>
      </w:tr>
      <w:tr w:rsidR="00995FD5" w:rsidRPr="00A604F2" w14:paraId="73AD55D4" w14:textId="77777777" w:rsidTr="00402F4A">
        <w:trPr>
          <w:trHeight w:val="567"/>
        </w:trPr>
        <w:tc>
          <w:tcPr>
            <w:tcW w:w="389" w:type="pct"/>
            <w:tcBorders>
              <w:top w:val="nil"/>
              <w:left w:val="single" w:sz="8" w:space="0" w:color="auto"/>
              <w:bottom w:val="single" w:sz="4" w:space="0" w:color="auto"/>
              <w:right w:val="single" w:sz="4" w:space="0" w:color="auto"/>
            </w:tcBorders>
            <w:noWrap/>
            <w:vAlign w:val="center"/>
            <w:hideMark/>
          </w:tcPr>
          <w:p w14:paraId="1D03F2F1"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1</w:t>
            </w:r>
          </w:p>
        </w:tc>
        <w:tc>
          <w:tcPr>
            <w:tcW w:w="701" w:type="pct"/>
            <w:tcBorders>
              <w:top w:val="nil"/>
              <w:left w:val="nil"/>
              <w:bottom w:val="single" w:sz="4" w:space="0" w:color="auto"/>
              <w:right w:val="single" w:sz="4" w:space="0" w:color="auto"/>
            </w:tcBorders>
            <w:noWrap/>
            <w:vAlign w:val="bottom"/>
            <w:hideMark/>
          </w:tcPr>
          <w:p w14:paraId="3B8BD9E6"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1447" w:type="pct"/>
            <w:gridSpan w:val="2"/>
            <w:tcBorders>
              <w:top w:val="single" w:sz="8" w:space="0" w:color="auto"/>
              <w:left w:val="nil"/>
              <w:bottom w:val="single" w:sz="4" w:space="0" w:color="auto"/>
              <w:right w:val="single" w:sz="4" w:space="0" w:color="auto"/>
            </w:tcBorders>
            <w:noWrap/>
            <w:vAlign w:val="bottom"/>
            <w:hideMark/>
          </w:tcPr>
          <w:p w14:paraId="7F3317EE" w14:textId="77777777" w:rsidR="00995FD5" w:rsidRPr="00A604F2" w:rsidRDefault="00995FD5" w:rsidP="00402F4A">
            <w:pPr>
              <w:jc w:val="center"/>
              <w:rPr>
                <w:rFonts w:eastAsia="Times New Roman" w:cs="Noto Sans"/>
                <w:color w:val="000000"/>
                <w:szCs w:val="20"/>
                <w:lang w:eastAsia="es-MX"/>
              </w:rPr>
            </w:pPr>
            <w:r w:rsidRPr="00A604F2">
              <w:rPr>
                <w:rFonts w:eastAsia="Times New Roman" w:cs="Noto Sans"/>
                <w:color w:val="000000"/>
                <w:szCs w:val="20"/>
                <w:lang w:eastAsia="es-MX"/>
              </w:rPr>
              <w:t> </w:t>
            </w:r>
          </w:p>
        </w:tc>
        <w:tc>
          <w:tcPr>
            <w:tcW w:w="577" w:type="pct"/>
            <w:tcBorders>
              <w:top w:val="nil"/>
              <w:left w:val="nil"/>
              <w:bottom w:val="single" w:sz="4" w:space="0" w:color="auto"/>
              <w:right w:val="single" w:sz="4" w:space="0" w:color="auto"/>
            </w:tcBorders>
            <w:noWrap/>
            <w:vAlign w:val="bottom"/>
            <w:hideMark/>
          </w:tcPr>
          <w:p w14:paraId="6629FB52"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1778" w:type="pct"/>
            <w:tcBorders>
              <w:top w:val="single" w:sz="8" w:space="0" w:color="auto"/>
              <w:left w:val="nil"/>
              <w:bottom w:val="single" w:sz="4" w:space="0" w:color="auto"/>
              <w:right w:val="single" w:sz="8" w:space="0" w:color="000000"/>
            </w:tcBorders>
            <w:noWrap/>
            <w:vAlign w:val="bottom"/>
            <w:hideMark/>
          </w:tcPr>
          <w:p w14:paraId="739B6E59" w14:textId="77777777" w:rsidR="00995FD5" w:rsidRPr="00A604F2" w:rsidRDefault="00995FD5" w:rsidP="00402F4A">
            <w:pPr>
              <w:jc w:val="center"/>
              <w:rPr>
                <w:rFonts w:eastAsia="Times New Roman" w:cs="Noto Sans"/>
                <w:color w:val="000000"/>
                <w:szCs w:val="20"/>
                <w:lang w:eastAsia="es-MX"/>
              </w:rPr>
            </w:pPr>
            <w:r w:rsidRPr="00A604F2">
              <w:rPr>
                <w:rFonts w:eastAsia="Times New Roman" w:cs="Noto Sans"/>
                <w:color w:val="000000"/>
                <w:szCs w:val="20"/>
                <w:lang w:eastAsia="es-MX"/>
              </w:rPr>
              <w:t> </w:t>
            </w:r>
          </w:p>
        </w:tc>
        <w:tc>
          <w:tcPr>
            <w:tcW w:w="110" w:type="pct"/>
            <w:vAlign w:val="center"/>
            <w:hideMark/>
          </w:tcPr>
          <w:p w14:paraId="2CE54C50" w14:textId="77777777" w:rsidR="00995FD5" w:rsidRPr="00A604F2" w:rsidRDefault="00995FD5" w:rsidP="00402F4A">
            <w:pPr>
              <w:rPr>
                <w:rFonts w:eastAsia="Times New Roman" w:cs="Noto Sans"/>
                <w:szCs w:val="20"/>
                <w:lang w:eastAsia="es-MX"/>
              </w:rPr>
            </w:pPr>
          </w:p>
        </w:tc>
      </w:tr>
      <w:tr w:rsidR="00995FD5" w:rsidRPr="00A604F2" w14:paraId="1D2A5302" w14:textId="77777777" w:rsidTr="00402F4A">
        <w:trPr>
          <w:trHeight w:val="567"/>
        </w:trPr>
        <w:tc>
          <w:tcPr>
            <w:tcW w:w="389" w:type="pct"/>
            <w:tcBorders>
              <w:top w:val="nil"/>
              <w:left w:val="single" w:sz="8" w:space="0" w:color="auto"/>
              <w:bottom w:val="single" w:sz="4" w:space="0" w:color="auto"/>
              <w:right w:val="single" w:sz="4" w:space="0" w:color="auto"/>
            </w:tcBorders>
            <w:noWrap/>
            <w:vAlign w:val="center"/>
            <w:hideMark/>
          </w:tcPr>
          <w:p w14:paraId="5BC28BC4"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2</w:t>
            </w:r>
          </w:p>
        </w:tc>
        <w:tc>
          <w:tcPr>
            <w:tcW w:w="701" w:type="pct"/>
            <w:tcBorders>
              <w:top w:val="nil"/>
              <w:left w:val="nil"/>
              <w:bottom w:val="single" w:sz="4" w:space="0" w:color="auto"/>
              <w:right w:val="single" w:sz="4" w:space="0" w:color="auto"/>
            </w:tcBorders>
            <w:noWrap/>
            <w:vAlign w:val="bottom"/>
            <w:hideMark/>
          </w:tcPr>
          <w:p w14:paraId="5178D1D1"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1447" w:type="pct"/>
            <w:gridSpan w:val="2"/>
            <w:tcBorders>
              <w:top w:val="single" w:sz="4" w:space="0" w:color="auto"/>
              <w:left w:val="nil"/>
              <w:bottom w:val="single" w:sz="4" w:space="0" w:color="auto"/>
              <w:right w:val="single" w:sz="4" w:space="0" w:color="auto"/>
            </w:tcBorders>
            <w:noWrap/>
            <w:vAlign w:val="bottom"/>
            <w:hideMark/>
          </w:tcPr>
          <w:p w14:paraId="2316232F" w14:textId="77777777" w:rsidR="00995FD5" w:rsidRPr="00A604F2" w:rsidRDefault="00995FD5" w:rsidP="00402F4A">
            <w:pPr>
              <w:jc w:val="center"/>
              <w:rPr>
                <w:rFonts w:eastAsia="Times New Roman" w:cs="Noto Sans"/>
                <w:color w:val="000000"/>
                <w:szCs w:val="20"/>
                <w:lang w:eastAsia="es-MX"/>
              </w:rPr>
            </w:pPr>
            <w:r w:rsidRPr="00A604F2">
              <w:rPr>
                <w:rFonts w:eastAsia="Times New Roman" w:cs="Noto Sans"/>
                <w:color w:val="000000"/>
                <w:szCs w:val="20"/>
                <w:lang w:eastAsia="es-MX"/>
              </w:rPr>
              <w:t> </w:t>
            </w:r>
          </w:p>
        </w:tc>
        <w:tc>
          <w:tcPr>
            <w:tcW w:w="577" w:type="pct"/>
            <w:tcBorders>
              <w:top w:val="nil"/>
              <w:left w:val="nil"/>
              <w:bottom w:val="single" w:sz="4" w:space="0" w:color="auto"/>
              <w:right w:val="single" w:sz="4" w:space="0" w:color="auto"/>
            </w:tcBorders>
            <w:noWrap/>
            <w:vAlign w:val="bottom"/>
            <w:hideMark/>
          </w:tcPr>
          <w:p w14:paraId="235076E7"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1778" w:type="pct"/>
            <w:tcBorders>
              <w:top w:val="single" w:sz="4" w:space="0" w:color="auto"/>
              <w:left w:val="nil"/>
              <w:bottom w:val="single" w:sz="4" w:space="0" w:color="auto"/>
              <w:right w:val="single" w:sz="8" w:space="0" w:color="000000"/>
            </w:tcBorders>
            <w:noWrap/>
            <w:vAlign w:val="bottom"/>
            <w:hideMark/>
          </w:tcPr>
          <w:p w14:paraId="60EE3191" w14:textId="77777777" w:rsidR="00995FD5" w:rsidRPr="00A604F2" w:rsidRDefault="00995FD5" w:rsidP="00402F4A">
            <w:pPr>
              <w:jc w:val="center"/>
              <w:rPr>
                <w:rFonts w:eastAsia="Times New Roman" w:cs="Noto Sans"/>
                <w:color w:val="000000"/>
                <w:szCs w:val="20"/>
                <w:lang w:eastAsia="es-MX"/>
              </w:rPr>
            </w:pPr>
            <w:r w:rsidRPr="00A604F2">
              <w:rPr>
                <w:rFonts w:eastAsia="Times New Roman" w:cs="Noto Sans"/>
                <w:color w:val="000000"/>
                <w:szCs w:val="20"/>
                <w:lang w:eastAsia="es-MX"/>
              </w:rPr>
              <w:t> </w:t>
            </w:r>
          </w:p>
        </w:tc>
        <w:tc>
          <w:tcPr>
            <w:tcW w:w="110" w:type="pct"/>
            <w:vAlign w:val="center"/>
            <w:hideMark/>
          </w:tcPr>
          <w:p w14:paraId="2CF0639D" w14:textId="77777777" w:rsidR="00995FD5" w:rsidRPr="00A604F2" w:rsidRDefault="00995FD5" w:rsidP="00402F4A">
            <w:pPr>
              <w:rPr>
                <w:rFonts w:eastAsia="Times New Roman" w:cs="Noto Sans"/>
                <w:szCs w:val="20"/>
                <w:lang w:eastAsia="es-MX"/>
              </w:rPr>
            </w:pPr>
          </w:p>
        </w:tc>
      </w:tr>
      <w:tr w:rsidR="00995FD5" w:rsidRPr="00A604F2" w14:paraId="13D8EAFC" w14:textId="77777777" w:rsidTr="00402F4A">
        <w:trPr>
          <w:trHeight w:val="567"/>
        </w:trPr>
        <w:tc>
          <w:tcPr>
            <w:tcW w:w="389" w:type="pct"/>
            <w:tcBorders>
              <w:top w:val="nil"/>
              <w:left w:val="single" w:sz="8" w:space="0" w:color="auto"/>
              <w:bottom w:val="single" w:sz="4" w:space="0" w:color="auto"/>
              <w:right w:val="single" w:sz="4" w:space="0" w:color="auto"/>
            </w:tcBorders>
            <w:noWrap/>
            <w:vAlign w:val="center"/>
            <w:hideMark/>
          </w:tcPr>
          <w:p w14:paraId="7BBF2673"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3</w:t>
            </w:r>
          </w:p>
        </w:tc>
        <w:tc>
          <w:tcPr>
            <w:tcW w:w="701" w:type="pct"/>
            <w:tcBorders>
              <w:top w:val="nil"/>
              <w:left w:val="nil"/>
              <w:bottom w:val="single" w:sz="4" w:space="0" w:color="auto"/>
              <w:right w:val="single" w:sz="4" w:space="0" w:color="auto"/>
            </w:tcBorders>
            <w:noWrap/>
            <w:vAlign w:val="bottom"/>
            <w:hideMark/>
          </w:tcPr>
          <w:p w14:paraId="6F3308DA"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1447" w:type="pct"/>
            <w:gridSpan w:val="2"/>
            <w:tcBorders>
              <w:top w:val="single" w:sz="4" w:space="0" w:color="auto"/>
              <w:left w:val="nil"/>
              <w:bottom w:val="single" w:sz="4" w:space="0" w:color="auto"/>
              <w:right w:val="single" w:sz="4" w:space="0" w:color="auto"/>
            </w:tcBorders>
            <w:noWrap/>
            <w:vAlign w:val="bottom"/>
            <w:hideMark/>
          </w:tcPr>
          <w:p w14:paraId="13E795CC" w14:textId="77777777" w:rsidR="00995FD5" w:rsidRPr="00A604F2" w:rsidRDefault="00995FD5" w:rsidP="00402F4A">
            <w:pPr>
              <w:jc w:val="center"/>
              <w:rPr>
                <w:rFonts w:eastAsia="Times New Roman" w:cs="Noto Sans"/>
                <w:color w:val="000000"/>
                <w:szCs w:val="20"/>
                <w:lang w:eastAsia="es-MX"/>
              </w:rPr>
            </w:pPr>
            <w:r w:rsidRPr="00A604F2">
              <w:rPr>
                <w:rFonts w:eastAsia="Times New Roman" w:cs="Noto Sans"/>
                <w:color w:val="000000"/>
                <w:szCs w:val="20"/>
                <w:lang w:eastAsia="es-MX"/>
              </w:rPr>
              <w:t> </w:t>
            </w:r>
          </w:p>
        </w:tc>
        <w:tc>
          <w:tcPr>
            <w:tcW w:w="577" w:type="pct"/>
            <w:tcBorders>
              <w:top w:val="nil"/>
              <w:left w:val="nil"/>
              <w:bottom w:val="single" w:sz="4" w:space="0" w:color="auto"/>
              <w:right w:val="single" w:sz="4" w:space="0" w:color="auto"/>
            </w:tcBorders>
            <w:noWrap/>
            <w:vAlign w:val="bottom"/>
            <w:hideMark/>
          </w:tcPr>
          <w:p w14:paraId="366A7DAA"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1778" w:type="pct"/>
            <w:tcBorders>
              <w:top w:val="single" w:sz="4" w:space="0" w:color="auto"/>
              <w:left w:val="nil"/>
              <w:bottom w:val="single" w:sz="4" w:space="0" w:color="auto"/>
              <w:right w:val="single" w:sz="8" w:space="0" w:color="000000"/>
            </w:tcBorders>
            <w:noWrap/>
            <w:vAlign w:val="bottom"/>
            <w:hideMark/>
          </w:tcPr>
          <w:p w14:paraId="2E63B255" w14:textId="77777777" w:rsidR="00995FD5" w:rsidRPr="00A604F2" w:rsidRDefault="00995FD5" w:rsidP="00402F4A">
            <w:pPr>
              <w:jc w:val="center"/>
              <w:rPr>
                <w:rFonts w:eastAsia="Times New Roman" w:cs="Noto Sans"/>
                <w:color w:val="000000"/>
                <w:szCs w:val="20"/>
                <w:lang w:eastAsia="es-MX"/>
              </w:rPr>
            </w:pPr>
            <w:r w:rsidRPr="00A604F2">
              <w:rPr>
                <w:rFonts w:eastAsia="Times New Roman" w:cs="Noto Sans"/>
                <w:color w:val="000000"/>
                <w:szCs w:val="20"/>
                <w:lang w:eastAsia="es-MX"/>
              </w:rPr>
              <w:t> </w:t>
            </w:r>
          </w:p>
        </w:tc>
        <w:tc>
          <w:tcPr>
            <w:tcW w:w="110" w:type="pct"/>
            <w:vAlign w:val="center"/>
            <w:hideMark/>
          </w:tcPr>
          <w:p w14:paraId="41BD3CF9" w14:textId="77777777" w:rsidR="00995FD5" w:rsidRPr="00A604F2" w:rsidRDefault="00995FD5" w:rsidP="00402F4A">
            <w:pPr>
              <w:rPr>
                <w:rFonts w:eastAsia="Times New Roman" w:cs="Noto Sans"/>
                <w:szCs w:val="20"/>
                <w:lang w:eastAsia="es-MX"/>
              </w:rPr>
            </w:pPr>
          </w:p>
        </w:tc>
      </w:tr>
      <w:tr w:rsidR="00995FD5" w:rsidRPr="00A604F2" w14:paraId="7A7ED640" w14:textId="77777777" w:rsidTr="00402F4A">
        <w:trPr>
          <w:trHeight w:val="567"/>
        </w:trPr>
        <w:tc>
          <w:tcPr>
            <w:tcW w:w="389" w:type="pct"/>
            <w:tcBorders>
              <w:top w:val="nil"/>
              <w:left w:val="single" w:sz="8" w:space="0" w:color="auto"/>
              <w:bottom w:val="single" w:sz="4" w:space="0" w:color="auto"/>
              <w:right w:val="single" w:sz="4" w:space="0" w:color="auto"/>
            </w:tcBorders>
            <w:noWrap/>
            <w:vAlign w:val="center"/>
            <w:hideMark/>
          </w:tcPr>
          <w:p w14:paraId="03BB86D0"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4</w:t>
            </w:r>
          </w:p>
        </w:tc>
        <w:tc>
          <w:tcPr>
            <w:tcW w:w="701" w:type="pct"/>
            <w:tcBorders>
              <w:top w:val="nil"/>
              <w:left w:val="nil"/>
              <w:bottom w:val="single" w:sz="4" w:space="0" w:color="auto"/>
              <w:right w:val="single" w:sz="4" w:space="0" w:color="auto"/>
            </w:tcBorders>
            <w:noWrap/>
            <w:vAlign w:val="bottom"/>
            <w:hideMark/>
          </w:tcPr>
          <w:p w14:paraId="4C2F950E"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1447" w:type="pct"/>
            <w:gridSpan w:val="2"/>
            <w:tcBorders>
              <w:top w:val="single" w:sz="4" w:space="0" w:color="auto"/>
              <w:left w:val="nil"/>
              <w:bottom w:val="single" w:sz="4" w:space="0" w:color="auto"/>
              <w:right w:val="single" w:sz="4" w:space="0" w:color="auto"/>
            </w:tcBorders>
            <w:noWrap/>
            <w:vAlign w:val="bottom"/>
            <w:hideMark/>
          </w:tcPr>
          <w:p w14:paraId="58761C77" w14:textId="77777777" w:rsidR="00995FD5" w:rsidRPr="00A604F2" w:rsidRDefault="00995FD5" w:rsidP="00402F4A">
            <w:pPr>
              <w:jc w:val="center"/>
              <w:rPr>
                <w:rFonts w:eastAsia="Times New Roman" w:cs="Noto Sans"/>
                <w:color w:val="000000"/>
                <w:szCs w:val="20"/>
                <w:lang w:eastAsia="es-MX"/>
              </w:rPr>
            </w:pPr>
            <w:r w:rsidRPr="00A604F2">
              <w:rPr>
                <w:rFonts w:eastAsia="Times New Roman" w:cs="Noto Sans"/>
                <w:color w:val="000000"/>
                <w:szCs w:val="20"/>
                <w:lang w:eastAsia="es-MX"/>
              </w:rPr>
              <w:t> </w:t>
            </w:r>
          </w:p>
        </w:tc>
        <w:tc>
          <w:tcPr>
            <w:tcW w:w="577" w:type="pct"/>
            <w:tcBorders>
              <w:top w:val="nil"/>
              <w:left w:val="nil"/>
              <w:bottom w:val="single" w:sz="4" w:space="0" w:color="auto"/>
              <w:right w:val="single" w:sz="4" w:space="0" w:color="auto"/>
            </w:tcBorders>
            <w:noWrap/>
            <w:vAlign w:val="bottom"/>
            <w:hideMark/>
          </w:tcPr>
          <w:p w14:paraId="462EEE07"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1778" w:type="pct"/>
            <w:tcBorders>
              <w:top w:val="single" w:sz="4" w:space="0" w:color="auto"/>
              <w:left w:val="nil"/>
              <w:bottom w:val="single" w:sz="4" w:space="0" w:color="auto"/>
              <w:right w:val="single" w:sz="8" w:space="0" w:color="000000"/>
            </w:tcBorders>
            <w:noWrap/>
            <w:vAlign w:val="bottom"/>
            <w:hideMark/>
          </w:tcPr>
          <w:p w14:paraId="116E527F" w14:textId="77777777" w:rsidR="00995FD5" w:rsidRPr="00A604F2" w:rsidRDefault="00995FD5" w:rsidP="00402F4A">
            <w:pPr>
              <w:jc w:val="center"/>
              <w:rPr>
                <w:rFonts w:eastAsia="Times New Roman" w:cs="Noto Sans"/>
                <w:color w:val="000000"/>
                <w:szCs w:val="20"/>
                <w:lang w:eastAsia="es-MX"/>
              </w:rPr>
            </w:pPr>
            <w:r w:rsidRPr="00A604F2">
              <w:rPr>
                <w:rFonts w:eastAsia="Times New Roman" w:cs="Noto Sans"/>
                <w:color w:val="000000"/>
                <w:szCs w:val="20"/>
                <w:lang w:eastAsia="es-MX"/>
              </w:rPr>
              <w:t> </w:t>
            </w:r>
          </w:p>
        </w:tc>
        <w:tc>
          <w:tcPr>
            <w:tcW w:w="110" w:type="pct"/>
            <w:vAlign w:val="center"/>
            <w:hideMark/>
          </w:tcPr>
          <w:p w14:paraId="505F7E58" w14:textId="77777777" w:rsidR="00995FD5" w:rsidRPr="00A604F2" w:rsidRDefault="00995FD5" w:rsidP="00402F4A">
            <w:pPr>
              <w:rPr>
                <w:rFonts w:eastAsia="Times New Roman" w:cs="Noto Sans"/>
                <w:szCs w:val="20"/>
                <w:lang w:eastAsia="es-MX"/>
              </w:rPr>
            </w:pPr>
          </w:p>
        </w:tc>
      </w:tr>
      <w:tr w:rsidR="00995FD5" w:rsidRPr="00A604F2" w14:paraId="54DD0924" w14:textId="77777777" w:rsidTr="00402F4A">
        <w:trPr>
          <w:trHeight w:val="567"/>
        </w:trPr>
        <w:tc>
          <w:tcPr>
            <w:tcW w:w="389" w:type="pct"/>
            <w:tcBorders>
              <w:top w:val="nil"/>
              <w:left w:val="single" w:sz="8" w:space="0" w:color="auto"/>
              <w:bottom w:val="single" w:sz="4" w:space="0" w:color="auto"/>
              <w:right w:val="single" w:sz="4" w:space="0" w:color="auto"/>
            </w:tcBorders>
            <w:noWrap/>
            <w:vAlign w:val="center"/>
            <w:hideMark/>
          </w:tcPr>
          <w:p w14:paraId="6EEE3EBF"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5</w:t>
            </w:r>
          </w:p>
        </w:tc>
        <w:tc>
          <w:tcPr>
            <w:tcW w:w="701" w:type="pct"/>
            <w:tcBorders>
              <w:top w:val="nil"/>
              <w:left w:val="nil"/>
              <w:bottom w:val="single" w:sz="4" w:space="0" w:color="auto"/>
              <w:right w:val="single" w:sz="4" w:space="0" w:color="auto"/>
            </w:tcBorders>
            <w:noWrap/>
            <w:vAlign w:val="bottom"/>
            <w:hideMark/>
          </w:tcPr>
          <w:p w14:paraId="44EA1C00"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1447" w:type="pct"/>
            <w:gridSpan w:val="2"/>
            <w:tcBorders>
              <w:top w:val="single" w:sz="4" w:space="0" w:color="auto"/>
              <w:left w:val="nil"/>
              <w:bottom w:val="single" w:sz="4" w:space="0" w:color="auto"/>
              <w:right w:val="single" w:sz="4" w:space="0" w:color="auto"/>
            </w:tcBorders>
            <w:noWrap/>
            <w:vAlign w:val="bottom"/>
            <w:hideMark/>
          </w:tcPr>
          <w:p w14:paraId="6440F427" w14:textId="77777777" w:rsidR="00995FD5" w:rsidRPr="00A604F2" w:rsidRDefault="00995FD5" w:rsidP="00402F4A">
            <w:pPr>
              <w:jc w:val="center"/>
              <w:rPr>
                <w:rFonts w:eastAsia="Times New Roman" w:cs="Noto Sans"/>
                <w:color w:val="000000"/>
                <w:szCs w:val="20"/>
                <w:lang w:eastAsia="es-MX"/>
              </w:rPr>
            </w:pPr>
            <w:r w:rsidRPr="00A604F2">
              <w:rPr>
                <w:rFonts w:eastAsia="Times New Roman" w:cs="Noto Sans"/>
                <w:color w:val="000000"/>
                <w:szCs w:val="20"/>
                <w:lang w:eastAsia="es-MX"/>
              </w:rPr>
              <w:t> </w:t>
            </w:r>
          </w:p>
        </w:tc>
        <w:tc>
          <w:tcPr>
            <w:tcW w:w="577" w:type="pct"/>
            <w:tcBorders>
              <w:top w:val="nil"/>
              <w:left w:val="nil"/>
              <w:bottom w:val="single" w:sz="4" w:space="0" w:color="auto"/>
              <w:right w:val="single" w:sz="4" w:space="0" w:color="auto"/>
            </w:tcBorders>
            <w:noWrap/>
            <w:vAlign w:val="bottom"/>
            <w:hideMark/>
          </w:tcPr>
          <w:p w14:paraId="2AE3794D"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1778" w:type="pct"/>
            <w:tcBorders>
              <w:top w:val="single" w:sz="4" w:space="0" w:color="auto"/>
              <w:left w:val="nil"/>
              <w:bottom w:val="single" w:sz="4" w:space="0" w:color="auto"/>
              <w:right w:val="single" w:sz="8" w:space="0" w:color="000000"/>
            </w:tcBorders>
            <w:noWrap/>
            <w:vAlign w:val="bottom"/>
            <w:hideMark/>
          </w:tcPr>
          <w:p w14:paraId="73B13F7C" w14:textId="77777777" w:rsidR="00995FD5" w:rsidRPr="00A604F2" w:rsidRDefault="00995FD5" w:rsidP="00402F4A">
            <w:pPr>
              <w:jc w:val="center"/>
              <w:rPr>
                <w:rFonts w:eastAsia="Times New Roman" w:cs="Noto Sans"/>
                <w:color w:val="000000"/>
                <w:szCs w:val="20"/>
                <w:lang w:eastAsia="es-MX"/>
              </w:rPr>
            </w:pPr>
            <w:r w:rsidRPr="00A604F2">
              <w:rPr>
                <w:rFonts w:eastAsia="Times New Roman" w:cs="Noto Sans"/>
                <w:color w:val="000000"/>
                <w:szCs w:val="20"/>
                <w:lang w:eastAsia="es-MX"/>
              </w:rPr>
              <w:t> </w:t>
            </w:r>
          </w:p>
        </w:tc>
        <w:tc>
          <w:tcPr>
            <w:tcW w:w="110" w:type="pct"/>
            <w:vAlign w:val="center"/>
            <w:hideMark/>
          </w:tcPr>
          <w:p w14:paraId="71DD60F2" w14:textId="77777777" w:rsidR="00995FD5" w:rsidRPr="00A604F2" w:rsidRDefault="00995FD5" w:rsidP="00402F4A">
            <w:pPr>
              <w:rPr>
                <w:rFonts w:eastAsia="Times New Roman" w:cs="Noto Sans"/>
                <w:szCs w:val="20"/>
                <w:lang w:eastAsia="es-MX"/>
              </w:rPr>
            </w:pPr>
          </w:p>
        </w:tc>
      </w:tr>
      <w:tr w:rsidR="00995FD5" w:rsidRPr="00A604F2" w14:paraId="5845D993" w14:textId="77777777" w:rsidTr="00402F4A">
        <w:trPr>
          <w:trHeight w:val="567"/>
        </w:trPr>
        <w:tc>
          <w:tcPr>
            <w:tcW w:w="389" w:type="pct"/>
            <w:tcBorders>
              <w:top w:val="nil"/>
              <w:left w:val="single" w:sz="8" w:space="0" w:color="auto"/>
              <w:bottom w:val="single" w:sz="4" w:space="0" w:color="auto"/>
              <w:right w:val="single" w:sz="4" w:space="0" w:color="auto"/>
            </w:tcBorders>
            <w:noWrap/>
            <w:vAlign w:val="center"/>
            <w:hideMark/>
          </w:tcPr>
          <w:p w14:paraId="3EB49334"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6</w:t>
            </w:r>
          </w:p>
        </w:tc>
        <w:tc>
          <w:tcPr>
            <w:tcW w:w="701" w:type="pct"/>
            <w:tcBorders>
              <w:top w:val="nil"/>
              <w:left w:val="nil"/>
              <w:bottom w:val="single" w:sz="4" w:space="0" w:color="auto"/>
              <w:right w:val="single" w:sz="4" w:space="0" w:color="auto"/>
            </w:tcBorders>
            <w:noWrap/>
            <w:vAlign w:val="bottom"/>
            <w:hideMark/>
          </w:tcPr>
          <w:p w14:paraId="308005A9"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1447" w:type="pct"/>
            <w:gridSpan w:val="2"/>
            <w:tcBorders>
              <w:top w:val="single" w:sz="4" w:space="0" w:color="auto"/>
              <w:left w:val="nil"/>
              <w:bottom w:val="single" w:sz="4" w:space="0" w:color="auto"/>
              <w:right w:val="single" w:sz="4" w:space="0" w:color="auto"/>
            </w:tcBorders>
            <w:noWrap/>
            <w:vAlign w:val="bottom"/>
            <w:hideMark/>
          </w:tcPr>
          <w:p w14:paraId="3A660115" w14:textId="77777777" w:rsidR="00995FD5" w:rsidRPr="00A604F2" w:rsidRDefault="00995FD5" w:rsidP="00402F4A">
            <w:pPr>
              <w:jc w:val="center"/>
              <w:rPr>
                <w:rFonts w:eastAsia="Times New Roman" w:cs="Noto Sans"/>
                <w:color w:val="000000"/>
                <w:szCs w:val="20"/>
                <w:lang w:eastAsia="es-MX"/>
              </w:rPr>
            </w:pPr>
            <w:r w:rsidRPr="00A604F2">
              <w:rPr>
                <w:rFonts w:eastAsia="Times New Roman" w:cs="Noto Sans"/>
                <w:color w:val="000000"/>
                <w:szCs w:val="20"/>
                <w:lang w:eastAsia="es-MX"/>
              </w:rPr>
              <w:t> </w:t>
            </w:r>
          </w:p>
        </w:tc>
        <w:tc>
          <w:tcPr>
            <w:tcW w:w="577" w:type="pct"/>
            <w:tcBorders>
              <w:top w:val="nil"/>
              <w:left w:val="nil"/>
              <w:bottom w:val="single" w:sz="4" w:space="0" w:color="auto"/>
              <w:right w:val="single" w:sz="4" w:space="0" w:color="auto"/>
            </w:tcBorders>
            <w:noWrap/>
            <w:vAlign w:val="bottom"/>
            <w:hideMark/>
          </w:tcPr>
          <w:p w14:paraId="7644508D"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1778" w:type="pct"/>
            <w:tcBorders>
              <w:top w:val="single" w:sz="4" w:space="0" w:color="auto"/>
              <w:left w:val="nil"/>
              <w:bottom w:val="single" w:sz="4" w:space="0" w:color="auto"/>
              <w:right w:val="single" w:sz="8" w:space="0" w:color="000000"/>
            </w:tcBorders>
            <w:noWrap/>
            <w:vAlign w:val="bottom"/>
            <w:hideMark/>
          </w:tcPr>
          <w:p w14:paraId="35D32DD4" w14:textId="77777777" w:rsidR="00995FD5" w:rsidRPr="00A604F2" w:rsidRDefault="00995FD5" w:rsidP="00402F4A">
            <w:pPr>
              <w:jc w:val="center"/>
              <w:rPr>
                <w:rFonts w:eastAsia="Times New Roman" w:cs="Noto Sans"/>
                <w:color w:val="000000"/>
                <w:szCs w:val="20"/>
                <w:lang w:eastAsia="es-MX"/>
              </w:rPr>
            </w:pPr>
            <w:r w:rsidRPr="00A604F2">
              <w:rPr>
                <w:rFonts w:eastAsia="Times New Roman" w:cs="Noto Sans"/>
                <w:color w:val="000000"/>
                <w:szCs w:val="20"/>
                <w:lang w:eastAsia="es-MX"/>
              </w:rPr>
              <w:t> </w:t>
            </w:r>
          </w:p>
        </w:tc>
        <w:tc>
          <w:tcPr>
            <w:tcW w:w="110" w:type="pct"/>
            <w:vAlign w:val="center"/>
            <w:hideMark/>
          </w:tcPr>
          <w:p w14:paraId="0191FA8E" w14:textId="77777777" w:rsidR="00995FD5" w:rsidRPr="00A604F2" w:rsidRDefault="00995FD5" w:rsidP="00402F4A">
            <w:pPr>
              <w:rPr>
                <w:rFonts w:eastAsia="Times New Roman" w:cs="Noto Sans"/>
                <w:szCs w:val="20"/>
                <w:lang w:eastAsia="es-MX"/>
              </w:rPr>
            </w:pPr>
          </w:p>
        </w:tc>
      </w:tr>
      <w:tr w:rsidR="00995FD5" w:rsidRPr="00A604F2" w14:paraId="7649BAA2" w14:textId="77777777" w:rsidTr="00402F4A">
        <w:trPr>
          <w:trHeight w:val="567"/>
        </w:trPr>
        <w:tc>
          <w:tcPr>
            <w:tcW w:w="389" w:type="pct"/>
            <w:tcBorders>
              <w:top w:val="nil"/>
              <w:left w:val="single" w:sz="8" w:space="0" w:color="auto"/>
              <w:bottom w:val="single" w:sz="4" w:space="0" w:color="auto"/>
              <w:right w:val="single" w:sz="4" w:space="0" w:color="auto"/>
            </w:tcBorders>
            <w:noWrap/>
            <w:vAlign w:val="center"/>
            <w:hideMark/>
          </w:tcPr>
          <w:p w14:paraId="0AB8BAE4"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7</w:t>
            </w:r>
          </w:p>
        </w:tc>
        <w:tc>
          <w:tcPr>
            <w:tcW w:w="701" w:type="pct"/>
            <w:tcBorders>
              <w:top w:val="nil"/>
              <w:left w:val="nil"/>
              <w:bottom w:val="single" w:sz="4" w:space="0" w:color="auto"/>
              <w:right w:val="single" w:sz="4" w:space="0" w:color="auto"/>
            </w:tcBorders>
            <w:noWrap/>
            <w:vAlign w:val="bottom"/>
            <w:hideMark/>
          </w:tcPr>
          <w:p w14:paraId="6BE67DA4"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1447" w:type="pct"/>
            <w:gridSpan w:val="2"/>
            <w:tcBorders>
              <w:top w:val="single" w:sz="4" w:space="0" w:color="auto"/>
              <w:left w:val="nil"/>
              <w:bottom w:val="single" w:sz="4" w:space="0" w:color="auto"/>
              <w:right w:val="single" w:sz="4" w:space="0" w:color="auto"/>
            </w:tcBorders>
            <w:noWrap/>
            <w:vAlign w:val="bottom"/>
            <w:hideMark/>
          </w:tcPr>
          <w:p w14:paraId="046EDAFE" w14:textId="77777777" w:rsidR="00995FD5" w:rsidRPr="00A604F2" w:rsidRDefault="00995FD5" w:rsidP="00402F4A">
            <w:pPr>
              <w:jc w:val="center"/>
              <w:rPr>
                <w:rFonts w:eastAsia="Times New Roman" w:cs="Noto Sans"/>
                <w:color w:val="000000"/>
                <w:szCs w:val="20"/>
                <w:lang w:eastAsia="es-MX"/>
              </w:rPr>
            </w:pPr>
            <w:r w:rsidRPr="00A604F2">
              <w:rPr>
                <w:rFonts w:eastAsia="Times New Roman" w:cs="Noto Sans"/>
                <w:color w:val="000000"/>
                <w:szCs w:val="20"/>
                <w:lang w:eastAsia="es-MX"/>
              </w:rPr>
              <w:t> </w:t>
            </w:r>
          </w:p>
        </w:tc>
        <w:tc>
          <w:tcPr>
            <w:tcW w:w="577" w:type="pct"/>
            <w:tcBorders>
              <w:top w:val="nil"/>
              <w:left w:val="nil"/>
              <w:bottom w:val="single" w:sz="4" w:space="0" w:color="auto"/>
              <w:right w:val="single" w:sz="4" w:space="0" w:color="auto"/>
            </w:tcBorders>
            <w:noWrap/>
            <w:vAlign w:val="bottom"/>
            <w:hideMark/>
          </w:tcPr>
          <w:p w14:paraId="2BD3F0A8"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1778" w:type="pct"/>
            <w:tcBorders>
              <w:top w:val="single" w:sz="4" w:space="0" w:color="auto"/>
              <w:left w:val="nil"/>
              <w:bottom w:val="single" w:sz="4" w:space="0" w:color="auto"/>
              <w:right w:val="single" w:sz="8" w:space="0" w:color="000000"/>
            </w:tcBorders>
            <w:noWrap/>
            <w:vAlign w:val="bottom"/>
            <w:hideMark/>
          </w:tcPr>
          <w:p w14:paraId="7CC42136" w14:textId="77777777" w:rsidR="00995FD5" w:rsidRPr="00A604F2" w:rsidRDefault="00995FD5" w:rsidP="00402F4A">
            <w:pPr>
              <w:jc w:val="center"/>
              <w:rPr>
                <w:rFonts w:eastAsia="Times New Roman" w:cs="Noto Sans"/>
                <w:color w:val="000000"/>
                <w:szCs w:val="20"/>
                <w:lang w:eastAsia="es-MX"/>
              </w:rPr>
            </w:pPr>
            <w:r w:rsidRPr="00A604F2">
              <w:rPr>
                <w:rFonts w:eastAsia="Times New Roman" w:cs="Noto Sans"/>
                <w:color w:val="000000"/>
                <w:szCs w:val="20"/>
                <w:lang w:eastAsia="es-MX"/>
              </w:rPr>
              <w:t> </w:t>
            </w:r>
          </w:p>
        </w:tc>
        <w:tc>
          <w:tcPr>
            <w:tcW w:w="110" w:type="pct"/>
            <w:vAlign w:val="center"/>
            <w:hideMark/>
          </w:tcPr>
          <w:p w14:paraId="0B3B2010" w14:textId="77777777" w:rsidR="00995FD5" w:rsidRPr="00A604F2" w:rsidRDefault="00995FD5" w:rsidP="00402F4A">
            <w:pPr>
              <w:rPr>
                <w:rFonts w:eastAsia="Times New Roman" w:cs="Noto Sans"/>
                <w:szCs w:val="20"/>
                <w:lang w:eastAsia="es-MX"/>
              </w:rPr>
            </w:pPr>
          </w:p>
        </w:tc>
      </w:tr>
    </w:tbl>
    <w:p w14:paraId="0589DB3B" w14:textId="77777777" w:rsidR="00995FD5" w:rsidRPr="00A604F2" w:rsidRDefault="00995FD5" w:rsidP="00995FD5">
      <w:pPr>
        <w:ind w:right="-567"/>
        <w:jc w:val="center"/>
        <w:rPr>
          <w:rFonts w:eastAsia="Times New Roman" w:cs="Noto Sans"/>
          <w:b/>
          <w:szCs w:val="20"/>
          <w:lang w:eastAsia="es-ES"/>
        </w:rPr>
      </w:pPr>
    </w:p>
    <w:p w14:paraId="14AC1C03" w14:textId="77777777" w:rsidR="00995FD5" w:rsidRPr="00A604F2" w:rsidRDefault="00995FD5" w:rsidP="00995FD5">
      <w:pPr>
        <w:ind w:right="-567"/>
        <w:jc w:val="center"/>
        <w:rPr>
          <w:rFonts w:eastAsia="Times New Roman" w:cs="Noto Sans"/>
          <w:b/>
          <w:szCs w:val="20"/>
          <w:lang w:eastAsia="es-ES"/>
        </w:rPr>
      </w:pPr>
    </w:p>
    <w:p w14:paraId="29BB4DB2" w14:textId="77777777" w:rsidR="00995FD5" w:rsidRPr="00A604F2" w:rsidRDefault="00995FD5" w:rsidP="00995FD5">
      <w:pPr>
        <w:ind w:right="-567"/>
        <w:jc w:val="center"/>
        <w:rPr>
          <w:rFonts w:eastAsia="Times New Roman" w:cs="Noto Sans"/>
          <w:b/>
          <w:szCs w:val="20"/>
          <w:lang w:eastAsia="es-ES"/>
        </w:rPr>
      </w:pPr>
    </w:p>
    <w:tbl>
      <w:tblPr>
        <w:tblpPr w:leftFromText="141" w:rightFromText="141" w:vertAnchor="text" w:horzAnchor="margin" w:tblpY="197"/>
        <w:tblOverlap w:val="never"/>
        <w:tblW w:w="0" w:type="auto"/>
        <w:tblCellSpacing w:w="0" w:type="dxa"/>
        <w:tblCellMar>
          <w:left w:w="0" w:type="dxa"/>
          <w:right w:w="0" w:type="dxa"/>
        </w:tblCellMar>
        <w:tblLook w:val="04A0" w:firstRow="1" w:lastRow="0" w:firstColumn="1" w:lastColumn="0" w:noHBand="0" w:noVBand="1"/>
      </w:tblPr>
      <w:tblGrid>
        <w:gridCol w:w="9488"/>
      </w:tblGrid>
      <w:tr w:rsidR="00995FD5" w:rsidRPr="00A604F2" w14:paraId="14445F18" w14:textId="77777777" w:rsidTr="00402F4A">
        <w:trPr>
          <w:trHeight w:val="537"/>
          <w:tblCellSpacing w:w="0" w:type="dxa"/>
        </w:trPr>
        <w:tc>
          <w:tcPr>
            <w:tcW w:w="9488" w:type="dxa"/>
            <w:vMerge w:val="restart"/>
            <w:tcBorders>
              <w:top w:val="single" w:sz="8" w:space="0" w:color="auto"/>
              <w:left w:val="single" w:sz="8" w:space="0" w:color="auto"/>
              <w:bottom w:val="single" w:sz="8" w:space="0" w:color="000000"/>
              <w:right w:val="single" w:sz="8" w:space="0" w:color="000000"/>
            </w:tcBorders>
            <w:vAlign w:val="center"/>
            <w:hideMark/>
          </w:tcPr>
          <w:p w14:paraId="11A07EC2" w14:textId="77777777" w:rsidR="00995FD5" w:rsidRPr="00A604F2" w:rsidRDefault="00995FD5" w:rsidP="00402F4A">
            <w:pPr>
              <w:jc w:val="right"/>
              <w:rPr>
                <w:rFonts w:eastAsia="Times New Roman" w:cs="Noto Sans"/>
                <w:b/>
                <w:bCs/>
                <w:color w:val="000000"/>
                <w:szCs w:val="20"/>
                <w:lang w:eastAsia="es-MX"/>
              </w:rPr>
            </w:pPr>
            <w:r w:rsidRPr="00A604F2">
              <w:rPr>
                <w:rFonts w:eastAsia="Times New Roman" w:cs="Noto Sans"/>
                <w:noProof/>
                <w:color w:val="000000"/>
                <w:szCs w:val="20"/>
                <w:lang w:eastAsia="es-MX"/>
              </w:rPr>
              <w:lastRenderedPageBreak/>
              <w:drawing>
                <wp:anchor distT="0" distB="0" distL="114300" distR="114300" simplePos="0" relativeHeight="251718144" behindDoc="1" locked="0" layoutInCell="1" allowOverlap="1" wp14:anchorId="65D33949" wp14:editId="250417E3">
                  <wp:simplePos x="0" y="0"/>
                  <wp:positionH relativeFrom="column">
                    <wp:posOffset>125730</wp:posOffset>
                  </wp:positionH>
                  <wp:positionV relativeFrom="paragraph">
                    <wp:posOffset>24765</wp:posOffset>
                  </wp:positionV>
                  <wp:extent cx="513080" cy="546100"/>
                  <wp:effectExtent l="0" t="0" r="1270" b="6350"/>
                  <wp:wrapNone/>
                  <wp:docPr id="529980889" name="Imagen 3" descr="Imagen que contiene Aplicación&#10;&#10;Descripción generada automáticamente">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FF0DF76-6D33-C391-C014-285B2561F68D}"/>
                      </a:ext>
                    </a:extLst>
                  </wp:docPr>
                  <wp:cNvGraphicFramePr/>
                  <a:graphic xmlns:a="http://schemas.openxmlformats.org/drawingml/2006/main">
                    <a:graphicData uri="http://schemas.openxmlformats.org/drawingml/2006/picture">
                      <pic:pic xmlns:pic="http://schemas.openxmlformats.org/drawingml/2006/picture">
                        <pic:nvPicPr>
                          <pic:cNvPr id="529980889" name="Imagen 3" descr="Imagen que contiene Aplicación&#10;&#10;Descripción generada automáticamente">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FF0DF76-6D33-C391-C014-285B2561F68D}"/>
                              </a:ext>
                            </a:extLst>
                          </pic:cNvPr>
                          <pic:cNvPicPr>
                            <a:picLocks noChangeAspect="1"/>
                          </pic:cNvPicPr>
                        </pic:nvPicPr>
                        <pic:blipFill rotWithShape="1">
                          <a:blip r:embed="rId30" cstate="print">
                            <a:extLst>
                              <a:ext uri="{28A0092B-C50C-407E-A947-70E740481C1C}">
                                <a14:useLocalDpi xmlns:a14="http://schemas.microsoft.com/office/drawing/2010/main" val="0"/>
                              </a:ext>
                            </a:extLst>
                          </a:blip>
                          <a:srcRect l="2329" t="861" r="86152" b="85477"/>
                          <a:stretch/>
                        </pic:blipFill>
                        <pic:spPr>
                          <a:xfrm>
                            <a:off x="0" y="0"/>
                            <a:ext cx="513080" cy="546100"/>
                          </a:xfrm>
                          <a:prstGeom prst="rect">
                            <a:avLst/>
                          </a:prstGeom>
                        </pic:spPr>
                      </pic:pic>
                    </a:graphicData>
                  </a:graphic>
                  <wp14:sizeRelH relativeFrom="page">
                    <wp14:pctWidth>0</wp14:pctWidth>
                  </wp14:sizeRelH>
                  <wp14:sizeRelV relativeFrom="page">
                    <wp14:pctHeight>0</wp14:pctHeight>
                  </wp14:sizeRelV>
                </wp:anchor>
              </w:drawing>
            </w:r>
          </w:p>
          <w:p w14:paraId="552B8AD4" w14:textId="77777777" w:rsidR="00995FD5" w:rsidRPr="00A604F2" w:rsidRDefault="00995FD5" w:rsidP="00402F4A">
            <w:pPr>
              <w:jc w:val="center"/>
              <w:rPr>
                <w:rFonts w:cs="Noto Sans"/>
                <w:b/>
                <w:bCs/>
                <w:szCs w:val="20"/>
                <w:lang w:eastAsia="es-MX"/>
              </w:rPr>
            </w:pPr>
            <w:r w:rsidRPr="00A604F2">
              <w:rPr>
                <w:rFonts w:cs="Noto Sans"/>
                <w:b/>
                <w:bCs/>
                <w:szCs w:val="20"/>
                <w:lang w:eastAsia="es-MX"/>
              </w:rPr>
              <w:t>Anexo T10 (T-diez) Relación de Asistencia de Pacientes en Hemodiálisis</w:t>
            </w:r>
          </w:p>
          <w:p w14:paraId="0279C342" w14:textId="77777777" w:rsidR="00995FD5" w:rsidRPr="00A604F2" w:rsidRDefault="00995FD5" w:rsidP="00402F4A">
            <w:pPr>
              <w:jc w:val="center"/>
              <w:rPr>
                <w:rFonts w:cs="Noto Sans"/>
                <w:b/>
                <w:bCs/>
                <w:szCs w:val="20"/>
                <w:lang w:eastAsia="es-MX"/>
              </w:rPr>
            </w:pPr>
            <w:r w:rsidRPr="00A604F2">
              <w:rPr>
                <w:rFonts w:cs="Noto Sans"/>
                <w:b/>
                <w:bCs/>
                <w:szCs w:val="20"/>
                <w:lang w:eastAsia="es-MX"/>
              </w:rPr>
              <w:t xml:space="preserve"> Subrogada</w:t>
            </w:r>
          </w:p>
        </w:tc>
      </w:tr>
      <w:tr w:rsidR="00995FD5" w:rsidRPr="00A604F2" w14:paraId="2344355F" w14:textId="77777777" w:rsidTr="00402F4A">
        <w:trPr>
          <w:trHeight w:val="537"/>
          <w:tblCellSpacing w:w="0" w:type="dxa"/>
        </w:trPr>
        <w:tc>
          <w:tcPr>
            <w:tcW w:w="9488" w:type="dxa"/>
            <w:vMerge/>
            <w:tcBorders>
              <w:top w:val="single" w:sz="8" w:space="0" w:color="auto"/>
              <w:left w:val="single" w:sz="8" w:space="0" w:color="auto"/>
              <w:bottom w:val="single" w:sz="8" w:space="0" w:color="000000"/>
              <w:right w:val="single" w:sz="8" w:space="0" w:color="000000"/>
            </w:tcBorders>
            <w:vAlign w:val="center"/>
            <w:hideMark/>
          </w:tcPr>
          <w:p w14:paraId="1E00E454" w14:textId="77777777" w:rsidR="00995FD5" w:rsidRPr="00A604F2" w:rsidRDefault="00995FD5" w:rsidP="00402F4A">
            <w:pPr>
              <w:rPr>
                <w:rFonts w:eastAsia="Times New Roman" w:cs="Noto Sans"/>
                <w:b/>
                <w:bCs/>
                <w:color w:val="000000"/>
                <w:szCs w:val="20"/>
                <w:lang w:eastAsia="es-MX"/>
              </w:rPr>
            </w:pPr>
          </w:p>
        </w:tc>
      </w:tr>
    </w:tbl>
    <w:p w14:paraId="0AC04299" w14:textId="77777777" w:rsidR="00995FD5" w:rsidRPr="00A604F2" w:rsidRDefault="00995FD5" w:rsidP="00995FD5">
      <w:pPr>
        <w:ind w:right="-567"/>
        <w:jc w:val="center"/>
        <w:rPr>
          <w:rFonts w:eastAsia="Times New Roman" w:cs="Noto Sans"/>
          <w:b/>
          <w:szCs w:val="20"/>
          <w:lang w:eastAsia="es-ES"/>
        </w:rPr>
      </w:pPr>
    </w:p>
    <w:tbl>
      <w:tblPr>
        <w:tblW w:w="5000" w:type="pct"/>
        <w:tblInd w:w="-10" w:type="dxa"/>
        <w:tblCellMar>
          <w:left w:w="70" w:type="dxa"/>
          <w:right w:w="70" w:type="dxa"/>
        </w:tblCellMar>
        <w:tblLook w:val="04A0" w:firstRow="1" w:lastRow="0" w:firstColumn="1" w:lastColumn="0" w:noHBand="0" w:noVBand="1"/>
      </w:tblPr>
      <w:tblGrid>
        <w:gridCol w:w="720"/>
        <w:gridCol w:w="1297"/>
        <w:gridCol w:w="1599"/>
        <w:gridCol w:w="1604"/>
        <w:gridCol w:w="1111"/>
        <w:gridCol w:w="3419"/>
        <w:gridCol w:w="146"/>
      </w:tblGrid>
      <w:tr w:rsidR="00995FD5" w:rsidRPr="00A604F2" w14:paraId="26B7CBF7" w14:textId="77777777" w:rsidTr="00402F4A">
        <w:trPr>
          <w:trHeight w:val="330"/>
        </w:trPr>
        <w:tc>
          <w:tcPr>
            <w:tcW w:w="2536" w:type="pct"/>
            <w:gridSpan w:val="4"/>
            <w:tcBorders>
              <w:top w:val="single" w:sz="8" w:space="0" w:color="auto"/>
              <w:left w:val="single" w:sz="8" w:space="0" w:color="auto"/>
              <w:bottom w:val="single" w:sz="4" w:space="0" w:color="auto"/>
              <w:right w:val="single" w:sz="4" w:space="0" w:color="auto"/>
            </w:tcBorders>
            <w:shd w:val="clear" w:color="000000" w:fill="D9D9D9"/>
            <w:noWrap/>
            <w:vAlign w:val="center"/>
            <w:hideMark/>
          </w:tcPr>
          <w:p w14:paraId="0CC7AD32"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 xml:space="preserve">Nombre o Razón Social del Proveedor </w:t>
            </w:r>
          </w:p>
        </w:tc>
        <w:tc>
          <w:tcPr>
            <w:tcW w:w="2354" w:type="pct"/>
            <w:gridSpan w:val="2"/>
            <w:tcBorders>
              <w:top w:val="single" w:sz="8" w:space="0" w:color="auto"/>
              <w:left w:val="nil"/>
              <w:bottom w:val="single" w:sz="4" w:space="0" w:color="auto"/>
              <w:right w:val="single" w:sz="8" w:space="0" w:color="000000"/>
            </w:tcBorders>
            <w:shd w:val="clear" w:color="000000" w:fill="D9D9D9"/>
            <w:noWrap/>
            <w:vAlign w:val="center"/>
            <w:hideMark/>
          </w:tcPr>
          <w:p w14:paraId="634C00D3"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 xml:space="preserve">Domicilio y Teléfono de la Unidad Subrogada </w:t>
            </w:r>
          </w:p>
        </w:tc>
        <w:tc>
          <w:tcPr>
            <w:tcW w:w="110" w:type="pct"/>
            <w:vAlign w:val="center"/>
            <w:hideMark/>
          </w:tcPr>
          <w:p w14:paraId="75C87830" w14:textId="77777777" w:rsidR="00995FD5" w:rsidRPr="00A604F2" w:rsidRDefault="00995FD5" w:rsidP="00402F4A">
            <w:pPr>
              <w:rPr>
                <w:rFonts w:eastAsia="Times New Roman" w:cs="Noto Sans"/>
                <w:szCs w:val="20"/>
                <w:lang w:eastAsia="es-MX"/>
              </w:rPr>
            </w:pPr>
          </w:p>
        </w:tc>
      </w:tr>
      <w:tr w:rsidR="00995FD5" w:rsidRPr="00A604F2" w14:paraId="69195E3F" w14:textId="77777777" w:rsidTr="00402F4A">
        <w:trPr>
          <w:trHeight w:val="855"/>
        </w:trPr>
        <w:tc>
          <w:tcPr>
            <w:tcW w:w="2536" w:type="pct"/>
            <w:gridSpan w:val="4"/>
            <w:tcBorders>
              <w:top w:val="single" w:sz="4" w:space="0" w:color="auto"/>
              <w:left w:val="single" w:sz="8" w:space="0" w:color="auto"/>
              <w:bottom w:val="single" w:sz="4" w:space="0" w:color="auto"/>
              <w:right w:val="single" w:sz="4" w:space="0" w:color="auto"/>
            </w:tcBorders>
            <w:noWrap/>
            <w:vAlign w:val="center"/>
            <w:hideMark/>
          </w:tcPr>
          <w:p w14:paraId="74188663" w14:textId="77777777" w:rsidR="00995FD5" w:rsidRPr="00A604F2" w:rsidRDefault="00995FD5" w:rsidP="00402F4A">
            <w:pPr>
              <w:jc w:val="center"/>
              <w:rPr>
                <w:rFonts w:eastAsia="Times New Roman" w:cs="Noto Sans"/>
                <w:b/>
                <w:bCs/>
                <w:color w:val="000000"/>
                <w:szCs w:val="20"/>
                <w:lang w:eastAsia="es-MX"/>
              </w:rPr>
            </w:pPr>
            <w:r w:rsidRPr="00A604F2">
              <w:rPr>
                <w:rFonts w:cs="Noto Sans"/>
                <w:noProof/>
                <w:szCs w:val="20"/>
                <w:lang w:eastAsia="es-MX"/>
              </w:rPr>
              <mc:AlternateContent>
                <mc:Choice Requires="wps">
                  <w:drawing>
                    <wp:anchor distT="0" distB="0" distL="114300" distR="114300" simplePos="0" relativeHeight="251701760" behindDoc="0" locked="0" layoutInCell="1" allowOverlap="1" wp14:anchorId="6959738B" wp14:editId="27B28E37">
                      <wp:simplePos x="0" y="0"/>
                      <wp:positionH relativeFrom="column">
                        <wp:posOffset>1309370</wp:posOffset>
                      </wp:positionH>
                      <wp:positionV relativeFrom="paragraph">
                        <wp:posOffset>92075</wp:posOffset>
                      </wp:positionV>
                      <wp:extent cx="450850" cy="309880"/>
                      <wp:effectExtent l="0" t="0" r="25400" b="13970"/>
                      <wp:wrapNone/>
                      <wp:docPr id="803174960" name="Elipse 1"/>
                      <wp:cNvGraphicFramePr/>
                      <a:graphic xmlns:a="http://schemas.openxmlformats.org/drawingml/2006/main">
                        <a:graphicData uri="http://schemas.microsoft.com/office/word/2010/wordprocessingShape">
                          <wps:wsp>
                            <wps:cNvSpPr/>
                            <wps:spPr>
                              <a:xfrm>
                                <a:off x="0" y="0"/>
                                <a:ext cx="450850" cy="30988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E96BBC2" w14:textId="77777777" w:rsidR="00995FD5" w:rsidRPr="00A604F2" w:rsidRDefault="00995FD5" w:rsidP="00995FD5">
                                  <w:pPr>
                                    <w:jc w:val="center"/>
                                    <w:rPr>
                                      <w:rFonts w:hAnsi="Calibri"/>
                                      <w:color w:val="FFFFFF" w:themeColor="light1"/>
                                      <w:sz w:val="22"/>
                                    </w:rPr>
                                  </w:pPr>
                                  <w:r w:rsidRPr="00A604F2">
                                    <w:rPr>
                                      <w:rFonts w:hAnsi="Calibri"/>
                                      <w:color w:val="FFFFFF" w:themeColor="light1"/>
                                      <w:sz w:val="22"/>
                                    </w:rPr>
                                    <w:t>1</w:t>
                                  </w:r>
                                </w:p>
                              </w:txbxContent>
                            </wps:txbx>
                            <wps:bodyPr vertOverflow="clip" horzOverflow="clip" wrap="square" rtlCol="0" anchor="t">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6959738B" id="Elipse 1" o:spid="_x0000_s1040" style="position:absolute;left:0;text-align:left;margin-left:103.1pt;margin-top:7.25pt;width:35.5pt;height:24.4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B4K9gEAADcEAAAOAAAAZHJzL2Uyb0RvYy54bWysU8Fu2zAMvQ/YPwi6L3ayZsiMOMXQYrsM&#10;a7GuH6DIVCxAFjVJiZ19/SjZdYp22GGYD7RIkY/kE7m9HjrDTuCDRlvz5aLkDKzERttDzR9/fH63&#10;4SxEYRth0ELNzxD49e7tm23vKlhhi6YBzwjEhqp3NW9jdFVRBNlCJ8ICHVi6VOg7EUn1h6Lxoif0&#10;zhSrsvxQ9Ogb51FCCGS9HS/5LuMrBTLeKRUgMlNzqi1m6bPcJ1nstqI6eOFaLacyxD9U0QltKekM&#10;dSuiYEevX0F1WnoMqOJCYlegUlpC7oG6WZYvunlohYPcC5ET3ExT+H+w8tvpwd17oqF3oQp0TF0M&#10;ynfpT/WxIZN1nsmCITJJxqt1uVkTpZKu3pcfN5tMZnEJdj7EL4AdS4eagzHahdSOqMTpa4iUk7yf&#10;vEi5VJBP8WwgORv7HRTTDeVc5eg8HHBjPDsJelYhJdi4HK9a0cBoXpf0pfelJHNE1jJgQlbamBl7&#10;AkiD9xp7hJn8Uyjk2ZqDy78VNgbPETkz2jgHd9qi/xOAoa6mzKP/E0kjNYmlOOwH4oZW7yq5JtMe&#10;m/M9cQM+3pFQBvuaSyKfsxb9r5e2noa/5uHnUXjgzEdzg+OuCCvJv+Yxl2bx0zGi0vnZLmmmimg6&#10;M7XTJqXxf65nr8u+734DAAD//wMAUEsDBBQABgAIAAAAIQA1Vgqs3QAAAAkBAAAPAAAAZHJzL2Rv&#10;d25yZXYueG1sTI9NT4QwEIbvJv6HZky8uWWLgkHKxph40JtojMcunaWEfhBadnF/veNJjzPvk3ee&#10;qXers+yIcxyCl7DdZMDQd0EPvpfw8f58cw8sJuW1ssGjhG+MsGsuL2pV6XDyb3hsU8+oxMdKSTAp&#10;TRXnsTPoVNyECT1lhzA7lWice65ndaJyZ7nIsoI7NXi6YNSETwa7sV2chM9lOx7Obgxt/vW6vojz&#10;WqI1Ul5frY8PwBKu6Q+GX31Sh4ac9mHxOjIrQWSFIJSC2ztgBIiypMVeQpHnwJua//+g+QEAAP//&#10;AwBQSwECLQAUAAYACAAAACEAtoM4kv4AAADhAQAAEwAAAAAAAAAAAAAAAAAAAAAAW0NvbnRlbnRf&#10;VHlwZXNdLnhtbFBLAQItABQABgAIAAAAIQA4/SH/1gAAAJQBAAALAAAAAAAAAAAAAAAAAC8BAABf&#10;cmVscy8ucmVsc1BLAQItABQABgAIAAAAIQClwB4K9gEAADcEAAAOAAAAAAAAAAAAAAAAAC4CAABk&#10;cnMvZTJvRG9jLnhtbFBLAQItABQABgAIAAAAIQA1Vgqs3QAAAAkBAAAPAAAAAAAAAAAAAAAAAFAE&#10;AABkcnMvZG93bnJldi54bWxQSwUGAAAAAAQABADzAAAAWgUAAAAA&#10;" fillcolor="#4f81bd [3204]" strokecolor="#243f60 [1604]" strokeweight="2pt">
                      <v:textbox>
                        <w:txbxContent>
                          <w:p w14:paraId="3E96BBC2" w14:textId="77777777" w:rsidR="00995FD5" w:rsidRPr="00A604F2" w:rsidRDefault="00995FD5" w:rsidP="00995FD5">
                            <w:pPr>
                              <w:jc w:val="center"/>
                              <w:rPr>
                                <w:rFonts w:hAnsi="Calibri"/>
                                <w:color w:val="FFFFFF" w:themeColor="light1"/>
                                <w:sz w:val="22"/>
                              </w:rPr>
                            </w:pPr>
                            <w:r w:rsidRPr="00A604F2">
                              <w:rPr>
                                <w:rFonts w:hAnsi="Calibri"/>
                                <w:color w:val="FFFFFF" w:themeColor="light1"/>
                                <w:sz w:val="22"/>
                              </w:rPr>
                              <w:t>1</w:t>
                            </w:r>
                          </w:p>
                        </w:txbxContent>
                      </v:textbox>
                    </v:oval>
                  </w:pict>
                </mc:Fallback>
              </mc:AlternateContent>
            </w:r>
            <w:r w:rsidRPr="00A604F2">
              <w:rPr>
                <w:rFonts w:eastAsia="Times New Roman" w:cs="Noto Sans"/>
                <w:b/>
                <w:bCs/>
                <w:color w:val="000000"/>
                <w:szCs w:val="20"/>
                <w:lang w:eastAsia="es-MX"/>
              </w:rPr>
              <w:t> </w:t>
            </w:r>
          </w:p>
        </w:tc>
        <w:tc>
          <w:tcPr>
            <w:tcW w:w="2354" w:type="pct"/>
            <w:gridSpan w:val="2"/>
            <w:tcBorders>
              <w:top w:val="single" w:sz="4" w:space="0" w:color="auto"/>
              <w:left w:val="nil"/>
              <w:bottom w:val="single" w:sz="4" w:space="0" w:color="auto"/>
              <w:right w:val="single" w:sz="8" w:space="0" w:color="000000"/>
            </w:tcBorders>
            <w:noWrap/>
            <w:vAlign w:val="center"/>
            <w:hideMark/>
          </w:tcPr>
          <w:p w14:paraId="6BE884FD" w14:textId="77777777" w:rsidR="00995FD5" w:rsidRPr="00A604F2" w:rsidRDefault="00995FD5" w:rsidP="00402F4A">
            <w:pPr>
              <w:jc w:val="center"/>
              <w:rPr>
                <w:rFonts w:eastAsia="Times New Roman" w:cs="Noto Sans"/>
                <w:b/>
                <w:bCs/>
                <w:color w:val="000000"/>
                <w:szCs w:val="20"/>
                <w:lang w:eastAsia="es-MX"/>
              </w:rPr>
            </w:pPr>
            <w:r w:rsidRPr="00A604F2">
              <w:rPr>
                <w:rFonts w:cs="Noto Sans"/>
                <w:noProof/>
                <w:szCs w:val="20"/>
                <w:lang w:eastAsia="es-MX"/>
              </w:rPr>
              <mc:AlternateContent>
                <mc:Choice Requires="wps">
                  <w:drawing>
                    <wp:anchor distT="0" distB="0" distL="114300" distR="114300" simplePos="0" relativeHeight="251705856" behindDoc="1" locked="0" layoutInCell="1" allowOverlap="1" wp14:anchorId="08068AFB" wp14:editId="7E0E7F18">
                      <wp:simplePos x="0" y="0"/>
                      <wp:positionH relativeFrom="column">
                        <wp:posOffset>1311275</wp:posOffset>
                      </wp:positionH>
                      <wp:positionV relativeFrom="paragraph">
                        <wp:posOffset>-51435</wp:posOffset>
                      </wp:positionV>
                      <wp:extent cx="403225" cy="344805"/>
                      <wp:effectExtent l="0" t="0" r="15875" b="17145"/>
                      <wp:wrapTight wrapText="bothSides">
                        <wp:wrapPolygon edited="0">
                          <wp:start x="4082" y="0"/>
                          <wp:lineTo x="0" y="4773"/>
                          <wp:lineTo x="0" y="16707"/>
                          <wp:lineTo x="4082" y="21481"/>
                          <wp:lineTo x="17348" y="21481"/>
                          <wp:lineTo x="21430" y="16707"/>
                          <wp:lineTo x="21430" y="4773"/>
                          <wp:lineTo x="17348" y="0"/>
                          <wp:lineTo x="4082" y="0"/>
                        </wp:wrapPolygon>
                      </wp:wrapTight>
                      <wp:docPr id="11" name="Elipse 10">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0B000000}"/>
                          </a:ext>
                        </a:extLst>
                      </wp:docPr>
                      <wp:cNvGraphicFramePr/>
                      <a:graphic xmlns:a="http://schemas.openxmlformats.org/drawingml/2006/main">
                        <a:graphicData uri="http://schemas.microsoft.com/office/word/2010/wordprocessingShape">
                          <wps:wsp>
                            <wps:cNvSpPr/>
                            <wps:spPr>
                              <a:xfrm>
                                <a:off x="0" y="0"/>
                                <a:ext cx="403225" cy="34480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53C1328" w14:textId="77777777" w:rsidR="00995FD5" w:rsidRPr="00A604F2" w:rsidRDefault="00995FD5" w:rsidP="00995FD5">
                                  <w:pPr>
                                    <w:jc w:val="center"/>
                                    <w:rPr>
                                      <w:rFonts w:hAnsi="Calibri"/>
                                      <w:color w:val="FFFFFF" w:themeColor="light1"/>
                                      <w:sz w:val="22"/>
                                    </w:rPr>
                                  </w:pPr>
                                  <w:r w:rsidRPr="00A604F2">
                                    <w:rPr>
                                      <w:rFonts w:hAnsi="Calibri"/>
                                      <w:color w:val="FFFFFF" w:themeColor="light1"/>
                                      <w:sz w:val="22"/>
                                    </w:rPr>
                                    <w:t>2</w:t>
                                  </w:r>
                                </w:p>
                              </w:txbxContent>
                            </wps:txbx>
                            <wps:bodyPr vertOverflow="clip" horzOverflow="clip" wrap="square" rtlCol="0" anchor="t">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8068AFB" id="Elipse 10" o:spid="_x0000_s1041" style="position:absolute;left:0;text-align:left;margin-left:103.25pt;margin-top:-4.05pt;width:31.75pt;height:27.15pt;z-index:-25161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DAn9AEAADcEAAAOAAAAZHJzL2Uyb0RvYy54bWysU8Fu2zAMvQ/YPwi6L3bSZCiMOMXQYrsM&#10;a7FuH6DIVCxAFjVJiZ19/SjZdYZ26KGYD7JM8T0+PlPbm6Ez7AQ+aLQ1Xy5KzsBKbLQ91Pznj88f&#10;rjkLUdhGGLRQ8zMEfrN7/27buwpW2KJpwDMisaHqXc3bGF1VFEG20ImwQAeWDhX6TkT69Iei8aIn&#10;9s4Uq7L8WPToG+dRQggUvRsP+S7zKwUy3isVIDJTc9IW8+rzuk9rsduK6uCFa7WcZIg3qOiEtlR0&#10;proTUbCj1y+oOi09BlRxIbErUCktIfdA3SzLZ908tsJB7oXMCW62Kfw/Wvnt9OgePNnQu1AF2qYu&#10;BuW79CZ9bMhmnWezYIhMUnBdXq1WG84kHV2t19flJplZXMDOh/gFsGNpU3MwRruQ2hGVOH0Nccx+&#10;yiLoRUHexbOBlGzsd1BMN1RzldF5OODWeHYS9FuFlGDjcjxqRQNjeFPSM0maEVlgJkzMShszc08E&#10;afBeco9ap/wEhTxbM7h8TdgInhG5Mto4gztt0f+LwFBXU+Ux/8mk0ZrkUhz2A3lDVy/bn0J7bM4P&#10;5A34eE+LMtjXXJL5nLXofz+P9TT8NQ+/jsIDZz6aWxzvirCS8mseszSLn44Rlc6/7VJmUkTTma2d&#10;blIa/7+/c9blvu/+AAAA//8DAFBLAwQUAAYACAAAACEAFjypaN4AAAAJAQAADwAAAGRycy9kb3du&#10;cmV2LnhtbEyPy07DMBBF90j8gzVI7Fo7BtIqxKkQEgvYkSLE0o2ncRQ/othpTb8es4LlaI7uPbfe&#10;JWvICecweCegWDMg6DqvBtcL+Ni/rLZAQpROSeMdCvjGALvm+qqWlfJn946nNvYkh7hQSQE6xqmi&#10;NHQarQxrP6HLv6OfrYz5nHuqZnnO4dZQzlhJrRxcbtBywmeN3dguVsDnUozHix19e/f1ll75JW3Q&#10;aCFub9LTI5CIKf7B8Kuf1aHJTge/OBWIEcBZ+ZBRAattASQDfMPyuIOA+5IDbWr6f0HzAwAA//8D&#10;AFBLAQItABQABgAIAAAAIQC2gziS/gAAAOEBAAATAAAAAAAAAAAAAAAAAAAAAABbQ29udGVudF9U&#10;eXBlc10ueG1sUEsBAi0AFAAGAAgAAAAhADj9If/WAAAAlAEAAAsAAAAAAAAAAAAAAAAALwEAAF9y&#10;ZWxzLy5yZWxzUEsBAi0AFAAGAAgAAAAhAK2oMCf0AQAANwQAAA4AAAAAAAAAAAAAAAAALgIAAGRy&#10;cy9lMm9Eb2MueG1sUEsBAi0AFAAGAAgAAAAhABY8qWjeAAAACQEAAA8AAAAAAAAAAAAAAAAATgQA&#10;AGRycy9kb3ducmV2LnhtbFBLBQYAAAAABAAEAPMAAABZBQAAAAA=&#10;" fillcolor="#4f81bd [3204]" strokecolor="#243f60 [1604]" strokeweight="2pt">
                      <v:textbox>
                        <w:txbxContent>
                          <w:p w14:paraId="253C1328" w14:textId="77777777" w:rsidR="00995FD5" w:rsidRPr="00A604F2" w:rsidRDefault="00995FD5" w:rsidP="00995FD5">
                            <w:pPr>
                              <w:jc w:val="center"/>
                              <w:rPr>
                                <w:rFonts w:hAnsi="Calibri"/>
                                <w:color w:val="FFFFFF" w:themeColor="light1"/>
                                <w:sz w:val="22"/>
                              </w:rPr>
                            </w:pPr>
                            <w:r w:rsidRPr="00A604F2">
                              <w:rPr>
                                <w:rFonts w:hAnsi="Calibri"/>
                                <w:color w:val="FFFFFF" w:themeColor="light1"/>
                                <w:sz w:val="22"/>
                              </w:rPr>
                              <w:t>2</w:t>
                            </w:r>
                          </w:p>
                        </w:txbxContent>
                      </v:textbox>
                      <w10:wrap type="tight"/>
                    </v:oval>
                  </w:pict>
                </mc:Fallback>
              </mc:AlternateContent>
            </w:r>
          </w:p>
        </w:tc>
        <w:tc>
          <w:tcPr>
            <w:tcW w:w="110" w:type="pct"/>
            <w:vAlign w:val="center"/>
            <w:hideMark/>
          </w:tcPr>
          <w:p w14:paraId="5242D605" w14:textId="77777777" w:rsidR="00995FD5" w:rsidRPr="00A604F2" w:rsidRDefault="00995FD5" w:rsidP="00402F4A">
            <w:pPr>
              <w:rPr>
                <w:rFonts w:eastAsia="Times New Roman" w:cs="Noto Sans"/>
                <w:szCs w:val="20"/>
                <w:lang w:eastAsia="es-MX"/>
              </w:rPr>
            </w:pPr>
          </w:p>
        </w:tc>
      </w:tr>
      <w:tr w:rsidR="00995FD5" w:rsidRPr="00A604F2" w14:paraId="70937F53" w14:textId="77777777" w:rsidTr="00402F4A">
        <w:trPr>
          <w:trHeight w:val="405"/>
        </w:trPr>
        <w:tc>
          <w:tcPr>
            <w:tcW w:w="2536" w:type="pct"/>
            <w:gridSpan w:val="4"/>
            <w:tcBorders>
              <w:top w:val="single" w:sz="4" w:space="0" w:color="auto"/>
              <w:left w:val="single" w:sz="8" w:space="0" w:color="auto"/>
              <w:bottom w:val="single" w:sz="4" w:space="0" w:color="auto"/>
              <w:right w:val="nil"/>
            </w:tcBorders>
            <w:noWrap/>
            <w:vAlign w:val="center"/>
            <w:hideMark/>
          </w:tcPr>
          <w:p w14:paraId="0D418E53" w14:textId="77777777" w:rsidR="00995FD5" w:rsidRPr="00A604F2" w:rsidRDefault="00995FD5" w:rsidP="00402F4A">
            <w:pPr>
              <w:rPr>
                <w:rFonts w:eastAsia="Times New Roman" w:cs="Noto Sans"/>
                <w:b/>
                <w:bCs/>
                <w:color w:val="000000"/>
                <w:szCs w:val="20"/>
                <w:lang w:eastAsia="es-MX"/>
              </w:rPr>
            </w:pPr>
            <w:r w:rsidRPr="00A604F2">
              <w:rPr>
                <w:rFonts w:cs="Noto Sans"/>
                <w:noProof/>
                <w:szCs w:val="20"/>
                <w:lang w:eastAsia="es-MX"/>
              </w:rPr>
              <mc:AlternateContent>
                <mc:Choice Requires="wps">
                  <w:drawing>
                    <wp:anchor distT="0" distB="0" distL="114300" distR="114300" simplePos="0" relativeHeight="251722240" behindDoc="1" locked="0" layoutInCell="1" allowOverlap="1" wp14:anchorId="0D2EB99A" wp14:editId="5493026A">
                      <wp:simplePos x="0" y="0"/>
                      <wp:positionH relativeFrom="column">
                        <wp:posOffset>2446655</wp:posOffset>
                      </wp:positionH>
                      <wp:positionV relativeFrom="paragraph">
                        <wp:posOffset>-2309495</wp:posOffset>
                      </wp:positionV>
                      <wp:extent cx="438785" cy="354330"/>
                      <wp:effectExtent l="0" t="0" r="18415" b="26670"/>
                      <wp:wrapTight wrapText="bothSides">
                        <wp:wrapPolygon edited="0">
                          <wp:start x="4689" y="0"/>
                          <wp:lineTo x="0" y="5806"/>
                          <wp:lineTo x="0" y="19742"/>
                          <wp:lineTo x="4689" y="22065"/>
                          <wp:lineTo x="16880" y="22065"/>
                          <wp:lineTo x="21569" y="19742"/>
                          <wp:lineTo x="21569" y="3484"/>
                          <wp:lineTo x="16880" y="0"/>
                          <wp:lineTo x="4689" y="0"/>
                        </wp:wrapPolygon>
                      </wp:wrapTight>
                      <wp:docPr id="12" name="Elipse 1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0C000000}"/>
                          </a:ext>
                        </a:extLst>
                      </wp:docPr>
                      <wp:cNvGraphicFramePr/>
                      <a:graphic xmlns:a="http://schemas.openxmlformats.org/drawingml/2006/main">
                        <a:graphicData uri="http://schemas.microsoft.com/office/word/2010/wordprocessingShape">
                          <wps:wsp>
                            <wps:cNvSpPr/>
                            <wps:spPr>
                              <a:xfrm>
                                <a:off x="0" y="0"/>
                                <a:ext cx="438785" cy="35433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FB9D6BE" w14:textId="77777777" w:rsidR="00995FD5" w:rsidRPr="00A604F2" w:rsidRDefault="00995FD5" w:rsidP="00995FD5">
                                  <w:pPr>
                                    <w:rPr>
                                      <w:rFonts w:hAnsi="Calibri"/>
                                      <w:color w:val="FFFFFF" w:themeColor="light1"/>
                                      <w:sz w:val="22"/>
                                    </w:rPr>
                                  </w:pPr>
                                  <w:r w:rsidRPr="00A604F2">
                                    <w:rPr>
                                      <w:rFonts w:hAnsi="Calibri"/>
                                      <w:color w:val="FFFFFF" w:themeColor="light1"/>
                                      <w:sz w:val="22"/>
                                    </w:rPr>
                                    <w:t>3</w:t>
                                  </w:r>
                                </w:p>
                              </w:txbxContent>
                            </wps:txbx>
                            <wps:bodyPr vertOverflow="clip" horzOverflow="clip" wrap="square" rtlCol="0" anchor="t">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D2EB99A" id="Elipse 11" o:spid="_x0000_s1042" style="position:absolute;left:0;text-align:left;margin-left:192.65pt;margin-top:-181.85pt;width:34.55pt;height:27.9pt;z-index:-25159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hjS9wEAADcEAAAOAAAAZHJzL2Uyb0RvYy54bWysU8Fu2zAMvQ/YPwi6L3aTpguMOMXQYrsM&#10;a7FuH6DIVCxAFjVJiZ19/SjZdYZ22GGYD7RIkY/kE7m9HTrDTuCDRlvzq0XJGViJjbaHmn//9vHd&#10;hrMQhW2EQQs1P0Pgt7u3b7a9q2CJLZoGPCMQG6re1byN0VVFEWQLnQgLdGDpUqHvRCTVH4rGi57Q&#10;O1Msy/Km6NE3zqOEEMh6P17yXcZXCmR8UCpAZKbmVFvM0me5T7LYbUV18MK1Wk5liH+oohPaUtIZ&#10;6l5EwY5ev4LqtPQYUMWFxK5ApbSE3AN1c1W+6OapFQ5yL0ROcDNN4f/Byi+nJ/foiYbehSrQMXUx&#10;KN+lP9XHhkzWeSYLhsgkGa9Xm/ebNWeSrlbr69Uqk1lcgp0P8RNgx9Kh5mCMdiG1Iypx+hwi5STv&#10;Zy9SLhXkUzwbSM7GfgXFdEM5lzk6DwfcGc9Ogp5VSAk2Xo1XrWhgNK9L+tL7UpI5ImsZMCErbcyM&#10;PQGkwXuNPcJM/ikU8mzNweXfChuD54icGW2cgztt0f8JwFBXU+bR/5mkkZrEUhz2A3FDq3eTXJNp&#10;j835kbgBHx9IKIN9zSWRz1mL/udLW0/DX/Pw4yg8cOajucNxV4SV5F/zmEuz+OEYUen8bJc0U0U0&#10;nZnaaZPS+P+uZ6/Lvu9+AQAA//8DAFBLAwQUAAYACAAAACEAfYJHLeIAAAANAQAADwAAAGRycy9k&#10;b3ducmV2LnhtbEyPy07DMBBF90j8gzVI7FqnddqUEKdCSCxgR0CIpRtP4yh+RLHTmn497gqWM3N0&#10;59xqH40mJ5x87yyH1TIDgrZ1srcdh8+Pl8UOiA/CSqGdRQ4/6GFf395UopTubN/x1ISOpBDrS8FB&#10;hTCWlPpWoRF+6Ua06XZ0kxEhjVNH5STOKdxous6yLTWit+mDEiM+K2yHZjYcvubVcLyYwTXs+y2+&#10;ri+xQK04v7+LT49AAsbwB8NVP6lDnZwObrbSE82B7TYsoRwWbMsKIAnJN3kO5HBdZcUD0Lqi/1vU&#10;vwAAAP//AwBQSwECLQAUAAYACAAAACEAtoM4kv4AAADhAQAAEwAAAAAAAAAAAAAAAAAAAAAAW0Nv&#10;bnRlbnRfVHlwZXNdLnhtbFBLAQItABQABgAIAAAAIQA4/SH/1gAAAJQBAAALAAAAAAAAAAAAAAAA&#10;AC8BAABfcmVscy8ucmVsc1BLAQItABQABgAIAAAAIQBQvhjS9wEAADcEAAAOAAAAAAAAAAAAAAAA&#10;AC4CAABkcnMvZTJvRG9jLnhtbFBLAQItABQABgAIAAAAIQB9gkct4gAAAA0BAAAPAAAAAAAAAAAA&#10;AAAAAFEEAABkcnMvZG93bnJldi54bWxQSwUGAAAAAAQABADzAAAAYAUAAAAA&#10;" fillcolor="#4f81bd [3204]" strokecolor="#243f60 [1604]" strokeweight="2pt">
                      <v:textbox>
                        <w:txbxContent>
                          <w:p w14:paraId="7FB9D6BE" w14:textId="77777777" w:rsidR="00995FD5" w:rsidRPr="00A604F2" w:rsidRDefault="00995FD5" w:rsidP="00995FD5">
                            <w:pPr>
                              <w:rPr>
                                <w:rFonts w:hAnsi="Calibri"/>
                                <w:color w:val="FFFFFF" w:themeColor="light1"/>
                                <w:sz w:val="22"/>
                              </w:rPr>
                            </w:pPr>
                            <w:r w:rsidRPr="00A604F2">
                              <w:rPr>
                                <w:rFonts w:hAnsi="Calibri"/>
                                <w:color w:val="FFFFFF" w:themeColor="light1"/>
                                <w:sz w:val="22"/>
                              </w:rPr>
                              <w:t>3</w:t>
                            </w:r>
                          </w:p>
                        </w:txbxContent>
                      </v:textbox>
                      <w10:wrap type="tight"/>
                    </v:oval>
                  </w:pict>
                </mc:Fallback>
              </mc:AlternateContent>
            </w:r>
            <w:r w:rsidRPr="00A604F2">
              <w:rPr>
                <w:rFonts w:eastAsia="Times New Roman" w:cs="Noto Sans"/>
                <w:b/>
                <w:bCs/>
                <w:color w:val="000000"/>
                <w:szCs w:val="20"/>
                <w:lang w:eastAsia="es-MX"/>
              </w:rPr>
              <w:t xml:space="preserve">Unidad Médica del IMSS que envía al Paciente: </w:t>
            </w:r>
          </w:p>
        </w:tc>
        <w:tc>
          <w:tcPr>
            <w:tcW w:w="2354" w:type="pct"/>
            <w:gridSpan w:val="2"/>
            <w:tcBorders>
              <w:top w:val="single" w:sz="4" w:space="0" w:color="auto"/>
              <w:left w:val="single" w:sz="4" w:space="0" w:color="auto"/>
              <w:bottom w:val="single" w:sz="4" w:space="0" w:color="auto"/>
              <w:right w:val="single" w:sz="8" w:space="0" w:color="000000"/>
            </w:tcBorders>
            <w:noWrap/>
            <w:vAlign w:val="center"/>
            <w:hideMark/>
          </w:tcPr>
          <w:p w14:paraId="26FDCE29" w14:textId="77777777" w:rsidR="00995FD5" w:rsidRPr="00A604F2" w:rsidRDefault="00995FD5" w:rsidP="00402F4A">
            <w:pPr>
              <w:rPr>
                <w:rFonts w:eastAsia="Times New Roman" w:cs="Noto Sans"/>
                <w:b/>
                <w:bCs/>
                <w:color w:val="000000"/>
                <w:szCs w:val="20"/>
                <w:lang w:eastAsia="es-MX"/>
              </w:rPr>
            </w:pPr>
            <w:r w:rsidRPr="00A604F2">
              <w:rPr>
                <w:rFonts w:cs="Noto Sans"/>
                <w:noProof/>
                <w:szCs w:val="20"/>
                <w:lang w:eastAsia="es-MX"/>
              </w:rPr>
              <mc:AlternateContent>
                <mc:Choice Requires="wps">
                  <w:drawing>
                    <wp:anchor distT="0" distB="0" distL="114300" distR="114300" simplePos="0" relativeHeight="251709952" behindDoc="1" locked="0" layoutInCell="1" allowOverlap="1" wp14:anchorId="26D08290" wp14:editId="282D90ED">
                      <wp:simplePos x="0" y="0"/>
                      <wp:positionH relativeFrom="column">
                        <wp:posOffset>1983105</wp:posOffset>
                      </wp:positionH>
                      <wp:positionV relativeFrom="paragraph">
                        <wp:posOffset>-34925</wp:posOffset>
                      </wp:positionV>
                      <wp:extent cx="400050" cy="390525"/>
                      <wp:effectExtent l="0" t="0" r="19050" b="28575"/>
                      <wp:wrapTight wrapText="bothSides">
                        <wp:wrapPolygon edited="0">
                          <wp:start x="5143" y="0"/>
                          <wp:lineTo x="0" y="5268"/>
                          <wp:lineTo x="0" y="16859"/>
                          <wp:lineTo x="3086" y="22127"/>
                          <wp:lineTo x="4114" y="22127"/>
                          <wp:lineTo x="17486" y="22127"/>
                          <wp:lineTo x="18514" y="22127"/>
                          <wp:lineTo x="21600" y="16859"/>
                          <wp:lineTo x="21600" y="4215"/>
                          <wp:lineTo x="16457" y="0"/>
                          <wp:lineTo x="5143" y="0"/>
                        </wp:wrapPolygon>
                      </wp:wrapTight>
                      <wp:docPr id="14" name="Elipse 13">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0E000000}"/>
                          </a:ext>
                        </a:extLst>
                      </wp:docPr>
                      <wp:cNvGraphicFramePr/>
                      <a:graphic xmlns:a="http://schemas.openxmlformats.org/drawingml/2006/main">
                        <a:graphicData uri="http://schemas.microsoft.com/office/word/2010/wordprocessingShape">
                          <wps:wsp>
                            <wps:cNvSpPr/>
                            <wps:spPr>
                              <a:xfrm>
                                <a:off x="0" y="0"/>
                                <a:ext cx="400050" cy="39052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4C1B7E3" w14:textId="77777777" w:rsidR="00995FD5" w:rsidRPr="00A604F2" w:rsidRDefault="00995FD5" w:rsidP="00995FD5">
                                  <w:pPr>
                                    <w:rPr>
                                      <w:rFonts w:hAnsi="Calibri"/>
                                      <w:color w:val="FFFFFF" w:themeColor="light1"/>
                                      <w:sz w:val="22"/>
                                    </w:rPr>
                                  </w:pPr>
                                  <w:r w:rsidRPr="00A604F2">
                                    <w:rPr>
                                      <w:rFonts w:hAnsi="Calibri"/>
                                      <w:color w:val="FFFFFF" w:themeColor="light1"/>
                                      <w:sz w:val="22"/>
                                    </w:rPr>
                                    <w:t>4</w:t>
                                  </w:r>
                                </w:p>
                              </w:txbxContent>
                            </wps:txbx>
                            <wps:bodyPr vertOverflow="clip" horzOverflow="clip" rtlCol="0" anchor="t"/>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26D08290" id="Elipse 13" o:spid="_x0000_s1043" style="position:absolute;left:0;text-align:left;margin-left:156.15pt;margin-top:-2.75pt;width:31.5pt;height:30.75pt;z-index:-25160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dR4QEAAA8EAAAOAAAAZHJzL2Uyb0RvYy54bWysU8GO0zAQvSPxD5bvNGmhwEZN97AruCB2&#10;xcIHuM64sWR7LNs0KV/P2MmmaBftAXFx7PG8N29exrvr0Rp2ghA1upavVzVn4CR22h1b/uP7pzcf&#10;OYtJuE4YdNDyM0R+vX/9ajf4BjbYo+kgMCJxsRl8y/uUfFNVUfZgRVyhB0eXCoMViY7hWHVBDMRu&#10;TbWp6/fVgKHzASXESNHb6ZLvC79SINOdUhESMy0nbamsoayHvFb7nWiOQfhey1mG+AcVVmhHRReq&#10;W5EE+xn0MyqrZcCIKq0k2gqV0hJKD9TNun7SzUMvPJReyJzoF5vi/6OVX08P/j6QDYOPTaRt7mJU&#10;weYv6WNjMeu8mAVjYpKC7+q63pKlkq7eXtXbzTabWV3APsT0GdCyvGk5GKN9zO2IRpy+xDRlP2YR&#10;9KKg7NLZQE427hsopjuquSnoMhxwYwI7CfqtQkpwaT1d9aKDKbwlfeX/kqQFUQQWwsystDEL90yQ&#10;B+8596R1zs9QKLO1gOuXhE3gBVEqo0sL2GqH4W8EhrqaK0/5jyZN1mSX0ngYyRt6eh9yag4dsDvf&#10;kzcQ0h0tyuDQcknmc9Zj+PU0FpK5wel1CCcpo+WpVM1cNHXFsvmF5LH+81z0XN7x/jcAAAD//wMA&#10;UEsDBBQABgAIAAAAIQDbYI8I3gAAAAkBAAAPAAAAZHJzL2Rvd25yZXYueG1sTI/LTsMwEEX3SP0H&#10;ayqxa52H0qIQp0JILGBHqBBLN54mUfyIYqc1/XqGFSxn5ujOudUhGs0uOPvBWQHpNgGGtnVqsJ2A&#10;48fL5gGYD9IqqZ1FAd/o4VCv7ipZKne173hpQscoxPpSCuhDmErOfdujkX7rJrR0O7vZyEDj3HE1&#10;yyuFG82zJNlxIwdLH3o54XOP7dgsRsDnko7nmxldk3+9xdfsFveoeyHu1/HpEVjAGP5g+NUndajJ&#10;6eQWqzzTAvI0ywkVsCkKYATk+4IWJwHFLgFeV/x/g/oHAAD//wMAUEsBAi0AFAAGAAgAAAAhALaD&#10;OJL+AAAA4QEAABMAAAAAAAAAAAAAAAAAAAAAAFtDb250ZW50X1R5cGVzXS54bWxQSwECLQAUAAYA&#10;CAAAACEAOP0h/9YAAACUAQAACwAAAAAAAAAAAAAAAAAvAQAAX3JlbHMvLnJlbHNQSwECLQAUAAYA&#10;CAAAACEAh/oXUeEBAAAPBAAADgAAAAAAAAAAAAAAAAAuAgAAZHJzL2Uyb0RvYy54bWxQSwECLQAU&#10;AAYACAAAACEA22CPCN4AAAAJAQAADwAAAAAAAAAAAAAAAAA7BAAAZHJzL2Rvd25yZXYueG1sUEsF&#10;BgAAAAAEAAQA8wAAAEYFAAAAAA==&#10;" fillcolor="#4f81bd [3204]" strokecolor="#243f60 [1604]" strokeweight="2pt">
                      <v:textbox>
                        <w:txbxContent>
                          <w:p w14:paraId="44C1B7E3" w14:textId="77777777" w:rsidR="00995FD5" w:rsidRPr="00A604F2" w:rsidRDefault="00995FD5" w:rsidP="00995FD5">
                            <w:pPr>
                              <w:rPr>
                                <w:rFonts w:hAnsi="Calibri"/>
                                <w:color w:val="FFFFFF" w:themeColor="light1"/>
                                <w:sz w:val="22"/>
                              </w:rPr>
                            </w:pPr>
                            <w:r w:rsidRPr="00A604F2">
                              <w:rPr>
                                <w:rFonts w:hAnsi="Calibri"/>
                                <w:color w:val="FFFFFF" w:themeColor="light1"/>
                                <w:sz w:val="22"/>
                              </w:rPr>
                              <w:t>4</w:t>
                            </w:r>
                          </w:p>
                        </w:txbxContent>
                      </v:textbox>
                      <w10:wrap type="tight"/>
                    </v:oval>
                  </w:pict>
                </mc:Fallback>
              </mc:AlternateContent>
            </w:r>
            <w:r w:rsidRPr="00A604F2">
              <w:rPr>
                <w:rFonts w:eastAsia="Times New Roman" w:cs="Noto Sans"/>
                <w:b/>
                <w:bCs/>
                <w:color w:val="000000"/>
                <w:szCs w:val="20"/>
                <w:lang w:eastAsia="es-MX"/>
              </w:rPr>
              <w:t xml:space="preserve">OOAD/UMAE: </w:t>
            </w:r>
          </w:p>
        </w:tc>
        <w:tc>
          <w:tcPr>
            <w:tcW w:w="110" w:type="pct"/>
            <w:vAlign w:val="center"/>
            <w:hideMark/>
          </w:tcPr>
          <w:p w14:paraId="71DAC3B9" w14:textId="77777777" w:rsidR="00995FD5" w:rsidRPr="00A604F2" w:rsidRDefault="00995FD5" w:rsidP="00402F4A">
            <w:pPr>
              <w:rPr>
                <w:rFonts w:eastAsia="Times New Roman" w:cs="Noto Sans"/>
                <w:szCs w:val="20"/>
                <w:lang w:eastAsia="es-MX"/>
              </w:rPr>
            </w:pPr>
          </w:p>
        </w:tc>
      </w:tr>
      <w:tr w:rsidR="00995FD5" w:rsidRPr="00A604F2" w14:paraId="42BDF12F" w14:textId="77777777" w:rsidTr="00402F4A">
        <w:trPr>
          <w:trHeight w:val="360"/>
        </w:trPr>
        <w:tc>
          <w:tcPr>
            <w:tcW w:w="4890" w:type="pct"/>
            <w:gridSpan w:val="6"/>
            <w:tcBorders>
              <w:top w:val="single" w:sz="4" w:space="0" w:color="auto"/>
              <w:left w:val="single" w:sz="8" w:space="0" w:color="auto"/>
              <w:bottom w:val="single" w:sz="4" w:space="0" w:color="auto"/>
              <w:right w:val="single" w:sz="8" w:space="0" w:color="000000"/>
            </w:tcBorders>
            <w:noWrap/>
            <w:vAlign w:val="center"/>
            <w:hideMark/>
          </w:tcPr>
          <w:p w14:paraId="65887B60" w14:textId="77777777" w:rsidR="00995FD5" w:rsidRPr="00A604F2" w:rsidRDefault="00995FD5" w:rsidP="00402F4A">
            <w:pPr>
              <w:rPr>
                <w:rFonts w:eastAsia="Times New Roman" w:cs="Noto Sans"/>
                <w:b/>
                <w:bCs/>
                <w:color w:val="000000"/>
                <w:szCs w:val="20"/>
                <w:lang w:eastAsia="es-MX"/>
              </w:rPr>
            </w:pPr>
            <w:r w:rsidRPr="00A604F2">
              <w:rPr>
                <w:rFonts w:cs="Noto Sans"/>
                <w:noProof/>
                <w:szCs w:val="20"/>
                <w:lang w:eastAsia="es-MX"/>
              </w:rPr>
              <mc:AlternateContent>
                <mc:Choice Requires="wps">
                  <w:drawing>
                    <wp:anchor distT="0" distB="0" distL="114300" distR="114300" simplePos="0" relativeHeight="251726336" behindDoc="1" locked="0" layoutInCell="1" allowOverlap="1" wp14:anchorId="771D99EE" wp14:editId="45A72464">
                      <wp:simplePos x="0" y="0"/>
                      <wp:positionH relativeFrom="column">
                        <wp:posOffset>2113915</wp:posOffset>
                      </wp:positionH>
                      <wp:positionV relativeFrom="paragraph">
                        <wp:posOffset>-2755265</wp:posOffset>
                      </wp:positionV>
                      <wp:extent cx="400050" cy="390525"/>
                      <wp:effectExtent l="0" t="0" r="19050" b="28575"/>
                      <wp:wrapTight wrapText="bothSides">
                        <wp:wrapPolygon edited="0">
                          <wp:start x="5143" y="0"/>
                          <wp:lineTo x="0" y="5268"/>
                          <wp:lineTo x="0" y="16859"/>
                          <wp:lineTo x="3086" y="22127"/>
                          <wp:lineTo x="4114" y="22127"/>
                          <wp:lineTo x="17486" y="22127"/>
                          <wp:lineTo x="18514" y="22127"/>
                          <wp:lineTo x="21600" y="16859"/>
                          <wp:lineTo x="21600" y="4215"/>
                          <wp:lineTo x="16457" y="0"/>
                          <wp:lineTo x="5143" y="0"/>
                        </wp:wrapPolygon>
                      </wp:wrapTight>
                      <wp:docPr id="16" name="Elipse 15">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10000000}"/>
                          </a:ext>
                        </a:extLst>
                      </wp:docPr>
                      <wp:cNvGraphicFramePr/>
                      <a:graphic xmlns:a="http://schemas.openxmlformats.org/drawingml/2006/main">
                        <a:graphicData uri="http://schemas.microsoft.com/office/word/2010/wordprocessingShape">
                          <wps:wsp>
                            <wps:cNvSpPr/>
                            <wps:spPr>
                              <a:xfrm>
                                <a:off x="0" y="0"/>
                                <a:ext cx="400050" cy="39052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8F37AC1" w14:textId="77777777" w:rsidR="00995FD5" w:rsidRPr="00A604F2" w:rsidRDefault="00995FD5" w:rsidP="00995FD5">
                                  <w:pPr>
                                    <w:rPr>
                                      <w:rFonts w:hAnsi="Calibri"/>
                                      <w:color w:val="FFFFFF" w:themeColor="light1"/>
                                      <w:sz w:val="22"/>
                                    </w:rPr>
                                  </w:pPr>
                                  <w:r w:rsidRPr="00A604F2">
                                    <w:rPr>
                                      <w:rFonts w:hAnsi="Calibri"/>
                                      <w:color w:val="FFFFFF" w:themeColor="light1"/>
                                      <w:sz w:val="22"/>
                                    </w:rPr>
                                    <w:t>5</w:t>
                                  </w:r>
                                </w:p>
                              </w:txbxContent>
                            </wps:txbx>
                            <wps:bodyPr vertOverflow="clip" horzOverflow="clip" rtlCol="0" anchor="t"/>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771D99EE" id="Elipse 15" o:spid="_x0000_s1044" style="position:absolute;left:0;text-align:left;margin-left:166.45pt;margin-top:-216.95pt;width:31.5pt;height:30.75pt;z-index:-25159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pWl4QEAAA8EAAAOAAAAZHJzL2Uyb0RvYy54bWysU8Fu1DAQvSPxD5bvbLJbFpVosz20ggui&#10;FYUP8DrjjSXbY9lmk+XrGTtpFrWIA+rFscfz3rx5Ge9uRmvYCULU6Fq+XtWcgZPYaXds+Y/vn95d&#10;cxaTcJ0w6KDlZ4j8Zv/2zW7wDWywR9NBYETiYjP4lvcp+aaqouzBirhCD44uFQYrEh3DseqCGIjd&#10;mmpT1x+qAUPnA0qIkaJ30yXfF36lQKZ7pSIkZlpO2lJZQ1kPea32O9Ecg/C9lrMM8R8qrNCOii5U&#10;dyIJ9jPoF1RWy4ARVVpJtBUqpSWUHqibdf2sm8deeCi9kDnRLzbF16OVX0+P/iGQDYOPTaRt7mJU&#10;weYv6WNjMeu8mAVjYpKC7+u63pKlkq6uPtbbzTabWV3APsT0GdCyvGk5GKN9zO2IRpy+xDRlP2UR&#10;9KKg7NLZQE427hsopjuquSnoMhxwawI7CfqtQkpwaT1d9aKDKbwlfeX/kqQFUQQWwsystDEL90yQ&#10;B+8l96R1zs9QKLO1gOt/CZvAC6JURpcWsNUOw98IDHU1V57yn0yarMkupfEwkjf09K5zag4dsDs/&#10;kDcQ0j0tyuDQcknmc9Zj+PU8FpK5xel1CCcpo+WpVM1cNHXFsvmF5LH+81z0XN7x/jcAAAD//wMA&#10;UEsDBBQABgAIAAAAIQDZchtW4QAAAA0BAAAPAAAAZHJzL2Rvd25yZXYueG1sTI/NTsMwEITvSLyD&#10;tUjcWqdxoTTEqRASB7gREOLoxts4in+i2GlDn57lRG+zO6PZb8vd7Cw74hi74CWslhkw9E3QnW8l&#10;fH68LB6AxaS8VjZ4lPCDEXbV9VWpCh1O/h2PdWoZlfhYKAkmpaHgPDYGnYrLMKAn7xBGpxKNY8v1&#10;qE5U7izPs+yeO9V5umDUgM8Gm76enISvadUfzq4Ptfh+m1/z87xBa6S8vZmfHoElnNN/GP7wCR0q&#10;YtqHyevIrAQh8i1FJSzWQpCiiNjekdjTSmzyNfCq5JdfVL8AAAD//wMAUEsBAi0AFAAGAAgAAAAh&#10;ALaDOJL+AAAA4QEAABMAAAAAAAAAAAAAAAAAAAAAAFtDb250ZW50X1R5cGVzXS54bWxQSwECLQAU&#10;AAYACAAAACEAOP0h/9YAAACUAQAACwAAAAAAAAAAAAAAAAAvAQAAX3JlbHMvLnJlbHNQSwECLQAU&#10;AAYACAAAACEAtEaVpeEBAAAPBAAADgAAAAAAAAAAAAAAAAAuAgAAZHJzL2Uyb0RvYy54bWxQSwEC&#10;LQAUAAYACAAAACEA2XIbVuEAAAANAQAADwAAAAAAAAAAAAAAAAA7BAAAZHJzL2Rvd25yZXYueG1s&#10;UEsFBgAAAAAEAAQA8wAAAEkFAAAAAA==&#10;" fillcolor="#4f81bd [3204]" strokecolor="#243f60 [1604]" strokeweight="2pt">
                      <v:textbox>
                        <w:txbxContent>
                          <w:p w14:paraId="78F37AC1" w14:textId="77777777" w:rsidR="00995FD5" w:rsidRPr="00A604F2" w:rsidRDefault="00995FD5" w:rsidP="00995FD5">
                            <w:pPr>
                              <w:rPr>
                                <w:rFonts w:hAnsi="Calibri"/>
                                <w:color w:val="FFFFFF" w:themeColor="light1"/>
                                <w:sz w:val="22"/>
                              </w:rPr>
                            </w:pPr>
                            <w:r w:rsidRPr="00A604F2">
                              <w:rPr>
                                <w:rFonts w:hAnsi="Calibri"/>
                                <w:color w:val="FFFFFF" w:themeColor="light1"/>
                                <w:sz w:val="22"/>
                              </w:rPr>
                              <w:t>5</w:t>
                            </w:r>
                          </w:p>
                        </w:txbxContent>
                      </v:textbox>
                      <w10:wrap type="tight"/>
                    </v:oval>
                  </w:pict>
                </mc:Fallback>
              </mc:AlternateContent>
            </w:r>
            <w:r w:rsidRPr="00A604F2">
              <w:rPr>
                <w:rFonts w:eastAsia="Times New Roman" w:cs="Noto Sans"/>
                <w:b/>
                <w:bCs/>
                <w:color w:val="000000"/>
                <w:szCs w:val="20"/>
                <w:lang w:eastAsia="es-MX"/>
              </w:rPr>
              <w:t xml:space="preserve">Nombre del Paciente: </w:t>
            </w:r>
          </w:p>
        </w:tc>
        <w:tc>
          <w:tcPr>
            <w:tcW w:w="110" w:type="pct"/>
            <w:vAlign w:val="center"/>
            <w:hideMark/>
          </w:tcPr>
          <w:p w14:paraId="3FF20531" w14:textId="77777777" w:rsidR="00995FD5" w:rsidRPr="00A604F2" w:rsidRDefault="00995FD5" w:rsidP="00402F4A">
            <w:pPr>
              <w:rPr>
                <w:rFonts w:eastAsia="Times New Roman" w:cs="Noto Sans"/>
                <w:szCs w:val="20"/>
                <w:lang w:eastAsia="es-MX"/>
              </w:rPr>
            </w:pPr>
          </w:p>
        </w:tc>
      </w:tr>
      <w:tr w:rsidR="00995FD5" w:rsidRPr="00A604F2" w14:paraId="0EA06D9E" w14:textId="77777777" w:rsidTr="00402F4A">
        <w:trPr>
          <w:trHeight w:val="405"/>
        </w:trPr>
        <w:tc>
          <w:tcPr>
            <w:tcW w:w="4890" w:type="pct"/>
            <w:gridSpan w:val="6"/>
            <w:tcBorders>
              <w:top w:val="single" w:sz="4" w:space="0" w:color="auto"/>
              <w:left w:val="single" w:sz="8" w:space="0" w:color="auto"/>
              <w:bottom w:val="single" w:sz="4" w:space="0" w:color="auto"/>
              <w:right w:val="single" w:sz="8" w:space="0" w:color="000000"/>
            </w:tcBorders>
            <w:noWrap/>
            <w:vAlign w:val="center"/>
            <w:hideMark/>
          </w:tcPr>
          <w:p w14:paraId="0BDA5D63" w14:textId="77777777" w:rsidR="00995FD5" w:rsidRPr="00A604F2" w:rsidRDefault="00995FD5" w:rsidP="00402F4A">
            <w:pPr>
              <w:rPr>
                <w:rFonts w:eastAsia="Times New Roman" w:cs="Noto Sans"/>
                <w:b/>
                <w:bCs/>
                <w:color w:val="000000"/>
                <w:szCs w:val="20"/>
                <w:lang w:eastAsia="es-MX"/>
              </w:rPr>
            </w:pPr>
            <w:r w:rsidRPr="00A604F2">
              <w:rPr>
                <w:rFonts w:cs="Noto Sans"/>
                <w:noProof/>
                <w:szCs w:val="20"/>
                <w:lang w:eastAsia="es-MX"/>
              </w:rPr>
              <mc:AlternateContent>
                <mc:Choice Requires="wps">
                  <w:drawing>
                    <wp:anchor distT="0" distB="0" distL="114300" distR="114300" simplePos="0" relativeHeight="251730432" behindDoc="1" locked="0" layoutInCell="1" allowOverlap="1" wp14:anchorId="382BDD94" wp14:editId="05E05B06">
                      <wp:simplePos x="0" y="0"/>
                      <wp:positionH relativeFrom="column">
                        <wp:posOffset>3613150</wp:posOffset>
                      </wp:positionH>
                      <wp:positionV relativeFrom="paragraph">
                        <wp:posOffset>-165735</wp:posOffset>
                      </wp:positionV>
                      <wp:extent cx="400050" cy="366395"/>
                      <wp:effectExtent l="0" t="0" r="19050" b="14605"/>
                      <wp:wrapTight wrapText="bothSides">
                        <wp:wrapPolygon edited="0">
                          <wp:start x="5143" y="0"/>
                          <wp:lineTo x="0" y="3369"/>
                          <wp:lineTo x="0" y="19092"/>
                          <wp:lineTo x="4114" y="21338"/>
                          <wp:lineTo x="17486" y="21338"/>
                          <wp:lineTo x="21600" y="19092"/>
                          <wp:lineTo x="21600" y="4492"/>
                          <wp:lineTo x="17486" y="0"/>
                          <wp:lineTo x="5143" y="0"/>
                        </wp:wrapPolygon>
                      </wp:wrapTight>
                      <wp:docPr id="18" name="Elipse 17">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12000000}"/>
                          </a:ext>
                        </a:extLst>
                      </wp:docPr>
                      <wp:cNvGraphicFramePr/>
                      <a:graphic xmlns:a="http://schemas.openxmlformats.org/drawingml/2006/main">
                        <a:graphicData uri="http://schemas.microsoft.com/office/word/2010/wordprocessingShape">
                          <wps:wsp>
                            <wps:cNvSpPr/>
                            <wps:spPr>
                              <a:xfrm>
                                <a:off x="0" y="0"/>
                                <a:ext cx="400050" cy="36639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130D43E" w14:textId="77777777" w:rsidR="00995FD5" w:rsidRPr="00A604F2" w:rsidRDefault="00995FD5" w:rsidP="00995FD5">
                                  <w:pPr>
                                    <w:rPr>
                                      <w:rFonts w:hAnsi="Calibri"/>
                                      <w:color w:val="FFFFFF" w:themeColor="light1"/>
                                      <w:sz w:val="22"/>
                                    </w:rPr>
                                  </w:pPr>
                                  <w:r w:rsidRPr="00A604F2">
                                    <w:rPr>
                                      <w:rFonts w:hAnsi="Calibri"/>
                                      <w:color w:val="FFFFFF" w:themeColor="light1"/>
                                      <w:sz w:val="22"/>
                                    </w:rPr>
                                    <w:t>6</w:t>
                                  </w:r>
                                </w:p>
                              </w:txbxContent>
                            </wps:txbx>
                            <wps:bodyPr vertOverflow="clip" horzOverflow="clip" rtlCol="0" anchor="t">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382BDD94" id="Elipse 17" o:spid="_x0000_s1045" style="position:absolute;left:0;text-align:left;margin-left:284.5pt;margin-top:-13.05pt;width:31.5pt;height:28.85pt;z-index:-25158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aVo6wEAACkEAAAOAAAAZHJzL2Uyb0RvYy54bWysU8Fu2zAMvQ/YPwi6L3bSJliNOMXQorsM&#10;bbFuH6DIVCxAFgVJjZ1+/SjZdYZ22GHYRZYpvqfHJ3J7PXSGHcEHjbbmy0XJGViJjbaHmv/8cffp&#10;M2chCtsIgxZqfoLAr3cfP2x7V8EKWzQNeEYkNlS9q3kbo6uKIsgWOhEW6MDSoULfiUi//lA0XvTE&#10;3pliVZabokffOI8SQqDo7XjId5lfKZDxQakAkZmak7aYV5/XfVqL3VZUBy9cq+UkQ/yDik5oS5fO&#10;VLciCvbs9TuqTkuPAVVcSOwKVEpLyDVQNcvyTTVPrXCQayFzgpttCv+PVt4fn9yjJxt6F6pA21TF&#10;oHyXvqSPDdms02wWDJFJCl6WZbkmSyUdXWw2F1frZGZxBjsf4lfAjqVNzcEY7UIqR1Ti+C3EMfs1&#10;i6BnBXkXTwZSsrHfQTHd0J2rjM7NATfGs6OgZxVSgo3L8agVDYzhNenL70uSZkQWmAkTs9LGzNwT&#10;QWq899yj1ik/QSH31gwu/yZsBM+IfDPaOIM7bdH/icBQVdPNY/6rSaM1yaU47AfyhkbvKqWm0B6b&#10;0yN5Az4+0KIM9jWXZD5nLfqXtzEfzQ2O0yGspIyaxyzG4pfniErnhzoTTxqoH7OZ0+ykhv/9P2ed&#10;J3z3CwAA//8DAFBLAwQUAAYACAAAACEAje5kP98AAAAKAQAADwAAAGRycy9kb3ducmV2LnhtbEyP&#10;zU7DMBCE70i8g7VI3FrnRxgIcSqExAFuBIQ4uvE2jhLbUey0pk/PcoLj7Ixmv6l3yU7siEsYvJOQ&#10;bzNg6DqvB9dL+Hh/3twBC1E5rSbvUMI3Btg1lxe1qrQ/uTc8trFnVOJCpSSYGOeK89AZtCps/YyO&#10;vINfrIokl57rRZ2o3E68yDLBrRocfTBqxieD3diuVsLnmo+Hsx19W369ppfinG5xMlJeX6XHB2AR&#10;U/wLwy8+oUNDTHu/Oh3YJOFG3NOWKGFTiBwYJURZ0GUvocwF8Kbm/yc0PwAAAP//AwBQSwECLQAU&#10;AAYACAAAACEAtoM4kv4AAADhAQAAEwAAAAAAAAAAAAAAAAAAAAAAW0NvbnRlbnRfVHlwZXNdLnht&#10;bFBLAQItABQABgAIAAAAIQA4/SH/1gAAAJQBAAALAAAAAAAAAAAAAAAAAC8BAABfcmVscy8ucmVs&#10;c1BLAQItABQABgAIAAAAIQBCpaVo6wEAACkEAAAOAAAAAAAAAAAAAAAAAC4CAABkcnMvZTJvRG9j&#10;LnhtbFBLAQItABQABgAIAAAAIQCN7mQ/3wAAAAoBAAAPAAAAAAAAAAAAAAAAAEUEAABkcnMvZG93&#10;bnJldi54bWxQSwUGAAAAAAQABADzAAAAUQUAAAAA&#10;" fillcolor="#4f81bd [3204]" strokecolor="#243f60 [1604]" strokeweight="2pt">
                      <v:textbox>
                        <w:txbxContent>
                          <w:p w14:paraId="7130D43E" w14:textId="77777777" w:rsidR="00995FD5" w:rsidRPr="00A604F2" w:rsidRDefault="00995FD5" w:rsidP="00995FD5">
                            <w:pPr>
                              <w:rPr>
                                <w:rFonts w:hAnsi="Calibri"/>
                                <w:color w:val="FFFFFF" w:themeColor="light1"/>
                                <w:sz w:val="22"/>
                              </w:rPr>
                            </w:pPr>
                            <w:r w:rsidRPr="00A604F2">
                              <w:rPr>
                                <w:rFonts w:hAnsi="Calibri"/>
                                <w:color w:val="FFFFFF" w:themeColor="light1"/>
                                <w:sz w:val="22"/>
                              </w:rPr>
                              <w:t>6</w:t>
                            </w:r>
                          </w:p>
                        </w:txbxContent>
                      </v:textbox>
                      <w10:wrap type="tight"/>
                    </v:oval>
                  </w:pict>
                </mc:Fallback>
              </mc:AlternateContent>
            </w:r>
            <w:r w:rsidRPr="00A604F2">
              <w:rPr>
                <w:rFonts w:eastAsia="Times New Roman" w:cs="Noto Sans"/>
                <w:b/>
                <w:bCs/>
                <w:color w:val="000000"/>
                <w:szCs w:val="20"/>
                <w:lang w:eastAsia="es-MX"/>
              </w:rPr>
              <w:t xml:space="preserve">Identificación del Paciente por parte del Proveedor </w:t>
            </w:r>
          </w:p>
          <w:p w14:paraId="533D531D"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 xml:space="preserve">(solo si se tiene algún número o código de identificación):     </w:t>
            </w:r>
          </w:p>
        </w:tc>
        <w:tc>
          <w:tcPr>
            <w:tcW w:w="110" w:type="pct"/>
            <w:vAlign w:val="center"/>
            <w:hideMark/>
          </w:tcPr>
          <w:p w14:paraId="72AA698E" w14:textId="77777777" w:rsidR="00995FD5" w:rsidRPr="00A604F2" w:rsidRDefault="00995FD5" w:rsidP="00402F4A">
            <w:pPr>
              <w:rPr>
                <w:rFonts w:eastAsia="Times New Roman" w:cs="Noto Sans"/>
                <w:szCs w:val="20"/>
                <w:lang w:eastAsia="es-MX"/>
              </w:rPr>
            </w:pPr>
          </w:p>
        </w:tc>
      </w:tr>
      <w:tr w:rsidR="00995FD5" w:rsidRPr="00A604F2" w14:paraId="179F718F" w14:textId="77777777" w:rsidTr="00402F4A">
        <w:trPr>
          <w:trHeight w:val="390"/>
        </w:trPr>
        <w:tc>
          <w:tcPr>
            <w:tcW w:w="4890" w:type="pct"/>
            <w:gridSpan w:val="6"/>
            <w:tcBorders>
              <w:top w:val="single" w:sz="4" w:space="0" w:color="auto"/>
              <w:left w:val="single" w:sz="8" w:space="0" w:color="auto"/>
              <w:bottom w:val="single" w:sz="4" w:space="0" w:color="auto"/>
              <w:right w:val="single" w:sz="8" w:space="0" w:color="000000"/>
            </w:tcBorders>
            <w:noWrap/>
            <w:vAlign w:val="center"/>
            <w:hideMark/>
          </w:tcPr>
          <w:p w14:paraId="3B99F1C8" w14:textId="77777777" w:rsidR="00995FD5" w:rsidRPr="00A604F2" w:rsidRDefault="00995FD5" w:rsidP="00402F4A">
            <w:pPr>
              <w:rPr>
                <w:rFonts w:eastAsia="Times New Roman" w:cs="Noto Sans"/>
                <w:b/>
                <w:bCs/>
                <w:color w:val="000000"/>
                <w:szCs w:val="20"/>
                <w:lang w:eastAsia="es-MX"/>
              </w:rPr>
            </w:pPr>
            <w:r w:rsidRPr="00A604F2">
              <w:rPr>
                <w:rFonts w:cs="Noto Sans"/>
                <w:noProof/>
                <w:szCs w:val="20"/>
                <w:lang w:eastAsia="es-MX"/>
              </w:rPr>
              <mc:AlternateContent>
                <mc:Choice Requires="wps">
                  <w:drawing>
                    <wp:anchor distT="0" distB="0" distL="114300" distR="114300" simplePos="0" relativeHeight="251734528" behindDoc="1" locked="0" layoutInCell="1" allowOverlap="1" wp14:anchorId="0B10AA02" wp14:editId="1956C461">
                      <wp:simplePos x="0" y="0"/>
                      <wp:positionH relativeFrom="column">
                        <wp:posOffset>3030855</wp:posOffset>
                      </wp:positionH>
                      <wp:positionV relativeFrom="paragraph">
                        <wp:posOffset>635</wp:posOffset>
                      </wp:positionV>
                      <wp:extent cx="419100" cy="320040"/>
                      <wp:effectExtent l="0" t="0" r="19050" b="22860"/>
                      <wp:wrapTight wrapText="bothSides">
                        <wp:wrapPolygon edited="0">
                          <wp:start x="4909" y="0"/>
                          <wp:lineTo x="0" y="3857"/>
                          <wp:lineTo x="0" y="16714"/>
                          <wp:lineTo x="3927" y="21857"/>
                          <wp:lineTo x="17673" y="21857"/>
                          <wp:lineTo x="21600" y="16714"/>
                          <wp:lineTo x="21600" y="3857"/>
                          <wp:lineTo x="16691" y="0"/>
                          <wp:lineTo x="4909" y="0"/>
                        </wp:wrapPolygon>
                      </wp:wrapTight>
                      <wp:docPr id="987225239" name="Elipse 18"/>
                      <wp:cNvGraphicFramePr/>
                      <a:graphic xmlns:a="http://schemas.openxmlformats.org/drawingml/2006/main">
                        <a:graphicData uri="http://schemas.microsoft.com/office/word/2010/wordprocessingShape">
                          <wps:wsp>
                            <wps:cNvSpPr/>
                            <wps:spPr>
                              <a:xfrm>
                                <a:off x="0" y="0"/>
                                <a:ext cx="419100" cy="32004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50A5614" w14:textId="77777777" w:rsidR="00995FD5" w:rsidRPr="00A604F2" w:rsidRDefault="00995FD5" w:rsidP="00995FD5">
                                  <w:pPr>
                                    <w:rPr>
                                      <w:rFonts w:hAnsi="Calibri"/>
                                      <w:color w:val="FFFFFF" w:themeColor="light1"/>
                                      <w:sz w:val="22"/>
                                    </w:rPr>
                                  </w:pPr>
                                  <w:r w:rsidRPr="00A604F2">
                                    <w:rPr>
                                      <w:rFonts w:hAnsi="Calibri"/>
                                      <w:color w:val="FFFFFF" w:themeColor="light1"/>
                                      <w:sz w:val="22"/>
                                    </w:rPr>
                                    <w:t>7</w:t>
                                  </w:r>
                                </w:p>
                              </w:txbxContent>
                            </wps:txbx>
                            <wps:bodyPr vertOverflow="clip" horzOverflow="clip" rtlCol="0" anchor="t">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B10AA02" id="Elipse 18" o:spid="_x0000_s1046" style="position:absolute;left:0;text-align:left;margin-left:238.65pt;margin-top:.05pt;width:33pt;height:25.2pt;z-index:-25158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dF26gEAACkEAAAOAAAAZHJzL2Uyb0RvYy54bWysU8Fu2zAMvQ/YPwi6L3aybtiMOMXQYrsM&#10;a7F2H6DIVCxAEgVJjZ19/SjZdYa26GGYD7RIkY/kI7W9HK1hRwhRo2v5elVzBk5ip92h5b/uv777&#10;xFlMwnXCoIOWnyDyy93bN9vBN7DBHk0HgRGIi83gW96n5JuqirIHK+IKPTi6VBisSKSGQ9UFMRC6&#10;NdWmrj9WA4bOB5QQI1mvp0u+K/hKgUw3SkVIzLScaktFhiL3WVa7rWgOQfhey7kM8Q9VWKEdJV2g&#10;rkUS7CHoZ1BWy4ARVVpJtBUqpSWUHqibdf2km7teeCi9EDnRLzTF/wcrfxzv/G0gGgYfm0jH3MWo&#10;gs1/qo+NhazTQhaMiUkyXqw/r2uiVNLVexrFRSGzOgf7ENM3QMvyoeVgjPYxtyMacfweE+Uk70cv&#10;Us4VlFM6GcjOxv0ExXRHOTcluiwHXJnAjoLGKqQEl9bTVS86mMwfavryfCnJElG0ApiRlTZmwZ4B&#10;8uI9x55gZv8cCmW3luD6tcKm4CWiZEaXlmCrHYaXAAx1NWee/B9JmqjJLKVxPxI3RE3pNZv22J1u&#10;iRsI6YaEMji0XBL5nPUYfj+1hWSucHodwknyaHkqxTj88pBQ6TKoM/BcA+1jIXN+O3nh/9aL1/mF&#10;7/4AAAD//wMAUEsDBBQABgAIAAAAIQDU3oFn2wAAAAcBAAAPAAAAZHJzL2Rvd25yZXYueG1sTI7L&#10;TsMwEEX3SPyDNZXYUadNS1Aap0JILGBHQIilG0/jKH5EsdOafj3TFezm6lzdOdU+WcNOOIXeOwGr&#10;ZQYMXetV7zoBnx8v94/AQpROSeMdCvjBAPv69qaSpfJn946nJnaMRlwopQAd41hyHlqNVoalH9ER&#10;O/rJykhx6ria5JnGreHrLHvgVvaOPmg54rPGdmhmK+BrXg3Hix18k3+/pdf1JRVotBB3i/S0AxYx&#10;xb8yXPVJHWpyOvjZqcCMgE1R5FS9AkZ4u8kpHujItsDriv/3r38BAAD//wMAUEsBAi0AFAAGAAgA&#10;AAAhALaDOJL+AAAA4QEAABMAAAAAAAAAAAAAAAAAAAAAAFtDb250ZW50X1R5cGVzXS54bWxQSwEC&#10;LQAUAAYACAAAACEAOP0h/9YAAACUAQAACwAAAAAAAAAAAAAAAAAvAQAAX3JlbHMvLnJlbHNQSwEC&#10;LQAUAAYACAAAACEAmZ3RduoBAAApBAAADgAAAAAAAAAAAAAAAAAuAgAAZHJzL2Uyb0RvYy54bWxQ&#10;SwECLQAUAAYACAAAACEA1N6BZ9sAAAAHAQAADwAAAAAAAAAAAAAAAABEBAAAZHJzL2Rvd25yZXYu&#10;eG1sUEsFBgAAAAAEAAQA8wAAAEwFAAAAAA==&#10;" fillcolor="#4f81bd [3204]" strokecolor="#243f60 [1604]" strokeweight="2pt">
                      <v:textbox>
                        <w:txbxContent>
                          <w:p w14:paraId="550A5614" w14:textId="77777777" w:rsidR="00995FD5" w:rsidRPr="00A604F2" w:rsidRDefault="00995FD5" w:rsidP="00995FD5">
                            <w:pPr>
                              <w:rPr>
                                <w:rFonts w:hAnsi="Calibri"/>
                                <w:color w:val="FFFFFF" w:themeColor="light1"/>
                                <w:sz w:val="22"/>
                              </w:rPr>
                            </w:pPr>
                            <w:r w:rsidRPr="00A604F2">
                              <w:rPr>
                                <w:rFonts w:hAnsi="Calibri"/>
                                <w:color w:val="FFFFFF" w:themeColor="light1"/>
                                <w:sz w:val="22"/>
                              </w:rPr>
                              <w:t>7</w:t>
                            </w:r>
                          </w:p>
                        </w:txbxContent>
                      </v:textbox>
                      <w10:wrap type="tight"/>
                    </v:oval>
                  </w:pict>
                </mc:Fallback>
              </mc:AlternateContent>
            </w:r>
            <w:r w:rsidRPr="00A604F2">
              <w:rPr>
                <w:rFonts w:eastAsia="Times New Roman" w:cs="Noto Sans"/>
                <w:b/>
                <w:bCs/>
                <w:color w:val="000000"/>
                <w:szCs w:val="20"/>
                <w:lang w:eastAsia="es-MX"/>
              </w:rPr>
              <w:t xml:space="preserve">No. de Seguridad Social con Agregado del IMSS: </w:t>
            </w:r>
          </w:p>
        </w:tc>
        <w:tc>
          <w:tcPr>
            <w:tcW w:w="110" w:type="pct"/>
            <w:vAlign w:val="center"/>
            <w:hideMark/>
          </w:tcPr>
          <w:p w14:paraId="1BDD6604" w14:textId="77777777" w:rsidR="00995FD5" w:rsidRPr="00A604F2" w:rsidRDefault="00995FD5" w:rsidP="00402F4A">
            <w:pPr>
              <w:rPr>
                <w:rFonts w:eastAsia="Times New Roman" w:cs="Noto Sans"/>
                <w:szCs w:val="20"/>
                <w:lang w:eastAsia="es-MX"/>
              </w:rPr>
            </w:pPr>
          </w:p>
        </w:tc>
      </w:tr>
      <w:tr w:rsidR="00995FD5" w:rsidRPr="00A604F2" w14:paraId="6710D915" w14:textId="77777777" w:rsidTr="00402F4A">
        <w:trPr>
          <w:trHeight w:val="525"/>
        </w:trPr>
        <w:tc>
          <w:tcPr>
            <w:tcW w:w="1812" w:type="pct"/>
            <w:gridSpan w:val="3"/>
            <w:tcBorders>
              <w:top w:val="single" w:sz="4" w:space="0" w:color="auto"/>
              <w:left w:val="single" w:sz="8" w:space="0" w:color="auto"/>
              <w:bottom w:val="single" w:sz="8" w:space="0" w:color="auto"/>
              <w:right w:val="nil"/>
            </w:tcBorders>
            <w:vAlign w:val="center"/>
            <w:hideMark/>
          </w:tcPr>
          <w:p w14:paraId="5AD44713" w14:textId="77777777" w:rsidR="00995FD5" w:rsidRPr="00A604F2" w:rsidRDefault="00995FD5" w:rsidP="00402F4A">
            <w:pPr>
              <w:rPr>
                <w:rFonts w:eastAsia="Times New Roman" w:cs="Noto Sans"/>
                <w:b/>
                <w:bCs/>
                <w:color w:val="000000"/>
                <w:szCs w:val="20"/>
                <w:lang w:eastAsia="es-MX"/>
              </w:rPr>
            </w:pPr>
            <w:r w:rsidRPr="00A604F2">
              <w:rPr>
                <w:rFonts w:cs="Noto Sans"/>
                <w:noProof/>
                <w:szCs w:val="20"/>
                <w:lang w:eastAsia="es-MX"/>
              </w:rPr>
              <mc:AlternateContent>
                <mc:Choice Requires="wps">
                  <w:drawing>
                    <wp:anchor distT="0" distB="0" distL="114300" distR="114300" simplePos="0" relativeHeight="251738624" behindDoc="0" locked="0" layoutInCell="1" allowOverlap="1" wp14:anchorId="30B872D0" wp14:editId="2F196A88">
                      <wp:simplePos x="0" y="0"/>
                      <wp:positionH relativeFrom="column">
                        <wp:posOffset>1861820</wp:posOffset>
                      </wp:positionH>
                      <wp:positionV relativeFrom="paragraph">
                        <wp:posOffset>-25400</wp:posOffset>
                      </wp:positionV>
                      <wp:extent cx="419100" cy="344170"/>
                      <wp:effectExtent l="0" t="0" r="19050" b="17780"/>
                      <wp:wrapNone/>
                      <wp:docPr id="1553198692" name="Elipse 21"/>
                      <wp:cNvGraphicFramePr/>
                      <a:graphic xmlns:a="http://schemas.openxmlformats.org/drawingml/2006/main">
                        <a:graphicData uri="http://schemas.microsoft.com/office/word/2010/wordprocessingShape">
                          <wps:wsp>
                            <wps:cNvSpPr/>
                            <wps:spPr>
                              <a:xfrm>
                                <a:off x="0" y="0"/>
                                <a:ext cx="419100" cy="34417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B67AFAF" w14:textId="77777777" w:rsidR="00995FD5" w:rsidRPr="00A604F2" w:rsidRDefault="00995FD5" w:rsidP="00995FD5">
                                  <w:pPr>
                                    <w:rPr>
                                      <w:rFonts w:hAnsi="Calibri"/>
                                      <w:color w:val="FFFFFF" w:themeColor="light1"/>
                                      <w:sz w:val="22"/>
                                    </w:rPr>
                                  </w:pPr>
                                  <w:r w:rsidRPr="00A604F2">
                                    <w:rPr>
                                      <w:rFonts w:hAnsi="Calibri"/>
                                      <w:color w:val="FFFFFF" w:themeColor="light1"/>
                                      <w:sz w:val="22"/>
                                    </w:rPr>
                                    <w:t>8</w:t>
                                  </w:r>
                                </w:p>
                              </w:txbxContent>
                            </wps:txbx>
                            <wps:bodyPr vertOverflow="clip" horzOverflow="clip" rtlCol="0" anchor="t">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30B872D0" id="Elipse 21" o:spid="_x0000_s1047" style="position:absolute;left:0;text-align:left;margin-left:146.6pt;margin-top:-2pt;width:33pt;height:27.1pt;z-index:25173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pSa6gEAACkEAAAOAAAAZHJzL2Uyb0RvYy54bWysU81u2zAMvg/oOwi6N7bT7M+IUwwttsuw&#10;Fuv2AIpMxQJkUZDU2NnTj5Jdp2iHHYb5QIt/H8lP1PZ67A07gg8abcOrVckZWImttoeG//zx+fID&#10;ZyEK2wqDFhp+gsCvdxdvtoOrYY0dmhY8IxAb6sE1vIvR1UURZAe9CCt0YMmp0PcikuoPRevFQOi9&#10;KdZl+a4Y0LfOo4QQyHo7Ofku4ysFMt4pFSAy03DqLWbps9wnWey2oj544Tot5zbEP3TRC22p6AJ1&#10;K6Jgj16/guq19BhQxZXEvkCltIQ8A01TlS+meeiEgzwLkRPcQlP4f7Dy2/HB3XuiYXChDnRMU4zK&#10;9+lP/bExk3VayIIxMknGTfWxKolSSa6rzaZ6n8kszsnOh/gFsGfp0HAwRruQxhG1OH4NkWpS9FMU&#10;KecO8imeDKRgY7+DYrqlmuucnZcDboxnR0HXKqQEG6vJ1YkWJvPbkr50v1RkychaBkzIShuzYM8A&#10;afFeY08wc3xKhbxbS3L5t8am5CUjV0Ybl+ReW/R/AjA01Vx5in8iaaImsRTH/UjcEDU5NJn22J7u&#10;iRvw8Y6EMjg0XBL5nHXof720+WhucHodwkqKaHjMzVj89BhR6XxRZ+C5B9rHTOb8dtLCP9dz1PmF&#10;734DAAD//wMAUEsDBBQABgAIAAAAIQAmHlre3gAAAAkBAAAPAAAAZHJzL2Rvd25yZXYueG1sTI/L&#10;TsMwEEX3SPyDNUjsWqcJhTbEqRASC9gREOrSjadxFD+i2GlNv55hBcuZObpzbrVL1rATTqH3TsBq&#10;mQFD13rVu07A58fLYgMsROmUNN6hgG8MsKuvrypZKn9273hqYscoxIVSCtAxjiXnodVoZVj6ER3d&#10;jn6yMtI4dVxN8kzh1vA8y+65lb2jD1qO+KyxHZrZCviaV8PxYgffFPu39Jpf0gMaLcTtTXp6BBYx&#10;xT8YfvVJHWpyOvjZqcCMgHxb5IQKWNxRJwKK9ZYWBwHrLAdeV/x/g/oHAAD//wMAUEsBAi0AFAAG&#10;AAgAAAAhALaDOJL+AAAA4QEAABMAAAAAAAAAAAAAAAAAAAAAAFtDb250ZW50X1R5cGVzXS54bWxQ&#10;SwECLQAUAAYACAAAACEAOP0h/9YAAACUAQAACwAAAAAAAAAAAAAAAAAvAQAAX3JlbHMvLnJlbHNQ&#10;SwECLQAUAAYACAAAACEA4b6UmuoBAAApBAAADgAAAAAAAAAAAAAAAAAuAgAAZHJzL2Uyb0RvYy54&#10;bWxQSwECLQAUAAYACAAAACEAJh5a3t4AAAAJAQAADwAAAAAAAAAAAAAAAABEBAAAZHJzL2Rvd25y&#10;ZXYueG1sUEsFBgAAAAAEAAQA8wAAAE8FAAAAAA==&#10;" fillcolor="#4f81bd [3204]" strokecolor="#243f60 [1604]" strokeweight="2pt">
                      <v:textbox>
                        <w:txbxContent>
                          <w:p w14:paraId="5B67AFAF" w14:textId="77777777" w:rsidR="00995FD5" w:rsidRPr="00A604F2" w:rsidRDefault="00995FD5" w:rsidP="00995FD5">
                            <w:pPr>
                              <w:rPr>
                                <w:rFonts w:hAnsi="Calibri"/>
                                <w:color w:val="FFFFFF" w:themeColor="light1"/>
                                <w:sz w:val="22"/>
                              </w:rPr>
                            </w:pPr>
                            <w:r w:rsidRPr="00A604F2">
                              <w:rPr>
                                <w:rFonts w:hAnsi="Calibri"/>
                                <w:color w:val="FFFFFF" w:themeColor="light1"/>
                                <w:sz w:val="22"/>
                              </w:rPr>
                              <w:t>8</w:t>
                            </w:r>
                          </w:p>
                        </w:txbxContent>
                      </v:textbox>
                    </v:oval>
                  </w:pict>
                </mc:Fallback>
              </mc:AlternateContent>
            </w:r>
            <w:r w:rsidRPr="00A604F2">
              <w:rPr>
                <w:rFonts w:eastAsia="Times New Roman" w:cs="Noto Sans"/>
                <w:b/>
                <w:bCs/>
                <w:color w:val="000000"/>
                <w:szCs w:val="20"/>
                <w:lang w:eastAsia="es-MX"/>
              </w:rPr>
              <w:t xml:space="preserve">Días de Sesión de Hemodiálisis: </w:t>
            </w:r>
            <w:r w:rsidRPr="00A604F2">
              <w:rPr>
                <w:rFonts w:eastAsia="Times New Roman" w:cs="Noto Sans"/>
                <w:b/>
                <w:bCs/>
                <w:color w:val="000000"/>
                <w:szCs w:val="20"/>
                <w:lang w:eastAsia="es-MX"/>
              </w:rPr>
              <w:br/>
              <w:t>(Marcar con una "X")</w:t>
            </w:r>
          </w:p>
        </w:tc>
        <w:tc>
          <w:tcPr>
            <w:tcW w:w="1301" w:type="pct"/>
            <w:gridSpan w:val="2"/>
            <w:tcBorders>
              <w:top w:val="single" w:sz="4" w:space="0" w:color="auto"/>
              <w:left w:val="nil"/>
              <w:bottom w:val="single" w:sz="8" w:space="0" w:color="auto"/>
              <w:right w:val="nil"/>
            </w:tcBorders>
            <w:noWrap/>
            <w:vAlign w:val="center"/>
            <w:hideMark/>
          </w:tcPr>
          <w:p w14:paraId="1CB792B9"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 xml:space="preserve">L    M    </w:t>
            </w:r>
            <w:proofErr w:type="spellStart"/>
            <w:r w:rsidRPr="00A604F2">
              <w:rPr>
                <w:rFonts w:eastAsia="Times New Roman" w:cs="Noto Sans"/>
                <w:b/>
                <w:bCs/>
                <w:color w:val="000000"/>
                <w:szCs w:val="20"/>
                <w:lang w:eastAsia="es-MX"/>
              </w:rPr>
              <w:t>M</w:t>
            </w:r>
            <w:proofErr w:type="spellEnd"/>
            <w:r w:rsidRPr="00A604F2">
              <w:rPr>
                <w:rFonts w:eastAsia="Times New Roman" w:cs="Noto Sans"/>
                <w:b/>
                <w:bCs/>
                <w:color w:val="000000"/>
                <w:szCs w:val="20"/>
                <w:lang w:eastAsia="es-MX"/>
              </w:rPr>
              <w:t xml:space="preserve">   J    V    S    D</w:t>
            </w:r>
          </w:p>
        </w:tc>
        <w:tc>
          <w:tcPr>
            <w:tcW w:w="1778" w:type="pct"/>
            <w:tcBorders>
              <w:top w:val="single" w:sz="4" w:space="0" w:color="auto"/>
              <w:left w:val="nil"/>
              <w:bottom w:val="single" w:sz="8" w:space="0" w:color="auto"/>
              <w:right w:val="single" w:sz="8" w:space="0" w:color="000000"/>
            </w:tcBorders>
            <w:noWrap/>
            <w:vAlign w:val="center"/>
            <w:hideMark/>
          </w:tcPr>
          <w:p w14:paraId="49848F7C" w14:textId="77777777" w:rsidR="00995FD5" w:rsidRPr="00A604F2" w:rsidRDefault="00995FD5" w:rsidP="00402F4A">
            <w:pPr>
              <w:rPr>
                <w:rFonts w:eastAsia="Times New Roman" w:cs="Noto Sans"/>
                <w:b/>
                <w:bCs/>
                <w:color w:val="000000"/>
                <w:szCs w:val="20"/>
                <w:lang w:eastAsia="es-MX"/>
              </w:rPr>
            </w:pPr>
            <w:r w:rsidRPr="00A604F2">
              <w:rPr>
                <w:rFonts w:cs="Noto Sans"/>
                <w:noProof/>
                <w:szCs w:val="20"/>
                <w:lang w:eastAsia="es-MX"/>
              </w:rPr>
              <mc:AlternateContent>
                <mc:Choice Requires="wps">
                  <w:drawing>
                    <wp:anchor distT="0" distB="0" distL="114300" distR="114300" simplePos="0" relativeHeight="251714048" behindDoc="1" locked="0" layoutInCell="1" allowOverlap="1" wp14:anchorId="7D18BC7E" wp14:editId="39042CDA">
                      <wp:simplePos x="0" y="0"/>
                      <wp:positionH relativeFrom="column">
                        <wp:posOffset>1896745</wp:posOffset>
                      </wp:positionH>
                      <wp:positionV relativeFrom="paragraph">
                        <wp:posOffset>-22860</wp:posOffset>
                      </wp:positionV>
                      <wp:extent cx="367665" cy="355600"/>
                      <wp:effectExtent l="0" t="0" r="13335" b="25400"/>
                      <wp:wrapTight wrapText="bothSides">
                        <wp:wrapPolygon edited="0">
                          <wp:start x="4477" y="0"/>
                          <wp:lineTo x="0" y="4629"/>
                          <wp:lineTo x="0" y="19671"/>
                          <wp:lineTo x="4477" y="21986"/>
                          <wp:lineTo x="17907" y="21986"/>
                          <wp:lineTo x="21264" y="17357"/>
                          <wp:lineTo x="21264" y="4629"/>
                          <wp:lineTo x="16788" y="0"/>
                          <wp:lineTo x="4477" y="0"/>
                        </wp:wrapPolygon>
                      </wp:wrapTight>
                      <wp:docPr id="1339985191" name="Elipse 22"/>
                      <wp:cNvGraphicFramePr/>
                      <a:graphic xmlns:a="http://schemas.openxmlformats.org/drawingml/2006/main">
                        <a:graphicData uri="http://schemas.microsoft.com/office/word/2010/wordprocessingShape">
                          <wps:wsp>
                            <wps:cNvSpPr/>
                            <wps:spPr>
                              <a:xfrm>
                                <a:off x="0" y="0"/>
                                <a:ext cx="367665" cy="3556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AAA14EB" w14:textId="77777777" w:rsidR="00995FD5" w:rsidRPr="00A604F2" w:rsidRDefault="00995FD5" w:rsidP="00995FD5">
                                  <w:pPr>
                                    <w:rPr>
                                      <w:rFonts w:hAnsi="Calibri"/>
                                      <w:color w:val="FFFFFF" w:themeColor="light1"/>
                                      <w:sz w:val="22"/>
                                    </w:rPr>
                                  </w:pPr>
                                  <w:r w:rsidRPr="00A604F2">
                                    <w:rPr>
                                      <w:rFonts w:hAnsi="Calibri"/>
                                      <w:color w:val="FFFFFF" w:themeColor="light1"/>
                                      <w:sz w:val="22"/>
                                    </w:rPr>
                                    <w:t>9</w:t>
                                  </w:r>
                                </w:p>
                              </w:txbxContent>
                            </wps:txbx>
                            <wps:bodyPr vertOverflow="clip" horzOverflow="clip" wrap="square" rtlCol="0" anchor="t">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7D18BC7E" id="Elipse 22" o:spid="_x0000_s1048" style="position:absolute;left:0;text-align:left;margin-left:149.35pt;margin-top:-1.8pt;width:28.95pt;height:28pt;z-index:-25160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GB89gEAADcEAAAOAAAAZHJzL2Uyb0RvYy54bWysU81u2zAMvg/YOwi6L3ZSJBuMOMXQYrsM&#10;a7F2D6DIVCxAFjVJiZ09/SjZdYZ22KGoD7T495H8RG2vh86wE/ig0dZ8uSg5Ayux0fZQ85+PXz58&#10;4ixEYRth0ELNzxD49e79u23vKlhhi6YBzwjEhqp3NW9jdFVRBNlCJ8ICHVhyKvSdiKT6Q9F40RN6&#10;Z4pVWW6KHn3jPEoIgay3o5PvMr5SIOOdUgEiMzWn3mKWPst9ksVuK6qDF67VcmpDvKKLTmhLRWeo&#10;WxEFO3r9AqrT0mNAFRcSuwKV0hLyDDTNsnw2zUMrHORZiJzgZprC28HK76cHd++Jht6FKtAxTTEo&#10;36U/9ceGTNZ5JguGyCQZrzYfN5s1Z5JcV+v1psxkFpdk50P8CtixdKg5GKNdSOOISpy+hUg1Kfop&#10;ipRLB/kUzwZSsLE/QDHdUM1Vzs7LATfGs5OgaxVSgo3L0dWKBkbzuqQv3S8VmTOylgETstLGzNgT&#10;QFq8l9gjzBSfUiHv1pxc/q+xMXnOyJXRxjm50xb9vwAMTTVVHuOfSBqpSSzFYT8QN0TNKoUm0x6b&#10;8z1xAz7ekVAG+5pLIp+zFv3v57aelr/m4ddReODMR3OD41sRVlJ8zWNuzeLnY0Sl87Vdykwd0XZm&#10;aqeXlNb/bz1HXd777g8AAAD//wMAUEsDBBQABgAIAAAAIQC8e/i93wAAAAkBAAAPAAAAZHJzL2Rv&#10;d25yZXYueG1sTI/BTsMwDIbvSLxDZCRuW7qWdaM0nRASB3ajIMQxa7ymapNUTbqFPf3MCW62/On3&#10;95e7aAZ2wsl3zgpYLRNgaBunOtsK+Px4XWyB+SCtkoOzKOAHPeyq25tSFsqd7Tue6tAyCrG+kAJ0&#10;CGPBuW80GumXbkRLt6ObjAy0Ti1XkzxTuBl4miQ5N7Kz9EHLEV80Nn09GwFf86o/Xkzv6ux7H9/S&#10;S9zgoIW4v4vPT8ACxvAHw68+qUNFTgc3W+XZICB93G4IFbDIcmAEZOuchoOAdfoAvCr5/wbVFQAA&#10;//8DAFBLAQItABQABgAIAAAAIQC2gziS/gAAAOEBAAATAAAAAAAAAAAAAAAAAAAAAABbQ29udGVu&#10;dF9UeXBlc10ueG1sUEsBAi0AFAAGAAgAAAAhADj9If/WAAAAlAEAAAsAAAAAAAAAAAAAAAAALwEA&#10;AF9yZWxzLy5yZWxzUEsBAi0AFAAGAAgAAAAhACA4YHz2AQAANwQAAA4AAAAAAAAAAAAAAAAALgIA&#10;AGRycy9lMm9Eb2MueG1sUEsBAi0AFAAGAAgAAAAhALx7+L3fAAAACQEAAA8AAAAAAAAAAAAAAAAA&#10;UAQAAGRycy9kb3ducmV2LnhtbFBLBQYAAAAABAAEAPMAAABcBQAAAAA=&#10;" fillcolor="#4f81bd [3204]" strokecolor="#243f60 [1604]" strokeweight="2pt">
                      <v:textbox>
                        <w:txbxContent>
                          <w:p w14:paraId="2AAA14EB" w14:textId="77777777" w:rsidR="00995FD5" w:rsidRPr="00A604F2" w:rsidRDefault="00995FD5" w:rsidP="00995FD5">
                            <w:pPr>
                              <w:rPr>
                                <w:rFonts w:hAnsi="Calibri"/>
                                <w:color w:val="FFFFFF" w:themeColor="light1"/>
                                <w:sz w:val="22"/>
                              </w:rPr>
                            </w:pPr>
                            <w:r w:rsidRPr="00A604F2">
                              <w:rPr>
                                <w:rFonts w:hAnsi="Calibri"/>
                                <w:color w:val="FFFFFF" w:themeColor="light1"/>
                                <w:sz w:val="22"/>
                              </w:rPr>
                              <w:t>9</w:t>
                            </w:r>
                          </w:p>
                        </w:txbxContent>
                      </v:textbox>
                      <w10:wrap type="tight"/>
                    </v:oval>
                  </w:pict>
                </mc:Fallback>
              </mc:AlternateContent>
            </w:r>
            <w:r w:rsidRPr="00A604F2">
              <w:rPr>
                <w:rFonts w:eastAsia="Times New Roman" w:cs="Noto Sans"/>
                <w:b/>
                <w:bCs/>
                <w:color w:val="000000"/>
                <w:szCs w:val="20"/>
                <w:lang w:eastAsia="es-MX"/>
              </w:rPr>
              <w:t xml:space="preserve">No. de Máquina de Hemodiálisis: </w:t>
            </w:r>
          </w:p>
        </w:tc>
        <w:tc>
          <w:tcPr>
            <w:tcW w:w="110" w:type="pct"/>
            <w:vAlign w:val="center"/>
            <w:hideMark/>
          </w:tcPr>
          <w:p w14:paraId="7D815E70" w14:textId="77777777" w:rsidR="00995FD5" w:rsidRPr="00A604F2" w:rsidRDefault="00995FD5" w:rsidP="00402F4A">
            <w:pPr>
              <w:rPr>
                <w:rFonts w:eastAsia="Times New Roman" w:cs="Noto Sans"/>
                <w:szCs w:val="20"/>
                <w:lang w:eastAsia="es-MX"/>
              </w:rPr>
            </w:pPr>
          </w:p>
        </w:tc>
      </w:tr>
      <w:tr w:rsidR="00995FD5" w:rsidRPr="00A604F2" w14:paraId="6A50DB0C" w14:textId="77777777" w:rsidTr="00402F4A">
        <w:trPr>
          <w:trHeight w:val="345"/>
        </w:trPr>
        <w:tc>
          <w:tcPr>
            <w:tcW w:w="4890" w:type="pct"/>
            <w:gridSpan w:val="6"/>
            <w:tcBorders>
              <w:top w:val="single" w:sz="8" w:space="0" w:color="auto"/>
              <w:left w:val="single" w:sz="8" w:space="0" w:color="auto"/>
              <w:bottom w:val="single" w:sz="8" w:space="0" w:color="auto"/>
              <w:right w:val="single" w:sz="8" w:space="0" w:color="000000"/>
            </w:tcBorders>
            <w:shd w:val="clear" w:color="000000" w:fill="D9D9D9"/>
            <w:noWrap/>
            <w:vAlign w:val="center"/>
            <w:hideMark/>
          </w:tcPr>
          <w:p w14:paraId="0C64F823"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Procedimientos de Hemodiálisis Recibidos</w:t>
            </w:r>
          </w:p>
        </w:tc>
        <w:tc>
          <w:tcPr>
            <w:tcW w:w="110" w:type="pct"/>
            <w:vAlign w:val="center"/>
            <w:hideMark/>
          </w:tcPr>
          <w:p w14:paraId="189013B6" w14:textId="77777777" w:rsidR="00995FD5" w:rsidRPr="00A604F2" w:rsidRDefault="00995FD5" w:rsidP="00402F4A">
            <w:pPr>
              <w:rPr>
                <w:rFonts w:eastAsia="Times New Roman" w:cs="Noto Sans"/>
                <w:szCs w:val="20"/>
                <w:lang w:eastAsia="es-MX"/>
              </w:rPr>
            </w:pPr>
          </w:p>
        </w:tc>
      </w:tr>
      <w:tr w:rsidR="00995FD5" w:rsidRPr="00A604F2" w14:paraId="79598590" w14:textId="77777777" w:rsidTr="00402F4A">
        <w:trPr>
          <w:trHeight w:val="525"/>
        </w:trPr>
        <w:tc>
          <w:tcPr>
            <w:tcW w:w="389" w:type="pct"/>
            <w:tcBorders>
              <w:top w:val="nil"/>
              <w:left w:val="single" w:sz="8" w:space="0" w:color="auto"/>
              <w:bottom w:val="single" w:sz="8" w:space="0" w:color="auto"/>
              <w:right w:val="nil"/>
            </w:tcBorders>
            <w:noWrap/>
            <w:vAlign w:val="center"/>
            <w:hideMark/>
          </w:tcPr>
          <w:p w14:paraId="3AF04276"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No.</w:t>
            </w:r>
          </w:p>
        </w:tc>
        <w:tc>
          <w:tcPr>
            <w:tcW w:w="701" w:type="pct"/>
            <w:tcBorders>
              <w:top w:val="nil"/>
              <w:left w:val="single" w:sz="8" w:space="0" w:color="auto"/>
              <w:bottom w:val="single" w:sz="8" w:space="0" w:color="auto"/>
              <w:right w:val="single" w:sz="8" w:space="0" w:color="auto"/>
            </w:tcBorders>
            <w:noWrap/>
            <w:vAlign w:val="center"/>
            <w:hideMark/>
          </w:tcPr>
          <w:p w14:paraId="2E32804F"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Fecha</w:t>
            </w:r>
          </w:p>
        </w:tc>
        <w:tc>
          <w:tcPr>
            <w:tcW w:w="1447" w:type="pct"/>
            <w:gridSpan w:val="2"/>
            <w:tcBorders>
              <w:top w:val="nil"/>
              <w:left w:val="nil"/>
              <w:bottom w:val="single" w:sz="8" w:space="0" w:color="auto"/>
              <w:right w:val="single" w:sz="4" w:space="0" w:color="auto"/>
            </w:tcBorders>
            <w:noWrap/>
            <w:vAlign w:val="center"/>
            <w:hideMark/>
          </w:tcPr>
          <w:p w14:paraId="62712F90"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Nombre Completo del Paciente</w:t>
            </w:r>
          </w:p>
        </w:tc>
        <w:tc>
          <w:tcPr>
            <w:tcW w:w="577" w:type="pct"/>
            <w:tcBorders>
              <w:top w:val="nil"/>
              <w:left w:val="single" w:sz="8" w:space="0" w:color="auto"/>
              <w:bottom w:val="single" w:sz="8" w:space="0" w:color="auto"/>
              <w:right w:val="single" w:sz="8" w:space="0" w:color="auto"/>
            </w:tcBorders>
            <w:noWrap/>
            <w:vAlign w:val="center"/>
            <w:hideMark/>
          </w:tcPr>
          <w:p w14:paraId="2B3A917D"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Firma</w:t>
            </w:r>
          </w:p>
        </w:tc>
        <w:tc>
          <w:tcPr>
            <w:tcW w:w="1778" w:type="pct"/>
            <w:tcBorders>
              <w:top w:val="nil"/>
              <w:left w:val="nil"/>
              <w:bottom w:val="single" w:sz="8" w:space="0" w:color="auto"/>
              <w:right w:val="single" w:sz="8" w:space="0" w:color="000000"/>
            </w:tcBorders>
            <w:vAlign w:val="center"/>
            <w:hideMark/>
          </w:tcPr>
          <w:p w14:paraId="00EC2AA7"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Nombre y Firma del Familiar</w:t>
            </w:r>
            <w:r w:rsidRPr="00A604F2">
              <w:rPr>
                <w:rFonts w:eastAsia="Times New Roman" w:cs="Noto Sans"/>
                <w:b/>
                <w:bCs/>
                <w:color w:val="000000"/>
                <w:szCs w:val="20"/>
                <w:lang w:eastAsia="es-MX"/>
              </w:rPr>
              <w:br/>
              <w:t xml:space="preserve"> (Sólo en caso de que el paciente no pueda firmar)</w:t>
            </w:r>
          </w:p>
        </w:tc>
        <w:tc>
          <w:tcPr>
            <w:tcW w:w="110" w:type="pct"/>
            <w:vAlign w:val="center"/>
            <w:hideMark/>
          </w:tcPr>
          <w:p w14:paraId="7F2CEBA8" w14:textId="77777777" w:rsidR="00995FD5" w:rsidRPr="00A604F2" w:rsidRDefault="00995FD5" w:rsidP="00402F4A">
            <w:pPr>
              <w:rPr>
                <w:rFonts w:eastAsia="Times New Roman" w:cs="Noto Sans"/>
                <w:szCs w:val="20"/>
                <w:lang w:eastAsia="es-MX"/>
              </w:rPr>
            </w:pPr>
          </w:p>
        </w:tc>
      </w:tr>
      <w:tr w:rsidR="00995FD5" w:rsidRPr="00A604F2" w14:paraId="6B9EC63B" w14:textId="77777777" w:rsidTr="00402F4A">
        <w:trPr>
          <w:trHeight w:val="855"/>
        </w:trPr>
        <w:tc>
          <w:tcPr>
            <w:tcW w:w="389" w:type="pct"/>
            <w:tcBorders>
              <w:top w:val="nil"/>
              <w:left w:val="single" w:sz="8" w:space="0" w:color="auto"/>
              <w:bottom w:val="single" w:sz="4" w:space="0" w:color="auto"/>
              <w:right w:val="single" w:sz="4" w:space="0" w:color="auto"/>
            </w:tcBorders>
            <w:noWrap/>
            <w:vAlign w:val="center"/>
            <w:hideMark/>
          </w:tcPr>
          <w:p w14:paraId="7A65E284"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1</w:t>
            </w:r>
          </w:p>
        </w:tc>
        <w:tc>
          <w:tcPr>
            <w:tcW w:w="701" w:type="pct"/>
            <w:tcBorders>
              <w:top w:val="nil"/>
              <w:left w:val="nil"/>
              <w:bottom w:val="single" w:sz="4" w:space="0" w:color="auto"/>
              <w:right w:val="single" w:sz="4" w:space="0" w:color="auto"/>
            </w:tcBorders>
            <w:noWrap/>
            <w:vAlign w:val="bottom"/>
            <w:hideMark/>
          </w:tcPr>
          <w:p w14:paraId="31AFCFE0" w14:textId="77777777" w:rsidR="00995FD5" w:rsidRPr="00A604F2" w:rsidRDefault="00995FD5" w:rsidP="00402F4A">
            <w:pPr>
              <w:rPr>
                <w:rFonts w:eastAsia="Times New Roman" w:cs="Noto Sans"/>
                <w:color w:val="000000"/>
                <w:szCs w:val="20"/>
                <w:lang w:eastAsia="es-MX"/>
              </w:rPr>
            </w:pPr>
            <w:r w:rsidRPr="00A604F2">
              <w:rPr>
                <w:rFonts w:cs="Noto Sans"/>
                <w:noProof/>
                <w:szCs w:val="20"/>
                <w:lang w:eastAsia="es-MX"/>
              </w:rPr>
              <mc:AlternateContent>
                <mc:Choice Requires="wps">
                  <w:drawing>
                    <wp:anchor distT="0" distB="0" distL="114300" distR="114300" simplePos="0" relativeHeight="251742720" behindDoc="1" locked="0" layoutInCell="1" allowOverlap="1" wp14:anchorId="7039836E" wp14:editId="697403CD">
                      <wp:simplePos x="0" y="0"/>
                      <wp:positionH relativeFrom="column">
                        <wp:posOffset>-293370</wp:posOffset>
                      </wp:positionH>
                      <wp:positionV relativeFrom="paragraph">
                        <wp:posOffset>-77470</wp:posOffset>
                      </wp:positionV>
                      <wp:extent cx="510540" cy="342900"/>
                      <wp:effectExtent l="0" t="0" r="22860" b="19050"/>
                      <wp:wrapTight wrapText="bothSides">
                        <wp:wrapPolygon edited="0">
                          <wp:start x="4836" y="0"/>
                          <wp:lineTo x="0" y="4800"/>
                          <wp:lineTo x="0" y="16800"/>
                          <wp:lineTo x="4030" y="21600"/>
                          <wp:lineTo x="4836" y="21600"/>
                          <wp:lineTo x="16925" y="21600"/>
                          <wp:lineTo x="20955" y="19200"/>
                          <wp:lineTo x="21761" y="15600"/>
                          <wp:lineTo x="21761" y="4800"/>
                          <wp:lineTo x="16925" y="0"/>
                          <wp:lineTo x="4836" y="0"/>
                        </wp:wrapPolygon>
                      </wp:wrapTight>
                      <wp:docPr id="1815664582" name="Elipse 23"/>
                      <wp:cNvGraphicFramePr/>
                      <a:graphic xmlns:a="http://schemas.openxmlformats.org/drawingml/2006/main">
                        <a:graphicData uri="http://schemas.microsoft.com/office/word/2010/wordprocessingShape">
                          <wps:wsp>
                            <wps:cNvSpPr/>
                            <wps:spPr>
                              <a:xfrm>
                                <a:off x="0" y="0"/>
                                <a:ext cx="510540" cy="3429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6DDF2A4" w14:textId="77777777" w:rsidR="00995FD5" w:rsidRPr="00A604F2" w:rsidRDefault="00995FD5" w:rsidP="00995FD5">
                                  <w:pPr>
                                    <w:rPr>
                                      <w:rFonts w:hAnsi="Calibri"/>
                                      <w:color w:val="FFFFFF" w:themeColor="light1"/>
                                      <w:sz w:val="22"/>
                                    </w:rPr>
                                  </w:pPr>
                                  <w:r w:rsidRPr="00A604F2">
                                    <w:rPr>
                                      <w:rFonts w:hAnsi="Calibri"/>
                                      <w:color w:val="FFFFFF" w:themeColor="light1"/>
                                      <w:sz w:val="22"/>
                                    </w:rPr>
                                    <w:t>10</w:t>
                                  </w:r>
                                </w:p>
                              </w:txbxContent>
                            </wps:txbx>
                            <wps:bodyPr vertOverflow="clip" horzOverflow="clip" wrap="square" rtlCol="0" anchor="t"/>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7039836E" id="_x0000_s1049" style="position:absolute;left:0;text-align:left;margin-left:-23.1pt;margin-top:-6.1pt;width:40.2pt;height:27pt;z-index:-25157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KKH6wEAAB0EAAAOAAAAZHJzL2Uyb0RvYy54bWysU81u2zAMvg/YOwi6L3bSZtiMOD202C7D&#10;WqzdAygyFQuQRE1SY2dPP0pOnaEddijqAy3+fSQ/UZur0Rp2gBA1upYvFzVn4CR22u1b/vPhy4dP&#10;nMUkXCcMOmj5ESK/2r5/txl8Ayvs0XQQGIG42Ay+5X1KvqmqKHuwIi7QgyOnwmBFIjXsqy6IgdCt&#10;qVZ1/bEaMHQ+oIQYyXozOfm24CsFMt0qFSEx03LqLRUZitxlWW03otkH4XstT22IV3RhhXZUdIa6&#10;EUmwx6BfQFktA0ZUaSHRVqiUllBmoGmW9bNp7nvhocxC5EQ/0xTfDlZ+P9z7u0A0DD42kY55ilEF&#10;m//UHxsLWceZLBgTk2RcL+v1JVEqyXVxufpcFzKrc7IPMX0FtCwfWg7GaB/zOKIRh28xUU2Kfooi&#10;5dxBOaWjgRxs3A9QTHdUc1Wyy3LAtQnsIOhahZTg0nJy9aKDybyu6cv3S0XmjKIVwIystDEz9gkg&#10;L95L7AnmFJ9ToezWnFz/r7Epec4oldGlOdlqh+FfAIamOlWe4p9ImqjJLKVxNxI3RM1FDs2mHXbH&#10;O+IGQroloQwOLZdEPmc9ht/PbQMtf8vjr0cRgLOQzDVOb0U4SfEtT6WHjEw7WAg8vZe85H/rpbvz&#10;q97+AQAA//8DAFBLAwQUAAYACAAAACEAXt+RJ94AAAAJAQAADwAAAGRycy9kb3ducmV2LnhtbEyP&#10;zU7DMBCE70i8g7VI3FonaVSqEKdCSBzgRqgQRzfexlH8E8VOa/r0LCc47ax2NPtNvU/WsDPOYfBO&#10;QL7OgKHrvBpcL+Dw8bLaAQtROiWNdyjgGwPsm9ubWlbKX9w7ntvYMwpxoZICdIxTxXnoNFoZ1n5C&#10;R7eTn62MtM49V7O8ULg1vMiyLbdycPRBywmfNXZju1gBn0s+nq529O3m6y29Ftf0gEYLcX+Xnh6B&#10;RUzxzwy/+IQODTEd/eJUYEbAqtwWZCWRFyTIsSlpHgWU+Q54U/P/DZofAAAA//8DAFBLAQItABQA&#10;BgAIAAAAIQC2gziS/gAAAOEBAAATAAAAAAAAAAAAAAAAAAAAAABbQ29udGVudF9UeXBlc10ueG1s&#10;UEsBAi0AFAAGAAgAAAAhADj9If/WAAAAlAEAAAsAAAAAAAAAAAAAAAAALwEAAF9yZWxzLy5yZWxz&#10;UEsBAi0AFAAGAAgAAAAhAGCQoofrAQAAHQQAAA4AAAAAAAAAAAAAAAAALgIAAGRycy9lMm9Eb2Mu&#10;eG1sUEsBAi0AFAAGAAgAAAAhAF7fkSfeAAAACQEAAA8AAAAAAAAAAAAAAAAARQQAAGRycy9kb3du&#10;cmV2LnhtbFBLBQYAAAAABAAEAPMAAABQBQAAAAA=&#10;" fillcolor="#4f81bd [3204]" strokecolor="#243f60 [1604]" strokeweight="2pt">
                      <v:textbox>
                        <w:txbxContent>
                          <w:p w14:paraId="16DDF2A4" w14:textId="77777777" w:rsidR="00995FD5" w:rsidRPr="00A604F2" w:rsidRDefault="00995FD5" w:rsidP="00995FD5">
                            <w:pPr>
                              <w:rPr>
                                <w:rFonts w:hAnsi="Calibri"/>
                                <w:color w:val="FFFFFF" w:themeColor="light1"/>
                                <w:sz w:val="22"/>
                              </w:rPr>
                            </w:pPr>
                            <w:r w:rsidRPr="00A604F2">
                              <w:rPr>
                                <w:rFonts w:hAnsi="Calibri"/>
                                <w:color w:val="FFFFFF" w:themeColor="light1"/>
                                <w:sz w:val="22"/>
                              </w:rPr>
                              <w:t>10</w:t>
                            </w:r>
                          </w:p>
                        </w:txbxContent>
                      </v:textbox>
                      <w10:wrap type="tight"/>
                    </v:oval>
                  </w:pict>
                </mc:Fallback>
              </mc:AlternateContent>
            </w:r>
            <w:r w:rsidRPr="00A604F2">
              <w:rPr>
                <w:rFonts w:eastAsia="Times New Roman" w:cs="Noto Sans"/>
                <w:color w:val="000000"/>
                <w:szCs w:val="20"/>
                <w:lang w:eastAsia="es-MX"/>
              </w:rPr>
              <w:t> </w:t>
            </w:r>
          </w:p>
        </w:tc>
        <w:tc>
          <w:tcPr>
            <w:tcW w:w="1447" w:type="pct"/>
            <w:gridSpan w:val="2"/>
            <w:tcBorders>
              <w:top w:val="single" w:sz="8" w:space="0" w:color="auto"/>
              <w:left w:val="nil"/>
              <w:bottom w:val="single" w:sz="4" w:space="0" w:color="auto"/>
              <w:right w:val="single" w:sz="4" w:space="0" w:color="auto"/>
            </w:tcBorders>
            <w:noWrap/>
            <w:vAlign w:val="bottom"/>
            <w:hideMark/>
          </w:tcPr>
          <w:p w14:paraId="40C689D5" w14:textId="77777777" w:rsidR="00995FD5" w:rsidRPr="00A604F2" w:rsidRDefault="00995FD5" w:rsidP="00402F4A">
            <w:pPr>
              <w:jc w:val="center"/>
              <w:rPr>
                <w:rFonts w:eastAsia="Times New Roman" w:cs="Noto Sans"/>
                <w:color w:val="000000"/>
                <w:szCs w:val="20"/>
                <w:lang w:eastAsia="es-MX"/>
              </w:rPr>
            </w:pPr>
            <w:r w:rsidRPr="00A604F2">
              <w:rPr>
                <w:rFonts w:cs="Noto Sans"/>
                <w:noProof/>
                <w:szCs w:val="20"/>
                <w:lang w:eastAsia="es-MX"/>
              </w:rPr>
              <mc:AlternateContent>
                <mc:Choice Requires="wps">
                  <w:drawing>
                    <wp:anchor distT="0" distB="0" distL="114300" distR="114300" simplePos="0" relativeHeight="251746816" behindDoc="1" locked="0" layoutInCell="1" allowOverlap="1" wp14:anchorId="22C2BE98" wp14:editId="24168F02">
                      <wp:simplePos x="0" y="0"/>
                      <wp:positionH relativeFrom="column">
                        <wp:posOffset>848360</wp:posOffset>
                      </wp:positionH>
                      <wp:positionV relativeFrom="paragraph">
                        <wp:posOffset>-73660</wp:posOffset>
                      </wp:positionV>
                      <wp:extent cx="523875" cy="361950"/>
                      <wp:effectExtent l="0" t="0" r="28575" b="19050"/>
                      <wp:wrapTight wrapText="bothSides">
                        <wp:wrapPolygon edited="0">
                          <wp:start x="5498" y="0"/>
                          <wp:lineTo x="0" y="3411"/>
                          <wp:lineTo x="0" y="15916"/>
                          <wp:lineTo x="3927" y="21600"/>
                          <wp:lineTo x="4713" y="21600"/>
                          <wp:lineTo x="17280" y="21600"/>
                          <wp:lineTo x="18065" y="21600"/>
                          <wp:lineTo x="21993" y="15916"/>
                          <wp:lineTo x="21993" y="3411"/>
                          <wp:lineTo x="16495" y="0"/>
                          <wp:lineTo x="5498" y="0"/>
                        </wp:wrapPolygon>
                      </wp:wrapTight>
                      <wp:docPr id="158125647" name="Elipse 25"/>
                      <wp:cNvGraphicFramePr/>
                      <a:graphic xmlns:a="http://schemas.openxmlformats.org/drawingml/2006/main">
                        <a:graphicData uri="http://schemas.microsoft.com/office/word/2010/wordprocessingShape">
                          <wps:wsp>
                            <wps:cNvSpPr/>
                            <wps:spPr>
                              <a:xfrm>
                                <a:off x="0" y="0"/>
                                <a:ext cx="523875" cy="361950"/>
                              </a:xfrm>
                              <a:prstGeom prst="ellipse">
                                <a:avLst/>
                              </a:prstGeom>
                              <a:solidFill>
                                <a:srgbClr val="4472C4"/>
                              </a:solidFill>
                              <a:ln w="12700" cap="flat" cmpd="sng" algn="ctr">
                                <a:solidFill>
                                  <a:srgbClr val="4472C4">
                                    <a:shade val="50000"/>
                                  </a:srgbClr>
                                </a:solidFill>
                                <a:prstDash val="solid"/>
                                <a:miter lim="800000"/>
                              </a:ln>
                              <a:effectLst/>
                            </wps:spPr>
                            <wps:txbx>
                              <w:txbxContent>
                                <w:p w14:paraId="60F65664" w14:textId="77777777" w:rsidR="00995FD5" w:rsidRPr="00A604F2" w:rsidRDefault="00995FD5" w:rsidP="00995FD5">
                                  <w:pPr>
                                    <w:textAlignment w:val="baseline"/>
                                    <w:rPr>
                                      <w:rFonts w:ascii="Calibri" w:hAnsi="Calibri"/>
                                      <w:color w:val="FFFFFF"/>
                                      <w:sz w:val="22"/>
                                    </w:rPr>
                                  </w:pPr>
                                  <w:r w:rsidRPr="00A604F2">
                                    <w:rPr>
                                      <w:rFonts w:ascii="Calibri" w:hAnsi="Calibri"/>
                                      <w:color w:val="FFFFFF"/>
                                      <w:sz w:val="22"/>
                                    </w:rPr>
                                    <w:t>11</w:t>
                                  </w:r>
                                </w:p>
                              </w:txbxContent>
                            </wps:txbx>
                            <wps:bodyPr vertOverflow="clip" horzOverflow="clip" rtlCol="0" anchor="t"/>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22C2BE98" id="Elipse 25" o:spid="_x0000_s1050" style="position:absolute;left:0;text-align:left;margin-left:66.8pt;margin-top:-5.8pt;width:41.25pt;height:28.5pt;z-index:-25156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V9u7AEAAOgDAAAOAAAAZHJzL2Uyb0RvYy54bWysU8tu2zAQvBfoPxC815IVO3YFyznYSC9F&#10;EyDpB6wpUiLAF0jWkvv1XVK28+qpqA/0crmc2VmONnejVuTIfZDWNHQ+KynhhtlWmq6hP5/vv6wp&#10;CRFMC8oa3tATD/Ru+/nTZnA1r2xvVcs9QRAT6sE1tI/R1UURWM81hJl13OChsF5DxK3vitbDgOha&#10;FVVZ3haD9a3zlvEQMLufDuk24wvBWXwQIvBIVEOxt5hXn9dDWovtBurOg+slO7cB/9CFBmmQ9Aq1&#10;hwjkl5cfoLRk3gYr4oxZXVghJONZA6qZl+/UPPXgeNaCwwnuOqbw/2DZj+OTe/Q4hsGFOmCYVIzC&#10;6/SP/ZExD+t0HRYfI2GYXFY369WSEoZHN7fzr8s8zOLlsvMhfuNWkxQ0lCslXUhyoIbj9xCRE6sv&#10;VSkdrJLtvVQqb3x32ClPjoBPt1isqt0ivRZeeVOmDBnQeNWqxOdlgBYSCiKG2rUNDaajBFSH3mTR&#10;Z+43t8NfSDJ5Dy2fqJcl/i7MU/nHLpKKPYR+upIpJmtpGdHfSuqGrhPQBUmZRMOzQ8+zeHmAFMXx&#10;MBKJEqosO6UOtj094kC4jw+4CGVROcOpUtJb//t9zke1s5PtwTCsaGjMOhIW2imrOFs/+fX1HuPX&#10;H+j2DwAAAP//AwBQSwMEFAAGAAgAAAAhAA0v36DhAAAACgEAAA8AAABkcnMvZG93bnJldi54bWxM&#10;j8FKxDAQhu+C7xBG8CK7adpapTZdVBDxIOIqC96yzdiUNkltstv69o4nvc3PfPzzTbVZ7MCOOIXO&#10;OwlinQBD13jduVbC+9vD6hpYiMppNXiHEr4xwKY+PalUqf3sXvG4jS2jEhdKJcHEOJach8agVWHt&#10;R3S0+/STVZHi1HI9qZnK7cDTJCm4VZ2jC0aNeG+w6bcHKwGv+vhy9/i8+2ry3qh0frrYZR9Snp8t&#10;tzfAIi7xD4ZffVKHmpz2/uB0YAPlLCsIlbASggYiUlEIYHsJ+WUOvK74/xfqHwAAAP//AwBQSwEC&#10;LQAUAAYACAAAACEAtoM4kv4AAADhAQAAEwAAAAAAAAAAAAAAAAAAAAAAW0NvbnRlbnRfVHlwZXNd&#10;LnhtbFBLAQItABQABgAIAAAAIQA4/SH/1gAAAJQBAAALAAAAAAAAAAAAAAAAAC8BAABfcmVscy8u&#10;cmVsc1BLAQItABQABgAIAAAAIQAEEV9u7AEAAOgDAAAOAAAAAAAAAAAAAAAAAC4CAABkcnMvZTJv&#10;RG9jLnhtbFBLAQItABQABgAIAAAAIQANL9+g4QAAAAoBAAAPAAAAAAAAAAAAAAAAAEYEAABkcnMv&#10;ZG93bnJldi54bWxQSwUGAAAAAAQABADzAAAAVAUAAAAA&#10;" fillcolor="#4472c4" strokecolor="#2f528f" strokeweight="1pt">
                      <v:stroke joinstyle="miter"/>
                      <v:textbox>
                        <w:txbxContent>
                          <w:p w14:paraId="60F65664" w14:textId="77777777" w:rsidR="00995FD5" w:rsidRPr="00A604F2" w:rsidRDefault="00995FD5" w:rsidP="00995FD5">
                            <w:pPr>
                              <w:textAlignment w:val="baseline"/>
                              <w:rPr>
                                <w:rFonts w:ascii="Calibri" w:hAnsi="Calibri"/>
                                <w:color w:val="FFFFFF"/>
                                <w:sz w:val="22"/>
                              </w:rPr>
                            </w:pPr>
                            <w:r w:rsidRPr="00A604F2">
                              <w:rPr>
                                <w:rFonts w:ascii="Calibri" w:hAnsi="Calibri"/>
                                <w:color w:val="FFFFFF"/>
                                <w:sz w:val="22"/>
                              </w:rPr>
                              <w:t>11</w:t>
                            </w:r>
                          </w:p>
                        </w:txbxContent>
                      </v:textbox>
                      <w10:wrap type="tight"/>
                    </v:oval>
                  </w:pict>
                </mc:Fallback>
              </mc:AlternateContent>
            </w:r>
            <w:r w:rsidRPr="00A604F2">
              <w:rPr>
                <w:rFonts w:eastAsia="Times New Roman" w:cs="Noto Sans"/>
                <w:color w:val="000000"/>
                <w:szCs w:val="20"/>
                <w:lang w:eastAsia="es-MX"/>
              </w:rPr>
              <w:t> </w:t>
            </w:r>
          </w:p>
        </w:tc>
        <w:tc>
          <w:tcPr>
            <w:tcW w:w="577" w:type="pct"/>
            <w:tcBorders>
              <w:top w:val="nil"/>
              <w:left w:val="nil"/>
              <w:bottom w:val="single" w:sz="4" w:space="0" w:color="auto"/>
              <w:right w:val="single" w:sz="4" w:space="0" w:color="auto"/>
            </w:tcBorders>
            <w:noWrap/>
            <w:vAlign w:val="bottom"/>
            <w:hideMark/>
          </w:tcPr>
          <w:p w14:paraId="1BA298D5" w14:textId="77777777" w:rsidR="00995FD5" w:rsidRPr="00A604F2" w:rsidRDefault="00995FD5" w:rsidP="00402F4A">
            <w:pPr>
              <w:rPr>
                <w:rFonts w:eastAsia="Times New Roman" w:cs="Noto Sans"/>
                <w:color w:val="000000"/>
                <w:szCs w:val="20"/>
                <w:lang w:eastAsia="es-MX"/>
              </w:rPr>
            </w:pPr>
            <w:r w:rsidRPr="00A604F2">
              <w:rPr>
                <w:rFonts w:cs="Noto Sans"/>
                <w:noProof/>
                <w:szCs w:val="20"/>
                <w:lang w:eastAsia="es-MX"/>
              </w:rPr>
              <mc:AlternateContent>
                <mc:Choice Requires="wps">
                  <w:drawing>
                    <wp:anchor distT="0" distB="0" distL="114300" distR="114300" simplePos="0" relativeHeight="251755008" behindDoc="0" locked="0" layoutInCell="1" allowOverlap="1" wp14:anchorId="107905A3" wp14:editId="0DDA03C0">
                      <wp:simplePos x="0" y="0"/>
                      <wp:positionH relativeFrom="column">
                        <wp:posOffset>79375</wp:posOffset>
                      </wp:positionH>
                      <wp:positionV relativeFrom="paragraph">
                        <wp:posOffset>-52705</wp:posOffset>
                      </wp:positionV>
                      <wp:extent cx="533400" cy="352425"/>
                      <wp:effectExtent l="0" t="0" r="19050" b="28575"/>
                      <wp:wrapNone/>
                      <wp:docPr id="538238783" name="Elipse 27"/>
                      <wp:cNvGraphicFramePr/>
                      <a:graphic xmlns:a="http://schemas.openxmlformats.org/drawingml/2006/main">
                        <a:graphicData uri="http://schemas.microsoft.com/office/word/2010/wordprocessingShape">
                          <wps:wsp>
                            <wps:cNvSpPr/>
                            <wps:spPr>
                              <a:xfrm>
                                <a:off x="0" y="0"/>
                                <a:ext cx="533400" cy="35242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06DF530" w14:textId="77777777" w:rsidR="00995FD5" w:rsidRPr="00A604F2" w:rsidRDefault="00995FD5" w:rsidP="00995FD5">
                                  <w:pPr>
                                    <w:rPr>
                                      <w:rFonts w:hAnsi="Calibri"/>
                                      <w:color w:val="FFFFFF" w:themeColor="light1"/>
                                      <w:sz w:val="22"/>
                                    </w:rPr>
                                  </w:pPr>
                                  <w:r w:rsidRPr="00A604F2">
                                    <w:rPr>
                                      <w:rFonts w:hAnsi="Calibri"/>
                                      <w:color w:val="FFFFFF" w:themeColor="light1"/>
                                      <w:sz w:val="22"/>
                                    </w:rPr>
                                    <w:t>12</w:t>
                                  </w:r>
                                </w:p>
                              </w:txbxContent>
                            </wps:txbx>
                            <wps:bodyPr vertOverflow="clip" horzOverflow="clip" rtlCol="0" anchor="t"/>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107905A3" id="Elipse 27" o:spid="_x0000_s1051" style="position:absolute;left:0;text-align:left;margin-left:6.25pt;margin-top:-4.15pt;width:42pt;height:27.75pt;z-index:25175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N943wEAAA8EAAAOAAAAZHJzL2Uyb0RvYy54bWysU8GO0zAQvSPxD5bvNGm7RShquoddwQWx&#10;KxY+wHXGjSXbY9mmSfl6xk42RbuIAyIHxxnPe/PmZby/Ha1hZwhRo2v5elVzBk5ip92p5d+/fXz3&#10;gbOYhOuEQQctv0Dkt4e3b/aDb2CDPZoOAiMSF5vBt7xPyTdVFWUPVsQVenB0qDBYkegznKouiIHY&#10;rak2df2+GjB0PqCEGCl6Px3yQ+FXCmR6UCpCYqblpC2VNZT1mNfqsBfNKQjfaznLEP+gwgrtqOhC&#10;dS+SYD+CfkVltQwYUaWVRFuhUlpC6YG6WdcvunnqhYfSC5kT/WJT/H+08sv5yT8GsmHwsYm0zV2M&#10;Ktj8Jn1sLGZdFrNgTExScLfd3tRkqaSj7W5zs9llM6sr2IeYPgFaljctB2O0j7kd0Yjz55im7Ocs&#10;gl4VlF26GMjJxn0FxXRHNTcFXYYD7kxgZ0G/VUgJLq2no150MIV3NT2zpAVRBBbCzKy0MQv3TJAH&#10;7zX3pHXOz1Aos7WA678Jm8ALolRGlxaw1Q7DnwgMdTVXnvKfTZqsyS6l8TiSN2RNsT+HjthdHskb&#10;COmBFmVwaLkk8znrMfx8GQvJ3OF0O4STlNHyVKpmLpq6Ytl8Q/JY//5d9Fzv8eEXAAAA//8DAFBL&#10;AwQUAAYACAAAACEAplkPsNsAAAAHAQAADwAAAGRycy9kb3ducmV2LnhtbEyOy07DMBRE90j8g3WR&#10;2LVOU+gjjVMhJBawIyDE0o1v4yh+RLHTmn49lxVdHs1o5pT7ZA074Rg67wQs5hkwdI1XnWsFfH68&#10;zDbAQpROSeMdCvjBAPvq9qaUhfJn946nOraMRlwopAAd41BwHhqNVoa5H9BRdvSjlZFwbLka5ZnG&#10;reF5lq24lZ2jBy0HfNbY9PVkBXxNi/54sb2vl99v6TW/pDUaLcT9XXraAYuY4n8Z/vRJHSpyOvjJ&#10;qcAMcf5ITQGzzRIY5dsV8UHAwzoHXpX82r/6BQAA//8DAFBLAQItABQABgAIAAAAIQC2gziS/gAA&#10;AOEBAAATAAAAAAAAAAAAAAAAAAAAAABbQ29udGVudF9UeXBlc10ueG1sUEsBAi0AFAAGAAgAAAAh&#10;ADj9If/WAAAAlAEAAAsAAAAAAAAAAAAAAAAALwEAAF9yZWxzLy5yZWxzUEsBAi0AFAAGAAgAAAAh&#10;AAGE33jfAQAADwQAAA4AAAAAAAAAAAAAAAAALgIAAGRycy9lMm9Eb2MueG1sUEsBAi0AFAAGAAgA&#10;AAAhAKZZD7DbAAAABwEAAA8AAAAAAAAAAAAAAAAAOQQAAGRycy9kb3ducmV2LnhtbFBLBQYAAAAA&#10;BAAEAPMAAABBBQAAAAA=&#10;" fillcolor="#4f81bd [3204]" strokecolor="#243f60 [1604]" strokeweight="2pt">
                      <v:textbox>
                        <w:txbxContent>
                          <w:p w14:paraId="406DF530" w14:textId="77777777" w:rsidR="00995FD5" w:rsidRPr="00A604F2" w:rsidRDefault="00995FD5" w:rsidP="00995FD5">
                            <w:pPr>
                              <w:rPr>
                                <w:rFonts w:hAnsi="Calibri"/>
                                <w:color w:val="FFFFFF" w:themeColor="light1"/>
                                <w:sz w:val="22"/>
                              </w:rPr>
                            </w:pPr>
                            <w:r w:rsidRPr="00A604F2">
                              <w:rPr>
                                <w:rFonts w:hAnsi="Calibri"/>
                                <w:color w:val="FFFFFF" w:themeColor="light1"/>
                                <w:sz w:val="22"/>
                              </w:rPr>
                              <w:t>12</w:t>
                            </w:r>
                          </w:p>
                        </w:txbxContent>
                      </v:textbox>
                    </v:oval>
                  </w:pict>
                </mc:Fallback>
              </mc:AlternateContent>
            </w:r>
            <w:r w:rsidRPr="00A604F2">
              <w:rPr>
                <w:rFonts w:eastAsia="Times New Roman" w:cs="Noto Sans"/>
                <w:color w:val="000000"/>
                <w:szCs w:val="20"/>
                <w:lang w:eastAsia="es-MX"/>
              </w:rPr>
              <w:t> </w:t>
            </w:r>
          </w:p>
        </w:tc>
        <w:tc>
          <w:tcPr>
            <w:tcW w:w="1778" w:type="pct"/>
            <w:tcBorders>
              <w:top w:val="single" w:sz="8" w:space="0" w:color="auto"/>
              <w:left w:val="nil"/>
              <w:bottom w:val="single" w:sz="4" w:space="0" w:color="auto"/>
              <w:right w:val="single" w:sz="8" w:space="0" w:color="000000"/>
            </w:tcBorders>
            <w:noWrap/>
            <w:vAlign w:val="bottom"/>
            <w:hideMark/>
          </w:tcPr>
          <w:p w14:paraId="47CDDECC" w14:textId="77777777" w:rsidR="00995FD5" w:rsidRPr="00A604F2" w:rsidRDefault="00995FD5" w:rsidP="00402F4A">
            <w:pPr>
              <w:jc w:val="center"/>
              <w:rPr>
                <w:rFonts w:eastAsia="Times New Roman" w:cs="Noto Sans"/>
                <w:color w:val="000000"/>
                <w:szCs w:val="20"/>
                <w:lang w:eastAsia="es-MX"/>
              </w:rPr>
            </w:pPr>
            <w:r w:rsidRPr="00A604F2">
              <w:rPr>
                <w:rFonts w:cs="Noto Sans"/>
                <w:noProof/>
                <w:szCs w:val="20"/>
                <w:lang w:eastAsia="es-MX"/>
              </w:rPr>
              <mc:AlternateContent>
                <mc:Choice Requires="wps">
                  <w:drawing>
                    <wp:anchor distT="0" distB="0" distL="114300" distR="114300" simplePos="0" relativeHeight="251759104" behindDoc="0" locked="0" layoutInCell="1" allowOverlap="1" wp14:anchorId="7FCEA5CD" wp14:editId="35BBAD7F">
                      <wp:simplePos x="0" y="0"/>
                      <wp:positionH relativeFrom="column">
                        <wp:posOffset>483235</wp:posOffset>
                      </wp:positionH>
                      <wp:positionV relativeFrom="paragraph">
                        <wp:posOffset>90170</wp:posOffset>
                      </wp:positionV>
                      <wp:extent cx="533400" cy="352425"/>
                      <wp:effectExtent l="0" t="0" r="19050" b="28575"/>
                      <wp:wrapNone/>
                      <wp:docPr id="1219952259" name="Elipse 29"/>
                      <wp:cNvGraphicFramePr/>
                      <a:graphic xmlns:a="http://schemas.openxmlformats.org/drawingml/2006/main">
                        <a:graphicData uri="http://schemas.microsoft.com/office/word/2010/wordprocessingShape">
                          <wps:wsp>
                            <wps:cNvSpPr/>
                            <wps:spPr>
                              <a:xfrm>
                                <a:off x="0" y="0"/>
                                <a:ext cx="533400" cy="35242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9ED14D3" w14:textId="77777777" w:rsidR="00995FD5" w:rsidRPr="00A604F2" w:rsidRDefault="00995FD5" w:rsidP="00995FD5">
                                  <w:pPr>
                                    <w:rPr>
                                      <w:rFonts w:hAnsi="Calibri"/>
                                      <w:color w:val="FFFFFF" w:themeColor="light1"/>
                                      <w:sz w:val="22"/>
                                    </w:rPr>
                                  </w:pPr>
                                  <w:r w:rsidRPr="00A604F2">
                                    <w:rPr>
                                      <w:rFonts w:hAnsi="Calibri"/>
                                      <w:color w:val="FFFFFF" w:themeColor="light1"/>
                                      <w:sz w:val="22"/>
                                    </w:rPr>
                                    <w:t>13</w:t>
                                  </w:r>
                                </w:p>
                              </w:txbxContent>
                            </wps:txbx>
                            <wps:bodyPr vertOverflow="clip" horzOverflow="clip" rtlCol="0" anchor="t"/>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7FCEA5CD" id="Elipse 29" o:spid="_x0000_s1052" style="position:absolute;left:0;text-align:left;margin-left:38.05pt;margin-top:7.1pt;width:42pt;height:27.75pt;z-index:25175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nD/4AEAAA8EAAAOAAAAZHJzL2Uyb0RvYy54bWysU8Fu2zAMvQ/YPwi6L3acphiMOD206C7D&#10;WqzbBygyFQuQRUHSYmdfP0p2naIddhjqgyxTfI+Pz9TuZuwNO4EPGm3D16uSM7ASW22PDf/54/7T&#10;Z85CFLYVBi00/AyB3+w/ftgNroYKOzQteEYkNtSDa3gXo6uLIsgOehFW6MDSoULfi0if/li0XgzE&#10;3puiKsvrYkDfOo8SQqDo3XTI95lfKZDxQakAkZmGk7aYV5/XQ1qL/U7URy9cp+UsQ/yHil5oS0UX&#10;qjsRBfvl9RuqXkuPAVVcSewLVEpLyD1QN+vyVTdPnXCQeyFzgltsCu9HK7+dntyjJxsGF+pA29TF&#10;qHyf3qSPjdms82IWjJFJCm43m6uSLJV0tNlWV9U2mVlcwM6H+AWwZ2nTcDBGu5DaEbU4fQ1xyn7O&#10;IuhFQd7Fs4GUbOx3UEy3VLPK6DwccGs8Own6rUJKsHE9HXWihSm8LemZJS2ILDATJmaljVm4Z4I0&#10;eG+5J61zfoJCnq0FXP5L2AReELky2riAe23R/43AUFdz5Sn/2aTJmuRSHA8jeUPWXKfUFDpge34k&#10;b8DHB1qUwaHhksznrEP/+3XMR3OL0+0QVlJGw2Oumrho6rJl8w1JY/3yO+u53OP9HwAAAP//AwBQ&#10;SwMEFAAGAAgAAAAhAG4CptTcAAAACAEAAA8AAABkcnMvZG93bnJldi54bWxMj8FOwzAQRO9I/IO1&#10;SNyok4ASCHEqhMQBbgSEOLrxNo5ir6PYaU2/HvcEx50Zzb5pttEadsDFj44E5JsMGFLv1EiDgM+P&#10;l5t7YD5IUtI4QgE/6GHbXl40slbuSO946MLAUgn5WgrQIcw1577XaKXfuBkpeXu3WBnSuQxcLfKY&#10;yq3hRZaV3MqR0gctZ3zW2E/dagV8rfm0P9nJdbffb/G1OMUKjRbi+io+PQILGMNfGM74CR3axLRz&#10;KynPjICqzFMy6XcFsLNfZknYCSgfKuBtw/8PaH8BAAD//wMAUEsBAi0AFAAGAAgAAAAhALaDOJL+&#10;AAAA4QEAABMAAAAAAAAAAAAAAAAAAAAAAFtDb250ZW50X1R5cGVzXS54bWxQSwECLQAUAAYACAAA&#10;ACEAOP0h/9YAAACUAQAACwAAAAAAAAAAAAAAAAAvAQAAX3JlbHMvLnJlbHNQSwECLQAUAAYACAAA&#10;ACEAMQpw/+ABAAAPBAAADgAAAAAAAAAAAAAAAAAuAgAAZHJzL2Uyb0RvYy54bWxQSwECLQAUAAYA&#10;CAAAACEAbgKm1NwAAAAIAQAADwAAAAAAAAAAAAAAAAA6BAAAZHJzL2Rvd25yZXYueG1sUEsFBgAA&#10;AAAEAAQA8wAAAEMFAAAAAA==&#10;" fillcolor="#4f81bd [3204]" strokecolor="#243f60 [1604]" strokeweight="2pt">
                      <v:textbox>
                        <w:txbxContent>
                          <w:p w14:paraId="79ED14D3" w14:textId="77777777" w:rsidR="00995FD5" w:rsidRPr="00A604F2" w:rsidRDefault="00995FD5" w:rsidP="00995FD5">
                            <w:pPr>
                              <w:rPr>
                                <w:rFonts w:hAnsi="Calibri"/>
                                <w:color w:val="FFFFFF" w:themeColor="light1"/>
                                <w:sz w:val="22"/>
                              </w:rPr>
                            </w:pPr>
                            <w:r w:rsidRPr="00A604F2">
                              <w:rPr>
                                <w:rFonts w:hAnsi="Calibri"/>
                                <w:color w:val="FFFFFF" w:themeColor="light1"/>
                                <w:sz w:val="22"/>
                              </w:rPr>
                              <w:t>13</w:t>
                            </w:r>
                          </w:p>
                        </w:txbxContent>
                      </v:textbox>
                    </v:oval>
                  </w:pict>
                </mc:Fallback>
              </mc:AlternateContent>
            </w:r>
            <w:r w:rsidRPr="00A604F2">
              <w:rPr>
                <w:rFonts w:eastAsia="Times New Roman" w:cs="Noto Sans"/>
                <w:color w:val="000000"/>
                <w:szCs w:val="20"/>
                <w:lang w:eastAsia="es-MX"/>
              </w:rPr>
              <w:t> </w:t>
            </w:r>
          </w:p>
        </w:tc>
        <w:tc>
          <w:tcPr>
            <w:tcW w:w="110" w:type="pct"/>
            <w:vAlign w:val="center"/>
            <w:hideMark/>
          </w:tcPr>
          <w:p w14:paraId="3FE91386" w14:textId="77777777" w:rsidR="00995FD5" w:rsidRPr="00A604F2" w:rsidRDefault="00995FD5" w:rsidP="00402F4A">
            <w:pPr>
              <w:rPr>
                <w:rFonts w:eastAsia="Times New Roman" w:cs="Noto Sans"/>
                <w:szCs w:val="20"/>
                <w:lang w:eastAsia="es-MX"/>
              </w:rPr>
            </w:pPr>
          </w:p>
        </w:tc>
      </w:tr>
      <w:tr w:rsidR="00995FD5" w:rsidRPr="00A604F2" w14:paraId="01AA75D2" w14:textId="77777777" w:rsidTr="00402F4A">
        <w:trPr>
          <w:trHeight w:val="454"/>
        </w:trPr>
        <w:tc>
          <w:tcPr>
            <w:tcW w:w="389" w:type="pct"/>
            <w:tcBorders>
              <w:top w:val="nil"/>
              <w:left w:val="single" w:sz="8" w:space="0" w:color="auto"/>
              <w:bottom w:val="single" w:sz="4" w:space="0" w:color="auto"/>
              <w:right w:val="single" w:sz="4" w:space="0" w:color="auto"/>
            </w:tcBorders>
            <w:noWrap/>
            <w:vAlign w:val="center"/>
            <w:hideMark/>
          </w:tcPr>
          <w:p w14:paraId="4527BB5F"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2</w:t>
            </w:r>
          </w:p>
        </w:tc>
        <w:tc>
          <w:tcPr>
            <w:tcW w:w="701" w:type="pct"/>
            <w:tcBorders>
              <w:top w:val="nil"/>
              <w:left w:val="nil"/>
              <w:bottom w:val="single" w:sz="4" w:space="0" w:color="auto"/>
              <w:right w:val="single" w:sz="4" w:space="0" w:color="auto"/>
            </w:tcBorders>
            <w:noWrap/>
            <w:vAlign w:val="bottom"/>
            <w:hideMark/>
          </w:tcPr>
          <w:p w14:paraId="204C01C2"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1447" w:type="pct"/>
            <w:gridSpan w:val="2"/>
            <w:tcBorders>
              <w:top w:val="single" w:sz="4" w:space="0" w:color="auto"/>
              <w:left w:val="nil"/>
              <w:bottom w:val="single" w:sz="4" w:space="0" w:color="auto"/>
              <w:right w:val="single" w:sz="4" w:space="0" w:color="auto"/>
            </w:tcBorders>
            <w:noWrap/>
            <w:vAlign w:val="bottom"/>
            <w:hideMark/>
          </w:tcPr>
          <w:p w14:paraId="1EEC2594" w14:textId="77777777" w:rsidR="00995FD5" w:rsidRPr="00A604F2" w:rsidRDefault="00995FD5" w:rsidP="00402F4A">
            <w:pPr>
              <w:jc w:val="center"/>
              <w:rPr>
                <w:rFonts w:eastAsia="Times New Roman" w:cs="Noto Sans"/>
                <w:color w:val="000000"/>
                <w:szCs w:val="20"/>
                <w:lang w:eastAsia="es-MX"/>
              </w:rPr>
            </w:pPr>
            <w:r w:rsidRPr="00A604F2">
              <w:rPr>
                <w:rFonts w:eastAsia="Times New Roman" w:cs="Noto Sans"/>
                <w:color w:val="000000"/>
                <w:szCs w:val="20"/>
                <w:lang w:eastAsia="es-MX"/>
              </w:rPr>
              <w:t> </w:t>
            </w:r>
          </w:p>
        </w:tc>
        <w:tc>
          <w:tcPr>
            <w:tcW w:w="577" w:type="pct"/>
            <w:tcBorders>
              <w:top w:val="nil"/>
              <w:left w:val="nil"/>
              <w:bottom w:val="single" w:sz="4" w:space="0" w:color="auto"/>
              <w:right w:val="single" w:sz="4" w:space="0" w:color="auto"/>
            </w:tcBorders>
            <w:noWrap/>
            <w:vAlign w:val="bottom"/>
            <w:hideMark/>
          </w:tcPr>
          <w:p w14:paraId="646A57C9"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1778" w:type="pct"/>
            <w:tcBorders>
              <w:top w:val="single" w:sz="4" w:space="0" w:color="auto"/>
              <w:left w:val="nil"/>
              <w:bottom w:val="single" w:sz="4" w:space="0" w:color="auto"/>
              <w:right w:val="single" w:sz="8" w:space="0" w:color="000000"/>
            </w:tcBorders>
            <w:noWrap/>
            <w:vAlign w:val="bottom"/>
            <w:hideMark/>
          </w:tcPr>
          <w:p w14:paraId="5EB69CA0" w14:textId="77777777" w:rsidR="00995FD5" w:rsidRPr="00A604F2" w:rsidRDefault="00995FD5" w:rsidP="00402F4A">
            <w:pPr>
              <w:jc w:val="center"/>
              <w:rPr>
                <w:rFonts w:eastAsia="Times New Roman" w:cs="Noto Sans"/>
                <w:color w:val="000000"/>
                <w:szCs w:val="20"/>
                <w:lang w:eastAsia="es-MX"/>
              </w:rPr>
            </w:pPr>
            <w:r w:rsidRPr="00A604F2">
              <w:rPr>
                <w:rFonts w:eastAsia="Times New Roman" w:cs="Noto Sans"/>
                <w:color w:val="000000"/>
                <w:szCs w:val="20"/>
                <w:lang w:eastAsia="es-MX"/>
              </w:rPr>
              <w:t> </w:t>
            </w:r>
          </w:p>
        </w:tc>
        <w:tc>
          <w:tcPr>
            <w:tcW w:w="110" w:type="pct"/>
            <w:vAlign w:val="center"/>
            <w:hideMark/>
          </w:tcPr>
          <w:p w14:paraId="1EA38177" w14:textId="77777777" w:rsidR="00995FD5" w:rsidRPr="00A604F2" w:rsidRDefault="00995FD5" w:rsidP="00402F4A">
            <w:pPr>
              <w:rPr>
                <w:rFonts w:eastAsia="Times New Roman" w:cs="Noto Sans"/>
                <w:szCs w:val="20"/>
                <w:lang w:eastAsia="es-MX"/>
              </w:rPr>
            </w:pPr>
          </w:p>
        </w:tc>
      </w:tr>
      <w:tr w:rsidR="00995FD5" w:rsidRPr="00A604F2" w14:paraId="1B61C86A" w14:textId="77777777" w:rsidTr="00402F4A">
        <w:trPr>
          <w:trHeight w:val="454"/>
        </w:trPr>
        <w:tc>
          <w:tcPr>
            <w:tcW w:w="389" w:type="pct"/>
            <w:tcBorders>
              <w:top w:val="nil"/>
              <w:left w:val="single" w:sz="8" w:space="0" w:color="auto"/>
              <w:bottom w:val="single" w:sz="4" w:space="0" w:color="auto"/>
              <w:right w:val="single" w:sz="4" w:space="0" w:color="auto"/>
            </w:tcBorders>
            <w:noWrap/>
            <w:vAlign w:val="center"/>
            <w:hideMark/>
          </w:tcPr>
          <w:p w14:paraId="0376A6A0"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3</w:t>
            </w:r>
          </w:p>
        </w:tc>
        <w:tc>
          <w:tcPr>
            <w:tcW w:w="701" w:type="pct"/>
            <w:tcBorders>
              <w:top w:val="nil"/>
              <w:left w:val="nil"/>
              <w:bottom w:val="single" w:sz="4" w:space="0" w:color="auto"/>
              <w:right w:val="single" w:sz="4" w:space="0" w:color="auto"/>
            </w:tcBorders>
            <w:noWrap/>
            <w:vAlign w:val="bottom"/>
            <w:hideMark/>
          </w:tcPr>
          <w:p w14:paraId="79E2F77B"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1447" w:type="pct"/>
            <w:gridSpan w:val="2"/>
            <w:tcBorders>
              <w:top w:val="single" w:sz="4" w:space="0" w:color="auto"/>
              <w:left w:val="nil"/>
              <w:bottom w:val="single" w:sz="4" w:space="0" w:color="auto"/>
              <w:right w:val="single" w:sz="4" w:space="0" w:color="auto"/>
            </w:tcBorders>
            <w:noWrap/>
            <w:vAlign w:val="bottom"/>
            <w:hideMark/>
          </w:tcPr>
          <w:p w14:paraId="133D12BA" w14:textId="77777777" w:rsidR="00995FD5" w:rsidRPr="00A604F2" w:rsidRDefault="00995FD5" w:rsidP="00402F4A">
            <w:pPr>
              <w:jc w:val="center"/>
              <w:rPr>
                <w:rFonts w:eastAsia="Times New Roman" w:cs="Noto Sans"/>
                <w:color w:val="000000"/>
                <w:szCs w:val="20"/>
                <w:lang w:eastAsia="es-MX"/>
              </w:rPr>
            </w:pPr>
            <w:r w:rsidRPr="00A604F2">
              <w:rPr>
                <w:rFonts w:eastAsia="Times New Roman" w:cs="Noto Sans"/>
                <w:color w:val="000000"/>
                <w:szCs w:val="20"/>
                <w:lang w:eastAsia="es-MX"/>
              </w:rPr>
              <w:t> </w:t>
            </w:r>
          </w:p>
        </w:tc>
        <w:tc>
          <w:tcPr>
            <w:tcW w:w="577" w:type="pct"/>
            <w:tcBorders>
              <w:top w:val="nil"/>
              <w:left w:val="nil"/>
              <w:bottom w:val="single" w:sz="4" w:space="0" w:color="auto"/>
              <w:right w:val="single" w:sz="4" w:space="0" w:color="auto"/>
            </w:tcBorders>
            <w:noWrap/>
            <w:vAlign w:val="bottom"/>
            <w:hideMark/>
          </w:tcPr>
          <w:p w14:paraId="2904273D"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1778" w:type="pct"/>
            <w:tcBorders>
              <w:top w:val="single" w:sz="4" w:space="0" w:color="auto"/>
              <w:left w:val="nil"/>
              <w:bottom w:val="single" w:sz="4" w:space="0" w:color="auto"/>
              <w:right w:val="single" w:sz="8" w:space="0" w:color="000000"/>
            </w:tcBorders>
            <w:noWrap/>
            <w:vAlign w:val="bottom"/>
            <w:hideMark/>
          </w:tcPr>
          <w:p w14:paraId="1F621572" w14:textId="77777777" w:rsidR="00995FD5" w:rsidRPr="00A604F2" w:rsidRDefault="00995FD5" w:rsidP="00402F4A">
            <w:pPr>
              <w:jc w:val="center"/>
              <w:rPr>
                <w:rFonts w:eastAsia="Times New Roman" w:cs="Noto Sans"/>
                <w:color w:val="000000"/>
                <w:szCs w:val="20"/>
                <w:lang w:eastAsia="es-MX"/>
              </w:rPr>
            </w:pPr>
            <w:r w:rsidRPr="00A604F2">
              <w:rPr>
                <w:rFonts w:eastAsia="Times New Roman" w:cs="Noto Sans"/>
                <w:color w:val="000000"/>
                <w:szCs w:val="20"/>
                <w:lang w:eastAsia="es-MX"/>
              </w:rPr>
              <w:t> </w:t>
            </w:r>
          </w:p>
        </w:tc>
        <w:tc>
          <w:tcPr>
            <w:tcW w:w="110" w:type="pct"/>
            <w:vAlign w:val="center"/>
            <w:hideMark/>
          </w:tcPr>
          <w:p w14:paraId="10DD786E" w14:textId="77777777" w:rsidR="00995FD5" w:rsidRPr="00A604F2" w:rsidRDefault="00995FD5" w:rsidP="00402F4A">
            <w:pPr>
              <w:rPr>
                <w:rFonts w:eastAsia="Times New Roman" w:cs="Noto Sans"/>
                <w:szCs w:val="20"/>
                <w:lang w:eastAsia="es-MX"/>
              </w:rPr>
            </w:pPr>
          </w:p>
        </w:tc>
      </w:tr>
      <w:tr w:rsidR="00995FD5" w:rsidRPr="00A604F2" w14:paraId="3D4CE198" w14:textId="77777777" w:rsidTr="00402F4A">
        <w:trPr>
          <w:trHeight w:val="454"/>
        </w:trPr>
        <w:tc>
          <w:tcPr>
            <w:tcW w:w="389" w:type="pct"/>
            <w:tcBorders>
              <w:top w:val="nil"/>
              <w:left w:val="single" w:sz="8" w:space="0" w:color="auto"/>
              <w:bottom w:val="single" w:sz="4" w:space="0" w:color="auto"/>
              <w:right w:val="single" w:sz="4" w:space="0" w:color="auto"/>
            </w:tcBorders>
            <w:noWrap/>
            <w:vAlign w:val="center"/>
            <w:hideMark/>
          </w:tcPr>
          <w:p w14:paraId="115243AE"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4</w:t>
            </w:r>
          </w:p>
        </w:tc>
        <w:tc>
          <w:tcPr>
            <w:tcW w:w="701" w:type="pct"/>
            <w:tcBorders>
              <w:top w:val="nil"/>
              <w:left w:val="nil"/>
              <w:bottom w:val="single" w:sz="4" w:space="0" w:color="auto"/>
              <w:right w:val="single" w:sz="4" w:space="0" w:color="auto"/>
            </w:tcBorders>
            <w:noWrap/>
            <w:vAlign w:val="bottom"/>
            <w:hideMark/>
          </w:tcPr>
          <w:p w14:paraId="1BFB3464"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1447" w:type="pct"/>
            <w:gridSpan w:val="2"/>
            <w:tcBorders>
              <w:top w:val="single" w:sz="4" w:space="0" w:color="auto"/>
              <w:left w:val="nil"/>
              <w:bottom w:val="single" w:sz="4" w:space="0" w:color="auto"/>
              <w:right w:val="single" w:sz="4" w:space="0" w:color="auto"/>
            </w:tcBorders>
            <w:noWrap/>
            <w:vAlign w:val="bottom"/>
            <w:hideMark/>
          </w:tcPr>
          <w:p w14:paraId="0F15B36D" w14:textId="77777777" w:rsidR="00995FD5" w:rsidRPr="00A604F2" w:rsidRDefault="00995FD5" w:rsidP="00402F4A">
            <w:pPr>
              <w:jc w:val="center"/>
              <w:rPr>
                <w:rFonts w:eastAsia="Times New Roman" w:cs="Noto Sans"/>
                <w:color w:val="000000"/>
                <w:szCs w:val="20"/>
                <w:lang w:eastAsia="es-MX"/>
              </w:rPr>
            </w:pPr>
            <w:r w:rsidRPr="00A604F2">
              <w:rPr>
                <w:rFonts w:eastAsia="Times New Roman" w:cs="Noto Sans"/>
                <w:color w:val="000000"/>
                <w:szCs w:val="20"/>
                <w:lang w:eastAsia="es-MX"/>
              </w:rPr>
              <w:t> </w:t>
            </w:r>
          </w:p>
        </w:tc>
        <w:tc>
          <w:tcPr>
            <w:tcW w:w="577" w:type="pct"/>
            <w:tcBorders>
              <w:top w:val="nil"/>
              <w:left w:val="nil"/>
              <w:bottom w:val="single" w:sz="4" w:space="0" w:color="auto"/>
              <w:right w:val="single" w:sz="4" w:space="0" w:color="auto"/>
            </w:tcBorders>
            <w:noWrap/>
            <w:vAlign w:val="bottom"/>
            <w:hideMark/>
          </w:tcPr>
          <w:p w14:paraId="4E9120EF"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1778" w:type="pct"/>
            <w:tcBorders>
              <w:top w:val="single" w:sz="4" w:space="0" w:color="auto"/>
              <w:left w:val="nil"/>
              <w:bottom w:val="single" w:sz="4" w:space="0" w:color="auto"/>
              <w:right w:val="single" w:sz="8" w:space="0" w:color="000000"/>
            </w:tcBorders>
            <w:noWrap/>
            <w:vAlign w:val="bottom"/>
            <w:hideMark/>
          </w:tcPr>
          <w:p w14:paraId="30A93D7A" w14:textId="77777777" w:rsidR="00995FD5" w:rsidRPr="00A604F2" w:rsidRDefault="00995FD5" w:rsidP="00402F4A">
            <w:pPr>
              <w:jc w:val="center"/>
              <w:rPr>
                <w:rFonts w:eastAsia="Times New Roman" w:cs="Noto Sans"/>
                <w:color w:val="000000"/>
                <w:szCs w:val="20"/>
                <w:lang w:eastAsia="es-MX"/>
              </w:rPr>
            </w:pPr>
            <w:r w:rsidRPr="00A604F2">
              <w:rPr>
                <w:rFonts w:eastAsia="Times New Roman" w:cs="Noto Sans"/>
                <w:color w:val="000000"/>
                <w:szCs w:val="20"/>
                <w:lang w:eastAsia="es-MX"/>
              </w:rPr>
              <w:t> </w:t>
            </w:r>
          </w:p>
        </w:tc>
        <w:tc>
          <w:tcPr>
            <w:tcW w:w="110" w:type="pct"/>
            <w:vAlign w:val="center"/>
            <w:hideMark/>
          </w:tcPr>
          <w:p w14:paraId="67A84430" w14:textId="77777777" w:rsidR="00995FD5" w:rsidRPr="00A604F2" w:rsidRDefault="00995FD5" w:rsidP="00402F4A">
            <w:pPr>
              <w:rPr>
                <w:rFonts w:eastAsia="Times New Roman" w:cs="Noto Sans"/>
                <w:szCs w:val="20"/>
                <w:lang w:eastAsia="es-MX"/>
              </w:rPr>
            </w:pPr>
          </w:p>
        </w:tc>
      </w:tr>
      <w:tr w:rsidR="00995FD5" w:rsidRPr="00A604F2" w14:paraId="1B3F2273" w14:textId="77777777" w:rsidTr="00402F4A">
        <w:trPr>
          <w:trHeight w:val="454"/>
        </w:trPr>
        <w:tc>
          <w:tcPr>
            <w:tcW w:w="389" w:type="pct"/>
            <w:tcBorders>
              <w:top w:val="nil"/>
              <w:left w:val="single" w:sz="8" w:space="0" w:color="auto"/>
              <w:bottom w:val="single" w:sz="4" w:space="0" w:color="auto"/>
              <w:right w:val="single" w:sz="4" w:space="0" w:color="auto"/>
            </w:tcBorders>
            <w:noWrap/>
            <w:vAlign w:val="center"/>
            <w:hideMark/>
          </w:tcPr>
          <w:p w14:paraId="49775D3C"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5</w:t>
            </w:r>
          </w:p>
        </w:tc>
        <w:tc>
          <w:tcPr>
            <w:tcW w:w="701" w:type="pct"/>
            <w:tcBorders>
              <w:top w:val="nil"/>
              <w:left w:val="nil"/>
              <w:bottom w:val="single" w:sz="4" w:space="0" w:color="auto"/>
              <w:right w:val="single" w:sz="4" w:space="0" w:color="auto"/>
            </w:tcBorders>
            <w:noWrap/>
            <w:vAlign w:val="bottom"/>
            <w:hideMark/>
          </w:tcPr>
          <w:p w14:paraId="0340988C"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1447" w:type="pct"/>
            <w:gridSpan w:val="2"/>
            <w:tcBorders>
              <w:top w:val="single" w:sz="4" w:space="0" w:color="auto"/>
              <w:left w:val="nil"/>
              <w:bottom w:val="single" w:sz="4" w:space="0" w:color="auto"/>
              <w:right w:val="single" w:sz="4" w:space="0" w:color="auto"/>
            </w:tcBorders>
            <w:noWrap/>
            <w:vAlign w:val="bottom"/>
            <w:hideMark/>
          </w:tcPr>
          <w:p w14:paraId="6028ECDA" w14:textId="77777777" w:rsidR="00995FD5" w:rsidRPr="00A604F2" w:rsidRDefault="00995FD5" w:rsidP="00402F4A">
            <w:pPr>
              <w:jc w:val="center"/>
              <w:rPr>
                <w:rFonts w:eastAsia="Times New Roman" w:cs="Noto Sans"/>
                <w:color w:val="000000"/>
                <w:szCs w:val="20"/>
                <w:lang w:eastAsia="es-MX"/>
              </w:rPr>
            </w:pPr>
            <w:r w:rsidRPr="00A604F2">
              <w:rPr>
                <w:rFonts w:eastAsia="Times New Roman" w:cs="Noto Sans"/>
                <w:color w:val="000000"/>
                <w:szCs w:val="20"/>
                <w:lang w:eastAsia="es-MX"/>
              </w:rPr>
              <w:t> </w:t>
            </w:r>
          </w:p>
        </w:tc>
        <w:tc>
          <w:tcPr>
            <w:tcW w:w="577" w:type="pct"/>
            <w:tcBorders>
              <w:top w:val="nil"/>
              <w:left w:val="nil"/>
              <w:bottom w:val="single" w:sz="4" w:space="0" w:color="auto"/>
              <w:right w:val="single" w:sz="4" w:space="0" w:color="auto"/>
            </w:tcBorders>
            <w:noWrap/>
            <w:vAlign w:val="bottom"/>
            <w:hideMark/>
          </w:tcPr>
          <w:p w14:paraId="1D1357AB"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1778" w:type="pct"/>
            <w:tcBorders>
              <w:top w:val="single" w:sz="4" w:space="0" w:color="auto"/>
              <w:left w:val="nil"/>
              <w:bottom w:val="single" w:sz="4" w:space="0" w:color="auto"/>
              <w:right w:val="single" w:sz="8" w:space="0" w:color="000000"/>
            </w:tcBorders>
            <w:noWrap/>
            <w:vAlign w:val="bottom"/>
            <w:hideMark/>
          </w:tcPr>
          <w:p w14:paraId="0A16F7E4" w14:textId="77777777" w:rsidR="00995FD5" w:rsidRPr="00A604F2" w:rsidRDefault="00995FD5" w:rsidP="00402F4A">
            <w:pPr>
              <w:jc w:val="center"/>
              <w:rPr>
                <w:rFonts w:eastAsia="Times New Roman" w:cs="Noto Sans"/>
                <w:color w:val="000000"/>
                <w:szCs w:val="20"/>
                <w:lang w:eastAsia="es-MX"/>
              </w:rPr>
            </w:pPr>
            <w:r w:rsidRPr="00A604F2">
              <w:rPr>
                <w:rFonts w:eastAsia="Times New Roman" w:cs="Noto Sans"/>
                <w:color w:val="000000"/>
                <w:szCs w:val="20"/>
                <w:lang w:eastAsia="es-MX"/>
              </w:rPr>
              <w:t> </w:t>
            </w:r>
          </w:p>
        </w:tc>
        <w:tc>
          <w:tcPr>
            <w:tcW w:w="110" w:type="pct"/>
            <w:vAlign w:val="center"/>
            <w:hideMark/>
          </w:tcPr>
          <w:p w14:paraId="2E30A538" w14:textId="77777777" w:rsidR="00995FD5" w:rsidRPr="00A604F2" w:rsidRDefault="00995FD5" w:rsidP="00402F4A">
            <w:pPr>
              <w:rPr>
                <w:rFonts w:eastAsia="Times New Roman" w:cs="Noto Sans"/>
                <w:szCs w:val="20"/>
                <w:lang w:eastAsia="es-MX"/>
              </w:rPr>
            </w:pPr>
          </w:p>
        </w:tc>
      </w:tr>
      <w:tr w:rsidR="00995FD5" w:rsidRPr="00A604F2" w14:paraId="5BC5B855" w14:textId="77777777" w:rsidTr="00402F4A">
        <w:trPr>
          <w:trHeight w:val="454"/>
        </w:trPr>
        <w:tc>
          <w:tcPr>
            <w:tcW w:w="389" w:type="pct"/>
            <w:tcBorders>
              <w:top w:val="nil"/>
              <w:left w:val="single" w:sz="8" w:space="0" w:color="auto"/>
              <w:bottom w:val="single" w:sz="4" w:space="0" w:color="auto"/>
              <w:right w:val="single" w:sz="4" w:space="0" w:color="auto"/>
            </w:tcBorders>
            <w:noWrap/>
            <w:vAlign w:val="center"/>
            <w:hideMark/>
          </w:tcPr>
          <w:p w14:paraId="601945BB"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6</w:t>
            </w:r>
          </w:p>
        </w:tc>
        <w:tc>
          <w:tcPr>
            <w:tcW w:w="701" w:type="pct"/>
            <w:tcBorders>
              <w:top w:val="nil"/>
              <w:left w:val="nil"/>
              <w:bottom w:val="single" w:sz="4" w:space="0" w:color="auto"/>
              <w:right w:val="single" w:sz="4" w:space="0" w:color="auto"/>
            </w:tcBorders>
            <w:noWrap/>
            <w:vAlign w:val="bottom"/>
            <w:hideMark/>
          </w:tcPr>
          <w:p w14:paraId="4494FA5D"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1447" w:type="pct"/>
            <w:gridSpan w:val="2"/>
            <w:tcBorders>
              <w:top w:val="single" w:sz="4" w:space="0" w:color="auto"/>
              <w:left w:val="nil"/>
              <w:bottom w:val="single" w:sz="4" w:space="0" w:color="auto"/>
              <w:right w:val="single" w:sz="4" w:space="0" w:color="auto"/>
            </w:tcBorders>
            <w:noWrap/>
            <w:vAlign w:val="bottom"/>
            <w:hideMark/>
          </w:tcPr>
          <w:p w14:paraId="22559D0D" w14:textId="77777777" w:rsidR="00995FD5" w:rsidRPr="00A604F2" w:rsidRDefault="00995FD5" w:rsidP="00402F4A">
            <w:pPr>
              <w:jc w:val="center"/>
              <w:rPr>
                <w:rFonts w:eastAsia="Times New Roman" w:cs="Noto Sans"/>
                <w:color w:val="000000"/>
                <w:szCs w:val="20"/>
                <w:lang w:eastAsia="es-MX"/>
              </w:rPr>
            </w:pPr>
            <w:r w:rsidRPr="00A604F2">
              <w:rPr>
                <w:rFonts w:eastAsia="Times New Roman" w:cs="Noto Sans"/>
                <w:color w:val="000000"/>
                <w:szCs w:val="20"/>
                <w:lang w:eastAsia="es-MX"/>
              </w:rPr>
              <w:t> </w:t>
            </w:r>
          </w:p>
        </w:tc>
        <w:tc>
          <w:tcPr>
            <w:tcW w:w="577" w:type="pct"/>
            <w:tcBorders>
              <w:top w:val="nil"/>
              <w:left w:val="nil"/>
              <w:bottom w:val="single" w:sz="4" w:space="0" w:color="auto"/>
              <w:right w:val="single" w:sz="4" w:space="0" w:color="auto"/>
            </w:tcBorders>
            <w:noWrap/>
            <w:vAlign w:val="bottom"/>
            <w:hideMark/>
          </w:tcPr>
          <w:p w14:paraId="4976B857"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 </w:t>
            </w:r>
          </w:p>
        </w:tc>
        <w:tc>
          <w:tcPr>
            <w:tcW w:w="1778" w:type="pct"/>
            <w:tcBorders>
              <w:top w:val="single" w:sz="4" w:space="0" w:color="auto"/>
              <w:left w:val="nil"/>
              <w:bottom w:val="single" w:sz="4" w:space="0" w:color="auto"/>
              <w:right w:val="single" w:sz="8" w:space="0" w:color="000000"/>
            </w:tcBorders>
            <w:noWrap/>
            <w:vAlign w:val="bottom"/>
            <w:hideMark/>
          </w:tcPr>
          <w:p w14:paraId="6A8AB96B" w14:textId="77777777" w:rsidR="00995FD5" w:rsidRPr="00A604F2" w:rsidRDefault="00995FD5" w:rsidP="00402F4A">
            <w:pPr>
              <w:jc w:val="center"/>
              <w:rPr>
                <w:rFonts w:eastAsia="Times New Roman" w:cs="Noto Sans"/>
                <w:color w:val="000000"/>
                <w:szCs w:val="20"/>
                <w:lang w:eastAsia="es-MX"/>
              </w:rPr>
            </w:pPr>
            <w:r w:rsidRPr="00A604F2">
              <w:rPr>
                <w:rFonts w:eastAsia="Times New Roman" w:cs="Noto Sans"/>
                <w:color w:val="000000"/>
                <w:szCs w:val="20"/>
                <w:lang w:eastAsia="es-MX"/>
              </w:rPr>
              <w:t> </w:t>
            </w:r>
          </w:p>
        </w:tc>
        <w:tc>
          <w:tcPr>
            <w:tcW w:w="110" w:type="pct"/>
            <w:vAlign w:val="center"/>
            <w:hideMark/>
          </w:tcPr>
          <w:p w14:paraId="66F83993" w14:textId="77777777" w:rsidR="00995FD5" w:rsidRPr="00A604F2" w:rsidRDefault="00995FD5" w:rsidP="00402F4A">
            <w:pPr>
              <w:rPr>
                <w:rFonts w:eastAsia="Times New Roman" w:cs="Noto Sans"/>
                <w:szCs w:val="20"/>
                <w:lang w:eastAsia="es-MX"/>
              </w:rPr>
            </w:pPr>
          </w:p>
        </w:tc>
      </w:tr>
    </w:tbl>
    <w:p w14:paraId="4B3D7F5A" w14:textId="77777777" w:rsidR="00995FD5" w:rsidRPr="00A604F2" w:rsidRDefault="00995FD5" w:rsidP="00995FD5">
      <w:pPr>
        <w:ind w:right="-567"/>
        <w:jc w:val="center"/>
        <w:rPr>
          <w:rFonts w:eastAsia="Times New Roman" w:cs="Noto Sans"/>
          <w:b/>
          <w:szCs w:val="20"/>
          <w:lang w:eastAsia="es-ES"/>
        </w:rPr>
      </w:pPr>
    </w:p>
    <w:p w14:paraId="114B7DCF" w14:textId="77777777" w:rsidR="00995FD5" w:rsidRPr="00A604F2" w:rsidRDefault="00995FD5" w:rsidP="00995FD5">
      <w:pPr>
        <w:ind w:right="-567"/>
        <w:jc w:val="center"/>
        <w:rPr>
          <w:rFonts w:eastAsia="Times New Roman" w:cs="Noto Sans"/>
          <w:b/>
          <w:szCs w:val="20"/>
          <w:lang w:eastAsia="es-ES"/>
        </w:rPr>
      </w:pPr>
    </w:p>
    <w:tbl>
      <w:tblPr>
        <w:tblW w:w="5000" w:type="pct"/>
        <w:tblCellMar>
          <w:left w:w="70" w:type="dxa"/>
          <w:right w:w="70" w:type="dxa"/>
        </w:tblCellMar>
        <w:tblLook w:val="04A0" w:firstRow="1" w:lastRow="0" w:firstColumn="1" w:lastColumn="0" w:noHBand="0" w:noVBand="1"/>
      </w:tblPr>
      <w:tblGrid>
        <w:gridCol w:w="419"/>
        <w:gridCol w:w="9467"/>
      </w:tblGrid>
      <w:tr w:rsidR="00995FD5" w:rsidRPr="00A604F2" w14:paraId="64489A94" w14:textId="77777777" w:rsidTr="00402F4A">
        <w:trPr>
          <w:trHeight w:val="600"/>
        </w:trPr>
        <w:tc>
          <w:tcPr>
            <w:tcW w:w="5000" w:type="pct"/>
            <w:gridSpan w:val="2"/>
            <w:tcBorders>
              <w:top w:val="nil"/>
              <w:left w:val="nil"/>
              <w:bottom w:val="single" w:sz="4" w:space="0" w:color="auto"/>
              <w:right w:val="nil"/>
            </w:tcBorders>
            <w:vAlign w:val="center"/>
            <w:hideMark/>
          </w:tcPr>
          <w:p w14:paraId="18262713" w14:textId="77777777" w:rsidR="00995FD5" w:rsidRPr="00A604F2" w:rsidRDefault="00995FD5" w:rsidP="00402F4A">
            <w:pPr>
              <w:jc w:val="center"/>
              <w:rPr>
                <w:rFonts w:eastAsia="Times New Roman" w:cs="Noto Sans"/>
                <w:b/>
                <w:bCs/>
                <w:color w:val="000000"/>
                <w:szCs w:val="20"/>
                <w:lang w:eastAsia="es-MX"/>
              </w:rPr>
            </w:pPr>
            <w:r w:rsidRPr="00A604F2">
              <w:rPr>
                <w:rFonts w:eastAsia="Times New Roman" w:cs="Noto Sans"/>
                <w:b/>
                <w:bCs/>
                <w:color w:val="000000"/>
                <w:szCs w:val="20"/>
                <w:lang w:eastAsia="es-MX"/>
              </w:rPr>
              <w:t>Instructivo de llenado del Anexo T 10 Relación de Asistencia de Pacientes en Hemodiálisis Subrogada</w:t>
            </w:r>
          </w:p>
          <w:p w14:paraId="0AB5B236" w14:textId="77777777" w:rsidR="00995FD5" w:rsidRPr="00A604F2" w:rsidRDefault="00995FD5" w:rsidP="00402F4A">
            <w:pPr>
              <w:jc w:val="center"/>
              <w:rPr>
                <w:rFonts w:eastAsia="Times New Roman" w:cs="Noto Sans"/>
                <w:b/>
                <w:bCs/>
                <w:color w:val="000000"/>
                <w:szCs w:val="20"/>
                <w:lang w:eastAsia="es-MX"/>
              </w:rPr>
            </w:pPr>
          </w:p>
          <w:p w14:paraId="77827ED5" w14:textId="77777777" w:rsidR="00995FD5" w:rsidRPr="00A604F2" w:rsidRDefault="00995FD5" w:rsidP="00402F4A">
            <w:pPr>
              <w:rPr>
                <w:rFonts w:eastAsia="Times New Roman" w:cs="Noto Sans"/>
                <w:b/>
                <w:bCs/>
                <w:color w:val="000000"/>
                <w:szCs w:val="20"/>
                <w:lang w:eastAsia="es-MX"/>
              </w:rPr>
            </w:pPr>
          </w:p>
        </w:tc>
      </w:tr>
      <w:tr w:rsidR="00995FD5" w:rsidRPr="00A604F2" w14:paraId="4CB58BAB" w14:textId="77777777" w:rsidTr="00402F4A">
        <w:trPr>
          <w:trHeight w:val="300"/>
        </w:trPr>
        <w:tc>
          <w:tcPr>
            <w:tcW w:w="212" w:type="pct"/>
            <w:tcBorders>
              <w:top w:val="nil"/>
              <w:left w:val="single" w:sz="4" w:space="0" w:color="auto"/>
              <w:bottom w:val="single" w:sz="4" w:space="0" w:color="auto"/>
              <w:right w:val="single" w:sz="4" w:space="0" w:color="auto"/>
            </w:tcBorders>
            <w:noWrap/>
            <w:vAlign w:val="center"/>
            <w:hideMark/>
          </w:tcPr>
          <w:p w14:paraId="505EFA81"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lastRenderedPageBreak/>
              <w:t>1</w:t>
            </w:r>
          </w:p>
        </w:tc>
        <w:tc>
          <w:tcPr>
            <w:tcW w:w="4788" w:type="pct"/>
            <w:tcBorders>
              <w:top w:val="nil"/>
              <w:left w:val="nil"/>
              <w:bottom w:val="single" w:sz="4" w:space="0" w:color="auto"/>
              <w:right w:val="single" w:sz="4" w:space="0" w:color="auto"/>
            </w:tcBorders>
            <w:noWrap/>
            <w:vAlign w:val="center"/>
            <w:hideMark/>
          </w:tcPr>
          <w:p w14:paraId="66BCFF6D"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Razón Social del Proveedor</w:t>
            </w:r>
          </w:p>
          <w:p w14:paraId="7B9FED42" w14:textId="77777777" w:rsidR="00995FD5" w:rsidRPr="00A604F2" w:rsidRDefault="00995FD5" w:rsidP="00402F4A">
            <w:pPr>
              <w:rPr>
                <w:rFonts w:eastAsia="Times New Roman" w:cs="Noto Sans"/>
                <w:color w:val="000000"/>
                <w:szCs w:val="20"/>
                <w:lang w:eastAsia="es-MX"/>
              </w:rPr>
            </w:pPr>
          </w:p>
          <w:p w14:paraId="415DF610" w14:textId="77777777" w:rsidR="00995FD5" w:rsidRPr="00A604F2" w:rsidRDefault="00995FD5" w:rsidP="00402F4A">
            <w:pPr>
              <w:rPr>
                <w:rFonts w:eastAsia="Times New Roman" w:cs="Noto Sans"/>
                <w:color w:val="000000"/>
                <w:szCs w:val="20"/>
                <w:lang w:eastAsia="es-MX"/>
              </w:rPr>
            </w:pPr>
          </w:p>
        </w:tc>
      </w:tr>
      <w:tr w:rsidR="00995FD5" w:rsidRPr="00A604F2" w14:paraId="5E2F3CF4" w14:textId="77777777" w:rsidTr="00402F4A">
        <w:trPr>
          <w:trHeight w:val="300"/>
        </w:trPr>
        <w:tc>
          <w:tcPr>
            <w:tcW w:w="212" w:type="pct"/>
            <w:tcBorders>
              <w:top w:val="nil"/>
              <w:left w:val="single" w:sz="4" w:space="0" w:color="auto"/>
              <w:bottom w:val="single" w:sz="4" w:space="0" w:color="auto"/>
              <w:right w:val="single" w:sz="4" w:space="0" w:color="auto"/>
            </w:tcBorders>
            <w:noWrap/>
            <w:vAlign w:val="center"/>
            <w:hideMark/>
          </w:tcPr>
          <w:p w14:paraId="6BBC0060"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2</w:t>
            </w:r>
          </w:p>
        </w:tc>
        <w:tc>
          <w:tcPr>
            <w:tcW w:w="4788" w:type="pct"/>
            <w:tcBorders>
              <w:top w:val="nil"/>
              <w:left w:val="nil"/>
              <w:bottom w:val="single" w:sz="4" w:space="0" w:color="auto"/>
              <w:right w:val="single" w:sz="4" w:space="0" w:color="auto"/>
            </w:tcBorders>
            <w:noWrap/>
            <w:vAlign w:val="center"/>
            <w:hideMark/>
          </w:tcPr>
          <w:p w14:paraId="26675A3D"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Domicilio y Teléfono de la Unidad Subrogada</w:t>
            </w:r>
          </w:p>
          <w:p w14:paraId="65FD9745" w14:textId="77777777" w:rsidR="00995FD5" w:rsidRPr="00A604F2" w:rsidRDefault="00995FD5" w:rsidP="00402F4A">
            <w:pPr>
              <w:rPr>
                <w:rFonts w:eastAsia="Times New Roman" w:cs="Noto Sans"/>
                <w:color w:val="000000"/>
                <w:szCs w:val="20"/>
                <w:lang w:eastAsia="es-MX"/>
              </w:rPr>
            </w:pPr>
          </w:p>
          <w:p w14:paraId="4CA12C59" w14:textId="77777777" w:rsidR="00995FD5" w:rsidRPr="00A604F2" w:rsidRDefault="00995FD5" w:rsidP="00402F4A">
            <w:pPr>
              <w:rPr>
                <w:rFonts w:eastAsia="Times New Roman" w:cs="Noto Sans"/>
                <w:color w:val="000000"/>
                <w:szCs w:val="20"/>
                <w:lang w:eastAsia="es-MX"/>
              </w:rPr>
            </w:pPr>
          </w:p>
        </w:tc>
      </w:tr>
      <w:tr w:rsidR="00995FD5" w:rsidRPr="00A604F2" w14:paraId="3EDAB4C8" w14:textId="77777777" w:rsidTr="00402F4A">
        <w:trPr>
          <w:trHeight w:val="300"/>
        </w:trPr>
        <w:tc>
          <w:tcPr>
            <w:tcW w:w="212" w:type="pct"/>
            <w:tcBorders>
              <w:top w:val="nil"/>
              <w:left w:val="single" w:sz="4" w:space="0" w:color="auto"/>
              <w:bottom w:val="single" w:sz="4" w:space="0" w:color="auto"/>
              <w:right w:val="single" w:sz="4" w:space="0" w:color="auto"/>
            </w:tcBorders>
            <w:noWrap/>
            <w:vAlign w:val="center"/>
            <w:hideMark/>
          </w:tcPr>
          <w:p w14:paraId="554248B0"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3</w:t>
            </w:r>
          </w:p>
        </w:tc>
        <w:tc>
          <w:tcPr>
            <w:tcW w:w="4788" w:type="pct"/>
            <w:tcBorders>
              <w:top w:val="nil"/>
              <w:left w:val="nil"/>
              <w:bottom w:val="single" w:sz="4" w:space="0" w:color="auto"/>
              <w:right w:val="single" w:sz="4" w:space="0" w:color="auto"/>
            </w:tcBorders>
            <w:noWrap/>
            <w:vAlign w:val="center"/>
            <w:hideMark/>
          </w:tcPr>
          <w:p w14:paraId="6AEB5EED"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Unidad Médica del IMSS que refiere al paciente a Hemodiálisis Subrogada</w:t>
            </w:r>
          </w:p>
          <w:p w14:paraId="62A5A5E1" w14:textId="77777777" w:rsidR="00995FD5" w:rsidRPr="00A604F2" w:rsidRDefault="00995FD5" w:rsidP="00402F4A">
            <w:pPr>
              <w:rPr>
                <w:rFonts w:eastAsia="Times New Roman" w:cs="Noto Sans"/>
                <w:color w:val="000000"/>
                <w:szCs w:val="20"/>
                <w:lang w:eastAsia="es-MX"/>
              </w:rPr>
            </w:pPr>
          </w:p>
          <w:p w14:paraId="07D98547" w14:textId="77777777" w:rsidR="00995FD5" w:rsidRPr="00A604F2" w:rsidRDefault="00995FD5" w:rsidP="00402F4A">
            <w:pPr>
              <w:rPr>
                <w:rFonts w:eastAsia="Times New Roman" w:cs="Noto Sans"/>
                <w:color w:val="000000"/>
                <w:szCs w:val="20"/>
                <w:lang w:eastAsia="es-MX"/>
              </w:rPr>
            </w:pPr>
          </w:p>
        </w:tc>
      </w:tr>
      <w:tr w:rsidR="00995FD5" w:rsidRPr="00A604F2" w14:paraId="778FBECF" w14:textId="77777777" w:rsidTr="00402F4A">
        <w:trPr>
          <w:trHeight w:val="600"/>
        </w:trPr>
        <w:tc>
          <w:tcPr>
            <w:tcW w:w="212" w:type="pct"/>
            <w:tcBorders>
              <w:top w:val="nil"/>
              <w:left w:val="single" w:sz="4" w:space="0" w:color="auto"/>
              <w:bottom w:val="single" w:sz="4" w:space="0" w:color="auto"/>
              <w:right w:val="single" w:sz="4" w:space="0" w:color="auto"/>
            </w:tcBorders>
            <w:noWrap/>
            <w:vAlign w:val="center"/>
            <w:hideMark/>
          </w:tcPr>
          <w:p w14:paraId="67563B24"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4</w:t>
            </w:r>
          </w:p>
        </w:tc>
        <w:tc>
          <w:tcPr>
            <w:tcW w:w="4788" w:type="pct"/>
            <w:tcBorders>
              <w:top w:val="nil"/>
              <w:left w:val="nil"/>
              <w:bottom w:val="single" w:sz="4" w:space="0" w:color="auto"/>
              <w:right w:val="single" w:sz="4" w:space="0" w:color="auto"/>
            </w:tcBorders>
            <w:vAlign w:val="center"/>
            <w:hideMark/>
          </w:tcPr>
          <w:p w14:paraId="7227AFCA"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OOAD/UMAE que pertenece la Unidad Médica del IMSS que refiere al paciente a Hemodiálisis Subrogada</w:t>
            </w:r>
          </w:p>
        </w:tc>
      </w:tr>
      <w:tr w:rsidR="00995FD5" w:rsidRPr="00A604F2" w14:paraId="3D0CDFA1" w14:textId="77777777" w:rsidTr="00402F4A">
        <w:trPr>
          <w:trHeight w:val="300"/>
        </w:trPr>
        <w:tc>
          <w:tcPr>
            <w:tcW w:w="212" w:type="pct"/>
            <w:tcBorders>
              <w:top w:val="nil"/>
              <w:left w:val="single" w:sz="4" w:space="0" w:color="auto"/>
              <w:bottom w:val="single" w:sz="4" w:space="0" w:color="auto"/>
              <w:right w:val="single" w:sz="4" w:space="0" w:color="auto"/>
            </w:tcBorders>
            <w:noWrap/>
            <w:vAlign w:val="center"/>
            <w:hideMark/>
          </w:tcPr>
          <w:p w14:paraId="6097F0BA"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5</w:t>
            </w:r>
          </w:p>
        </w:tc>
        <w:tc>
          <w:tcPr>
            <w:tcW w:w="4788" w:type="pct"/>
            <w:tcBorders>
              <w:top w:val="nil"/>
              <w:left w:val="nil"/>
              <w:bottom w:val="single" w:sz="4" w:space="0" w:color="auto"/>
              <w:right w:val="single" w:sz="4" w:space="0" w:color="auto"/>
            </w:tcBorders>
            <w:noWrap/>
            <w:vAlign w:val="center"/>
            <w:hideMark/>
          </w:tcPr>
          <w:p w14:paraId="3FFAEE34"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Nombre completo del derechohabiente</w:t>
            </w:r>
          </w:p>
          <w:p w14:paraId="18912A8B" w14:textId="77777777" w:rsidR="00995FD5" w:rsidRPr="00A604F2" w:rsidRDefault="00995FD5" w:rsidP="00402F4A">
            <w:pPr>
              <w:rPr>
                <w:rFonts w:eastAsia="Times New Roman" w:cs="Noto Sans"/>
                <w:color w:val="000000"/>
                <w:szCs w:val="20"/>
                <w:lang w:eastAsia="es-MX"/>
              </w:rPr>
            </w:pPr>
          </w:p>
          <w:p w14:paraId="1419CE52" w14:textId="77777777" w:rsidR="00995FD5" w:rsidRPr="00A604F2" w:rsidRDefault="00995FD5" w:rsidP="00402F4A">
            <w:pPr>
              <w:rPr>
                <w:rFonts w:eastAsia="Times New Roman" w:cs="Noto Sans"/>
                <w:color w:val="000000"/>
                <w:szCs w:val="20"/>
                <w:lang w:eastAsia="es-MX"/>
              </w:rPr>
            </w:pPr>
          </w:p>
        </w:tc>
      </w:tr>
      <w:tr w:rsidR="00995FD5" w:rsidRPr="00A604F2" w14:paraId="53829A85" w14:textId="77777777" w:rsidTr="00402F4A">
        <w:trPr>
          <w:trHeight w:val="300"/>
        </w:trPr>
        <w:tc>
          <w:tcPr>
            <w:tcW w:w="212" w:type="pct"/>
            <w:tcBorders>
              <w:top w:val="nil"/>
              <w:left w:val="single" w:sz="4" w:space="0" w:color="auto"/>
              <w:bottom w:val="single" w:sz="4" w:space="0" w:color="auto"/>
              <w:right w:val="single" w:sz="4" w:space="0" w:color="auto"/>
            </w:tcBorders>
            <w:noWrap/>
            <w:vAlign w:val="center"/>
            <w:hideMark/>
          </w:tcPr>
          <w:p w14:paraId="31EBF40A"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6</w:t>
            </w:r>
          </w:p>
        </w:tc>
        <w:tc>
          <w:tcPr>
            <w:tcW w:w="4788" w:type="pct"/>
            <w:tcBorders>
              <w:top w:val="nil"/>
              <w:left w:val="nil"/>
              <w:bottom w:val="single" w:sz="4" w:space="0" w:color="auto"/>
              <w:right w:val="single" w:sz="4" w:space="0" w:color="auto"/>
            </w:tcBorders>
            <w:noWrap/>
            <w:vAlign w:val="center"/>
            <w:hideMark/>
          </w:tcPr>
          <w:p w14:paraId="43FDE139"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Código identificador del paciente por parte del Proveedor (En caso de tener)</w:t>
            </w:r>
          </w:p>
          <w:p w14:paraId="7DB62D62" w14:textId="77777777" w:rsidR="00995FD5" w:rsidRPr="00A604F2" w:rsidRDefault="00995FD5" w:rsidP="00402F4A">
            <w:pPr>
              <w:rPr>
                <w:rFonts w:eastAsia="Times New Roman" w:cs="Noto Sans"/>
                <w:color w:val="000000"/>
                <w:szCs w:val="20"/>
                <w:lang w:eastAsia="es-MX"/>
              </w:rPr>
            </w:pPr>
          </w:p>
          <w:p w14:paraId="50F7F519" w14:textId="77777777" w:rsidR="00995FD5" w:rsidRPr="00A604F2" w:rsidRDefault="00995FD5" w:rsidP="00402F4A">
            <w:pPr>
              <w:rPr>
                <w:rFonts w:eastAsia="Times New Roman" w:cs="Noto Sans"/>
                <w:color w:val="000000"/>
                <w:szCs w:val="20"/>
                <w:lang w:eastAsia="es-MX"/>
              </w:rPr>
            </w:pPr>
          </w:p>
        </w:tc>
      </w:tr>
      <w:tr w:rsidR="00995FD5" w:rsidRPr="00A604F2" w14:paraId="63E7DBBD" w14:textId="77777777" w:rsidTr="00402F4A">
        <w:trPr>
          <w:trHeight w:val="300"/>
        </w:trPr>
        <w:tc>
          <w:tcPr>
            <w:tcW w:w="212" w:type="pct"/>
            <w:tcBorders>
              <w:top w:val="nil"/>
              <w:left w:val="single" w:sz="4" w:space="0" w:color="auto"/>
              <w:bottom w:val="single" w:sz="4" w:space="0" w:color="auto"/>
              <w:right w:val="single" w:sz="4" w:space="0" w:color="auto"/>
            </w:tcBorders>
            <w:noWrap/>
            <w:vAlign w:val="center"/>
            <w:hideMark/>
          </w:tcPr>
          <w:p w14:paraId="546EC35F"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7</w:t>
            </w:r>
          </w:p>
        </w:tc>
        <w:tc>
          <w:tcPr>
            <w:tcW w:w="4788" w:type="pct"/>
            <w:tcBorders>
              <w:top w:val="nil"/>
              <w:left w:val="nil"/>
              <w:bottom w:val="single" w:sz="4" w:space="0" w:color="auto"/>
              <w:right w:val="single" w:sz="4" w:space="0" w:color="auto"/>
            </w:tcBorders>
            <w:noWrap/>
            <w:vAlign w:val="center"/>
            <w:hideMark/>
          </w:tcPr>
          <w:p w14:paraId="3849F24C"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Número de Seguridad Social con Agregado del paciente</w:t>
            </w:r>
          </w:p>
          <w:p w14:paraId="07E11ED6" w14:textId="77777777" w:rsidR="00995FD5" w:rsidRPr="00A604F2" w:rsidRDefault="00995FD5" w:rsidP="00402F4A">
            <w:pPr>
              <w:rPr>
                <w:rFonts w:eastAsia="Times New Roman" w:cs="Noto Sans"/>
                <w:color w:val="000000"/>
                <w:szCs w:val="20"/>
                <w:lang w:eastAsia="es-MX"/>
              </w:rPr>
            </w:pPr>
          </w:p>
          <w:p w14:paraId="6268A752" w14:textId="77777777" w:rsidR="00995FD5" w:rsidRPr="00A604F2" w:rsidRDefault="00995FD5" w:rsidP="00402F4A">
            <w:pPr>
              <w:rPr>
                <w:rFonts w:eastAsia="Times New Roman" w:cs="Noto Sans"/>
                <w:color w:val="000000"/>
                <w:szCs w:val="20"/>
                <w:lang w:eastAsia="es-MX"/>
              </w:rPr>
            </w:pPr>
          </w:p>
        </w:tc>
      </w:tr>
      <w:tr w:rsidR="00995FD5" w:rsidRPr="00A604F2" w14:paraId="670A38D5" w14:textId="77777777" w:rsidTr="00402F4A">
        <w:trPr>
          <w:trHeight w:val="300"/>
        </w:trPr>
        <w:tc>
          <w:tcPr>
            <w:tcW w:w="212" w:type="pct"/>
            <w:tcBorders>
              <w:top w:val="nil"/>
              <w:left w:val="single" w:sz="4" w:space="0" w:color="auto"/>
              <w:bottom w:val="single" w:sz="4" w:space="0" w:color="auto"/>
              <w:right w:val="single" w:sz="4" w:space="0" w:color="auto"/>
            </w:tcBorders>
            <w:noWrap/>
            <w:vAlign w:val="center"/>
            <w:hideMark/>
          </w:tcPr>
          <w:p w14:paraId="50E5D187"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8</w:t>
            </w:r>
          </w:p>
        </w:tc>
        <w:tc>
          <w:tcPr>
            <w:tcW w:w="4788" w:type="pct"/>
            <w:tcBorders>
              <w:top w:val="nil"/>
              <w:left w:val="nil"/>
              <w:bottom w:val="single" w:sz="4" w:space="0" w:color="auto"/>
              <w:right w:val="single" w:sz="4" w:space="0" w:color="auto"/>
            </w:tcBorders>
            <w:noWrap/>
            <w:vAlign w:val="center"/>
            <w:hideMark/>
          </w:tcPr>
          <w:p w14:paraId="1BA40927"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Días de la semana que el paciente recibe la sesión de Hemodiálisis</w:t>
            </w:r>
          </w:p>
          <w:p w14:paraId="7EFFE03A" w14:textId="77777777" w:rsidR="00995FD5" w:rsidRPr="00A604F2" w:rsidRDefault="00995FD5" w:rsidP="00402F4A">
            <w:pPr>
              <w:rPr>
                <w:rFonts w:eastAsia="Times New Roman" w:cs="Noto Sans"/>
                <w:color w:val="000000"/>
                <w:szCs w:val="20"/>
                <w:lang w:eastAsia="es-MX"/>
              </w:rPr>
            </w:pPr>
          </w:p>
          <w:p w14:paraId="394A00B7" w14:textId="77777777" w:rsidR="00995FD5" w:rsidRPr="00A604F2" w:rsidRDefault="00995FD5" w:rsidP="00402F4A">
            <w:pPr>
              <w:rPr>
                <w:rFonts w:eastAsia="Times New Roman" w:cs="Noto Sans"/>
                <w:color w:val="000000"/>
                <w:szCs w:val="20"/>
                <w:lang w:eastAsia="es-MX"/>
              </w:rPr>
            </w:pPr>
          </w:p>
        </w:tc>
      </w:tr>
      <w:tr w:rsidR="00995FD5" w:rsidRPr="00A604F2" w14:paraId="03583BC3" w14:textId="77777777" w:rsidTr="00402F4A">
        <w:trPr>
          <w:trHeight w:val="300"/>
        </w:trPr>
        <w:tc>
          <w:tcPr>
            <w:tcW w:w="212" w:type="pct"/>
            <w:tcBorders>
              <w:top w:val="nil"/>
              <w:left w:val="single" w:sz="4" w:space="0" w:color="auto"/>
              <w:bottom w:val="single" w:sz="4" w:space="0" w:color="auto"/>
              <w:right w:val="single" w:sz="4" w:space="0" w:color="auto"/>
            </w:tcBorders>
            <w:noWrap/>
            <w:vAlign w:val="center"/>
            <w:hideMark/>
          </w:tcPr>
          <w:p w14:paraId="0E3320BE"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9</w:t>
            </w:r>
          </w:p>
        </w:tc>
        <w:tc>
          <w:tcPr>
            <w:tcW w:w="4788" w:type="pct"/>
            <w:tcBorders>
              <w:top w:val="nil"/>
              <w:left w:val="nil"/>
              <w:bottom w:val="single" w:sz="4" w:space="0" w:color="auto"/>
              <w:right w:val="single" w:sz="4" w:space="0" w:color="auto"/>
            </w:tcBorders>
            <w:noWrap/>
            <w:vAlign w:val="center"/>
            <w:hideMark/>
          </w:tcPr>
          <w:p w14:paraId="5A7BD8F0"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Numero de máquina asignada en la Unidad de Hemodiálisis para su tratamiento</w:t>
            </w:r>
          </w:p>
          <w:p w14:paraId="5C3E46B4" w14:textId="77777777" w:rsidR="00995FD5" w:rsidRPr="00A604F2" w:rsidRDefault="00995FD5" w:rsidP="00402F4A">
            <w:pPr>
              <w:rPr>
                <w:rFonts w:eastAsia="Times New Roman" w:cs="Noto Sans"/>
                <w:color w:val="000000"/>
                <w:szCs w:val="20"/>
                <w:lang w:eastAsia="es-MX"/>
              </w:rPr>
            </w:pPr>
          </w:p>
          <w:p w14:paraId="5C2B4739" w14:textId="77777777" w:rsidR="00995FD5" w:rsidRPr="00A604F2" w:rsidRDefault="00995FD5" w:rsidP="00402F4A">
            <w:pPr>
              <w:rPr>
                <w:rFonts w:eastAsia="Times New Roman" w:cs="Noto Sans"/>
                <w:color w:val="000000"/>
                <w:szCs w:val="20"/>
                <w:lang w:eastAsia="es-MX"/>
              </w:rPr>
            </w:pPr>
          </w:p>
        </w:tc>
      </w:tr>
      <w:tr w:rsidR="00995FD5" w:rsidRPr="00A604F2" w14:paraId="2F32433C" w14:textId="77777777" w:rsidTr="00402F4A">
        <w:trPr>
          <w:trHeight w:val="300"/>
        </w:trPr>
        <w:tc>
          <w:tcPr>
            <w:tcW w:w="212" w:type="pct"/>
            <w:tcBorders>
              <w:top w:val="nil"/>
              <w:left w:val="single" w:sz="4" w:space="0" w:color="auto"/>
              <w:bottom w:val="single" w:sz="4" w:space="0" w:color="auto"/>
              <w:right w:val="single" w:sz="4" w:space="0" w:color="auto"/>
            </w:tcBorders>
            <w:noWrap/>
            <w:vAlign w:val="center"/>
            <w:hideMark/>
          </w:tcPr>
          <w:p w14:paraId="6AF96A73"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10</w:t>
            </w:r>
          </w:p>
        </w:tc>
        <w:tc>
          <w:tcPr>
            <w:tcW w:w="4788" w:type="pct"/>
            <w:tcBorders>
              <w:top w:val="nil"/>
              <w:left w:val="nil"/>
              <w:bottom w:val="single" w:sz="4" w:space="0" w:color="auto"/>
              <w:right w:val="single" w:sz="4" w:space="0" w:color="auto"/>
            </w:tcBorders>
            <w:noWrap/>
            <w:vAlign w:val="center"/>
            <w:hideMark/>
          </w:tcPr>
          <w:p w14:paraId="7D75A9F8"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Fecha en que recibe el paciente la sesión de Hemodiálisis</w:t>
            </w:r>
          </w:p>
          <w:p w14:paraId="26069A63" w14:textId="77777777" w:rsidR="00995FD5" w:rsidRPr="00A604F2" w:rsidRDefault="00995FD5" w:rsidP="00402F4A">
            <w:pPr>
              <w:rPr>
                <w:rFonts w:eastAsia="Times New Roman" w:cs="Noto Sans"/>
                <w:color w:val="000000"/>
                <w:szCs w:val="20"/>
                <w:lang w:eastAsia="es-MX"/>
              </w:rPr>
            </w:pPr>
          </w:p>
          <w:p w14:paraId="665D9537" w14:textId="77777777" w:rsidR="00995FD5" w:rsidRPr="00A604F2" w:rsidRDefault="00995FD5" w:rsidP="00402F4A">
            <w:pPr>
              <w:rPr>
                <w:rFonts w:eastAsia="Times New Roman" w:cs="Noto Sans"/>
                <w:color w:val="000000"/>
                <w:szCs w:val="20"/>
                <w:lang w:eastAsia="es-MX"/>
              </w:rPr>
            </w:pPr>
          </w:p>
        </w:tc>
      </w:tr>
      <w:tr w:rsidR="00995FD5" w:rsidRPr="00A604F2" w14:paraId="30D71B91" w14:textId="77777777" w:rsidTr="00402F4A">
        <w:trPr>
          <w:trHeight w:val="300"/>
        </w:trPr>
        <w:tc>
          <w:tcPr>
            <w:tcW w:w="212" w:type="pct"/>
            <w:tcBorders>
              <w:top w:val="nil"/>
              <w:left w:val="single" w:sz="4" w:space="0" w:color="auto"/>
              <w:bottom w:val="single" w:sz="4" w:space="0" w:color="auto"/>
              <w:right w:val="single" w:sz="4" w:space="0" w:color="auto"/>
            </w:tcBorders>
            <w:noWrap/>
            <w:vAlign w:val="center"/>
            <w:hideMark/>
          </w:tcPr>
          <w:p w14:paraId="364A2FFC"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11</w:t>
            </w:r>
          </w:p>
        </w:tc>
        <w:tc>
          <w:tcPr>
            <w:tcW w:w="4788" w:type="pct"/>
            <w:tcBorders>
              <w:top w:val="nil"/>
              <w:left w:val="nil"/>
              <w:bottom w:val="single" w:sz="4" w:space="0" w:color="auto"/>
              <w:right w:val="single" w:sz="4" w:space="0" w:color="auto"/>
            </w:tcBorders>
            <w:noWrap/>
            <w:vAlign w:val="center"/>
            <w:hideMark/>
          </w:tcPr>
          <w:p w14:paraId="571FB28F"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Nombre completo del derechohabiente</w:t>
            </w:r>
          </w:p>
          <w:p w14:paraId="7611F3E2" w14:textId="77777777" w:rsidR="00995FD5" w:rsidRPr="00A604F2" w:rsidRDefault="00995FD5" w:rsidP="00402F4A">
            <w:pPr>
              <w:rPr>
                <w:rFonts w:eastAsia="Times New Roman" w:cs="Noto Sans"/>
                <w:color w:val="000000"/>
                <w:szCs w:val="20"/>
                <w:lang w:eastAsia="es-MX"/>
              </w:rPr>
            </w:pPr>
          </w:p>
          <w:p w14:paraId="29C6206F" w14:textId="77777777" w:rsidR="00995FD5" w:rsidRPr="00A604F2" w:rsidRDefault="00995FD5" w:rsidP="00402F4A">
            <w:pPr>
              <w:rPr>
                <w:rFonts w:eastAsia="Times New Roman" w:cs="Noto Sans"/>
                <w:color w:val="000000"/>
                <w:szCs w:val="20"/>
                <w:lang w:eastAsia="es-MX"/>
              </w:rPr>
            </w:pPr>
          </w:p>
        </w:tc>
      </w:tr>
      <w:tr w:rsidR="00995FD5" w:rsidRPr="00A604F2" w14:paraId="1889C8B7" w14:textId="77777777" w:rsidTr="00402F4A">
        <w:trPr>
          <w:trHeight w:val="300"/>
        </w:trPr>
        <w:tc>
          <w:tcPr>
            <w:tcW w:w="212" w:type="pct"/>
            <w:tcBorders>
              <w:top w:val="nil"/>
              <w:left w:val="single" w:sz="4" w:space="0" w:color="auto"/>
              <w:bottom w:val="single" w:sz="4" w:space="0" w:color="auto"/>
              <w:right w:val="single" w:sz="4" w:space="0" w:color="auto"/>
            </w:tcBorders>
            <w:noWrap/>
            <w:vAlign w:val="center"/>
            <w:hideMark/>
          </w:tcPr>
          <w:p w14:paraId="474949F7"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12</w:t>
            </w:r>
          </w:p>
        </w:tc>
        <w:tc>
          <w:tcPr>
            <w:tcW w:w="4788" w:type="pct"/>
            <w:tcBorders>
              <w:top w:val="nil"/>
              <w:left w:val="nil"/>
              <w:bottom w:val="single" w:sz="4" w:space="0" w:color="auto"/>
              <w:right w:val="single" w:sz="4" w:space="0" w:color="auto"/>
            </w:tcBorders>
            <w:noWrap/>
            <w:vAlign w:val="center"/>
            <w:hideMark/>
          </w:tcPr>
          <w:p w14:paraId="61A75CB9"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Firma del derechohabiente que recibe la sesión de Hemodiálisis</w:t>
            </w:r>
          </w:p>
          <w:p w14:paraId="6C9D16CC" w14:textId="77777777" w:rsidR="00995FD5" w:rsidRPr="00A604F2" w:rsidRDefault="00995FD5" w:rsidP="00402F4A">
            <w:pPr>
              <w:rPr>
                <w:rFonts w:eastAsia="Times New Roman" w:cs="Noto Sans"/>
                <w:color w:val="000000"/>
                <w:szCs w:val="20"/>
                <w:lang w:eastAsia="es-MX"/>
              </w:rPr>
            </w:pPr>
          </w:p>
          <w:p w14:paraId="61807808" w14:textId="77777777" w:rsidR="00995FD5" w:rsidRPr="00A604F2" w:rsidRDefault="00995FD5" w:rsidP="00402F4A">
            <w:pPr>
              <w:rPr>
                <w:rFonts w:eastAsia="Times New Roman" w:cs="Noto Sans"/>
                <w:color w:val="000000"/>
                <w:szCs w:val="20"/>
                <w:lang w:eastAsia="es-MX"/>
              </w:rPr>
            </w:pPr>
          </w:p>
        </w:tc>
      </w:tr>
      <w:tr w:rsidR="00995FD5" w:rsidRPr="00A604F2" w14:paraId="46160CBC" w14:textId="77777777" w:rsidTr="00402F4A">
        <w:trPr>
          <w:trHeight w:val="600"/>
        </w:trPr>
        <w:tc>
          <w:tcPr>
            <w:tcW w:w="212" w:type="pct"/>
            <w:tcBorders>
              <w:top w:val="nil"/>
              <w:left w:val="single" w:sz="4" w:space="0" w:color="auto"/>
              <w:bottom w:val="single" w:sz="4" w:space="0" w:color="auto"/>
              <w:right w:val="single" w:sz="4" w:space="0" w:color="auto"/>
            </w:tcBorders>
            <w:noWrap/>
            <w:vAlign w:val="center"/>
            <w:hideMark/>
          </w:tcPr>
          <w:p w14:paraId="78E5C6FB" w14:textId="77777777" w:rsidR="00995FD5" w:rsidRPr="00A604F2" w:rsidRDefault="00995FD5" w:rsidP="00402F4A">
            <w:pPr>
              <w:rPr>
                <w:rFonts w:eastAsia="Times New Roman" w:cs="Noto Sans"/>
                <w:b/>
                <w:bCs/>
                <w:color w:val="000000"/>
                <w:szCs w:val="20"/>
                <w:lang w:eastAsia="es-MX"/>
              </w:rPr>
            </w:pPr>
            <w:r w:rsidRPr="00A604F2">
              <w:rPr>
                <w:rFonts w:eastAsia="Times New Roman" w:cs="Noto Sans"/>
                <w:b/>
                <w:bCs/>
                <w:color w:val="000000"/>
                <w:szCs w:val="20"/>
                <w:lang w:eastAsia="es-MX"/>
              </w:rPr>
              <w:t>13</w:t>
            </w:r>
          </w:p>
        </w:tc>
        <w:tc>
          <w:tcPr>
            <w:tcW w:w="4788" w:type="pct"/>
            <w:tcBorders>
              <w:top w:val="nil"/>
              <w:left w:val="nil"/>
              <w:bottom w:val="single" w:sz="4" w:space="0" w:color="auto"/>
              <w:right w:val="single" w:sz="4" w:space="0" w:color="auto"/>
            </w:tcBorders>
            <w:vAlign w:val="center"/>
            <w:hideMark/>
          </w:tcPr>
          <w:p w14:paraId="220F755C" w14:textId="77777777" w:rsidR="00995FD5" w:rsidRPr="00A604F2" w:rsidRDefault="00995FD5" w:rsidP="00402F4A">
            <w:pPr>
              <w:rPr>
                <w:rFonts w:eastAsia="Times New Roman" w:cs="Noto Sans"/>
                <w:color w:val="000000"/>
                <w:szCs w:val="20"/>
                <w:lang w:eastAsia="es-MX"/>
              </w:rPr>
            </w:pPr>
            <w:r w:rsidRPr="00A604F2">
              <w:rPr>
                <w:rFonts w:eastAsia="Times New Roman" w:cs="Noto Sans"/>
                <w:color w:val="000000"/>
                <w:szCs w:val="20"/>
                <w:lang w:eastAsia="es-MX"/>
              </w:rPr>
              <w:t>Firma del familiar del derechohabiente que recibió su tratamiento, en caso de que el paciente no pueda firmar</w:t>
            </w:r>
          </w:p>
        </w:tc>
      </w:tr>
    </w:tbl>
    <w:p w14:paraId="56F3589E" w14:textId="77777777" w:rsidR="00995FD5" w:rsidRPr="00A604F2" w:rsidRDefault="00995FD5" w:rsidP="00995FD5">
      <w:pPr>
        <w:ind w:right="-567"/>
        <w:jc w:val="center"/>
        <w:rPr>
          <w:rFonts w:eastAsia="Times New Roman" w:cs="Noto Sans"/>
          <w:b/>
          <w:szCs w:val="20"/>
          <w:lang w:eastAsia="es-ES"/>
        </w:rPr>
      </w:pPr>
    </w:p>
    <w:p w14:paraId="509B9ACF" w14:textId="77777777" w:rsidR="00995FD5" w:rsidRPr="00A604F2" w:rsidRDefault="00995FD5" w:rsidP="00995FD5">
      <w:pPr>
        <w:ind w:right="-567"/>
        <w:jc w:val="center"/>
        <w:rPr>
          <w:rFonts w:eastAsia="Times New Roman" w:cs="Noto Sans"/>
          <w:b/>
          <w:szCs w:val="20"/>
          <w:lang w:eastAsia="es-ES"/>
        </w:rPr>
      </w:pPr>
    </w:p>
    <w:p w14:paraId="7C8EE93D" w14:textId="77777777" w:rsidR="00995FD5" w:rsidRPr="00A604F2" w:rsidRDefault="00995FD5" w:rsidP="00995FD5">
      <w:pPr>
        <w:ind w:right="-567"/>
        <w:jc w:val="center"/>
        <w:rPr>
          <w:rFonts w:eastAsia="Times New Roman" w:cs="Noto Sans"/>
          <w:b/>
          <w:szCs w:val="20"/>
          <w:lang w:eastAsia="es-ES"/>
        </w:rPr>
      </w:pPr>
    </w:p>
    <w:p w14:paraId="3B600D45" w14:textId="77777777" w:rsidR="002B3E8C" w:rsidRDefault="002B3E8C">
      <w:pPr>
        <w:spacing w:after="200" w:line="276" w:lineRule="auto"/>
        <w:jc w:val="left"/>
        <w:rPr>
          <w:rFonts w:cs="Noto Sans"/>
          <w:b/>
          <w:szCs w:val="20"/>
          <w:lang w:eastAsia="es-ES"/>
        </w:rPr>
      </w:pPr>
      <w:bookmarkStart w:id="78" w:name="_Toc156998255"/>
      <w:r>
        <w:rPr>
          <w:szCs w:val="20"/>
          <w:lang w:eastAsia="es-ES"/>
        </w:rPr>
        <w:lastRenderedPageBreak/>
        <w:br w:type="page"/>
      </w:r>
    </w:p>
    <w:p w14:paraId="1196B489" w14:textId="74499DEB" w:rsidR="00995FD5" w:rsidRPr="00A604F2" w:rsidRDefault="002B3E8C" w:rsidP="002B3E8C">
      <w:pPr>
        <w:pStyle w:val="Ttulo1"/>
        <w:numPr>
          <w:ilvl w:val="0"/>
          <w:numId w:val="0"/>
        </w:numPr>
        <w:rPr>
          <w:b w:val="0"/>
          <w:szCs w:val="20"/>
          <w:lang w:eastAsia="es-ES"/>
        </w:rPr>
      </w:pPr>
      <w:r w:rsidRPr="00A604F2">
        <w:rPr>
          <w:szCs w:val="20"/>
          <w:lang w:eastAsia="es-ES"/>
        </w:rPr>
        <w:lastRenderedPageBreak/>
        <w:t>ANEXO TI.1 (TI UNO) SOLICITUD DE PRUEBAS DE FUNCIONALIDAD Y ENVÍO DE MENSAJERÍA HL7</w:t>
      </w:r>
      <w:bookmarkEnd w:id="78"/>
    </w:p>
    <w:p w14:paraId="5D98AA7C" w14:textId="6CE24098" w:rsidR="00995FD5" w:rsidRPr="00A604F2" w:rsidRDefault="002B3E8C" w:rsidP="002B3E8C">
      <w:pPr>
        <w:tabs>
          <w:tab w:val="center" w:pos="4419"/>
          <w:tab w:val="right" w:pos="8838"/>
        </w:tabs>
        <w:rPr>
          <w:rFonts w:eastAsia="Times New Roman" w:cs="Noto Sans"/>
          <w:b/>
          <w:szCs w:val="20"/>
          <w:lang w:eastAsia="es-ES"/>
        </w:rPr>
      </w:pPr>
      <w:r w:rsidRPr="00A604F2">
        <w:rPr>
          <w:rFonts w:eastAsia="Times New Roman" w:cs="Noto Sans"/>
          <w:b/>
          <w:szCs w:val="20"/>
          <w:lang w:eastAsia="es-ES"/>
        </w:rPr>
        <w:t>EN HOJA MEMBRETADA DE LA EMPRESA</w:t>
      </w:r>
    </w:p>
    <w:p w14:paraId="44D13229" w14:textId="77777777" w:rsidR="00995FD5" w:rsidRPr="00A604F2" w:rsidRDefault="00995FD5" w:rsidP="00995FD5">
      <w:pPr>
        <w:tabs>
          <w:tab w:val="center" w:pos="4419"/>
          <w:tab w:val="right" w:pos="8838"/>
        </w:tabs>
        <w:jc w:val="center"/>
        <w:rPr>
          <w:rFonts w:eastAsia="Times New Roman" w:cs="Noto Sans"/>
          <w:b/>
          <w:szCs w:val="20"/>
          <w:lang w:eastAsia="es-ES"/>
        </w:rPr>
      </w:pPr>
    </w:p>
    <w:p w14:paraId="287E23F1" w14:textId="77777777" w:rsidR="00995FD5" w:rsidRPr="00A604F2" w:rsidRDefault="00995FD5" w:rsidP="00995FD5">
      <w:pPr>
        <w:tabs>
          <w:tab w:val="left" w:pos="820"/>
        </w:tabs>
        <w:jc w:val="center"/>
        <w:rPr>
          <w:rFonts w:eastAsia="Arial" w:cs="Noto Sans"/>
          <w:bCs/>
          <w:szCs w:val="20"/>
        </w:rPr>
      </w:pPr>
    </w:p>
    <w:p w14:paraId="0A358E40" w14:textId="77777777" w:rsidR="00995FD5" w:rsidRPr="00A604F2" w:rsidRDefault="00995FD5" w:rsidP="00995FD5">
      <w:pPr>
        <w:rPr>
          <w:rFonts w:eastAsia="Times New Roman" w:cs="Noto Sans"/>
          <w:bCs/>
          <w:szCs w:val="20"/>
          <w:lang w:eastAsia="es-ES"/>
        </w:rPr>
      </w:pPr>
      <w:r w:rsidRPr="00A604F2">
        <w:rPr>
          <w:rFonts w:eastAsia="Times New Roman" w:cs="Noto Sans"/>
          <w:bCs/>
          <w:szCs w:val="20"/>
          <w:lang w:eastAsia="es-ES"/>
        </w:rPr>
        <w:t>INSTITUTO MEXICANO DEL SEGURO SOCIAL</w:t>
      </w:r>
    </w:p>
    <w:p w14:paraId="439EDB7B" w14:textId="77777777" w:rsidR="00995FD5" w:rsidRPr="00A604F2" w:rsidRDefault="00995FD5" w:rsidP="00995FD5">
      <w:pPr>
        <w:rPr>
          <w:rFonts w:eastAsia="Times New Roman" w:cs="Noto Sans"/>
          <w:bCs/>
          <w:szCs w:val="20"/>
          <w:lang w:eastAsia="es-ES"/>
        </w:rPr>
      </w:pPr>
      <w:r w:rsidRPr="00A604F2">
        <w:rPr>
          <w:rFonts w:eastAsia="Times New Roman" w:cs="Noto Sans"/>
          <w:bCs/>
          <w:szCs w:val="20"/>
          <w:lang w:eastAsia="es-ES"/>
        </w:rPr>
        <w:t>CONVOCANTE</w:t>
      </w:r>
    </w:p>
    <w:p w14:paraId="4056DA4C" w14:textId="77777777" w:rsidR="00995FD5" w:rsidRPr="00A604F2" w:rsidRDefault="00995FD5" w:rsidP="00995FD5">
      <w:pPr>
        <w:rPr>
          <w:rFonts w:eastAsia="Times New Roman" w:cs="Noto Sans"/>
          <w:bCs/>
          <w:szCs w:val="20"/>
          <w:lang w:eastAsia="es-ES"/>
        </w:rPr>
      </w:pPr>
      <w:r w:rsidRPr="00A604F2">
        <w:rPr>
          <w:rFonts w:eastAsia="Times New Roman" w:cs="Noto Sans"/>
          <w:bCs/>
          <w:szCs w:val="20"/>
          <w:lang w:eastAsia="es-ES"/>
        </w:rPr>
        <w:t xml:space="preserve">[NOMBRE],  </w:t>
      </w:r>
    </w:p>
    <w:p w14:paraId="5F015C91" w14:textId="77777777" w:rsidR="00995FD5" w:rsidRPr="00A604F2" w:rsidRDefault="00995FD5" w:rsidP="00995FD5">
      <w:pPr>
        <w:rPr>
          <w:rFonts w:eastAsia="Times New Roman" w:cs="Noto Sans"/>
          <w:bCs/>
          <w:szCs w:val="20"/>
          <w:lang w:eastAsia="es-ES"/>
        </w:rPr>
      </w:pPr>
    </w:p>
    <w:p w14:paraId="5249010A" w14:textId="77777777" w:rsidR="00995FD5" w:rsidRPr="00A604F2" w:rsidRDefault="00995FD5" w:rsidP="002B3E8C">
      <w:pPr>
        <w:rPr>
          <w:rFonts w:cs="Noto Sans"/>
          <w:bCs/>
          <w:szCs w:val="20"/>
        </w:rPr>
      </w:pPr>
      <w:r w:rsidRPr="00A604F2">
        <w:rPr>
          <w:rFonts w:cs="Noto Sans"/>
          <w:bCs/>
          <w:szCs w:val="20"/>
        </w:rPr>
        <w:t xml:space="preserve">EN MI CARÁCTER DE REPRESENTANTE LEGAL DE LA EMPRESA [NOMBRE O RAZÓN SOCIAL DEL LICITANTE O DISTRIBUIDOR], MANIFIESTO LO SIGUIENTE: </w:t>
      </w:r>
    </w:p>
    <w:p w14:paraId="55B9B8B8" w14:textId="77777777" w:rsidR="00995FD5" w:rsidRPr="00A604F2" w:rsidRDefault="00995FD5" w:rsidP="002B3E8C">
      <w:pPr>
        <w:rPr>
          <w:rFonts w:cs="Noto Sans"/>
          <w:bCs/>
          <w:szCs w:val="20"/>
        </w:rPr>
      </w:pPr>
    </w:p>
    <w:p w14:paraId="50F04DC0" w14:textId="77777777" w:rsidR="00995FD5" w:rsidRPr="00A604F2" w:rsidRDefault="00995FD5" w:rsidP="002B3E8C">
      <w:pPr>
        <w:rPr>
          <w:rFonts w:cs="Noto Sans"/>
          <w:bCs/>
          <w:szCs w:val="20"/>
        </w:rPr>
      </w:pPr>
      <w:r w:rsidRPr="00A604F2">
        <w:rPr>
          <w:rFonts w:cs="Noto Sans"/>
          <w:bCs/>
          <w:szCs w:val="20"/>
        </w:rPr>
        <w:t>POR MEDIO DEL PRESENTE ME PONGO EN CONTACTO CON EL ADMINISTRADOR DEL CONTRATO CORRESPONDIENTE AL SERVICIO MÉDICO DE _________________________________ EN EL IMSS, CONCERNIENTE AL PROCEDIMIENTO DE CONTRATACIÓN CON NÚMERO _____________________________, RELACIONADO CON LAS PARTIDAS _____________________________ , A EFECTO DE SOLICITAR LAS PRUEBAS DE FUNCIONALIDAD Y ENVÍO DE INFORMACIÓN A TRAVÉS DE MENSAJES HL7 DEL SISTEMA DE INFORMACIÓN OFERTADO CONFORME A LOS TÉRMINOS, CONDICIONES Y PLAZOS ESTABLECIDOS EN EL MISMO, POR LA CONVOCANTE.</w:t>
      </w:r>
    </w:p>
    <w:p w14:paraId="2DE38F99" w14:textId="77777777" w:rsidR="00995FD5" w:rsidRPr="00A604F2" w:rsidRDefault="00995FD5" w:rsidP="002B3E8C">
      <w:pPr>
        <w:rPr>
          <w:rFonts w:cs="Noto Sans"/>
          <w:bCs/>
          <w:szCs w:val="20"/>
        </w:rPr>
      </w:pPr>
    </w:p>
    <w:p w14:paraId="0E08BA0D" w14:textId="77777777" w:rsidR="00995FD5" w:rsidRPr="00A604F2" w:rsidRDefault="00995FD5" w:rsidP="002B3E8C">
      <w:pPr>
        <w:rPr>
          <w:rFonts w:cs="Noto Sans"/>
          <w:bCs/>
          <w:szCs w:val="20"/>
        </w:rPr>
      </w:pPr>
      <w:r w:rsidRPr="00A604F2">
        <w:rPr>
          <w:rFonts w:cs="Noto Sans"/>
          <w:bCs/>
          <w:szCs w:val="20"/>
        </w:rPr>
        <w:t>LUGAR Y FECHA</w:t>
      </w:r>
    </w:p>
    <w:p w14:paraId="7FD6338D" w14:textId="77777777" w:rsidR="00995FD5" w:rsidRPr="00A604F2" w:rsidRDefault="00995FD5" w:rsidP="002B3E8C">
      <w:pPr>
        <w:jc w:val="center"/>
        <w:rPr>
          <w:rFonts w:cs="Noto Sans"/>
          <w:bCs/>
          <w:szCs w:val="20"/>
        </w:rPr>
      </w:pPr>
      <w:r w:rsidRPr="00A604F2">
        <w:rPr>
          <w:rFonts w:cs="Noto Sans"/>
          <w:bCs/>
          <w:szCs w:val="20"/>
        </w:rPr>
        <w:t>__________________________________________________________</w:t>
      </w:r>
    </w:p>
    <w:p w14:paraId="57849637" w14:textId="77777777" w:rsidR="00995FD5" w:rsidRPr="00A604F2" w:rsidRDefault="00995FD5" w:rsidP="002B3E8C">
      <w:pPr>
        <w:jc w:val="center"/>
        <w:rPr>
          <w:rFonts w:cs="Noto Sans"/>
          <w:bCs/>
          <w:szCs w:val="20"/>
        </w:rPr>
      </w:pPr>
      <w:r w:rsidRPr="00A604F2">
        <w:rPr>
          <w:rFonts w:cs="Noto Sans"/>
          <w:bCs/>
          <w:szCs w:val="20"/>
        </w:rPr>
        <w:t>NOMBRE Y FIRMA DEL REPRESENTANTE LEGAL DEL LICITANTE</w:t>
      </w:r>
    </w:p>
    <w:p w14:paraId="1483AEB3" w14:textId="77777777" w:rsidR="00995FD5" w:rsidRPr="00A604F2" w:rsidRDefault="00995FD5" w:rsidP="002B3E8C">
      <w:pPr>
        <w:rPr>
          <w:rFonts w:cs="Noto Sans"/>
          <w:bCs/>
          <w:szCs w:val="20"/>
        </w:rPr>
      </w:pPr>
      <w:r w:rsidRPr="00A604F2">
        <w:rPr>
          <w:rFonts w:cs="Noto Sans"/>
          <w:bCs/>
          <w:szCs w:val="20"/>
        </w:rPr>
        <w:t>NOTA:</w:t>
      </w:r>
    </w:p>
    <w:p w14:paraId="1AD1C007" w14:textId="77777777" w:rsidR="00995FD5" w:rsidRPr="00A604F2" w:rsidRDefault="00995FD5" w:rsidP="002B3E8C">
      <w:pPr>
        <w:rPr>
          <w:rFonts w:cs="Noto Sans"/>
          <w:bCs/>
          <w:szCs w:val="20"/>
        </w:rPr>
      </w:pPr>
      <w:r w:rsidRPr="00A604F2">
        <w:rPr>
          <w:rFonts w:cs="Noto Sans"/>
          <w:bCs/>
          <w:szCs w:val="20"/>
        </w:rPr>
        <w:t>*El licitante adjudicado deberá presentarse a la evaluación en oficina con lo siguiente:</w:t>
      </w:r>
    </w:p>
    <w:p w14:paraId="7BC08C74" w14:textId="77777777" w:rsidR="00995FD5" w:rsidRPr="00A604F2" w:rsidRDefault="00995FD5" w:rsidP="00821142">
      <w:pPr>
        <w:pStyle w:val="Prrafodelista"/>
        <w:numPr>
          <w:ilvl w:val="0"/>
          <w:numId w:val="50"/>
        </w:numPr>
        <w:rPr>
          <w:rFonts w:cs="Noto Sans"/>
          <w:bCs/>
          <w:szCs w:val="20"/>
        </w:rPr>
      </w:pPr>
      <w:r w:rsidRPr="00A604F2">
        <w:rPr>
          <w:rFonts w:cs="Noto Sans"/>
          <w:bCs/>
          <w:szCs w:val="20"/>
        </w:rPr>
        <w:t>Dos equipos de cómputo (Laptop o PC completa) previamente configurados y preparados con la versión del sistema de información a evaluar (ambiente de pruebas). Un equipo de cómputo para la evaluación de funcionalidad y otro para la evaluación de mensajería HL7.</w:t>
      </w:r>
    </w:p>
    <w:p w14:paraId="24D93C06" w14:textId="77777777" w:rsidR="00995FD5" w:rsidRPr="00A604F2" w:rsidRDefault="00995FD5" w:rsidP="00821142">
      <w:pPr>
        <w:pStyle w:val="Prrafodelista"/>
        <w:numPr>
          <w:ilvl w:val="0"/>
          <w:numId w:val="50"/>
        </w:numPr>
        <w:rPr>
          <w:rFonts w:cs="Noto Sans"/>
          <w:bCs/>
          <w:szCs w:val="20"/>
        </w:rPr>
      </w:pPr>
      <w:r w:rsidRPr="00A604F2">
        <w:rPr>
          <w:rFonts w:cs="Noto Sans"/>
          <w:bCs/>
          <w:szCs w:val="20"/>
        </w:rPr>
        <w:t>Un equipo de cómputo (Laptop o PC completa) que actúe como servidor configurado con la base de datos, catálogos proporcionados por el instituto e insumos necesarios para la evaluación del sistema de información (ambiente de pruebas).</w:t>
      </w:r>
    </w:p>
    <w:p w14:paraId="3CE06BA6" w14:textId="77777777" w:rsidR="00995FD5" w:rsidRPr="00A604F2" w:rsidRDefault="00995FD5" w:rsidP="00821142">
      <w:pPr>
        <w:pStyle w:val="Prrafodelista"/>
        <w:numPr>
          <w:ilvl w:val="0"/>
          <w:numId w:val="50"/>
        </w:numPr>
        <w:rPr>
          <w:rFonts w:cs="Noto Sans"/>
          <w:bCs/>
          <w:szCs w:val="20"/>
        </w:rPr>
      </w:pPr>
      <w:r w:rsidRPr="00A604F2">
        <w:rPr>
          <w:rFonts w:cs="Noto Sans"/>
          <w:bCs/>
          <w:szCs w:val="20"/>
        </w:rPr>
        <w:t xml:space="preserve">Paquetería Office Básica (Word, Excel, </w:t>
      </w:r>
      <w:proofErr w:type="spellStart"/>
      <w:r w:rsidRPr="00A604F2">
        <w:rPr>
          <w:rFonts w:cs="Noto Sans"/>
          <w:bCs/>
          <w:szCs w:val="20"/>
        </w:rPr>
        <w:t>Power</w:t>
      </w:r>
      <w:proofErr w:type="spellEnd"/>
      <w:r w:rsidRPr="00A604F2">
        <w:rPr>
          <w:rFonts w:cs="Noto Sans"/>
          <w:bCs/>
          <w:szCs w:val="20"/>
        </w:rPr>
        <w:t xml:space="preserve"> Point), lector de PDF para la impresión/exportación de reportes, navegador web (Chrome, Firefox, Edge, etc.) y Notepad ++.</w:t>
      </w:r>
    </w:p>
    <w:p w14:paraId="088EA55C" w14:textId="77777777" w:rsidR="00995FD5" w:rsidRPr="00A604F2" w:rsidRDefault="00995FD5" w:rsidP="00821142">
      <w:pPr>
        <w:pStyle w:val="Prrafodelista"/>
        <w:numPr>
          <w:ilvl w:val="0"/>
          <w:numId w:val="50"/>
        </w:numPr>
        <w:rPr>
          <w:rFonts w:cs="Noto Sans"/>
          <w:bCs/>
          <w:szCs w:val="20"/>
        </w:rPr>
      </w:pPr>
      <w:r w:rsidRPr="00A604F2">
        <w:rPr>
          <w:rFonts w:cs="Noto Sans"/>
          <w:bCs/>
          <w:szCs w:val="20"/>
        </w:rPr>
        <w:t>Equipos periféricos e insumos externos (Impresora con cartuchos y tóner para impresión, hojas blancas, y adaptador HDMI para proyector).</w:t>
      </w:r>
    </w:p>
    <w:p w14:paraId="636A7D08" w14:textId="77777777" w:rsidR="00995FD5" w:rsidRPr="00A604F2" w:rsidRDefault="00995FD5" w:rsidP="00821142">
      <w:pPr>
        <w:pStyle w:val="Prrafodelista"/>
        <w:numPr>
          <w:ilvl w:val="0"/>
          <w:numId w:val="50"/>
        </w:numPr>
        <w:rPr>
          <w:rFonts w:cs="Noto Sans"/>
          <w:bCs/>
          <w:szCs w:val="20"/>
        </w:rPr>
      </w:pPr>
      <w:r w:rsidRPr="00A604F2">
        <w:rPr>
          <w:rFonts w:cs="Noto Sans"/>
          <w:bCs/>
          <w:szCs w:val="20"/>
        </w:rPr>
        <w:t>Personal capacitado para el manejo y presentación del sistema de información a evaluar (uno por cada equipo de cómputo).</w:t>
      </w:r>
    </w:p>
    <w:p w14:paraId="074B881B" w14:textId="77777777" w:rsidR="00995FD5" w:rsidRPr="00A604F2" w:rsidRDefault="00995FD5" w:rsidP="00821142">
      <w:pPr>
        <w:pStyle w:val="Prrafodelista"/>
        <w:numPr>
          <w:ilvl w:val="0"/>
          <w:numId w:val="50"/>
        </w:numPr>
        <w:rPr>
          <w:rFonts w:cs="Noto Sans"/>
          <w:bCs/>
          <w:szCs w:val="20"/>
        </w:rPr>
      </w:pPr>
      <w:r w:rsidRPr="00A604F2">
        <w:rPr>
          <w:rFonts w:cs="Noto Sans"/>
          <w:bCs/>
          <w:szCs w:val="20"/>
        </w:rPr>
        <w:t>Presentarse con el personal técnico que considere pertinente para la resolución de temas correspondientes a la instalación de los equipos de cómputo, periféricos y sistema de información a evaluar.</w:t>
      </w:r>
    </w:p>
    <w:p w14:paraId="77B1325F" w14:textId="77777777" w:rsidR="00995FD5" w:rsidRPr="00A604F2" w:rsidRDefault="00995FD5" w:rsidP="00995FD5">
      <w:pPr>
        <w:rPr>
          <w:rFonts w:cs="Noto Sans"/>
          <w:bCs/>
          <w:szCs w:val="20"/>
        </w:rPr>
      </w:pPr>
    </w:p>
    <w:p w14:paraId="7227A0AF" w14:textId="77777777" w:rsidR="002B3E8C" w:rsidRDefault="002B3E8C">
      <w:pPr>
        <w:spacing w:after="200" w:line="276" w:lineRule="auto"/>
        <w:jc w:val="left"/>
        <w:rPr>
          <w:rFonts w:cs="Noto Sans"/>
          <w:b/>
          <w:szCs w:val="20"/>
          <w:lang w:eastAsia="es-ES"/>
        </w:rPr>
      </w:pPr>
      <w:bookmarkStart w:id="79" w:name="_Toc156998256"/>
      <w:r>
        <w:rPr>
          <w:szCs w:val="20"/>
          <w:lang w:eastAsia="es-ES"/>
        </w:rPr>
        <w:br w:type="page"/>
      </w:r>
    </w:p>
    <w:p w14:paraId="63E65A0D" w14:textId="23752319" w:rsidR="00995FD5" w:rsidRPr="0010462B" w:rsidRDefault="002B3E8C" w:rsidP="002B3E8C">
      <w:pPr>
        <w:pStyle w:val="Ttulo1"/>
        <w:numPr>
          <w:ilvl w:val="0"/>
          <w:numId w:val="0"/>
        </w:numPr>
        <w:jc w:val="center"/>
        <w:rPr>
          <w:b w:val="0"/>
          <w:szCs w:val="20"/>
          <w:lang w:eastAsia="es-ES"/>
        </w:rPr>
      </w:pPr>
      <w:r w:rsidRPr="0010462B">
        <w:rPr>
          <w:szCs w:val="20"/>
          <w:lang w:eastAsia="es-ES"/>
        </w:rPr>
        <w:lastRenderedPageBreak/>
        <w:t>ANEXO TI. 2 (TI. DOS) ESCRITO EN FORMATO LIBRE</w:t>
      </w:r>
      <w:bookmarkEnd w:id="79"/>
    </w:p>
    <w:p w14:paraId="17198229" w14:textId="77777777" w:rsidR="00995FD5" w:rsidRPr="00A604F2" w:rsidRDefault="00995FD5" w:rsidP="00995FD5">
      <w:pPr>
        <w:tabs>
          <w:tab w:val="center" w:pos="4419"/>
          <w:tab w:val="right" w:pos="8838"/>
        </w:tabs>
        <w:jc w:val="center"/>
        <w:rPr>
          <w:rFonts w:eastAsia="Times New Roman" w:cs="Noto Sans"/>
          <w:bCs/>
          <w:szCs w:val="20"/>
          <w:lang w:eastAsia="ar-SA"/>
        </w:rPr>
      </w:pPr>
      <w:r w:rsidRPr="0010462B">
        <w:rPr>
          <w:rFonts w:eastAsia="Times New Roman" w:cs="Noto Sans"/>
          <w:bCs/>
          <w:szCs w:val="20"/>
          <w:lang w:eastAsia="es-ES"/>
        </w:rPr>
        <w:t xml:space="preserve">        </w:t>
      </w:r>
      <w:r w:rsidRPr="00A604F2">
        <w:rPr>
          <w:rFonts w:eastAsia="Times New Roman" w:cs="Noto Sans"/>
          <w:bCs/>
          <w:szCs w:val="20"/>
          <w:lang w:eastAsia="es-ES"/>
        </w:rPr>
        <w:t>[Hoja membretada por el licitante del servicio]</w:t>
      </w:r>
    </w:p>
    <w:p w14:paraId="48A325C7" w14:textId="77777777" w:rsidR="00995FD5" w:rsidRPr="00A604F2" w:rsidRDefault="00995FD5" w:rsidP="00995FD5">
      <w:pPr>
        <w:rPr>
          <w:rFonts w:eastAsia="Times New Roman" w:cs="Noto Sans"/>
          <w:szCs w:val="20"/>
          <w:lang w:eastAsia="es-ES"/>
        </w:rPr>
      </w:pPr>
    </w:p>
    <w:p w14:paraId="35ED16B0" w14:textId="77777777" w:rsidR="00995FD5" w:rsidRPr="00A604F2" w:rsidRDefault="00995FD5" w:rsidP="00995FD5">
      <w:pPr>
        <w:rPr>
          <w:rFonts w:eastAsia="Times New Roman" w:cs="Noto Sans"/>
          <w:i/>
          <w:iCs/>
          <w:szCs w:val="20"/>
          <w:lang w:eastAsia="es-ES"/>
        </w:rPr>
      </w:pPr>
      <w:r w:rsidRPr="00A604F2">
        <w:rPr>
          <w:rFonts w:eastAsia="Times New Roman" w:cs="Noto Sans"/>
          <w:i/>
          <w:iCs/>
          <w:szCs w:val="20"/>
          <w:lang w:eastAsia="es-ES"/>
        </w:rPr>
        <w:t xml:space="preserve">Se muestra de manera informativa el texto correspondiente al ESCRITO en FORMATO LIBRE que deberá presentarse para los participantes de todas las </w:t>
      </w:r>
      <w:r w:rsidRPr="00A604F2">
        <w:rPr>
          <w:rFonts w:eastAsia="Times New Roman" w:cs="Noto Sans"/>
          <w:b/>
          <w:bCs/>
          <w:i/>
          <w:iCs/>
          <w:szCs w:val="20"/>
          <w:lang w:eastAsia="es-ES"/>
        </w:rPr>
        <w:t xml:space="preserve">Partidas </w:t>
      </w:r>
      <w:r w:rsidRPr="00A604F2">
        <w:rPr>
          <w:rFonts w:eastAsia="Times New Roman" w:cs="Noto Sans"/>
          <w:i/>
          <w:iCs/>
          <w:szCs w:val="20"/>
          <w:lang w:eastAsia="es-ES"/>
        </w:rPr>
        <w:t>y que se deberá integrar en su propuesta técnica correspondiente al sistema de información ofertado por partida.</w:t>
      </w:r>
    </w:p>
    <w:p w14:paraId="638C3E25" w14:textId="5310BF4F" w:rsidR="00995FD5" w:rsidRPr="00A604F2" w:rsidRDefault="00995FD5" w:rsidP="00995FD5">
      <w:pPr>
        <w:jc w:val="center"/>
        <w:rPr>
          <w:rFonts w:eastAsia="Times New Roman" w:cs="Noto Sans"/>
          <w:szCs w:val="20"/>
          <w:lang w:eastAsia="es-ES"/>
        </w:rPr>
      </w:pPr>
      <w:r w:rsidRPr="00A604F2">
        <w:rPr>
          <w:rFonts w:eastAsia="Times New Roman" w:cs="Noto Sans"/>
          <w:szCs w:val="20"/>
          <w:lang w:eastAsia="es-ES"/>
        </w:rPr>
        <w:t>========================================================================================</w:t>
      </w:r>
    </w:p>
    <w:p w14:paraId="1638F3FA" w14:textId="77777777" w:rsidR="00995FD5" w:rsidRPr="00A604F2" w:rsidRDefault="00995FD5" w:rsidP="00995FD5">
      <w:pPr>
        <w:jc w:val="right"/>
        <w:rPr>
          <w:rFonts w:eastAsia="Times New Roman" w:cs="Noto Sans"/>
          <w:b/>
          <w:szCs w:val="20"/>
          <w:lang w:eastAsia="es-ES"/>
        </w:rPr>
      </w:pPr>
    </w:p>
    <w:p w14:paraId="21F46BD4" w14:textId="77777777" w:rsidR="00995FD5" w:rsidRPr="00A604F2" w:rsidRDefault="00995FD5" w:rsidP="00995FD5">
      <w:pPr>
        <w:jc w:val="right"/>
        <w:rPr>
          <w:rFonts w:eastAsia="Times New Roman" w:cs="Noto Sans"/>
          <w:b/>
          <w:szCs w:val="20"/>
          <w:lang w:eastAsia="es-ES"/>
        </w:rPr>
      </w:pPr>
      <w:r w:rsidRPr="00A604F2">
        <w:rPr>
          <w:rFonts w:eastAsia="Times New Roman" w:cs="Noto Sans"/>
          <w:b/>
          <w:szCs w:val="20"/>
          <w:lang w:eastAsia="es-ES"/>
        </w:rPr>
        <w:t>[LUGAR Y FECHA DE EXPEDICIÓN DEL ESCRITO]</w:t>
      </w:r>
    </w:p>
    <w:p w14:paraId="38D96BB9" w14:textId="77777777" w:rsidR="00995FD5" w:rsidRPr="00A604F2" w:rsidRDefault="00995FD5" w:rsidP="00995FD5">
      <w:pPr>
        <w:jc w:val="right"/>
        <w:rPr>
          <w:rFonts w:eastAsia="Times New Roman" w:cs="Noto Sans"/>
          <w:szCs w:val="20"/>
          <w:lang w:eastAsia="es-ES"/>
        </w:rPr>
      </w:pPr>
    </w:p>
    <w:p w14:paraId="08066B88" w14:textId="77777777" w:rsidR="00995FD5" w:rsidRPr="00A604F2" w:rsidRDefault="00995FD5" w:rsidP="00995FD5">
      <w:pPr>
        <w:rPr>
          <w:rFonts w:eastAsia="Times New Roman" w:cs="Noto Sans"/>
          <w:szCs w:val="20"/>
          <w:lang w:eastAsia="es-ES"/>
        </w:rPr>
      </w:pPr>
      <w:r w:rsidRPr="00A604F2">
        <w:rPr>
          <w:rFonts w:eastAsia="Times New Roman" w:cs="Noto Sans"/>
          <w:szCs w:val="20"/>
          <w:lang w:eastAsia="es-ES"/>
        </w:rPr>
        <w:t>INSTITUTO MEXICANO DEL SEGURO SOCIAL</w:t>
      </w:r>
    </w:p>
    <w:p w14:paraId="7957F348" w14:textId="77777777" w:rsidR="00995FD5" w:rsidRPr="00A604F2" w:rsidRDefault="00995FD5" w:rsidP="00995FD5">
      <w:pPr>
        <w:rPr>
          <w:rFonts w:eastAsia="Times New Roman" w:cs="Noto Sans"/>
          <w:szCs w:val="20"/>
          <w:lang w:eastAsia="es-ES"/>
        </w:rPr>
      </w:pPr>
      <w:r w:rsidRPr="00A604F2">
        <w:rPr>
          <w:rFonts w:eastAsia="Times New Roman" w:cs="Noto Sans"/>
          <w:szCs w:val="20"/>
          <w:lang w:eastAsia="es-ES"/>
        </w:rPr>
        <w:t>CONVOCANTE</w:t>
      </w:r>
    </w:p>
    <w:p w14:paraId="3E1CF7CF" w14:textId="77777777" w:rsidR="00995FD5" w:rsidRPr="00A604F2" w:rsidRDefault="00995FD5" w:rsidP="00995FD5">
      <w:pPr>
        <w:rPr>
          <w:rFonts w:eastAsia="Times New Roman" w:cs="Noto Sans"/>
          <w:b/>
          <w:bCs/>
          <w:szCs w:val="20"/>
          <w:lang w:eastAsia="es-ES"/>
        </w:rPr>
      </w:pPr>
      <w:r w:rsidRPr="00A604F2">
        <w:rPr>
          <w:rFonts w:eastAsia="Times New Roman" w:cs="Noto Sans"/>
          <w:b/>
          <w:bCs/>
          <w:szCs w:val="20"/>
          <w:lang w:eastAsia="es-ES"/>
        </w:rPr>
        <w:t>P R E S E N T E.</w:t>
      </w:r>
    </w:p>
    <w:p w14:paraId="785B9457" w14:textId="77777777" w:rsidR="00995FD5" w:rsidRPr="00A604F2" w:rsidRDefault="00995FD5" w:rsidP="00995FD5">
      <w:pPr>
        <w:ind w:right="49"/>
        <w:rPr>
          <w:rFonts w:cs="Noto Sans"/>
          <w:szCs w:val="20"/>
        </w:rPr>
      </w:pPr>
    </w:p>
    <w:p w14:paraId="6C56CD22" w14:textId="77777777" w:rsidR="00995FD5" w:rsidRPr="00A604F2" w:rsidRDefault="00995FD5" w:rsidP="00995FD5">
      <w:pPr>
        <w:ind w:right="49"/>
        <w:rPr>
          <w:rFonts w:cs="Noto Sans"/>
          <w:bCs/>
          <w:szCs w:val="20"/>
        </w:rPr>
      </w:pPr>
      <w:r w:rsidRPr="00A604F2">
        <w:rPr>
          <w:rFonts w:cs="Noto Sans"/>
          <w:bCs/>
          <w:szCs w:val="20"/>
        </w:rPr>
        <w:t>Por este conducto, a nombre de mi representada [NOMBRE LEGAL DEL LICITANTE QUE OTORGARÁ EL SERVICIO] me permito por medio del presente dar a conocer los datos del (los) Sistema(s) de Información que se propone implantar en las Unidades de Atención y la(s) empresa(s) que le dará(n) soporte para las Partidas [AÑADIR PARTIDAS PARTICIPANTES], los cuales se detallan a continuación:</w:t>
      </w:r>
    </w:p>
    <w:p w14:paraId="5908712F" w14:textId="77777777" w:rsidR="00995FD5" w:rsidRPr="00A604F2" w:rsidRDefault="00995FD5" w:rsidP="00995FD5">
      <w:pPr>
        <w:ind w:right="-567"/>
        <w:jc w:val="center"/>
        <w:rPr>
          <w:rFonts w:cs="Noto Sans"/>
          <w:b/>
          <w:szCs w:val="20"/>
        </w:rPr>
      </w:pPr>
    </w:p>
    <w:p w14:paraId="33EAFE34" w14:textId="77777777" w:rsidR="00995FD5" w:rsidRPr="00A604F2" w:rsidRDefault="00995FD5" w:rsidP="00821142">
      <w:pPr>
        <w:numPr>
          <w:ilvl w:val="0"/>
          <w:numId w:val="51"/>
        </w:numPr>
        <w:spacing w:line="276" w:lineRule="auto"/>
        <w:ind w:right="-567"/>
        <w:jc w:val="left"/>
        <w:rPr>
          <w:rFonts w:cs="Noto Sans"/>
          <w:b/>
          <w:szCs w:val="20"/>
        </w:rPr>
      </w:pPr>
      <w:r w:rsidRPr="00A604F2">
        <w:rPr>
          <w:rFonts w:cs="Noto Sans"/>
          <w:b/>
          <w:szCs w:val="20"/>
        </w:rPr>
        <w:t>[NOMBRE COMPLETO DEL SISTEMA]</w:t>
      </w:r>
    </w:p>
    <w:p w14:paraId="5926DA78" w14:textId="77777777" w:rsidR="00995FD5" w:rsidRPr="00A604F2" w:rsidRDefault="00995FD5" w:rsidP="00821142">
      <w:pPr>
        <w:numPr>
          <w:ilvl w:val="0"/>
          <w:numId w:val="51"/>
        </w:numPr>
        <w:spacing w:line="276" w:lineRule="auto"/>
        <w:ind w:right="-567"/>
        <w:jc w:val="left"/>
        <w:rPr>
          <w:rFonts w:cs="Noto Sans"/>
          <w:b/>
          <w:szCs w:val="20"/>
        </w:rPr>
      </w:pPr>
      <w:r w:rsidRPr="00A604F2">
        <w:rPr>
          <w:rFonts w:cs="Noto Sans"/>
          <w:b/>
          <w:szCs w:val="20"/>
        </w:rPr>
        <w:t>[VERSIÓN DEL SISTEMA]</w:t>
      </w:r>
    </w:p>
    <w:p w14:paraId="429815AB" w14:textId="77777777" w:rsidR="00995FD5" w:rsidRPr="00A604F2" w:rsidRDefault="00995FD5" w:rsidP="00821142">
      <w:pPr>
        <w:numPr>
          <w:ilvl w:val="0"/>
          <w:numId w:val="51"/>
        </w:numPr>
        <w:spacing w:line="276" w:lineRule="auto"/>
        <w:ind w:right="-567"/>
        <w:jc w:val="left"/>
        <w:rPr>
          <w:rFonts w:cs="Noto Sans"/>
          <w:b/>
          <w:szCs w:val="20"/>
        </w:rPr>
      </w:pPr>
      <w:r w:rsidRPr="00A604F2">
        <w:rPr>
          <w:rFonts w:cs="Noto Sans"/>
          <w:b/>
          <w:szCs w:val="20"/>
        </w:rPr>
        <w:t>[UNIDADES DONDE IMPLANTARA ESTE SISTEMA]</w:t>
      </w:r>
    </w:p>
    <w:p w14:paraId="5F84266C" w14:textId="77777777" w:rsidR="00995FD5" w:rsidRPr="00A604F2" w:rsidRDefault="00995FD5" w:rsidP="00821142">
      <w:pPr>
        <w:numPr>
          <w:ilvl w:val="0"/>
          <w:numId w:val="51"/>
        </w:numPr>
        <w:spacing w:line="276" w:lineRule="auto"/>
        <w:ind w:right="-567"/>
        <w:jc w:val="left"/>
        <w:rPr>
          <w:rFonts w:cs="Noto Sans"/>
          <w:b/>
          <w:szCs w:val="20"/>
        </w:rPr>
      </w:pPr>
      <w:r w:rsidRPr="00A604F2">
        <w:rPr>
          <w:rFonts w:cs="Noto Sans"/>
          <w:b/>
          <w:szCs w:val="20"/>
        </w:rPr>
        <w:t xml:space="preserve">[NOMBRE COMPLETO DE LA EMPRESA SOPORTE] </w:t>
      </w:r>
    </w:p>
    <w:p w14:paraId="6BC2ED40" w14:textId="77777777" w:rsidR="00995FD5" w:rsidRPr="00A604F2" w:rsidRDefault="00995FD5" w:rsidP="00821142">
      <w:pPr>
        <w:numPr>
          <w:ilvl w:val="0"/>
          <w:numId w:val="51"/>
        </w:numPr>
        <w:spacing w:line="276" w:lineRule="auto"/>
        <w:ind w:right="-567"/>
        <w:jc w:val="left"/>
        <w:rPr>
          <w:rFonts w:cs="Noto Sans"/>
          <w:b/>
          <w:szCs w:val="20"/>
        </w:rPr>
      </w:pPr>
      <w:r w:rsidRPr="00A604F2">
        <w:rPr>
          <w:rFonts w:cs="Noto Sans"/>
          <w:b/>
          <w:szCs w:val="20"/>
        </w:rPr>
        <w:t>[DIRECCIÓN COMPLETA DE LA EMPRESA SOPORTE]</w:t>
      </w:r>
    </w:p>
    <w:p w14:paraId="30149F4C" w14:textId="77777777" w:rsidR="00995FD5" w:rsidRPr="00A604F2" w:rsidRDefault="00995FD5" w:rsidP="00821142">
      <w:pPr>
        <w:numPr>
          <w:ilvl w:val="0"/>
          <w:numId w:val="51"/>
        </w:numPr>
        <w:spacing w:line="276" w:lineRule="auto"/>
        <w:ind w:right="-567"/>
        <w:jc w:val="left"/>
        <w:rPr>
          <w:rFonts w:cs="Noto Sans"/>
          <w:b/>
          <w:szCs w:val="20"/>
        </w:rPr>
      </w:pPr>
      <w:r w:rsidRPr="00A604F2">
        <w:rPr>
          <w:rFonts w:cs="Noto Sans"/>
          <w:b/>
          <w:szCs w:val="20"/>
        </w:rPr>
        <w:t>[NOMBRE COMPLETO DEL CONTACTO DE LA EMPRESA SOPORTE]</w:t>
      </w:r>
    </w:p>
    <w:p w14:paraId="222FE195" w14:textId="77777777" w:rsidR="00995FD5" w:rsidRPr="00A604F2" w:rsidRDefault="00995FD5" w:rsidP="00821142">
      <w:pPr>
        <w:numPr>
          <w:ilvl w:val="0"/>
          <w:numId w:val="51"/>
        </w:numPr>
        <w:spacing w:line="276" w:lineRule="auto"/>
        <w:ind w:right="-567"/>
        <w:jc w:val="left"/>
        <w:rPr>
          <w:rFonts w:cs="Noto Sans"/>
          <w:b/>
          <w:szCs w:val="20"/>
        </w:rPr>
      </w:pPr>
      <w:r w:rsidRPr="00A604F2">
        <w:rPr>
          <w:rFonts w:cs="Noto Sans"/>
          <w:b/>
          <w:szCs w:val="20"/>
        </w:rPr>
        <w:t>[TELÉFONO Y EXTENSIÓN DEL CONTACTO DE LA EMPRESA SOPORTE]</w:t>
      </w:r>
    </w:p>
    <w:p w14:paraId="21EDC2BC" w14:textId="77777777" w:rsidR="00995FD5" w:rsidRPr="00A604F2" w:rsidRDefault="00995FD5" w:rsidP="00821142">
      <w:pPr>
        <w:numPr>
          <w:ilvl w:val="0"/>
          <w:numId w:val="51"/>
        </w:numPr>
        <w:spacing w:line="276" w:lineRule="auto"/>
        <w:ind w:right="-567"/>
        <w:jc w:val="left"/>
        <w:rPr>
          <w:rFonts w:cs="Noto Sans"/>
          <w:b/>
          <w:szCs w:val="20"/>
        </w:rPr>
      </w:pPr>
      <w:r w:rsidRPr="00A604F2">
        <w:rPr>
          <w:rFonts w:cs="Noto Sans"/>
          <w:b/>
          <w:szCs w:val="20"/>
        </w:rPr>
        <w:t>[CORREO ELECTRÓNICO DEL CONTACTO DE LA EMPRESA SOPORTE]</w:t>
      </w:r>
    </w:p>
    <w:p w14:paraId="39546337" w14:textId="77777777" w:rsidR="00995FD5" w:rsidRPr="00A604F2" w:rsidRDefault="00995FD5" w:rsidP="00995FD5">
      <w:pPr>
        <w:ind w:right="-567"/>
        <w:jc w:val="center"/>
        <w:rPr>
          <w:rFonts w:cs="Noto Sans"/>
          <w:b/>
          <w:szCs w:val="20"/>
        </w:rPr>
      </w:pPr>
    </w:p>
    <w:p w14:paraId="756F024E" w14:textId="77777777" w:rsidR="00995FD5" w:rsidRPr="00A604F2" w:rsidRDefault="00995FD5" w:rsidP="00995FD5">
      <w:pPr>
        <w:ind w:right="49"/>
        <w:rPr>
          <w:rFonts w:cs="Noto Sans"/>
          <w:szCs w:val="20"/>
        </w:rPr>
      </w:pPr>
      <w:r w:rsidRPr="00A604F2">
        <w:rPr>
          <w:rFonts w:cs="Noto Sans"/>
          <w:szCs w:val="20"/>
        </w:rPr>
        <w:t xml:space="preserve">Asimismo, se manifiesta a nombre de mi representada que se cuenta con la capacidad de desarrollar e implementar dicho sistema de información para proporcionar el servicio en tiempo y forma conforme a lo establecido en el anexo técnico así como términos y condiciones del presente procedimiento de contratación [NÚMERO DE PROCEDIMIENTO], en apego a la </w:t>
      </w:r>
      <w:r w:rsidRPr="00A604F2">
        <w:rPr>
          <w:rFonts w:cs="Noto Sans"/>
          <w:b/>
          <w:bCs/>
          <w:szCs w:val="20"/>
        </w:rPr>
        <w:t>Especificación Técnica del IMSS 5640-023-004 (vigente) para el Sistema de Información de Hemodiálisis Subrogada</w:t>
      </w:r>
      <w:r w:rsidRPr="00A604F2">
        <w:rPr>
          <w:rFonts w:cs="Noto Sans"/>
          <w:szCs w:val="20"/>
        </w:rPr>
        <w:t>, los cuales se conocen y aceptan en su integridad para su cabal cumplimiento.</w:t>
      </w:r>
    </w:p>
    <w:p w14:paraId="3EB8558F" w14:textId="77777777" w:rsidR="00995FD5" w:rsidRPr="00A604F2" w:rsidRDefault="00995FD5" w:rsidP="00995FD5">
      <w:pPr>
        <w:ind w:right="-567"/>
        <w:jc w:val="center"/>
        <w:rPr>
          <w:rFonts w:cs="Noto Sans"/>
          <w:bCs/>
          <w:szCs w:val="20"/>
        </w:rPr>
      </w:pPr>
    </w:p>
    <w:p w14:paraId="40B72617" w14:textId="77777777" w:rsidR="00995FD5" w:rsidRPr="00A604F2" w:rsidRDefault="00995FD5" w:rsidP="00995FD5">
      <w:pPr>
        <w:ind w:right="-567"/>
        <w:rPr>
          <w:rFonts w:cs="Noto Sans"/>
          <w:bCs/>
          <w:szCs w:val="20"/>
        </w:rPr>
      </w:pPr>
      <w:r w:rsidRPr="00A604F2">
        <w:rPr>
          <w:rFonts w:cs="Noto Sans"/>
          <w:bCs/>
          <w:szCs w:val="20"/>
        </w:rPr>
        <w:t>Sin otro particular quedo de usted, enviándoles cordiales saludos</w:t>
      </w:r>
    </w:p>
    <w:p w14:paraId="4D3D23B6" w14:textId="77777777" w:rsidR="00995FD5" w:rsidRPr="00A604F2" w:rsidRDefault="00995FD5" w:rsidP="00995FD5">
      <w:pPr>
        <w:ind w:right="-567"/>
        <w:jc w:val="center"/>
        <w:rPr>
          <w:rFonts w:cs="Noto Sans"/>
          <w:b/>
          <w:szCs w:val="20"/>
        </w:rPr>
      </w:pPr>
    </w:p>
    <w:p w14:paraId="3D8FD169" w14:textId="77777777" w:rsidR="00995FD5" w:rsidRPr="00A604F2" w:rsidRDefault="00995FD5" w:rsidP="00995FD5">
      <w:pPr>
        <w:ind w:right="-567"/>
        <w:jc w:val="center"/>
        <w:rPr>
          <w:rFonts w:cs="Noto Sans"/>
          <w:b/>
          <w:szCs w:val="20"/>
        </w:rPr>
      </w:pPr>
      <w:r w:rsidRPr="00A604F2">
        <w:rPr>
          <w:rFonts w:cs="Noto Sans"/>
          <w:b/>
          <w:szCs w:val="20"/>
        </w:rPr>
        <w:t>ATENTAMENTE</w:t>
      </w:r>
    </w:p>
    <w:p w14:paraId="5161903F" w14:textId="77777777" w:rsidR="00995FD5" w:rsidRPr="00A604F2" w:rsidRDefault="00995FD5" w:rsidP="00995FD5">
      <w:pPr>
        <w:ind w:right="-567"/>
        <w:jc w:val="center"/>
        <w:rPr>
          <w:rFonts w:cs="Noto Sans"/>
          <w:b/>
          <w:szCs w:val="20"/>
        </w:rPr>
      </w:pPr>
    </w:p>
    <w:p w14:paraId="1DCBA762" w14:textId="77777777" w:rsidR="00995FD5" w:rsidRPr="00A604F2" w:rsidRDefault="00995FD5" w:rsidP="00995FD5">
      <w:pPr>
        <w:ind w:right="-567"/>
        <w:jc w:val="center"/>
        <w:rPr>
          <w:rFonts w:cs="Noto Sans"/>
          <w:b/>
          <w:szCs w:val="20"/>
        </w:rPr>
      </w:pPr>
    </w:p>
    <w:p w14:paraId="28E11E6A" w14:textId="77777777" w:rsidR="00995FD5" w:rsidRPr="00A604F2" w:rsidRDefault="00995FD5" w:rsidP="00995FD5">
      <w:pPr>
        <w:ind w:right="-567"/>
        <w:jc w:val="center"/>
        <w:rPr>
          <w:rFonts w:cs="Noto Sans"/>
          <w:b/>
          <w:szCs w:val="20"/>
        </w:rPr>
      </w:pPr>
      <w:r w:rsidRPr="00A604F2">
        <w:rPr>
          <w:rFonts w:cs="Noto Sans"/>
          <w:b/>
          <w:szCs w:val="20"/>
        </w:rPr>
        <w:t>[NOMBRE DEL REPRESENTANTE LEGAL DEL PROVEEDOR]</w:t>
      </w:r>
    </w:p>
    <w:p w14:paraId="5F588ABE" w14:textId="77777777" w:rsidR="00995FD5" w:rsidRPr="00A604F2" w:rsidRDefault="00995FD5" w:rsidP="00995FD5">
      <w:pPr>
        <w:ind w:right="-567"/>
        <w:jc w:val="center"/>
        <w:rPr>
          <w:rFonts w:cs="Noto Sans"/>
          <w:b/>
          <w:szCs w:val="20"/>
        </w:rPr>
      </w:pPr>
      <w:r w:rsidRPr="00A604F2">
        <w:rPr>
          <w:rFonts w:cs="Noto Sans"/>
          <w:b/>
          <w:szCs w:val="20"/>
        </w:rPr>
        <w:lastRenderedPageBreak/>
        <w:t>REPRESENTANTE LEGAL DE [NOMBRE DEL PROVEEDOR]</w:t>
      </w:r>
    </w:p>
    <w:p w14:paraId="5E323F77" w14:textId="77777777" w:rsidR="00995FD5" w:rsidRPr="00A604F2" w:rsidRDefault="00995FD5" w:rsidP="00995FD5">
      <w:pPr>
        <w:jc w:val="center"/>
        <w:rPr>
          <w:rFonts w:eastAsiaTheme="majorEastAsia" w:cs="Noto Sans"/>
          <w:b/>
          <w:bCs/>
          <w:szCs w:val="20"/>
        </w:rPr>
      </w:pPr>
    </w:p>
    <w:p w14:paraId="48B9A720" w14:textId="77777777" w:rsidR="00995FD5" w:rsidRPr="00A604F2" w:rsidRDefault="00995FD5" w:rsidP="002B3E8C">
      <w:pPr>
        <w:pStyle w:val="Ttulo1"/>
        <w:numPr>
          <w:ilvl w:val="0"/>
          <w:numId w:val="0"/>
        </w:numPr>
        <w:jc w:val="center"/>
        <w:rPr>
          <w:b w:val="0"/>
          <w:szCs w:val="20"/>
          <w:lang w:eastAsia="es-ES"/>
        </w:rPr>
      </w:pPr>
      <w:bookmarkStart w:id="80" w:name="_Toc156998257"/>
      <w:r w:rsidRPr="00A604F2">
        <w:rPr>
          <w:szCs w:val="20"/>
          <w:lang w:eastAsia="es-ES"/>
        </w:rPr>
        <w:t>Anexo TI. 3 (TI. tres) Acuerdo de confidencialidad</w:t>
      </w:r>
      <w:bookmarkEnd w:id="80"/>
    </w:p>
    <w:p w14:paraId="154D49E0" w14:textId="77777777" w:rsidR="00995FD5" w:rsidRPr="00A604F2" w:rsidRDefault="00995FD5" w:rsidP="00995FD5">
      <w:pPr>
        <w:tabs>
          <w:tab w:val="center" w:pos="4419"/>
          <w:tab w:val="right" w:pos="8838"/>
        </w:tabs>
        <w:jc w:val="center"/>
        <w:rPr>
          <w:rFonts w:eastAsia="Times New Roman" w:cs="Noto Sans"/>
          <w:bCs/>
          <w:szCs w:val="20"/>
          <w:lang w:eastAsia="ar-SA"/>
        </w:rPr>
      </w:pPr>
      <w:r w:rsidRPr="00A604F2">
        <w:rPr>
          <w:rFonts w:eastAsia="Times New Roman" w:cs="Noto Sans"/>
          <w:bCs/>
          <w:szCs w:val="20"/>
          <w:lang w:eastAsia="es-ES"/>
        </w:rPr>
        <w:t xml:space="preserve">        [Hoja membretada por el licitante del servicio]</w:t>
      </w:r>
    </w:p>
    <w:p w14:paraId="5117C248" w14:textId="77777777" w:rsidR="00995FD5" w:rsidRPr="00A604F2" w:rsidRDefault="00995FD5" w:rsidP="00995FD5">
      <w:pPr>
        <w:rPr>
          <w:rFonts w:eastAsia="Times New Roman" w:cs="Noto Sans"/>
          <w:szCs w:val="20"/>
          <w:lang w:eastAsia="es-ES"/>
        </w:rPr>
      </w:pPr>
    </w:p>
    <w:p w14:paraId="17852EEF" w14:textId="77777777" w:rsidR="00995FD5" w:rsidRPr="00A604F2" w:rsidRDefault="00995FD5" w:rsidP="00995FD5">
      <w:pPr>
        <w:rPr>
          <w:rFonts w:eastAsia="Times New Roman" w:cs="Noto Sans"/>
          <w:i/>
          <w:iCs/>
          <w:szCs w:val="20"/>
          <w:lang w:eastAsia="es-ES"/>
        </w:rPr>
      </w:pPr>
      <w:r w:rsidRPr="00A604F2">
        <w:rPr>
          <w:rFonts w:eastAsia="Times New Roman" w:cs="Noto Sans"/>
          <w:i/>
          <w:iCs/>
          <w:szCs w:val="20"/>
          <w:lang w:eastAsia="es-ES"/>
        </w:rPr>
        <w:t>Se muestra de manera informativa el texto correspondiente al acuerdo de confidencialidad que deberá presentarse a firmar, en las oficinas del Administrador del Contrato, el representante legal</w:t>
      </w:r>
      <w:r w:rsidRPr="00A604F2">
        <w:rPr>
          <w:rFonts w:eastAsia="Times New Roman" w:cs="Noto Sans"/>
          <w:i/>
          <w:iCs/>
          <w:color w:val="FF0000"/>
          <w:szCs w:val="20"/>
          <w:lang w:eastAsia="es-ES"/>
        </w:rPr>
        <w:t xml:space="preserve"> </w:t>
      </w:r>
      <w:r w:rsidRPr="00A604F2">
        <w:rPr>
          <w:rFonts w:eastAsia="Times New Roman" w:cs="Noto Sans"/>
          <w:i/>
          <w:iCs/>
          <w:szCs w:val="20"/>
          <w:lang w:eastAsia="es-ES"/>
        </w:rPr>
        <w:t>con facultades de administración o de dominio del proveedor adjudicado.</w:t>
      </w:r>
    </w:p>
    <w:p w14:paraId="6B663414" w14:textId="5D7EF94E" w:rsidR="00995FD5" w:rsidRPr="00A604F2" w:rsidRDefault="00995FD5" w:rsidP="00995FD5">
      <w:pPr>
        <w:rPr>
          <w:rFonts w:eastAsia="Times New Roman" w:cs="Noto Sans"/>
          <w:szCs w:val="20"/>
          <w:lang w:eastAsia="es-ES"/>
        </w:rPr>
      </w:pPr>
      <w:r w:rsidRPr="00A604F2">
        <w:rPr>
          <w:rFonts w:eastAsia="Times New Roman" w:cs="Noto Sans"/>
          <w:szCs w:val="20"/>
          <w:lang w:eastAsia="es-ES"/>
        </w:rPr>
        <w:t>========================================================================================</w:t>
      </w:r>
    </w:p>
    <w:p w14:paraId="4AE8D861" w14:textId="77777777" w:rsidR="00995FD5" w:rsidRPr="00A604F2" w:rsidRDefault="00995FD5" w:rsidP="00995FD5">
      <w:pPr>
        <w:rPr>
          <w:rFonts w:eastAsia="Times New Roman" w:cs="Noto Sans"/>
          <w:szCs w:val="20"/>
          <w:lang w:eastAsia="es-ES"/>
        </w:rPr>
      </w:pPr>
      <w:r w:rsidRPr="00A604F2">
        <w:rPr>
          <w:rFonts w:eastAsia="Times New Roman" w:cs="Noto Sans"/>
          <w:szCs w:val="20"/>
          <w:lang w:eastAsia="es-ES"/>
        </w:rPr>
        <w:t xml:space="preserve">_______________, a ___ de ____________ </w:t>
      </w:r>
      <w:proofErr w:type="spellStart"/>
      <w:r w:rsidRPr="00A604F2">
        <w:rPr>
          <w:rFonts w:eastAsia="Times New Roman" w:cs="Noto Sans"/>
          <w:szCs w:val="20"/>
          <w:lang w:eastAsia="es-ES"/>
        </w:rPr>
        <w:t>de</w:t>
      </w:r>
      <w:proofErr w:type="spellEnd"/>
      <w:r w:rsidRPr="00A604F2">
        <w:rPr>
          <w:rFonts w:eastAsia="Times New Roman" w:cs="Noto Sans"/>
          <w:szCs w:val="20"/>
          <w:lang w:eastAsia="es-ES"/>
        </w:rPr>
        <w:t xml:space="preserve"> 20___</w:t>
      </w:r>
    </w:p>
    <w:p w14:paraId="61C1D77B" w14:textId="77777777" w:rsidR="00995FD5" w:rsidRPr="00A604F2" w:rsidRDefault="00995FD5" w:rsidP="00995FD5">
      <w:pPr>
        <w:rPr>
          <w:rFonts w:eastAsia="Times New Roman" w:cs="Noto Sans"/>
          <w:szCs w:val="20"/>
          <w:lang w:eastAsia="es-ES"/>
        </w:rPr>
      </w:pPr>
    </w:p>
    <w:p w14:paraId="64746625" w14:textId="77777777" w:rsidR="00995FD5" w:rsidRPr="00A604F2" w:rsidRDefault="00995FD5" w:rsidP="00995FD5">
      <w:pPr>
        <w:rPr>
          <w:rFonts w:eastAsia="Times New Roman" w:cs="Noto Sans"/>
          <w:szCs w:val="20"/>
          <w:lang w:eastAsia="es-ES"/>
        </w:rPr>
      </w:pPr>
      <w:r w:rsidRPr="00A604F2">
        <w:rPr>
          <w:rFonts w:eastAsia="Times New Roman" w:cs="Noto Sans"/>
          <w:szCs w:val="20"/>
          <w:lang w:eastAsia="es-ES"/>
        </w:rPr>
        <w:t xml:space="preserve">Por medio del presente, </w:t>
      </w:r>
      <w:r w:rsidRPr="00A604F2">
        <w:rPr>
          <w:rFonts w:eastAsia="Times New Roman" w:cs="Noto Sans"/>
          <w:b/>
          <w:szCs w:val="20"/>
          <w:u w:val="single"/>
          <w:lang w:eastAsia="es-ES"/>
        </w:rPr>
        <w:t xml:space="preserve">Nombre del Representante Legal  </w:t>
      </w:r>
      <w:r w:rsidRPr="00A604F2">
        <w:rPr>
          <w:rFonts w:eastAsia="Times New Roman" w:cs="Noto Sans"/>
          <w:szCs w:val="20"/>
          <w:lang w:eastAsia="es-ES"/>
        </w:rPr>
        <w:t xml:space="preserve"> en mi carácter de representante legal de la sociedad</w:t>
      </w:r>
      <w:r w:rsidRPr="00A604F2">
        <w:rPr>
          <w:rFonts w:eastAsia="Times New Roman" w:cs="Noto Sans"/>
          <w:b/>
          <w:szCs w:val="20"/>
          <w:lang w:eastAsia="es-ES"/>
        </w:rPr>
        <w:t xml:space="preserve">  </w:t>
      </w:r>
      <w:r w:rsidRPr="00A604F2">
        <w:rPr>
          <w:rFonts w:eastAsia="Times New Roman" w:cs="Noto Sans"/>
          <w:b/>
          <w:szCs w:val="20"/>
          <w:u w:val="single"/>
          <w:lang w:eastAsia="es-ES"/>
        </w:rPr>
        <w:t xml:space="preserve">  Nombre del Proveedor o Razón Social </w:t>
      </w:r>
      <w:r w:rsidRPr="00A604F2">
        <w:rPr>
          <w:rFonts w:eastAsia="Times New Roman" w:cs="Noto Sans"/>
          <w:szCs w:val="20"/>
          <w:lang w:eastAsia="es-ES"/>
        </w:rPr>
        <w:t xml:space="preserve">(en adelante </w:t>
      </w:r>
      <w:r w:rsidRPr="00A604F2">
        <w:rPr>
          <w:rFonts w:eastAsia="Times New Roman" w:cs="Noto Sans"/>
          <w:b/>
          <w:szCs w:val="20"/>
          <w:u w:val="single"/>
          <w:lang w:eastAsia="es-ES"/>
        </w:rPr>
        <w:t>EL PRESTADOR”</w:t>
      </w:r>
      <w:r w:rsidRPr="00A604F2">
        <w:rPr>
          <w:rFonts w:eastAsia="Times New Roman" w:cs="Noto Sans"/>
          <w:szCs w:val="20"/>
          <w:lang w:eastAsia="es-ES"/>
        </w:rPr>
        <w:t xml:space="preserve">) manifiesto que cualquier información oral o escrita que sea proporcionada con motivo de trabajo a realizar para el Instituto Mexicano del Seguro Social (en adelante </w:t>
      </w:r>
      <w:r w:rsidRPr="00A604F2">
        <w:rPr>
          <w:rFonts w:eastAsia="Times New Roman" w:cs="Noto Sans"/>
          <w:b/>
          <w:szCs w:val="20"/>
          <w:lang w:eastAsia="es-ES"/>
        </w:rPr>
        <w:t>“EL INSTITUTO”</w:t>
      </w:r>
      <w:r w:rsidRPr="00A604F2">
        <w:rPr>
          <w:rFonts w:eastAsia="Times New Roman" w:cs="Noto Sans"/>
          <w:szCs w:val="20"/>
          <w:lang w:eastAsia="es-ES"/>
        </w:rPr>
        <w:t>), será tratada de acuerdo a las siguientes:</w:t>
      </w:r>
    </w:p>
    <w:p w14:paraId="607F78D3" w14:textId="77777777" w:rsidR="00995FD5" w:rsidRPr="00A604F2" w:rsidRDefault="00995FD5" w:rsidP="00995FD5">
      <w:pPr>
        <w:rPr>
          <w:rFonts w:eastAsia="Times New Roman" w:cs="Noto Sans"/>
          <w:b/>
          <w:szCs w:val="20"/>
          <w:lang w:eastAsia="es-ES"/>
        </w:rPr>
      </w:pPr>
      <w:r w:rsidRPr="00A604F2">
        <w:rPr>
          <w:rFonts w:eastAsia="Times New Roman" w:cs="Noto Sans"/>
          <w:b/>
          <w:szCs w:val="20"/>
          <w:lang w:eastAsia="es-ES"/>
        </w:rPr>
        <w:t>CLÁUSULAS</w:t>
      </w:r>
    </w:p>
    <w:p w14:paraId="154B1943" w14:textId="77777777" w:rsidR="00995FD5" w:rsidRPr="00A604F2" w:rsidRDefault="00995FD5" w:rsidP="00995FD5">
      <w:pPr>
        <w:rPr>
          <w:rFonts w:eastAsia="Times New Roman" w:cs="Noto Sans"/>
          <w:szCs w:val="20"/>
          <w:lang w:eastAsia="es-ES"/>
        </w:rPr>
      </w:pPr>
    </w:p>
    <w:p w14:paraId="7D14D450" w14:textId="77777777" w:rsidR="00995FD5" w:rsidRPr="00A604F2" w:rsidRDefault="00995FD5" w:rsidP="00995FD5">
      <w:pPr>
        <w:rPr>
          <w:rFonts w:eastAsia="Times New Roman" w:cs="Noto Sans"/>
          <w:b/>
          <w:szCs w:val="20"/>
          <w:lang w:eastAsia="es-ES"/>
        </w:rPr>
      </w:pPr>
      <w:r w:rsidRPr="00A604F2">
        <w:rPr>
          <w:rFonts w:eastAsia="Times New Roman" w:cs="Noto Sans"/>
          <w:b/>
          <w:szCs w:val="20"/>
          <w:lang w:eastAsia="es-ES"/>
        </w:rPr>
        <w:t>Primera.- Información confidencial.-</w:t>
      </w:r>
      <w:r w:rsidRPr="00A604F2">
        <w:rPr>
          <w:rFonts w:eastAsia="Times New Roman" w:cs="Noto Sans"/>
          <w:szCs w:val="20"/>
          <w:lang w:eastAsia="es-ES"/>
        </w:rPr>
        <w:t xml:space="preserve"> Para los efectos del presente Acuerdo, el término “información” o “información confidencial” significa todos los datos, conversaciones telefónicas, mensajes de audio, mensajes de grabadoras, cintas magnéticas, programas de cómputo y sus códigos fuente entre otros medios de comunicación, tales como la información contenida en discos compactos (CD), mensajes de datos electrónicos (correos electrónicos), medios ópticos o de cualquier otra tecnología o cualquier otro material que contenga información jurídica, operativa, técnica, financiera o de análisis, registros, documentos, especificaciones, productos, informes, dictámenes y desarrollos a que tenga acceso o que le sean proporcionados por </w:t>
      </w:r>
      <w:r w:rsidRPr="00A604F2">
        <w:rPr>
          <w:rFonts w:eastAsia="Times New Roman" w:cs="Noto Sans"/>
          <w:b/>
          <w:szCs w:val="20"/>
          <w:lang w:eastAsia="es-ES"/>
        </w:rPr>
        <w:t>“EL INSTITUTO”.</w:t>
      </w:r>
    </w:p>
    <w:p w14:paraId="2321EB03" w14:textId="77777777" w:rsidR="00995FD5" w:rsidRPr="00A604F2" w:rsidRDefault="00995FD5" w:rsidP="00995FD5">
      <w:pPr>
        <w:rPr>
          <w:rFonts w:eastAsia="Times New Roman" w:cs="Noto Sans"/>
          <w:b/>
          <w:szCs w:val="20"/>
          <w:lang w:eastAsia="es-ES"/>
        </w:rPr>
      </w:pPr>
    </w:p>
    <w:p w14:paraId="6741A5EF" w14:textId="77777777" w:rsidR="00995FD5" w:rsidRPr="00A604F2" w:rsidRDefault="00995FD5" w:rsidP="00995FD5">
      <w:pPr>
        <w:rPr>
          <w:rFonts w:eastAsia="Times New Roman" w:cs="Noto Sans"/>
          <w:szCs w:val="20"/>
          <w:lang w:eastAsia="es-ES"/>
        </w:rPr>
      </w:pPr>
      <w:r w:rsidRPr="00A604F2">
        <w:rPr>
          <w:rFonts w:eastAsia="Times New Roman" w:cs="Noto Sans"/>
          <w:szCs w:val="20"/>
          <w:lang w:eastAsia="es-ES"/>
        </w:rPr>
        <w:t xml:space="preserve">De igual forma, será considerada como confidencial aquella información derivada de la ejecución del servicio que preste </w:t>
      </w:r>
      <w:r w:rsidRPr="00A604F2">
        <w:rPr>
          <w:rFonts w:eastAsia="Times New Roman" w:cs="Noto Sans"/>
          <w:b/>
          <w:szCs w:val="20"/>
          <w:lang w:eastAsia="es-ES"/>
        </w:rPr>
        <w:t xml:space="preserve">“EL PRESTADOR” </w:t>
      </w:r>
      <w:r w:rsidRPr="00A604F2">
        <w:rPr>
          <w:rFonts w:eastAsia="Times New Roman" w:cs="Noto Sans"/>
          <w:szCs w:val="20"/>
          <w:lang w:eastAsia="es-ES"/>
        </w:rPr>
        <w:t xml:space="preserve">que señale </w:t>
      </w:r>
      <w:r w:rsidRPr="00A604F2">
        <w:rPr>
          <w:rFonts w:eastAsia="Times New Roman" w:cs="Noto Sans"/>
          <w:b/>
          <w:szCs w:val="20"/>
          <w:lang w:eastAsia="es-ES"/>
        </w:rPr>
        <w:t xml:space="preserve">“EL INSTITUTO” </w:t>
      </w:r>
      <w:r w:rsidRPr="00A604F2">
        <w:rPr>
          <w:rFonts w:eastAsia="Times New Roman" w:cs="Noto Sans"/>
          <w:szCs w:val="20"/>
          <w:lang w:eastAsia="es-ES"/>
        </w:rPr>
        <w:t>y sea propiedad exclusiva de éste.</w:t>
      </w:r>
    </w:p>
    <w:p w14:paraId="5C87A57A" w14:textId="77777777" w:rsidR="00995FD5" w:rsidRPr="00A604F2" w:rsidRDefault="00995FD5" w:rsidP="00995FD5">
      <w:pPr>
        <w:rPr>
          <w:rFonts w:eastAsia="Times New Roman" w:cs="Noto Sans"/>
          <w:b/>
          <w:szCs w:val="20"/>
          <w:lang w:eastAsia="es-ES"/>
        </w:rPr>
      </w:pPr>
    </w:p>
    <w:p w14:paraId="5AE4297D" w14:textId="77777777" w:rsidR="00995FD5" w:rsidRPr="00A604F2" w:rsidRDefault="00995FD5" w:rsidP="00995FD5">
      <w:pPr>
        <w:rPr>
          <w:rFonts w:eastAsia="Times New Roman" w:cs="Noto Sans"/>
          <w:szCs w:val="20"/>
          <w:lang w:eastAsia="es-ES"/>
        </w:rPr>
      </w:pPr>
      <w:r w:rsidRPr="00A604F2">
        <w:rPr>
          <w:rFonts w:eastAsia="Times New Roman" w:cs="Noto Sans"/>
          <w:b/>
          <w:szCs w:val="20"/>
          <w:lang w:eastAsia="es-ES"/>
        </w:rPr>
        <w:t>Segunda.- Obligación de No-Divulgación.-</w:t>
      </w:r>
      <w:r w:rsidRPr="00A604F2">
        <w:rPr>
          <w:rFonts w:eastAsia="Times New Roman" w:cs="Noto Sans"/>
          <w:szCs w:val="20"/>
          <w:lang w:eastAsia="es-ES"/>
        </w:rPr>
        <w:t xml:space="preserve"> </w:t>
      </w:r>
      <w:r w:rsidRPr="00A604F2">
        <w:rPr>
          <w:rFonts w:eastAsia="Times New Roman" w:cs="Noto Sans"/>
          <w:b/>
          <w:szCs w:val="20"/>
          <w:lang w:eastAsia="es-ES"/>
        </w:rPr>
        <w:t xml:space="preserve">“EL PRESTADOR” </w:t>
      </w:r>
      <w:r w:rsidRPr="00A604F2">
        <w:rPr>
          <w:rFonts w:eastAsia="Times New Roman" w:cs="Noto Sans"/>
          <w:szCs w:val="20"/>
          <w:lang w:eastAsia="es-ES"/>
        </w:rPr>
        <w:t xml:space="preserve">reconoce que queda prohibida su difusión y/o utilización total o parcial en su favor o de terceros ajenos a la relación contractual, por cualquier medio, entre otros de manera enunciativa más no limitativa: vía oral, impresa, electrónica, magnética, óptica y en general por ningún medio conocido o por desarrollar, conforme a lo establecido en la Ley Federal de Protección de Datos Personales en Posesión de Particulares (LFPDPPP), Ley de la Propiedad Industrial y de la Ley Federal de Transparencia y Acceso a la Información Pública. Si no se cumplen los términos de las leyes antes mencionadas serán sancionados en base a lo que estipule cada una de las mismas. </w:t>
      </w:r>
    </w:p>
    <w:p w14:paraId="7E187706" w14:textId="77777777" w:rsidR="00995FD5" w:rsidRPr="00A604F2" w:rsidRDefault="00995FD5" w:rsidP="00995FD5">
      <w:pPr>
        <w:rPr>
          <w:rFonts w:eastAsia="Times New Roman" w:cs="Noto Sans"/>
          <w:szCs w:val="20"/>
          <w:lang w:eastAsia="es-ES"/>
        </w:rPr>
      </w:pPr>
    </w:p>
    <w:p w14:paraId="0B9B207D" w14:textId="77777777" w:rsidR="00995FD5" w:rsidRPr="00A604F2" w:rsidRDefault="00995FD5" w:rsidP="00995FD5">
      <w:pPr>
        <w:rPr>
          <w:rFonts w:eastAsia="Times New Roman" w:cs="Noto Sans"/>
          <w:szCs w:val="20"/>
          <w:lang w:eastAsia="es-ES"/>
        </w:rPr>
      </w:pPr>
      <w:r w:rsidRPr="00A604F2">
        <w:rPr>
          <w:rFonts w:eastAsia="Times New Roman" w:cs="Noto Sans"/>
          <w:szCs w:val="20"/>
          <w:lang w:eastAsia="es-ES"/>
        </w:rPr>
        <w:t xml:space="preserve">En este sentido, acepta que la prohibición señalada en el párrafo anterior, comprende inclusive, en forma enunciativa más no limitativa, que no se podrá llevar a cabo la difusión de la información con fines de lucro, comerciales, académicos, educativos o para cualquier otro, por lo que </w:t>
      </w:r>
      <w:r w:rsidRPr="00A604F2">
        <w:rPr>
          <w:rFonts w:eastAsia="Times New Roman" w:cs="Noto Sans"/>
          <w:b/>
          <w:szCs w:val="20"/>
          <w:lang w:eastAsia="es-ES"/>
        </w:rPr>
        <w:t xml:space="preserve">“EL PRESTADOR” </w:t>
      </w:r>
      <w:r w:rsidRPr="00A604F2">
        <w:rPr>
          <w:rFonts w:eastAsia="Times New Roman" w:cs="Noto Sans"/>
          <w:szCs w:val="20"/>
          <w:lang w:eastAsia="es-ES"/>
        </w:rPr>
        <w:lastRenderedPageBreak/>
        <w:t>se responsabiliza del uso y cuidado de la información, a nombre propio y de las personas que formen parte del mismo, así como del personal directivo, administrativo y operativo que las conformen.</w:t>
      </w:r>
    </w:p>
    <w:p w14:paraId="5939FFE6" w14:textId="77777777" w:rsidR="00995FD5" w:rsidRPr="00A604F2" w:rsidRDefault="00995FD5" w:rsidP="00995FD5">
      <w:pPr>
        <w:rPr>
          <w:rFonts w:eastAsia="Times New Roman" w:cs="Noto Sans"/>
          <w:szCs w:val="20"/>
          <w:lang w:eastAsia="es-ES"/>
        </w:rPr>
      </w:pPr>
    </w:p>
    <w:p w14:paraId="211B0601" w14:textId="77777777" w:rsidR="00995FD5" w:rsidRPr="00A604F2" w:rsidRDefault="00995FD5" w:rsidP="00995FD5">
      <w:pPr>
        <w:rPr>
          <w:rFonts w:eastAsia="Times New Roman" w:cs="Noto Sans"/>
          <w:szCs w:val="20"/>
          <w:lang w:eastAsia="es-ES"/>
        </w:rPr>
      </w:pPr>
      <w:r w:rsidRPr="00A604F2">
        <w:rPr>
          <w:rFonts w:eastAsia="Times New Roman" w:cs="Noto Sans"/>
          <w:szCs w:val="20"/>
          <w:lang w:eastAsia="es-ES"/>
        </w:rPr>
        <w:t xml:space="preserve">Adicionalmente, </w:t>
      </w:r>
      <w:r w:rsidRPr="00A604F2">
        <w:rPr>
          <w:rFonts w:eastAsia="Times New Roman" w:cs="Noto Sans"/>
          <w:b/>
          <w:szCs w:val="20"/>
          <w:lang w:eastAsia="es-ES"/>
        </w:rPr>
        <w:t xml:space="preserve">“EL PRESTADOR” </w:t>
      </w:r>
      <w:r w:rsidRPr="00A604F2">
        <w:rPr>
          <w:rFonts w:eastAsia="Times New Roman" w:cs="Noto Sans"/>
          <w:szCs w:val="20"/>
          <w:lang w:eastAsia="es-ES"/>
        </w:rPr>
        <w:t>se obliga a lo siguiente:</w:t>
      </w:r>
    </w:p>
    <w:p w14:paraId="24C219F9" w14:textId="77777777" w:rsidR="00995FD5" w:rsidRPr="00A604F2" w:rsidRDefault="00995FD5" w:rsidP="00995FD5">
      <w:pPr>
        <w:rPr>
          <w:rFonts w:eastAsia="Times New Roman" w:cs="Noto Sans"/>
          <w:szCs w:val="20"/>
          <w:lang w:eastAsia="es-ES"/>
        </w:rPr>
      </w:pPr>
    </w:p>
    <w:p w14:paraId="456B357B" w14:textId="77777777" w:rsidR="00995FD5" w:rsidRPr="00A604F2" w:rsidRDefault="00995FD5" w:rsidP="00821142">
      <w:pPr>
        <w:numPr>
          <w:ilvl w:val="0"/>
          <w:numId w:val="52"/>
        </w:numPr>
        <w:spacing w:line="276" w:lineRule="auto"/>
        <w:ind w:left="360"/>
        <w:rPr>
          <w:rFonts w:eastAsia="Times New Roman" w:cs="Noto Sans"/>
          <w:b/>
          <w:szCs w:val="20"/>
          <w:lang w:eastAsia="es-ES"/>
        </w:rPr>
      </w:pPr>
      <w:r w:rsidRPr="00A604F2">
        <w:rPr>
          <w:rFonts w:eastAsia="Times New Roman" w:cs="Noto Sans"/>
          <w:szCs w:val="20"/>
          <w:lang w:eastAsia="es-ES"/>
        </w:rPr>
        <w:t xml:space="preserve">Utilizar toda la información a que tenga acceso o generada con motivo de su prestación de servicio ante </w:t>
      </w:r>
      <w:r w:rsidRPr="00A604F2">
        <w:rPr>
          <w:rFonts w:eastAsia="Times New Roman" w:cs="Noto Sans"/>
          <w:b/>
          <w:szCs w:val="20"/>
          <w:lang w:eastAsia="es-ES"/>
        </w:rPr>
        <w:t>“EL INSTITUTO”</w:t>
      </w:r>
      <w:r w:rsidRPr="00A604F2">
        <w:rPr>
          <w:rFonts w:eastAsia="Times New Roman" w:cs="Noto Sans"/>
          <w:szCs w:val="20"/>
          <w:lang w:eastAsia="es-ES"/>
        </w:rPr>
        <w:t xml:space="preserve"> únicamente para cumplimentar el objeto del contrato adjudicado.</w:t>
      </w:r>
    </w:p>
    <w:p w14:paraId="3CEF8939" w14:textId="77777777" w:rsidR="00995FD5" w:rsidRPr="00A604F2" w:rsidRDefault="00995FD5" w:rsidP="00995FD5">
      <w:pPr>
        <w:ind w:left="360"/>
        <w:rPr>
          <w:rFonts w:eastAsia="Times New Roman" w:cs="Noto Sans"/>
          <w:b/>
          <w:szCs w:val="20"/>
          <w:lang w:eastAsia="es-ES"/>
        </w:rPr>
      </w:pPr>
    </w:p>
    <w:p w14:paraId="4C702BDE" w14:textId="77777777" w:rsidR="00995FD5" w:rsidRPr="00A604F2" w:rsidRDefault="00995FD5" w:rsidP="00821142">
      <w:pPr>
        <w:numPr>
          <w:ilvl w:val="0"/>
          <w:numId w:val="52"/>
        </w:numPr>
        <w:spacing w:line="276" w:lineRule="auto"/>
        <w:ind w:left="360"/>
        <w:rPr>
          <w:rFonts w:eastAsia="Times New Roman" w:cs="Noto Sans"/>
          <w:b/>
          <w:szCs w:val="20"/>
          <w:lang w:eastAsia="es-ES"/>
        </w:rPr>
      </w:pPr>
      <w:r w:rsidRPr="00A604F2">
        <w:rPr>
          <w:rFonts w:eastAsia="Times New Roman" w:cs="Noto Sans"/>
          <w:szCs w:val="20"/>
          <w:lang w:eastAsia="es-ES"/>
        </w:rPr>
        <w:t>Limitar la revelación de la información y documentación a que tenga acceso, únicamente a las personas que dentro de su propia organización se encuentren autorizadas para conocerla, haciendo responsable del uso que dichas personas puedan hacer de la misma.</w:t>
      </w:r>
    </w:p>
    <w:p w14:paraId="064FCD87" w14:textId="77777777" w:rsidR="00995FD5" w:rsidRPr="00A604F2" w:rsidRDefault="00995FD5" w:rsidP="00995FD5">
      <w:pPr>
        <w:rPr>
          <w:rFonts w:eastAsia="Times New Roman" w:cs="Noto Sans"/>
          <w:b/>
          <w:szCs w:val="20"/>
          <w:lang w:eastAsia="es-ES"/>
        </w:rPr>
      </w:pPr>
    </w:p>
    <w:p w14:paraId="3E8C5A68" w14:textId="77777777" w:rsidR="00995FD5" w:rsidRPr="00A604F2" w:rsidRDefault="00995FD5" w:rsidP="00821142">
      <w:pPr>
        <w:numPr>
          <w:ilvl w:val="0"/>
          <w:numId w:val="52"/>
        </w:numPr>
        <w:spacing w:line="276" w:lineRule="auto"/>
        <w:ind w:left="360"/>
        <w:rPr>
          <w:rFonts w:eastAsia="Times New Roman" w:cs="Noto Sans"/>
          <w:b/>
          <w:szCs w:val="20"/>
          <w:lang w:eastAsia="es-ES"/>
        </w:rPr>
      </w:pPr>
      <w:r w:rsidRPr="00A604F2">
        <w:rPr>
          <w:rFonts w:eastAsia="Times New Roman" w:cs="Noto Sans"/>
          <w:szCs w:val="20"/>
          <w:lang w:eastAsia="es-ES"/>
        </w:rPr>
        <w:t xml:space="preserve">No hacer copias de la información, sin la autorización por escrito de </w:t>
      </w:r>
      <w:r w:rsidRPr="00A604F2">
        <w:rPr>
          <w:rFonts w:eastAsia="Times New Roman" w:cs="Noto Sans"/>
          <w:b/>
          <w:szCs w:val="20"/>
          <w:lang w:eastAsia="es-ES"/>
        </w:rPr>
        <w:t>“EL INSTITUTO”.</w:t>
      </w:r>
    </w:p>
    <w:p w14:paraId="2975219F" w14:textId="77777777" w:rsidR="00995FD5" w:rsidRPr="00A604F2" w:rsidRDefault="00995FD5" w:rsidP="00995FD5">
      <w:pPr>
        <w:rPr>
          <w:rFonts w:eastAsia="Times New Roman" w:cs="Noto Sans"/>
          <w:b/>
          <w:szCs w:val="20"/>
          <w:lang w:eastAsia="es-ES"/>
        </w:rPr>
      </w:pPr>
    </w:p>
    <w:p w14:paraId="0D97A270" w14:textId="77777777" w:rsidR="00995FD5" w:rsidRPr="00A604F2" w:rsidRDefault="00995FD5" w:rsidP="00821142">
      <w:pPr>
        <w:numPr>
          <w:ilvl w:val="0"/>
          <w:numId w:val="52"/>
        </w:numPr>
        <w:spacing w:line="276" w:lineRule="auto"/>
        <w:ind w:left="360"/>
        <w:rPr>
          <w:rFonts w:eastAsia="Times New Roman" w:cs="Noto Sans"/>
          <w:b/>
          <w:szCs w:val="20"/>
          <w:lang w:eastAsia="es-ES"/>
        </w:rPr>
      </w:pPr>
      <w:r w:rsidRPr="00A604F2">
        <w:rPr>
          <w:rFonts w:eastAsia="Times New Roman" w:cs="Noto Sans"/>
          <w:szCs w:val="20"/>
          <w:lang w:eastAsia="es-ES"/>
        </w:rPr>
        <w:t xml:space="preserve">No revelar a ningún tercero la información, sin la previa autorización por escrito de </w:t>
      </w:r>
      <w:r w:rsidRPr="00A604F2">
        <w:rPr>
          <w:rFonts w:eastAsia="Times New Roman" w:cs="Noto Sans"/>
          <w:b/>
          <w:szCs w:val="20"/>
          <w:lang w:eastAsia="es-ES"/>
        </w:rPr>
        <w:t>“EL INSTITUTO”.</w:t>
      </w:r>
    </w:p>
    <w:p w14:paraId="0D3F55B8" w14:textId="77777777" w:rsidR="00995FD5" w:rsidRPr="00A604F2" w:rsidRDefault="00995FD5" w:rsidP="00995FD5">
      <w:pPr>
        <w:ind w:left="360"/>
        <w:rPr>
          <w:rFonts w:eastAsia="Times New Roman" w:cs="Noto Sans"/>
          <w:b/>
          <w:szCs w:val="20"/>
          <w:lang w:eastAsia="es-ES"/>
        </w:rPr>
      </w:pPr>
    </w:p>
    <w:p w14:paraId="51C81BB4" w14:textId="77777777" w:rsidR="00995FD5" w:rsidRPr="00A604F2" w:rsidRDefault="00995FD5" w:rsidP="00821142">
      <w:pPr>
        <w:numPr>
          <w:ilvl w:val="0"/>
          <w:numId w:val="52"/>
        </w:numPr>
        <w:spacing w:line="276" w:lineRule="auto"/>
        <w:ind w:left="360"/>
        <w:rPr>
          <w:rFonts w:eastAsia="Times New Roman" w:cs="Noto Sans"/>
          <w:b/>
          <w:szCs w:val="20"/>
          <w:lang w:eastAsia="es-ES"/>
        </w:rPr>
      </w:pPr>
      <w:r w:rsidRPr="00A604F2">
        <w:rPr>
          <w:rFonts w:eastAsia="Times New Roman" w:cs="Noto Sans"/>
          <w:szCs w:val="20"/>
          <w:lang w:eastAsia="es-ES"/>
        </w:rPr>
        <w:t>Mantener estricta confidencialidad de la información y/o documentación relacionada con la prestación del servicio, bajo la pena de incurrir en responsabilidad penal, civil o de otra índole, y por lo tanto, no podrá ser divulgada, transmitida, ni utilizada en beneficio propio o de tercero.</w:t>
      </w:r>
    </w:p>
    <w:p w14:paraId="04DBBA83" w14:textId="77777777" w:rsidR="00995FD5" w:rsidRPr="00A604F2" w:rsidRDefault="00995FD5" w:rsidP="00995FD5">
      <w:pPr>
        <w:rPr>
          <w:rFonts w:eastAsia="Times New Roman" w:cs="Noto Sans"/>
          <w:szCs w:val="20"/>
          <w:lang w:eastAsia="es-ES"/>
        </w:rPr>
      </w:pPr>
    </w:p>
    <w:p w14:paraId="2C6C0086" w14:textId="77777777" w:rsidR="00995FD5" w:rsidRPr="00A604F2" w:rsidRDefault="00995FD5" w:rsidP="00995FD5">
      <w:pPr>
        <w:rPr>
          <w:rFonts w:eastAsia="Times New Roman" w:cs="Noto Sans"/>
          <w:szCs w:val="20"/>
          <w:lang w:eastAsia="es-ES"/>
        </w:rPr>
      </w:pPr>
      <w:r w:rsidRPr="00A604F2">
        <w:rPr>
          <w:rFonts w:eastAsia="Times New Roman" w:cs="Noto Sans"/>
          <w:b/>
          <w:szCs w:val="20"/>
          <w:lang w:eastAsia="es-ES"/>
        </w:rPr>
        <w:t>Tercera. - Devolución de la Información. -</w:t>
      </w:r>
      <w:r w:rsidRPr="00A604F2">
        <w:rPr>
          <w:rFonts w:eastAsia="Times New Roman" w:cs="Noto Sans"/>
          <w:szCs w:val="20"/>
          <w:lang w:eastAsia="es-ES"/>
        </w:rPr>
        <w:t xml:space="preserve"> Una vez concluida la vigencia del presente acuerdo, </w:t>
      </w:r>
      <w:r w:rsidRPr="00A604F2">
        <w:rPr>
          <w:rFonts w:eastAsia="Times New Roman" w:cs="Noto Sans"/>
          <w:b/>
          <w:szCs w:val="20"/>
          <w:lang w:eastAsia="es-ES"/>
        </w:rPr>
        <w:t xml:space="preserve">“EL PRESTADOR”, </w:t>
      </w:r>
      <w:r w:rsidRPr="00A604F2">
        <w:rPr>
          <w:rFonts w:eastAsia="Times New Roman" w:cs="Noto Sans"/>
          <w:szCs w:val="20"/>
          <w:lang w:eastAsia="es-ES"/>
        </w:rPr>
        <w:t>entregará a</w:t>
      </w:r>
      <w:r w:rsidRPr="00A604F2">
        <w:rPr>
          <w:rFonts w:eastAsia="Times New Roman" w:cs="Noto Sans"/>
          <w:b/>
          <w:szCs w:val="20"/>
          <w:lang w:eastAsia="es-ES"/>
        </w:rPr>
        <w:t xml:space="preserve"> “EL INSTITUTO” </w:t>
      </w:r>
      <w:r w:rsidRPr="00A604F2">
        <w:rPr>
          <w:rFonts w:eastAsia="Times New Roman" w:cs="Noto Sans"/>
          <w:szCs w:val="20"/>
          <w:lang w:eastAsia="es-ES"/>
        </w:rPr>
        <w:t xml:space="preserve">todo material, documentos y copias que contengan la información confidencial que le haya sido proporcionada por </w:t>
      </w:r>
      <w:r w:rsidRPr="00A604F2">
        <w:rPr>
          <w:rFonts w:eastAsia="Times New Roman" w:cs="Noto Sans"/>
          <w:b/>
          <w:szCs w:val="20"/>
          <w:lang w:eastAsia="es-ES"/>
        </w:rPr>
        <w:t xml:space="preserve">“EL INSTITUTO”, </w:t>
      </w:r>
      <w:r w:rsidRPr="00A604F2">
        <w:rPr>
          <w:rFonts w:eastAsia="Times New Roman" w:cs="Noto Sans"/>
          <w:szCs w:val="20"/>
          <w:lang w:eastAsia="es-ES"/>
        </w:rPr>
        <w:t>no debiendo conservar en su poder ningún material, documentos y copias que contenga la referida información confidencial.</w:t>
      </w:r>
    </w:p>
    <w:p w14:paraId="465CF14A" w14:textId="77777777" w:rsidR="00995FD5" w:rsidRPr="00A604F2" w:rsidRDefault="00995FD5" w:rsidP="00995FD5">
      <w:pPr>
        <w:rPr>
          <w:rFonts w:eastAsia="Times New Roman" w:cs="Noto Sans"/>
          <w:szCs w:val="20"/>
          <w:lang w:eastAsia="es-ES"/>
        </w:rPr>
      </w:pPr>
    </w:p>
    <w:p w14:paraId="76A19133" w14:textId="77777777" w:rsidR="00995FD5" w:rsidRPr="00A604F2" w:rsidRDefault="00995FD5" w:rsidP="00995FD5">
      <w:pPr>
        <w:rPr>
          <w:rFonts w:eastAsia="Times New Roman" w:cs="Noto Sans"/>
          <w:szCs w:val="20"/>
          <w:lang w:eastAsia="es-ES"/>
        </w:rPr>
      </w:pPr>
      <w:r w:rsidRPr="00A604F2">
        <w:rPr>
          <w:rFonts w:eastAsia="Times New Roman" w:cs="Noto Sans"/>
          <w:szCs w:val="20"/>
          <w:lang w:eastAsia="es-ES"/>
        </w:rPr>
        <w:t xml:space="preserve"> </w:t>
      </w:r>
      <w:r w:rsidRPr="00A604F2">
        <w:rPr>
          <w:rFonts w:eastAsia="Times New Roman" w:cs="Noto Sans"/>
          <w:b/>
          <w:szCs w:val="20"/>
          <w:lang w:eastAsia="es-ES"/>
        </w:rPr>
        <w:t xml:space="preserve">“EL PRESTADOR” </w:t>
      </w:r>
      <w:r w:rsidRPr="00A604F2">
        <w:rPr>
          <w:rFonts w:eastAsia="Times New Roman" w:cs="Noto Sans"/>
          <w:szCs w:val="20"/>
          <w:lang w:eastAsia="es-ES"/>
        </w:rPr>
        <w:t>conviene en limitar el acceso de dicha información confidencial a sus empleados o representantes, sin embargo, necesariamente harán partícipes y obligados solidarios a aquéllos, respecto de sus obligaciones de confidencialidad aquí contraídas. Cualquier persona que tuviere acceso a dicha información, deberá ser advertida de lo convenido en este documento, comprometiéndose a observar y cumplir lo estipulado en este punto.</w:t>
      </w:r>
    </w:p>
    <w:p w14:paraId="2F4C5241" w14:textId="77777777" w:rsidR="00995FD5" w:rsidRPr="00A604F2" w:rsidRDefault="00995FD5" w:rsidP="00995FD5">
      <w:pPr>
        <w:rPr>
          <w:rFonts w:eastAsia="Times New Roman" w:cs="Noto Sans"/>
          <w:szCs w:val="20"/>
          <w:lang w:eastAsia="es-ES"/>
        </w:rPr>
      </w:pPr>
    </w:p>
    <w:p w14:paraId="1DFC63DA" w14:textId="77777777" w:rsidR="00995FD5" w:rsidRPr="00A604F2" w:rsidRDefault="00995FD5" w:rsidP="00995FD5">
      <w:pPr>
        <w:rPr>
          <w:rFonts w:eastAsia="Times New Roman" w:cs="Noto Sans"/>
          <w:szCs w:val="20"/>
          <w:lang w:eastAsia="es-ES"/>
        </w:rPr>
      </w:pPr>
      <w:r w:rsidRPr="00A604F2">
        <w:rPr>
          <w:rFonts w:eastAsia="Times New Roman" w:cs="Noto Sans"/>
          <w:b/>
          <w:szCs w:val="20"/>
          <w:lang w:eastAsia="es-ES"/>
        </w:rPr>
        <w:t xml:space="preserve">“EL PRESTADOR” </w:t>
      </w:r>
      <w:r w:rsidRPr="00A604F2">
        <w:rPr>
          <w:rFonts w:eastAsia="Times New Roman" w:cs="Noto Sans"/>
          <w:szCs w:val="20"/>
          <w:lang w:eastAsia="es-ES"/>
        </w:rPr>
        <w:t>acepta que todas las especificaciones, productos, estudios técnicos, informes, dictámenes, desarrollos, códigos fuente y programas, datos clínicos, así como todo aquello que se obtenga como resultado en la prestación del servicio, serán confidenciales.</w:t>
      </w:r>
    </w:p>
    <w:p w14:paraId="768F6CAC" w14:textId="77777777" w:rsidR="00995FD5" w:rsidRPr="00A604F2" w:rsidRDefault="00995FD5" w:rsidP="00995FD5">
      <w:pPr>
        <w:rPr>
          <w:rFonts w:eastAsia="Times New Roman" w:cs="Noto Sans"/>
          <w:szCs w:val="20"/>
          <w:lang w:eastAsia="es-ES"/>
        </w:rPr>
      </w:pPr>
    </w:p>
    <w:p w14:paraId="7748F173" w14:textId="77777777" w:rsidR="00995FD5" w:rsidRPr="00A604F2" w:rsidRDefault="00995FD5" w:rsidP="00995FD5">
      <w:pPr>
        <w:rPr>
          <w:rFonts w:eastAsia="Times New Roman" w:cs="Noto Sans"/>
          <w:szCs w:val="20"/>
          <w:lang w:eastAsia="es-ES"/>
        </w:rPr>
      </w:pPr>
      <w:r w:rsidRPr="00A604F2">
        <w:rPr>
          <w:rFonts w:eastAsia="Times New Roman" w:cs="Noto Sans"/>
          <w:szCs w:val="20"/>
          <w:lang w:eastAsia="es-ES"/>
        </w:rPr>
        <w:t>La duración del presente Documento será la menor de entre las siguientes:</w:t>
      </w:r>
    </w:p>
    <w:p w14:paraId="4463C96E" w14:textId="77777777" w:rsidR="00995FD5" w:rsidRPr="00A604F2" w:rsidRDefault="00995FD5" w:rsidP="00995FD5">
      <w:pPr>
        <w:rPr>
          <w:rFonts w:eastAsia="Times New Roman" w:cs="Noto Sans"/>
          <w:szCs w:val="20"/>
          <w:lang w:eastAsia="es-ES"/>
        </w:rPr>
      </w:pPr>
    </w:p>
    <w:p w14:paraId="43335628" w14:textId="77777777" w:rsidR="00995FD5" w:rsidRPr="00A604F2" w:rsidRDefault="00995FD5" w:rsidP="00821142">
      <w:pPr>
        <w:numPr>
          <w:ilvl w:val="0"/>
          <w:numId w:val="53"/>
        </w:numPr>
        <w:spacing w:line="276" w:lineRule="auto"/>
        <w:rPr>
          <w:rFonts w:eastAsia="Times New Roman" w:cs="Noto Sans"/>
          <w:szCs w:val="20"/>
          <w:lang w:eastAsia="es-ES"/>
        </w:rPr>
      </w:pPr>
      <w:r w:rsidRPr="00A604F2">
        <w:rPr>
          <w:rFonts w:eastAsia="Times New Roman" w:cs="Noto Sans"/>
          <w:szCs w:val="20"/>
          <w:lang w:eastAsia="es-ES"/>
        </w:rPr>
        <w:t xml:space="preserve">1 (un) año contado a partir de la fecha de firma de este Acuerdo de Confidencialidad. El plazo de 1 (un) año antes mencionado podrá ser prorrogado, una o más veces, por voluntad de las Partes por periodos adicionales de 1 (un) año cada uno, en cuyo caso dichas prórrogas deberán </w:t>
      </w:r>
      <w:r w:rsidRPr="00A604F2">
        <w:rPr>
          <w:rFonts w:eastAsia="Times New Roman" w:cs="Noto Sans"/>
          <w:szCs w:val="20"/>
          <w:lang w:eastAsia="es-ES"/>
        </w:rPr>
        <w:lastRenderedPageBreak/>
        <w:t>constar por escrito y estar firmadas por ambas Partes o reducido en caso de vigencia de contrato menor a 1 (un) año.</w:t>
      </w:r>
    </w:p>
    <w:p w14:paraId="237D042A" w14:textId="77777777" w:rsidR="00995FD5" w:rsidRPr="00A604F2" w:rsidRDefault="00995FD5" w:rsidP="00995FD5">
      <w:pPr>
        <w:ind w:left="720"/>
        <w:rPr>
          <w:rFonts w:eastAsia="Times New Roman" w:cs="Noto Sans"/>
          <w:szCs w:val="20"/>
          <w:lang w:eastAsia="es-ES"/>
        </w:rPr>
      </w:pPr>
    </w:p>
    <w:p w14:paraId="0E158B9D" w14:textId="77777777" w:rsidR="00995FD5" w:rsidRPr="00A604F2" w:rsidRDefault="00995FD5" w:rsidP="00995FD5">
      <w:pPr>
        <w:autoSpaceDE w:val="0"/>
        <w:autoSpaceDN w:val="0"/>
        <w:adjustRightInd w:val="0"/>
        <w:rPr>
          <w:rFonts w:eastAsia="Times New Roman" w:cs="Noto Sans"/>
          <w:szCs w:val="20"/>
          <w:lang w:eastAsia="es-MX"/>
        </w:rPr>
      </w:pPr>
      <w:r w:rsidRPr="00A604F2">
        <w:rPr>
          <w:rFonts w:eastAsia="Times New Roman" w:cs="Noto Sans"/>
          <w:szCs w:val="20"/>
          <w:lang w:eastAsia="es-MX"/>
        </w:rPr>
        <w:t>Este documento solamente podrá ser modificado mediante consentimiento de las partes, otorgado por escrito.</w:t>
      </w:r>
    </w:p>
    <w:p w14:paraId="6B99BD08" w14:textId="77777777" w:rsidR="00995FD5" w:rsidRPr="00A604F2" w:rsidRDefault="00995FD5" w:rsidP="00995FD5">
      <w:pPr>
        <w:autoSpaceDE w:val="0"/>
        <w:autoSpaceDN w:val="0"/>
        <w:adjustRightInd w:val="0"/>
        <w:rPr>
          <w:rFonts w:eastAsia="Times New Roman" w:cs="Noto Sans"/>
          <w:szCs w:val="20"/>
          <w:lang w:eastAsia="es-ES"/>
        </w:rPr>
      </w:pPr>
    </w:p>
    <w:p w14:paraId="03F5C230" w14:textId="77777777" w:rsidR="00995FD5" w:rsidRPr="00A604F2" w:rsidRDefault="00995FD5" w:rsidP="00995FD5">
      <w:pPr>
        <w:rPr>
          <w:rFonts w:eastAsia="Times New Roman" w:cs="Noto Sans"/>
          <w:szCs w:val="20"/>
          <w:lang w:eastAsia="es-ES"/>
        </w:rPr>
      </w:pPr>
      <w:r w:rsidRPr="00A604F2">
        <w:rPr>
          <w:rFonts w:eastAsia="Times New Roman" w:cs="Noto Sans"/>
          <w:szCs w:val="20"/>
          <w:lang w:eastAsia="es-ES"/>
        </w:rPr>
        <w:t>El presente documento se regirá por las leyes vigentes en la Ciudad de México. Para todo lo relacionado con la interpretación y cumplimiento del presente Documento las Partes se someten a la jurisdicción y competencia de los Tribunales competentes en la Ciudad de México, expresamente renunciando a cualquier otro fuero que pudiera corresponderles por razón de sus domicilios presentes o futuros o por cualquier otra causa.</w:t>
      </w:r>
    </w:p>
    <w:p w14:paraId="06275CAB" w14:textId="77777777" w:rsidR="00995FD5" w:rsidRPr="00A604F2" w:rsidRDefault="00995FD5" w:rsidP="00995FD5">
      <w:pPr>
        <w:rPr>
          <w:rFonts w:eastAsia="Times New Roman" w:cs="Noto Sans"/>
          <w:szCs w:val="20"/>
          <w:lang w:eastAsia="es-ES"/>
        </w:rPr>
      </w:pPr>
    </w:p>
    <w:p w14:paraId="2F1ACC90" w14:textId="77777777" w:rsidR="00995FD5" w:rsidRPr="00A604F2" w:rsidRDefault="00995FD5" w:rsidP="00995FD5">
      <w:pPr>
        <w:rPr>
          <w:rFonts w:eastAsia="Times New Roman" w:cs="Noto Sans"/>
          <w:szCs w:val="20"/>
          <w:lang w:eastAsia="es-ES"/>
        </w:rPr>
      </w:pPr>
      <w:r w:rsidRPr="00A604F2">
        <w:rPr>
          <w:rFonts w:eastAsia="Times New Roman" w:cs="Noto Sans"/>
          <w:szCs w:val="20"/>
          <w:lang w:eastAsia="es-ES"/>
        </w:rPr>
        <w:t>Este documento se firma por duplicado al calce de cada una de sus hojas útiles por ambos lados, quedando un original en poder de cada una de las Partes, en _____________, ____________, Col __________, Alcaldía _____________________________, CDMX, C.P. XXXXX el [día] de [mes] de 202[año].</w:t>
      </w:r>
    </w:p>
    <w:p w14:paraId="32266BE2" w14:textId="77777777" w:rsidR="00995FD5" w:rsidRPr="00A604F2" w:rsidRDefault="00995FD5" w:rsidP="00995FD5">
      <w:pPr>
        <w:rPr>
          <w:rFonts w:eastAsia="Times New Roman" w:cs="Noto Sans"/>
          <w:szCs w:val="20"/>
          <w:lang w:eastAsia="es-ES"/>
        </w:rPr>
      </w:pPr>
    </w:p>
    <w:tbl>
      <w:tblPr>
        <w:tblW w:w="8543" w:type="dxa"/>
        <w:jc w:val="center"/>
        <w:tblLook w:val="01E0" w:firstRow="1" w:lastRow="1" w:firstColumn="1" w:lastColumn="1" w:noHBand="0" w:noVBand="0"/>
      </w:tblPr>
      <w:tblGrid>
        <w:gridCol w:w="8543"/>
      </w:tblGrid>
      <w:tr w:rsidR="00995FD5" w:rsidRPr="00A604F2" w14:paraId="2D27AEF5" w14:textId="77777777" w:rsidTr="00402F4A">
        <w:trPr>
          <w:trHeight w:val="1176"/>
          <w:jc w:val="center"/>
        </w:trPr>
        <w:tc>
          <w:tcPr>
            <w:tcW w:w="8543" w:type="dxa"/>
            <w:tcBorders>
              <w:bottom w:val="single" w:sz="4" w:space="0" w:color="auto"/>
            </w:tcBorders>
          </w:tcPr>
          <w:p w14:paraId="07058017" w14:textId="77777777" w:rsidR="00995FD5" w:rsidRPr="00A604F2" w:rsidRDefault="00995FD5" w:rsidP="00402F4A">
            <w:pPr>
              <w:ind w:right="-567"/>
              <w:jc w:val="center"/>
              <w:rPr>
                <w:rFonts w:eastAsia="Times New Roman" w:cs="Noto Sans"/>
                <w:b/>
                <w:szCs w:val="20"/>
                <w:lang w:eastAsia="es-ES"/>
              </w:rPr>
            </w:pPr>
          </w:p>
          <w:p w14:paraId="790FB4AA" w14:textId="77777777" w:rsidR="00995FD5" w:rsidRPr="00A604F2" w:rsidRDefault="00995FD5" w:rsidP="00402F4A">
            <w:pPr>
              <w:ind w:right="-567"/>
              <w:jc w:val="center"/>
              <w:rPr>
                <w:rFonts w:eastAsia="Times New Roman" w:cs="Noto Sans"/>
                <w:b/>
                <w:szCs w:val="20"/>
                <w:lang w:eastAsia="es-ES"/>
              </w:rPr>
            </w:pPr>
          </w:p>
          <w:p w14:paraId="6A92D471" w14:textId="77777777" w:rsidR="00995FD5" w:rsidRPr="00A604F2" w:rsidRDefault="00995FD5" w:rsidP="00402F4A">
            <w:pPr>
              <w:ind w:right="-567"/>
              <w:jc w:val="center"/>
              <w:rPr>
                <w:rFonts w:eastAsia="Times New Roman" w:cs="Noto Sans"/>
                <w:b/>
                <w:szCs w:val="20"/>
                <w:lang w:eastAsia="es-ES"/>
              </w:rPr>
            </w:pPr>
            <w:r w:rsidRPr="00A604F2">
              <w:rPr>
                <w:rFonts w:eastAsia="Times New Roman" w:cs="Noto Sans"/>
                <w:b/>
                <w:szCs w:val="20"/>
                <w:lang w:eastAsia="es-ES"/>
              </w:rPr>
              <w:t>___________________________________________________</w:t>
            </w:r>
          </w:p>
          <w:p w14:paraId="1DECE877" w14:textId="77777777" w:rsidR="00995FD5" w:rsidRPr="00A604F2" w:rsidRDefault="00995FD5" w:rsidP="00402F4A">
            <w:pPr>
              <w:ind w:right="-567"/>
              <w:jc w:val="center"/>
              <w:rPr>
                <w:rFonts w:eastAsia="Times New Roman" w:cs="Noto Sans"/>
                <w:b/>
                <w:szCs w:val="20"/>
                <w:lang w:eastAsia="es-ES"/>
              </w:rPr>
            </w:pPr>
            <w:r w:rsidRPr="00A604F2">
              <w:rPr>
                <w:rFonts w:eastAsia="Times New Roman" w:cs="Noto Sans"/>
                <w:b/>
                <w:szCs w:val="20"/>
                <w:lang w:eastAsia="es-ES"/>
              </w:rPr>
              <w:t xml:space="preserve">[Nombre del Representante legal del Proveedor </w:t>
            </w:r>
          </w:p>
          <w:p w14:paraId="249EE8E9" w14:textId="77777777" w:rsidR="00995FD5" w:rsidRPr="00A604F2" w:rsidRDefault="00995FD5" w:rsidP="00402F4A">
            <w:pPr>
              <w:ind w:right="-567"/>
              <w:jc w:val="center"/>
              <w:rPr>
                <w:rFonts w:eastAsia="Times New Roman" w:cs="Noto Sans"/>
                <w:b/>
                <w:szCs w:val="20"/>
                <w:lang w:eastAsia="es-ES"/>
              </w:rPr>
            </w:pPr>
            <w:r w:rsidRPr="00A604F2">
              <w:rPr>
                <w:rFonts w:eastAsia="Times New Roman" w:cs="Noto Sans"/>
                <w:b/>
                <w:szCs w:val="20"/>
                <w:lang w:eastAsia="es-ES"/>
              </w:rPr>
              <w:t>Adjudicado con facultades de Administración o de Dominio]</w:t>
            </w:r>
          </w:p>
          <w:p w14:paraId="7F59F7A6" w14:textId="77777777" w:rsidR="00995FD5" w:rsidRPr="00A604F2" w:rsidRDefault="00995FD5" w:rsidP="00402F4A">
            <w:pPr>
              <w:ind w:right="-567"/>
              <w:jc w:val="center"/>
              <w:rPr>
                <w:rFonts w:eastAsia="Times New Roman" w:cs="Noto Sans"/>
                <w:b/>
                <w:szCs w:val="20"/>
                <w:lang w:eastAsia="es-ES"/>
              </w:rPr>
            </w:pPr>
          </w:p>
          <w:p w14:paraId="397EA6AC" w14:textId="77777777" w:rsidR="00995FD5" w:rsidRPr="00A604F2" w:rsidRDefault="00995FD5" w:rsidP="00402F4A">
            <w:pPr>
              <w:ind w:right="-567"/>
              <w:jc w:val="center"/>
              <w:rPr>
                <w:rFonts w:eastAsia="Times New Roman" w:cs="Noto Sans"/>
                <w:b/>
                <w:szCs w:val="20"/>
                <w:lang w:eastAsia="es-ES"/>
              </w:rPr>
            </w:pPr>
          </w:p>
          <w:p w14:paraId="4ACCE8A1" w14:textId="77777777" w:rsidR="00995FD5" w:rsidRPr="00A604F2" w:rsidRDefault="00995FD5" w:rsidP="00402F4A">
            <w:pPr>
              <w:ind w:right="-567"/>
              <w:jc w:val="center"/>
              <w:rPr>
                <w:rFonts w:eastAsia="Times New Roman" w:cs="Noto Sans"/>
                <w:b/>
                <w:szCs w:val="20"/>
                <w:lang w:eastAsia="es-ES"/>
              </w:rPr>
            </w:pPr>
          </w:p>
          <w:p w14:paraId="320541A7" w14:textId="77777777" w:rsidR="00995FD5" w:rsidRPr="00A604F2" w:rsidRDefault="00995FD5" w:rsidP="00402F4A">
            <w:pPr>
              <w:ind w:right="-567"/>
              <w:jc w:val="center"/>
              <w:rPr>
                <w:rFonts w:eastAsia="Times New Roman" w:cs="Noto Sans"/>
                <w:b/>
                <w:szCs w:val="20"/>
                <w:lang w:eastAsia="es-ES"/>
              </w:rPr>
            </w:pPr>
          </w:p>
          <w:p w14:paraId="0EB4835B" w14:textId="77777777" w:rsidR="00995FD5" w:rsidRPr="00A604F2" w:rsidRDefault="00995FD5" w:rsidP="00402F4A">
            <w:pPr>
              <w:ind w:right="-567"/>
              <w:jc w:val="center"/>
              <w:rPr>
                <w:rFonts w:eastAsia="Times New Roman" w:cs="Noto Sans"/>
                <w:b/>
                <w:szCs w:val="20"/>
                <w:lang w:eastAsia="es-ES"/>
              </w:rPr>
            </w:pPr>
          </w:p>
          <w:p w14:paraId="3E1FEBD0" w14:textId="77777777" w:rsidR="00995FD5" w:rsidRPr="00A604F2" w:rsidRDefault="00995FD5" w:rsidP="00402F4A">
            <w:pPr>
              <w:ind w:right="-567"/>
              <w:jc w:val="center"/>
              <w:rPr>
                <w:rFonts w:eastAsia="Times New Roman" w:cs="Noto Sans"/>
                <w:b/>
                <w:szCs w:val="20"/>
                <w:lang w:eastAsia="es-ES"/>
              </w:rPr>
            </w:pPr>
          </w:p>
          <w:p w14:paraId="69A6556A" w14:textId="77777777" w:rsidR="00995FD5" w:rsidRPr="00A604F2" w:rsidRDefault="00995FD5" w:rsidP="00402F4A">
            <w:pPr>
              <w:ind w:right="-567"/>
              <w:jc w:val="center"/>
              <w:rPr>
                <w:rFonts w:eastAsia="Times New Roman" w:cs="Noto Sans"/>
                <w:b/>
                <w:szCs w:val="20"/>
                <w:lang w:eastAsia="es-ES"/>
              </w:rPr>
            </w:pPr>
          </w:p>
        </w:tc>
      </w:tr>
      <w:tr w:rsidR="00995FD5" w:rsidRPr="00A604F2" w14:paraId="6624010E" w14:textId="77777777" w:rsidTr="00402F4A">
        <w:trPr>
          <w:trHeight w:val="298"/>
          <w:jc w:val="center"/>
        </w:trPr>
        <w:tc>
          <w:tcPr>
            <w:tcW w:w="8543" w:type="dxa"/>
            <w:tcBorders>
              <w:top w:val="single" w:sz="4" w:space="0" w:color="auto"/>
            </w:tcBorders>
          </w:tcPr>
          <w:p w14:paraId="666FB29C" w14:textId="77777777" w:rsidR="00995FD5" w:rsidRPr="00A604F2" w:rsidRDefault="00995FD5" w:rsidP="00402F4A">
            <w:pPr>
              <w:ind w:right="-567"/>
              <w:jc w:val="center"/>
              <w:rPr>
                <w:rFonts w:eastAsia="Times New Roman" w:cs="Noto Sans"/>
                <w:b/>
                <w:szCs w:val="20"/>
                <w:lang w:eastAsia="es-ES"/>
              </w:rPr>
            </w:pPr>
            <w:r w:rsidRPr="00A604F2">
              <w:rPr>
                <w:rFonts w:eastAsia="Times New Roman" w:cs="Noto Sans"/>
                <w:b/>
                <w:szCs w:val="20"/>
                <w:lang w:eastAsia="es-ES"/>
              </w:rPr>
              <w:t>[Nombre y firma del Administrador del Contrato en el IMSS]</w:t>
            </w:r>
          </w:p>
        </w:tc>
      </w:tr>
    </w:tbl>
    <w:p w14:paraId="0E4975FE" w14:textId="77777777" w:rsidR="00995FD5" w:rsidRPr="00A604F2" w:rsidRDefault="00995FD5" w:rsidP="00995FD5">
      <w:pPr>
        <w:jc w:val="center"/>
        <w:rPr>
          <w:rFonts w:eastAsiaTheme="majorEastAsia" w:cs="Noto Sans"/>
          <w:b/>
          <w:bCs/>
          <w:szCs w:val="20"/>
        </w:rPr>
      </w:pPr>
    </w:p>
    <w:p w14:paraId="33404713" w14:textId="77777777" w:rsidR="00995FD5" w:rsidRPr="00A604F2" w:rsidRDefault="00995FD5" w:rsidP="00995FD5">
      <w:pPr>
        <w:jc w:val="center"/>
        <w:rPr>
          <w:rFonts w:eastAsiaTheme="majorEastAsia" w:cs="Noto Sans"/>
          <w:b/>
          <w:bCs/>
          <w:szCs w:val="20"/>
        </w:rPr>
      </w:pPr>
    </w:p>
    <w:p w14:paraId="3ED4093D" w14:textId="77777777" w:rsidR="007809F2" w:rsidRDefault="007809F2">
      <w:pPr>
        <w:spacing w:after="200" w:line="276" w:lineRule="auto"/>
        <w:jc w:val="left"/>
        <w:rPr>
          <w:rFonts w:cs="Noto Sans"/>
          <w:b/>
          <w:szCs w:val="20"/>
          <w:lang w:eastAsia="es-ES"/>
        </w:rPr>
      </w:pPr>
      <w:bookmarkStart w:id="81" w:name="_Toc156998258"/>
      <w:r>
        <w:rPr>
          <w:szCs w:val="20"/>
          <w:lang w:eastAsia="es-ES"/>
        </w:rPr>
        <w:br w:type="page"/>
      </w:r>
    </w:p>
    <w:p w14:paraId="43F3676A" w14:textId="39F9CA56" w:rsidR="00995FD5" w:rsidRPr="00A604F2" w:rsidRDefault="00995FD5" w:rsidP="007809F2">
      <w:pPr>
        <w:pStyle w:val="Ttulo1"/>
        <w:numPr>
          <w:ilvl w:val="0"/>
          <w:numId w:val="0"/>
        </w:numPr>
        <w:jc w:val="center"/>
        <w:rPr>
          <w:b w:val="0"/>
          <w:szCs w:val="20"/>
          <w:lang w:eastAsia="es-ES"/>
        </w:rPr>
      </w:pPr>
      <w:r w:rsidRPr="00A604F2">
        <w:rPr>
          <w:szCs w:val="20"/>
          <w:lang w:eastAsia="es-ES"/>
        </w:rPr>
        <w:lastRenderedPageBreak/>
        <w:t>Anexo TI. 4 (TI. cuatro) Designación de Contacto Responsable.</w:t>
      </w:r>
      <w:bookmarkEnd w:id="81"/>
    </w:p>
    <w:p w14:paraId="6BD31A3B" w14:textId="77777777" w:rsidR="00995FD5" w:rsidRPr="00A604F2" w:rsidRDefault="00995FD5" w:rsidP="00995FD5">
      <w:pPr>
        <w:tabs>
          <w:tab w:val="center" w:pos="4419"/>
          <w:tab w:val="right" w:pos="8838"/>
        </w:tabs>
        <w:jc w:val="center"/>
        <w:rPr>
          <w:rFonts w:eastAsia="Times New Roman" w:cs="Noto Sans"/>
          <w:bCs/>
          <w:szCs w:val="20"/>
          <w:lang w:eastAsia="ar-SA"/>
        </w:rPr>
      </w:pPr>
      <w:r w:rsidRPr="00A604F2">
        <w:rPr>
          <w:rFonts w:eastAsia="Times New Roman" w:cs="Noto Sans"/>
          <w:bCs/>
          <w:szCs w:val="20"/>
          <w:lang w:eastAsia="es-ES"/>
        </w:rPr>
        <w:t xml:space="preserve">        [Hoja membretada por el licitante del servicio]</w:t>
      </w:r>
    </w:p>
    <w:p w14:paraId="1CA249A3" w14:textId="77777777" w:rsidR="00995FD5" w:rsidRPr="00A604F2" w:rsidRDefault="00995FD5" w:rsidP="00995FD5">
      <w:pPr>
        <w:rPr>
          <w:rFonts w:eastAsia="Times New Roman" w:cs="Noto Sans"/>
          <w:szCs w:val="20"/>
          <w:lang w:eastAsia="es-ES"/>
        </w:rPr>
      </w:pPr>
    </w:p>
    <w:p w14:paraId="18EFC3F7" w14:textId="77777777" w:rsidR="00995FD5" w:rsidRPr="00A604F2" w:rsidRDefault="00995FD5" w:rsidP="00995FD5">
      <w:pPr>
        <w:tabs>
          <w:tab w:val="left" w:pos="0"/>
        </w:tabs>
        <w:suppressAutoHyphens/>
        <w:jc w:val="center"/>
        <w:rPr>
          <w:rFonts w:eastAsia="Times New Roman" w:cs="Noto Sans"/>
          <w:b/>
          <w:szCs w:val="20"/>
          <w:lang w:eastAsia="ar-SA"/>
        </w:rPr>
      </w:pPr>
    </w:p>
    <w:p w14:paraId="413D94BA" w14:textId="77777777" w:rsidR="00995FD5" w:rsidRPr="00A604F2" w:rsidRDefault="00995FD5" w:rsidP="00995FD5">
      <w:pPr>
        <w:jc w:val="right"/>
        <w:rPr>
          <w:rFonts w:eastAsia="Times New Roman" w:cs="Noto Sans"/>
          <w:b/>
          <w:szCs w:val="20"/>
          <w:lang w:eastAsia="es-ES"/>
        </w:rPr>
      </w:pPr>
    </w:p>
    <w:p w14:paraId="727F6DAC" w14:textId="77777777" w:rsidR="00995FD5" w:rsidRPr="00A604F2" w:rsidRDefault="00995FD5" w:rsidP="00995FD5">
      <w:pPr>
        <w:jc w:val="right"/>
        <w:rPr>
          <w:rFonts w:eastAsia="Times New Roman" w:cs="Noto Sans"/>
          <w:b/>
          <w:szCs w:val="20"/>
          <w:lang w:eastAsia="es-ES"/>
        </w:rPr>
      </w:pPr>
      <w:r w:rsidRPr="00A604F2">
        <w:rPr>
          <w:rFonts w:eastAsia="Times New Roman" w:cs="Noto Sans"/>
          <w:b/>
          <w:szCs w:val="20"/>
          <w:lang w:eastAsia="es-ES"/>
        </w:rPr>
        <w:t>[lugar y fecha de expedición del oficio]</w:t>
      </w:r>
    </w:p>
    <w:p w14:paraId="1D9F51FA" w14:textId="77777777" w:rsidR="00995FD5" w:rsidRPr="00A604F2" w:rsidRDefault="00995FD5" w:rsidP="00995FD5">
      <w:pPr>
        <w:jc w:val="right"/>
        <w:rPr>
          <w:rFonts w:eastAsia="Times New Roman" w:cs="Noto Sans"/>
          <w:szCs w:val="20"/>
          <w:lang w:eastAsia="es-ES"/>
        </w:rPr>
      </w:pPr>
    </w:p>
    <w:p w14:paraId="0418AC48" w14:textId="77777777" w:rsidR="00995FD5" w:rsidRPr="00A604F2" w:rsidRDefault="00995FD5" w:rsidP="00995FD5">
      <w:pPr>
        <w:rPr>
          <w:rFonts w:eastAsia="Times New Roman" w:cs="Noto Sans"/>
          <w:szCs w:val="20"/>
          <w:lang w:eastAsia="es-ES"/>
        </w:rPr>
      </w:pPr>
      <w:r w:rsidRPr="00A604F2">
        <w:rPr>
          <w:rFonts w:eastAsia="Times New Roman" w:cs="Noto Sans"/>
          <w:szCs w:val="20"/>
          <w:lang w:eastAsia="es-ES"/>
        </w:rPr>
        <w:t>INSTITUTO MEXICANO DEL SEGURO SOCIAL</w:t>
      </w:r>
    </w:p>
    <w:p w14:paraId="4195EC12" w14:textId="77777777" w:rsidR="00995FD5" w:rsidRPr="00A604F2" w:rsidRDefault="00995FD5" w:rsidP="00995FD5">
      <w:pPr>
        <w:rPr>
          <w:rFonts w:eastAsia="Times New Roman" w:cs="Noto Sans"/>
          <w:szCs w:val="20"/>
          <w:lang w:eastAsia="es-ES"/>
        </w:rPr>
      </w:pPr>
      <w:r w:rsidRPr="00A604F2">
        <w:rPr>
          <w:rFonts w:eastAsia="Times New Roman" w:cs="Noto Sans"/>
          <w:szCs w:val="20"/>
          <w:lang w:eastAsia="es-ES"/>
        </w:rPr>
        <w:t>ATENCIÓN:</w:t>
      </w:r>
    </w:p>
    <w:p w14:paraId="2F8E44EF" w14:textId="77777777" w:rsidR="00995FD5" w:rsidRPr="00EA3763" w:rsidRDefault="00995FD5" w:rsidP="00995FD5">
      <w:pPr>
        <w:rPr>
          <w:rFonts w:eastAsia="Times New Roman" w:cs="Noto Sans"/>
          <w:b/>
          <w:szCs w:val="20"/>
          <w:lang w:val="pt-PT" w:eastAsia="es-ES"/>
        </w:rPr>
      </w:pPr>
      <w:r w:rsidRPr="00EA3763">
        <w:rPr>
          <w:rFonts w:eastAsia="Times New Roman" w:cs="Noto Sans"/>
          <w:b/>
          <w:szCs w:val="20"/>
          <w:lang w:val="pt-PT" w:eastAsia="es-ES"/>
        </w:rPr>
        <w:t>[ADMINISTRADOR DEL CONTRATO]</w:t>
      </w:r>
    </w:p>
    <w:p w14:paraId="7FF748DB" w14:textId="77777777" w:rsidR="00995FD5" w:rsidRPr="00EA3763" w:rsidRDefault="00995FD5" w:rsidP="00995FD5">
      <w:pPr>
        <w:rPr>
          <w:rFonts w:eastAsia="Times New Roman" w:cs="Noto Sans"/>
          <w:b/>
          <w:bCs/>
          <w:szCs w:val="20"/>
          <w:lang w:val="pt-PT" w:eastAsia="es-ES"/>
        </w:rPr>
      </w:pPr>
      <w:r w:rsidRPr="00EA3763">
        <w:rPr>
          <w:rFonts w:eastAsia="Times New Roman" w:cs="Noto Sans"/>
          <w:b/>
          <w:bCs/>
          <w:szCs w:val="20"/>
          <w:lang w:val="pt-PT" w:eastAsia="es-ES"/>
        </w:rPr>
        <w:t>P R E S E N T E.</w:t>
      </w:r>
    </w:p>
    <w:p w14:paraId="4CB2F710" w14:textId="77777777" w:rsidR="00995FD5" w:rsidRPr="00EA3763" w:rsidRDefault="00995FD5" w:rsidP="00995FD5">
      <w:pPr>
        <w:rPr>
          <w:rFonts w:eastAsia="Times New Roman" w:cs="Noto Sans"/>
          <w:szCs w:val="20"/>
          <w:lang w:val="pt-PT" w:eastAsia="es-ES"/>
        </w:rPr>
      </w:pPr>
    </w:p>
    <w:p w14:paraId="08BD043F" w14:textId="77777777" w:rsidR="00995FD5" w:rsidRPr="00A604F2" w:rsidRDefault="00995FD5" w:rsidP="00995FD5">
      <w:pPr>
        <w:tabs>
          <w:tab w:val="left" w:pos="0"/>
        </w:tabs>
        <w:suppressAutoHyphens/>
        <w:rPr>
          <w:rFonts w:eastAsia="Times New Roman" w:cs="Noto Sans"/>
          <w:szCs w:val="20"/>
          <w:lang w:eastAsia="es-ES"/>
        </w:rPr>
      </w:pPr>
      <w:r w:rsidRPr="00A604F2">
        <w:rPr>
          <w:rFonts w:eastAsia="Times New Roman" w:cs="Noto Sans"/>
          <w:szCs w:val="20"/>
          <w:lang w:eastAsia="es-ES"/>
        </w:rPr>
        <w:t xml:space="preserve">Estimado </w:t>
      </w:r>
      <w:r w:rsidRPr="00A604F2">
        <w:rPr>
          <w:rFonts w:eastAsia="Times New Roman" w:cs="Noto Sans"/>
          <w:b/>
          <w:szCs w:val="20"/>
          <w:lang w:eastAsia="es-ES"/>
        </w:rPr>
        <w:t xml:space="preserve">[ADMINISTRADOR DEL CONTRATO] </w:t>
      </w:r>
      <w:r w:rsidRPr="00A604F2">
        <w:rPr>
          <w:rFonts w:eastAsia="Times New Roman" w:cs="Noto Sans"/>
          <w:szCs w:val="20"/>
          <w:lang w:eastAsia="es-ES"/>
        </w:rPr>
        <w:t xml:space="preserve">a nombre de mi representada </w:t>
      </w:r>
      <w:r w:rsidRPr="00A604F2">
        <w:rPr>
          <w:rFonts w:eastAsia="Times New Roman" w:cs="Noto Sans"/>
          <w:b/>
          <w:szCs w:val="20"/>
          <w:lang w:eastAsia="es-ES"/>
        </w:rPr>
        <w:t>[NOMBRE LEGAL DEL PROVEEDOR QUE OTORGA EL SERVICIO]</w:t>
      </w:r>
      <w:r w:rsidRPr="00A604F2">
        <w:rPr>
          <w:rFonts w:eastAsia="Times New Roman" w:cs="Noto Sans"/>
          <w:szCs w:val="20"/>
          <w:lang w:eastAsia="es-ES"/>
        </w:rPr>
        <w:t xml:space="preserve"> me permito por medio del presente dar a conocer los datos de contacto de la(s) persona(s) responsable(s) de establecer comunicación entre el Instituto y nuestra representada para todo lo referente al sistema de información, </w:t>
      </w:r>
      <w:r w:rsidRPr="00A604F2">
        <w:rPr>
          <w:rFonts w:eastAsia="Times New Roman" w:cs="Noto Sans"/>
          <w:b/>
          <w:szCs w:val="20"/>
          <w:lang w:eastAsia="ar-SA"/>
        </w:rPr>
        <w:t xml:space="preserve">Anexo TI 4 (TI CUATRO), </w:t>
      </w:r>
      <w:r w:rsidRPr="00A604F2">
        <w:rPr>
          <w:rFonts w:eastAsia="Times New Roman" w:cs="Noto Sans"/>
          <w:szCs w:val="20"/>
          <w:lang w:eastAsia="es-ES"/>
        </w:rPr>
        <w:t>los cuales se detallan a continuación:</w:t>
      </w:r>
    </w:p>
    <w:p w14:paraId="565899C9" w14:textId="77777777" w:rsidR="00995FD5" w:rsidRPr="00A604F2" w:rsidRDefault="00995FD5" w:rsidP="00995FD5">
      <w:pPr>
        <w:rPr>
          <w:rFonts w:eastAsia="Times New Roman" w:cs="Noto Sans"/>
          <w:szCs w:val="20"/>
          <w:lang w:eastAsia="es-ES"/>
        </w:rPr>
      </w:pPr>
    </w:p>
    <w:p w14:paraId="20109701" w14:textId="77777777" w:rsidR="00995FD5" w:rsidRPr="00A604F2" w:rsidRDefault="00995FD5" w:rsidP="00821142">
      <w:pPr>
        <w:numPr>
          <w:ilvl w:val="0"/>
          <w:numId w:val="51"/>
        </w:numPr>
        <w:spacing w:line="276" w:lineRule="auto"/>
        <w:contextualSpacing/>
        <w:jc w:val="left"/>
        <w:rPr>
          <w:rFonts w:eastAsia="Times New Roman" w:cs="Noto Sans"/>
          <w:b/>
          <w:szCs w:val="20"/>
          <w:lang w:eastAsia="es-ES"/>
        </w:rPr>
      </w:pPr>
      <w:r w:rsidRPr="00A604F2">
        <w:rPr>
          <w:rFonts w:eastAsia="Times New Roman" w:cs="Noto Sans"/>
          <w:b/>
          <w:szCs w:val="20"/>
          <w:lang w:eastAsia="es-ES"/>
        </w:rPr>
        <w:t>[NOMBRE COMPLETO DEL REPRESENTANTE]</w:t>
      </w:r>
    </w:p>
    <w:p w14:paraId="377DB2D1" w14:textId="77777777" w:rsidR="00995FD5" w:rsidRPr="00A604F2" w:rsidRDefault="00995FD5" w:rsidP="00821142">
      <w:pPr>
        <w:numPr>
          <w:ilvl w:val="0"/>
          <w:numId w:val="51"/>
        </w:numPr>
        <w:spacing w:line="276" w:lineRule="auto"/>
        <w:contextualSpacing/>
        <w:jc w:val="left"/>
        <w:rPr>
          <w:rFonts w:eastAsia="Times New Roman" w:cs="Noto Sans"/>
          <w:b/>
          <w:szCs w:val="20"/>
          <w:lang w:eastAsia="es-ES"/>
        </w:rPr>
      </w:pPr>
      <w:r w:rsidRPr="00A604F2">
        <w:rPr>
          <w:rFonts w:eastAsia="Times New Roman" w:cs="Noto Sans"/>
          <w:b/>
          <w:szCs w:val="20"/>
          <w:lang w:eastAsia="es-ES"/>
        </w:rPr>
        <w:t>[CARGO DEL REPRESENTANTE]</w:t>
      </w:r>
    </w:p>
    <w:p w14:paraId="6C41D144" w14:textId="77777777" w:rsidR="00995FD5" w:rsidRPr="00A604F2" w:rsidRDefault="00995FD5" w:rsidP="00821142">
      <w:pPr>
        <w:numPr>
          <w:ilvl w:val="0"/>
          <w:numId w:val="51"/>
        </w:numPr>
        <w:spacing w:line="276" w:lineRule="auto"/>
        <w:contextualSpacing/>
        <w:jc w:val="left"/>
        <w:rPr>
          <w:rFonts w:eastAsia="Times New Roman" w:cs="Noto Sans"/>
          <w:b/>
          <w:szCs w:val="20"/>
          <w:lang w:eastAsia="es-ES"/>
        </w:rPr>
      </w:pPr>
      <w:r w:rsidRPr="00A604F2">
        <w:rPr>
          <w:rFonts w:eastAsia="Times New Roman" w:cs="Noto Sans"/>
          <w:b/>
          <w:szCs w:val="20"/>
          <w:lang w:eastAsia="es-ES"/>
        </w:rPr>
        <w:t>[DIRECCIÓN COMPLETA DEL REPRESENTANTE]</w:t>
      </w:r>
    </w:p>
    <w:p w14:paraId="340619A3" w14:textId="77777777" w:rsidR="00995FD5" w:rsidRPr="00A604F2" w:rsidRDefault="00995FD5" w:rsidP="00821142">
      <w:pPr>
        <w:numPr>
          <w:ilvl w:val="0"/>
          <w:numId w:val="51"/>
        </w:numPr>
        <w:spacing w:line="276" w:lineRule="auto"/>
        <w:contextualSpacing/>
        <w:jc w:val="left"/>
        <w:rPr>
          <w:rFonts w:eastAsia="Times New Roman" w:cs="Noto Sans"/>
          <w:b/>
          <w:szCs w:val="20"/>
          <w:lang w:eastAsia="es-ES"/>
        </w:rPr>
      </w:pPr>
      <w:r w:rsidRPr="00A604F2">
        <w:rPr>
          <w:rFonts w:eastAsia="Times New Roman" w:cs="Noto Sans"/>
          <w:b/>
          <w:szCs w:val="20"/>
          <w:lang w:eastAsia="es-ES"/>
        </w:rPr>
        <w:t>[TELÉFONO Y EXTENSIÓN]</w:t>
      </w:r>
    </w:p>
    <w:p w14:paraId="69124679" w14:textId="77777777" w:rsidR="00995FD5" w:rsidRPr="00A604F2" w:rsidRDefault="00995FD5" w:rsidP="00821142">
      <w:pPr>
        <w:numPr>
          <w:ilvl w:val="0"/>
          <w:numId w:val="51"/>
        </w:numPr>
        <w:spacing w:line="276" w:lineRule="auto"/>
        <w:contextualSpacing/>
        <w:jc w:val="left"/>
        <w:rPr>
          <w:rFonts w:eastAsia="Times New Roman" w:cs="Noto Sans"/>
          <w:b/>
          <w:szCs w:val="20"/>
          <w:lang w:eastAsia="es-ES"/>
        </w:rPr>
      </w:pPr>
      <w:r w:rsidRPr="00A604F2">
        <w:rPr>
          <w:rFonts w:eastAsia="Times New Roman" w:cs="Noto Sans"/>
          <w:b/>
          <w:szCs w:val="20"/>
          <w:lang w:eastAsia="es-ES"/>
        </w:rPr>
        <w:t>[CORREO ELECTRÓNICO]</w:t>
      </w:r>
    </w:p>
    <w:p w14:paraId="7D267C00" w14:textId="77777777" w:rsidR="00995FD5" w:rsidRPr="00A604F2" w:rsidRDefault="00995FD5" w:rsidP="00995FD5">
      <w:pPr>
        <w:spacing w:line="276" w:lineRule="auto"/>
        <w:contextualSpacing/>
        <w:rPr>
          <w:rFonts w:eastAsia="Times New Roman" w:cs="Noto Sans"/>
          <w:b/>
          <w:szCs w:val="20"/>
          <w:lang w:eastAsia="es-ES"/>
        </w:rPr>
      </w:pPr>
    </w:p>
    <w:p w14:paraId="4870095B" w14:textId="77777777" w:rsidR="00995FD5" w:rsidRPr="00A604F2" w:rsidRDefault="00995FD5" w:rsidP="00995FD5">
      <w:pPr>
        <w:spacing w:line="276" w:lineRule="auto"/>
        <w:contextualSpacing/>
        <w:rPr>
          <w:rFonts w:eastAsia="Times New Roman" w:cs="Noto Sans"/>
          <w:b/>
          <w:szCs w:val="20"/>
          <w:lang w:eastAsia="es-ES"/>
        </w:rPr>
      </w:pPr>
    </w:p>
    <w:p w14:paraId="0D23BD8E" w14:textId="77777777" w:rsidR="00995FD5" w:rsidRPr="00A604F2" w:rsidRDefault="00995FD5" w:rsidP="00995FD5">
      <w:pPr>
        <w:ind w:left="720"/>
        <w:contextualSpacing/>
        <w:rPr>
          <w:rFonts w:eastAsia="Times New Roman" w:cs="Noto Sans"/>
          <w:szCs w:val="20"/>
          <w:lang w:eastAsia="es-ES"/>
        </w:rPr>
      </w:pPr>
    </w:p>
    <w:p w14:paraId="2F2BADBB" w14:textId="77777777" w:rsidR="00995FD5" w:rsidRPr="00A604F2" w:rsidRDefault="00995FD5" w:rsidP="00995FD5">
      <w:pPr>
        <w:ind w:left="720"/>
        <w:contextualSpacing/>
        <w:rPr>
          <w:rFonts w:eastAsia="Times New Roman" w:cs="Noto Sans"/>
          <w:szCs w:val="20"/>
          <w:lang w:eastAsia="es-ES"/>
        </w:rPr>
      </w:pPr>
    </w:p>
    <w:p w14:paraId="39B49ACD" w14:textId="77777777" w:rsidR="00995FD5" w:rsidRPr="00A604F2" w:rsidRDefault="00995FD5" w:rsidP="00995FD5">
      <w:pPr>
        <w:rPr>
          <w:rFonts w:eastAsia="Times New Roman" w:cs="Noto Sans"/>
          <w:szCs w:val="20"/>
          <w:lang w:eastAsia="es-ES"/>
        </w:rPr>
      </w:pPr>
      <w:r w:rsidRPr="00A604F2">
        <w:rPr>
          <w:rFonts w:eastAsia="Times New Roman" w:cs="Noto Sans"/>
          <w:szCs w:val="20"/>
          <w:lang w:eastAsia="es-ES"/>
        </w:rPr>
        <w:t>Lo anterior para dar cumplimiento con lo requerido en el procedimiento de contratación con número ___________________________________</w:t>
      </w:r>
      <w:r w:rsidRPr="00A604F2">
        <w:rPr>
          <w:rFonts w:eastAsia="Times New Roman" w:cs="Noto Sans"/>
          <w:b/>
          <w:szCs w:val="20"/>
          <w:lang w:eastAsia="es-ES"/>
        </w:rPr>
        <w:t xml:space="preserve"> </w:t>
      </w:r>
      <w:r w:rsidRPr="00A604F2">
        <w:rPr>
          <w:rFonts w:eastAsia="Times New Roman" w:cs="Noto Sans"/>
          <w:bCs/>
          <w:szCs w:val="20"/>
          <w:lang w:eastAsia="es-ES"/>
        </w:rPr>
        <w:t>para las partidas ___________________________________</w:t>
      </w:r>
      <w:r w:rsidRPr="00A604F2">
        <w:rPr>
          <w:rFonts w:eastAsia="Times New Roman" w:cs="Noto Sans"/>
          <w:b/>
          <w:szCs w:val="20"/>
          <w:lang w:eastAsia="es-ES"/>
        </w:rPr>
        <w:t xml:space="preserve"> </w:t>
      </w:r>
      <w:r w:rsidRPr="00A604F2">
        <w:rPr>
          <w:rFonts w:eastAsia="Times New Roman" w:cs="Noto Sans"/>
          <w:szCs w:val="20"/>
          <w:lang w:eastAsia="es-ES"/>
        </w:rPr>
        <w:t>relativos al Servicio Médico  de ___________________________________ del Instituto Mexicano del Seguro Social.</w:t>
      </w:r>
    </w:p>
    <w:p w14:paraId="60A38955" w14:textId="77777777" w:rsidR="00995FD5" w:rsidRPr="00A604F2" w:rsidRDefault="00995FD5" w:rsidP="00995FD5">
      <w:pPr>
        <w:rPr>
          <w:rFonts w:eastAsia="Times New Roman" w:cs="Noto Sans"/>
          <w:szCs w:val="20"/>
          <w:lang w:eastAsia="es-ES"/>
        </w:rPr>
      </w:pPr>
    </w:p>
    <w:p w14:paraId="7CD85A11" w14:textId="77777777" w:rsidR="00995FD5" w:rsidRPr="00A604F2" w:rsidRDefault="00995FD5" w:rsidP="00995FD5">
      <w:pPr>
        <w:rPr>
          <w:rFonts w:eastAsia="Times New Roman" w:cs="Noto Sans"/>
          <w:szCs w:val="20"/>
          <w:lang w:eastAsia="es-ES"/>
        </w:rPr>
      </w:pPr>
      <w:r w:rsidRPr="00A604F2">
        <w:rPr>
          <w:rFonts w:eastAsia="Times New Roman" w:cs="Noto Sans"/>
          <w:szCs w:val="20"/>
          <w:lang w:eastAsia="es-ES"/>
        </w:rPr>
        <w:t>Sin otro particular quedo de usted, enviándoles cordiales saludos.</w:t>
      </w:r>
    </w:p>
    <w:p w14:paraId="1304365D" w14:textId="77777777" w:rsidR="00995FD5" w:rsidRPr="00A604F2" w:rsidRDefault="00995FD5" w:rsidP="00995FD5">
      <w:pPr>
        <w:rPr>
          <w:rFonts w:eastAsia="Times New Roman" w:cs="Noto Sans"/>
          <w:szCs w:val="20"/>
          <w:lang w:eastAsia="es-ES"/>
        </w:rPr>
      </w:pPr>
    </w:p>
    <w:p w14:paraId="383CCB10" w14:textId="77777777" w:rsidR="00995FD5" w:rsidRPr="00A604F2" w:rsidRDefault="00995FD5" w:rsidP="00995FD5">
      <w:pPr>
        <w:ind w:left="2832" w:firstLine="708"/>
        <w:rPr>
          <w:rFonts w:eastAsia="Times New Roman" w:cs="Noto Sans"/>
          <w:szCs w:val="20"/>
          <w:lang w:eastAsia="es-ES"/>
        </w:rPr>
      </w:pPr>
      <w:r w:rsidRPr="00A604F2">
        <w:rPr>
          <w:rFonts w:eastAsia="Times New Roman" w:cs="Noto Sans"/>
          <w:szCs w:val="20"/>
          <w:lang w:eastAsia="es-ES"/>
        </w:rPr>
        <w:t xml:space="preserve">            ATENTAMENTE</w:t>
      </w:r>
    </w:p>
    <w:p w14:paraId="0F46EB2C" w14:textId="77777777" w:rsidR="00995FD5" w:rsidRPr="00A604F2" w:rsidRDefault="00995FD5" w:rsidP="00995FD5">
      <w:pPr>
        <w:jc w:val="center"/>
        <w:rPr>
          <w:rFonts w:eastAsia="Times New Roman" w:cs="Noto Sans"/>
          <w:b/>
          <w:szCs w:val="20"/>
          <w:lang w:eastAsia="es-ES"/>
        </w:rPr>
      </w:pPr>
      <w:r w:rsidRPr="00A604F2">
        <w:rPr>
          <w:rFonts w:eastAsia="Times New Roman" w:cs="Noto Sans"/>
          <w:b/>
          <w:szCs w:val="20"/>
          <w:lang w:eastAsia="es-ES"/>
        </w:rPr>
        <w:t>[NOMBRE DEL REPRESENTANTE LEGAL DEL PROVEEDOR CON FACULTADES DE ADMINISTRACIÓN O DE DOMINIO]</w:t>
      </w:r>
    </w:p>
    <w:p w14:paraId="2EB8BFF7" w14:textId="77777777" w:rsidR="00995FD5" w:rsidRPr="00A604F2" w:rsidRDefault="00995FD5" w:rsidP="00995FD5">
      <w:pPr>
        <w:jc w:val="center"/>
        <w:rPr>
          <w:rFonts w:eastAsia="Times New Roman" w:cs="Noto Sans"/>
          <w:szCs w:val="20"/>
          <w:lang w:eastAsia="es-ES"/>
        </w:rPr>
      </w:pPr>
      <w:r w:rsidRPr="00A604F2">
        <w:rPr>
          <w:rFonts w:eastAsia="Times New Roman" w:cs="Noto Sans"/>
          <w:szCs w:val="20"/>
          <w:lang w:eastAsia="es-ES"/>
        </w:rPr>
        <w:t xml:space="preserve">REPRESENTANTE LEGAL DE </w:t>
      </w:r>
      <w:r w:rsidRPr="00A604F2">
        <w:rPr>
          <w:rFonts w:eastAsia="Times New Roman" w:cs="Noto Sans"/>
          <w:b/>
          <w:szCs w:val="20"/>
          <w:lang w:eastAsia="es-ES"/>
        </w:rPr>
        <w:t>[NOMBRE DEL PROVEEDOR ADJUDICADO]</w:t>
      </w:r>
    </w:p>
    <w:p w14:paraId="4DCF724C" w14:textId="77777777" w:rsidR="007809F2" w:rsidRDefault="007809F2">
      <w:pPr>
        <w:spacing w:after="200" w:line="276" w:lineRule="auto"/>
        <w:jc w:val="left"/>
        <w:rPr>
          <w:rFonts w:eastAsia="Times New Roman" w:cs="Noto Sans"/>
          <w:b/>
          <w:szCs w:val="20"/>
          <w:lang w:eastAsia="es-ES"/>
        </w:rPr>
      </w:pPr>
      <w:bookmarkStart w:id="82" w:name="_Toc151121466"/>
      <w:r>
        <w:rPr>
          <w:rFonts w:eastAsia="Times New Roman"/>
          <w:szCs w:val="20"/>
          <w:lang w:eastAsia="es-ES"/>
        </w:rPr>
        <w:br w:type="page"/>
      </w:r>
    </w:p>
    <w:p w14:paraId="00A93D6D" w14:textId="67734FF6" w:rsidR="00995FD5" w:rsidRPr="00A604F2" w:rsidRDefault="00995FD5" w:rsidP="007809F2">
      <w:pPr>
        <w:pStyle w:val="Ttulo1"/>
        <w:numPr>
          <w:ilvl w:val="0"/>
          <w:numId w:val="0"/>
        </w:numPr>
        <w:jc w:val="center"/>
        <w:rPr>
          <w:rFonts w:eastAsia="Times New Roman"/>
          <w:b w:val="0"/>
          <w:szCs w:val="20"/>
          <w:lang w:eastAsia="es-ES"/>
        </w:rPr>
      </w:pPr>
      <w:r w:rsidRPr="00A604F2">
        <w:rPr>
          <w:rFonts w:eastAsia="Times New Roman"/>
          <w:szCs w:val="20"/>
          <w:lang w:eastAsia="es-ES"/>
        </w:rPr>
        <w:lastRenderedPageBreak/>
        <w:t xml:space="preserve">Anexo TI. 5 (TI. cinco) </w:t>
      </w:r>
      <w:r w:rsidRPr="00A604F2">
        <w:rPr>
          <w:szCs w:val="20"/>
        </w:rPr>
        <w:t>Designación de Sistema y Empresa Soporte</w:t>
      </w:r>
      <w:bookmarkEnd w:id="82"/>
    </w:p>
    <w:p w14:paraId="77A63824" w14:textId="77777777" w:rsidR="00995FD5" w:rsidRPr="00A604F2" w:rsidRDefault="00995FD5" w:rsidP="00995FD5">
      <w:pPr>
        <w:tabs>
          <w:tab w:val="center" w:pos="4419"/>
          <w:tab w:val="right" w:pos="8838"/>
        </w:tabs>
        <w:jc w:val="center"/>
        <w:rPr>
          <w:rFonts w:eastAsia="Times New Roman" w:cs="Noto Sans"/>
          <w:bCs/>
          <w:szCs w:val="20"/>
          <w:lang w:eastAsia="ar-SA"/>
        </w:rPr>
      </w:pPr>
      <w:r w:rsidRPr="00A604F2">
        <w:rPr>
          <w:rFonts w:eastAsia="Times New Roman" w:cs="Noto Sans"/>
          <w:bCs/>
          <w:szCs w:val="20"/>
          <w:lang w:eastAsia="es-ES"/>
        </w:rPr>
        <w:t xml:space="preserve">        [Hoja membretada por el licitante del servicio]</w:t>
      </w:r>
    </w:p>
    <w:p w14:paraId="3EC4AA1A" w14:textId="77777777" w:rsidR="00995FD5" w:rsidRPr="00A604F2" w:rsidRDefault="00995FD5" w:rsidP="00995FD5">
      <w:pPr>
        <w:rPr>
          <w:rFonts w:eastAsia="Times New Roman" w:cs="Noto Sans"/>
          <w:szCs w:val="20"/>
          <w:lang w:eastAsia="es-ES"/>
        </w:rPr>
      </w:pPr>
    </w:p>
    <w:p w14:paraId="19BE718D" w14:textId="77777777" w:rsidR="00995FD5" w:rsidRPr="00A604F2" w:rsidRDefault="00995FD5" w:rsidP="00995FD5">
      <w:pPr>
        <w:ind w:right="-567"/>
        <w:jc w:val="center"/>
        <w:rPr>
          <w:rFonts w:cs="Noto Sans"/>
          <w:b/>
          <w:szCs w:val="20"/>
        </w:rPr>
      </w:pPr>
    </w:p>
    <w:p w14:paraId="3A16FA5A" w14:textId="77777777" w:rsidR="00995FD5" w:rsidRPr="00A604F2" w:rsidRDefault="00995FD5" w:rsidP="00995FD5">
      <w:pPr>
        <w:ind w:right="27"/>
        <w:jc w:val="right"/>
        <w:rPr>
          <w:rFonts w:cs="Noto Sans"/>
          <w:b/>
          <w:szCs w:val="20"/>
        </w:rPr>
      </w:pPr>
      <w:r w:rsidRPr="00A604F2">
        <w:rPr>
          <w:rFonts w:cs="Noto Sans"/>
          <w:b/>
          <w:szCs w:val="20"/>
        </w:rPr>
        <w:t>[lugar y fecha de expedición del oficio]</w:t>
      </w:r>
    </w:p>
    <w:p w14:paraId="1E8F1727" w14:textId="77777777" w:rsidR="00995FD5" w:rsidRPr="00A604F2" w:rsidRDefault="00995FD5" w:rsidP="00995FD5">
      <w:pPr>
        <w:ind w:right="-567"/>
        <w:jc w:val="center"/>
        <w:rPr>
          <w:rFonts w:cs="Noto Sans"/>
          <w:b/>
          <w:szCs w:val="20"/>
        </w:rPr>
      </w:pPr>
    </w:p>
    <w:p w14:paraId="7277FF71" w14:textId="77777777" w:rsidR="00995FD5" w:rsidRPr="00A604F2" w:rsidRDefault="00995FD5" w:rsidP="00995FD5">
      <w:pPr>
        <w:ind w:right="-567"/>
        <w:rPr>
          <w:rFonts w:cs="Noto Sans"/>
          <w:b/>
          <w:szCs w:val="20"/>
        </w:rPr>
      </w:pPr>
      <w:r w:rsidRPr="00A604F2">
        <w:rPr>
          <w:rFonts w:cs="Noto Sans"/>
          <w:b/>
          <w:szCs w:val="20"/>
        </w:rPr>
        <w:t>INSTITUTO MEXICANO DEL SEGURO SOCIAL</w:t>
      </w:r>
    </w:p>
    <w:p w14:paraId="008F8ED0" w14:textId="77777777" w:rsidR="00995FD5" w:rsidRPr="00A604F2" w:rsidRDefault="00995FD5" w:rsidP="00995FD5">
      <w:pPr>
        <w:ind w:right="-567"/>
        <w:rPr>
          <w:rFonts w:cs="Noto Sans"/>
          <w:b/>
          <w:szCs w:val="20"/>
        </w:rPr>
      </w:pPr>
      <w:r w:rsidRPr="00A604F2">
        <w:rPr>
          <w:rFonts w:cs="Noto Sans"/>
          <w:b/>
          <w:szCs w:val="20"/>
        </w:rPr>
        <w:t>ATENCIÓN:</w:t>
      </w:r>
    </w:p>
    <w:p w14:paraId="1E665F50" w14:textId="77777777" w:rsidR="00995FD5" w:rsidRPr="00EA3763" w:rsidRDefault="00995FD5" w:rsidP="00995FD5">
      <w:pPr>
        <w:ind w:right="-567"/>
        <w:rPr>
          <w:rFonts w:cs="Noto Sans"/>
          <w:b/>
          <w:szCs w:val="20"/>
          <w:lang w:val="pt-PT"/>
        </w:rPr>
      </w:pPr>
      <w:r w:rsidRPr="00EA3763">
        <w:rPr>
          <w:rFonts w:cs="Noto Sans"/>
          <w:b/>
          <w:szCs w:val="20"/>
          <w:lang w:val="pt-PT"/>
        </w:rPr>
        <w:t>[ADMINISTRADOR DEL CONTRATO]</w:t>
      </w:r>
    </w:p>
    <w:p w14:paraId="586337CF" w14:textId="77777777" w:rsidR="00995FD5" w:rsidRPr="00EA3763" w:rsidRDefault="00995FD5" w:rsidP="00995FD5">
      <w:pPr>
        <w:ind w:right="-567"/>
        <w:rPr>
          <w:rFonts w:cs="Noto Sans"/>
          <w:b/>
          <w:szCs w:val="20"/>
          <w:lang w:val="pt-PT"/>
        </w:rPr>
      </w:pPr>
      <w:r w:rsidRPr="00EA3763">
        <w:rPr>
          <w:rFonts w:cs="Noto Sans"/>
          <w:b/>
          <w:szCs w:val="20"/>
          <w:lang w:val="pt-PT"/>
        </w:rPr>
        <w:t>P R E S E N T E</w:t>
      </w:r>
    </w:p>
    <w:p w14:paraId="7160EAEF" w14:textId="77777777" w:rsidR="00995FD5" w:rsidRPr="00EA3763" w:rsidRDefault="00995FD5" w:rsidP="00995FD5">
      <w:pPr>
        <w:ind w:right="-567"/>
        <w:rPr>
          <w:rFonts w:cs="Noto Sans"/>
          <w:b/>
          <w:szCs w:val="20"/>
          <w:lang w:val="pt-PT"/>
        </w:rPr>
      </w:pPr>
    </w:p>
    <w:p w14:paraId="2E21B62E" w14:textId="77777777" w:rsidR="00995FD5" w:rsidRPr="00A604F2" w:rsidRDefault="00995FD5" w:rsidP="00995FD5">
      <w:pPr>
        <w:ind w:right="27"/>
        <w:rPr>
          <w:rFonts w:cs="Noto Sans"/>
          <w:bCs/>
          <w:szCs w:val="20"/>
        </w:rPr>
      </w:pPr>
      <w:r w:rsidRPr="00A604F2">
        <w:rPr>
          <w:rFonts w:cs="Noto Sans"/>
          <w:bCs/>
          <w:szCs w:val="20"/>
        </w:rPr>
        <w:t>Estimado [ADMINISTRADOR DEL CONTRATO] a nombre de mi representada [NOMBRE LEGAL DEL PROVEEDOR QUE OTORGA EL SERVICIO] me permito por medio del presente dar a conocer los datos del (los) Sistema(s) de Información que propone implantar en las Unidades de Atención y la(s) empresa(s) que le dará soporte, los cuales se detallan a continuación:</w:t>
      </w:r>
    </w:p>
    <w:p w14:paraId="5E56D727" w14:textId="77777777" w:rsidR="00995FD5" w:rsidRPr="00A604F2" w:rsidRDefault="00995FD5" w:rsidP="00995FD5">
      <w:pPr>
        <w:ind w:right="27"/>
        <w:jc w:val="center"/>
        <w:rPr>
          <w:rFonts w:cs="Noto Sans"/>
          <w:b/>
          <w:szCs w:val="20"/>
        </w:rPr>
      </w:pPr>
    </w:p>
    <w:p w14:paraId="4488E835" w14:textId="77777777" w:rsidR="00995FD5" w:rsidRPr="00A604F2" w:rsidRDefault="00995FD5" w:rsidP="00821142">
      <w:pPr>
        <w:numPr>
          <w:ilvl w:val="0"/>
          <w:numId w:val="51"/>
        </w:numPr>
        <w:spacing w:line="276" w:lineRule="auto"/>
        <w:ind w:right="27"/>
        <w:jc w:val="left"/>
        <w:rPr>
          <w:rFonts w:cs="Noto Sans"/>
          <w:b/>
          <w:szCs w:val="20"/>
        </w:rPr>
      </w:pPr>
      <w:r w:rsidRPr="00A604F2">
        <w:rPr>
          <w:rFonts w:cs="Noto Sans"/>
          <w:b/>
          <w:szCs w:val="20"/>
        </w:rPr>
        <w:t>[NOMBRE COMPLETO DEL SISTEMA]</w:t>
      </w:r>
    </w:p>
    <w:p w14:paraId="53410874" w14:textId="77777777" w:rsidR="00995FD5" w:rsidRPr="00A604F2" w:rsidRDefault="00995FD5" w:rsidP="00821142">
      <w:pPr>
        <w:numPr>
          <w:ilvl w:val="0"/>
          <w:numId w:val="51"/>
        </w:numPr>
        <w:spacing w:line="276" w:lineRule="auto"/>
        <w:ind w:right="27"/>
        <w:jc w:val="left"/>
        <w:rPr>
          <w:rFonts w:cs="Noto Sans"/>
          <w:b/>
          <w:szCs w:val="20"/>
        </w:rPr>
      </w:pPr>
      <w:r w:rsidRPr="00A604F2">
        <w:rPr>
          <w:rFonts w:cs="Noto Sans"/>
          <w:b/>
          <w:szCs w:val="20"/>
        </w:rPr>
        <w:t>[VERSIÓN DEL SISTEMA]</w:t>
      </w:r>
    </w:p>
    <w:p w14:paraId="00EE23C2" w14:textId="77777777" w:rsidR="00995FD5" w:rsidRPr="00A604F2" w:rsidRDefault="00995FD5" w:rsidP="00821142">
      <w:pPr>
        <w:numPr>
          <w:ilvl w:val="0"/>
          <w:numId w:val="51"/>
        </w:numPr>
        <w:spacing w:line="276" w:lineRule="auto"/>
        <w:ind w:right="27"/>
        <w:jc w:val="left"/>
        <w:rPr>
          <w:rFonts w:cs="Noto Sans"/>
          <w:b/>
          <w:szCs w:val="20"/>
        </w:rPr>
      </w:pPr>
      <w:r w:rsidRPr="00A604F2">
        <w:rPr>
          <w:rFonts w:cs="Noto Sans"/>
          <w:b/>
          <w:szCs w:val="20"/>
        </w:rPr>
        <w:t>[UNIDADES DONDE IMPLANTARA ESTE SISTEMA]</w:t>
      </w:r>
    </w:p>
    <w:p w14:paraId="4ADE863E" w14:textId="77777777" w:rsidR="00995FD5" w:rsidRPr="00A604F2" w:rsidRDefault="00995FD5" w:rsidP="00821142">
      <w:pPr>
        <w:numPr>
          <w:ilvl w:val="0"/>
          <w:numId w:val="51"/>
        </w:numPr>
        <w:spacing w:line="276" w:lineRule="auto"/>
        <w:ind w:right="27"/>
        <w:jc w:val="left"/>
        <w:rPr>
          <w:rFonts w:cs="Noto Sans"/>
          <w:b/>
          <w:szCs w:val="20"/>
        </w:rPr>
      </w:pPr>
      <w:r w:rsidRPr="00A604F2">
        <w:rPr>
          <w:rFonts w:cs="Noto Sans"/>
          <w:b/>
          <w:szCs w:val="20"/>
        </w:rPr>
        <w:t>[NOMBRE COMPLETO DE LA EMPRESA SOPORTE]</w:t>
      </w:r>
    </w:p>
    <w:p w14:paraId="55D0DE47" w14:textId="77777777" w:rsidR="00995FD5" w:rsidRPr="00A604F2" w:rsidRDefault="00995FD5" w:rsidP="00821142">
      <w:pPr>
        <w:numPr>
          <w:ilvl w:val="0"/>
          <w:numId w:val="51"/>
        </w:numPr>
        <w:spacing w:line="276" w:lineRule="auto"/>
        <w:ind w:right="27"/>
        <w:jc w:val="left"/>
        <w:rPr>
          <w:rFonts w:cs="Noto Sans"/>
          <w:b/>
          <w:szCs w:val="20"/>
        </w:rPr>
      </w:pPr>
      <w:r w:rsidRPr="00A604F2">
        <w:rPr>
          <w:rFonts w:cs="Noto Sans"/>
          <w:b/>
          <w:szCs w:val="20"/>
        </w:rPr>
        <w:t>[DIRECCIÓN COMPLETA DE LA EMPRESA SOPORTE]</w:t>
      </w:r>
    </w:p>
    <w:p w14:paraId="48EC225C" w14:textId="77777777" w:rsidR="00995FD5" w:rsidRPr="00A604F2" w:rsidRDefault="00995FD5" w:rsidP="00821142">
      <w:pPr>
        <w:numPr>
          <w:ilvl w:val="0"/>
          <w:numId w:val="51"/>
        </w:numPr>
        <w:spacing w:line="276" w:lineRule="auto"/>
        <w:ind w:right="27"/>
        <w:jc w:val="left"/>
        <w:rPr>
          <w:rFonts w:cs="Noto Sans"/>
          <w:b/>
          <w:szCs w:val="20"/>
        </w:rPr>
      </w:pPr>
      <w:r w:rsidRPr="00A604F2">
        <w:rPr>
          <w:rFonts w:cs="Noto Sans"/>
          <w:b/>
          <w:szCs w:val="20"/>
        </w:rPr>
        <w:t>[NOMBRE COMPLETO DEL CONTACTO DE LA EMPRESA SOPORTE]</w:t>
      </w:r>
    </w:p>
    <w:p w14:paraId="25EEF1B9" w14:textId="77777777" w:rsidR="00995FD5" w:rsidRPr="00A604F2" w:rsidRDefault="00995FD5" w:rsidP="00821142">
      <w:pPr>
        <w:numPr>
          <w:ilvl w:val="0"/>
          <w:numId w:val="51"/>
        </w:numPr>
        <w:spacing w:line="276" w:lineRule="auto"/>
        <w:ind w:right="27"/>
        <w:jc w:val="left"/>
        <w:rPr>
          <w:rFonts w:cs="Noto Sans"/>
          <w:b/>
          <w:szCs w:val="20"/>
        </w:rPr>
      </w:pPr>
      <w:r w:rsidRPr="00A604F2">
        <w:rPr>
          <w:rFonts w:cs="Noto Sans"/>
          <w:b/>
          <w:szCs w:val="20"/>
        </w:rPr>
        <w:t>[TELÉFONO Y EXTENSIÓN DEL CONTACTO DE LA EMPRESA SOPORTE]</w:t>
      </w:r>
    </w:p>
    <w:p w14:paraId="5ABC18ED" w14:textId="77777777" w:rsidR="00995FD5" w:rsidRPr="00A604F2" w:rsidRDefault="00995FD5" w:rsidP="00821142">
      <w:pPr>
        <w:numPr>
          <w:ilvl w:val="0"/>
          <w:numId w:val="51"/>
        </w:numPr>
        <w:spacing w:line="276" w:lineRule="auto"/>
        <w:ind w:right="27"/>
        <w:jc w:val="left"/>
        <w:rPr>
          <w:rFonts w:cs="Noto Sans"/>
          <w:b/>
          <w:szCs w:val="20"/>
        </w:rPr>
      </w:pPr>
      <w:r w:rsidRPr="00A604F2">
        <w:rPr>
          <w:rFonts w:cs="Noto Sans"/>
          <w:b/>
          <w:szCs w:val="20"/>
        </w:rPr>
        <w:t>[CORREO ELECTRÓNICO DEL CONTACTO DE LA EMPRESA SOPORTE]</w:t>
      </w:r>
    </w:p>
    <w:p w14:paraId="7D152A50" w14:textId="77777777" w:rsidR="00995FD5" w:rsidRPr="00A604F2" w:rsidRDefault="00995FD5" w:rsidP="00995FD5">
      <w:pPr>
        <w:ind w:right="27"/>
        <w:jc w:val="center"/>
        <w:rPr>
          <w:rFonts w:cs="Noto Sans"/>
          <w:b/>
          <w:szCs w:val="20"/>
        </w:rPr>
      </w:pPr>
    </w:p>
    <w:p w14:paraId="300546AF" w14:textId="77777777" w:rsidR="00995FD5" w:rsidRPr="00A604F2" w:rsidRDefault="00995FD5" w:rsidP="00995FD5">
      <w:pPr>
        <w:ind w:right="27"/>
        <w:rPr>
          <w:rFonts w:eastAsia="Times New Roman" w:cs="Noto Sans"/>
          <w:szCs w:val="20"/>
          <w:lang w:eastAsia="es-ES"/>
        </w:rPr>
      </w:pPr>
      <w:r w:rsidRPr="00A604F2">
        <w:rPr>
          <w:rFonts w:eastAsia="Times New Roman" w:cs="Noto Sans"/>
          <w:szCs w:val="20"/>
          <w:lang w:eastAsia="es-ES"/>
        </w:rPr>
        <w:t>Lo anterior para dar cumplimiento con lo requerido en el procedimiento de contratación con número ___________________________________</w:t>
      </w:r>
      <w:r w:rsidRPr="00A604F2">
        <w:rPr>
          <w:rFonts w:eastAsia="Times New Roman" w:cs="Noto Sans"/>
          <w:b/>
          <w:szCs w:val="20"/>
          <w:lang w:eastAsia="es-ES"/>
        </w:rPr>
        <w:t xml:space="preserve"> </w:t>
      </w:r>
      <w:r w:rsidRPr="00A604F2">
        <w:rPr>
          <w:rFonts w:eastAsia="Times New Roman" w:cs="Noto Sans"/>
          <w:bCs/>
          <w:szCs w:val="20"/>
          <w:lang w:eastAsia="es-ES"/>
        </w:rPr>
        <w:t>para las partidas ___________________________________</w:t>
      </w:r>
      <w:r w:rsidRPr="00A604F2">
        <w:rPr>
          <w:rFonts w:eastAsia="Times New Roman" w:cs="Noto Sans"/>
          <w:b/>
          <w:szCs w:val="20"/>
          <w:lang w:eastAsia="es-ES"/>
        </w:rPr>
        <w:t xml:space="preserve"> </w:t>
      </w:r>
      <w:r w:rsidRPr="00A604F2">
        <w:rPr>
          <w:rFonts w:eastAsia="Times New Roman" w:cs="Noto Sans"/>
          <w:szCs w:val="20"/>
          <w:lang w:eastAsia="es-ES"/>
        </w:rPr>
        <w:t>relativos al Servicio Médico  de ___________________________________ del Instituto Mexicano del Seguro Social.</w:t>
      </w:r>
    </w:p>
    <w:p w14:paraId="557578B8" w14:textId="77777777" w:rsidR="00995FD5" w:rsidRPr="00A604F2" w:rsidRDefault="00995FD5" w:rsidP="00995FD5">
      <w:pPr>
        <w:ind w:right="27"/>
        <w:rPr>
          <w:rFonts w:cs="Noto Sans"/>
          <w:bCs/>
          <w:szCs w:val="20"/>
        </w:rPr>
      </w:pPr>
    </w:p>
    <w:p w14:paraId="16A5202F" w14:textId="77777777" w:rsidR="00995FD5" w:rsidRPr="00A604F2" w:rsidRDefault="00995FD5" w:rsidP="00995FD5">
      <w:pPr>
        <w:ind w:right="27"/>
        <w:rPr>
          <w:rFonts w:cs="Noto Sans"/>
          <w:bCs/>
          <w:szCs w:val="20"/>
        </w:rPr>
      </w:pPr>
      <w:r w:rsidRPr="00A604F2">
        <w:rPr>
          <w:rFonts w:cs="Noto Sans"/>
          <w:bCs/>
          <w:szCs w:val="20"/>
        </w:rPr>
        <w:t>Sin otro particular quedo de usted, enviándoles cordiales saludos</w:t>
      </w:r>
    </w:p>
    <w:p w14:paraId="57D06FC8" w14:textId="77777777" w:rsidR="00995FD5" w:rsidRPr="00A604F2" w:rsidRDefault="00995FD5" w:rsidP="00995FD5">
      <w:pPr>
        <w:ind w:right="-567"/>
        <w:jc w:val="center"/>
        <w:rPr>
          <w:rFonts w:cs="Noto Sans"/>
          <w:b/>
          <w:szCs w:val="20"/>
        </w:rPr>
      </w:pPr>
    </w:p>
    <w:p w14:paraId="725D3B26" w14:textId="77777777" w:rsidR="00995FD5" w:rsidRPr="00A604F2" w:rsidRDefault="00995FD5" w:rsidP="00995FD5">
      <w:pPr>
        <w:ind w:right="-567"/>
        <w:jc w:val="center"/>
        <w:rPr>
          <w:rFonts w:cs="Noto Sans"/>
          <w:b/>
          <w:szCs w:val="20"/>
        </w:rPr>
      </w:pPr>
      <w:r w:rsidRPr="00A604F2">
        <w:rPr>
          <w:rFonts w:cs="Noto Sans"/>
          <w:b/>
          <w:szCs w:val="20"/>
        </w:rPr>
        <w:t>ATENTAMENTE</w:t>
      </w:r>
    </w:p>
    <w:p w14:paraId="7DB3056E" w14:textId="77777777" w:rsidR="00995FD5" w:rsidRPr="00A604F2" w:rsidRDefault="00995FD5" w:rsidP="00995FD5">
      <w:pPr>
        <w:ind w:right="-567"/>
        <w:jc w:val="center"/>
        <w:rPr>
          <w:rFonts w:cs="Noto Sans"/>
          <w:b/>
          <w:szCs w:val="20"/>
        </w:rPr>
      </w:pPr>
    </w:p>
    <w:p w14:paraId="57E44B10" w14:textId="77777777" w:rsidR="00995FD5" w:rsidRPr="00A604F2" w:rsidRDefault="00995FD5" w:rsidP="00995FD5">
      <w:pPr>
        <w:ind w:right="-567"/>
        <w:jc w:val="center"/>
        <w:rPr>
          <w:rFonts w:cs="Noto Sans"/>
          <w:b/>
          <w:szCs w:val="20"/>
        </w:rPr>
      </w:pPr>
    </w:p>
    <w:p w14:paraId="6C2099A0" w14:textId="77777777" w:rsidR="00995FD5" w:rsidRPr="00A604F2" w:rsidRDefault="00995FD5" w:rsidP="00995FD5">
      <w:pPr>
        <w:ind w:right="-567"/>
        <w:jc w:val="center"/>
        <w:rPr>
          <w:rFonts w:cs="Noto Sans"/>
          <w:b/>
          <w:szCs w:val="20"/>
        </w:rPr>
      </w:pPr>
      <w:r w:rsidRPr="00A604F2">
        <w:rPr>
          <w:rFonts w:cs="Noto Sans"/>
          <w:b/>
          <w:szCs w:val="20"/>
        </w:rPr>
        <w:t>[NOMBRE DEL REPRESENTANTE LEGAL DEL PROVEEDOR]</w:t>
      </w:r>
    </w:p>
    <w:p w14:paraId="39B26FC9" w14:textId="77777777" w:rsidR="00995FD5" w:rsidRPr="00A604F2" w:rsidRDefault="00995FD5" w:rsidP="00995FD5">
      <w:pPr>
        <w:ind w:right="-567"/>
        <w:jc w:val="center"/>
        <w:rPr>
          <w:rFonts w:cs="Noto Sans"/>
          <w:b/>
          <w:szCs w:val="20"/>
        </w:rPr>
      </w:pPr>
      <w:r w:rsidRPr="00A604F2">
        <w:rPr>
          <w:rFonts w:cs="Noto Sans"/>
          <w:b/>
          <w:szCs w:val="20"/>
        </w:rPr>
        <w:t>REPRESENTANTE LEGAL DE [NOMBRE DEL PROVEEDOR]</w:t>
      </w:r>
    </w:p>
    <w:p w14:paraId="0D7731C9" w14:textId="77777777" w:rsidR="00995FD5" w:rsidRPr="00A604F2" w:rsidRDefault="00995FD5" w:rsidP="00995FD5">
      <w:pPr>
        <w:jc w:val="center"/>
        <w:rPr>
          <w:rFonts w:eastAsiaTheme="majorEastAsia" w:cs="Noto Sans"/>
          <w:b/>
          <w:bCs/>
          <w:szCs w:val="20"/>
        </w:rPr>
      </w:pPr>
    </w:p>
    <w:p w14:paraId="30BDB59A" w14:textId="77777777" w:rsidR="00995FD5" w:rsidRPr="00A604F2" w:rsidRDefault="00995FD5" w:rsidP="00995FD5">
      <w:pPr>
        <w:ind w:right="-567"/>
        <w:rPr>
          <w:rFonts w:eastAsia="Montserrat Light" w:cs="Noto Sans"/>
          <w:szCs w:val="20"/>
        </w:rPr>
      </w:pPr>
    </w:p>
    <w:p w14:paraId="78EC96A7" w14:textId="77777777" w:rsidR="00995FD5" w:rsidRPr="00A604F2" w:rsidRDefault="00995FD5" w:rsidP="00995FD5">
      <w:pPr>
        <w:ind w:right="-567"/>
        <w:rPr>
          <w:rFonts w:eastAsia="Montserrat Light" w:cs="Noto Sans"/>
          <w:szCs w:val="20"/>
        </w:rPr>
      </w:pPr>
    </w:p>
    <w:p w14:paraId="6BED1E7D" w14:textId="7C1E5404" w:rsidR="00995FD5" w:rsidRDefault="00995FD5" w:rsidP="00995FD5">
      <w:pPr>
        <w:jc w:val="center"/>
        <w:rPr>
          <w:rFonts w:cs="Noto Sans"/>
          <w:b/>
          <w:bCs/>
        </w:rPr>
      </w:pPr>
      <w:r w:rsidRPr="00A604F2">
        <w:rPr>
          <w:rFonts w:eastAsia="Times New Roman" w:cs="Noto Sans"/>
          <w:sz w:val="16"/>
          <w:szCs w:val="16"/>
          <w:lang w:eastAsia="ar-SA"/>
        </w:rPr>
        <w:br/>
      </w:r>
    </w:p>
    <w:sectPr w:rsidR="00995FD5" w:rsidSect="0029697E">
      <w:headerReference w:type="even" r:id="rId31"/>
      <w:headerReference w:type="default" r:id="rId32"/>
      <w:footerReference w:type="even" r:id="rId33"/>
      <w:footerReference w:type="default" r:id="rId34"/>
      <w:pgSz w:w="12240" w:h="15840" w:code="1"/>
      <w:pgMar w:top="2510" w:right="1247" w:bottom="1418" w:left="1247" w:header="397" w:footer="56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E83C17" w14:textId="77777777" w:rsidR="006B0B96" w:rsidRPr="00A604F2" w:rsidRDefault="006B0B96" w:rsidP="006402DA">
      <w:r w:rsidRPr="00A604F2">
        <w:separator/>
      </w:r>
    </w:p>
  </w:endnote>
  <w:endnote w:type="continuationSeparator" w:id="0">
    <w:p w14:paraId="3219884C" w14:textId="77777777" w:rsidR="006B0B96" w:rsidRPr="00A604F2" w:rsidRDefault="006B0B96" w:rsidP="006402DA">
      <w:r w:rsidRPr="00A604F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Noto Sans">
    <w:altName w:val="Times New Roman"/>
    <w:panose1 w:val="020B0502040504020204"/>
    <w:charset w:val="00"/>
    <w:family w:val="swiss"/>
    <w:pitch w:val="variable"/>
    <w:sig w:usb0="E00002FF" w:usb1="4000201F" w:usb2="08000029" w:usb3="00000000" w:csb0="0000019F" w:csb1="00000000"/>
  </w:font>
  <w:font w:name="Yu Mincho">
    <w:altName w:val="MS Gothic"/>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ontserrat Light">
    <w:altName w:val="Courier New"/>
    <w:charset w:val="00"/>
    <w:family w:val="auto"/>
    <w:pitch w:val="variable"/>
    <w:sig w:usb0="2000020F" w:usb1="00000003" w:usb2="00000000" w:usb3="00000000" w:csb0="00000197" w:csb1="00000000"/>
  </w:font>
  <w:font w:name="CG Palacio (WN)">
    <w:altName w:val="Times New Roman"/>
    <w:panose1 w:val="00000000000000000000"/>
    <w:charset w:val="00"/>
    <w:family w:val="roman"/>
    <w:notTrueType/>
    <w:pitch w:val="default"/>
    <w:sig w:usb0="00000003" w:usb1="00000000" w:usb2="00000000" w:usb3="00000000" w:csb0="00000001" w:csb1="00000000"/>
  </w:font>
  <w:font w:name="Montserrat">
    <w:altName w:val="Times New Roman"/>
    <w:charset w:val="00"/>
    <w:family w:val="auto"/>
    <w:pitch w:val="variable"/>
    <w:sig w:usb0="00000001" w:usb1="00000003" w:usb2="00000000" w:usb3="00000000" w:csb0="00000197" w:csb1="00000000"/>
  </w:font>
  <w:font w:name="Apple SD 산돌고딕 Neo 일반체">
    <w:altName w:val="Arial Unicode MS"/>
    <w:charset w:val="4F"/>
    <w:family w:val="auto"/>
    <w:pitch w:val="variable"/>
    <w:sig w:usb0="00000000"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187817" w14:textId="77777777" w:rsidR="00985B39" w:rsidRPr="00A604F2" w:rsidRDefault="00985B39">
    <w:pPr>
      <w:pStyle w:val="Piedepgina"/>
    </w:pPr>
  </w:p>
  <w:p w14:paraId="6FC3D91A" w14:textId="77777777" w:rsidR="00985B39" w:rsidRPr="00A604F2" w:rsidRDefault="00985B39"/>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8367636"/>
      <w:docPartObj>
        <w:docPartGallery w:val="Page Numbers (Bottom of Page)"/>
        <w:docPartUnique/>
      </w:docPartObj>
    </w:sdtPr>
    <w:sdtEndPr/>
    <w:sdtContent>
      <w:sdt>
        <w:sdtPr>
          <w:id w:val="-1669238322"/>
          <w:docPartObj>
            <w:docPartGallery w:val="Page Numbers (Top of Page)"/>
            <w:docPartUnique/>
          </w:docPartObj>
        </w:sdtPr>
        <w:sdtEndPr/>
        <w:sdtContent>
          <w:p w14:paraId="30B46A77" w14:textId="12B78D96" w:rsidR="00985B39" w:rsidRPr="00A604F2" w:rsidRDefault="00F04A0D">
            <w:pPr>
              <w:pStyle w:val="Piedepgina"/>
              <w:jc w:val="center"/>
            </w:pPr>
            <w:r w:rsidRPr="00A604F2">
              <w:rPr>
                <w:noProof/>
                <w:lang w:eastAsia="es-MX"/>
              </w:rPr>
              <w:drawing>
                <wp:anchor distT="0" distB="0" distL="114300" distR="114300" simplePos="0" relativeHeight="251660800" behindDoc="1" locked="0" layoutInCell="1" allowOverlap="1" wp14:anchorId="26BF69D1" wp14:editId="6C9F2840">
                  <wp:simplePos x="0" y="0"/>
                  <wp:positionH relativeFrom="column">
                    <wp:posOffset>0</wp:posOffset>
                  </wp:positionH>
                  <wp:positionV relativeFrom="paragraph">
                    <wp:posOffset>176530</wp:posOffset>
                  </wp:positionV>
                  <wp:extent cx="7746365" cy="752475"/>
                  <wp:effectExtent l="0" t="0" r="0" b="9525"/>
                  <wp:wrapThrough wrapText="bothSides">
                    <wp:wrapPolygon edited="0">
                      <wp:start x="0" y="0"/>
                      <wp:lineTo x="0" y="21327"/>
                      <wp:lineTo x="21460" y="21327"/>
                      <wp:lineTo x="21460" y="0"/>
                      <wp:lineTo x="0" y="0"/>
                    </wp:wrapPolygon>
                  </wp:wrapThrough>
                  <wp:docPr id="1677684022" name="Imagen 3" descr="Imagen que contiene Texto&#10;&#10;El contenido generado por IA puede ser incorrecto.">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5776154-4365-31C1-BA92-4664B4E0B2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313950" name="Imagen 3" descr="Imagen que contiene Texto&#10;&#10;El contenido generado por IA puede ser incorrecto.">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5776154-4365-31C1-BA92-4664B4E0B2A3}"/>
                              </a:ext>
                            </a:extLst>
                          </pic:cNvPr>
                          <pic:cNvPicPr>
                            <a:picLocks noChangeAspect="1"/>
                          </pic:cNvPicPr>
                        </pic:nvPicPr>
                        <pic:blipFill rotWithShape="1">
                          <a:blip r:embed="rId1">
                            <a:extLst>
                              <a:ext uri="{28A0092B-C50C-407E-A947-70E740481C1C}">
                                <a14:useLocalDpi xmlns:a14="http://schemas.microsoft.com/office/drawing/2010/main" val="0"/>
                              </a:ext>
                            </a:extLst>
                          </a:blip>
                          <a:srcRect l="1039" t="86689" r="-1039" b="4845"/>
                          <a:stretch/>
                        </pic:blipFill>
                        <pic:spPr bwMode="auto">
                          <a:xfrm>
                            <a:off x="0" y="0"/>
                            <a:ext cx="7746365" cy="7524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85B39" w:rsidRPr="00A604F2">
              <w:t xml:space="preserve">Página </w:t>
            </w:r>
            <w:r w:rsidR="00985B39" w:rsidRPr="00A604F2">
              <w:rPr>
                <w:b/>
                <w:bCs/>
                <w:sz w:val="24"/>
                <w:szCs w:val="24"/>
              </w:rPr>
              <w:fldChar w:fldCharType="begin"/>
            </w:r>
            <w:r w:rsidR="00985B39" w:rsidRPr="00A604F2">
              <w:rPr>
                <w:b/>
                <w:bCs/>
              </w:rPr>
              <w:instrText>PAGE</w:instrText>
            </w:r>
            <w:r w:rsidR="00985B39" w:rsidRPr="00A604F2">
              <w:rPr>
                <w:b/>
                <w:bCs/>
                <w:sz w:val="24"/>
                <w:szCs w:val="24"/>
              </w:rPr>
              <w:fldChar w:fldCharType="separate"/>
            </w:r>
            <w:r w:rsidR="0047491E">
              <w:rPr>
                <w:b/>
                <w:bCs/>
                <w:noProof/>
              </w:rPr>
              <w:t>62</w:t>
            </w:r>
            <w:r w:rsidR="00985B39" w:rsidRPr="00A604F2">
              <w:rPr>
                <w:b/>
                <w:bCs/>
                <w:sz w:val="24"/>
                <w:szCs w:val="24"/>
              </w:rPr>
              <w:fldChar w:fldCharType="end"/>
            </w:r>
            <w:r w:rsidR="00985B39" w:rsidRPr="00A604F2">
              <w:t xml:space="preserve"> de </w:t>
            </w:r>
            <w:r w:rsidR="00985B39" w:rsidRPr="00A604F2">
              <w:rPr>
                <w:b/>
                <w:bCs/>
                <w:sz w:val="24"/>
                <w:szCs w:val="24"/>
              </w:rPr>
              <w:fldChar w:fldCharType="begin"/>
            </w:r>
            <w:r w:rsidR="00985B39" w:rsidRPr="00A604F2">
              <w:rPr>
                <w:b/>
                <w:bCs/>
              </w:rPr>
              <w:instrText>NUMPAGES</w:instrText>
            </w:r>
            <w:r w:rsidR="00985B39" w:rsidRPr="00A604F2">
              <w:rPr>
                <w:b/>
                <w:bCs/>
                <w:sz w:val="24"/>
                <w:szCs w:val="24"/>
              </w:rPr>
              <w:fldChar w:fldCharType="separate"/>
            </w:r>
            <w:r w:rsidR="0047491E">
              <w:rPr>
                <w:b/>
                <w:bCs/>
                <w:noProof/>
              </w:rPr>
              <w:t>198</w:t>
            </w:r>
            <w:r w:rsidR="00985B39" w:rsidRPr="00A604F2">
              <w:rPr>
                <w:b/>
                <w:bCs/>
                <w:sz w:val="24"/>
                <w:szCs w:val="24"/>
              </w:rPr>
              <w:fldChar w:fldCharType="end"/>
            </w:r>
          </w:p>
        </w:sdtContent>
      </w:sdt>
    </w:sdtContent>
  </w:sdt>
  <w:p w14:paraId="14652250" w14:textId="77777777" w:rsidR="00985B39" w:rsidRPr="00A604F2" w:rsidRDefault="00985B39" w:rsidP="000D31E3">
    <w:pPr>
      <w:pStyle w:val="Piedepgina"/>
      <w:ind w:left="-127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77A6AD" w14:textId="77777777" w:rsidR="006B0B96" w:rsidRPr="00A604F2" w:rsidRDefault="006B0B96" w:rsidP="006402DA">
      <w:r w:rsidRPr="00A604F2">
        <w:separator/>
      </w:r>
    </w:p>
  </w:footnote>
  <w:footnote w:type="continuationSeparator" w:id="0">
    <w:p w14:paraId="641578A8" w14:textId="77777777" w:rsidR="006B0B96" w:rsidRPr="00A604F2" w:rsidRDefault="006B0B96" w:rsidP="006402DA">
      <w:r w:rsidRPr="00A604F2">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655D4B" w14:textId="77777777" w:rsidR="00985B39" w:rsidRPr="00A604F2" w:rsidRDefault="00985B39">
    <w:pPr>
      <w:pStyle w:val="Encabezado"/>
    </w:pPr>
  </w:p>
  <w:p w14:paraId="76B8DAE9" w14:textId="77777777" w:rsidR="00985B39" w:rsidRPr="00A604F2" w:rsidRDefault="00985B39"/>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DC31C4" w14:textId="1A60B20F" w:rsidR="00985B39" w:rsidRPr="00A604F2" w:rsidRDefault="007B1516" w:rsidP="00E869EF">
    <w:pPr>
      <w:pStyle w:val="Encabezado"/>
    </w:pPr>
    <w:r w:rsidRPr="00A604F2">
      <w:rPr>
        <w:noProof/>
        <w:lang w:eastAsia="es-MX"/>
      </w:rPr>
      <mc:AlternateContent>
        <mc:Choice Requires="wps">
          <w:drawing>
            <wp:anchor distT="0" distB="0" distL="114300" distR="114300" simplePos="0" relativeHeight="251654656" behindDoc="0" locked="0" layoutInCell="1" allowOverlap="1" wp14:anchorId="28C0E18C" wp14:editId="1B0AD2A7">
              <wp:simplePos x="0" y="0"/>
              <wp:positionH relativeFrom="column">
                <wp:posOffset>-102235</wp:posOffset>
              </wp:positionH>
              <wp:positionV relativeFrom="paragraph">
                <wp:posOffset>282575</wp:posOffset>
              </wp:positionV>
              <wp:extent cx="4744085" cy="905510"/>
              <wp:effectExtent l="0" t="0" r="0" b="8890"/>
              <wp:wrapSquare wrapText="bothSides"/>
              <wp:docPr id="29" name="Text Box 2"/>
              <wp:cNvGraphicFramePr/>
              <a:graphic xmlns:a="http://schemas.openxmlformats.org/drawingml/2006/main">
                <a:graphicData uri="http://schemas.microsoft.com/office/word/2010/wordprocessingShape">
                  <wps:wsp>
                    <wps:cNvSpPr txBox="1"/>
                    <wps:spPr>
                      <a:xfrm>
                        <a:off x="0" y="0"/>
                        <a:ext cx="4744085" cy="90551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wps:spPr>
                    <wps:style>
                      <a:lnRef idx="0">
                        <a:schemeClr val="accent1"/>
                      </a:lnRef>
                      <a:fillRef idx="0">
                        <a:schemeClr val="accent1"/>
                      </a:fillRef>
                      <a:effectRef idx="0">
                        <a:schemeClr val="accent1"/>
                      </a:effectRef>
                      <a:fontRef idx="minor">
                        <a:schemeClr val="dk1"/>
                      </a:fontRef>
                    </wps:style>
                    <wps:txbx>
                      <w:txbxContent>
                        <w:p w14:paraId="35B5EEDF" w14:textId="77777777" w:rsidR="00985B39" w:rsidRPr="00A604F2" w:rsidRDefault="00985B39" w:rsidP="004E59B8">
                          <w:pPr>
                            <w:rPr>
                              <w:rFonts w:ascii="Arial" w:hAnsi="Arial" w:cs="Arial"/>
                              <w:b/>
                              <w:sz w:val="16"/>
                              <w:szCs w:val="16"/>
                            </w:rPr>
                          </w:pPr>
                          <w:r w:rsidRPr="00A604F2">
                            <w:rPr>
                              <w:rFonts w:ascii="Arial" w:hAnsi="Arial" w:cs="Arial"/>
                              <w:b/>
                              <w:sz w:val="16"/>
                              <w:szCs w:val="16"/>
                            </w:rPr>
                            <w:t xml:space="preserve">ÓRGANO DE OPERACIÓN ADMINISTRATIVA DESCONCENTRADA </w:t>
                          </w:r>
                        </w:p>
                        <w:p w14:paraId="1F99A56C" w14:textId="77777777" w:rsidR="00985B39" w:rsidRPr="00A604F2" w:rsidRDefault="00985B39" w:rsidP="004E59B8">
                          <w:pPr>
                            <w:rPr>
                              <w:rFonts w:ascii="Arial" w:hAnsi="Arial" w:cs="Arial"/>
                              <w:b/>
                              <w:sz w:val="16"/>
                              <w:szCs w:val="16"/>
                            </w:rPr>
                          </w:pPr>
                          <w:r w:rsidRPr="00A604F2">
                            <w:rPr>
                              <w:rFonts w:ascii="Arial" w:hAnsi="Arial" w:cs="Arial"/>
                              <w:b/>
                              <w:sz w:val="16"/>
                              <w:szCs w:val="16"/>
                            </w:rPr>
                            <w:t>REGIONAL ESTADO DE MÉXICO ORIENTE</w:t>
                          </w:r>
                        </w:p>
                        <w:p w14:paraId="3B1F15CE" w14:textId="36B7C3B0" w:rsidR="00985B39" w:rsidRPr="00A604F2" w:rsidRDefault="00985B39" w:rsidP="004E59B8">
                          <w:pPr>
                            <w:rPr>
                              <w:rFonts w:ascii="Arial" w:hAnsi="Arial" w:cs="Arial"/>
                              <w:b/>
                              <w:sz w:val="16"/>
                              <w:szCs w:val="16"/>
                            </w:rPr>
                          </w:pPr>
                          <w:r w:rsidRPr="00A604F2">
                            <w:rPr>
                              <w:rFonts w:ascii="Arial" w:hAnsi="Arial" w:cs="Arial"/>
                              <w:b/>
                              <w:sz w:val="16"/>
                              <w:szCs w:val="16"/>
                            </w:rPr>
                            <w:t>JEFATURA DE SERVICIOS ADMINISTRATIVOS</w:t>
                          </w:r>
                        </w:p>
                        <w:p w14:paraId="646BF3DA" w14:textId="77777777" w:rsidR="00985B39" w:rsidRPr="00A604F2" w:rsidRDefault="00985B39" w:rsidP="004E59B8">
                          <w:pPr>
                            <w:rPr>
                              <w:rFonts w:ascii="Arial" w:hAnsi="Arial" w:cs="Arial"/>
                              <w:b/>
                              <w:sz w:val="16"/>
                              <w:szCs w:val="16"/>
                            </w:rPr>
                          </w:pPr>
                          <w:r w:rsidRPr="00A604F2">
                            <w:rPr>
                              <w:rFonts w:ascii="Arial" w:hAnsi="Arial" w:cs="Arial"/>
                              <w:b/>
                              <w:sz w:val="16"/>
                              <w:szCs w:val="16"/>
                            </w:rPr>
                            <w:t>COORDINACIÓN DE ABASTECIMIENTO Y EQUIPAMIENTO</w:t>
                          </w:r>
                        </w:p>
                        <w:p w14:paraId="189497DF" w14:textId="5613DCF5" w:rsidR="00985B39" w:rsidRDefault="00985B39" w:rsidP="004E59B8">
                          <w:pPr>
                            <w:rPr>
                              <w:rFonts w:ascii="Arial" w:hAnsi="Arial" w:cs="Arial"/>
                              <w:b/>
                              <w:sz w:val="16"/>
                              <w:szCs w:val="16"/>
                            </w:rPr>
                          </w:pPr>
                          <w:r w:rsidRPr="00A604F2">
                            <w:rPr>
                              <w:rFonts w:ascii="Arial" w:hAnsi="Arial" w:cs="Arial"/>
                              <w:b/>
                              <w:sz w:val="16"/>
                              <w:szCs w:val="16"/>
                            </w:rPr>
                            <w:t>DEPARTAMENTO DE ADQUISICIÓN DE BIENES Y CONTRATACIÓN DE SERVICIOS</w:t>
                          </w:r>
                        </w:p>
                        <w:p w14:paraId="0F3F0017" w14:textId="50BEA279" w:rsidR="007B1516" w:rsidRPr="007B1516" w:rsidRDefault="007B1516" w:rsidP="004E59B8">
                          <w:pPr>
                            <w:rPr>
                              <w:rFonts w:ascii="Arial" w:hAnsi="Arial" w:cs="Arial"/>
                              <w:b/>
                              <w:sz w:val="16"/>
                              <w:szCs w:val="16"/>
                              <w:lang w:val="fr-FR"/>
                            </w:rPr>
                          </w:pPr>
                          <w:r w:rsidRPr="007B1516">
                            <w:rPr>
                              <w:rFonts w:ascii="Arial" w:hAnsi="Arial" w:cs="Arial"/>
                              <w:b/>
                              <w:sz w:val="16"/>
                              <w:szCs w:val="16"/>
                            </w:rPr>
                            <w:t>LICITACIÓN PÚBLICA NACIONAL</w:t>
                          </w:r>
                          <w:r>
                            <w:rPr>
                              <w:rFonts w:ascii="Arial" w:hAnsi="Arial" w:cs="Arial"/>
                              <w:b/>
                              <w:sz w:val="16"/>
                              <w:szCs w:val="16"/>
                            </w:rPr>
                            <w:t xml:space="preserve"> ELECTRÓNICA No. </w:t>
                          </w:r>
                          <w:r w:rsidRPr="007B1516">
                            <w:rPr>
                              <w:rFonts w:ascii="Arial" w:hAnsi="Arial" w:cs="Arial"/>
                              <w:b/>
                              <w:sz w:val="16"/>
                              <w:szCs w:val="16"/>
                              <w:lang w:val="fr-FR"/>
                            </w:rPr>
                            <w:t>LA-50-GYR-050GYR028-N-</w:t>
                          </w:r>
                          <w:r w:rsidR="0047491E">
                            <w:rPr>
                              <w:rFonts w:ascii="Arial" w:hAnsi="Arial" w:cs="Arial"/>
                              <w:b/>
                              <w:sz w:val="16"/>
                              <w:szCs w:val="16"/>
                              <w:lang w:val="fr-FR"/>
                            </w:rPr>
                            <w:t>15</w:t>
                          </w:r>
                          <w:r w:rsidRPr="007B1516">
                            <w:rPr>
                              <w:rFonts w:ascii="Arial" w:hAnsi="Arial" w:cs="Arial"/>
                              <w:b/>
                              <w:sz w:val="16"/>
                              <w:szCs w:val="16"/>
                              <w:lang w:val="fr-FR"/>
                            </w:rPr>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53" type="#_x0000_t202" style="position:absolute;left:0;text-align:left;margin-left:-8.05pt;margin-top:22.25pt;width:373.55pt;height:71.3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ocrAIAAKQFAAAOAAAAZHJzL2Uyb0RvYy54bWysVN9P2zAQfp+0/8Hye0lSpUAjUhSKOk1C&#10;gAYTz65j02iJz7PdJt3E/76zk5SO7YVpL8n57vP57rsfF5ddU5OdMLYCldPkJKZEKA5lpZ5z+vVx&#10;NTmnxDqmSlaDEjndC0svFx8/XLQ6E1PYQF0KQ9CJslmrc7pxTmdRZPlGNMyegBYKjRJMwxwezXNU&#10;Gtai96aOpnF8GrVgSm2AC2tRe90b6SL4l1JwdyelFY7UOcXYXPia8F37b7S4YNmzYXpT8SEM9g9R&#10;NKxS+OjB1TVzjGxN9YerpuIGLEh3wqGJQMqKi5ADZpPEb7J52DAtQi5IjtUHmuz/c8tvd/eGVGVO&#10;p3NKFGuwRo+ic+QKOjL19LTaZoh60IhzHaqxzKPeotJn3UnT+D/mQ9CORO8P5HpnHJXpWZrG5zNK&#10;ONrm8WyWBPaj19vaWPdJQEO8kFODxQucst2NdRgJQkeIf0zBqqrrUMBa/aZAYK8RoQP62yzDSFD0&#10;SB9TqM7P5exsWpzN5pPTYpZM0iQ+nxRFPJ1cr4q4iNPVcp5evfh00ed4P/KU9KkHye1r4b3W6ouQ&#10;yGVgwCtCF4tlbciOYf8xzoVygbwQIaI9SmIW77k44EMeIb/3XO4ZGV8G5Q6Xm0qBCXy/Cbv8NoYs&#10;ezyScZS3F1237oZWWUO5x04x0I+a1XxVYTlvmHX3zOBsYXPgvnB3+JE1tDmFQaJkA+bH3/Qejy2P&#10;VkpanNWc2u9bZgQl9WeFwzBPsLVwuMMhxYriwRxb1scWtW2WgOVIcDNpHkSPd/UoSgPNE66Vwr+K&#10;JqY4vp1TN4pL128QXEtcFEUA4Thr5m7Ug+beta+Ob9bH7okZPXS0ww66hXGqWfamsXusv6mg2DqQ&#10;Veh6T3DP6kA8roLQj8Pa8rvm+BxQr8t18QsAAP//AwBQSwMEFAAGAAgAAAAhANWRVNTeAAAACgEA&#10;AA8AAABkcnMvZG93bnJldi54bWxMj8tOwzAQRfdI/IM1SOxa25A+CHEqBGILotBK7Nx4mkTE4yh2&#10;m/D3DCtYjubo3nOLzeQ7ccYhtoEM6LkCgVQF11Jt4OP9ebYGEZMlZ7tAaOAbI2zKy4vC5i6M9Ibn&#10;baoFh1DMrYEmpT6XMlYNehvnoUfi3zEM3iY+h1q6wY4c7jt5o9RSetsSNzS2x8cGq6/tyRvYvRw/&#10;95l6rZ/8oh/DpCT5O2nM9dX0cA8i4ZT+YPjVZ3Uo2ekQTuSi6AzM9FIzaiDLFiAYWN1qHndgcr3S&#10;IMtC/p9Q/gAAAP//AwBQSwECLQAUAAYACAAAACEAtoM4kv4AAADhAQAAEwAAAAAAAAAAAAAAAAAA&#10;AAAAW0NvbnRlbnRfVHlwZXNdLnhtbFBLAQItABQABgAIAAAAIQA4/SH/1gAAAJQBAAALAAAAAAAA&#10;AAAAAAAAAC8BAABfcmVscy8ucmVsc1BLAQItABQABgAIAAAAIQC+weocrAIAAKQFAAAOAAAAAAAA&#10;AAAAAAAAAC4CAABkcnMvZTJvRG9jLnhtbFBLAQItABQABgAIAAAAIQDVkVTU3gAAAAoBAAAPAAAA&#10;AAAAAAAAAAAAAAYFAABkcnMvZG93bnJldi54bWxQSwUGAAAAAAQABADzAAAAEQYAAAAA&#10;" filled="f" stroked="f">
              <v:textbox>
                <w:txbxContent>
                  <w:p w14:paraId="35B5EEDF" w14:textId="77777777" w:rsidR="00985B39" w:rsidRPr="00A604F2" w:rsidRDefault="00985B39" w:rsidP="004E59B8">
                    <w:pPr>
                      <w:rPr>
                        <w:rFonts w:ascii="Arial" w:hAnsi="Arial" w:cs="Arial"/>
                        <w:b/>
                        <w:sz w:val="16"/>
                        <w:szCs w:val="16"/>
                      </w:rPr>
                    </w:pPr>
                    <w:r w:rsidRPr="00A604F2">
                      <w:rPr>
                        <w:rFonts w:ascii="Arial" w:hAnsi="Arial" w:cs="Arial"/>
                        <w:b/>
                        <w:sz w:val="16"/>
                        <w:szCs w:val="16"/>
                      </w:rPr>
                      <w:t xml:space="preserve">ÓRGANO DE OPERACIÓN ADMINISTRATIVA DESCONCENTRADA </w:t>
                    </w:r>
                  </w:p>
                  <w:p w14:paraId="1F99A56C" w14:textId="77777777" w:rsidR="00985B39" w:rsidRPr="00A604F2" w:rsidRDefault="00985B39" w:rsidP="004E59B8">
                    <w:pPr>
                      <w:rPr>
                        <w:rFonts w:ascii="Arial" w:hAnsi="Arial" w:cs="Arial"/>
                        <w:b/>
                        <w:sz w:val="16"/>
                        <w:szCs w:val="16"/>
                      </w:rPr>
                    </w:pPr>
                    <w:r w:rsidRPr="00A604F2">
                      <w:rPr>
                        <w:rFonts w:ascii="Arial" w:hAnsi="Arial" w:cs="Arial"/>
                        <w:b/>
                        <w:sz w:val="16"/>
                        <w:szCs w:val="16"/>
                      </w:rPr>
                      <w:t>REGIONAL ESTADO DE MÉXICO ORIENTE</w:t>
                    </w:r>
                  </w:p>
                  <w:p w14:paraId="3B1F15CE" w14:textId="36B7C3B0" w:rsidR="00985B39" w:rsidRPr="00A604F2" w:rsidRDefault="00985B39" w:rsidP="004E59B8">
                    <w:pPr>
                      <w:rPr>
                        <w:rFonts w:ascii="Arial" w:hAnsi="Arial" w:cs="Arial"/>
                        <w:b/>
                        <w:sz w:val="16"/>
                        <w:szCs w:val="16"/>
                      </w:rPr>
                    </w:pPr>
                    <w:r w:rsidRPr="00A604F2">
                      <w:rPr>
                        <w:rFonts w:ascii="Arial" w:hAnsi="Arial" w:cs="Arial"/>
                        <w:b/>
                        <w:sz w:val="16"/>
                        <w:szCs w:val="16"/>
                      </w:rPr>
                      <w:t>JEFATURA DE SERVICIOS ADMINISTRATIVOS</w:t>
                    </w:r>
                  </w:p>
                  <w:p w14:paraId="646BF3DA" w14:textId="77777777" w:rsidR="00985B39" w:rsidRPr="00A604F2" w:rsidRDefault="00985B39" w:rsidP="004E59B8">
                    <w:pPr>
                      <w:rPr>
                        <w:rFonts w:ascii="Arial" w:hAnsi="Arial" w:cs="Arial"/>
                        <w:b/>
                        <w:sz w:val="16"/>
                        <w:szCs w:val="16"/>
                      </w:rPr>
                    </w:pPr>
                    <w:r w:rsidRPr="00A604F2">
                      <w:rPr>
                        <w:rFonts w:ascii="Arial" w:hAnsi="Arial" w:cs="Arial"/>
                        <w:b/>
                        <w:sz w:val="16"/>
                        <w:szCs w:val="16"/>
                      </w:rPr>
                      <w:t>COORDINACIÓN DE ABASTECIMIENTO Y EQUIPAMIENTO</w:t>
                    </w:r>
                  </w:p>
                  <w:p w14:paraId="189497DF" w14:textId="5613DCF5" w:rsidR="00985B39" w:rsidRDefault="00985B39" w:rsidP="004E59B8">
                    <w:pPr>
                      <w:rPr>
                        <w:rFonts w:ascii="Arial" w:hAnsi="Arial" w:cs="Arial"/>
                        <w:b/>
                        <w:sz w:val="16"/>
                        <w:szCs w:val="16"/>
                      </w:rPr>
                    </w:pPr>
                    <w:r w:rsidRPr="00A604F2">
                      <w:rPr>
                        <w:rFonts w:ascii="Arial" w:hAnsi="Arial" w:cs="Arial"/>
                        <w:b/>
                        <w:sz w:val="16"/>
                        <w:szCs w:val="16"/>
                      </w:rPr>
                      <w:t>DEPARTAMENTO DE ADQUISICIÓN DE BIENES Y CONTRATACIÓN DE SERVICIOS</w:t>
                    </w:r>
                  </w:p>
                  <w:p w14:paraId="0F3F0017" w14:textId="50BEA279" w:rsidR="007B1516" w:rsidRPr="007B1516" w:rsidRDefault="007B1516" w:rsidP="004E59B8">
                    <w:pPr>
                      <w:rPr>
                        <w:rFonts w:ascii="Arial" w:hAnsi="Arial" w:cs="Arial"/>
                        <w:b/>
                        <w:sz w:val="16"/>
                        <w:szCs w:val="16"/>
                        <w:lang w:val="fr-FR"/>
                      </w:rPr>
                    </w:pPr>
                    <w:r w:rsidRPr="007B1516">
                      <w:rPr>
                        <w:rFonts w:ascii="Arial" w:hAnsi="Arial" w:cs="Arial"/>
                        <w:b/>
                        <w:sz w:val="16"/>
                        <w:szCs w:val="16"/>
                      </w:rPr>
                      <w:t>LICITACIÓN PÚBLICA NACIONAL</w:t>
                    </w:r>
                    <w:r>
                      <w:rPr>
                        <w:rFonts w:ascii="Arial" w:hAnsi="Arial" w:cs="Arial"/>
                        <w:b/>
                        <w:sz w:val="16"/>
                        <w:szCs w:val="16"/>
                      </w:rPr>
                      <w:t xml:space="preserve"> ELECTRÓNICA No. </w:t>
                    </w:r>
                    <w:r w:rsidRPr="007B1516">
                      <w:rPr>
                        <w:rFonts w:ascii="Arial" w:hAnsi="Arial" w:cs="Arial"/>
                        <w:b/>
                        <w:sz w:val="16"/>
                        <w:szCs w:val="16"/>
                        <w:lang w:val="fr-FR"/>
                      </w:rPr>
                      <w:t>LA-50-GYR-050GYR028-N-</w:t>
                    </w:r>
                    <w:r w:rsidR="0047491E">
                      <w:rPr>
                        <w:rFonts w:ascii="Arial" w:hAnsi="Arial" w:cs="Arial"/>
                        <w:b/>
                        <w:sz w:val="16"/>
                        <w:szCs w:val="16"/>
                        <w:lang w:val="fr-FR"/>
                      </w:rPr>
                      <w:t>15</w:t>
                    </w:r>
                    <w:r w:rsidRPr="007B1516">
                      <w:rPr>
                        <w:rFonts w:ascii="Arial" w:hAnsi="Arial" w:cs="Arial"/>
                        <w:b/>
                        <w:sz w:val="16"/>
                        <w:szCs w:val="16"/>
                        <w:lang w:val="fr-FR"/>
                      </w:rPr>
                      <w:t>-2026</w:t>
                    </w:r>
                  </w:p>
                </w:txbxContent>
              </v:textbox>
              <w10:wrap type="square"/>
            </v:shape>
          </w:pict>
        </mc:Fallback>
      </mc:AlternateContent>
    </w:r>
    <w:r w:rsidR="0059628C" w:rsidRPr="00A604F2">
      <w:rPr>
        <w:noProof/>
        <w:lang w:eastAsia="es-MX"/>
      </w:rPr>
      <w:drawing>
        <wp:anchor distT="0" distB="0" distL="114300" distR="114300" simplePos="0" relativeHeight="251659776" behindDoc="1" locked="0" layoutInCell="1" allowOverlap="1" wp14:anchorId="782E5B94" wp14:editId="6B777261">
          <wp:simplePos x="0" y="0"/>
          <wp:positionH relativeFrom="column">
            <wp:posOffset>-549910</wp:posOffset>
          </wp:positionH>
          <wp:positionV relativeFrom="paragraph">
            <wp:posOffset>-251460</wp:posOffset>
          </wp:positionV>
          <wp:extent cx="7472680" cy="967740"/>
          <wp:effectExtent l="0" t="0" r="0" b="3810"/>
          <wp:wrapNone/>
          <wp:docPr id="1454257524" name="Imagen 3" descr="Imagen que contiene Texto&#10;&#10;El contenido generado por IA puede ser incorrecto.">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5776154-4365-31C1-BA92-4664B4E0B2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845006" name="Imagen 3" descr="Imagen que contiene Texto&#10;&#10;El contenido generado por IA puede ser incorrecto.">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5776154-4365-31C1-BA92-4664B4E0B2A3}"/>
                      </a:ext>
                    </a:extLst>
                  </pic:cNvPr>
                  <pic:cNvPicPr>
                    <a:picLocks noChangeAspect="1"/>
                  </pic:cNvPicPr>
                </pic:nvPicPr>
                <pic:blipFill rotWithShape="1">
                  <a:blip r:embed="rId1">
                    <a:extLst>
                      <a:ext uri="{28A0092B-C50C-407E-A947-70E740481C1C}">
                        <a14:useLocalDpi xmlns:a14="http://schemas.microsoft.com/office/drawing/2010/main" val="0"/>
                      </a:ext>
                    </a:extLst>
                  </a:blip>
                  <a:srcRect l="1039" t="2788" r="-1039" b="86816"/>
                  <a:stretch/>
                </pic:blipFill>
                <pic:spPr bwMode="auto">
                  <a:xfrm>
                    <a:off x="0" y="0"/>
                    <a:ext cx="7472680" cy="9677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0"/>
    <w:multiLevelType w:val="multilevel"/>
    <w:tmpl w:val="EF5884A2"/>
    <w:name w:val="WW8Num1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2D9784C"/>
    <w:multiLevelType w:val="hybridMultilevel"/>
    <w:tmpl w:val="9A6A6F0A"/>
    <w:lvl w:ilvl="0" w:tplc="080A0001">
      <w:start w:val="1"/>
      <w:numFmt w:val="bullet"/>
      <w:lvlText w:val=""/>
      <w:lvlJc w:val="left"/>
      <w:pPr>
        <w:tabs>
          <w:tab w:val="num" w:pos="567"/>
        </w:tabs>
        <w:ind w:left="567" w:hanging="567"/>
      </w:pPr>
      <w:rPr>
        <w:rFonts w:ascii="Symbol" w:hAnsi="Symbol" w:hint="default"/>
      </w:rPr>
    </w:lvl>
    <w:lvl w:ilvl="1" w:tplc="0C0A0001">
      <w:start w:val="1"/>
      <w:numFmt w:val="bullet"/>
      <w:lvlText w:val=""/>
      <w:lvlJc w:val="left"/>
      <w:pPr>
        <w:tabs>
          <w:tab w:val="num" w:pos="1440"/>
        </w:tabs>
        <w:ind w:left="1440" w:hanging="360"/>
      </w:pPr>
      <w:rPr>
        <w:rFonts w:ascii="Symbol" w:hAnsi="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nsid w:val="03DF2E96"/>
    <w:multiLevelType w:val="hybridMultilevel"/>
    <w:tmpl w:val="CC4ABD7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5AC5643"/>
    <w:multiLevelType w:val="multilevel"/>
    <w:tmpl w:val="04D0EF4C"/>
    <w:lvl w:ilvl="0">
      <w:start w:val="1"/>
      <w:numFmt w:val="decimal"/>
      <w:pStyle w:val="MMTopic1"/>
      <w:suff w:val="space"/>
      <w:lvlText w:val="%1"/>
      <w:lvlJc w:val="left"/>
      <w:pPr>
        <w:ind w:left="0" w:firstLine="0"/>
      </w:pPr>
    </w:lvl>
    <w:lvl w:ilvl="1">
      <w:start w:val="1"/>
      <w:numFmt w:val="decimal"/>
      <w:suff w:val="space"/>
      <w:lvlText w:val="%1.%2"/>
      <w:lvlJc w:val="left"/>
      <w:pPr>
        <w:ind w:left="0" w:firstLine="0"/>
      </w:pPr>
    </w:lvl>
    <w:lvl w:ilvl="2">
      <w:start w:val="1"/>
      <w:numFmt w:val="decimal"/>
      <w:pStyle w:val="MMTopic3"/>
      <w:suff w:val="space"/>
      <w:lvlText w:val="%1.%2.%3"/>
      <w:lvlJc w:val="left"/>
      <w:pPr>
        <w:ind w:left="0" w:firstLine="0"/>
      </w:pPr>
    </w:lvl>
    <w:lvl w:ilvl="3">
      <w:start w:val="1"/>
      <w:numFmt w:val="decimal"/>
      <w:pStyle w:val="MMTopic4"/>
      <w:suff w:val="space"/>
      <w:lvlText w:val="%1.%2.%3.%4"/>
      <w:lvlJc w:val="left"/>
      <w:pPr>
        <w:ind w:left="2127" w:firstLine="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06077725"/>
    <w:multiLevelType w:val="hybridMultilevel"/>
    <w:tmpl w:val="424CAABA"/>
    <w:lvl w:ilvl="0" w:tplc="080A0001">
      <w:start w:val="1"/>
      <w:numFmt w:val="bullet"/>
      <w:lvlText w:val=""/>
      <w:lvlJc w:val="left"/>
      <w:pPr>
        <w:tabs>
          <w:tab w:val="num" w:pos="567"/>
        </w:tabs>
        <w:ind w:left="567" w:hanging="567"/>
      </w:pPr>
      <w:rPr>
        <w:rFonts w:ascii="Symbol" w:hAnsi="Symbol" w:hint="default"/>
      </w:rPr>
    </w:lvl>
    <w:lvl w:ilvl="1" w:tplc="0C0A0001">
      <w:start w:val="1"/>
      <w:numFmt w:val="bullet"/>
      <w:lvlText w:val=""/>
      <w:lvlJc w:val="left"/>
      <w:pPr>
        <w:tabs>
          <w:tab w:val="num" w:pos="1440"/>
        </w:tabs>
        <w:ind w:left="1440" w:hanging="360"/>
      </w:pPr>
      <w:rPr>
        <w:rFonts w:ascii="Symbol" w:hAnsi="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nsid w:val="080B50F3"/>
    <w:multiLevelType w:val="hybridMultilevel"/>
    <w:tmpl w:val="73EEE4B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0AA763BD"/>
    <w:multiLevelType w:val="hybridMultilevel"/>
    <w:tmpl w:val="8BF24A5A"/>
    <w:styleLink w:val="Estilo11521"/>
    <w:lvl w:ilvl="0" w:tplc="AE1CDE08">
      <w:start w:val="1"/>
      <w:numFmt w:val="lowerLetter"/>
      <w:pStyle w:val="Ttulo2"/>
      <w:lvlText w:val="%1)"/>
      <w:lvlJc w:val="left"/>
      <w:pPr>
        <w:ind w:left="567" w:hanging="283"/>
      </w:pPr>
      <w:rPr>
        <w:rFonts w:hint="default"/>
        <w:b/>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0FDA41EF"/>
    <w:multiLevelType w:val="hybridMultilevel"/>
    <w:tmpl w:val="54E43C64"/>
    <w:lvl w:ilvl="0" w:tplc="0C0A0001">
      <w:start w:val="1"/>
      <w:numFmt w:val="bullet"/>
      <w:lvlText w:val=""/>
      <w:lvlJc w:val="left"/>
      <w:pPr>
        <w:tabs>
          <w:tab w:val="num" w:pos="1428"/>
        </w:tabs>
        <w:ind w:left="1428" w:hanging="360"/>
      </w:pPr>
      <w:rPr>
        <w:rFonts w:ascii="Symbol" w:hAnsi="Symbol" w:hint="default"/>
      </w:rPr>
    </w:lvl>
    <w:lvl w:ilvl="1" w:tplc="0C0A0003" w:tentative="1">
      <w:start w:val="1"/>
      <w:numFmt w:val="bullet"/>
      <w:lvlText w:val="o"/>
      <w:lvlJc w:val="left"/>
      <w:pPr>
        <w:tabs>
          <w:tab w:val="num" w:pos="2148"/>
        </w:tabs>
        <w:ind w:left="2148" w:hanging="360"/>
      </w:pPr>
      <w:rPr>
        <w:rFonts w:ascii="Courier New" w:hAnsi="Courier New" w:hint="default"/>
      </w:rPr>
    </w:lvl>
    <w:lvl w:ilvl="2" w:tplc="0C0A0005" w:tentative="1">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hint="default"/>
      </w:rPr>
    </w:lvl>
    <w:lvl w:ilvl="8" w:tplc="0C0A0005" w:tentative="1">
      <w:start w:val="1"/>
      <w:numFmt w:val="bullet"/>
      <w:lvlText w:val=""/>
      <w:lvlJc w:val="left"/>
      <w:pPr>
        <w:tabs>
          <w:tab w:val="num" w:pos="7188"/>
        </w:tabs>
        <w:ind w:left="7188" w:hanging="360"/>
      </w:pPr>
      <w:rPr>
        <w:rFonts w:ascii="Wingdings" w:hAnsi="Wingdings" w:hint="default"/>
      </w:rPr>
    </w:lvl>
  </w:abstractNum>
  <w:abstractNum w:abstractNumId="8">
    <w:nsid w:val="113F5AB5"/>
    <w:multiLevelType w:val="hybridMultilevel"/>
    <w:tmpl w:val="23E672B8"/>
    <w:lvl w:ilvl="0" w:tplc="0BFAC3F4">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13A31364"/>
    <w:multiLevelType w:val="hybridMultilevel"/>
    <w:tmpl w:val="03FE7AD8"/>
    <w:lvl w:ilvl="0" w:tplc="080A0011">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13E02A89"/>
    <w:multiLevelType w:val="hybridMultilevel"/>
    <w:tmpl w:val="78BE7DA6"/>
    <w:lvl w:ilvl="0" w:tplc="080A0001">
      <w:start w:val="1"/>
      <w:numFmt w:val="bullet"/>
      <w:lvlText w:val=""/>
      <w:lvlJc w:val="left"/>
      <w:pPr>
        <w:ind w:left="1440" w:hanging="360"/>
      </w:pPr>
      <w:rPr>
        <w:rFonts w:ascii="Symbol" w:hAnsi="Symbol" w:hint="default"/>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
    <w:nsid w:val="16196A67"/>
    <w:multiLevelType w:val="hybridMultilevel"/>
    <w:tmpl w:val="8B7A619E"/>
    <w:lvl w:ilvl="0" w:tplc="080A000B">
      <w:start w:val="1"/>
      <w:numFmt w:val="bullet"/>
      <w:lvlText w:val=""/>
      <w:lvlJc w:val="left"/>
      <w:pPr>
        <w:tabs>
          <w:tab w:val="num" w:pos="720"/>
        </w:tabs>
        <w:ind w:left="720" w:hanging="360"/>
      </w:pPr>
      <w:rPr>
        <w:rFonts w:ascii="Wingdings" w:hAnsi="Wingdings"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2">
    <w:nsid w:val="165E3D05"/>
    <w:multiLevelType w:val="hybridMultilevel"/>
    <w:tmpl w:val="FDCC0B42"/>
    <w:styleLink w:val="Estiloimportado4"/>
    <w:lvl w:ilvl="0" w:tplc="362226F8">
      <w:start w:val="1"/>
      <w:numFmt w:val="upperLetter"/>
      <w:lvlText w:val="%1."/>
      <w:lvlJc w:val="left"/>
      <w:rPr>
        <w:caps w:val="0"/>
        <w:smallCaps w:val="0"/>
        <w:strike w:val="0"/>
        <w:dstrike w:val="0"/>
        <w:color w:val="000000"/>
        <w:spacing w:val="0"/>
        <w:w w:val="100"/>
        <w:kern w:val="0"/>
        <w:position w:val="0"/>
        <w:highlight w:val="none"/>
        <w:vertAlign w:val="baseline"/>
      </w:rPr>
    </w:lvl>
    <w:lvl w:ilvl="1" w:tplc="9E0EE5A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1B72544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rPr>
    </w:lvl>
    <w:lvl w:ilvl="3" w:tplc="19FA0E32">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rPr>
    </w:lvl>
    <w:lvl w:ilvl="4" w:tplc="1416043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8DD48AF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D610C6A2">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ECD0ACD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08BC51F4">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13">
    <w:nsid w:val="16975599"/>
    <w:multiLevelType w:val="hybridMultilevel"/>
    <w:tmpl w:val="8F70603C"/>
    <w:lvl w:ilvl="0" w:tplc="73982A92">
      <w:start w:val="3"/>
      <w:numFmt w:val="bullet"/>
      <w:lvlText w:val="-"/>
      <w:lvlJc w:val="left"/>
      <w:pPr>
        <w:ind w:left="720" w:hanging="360"/>
      </w:pPr>
      <w:rPr>
        <w:rFonts w:ascii="Noto Sans" w:eastAsia="Yu Mincho"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171A7493"/>
    <w:multiLevelType w:val="hybridMultilevel"/>
    <w:tmpl w:val="E7D0A706"/>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176B1CC9"/>
    <w:multiLevelType w:val="multilevel"/>
    <w:tmpl w:val="387EC86E"/>
    <w:lvl w:ilvl="0">
      <w:start w:val="1"/>
      <w:numFmt w:val="decimal"/>
      <w:lvlText w:val="%1."/>
      <w:lvlJc w:val="left"/>
      <w:pPr>
        <w:ind w:left="720" w:hanging="360"/>
      </w:pPr>
    </w:lvl>
    <w:lvl w:ilvl="1">
      <w:start w:val="1"/>
      <w:numFmt w:val="decimal"/>
      <w:isLgl/>
      <w:lvlText w:val="%1.%2"/>
      <w:lvlJc w:val="left"/>
      <w:pPr>
        <w:ind w:left="1093" w:hanging="700"/>
      </w:pPr>
      <w:rPr>
        <w:rFonts w:hint="default"/>
      </w:rPr>
    </w:lvl>
    <w:lvl w:ilvl="2">
      <w:start w:val="3"/>
      <w:numFmt w:val="decimal"/>
      <w:isLgl/>
      <w:lvlText w:val="%1.%2.%3"/>
      <w:lvlJc w:val="left"/>
      <w:pPr>
        <w:ind w:left="1146" w:hanging="720"/>
      </w:pPr>
      <w:rPr>
        <w:rFonts w:hint="default"/>
      </w:rPr>
    </w:lvl>
    <w:lvl w:ilvl="3">
      <w:start w:val="1"/>
      <w:numFmt w:val="decimal"/>
      <w:isLgl/>
      <w:lvlText w:val="%1.%2.%3.%4"/>
      <w:lvlJc w:val="left"/>
      <w:pPr>
        <w:ind w:left="1179" w:hanging="720"/>
      </w:pPr>
      <w:rPr>
        <w:rFonts w:hint="default"/>
      </w:rPr>
    </w:lvl>
    <w:lvl w:ilvl="4">
      <w:start w:val="1"/>
      <w:numFmt w:val="decimal"/>
      <w:isLgl/>
      <w:lvlText w:val="%1.%2.%3.%4.%5"/>
      <w:lvlJc w:val="left"/>
      <w:pPr>
        <w:ind w:left="1572" w:hanging="1080"/>
      </w:pPr>
      <w:rPr>
        <w:rFonts w:hint="default"/>
      </w:rPr>
    </w:lvl>
    <w:lvl w:ilvl="5">
      <w:start w:val="1"/>
      <w:numFmt w:val="decimal"/>
      <w:isLgl/>
      <w:lvlText w:val="%1.%2.%3.%4.%5.%6"/>
      <w:lvlJc w:val="left"/>
      <w:pPr>
        <w:ind w:left="1605" w:hanging="1080"/>
      </w:pPr>
      <w:rPr>
        <w:rFonts w:hint="default"/>
      </w:rPr>
    </w:lvl>
    <w:lvl w:ilvl="6">
      <w:start w:val="1"/>
      <w:numFmt w:val="decimal"/>
      <w:isLgl/>
      <w:lvlText w:val="%1.%2.%3.%4.%5.%6.%7"/>
      <w:lvlJc w:val="left"/>
      <w:pPr>
        <w:ind w:left="1998" w:hanging="1440"/>
      </w:pPr>
      <w:rPr>
        <w:rFonts w:hint="default"/>
      </w:rPr>
    </w:lvl>
    <w:lvl w:ilvl="7">
      <w:start w:val="1"/>
      <w:numFmt w:val="decimal"/>
      <w:isLgl/>
      <w:lvlText w:val="%1.%2.%3.%4.%5.%6.%7.%8"/>
      <w:lvlJc w:val="left"/>
      <w:pPr>
        <w:ind w:left="2031" w:hanging="1440"/>
      </w:pPr>
      <w:rPr>
        <w:rFonts w:hint="default"/>
      </w:rPr>
    </w:lvl>
    <w:lvl w:ilvl="8">
      <w:start w:val="1"/>
      <w:numFmt w:val="decimal"/>
      <w:isLgl/>
      <w:lvlText w:val="%1.%2.%3.%4.%5.%6.%7.%8.%9"/>
      <w:lvlJc w:val="left"/>
      <w:pPr>
        <w:ind w:left="2424" w:hanging="1800"/>
      </w:pPr>
      <w:rPr>
        <w:rFonts w:hint="default"/>
      </w:rPr>
    </w:lvl>
  </w:abstractNum>
  <w:abstractNum w:abstractNumId="16">
    <w:nsid w:val="18BC25A7"/>
    <w:multiLevelType w:val="hybridMultilevel"/>
    <w:tmpl w:val="73C8370C"/>
    <w:styleLink w:val="Estilo1152"/>
    <w:lvl w:ilvl="0" w:tplc="801C2B1C">
      <w:start w:val="1"/>
      <w:numFmt w:val="lowerLetter"/>
      <w:lvlText w:val="%1."/>
      <w:lvlJc w:val="left"/>
      <w:pPr>
        <w:ind w:left="1285" w:hanging="360"/>
      </w:pPr>
      <w:rPr>
        <w:rFonts w:hint="default"/>
        <w:b/>
        <w:sz w:val="24"/>
        <w:szCs w:val="24"/>
      </w:rPr>
    </w:lvl>
    <w:lvl w:ilvl="1" w:tplc="58645D46">
      <w:start w:val="1"/>
      <w:numFmt w:val="lowerLetter"/>
      <w:lvlText w:val="%2."/>
      <w:lvlJc w:val="left"/>
      <w:pPr>
        <w:ind w:left="2005" w:hanging="360"/>
      </w:pPr>
      <w:rPr>
        <w:b/>
        <w:sz w:val="24"/>
        <w:szCs w:val="24"/>
      </w:rPr>
    </w:lvl>
    <w:lvl w:ilvl="2" w:tplc="0A8CDFF2">
      <w:start w:val="8"/>
      <w:numFmt w:val="decimal"/>
      <w:lvlText w:val="%3."/>
      <w:lvlJc w:val="left"/>
      <w:pPr>
        <w:ind w:left="2905" w:hanging="360"/>
      </w:pPr>
      <w:rPr>
        <w:rFonts w:eastAsia="Times New Roman" w:hint="default"/>
        <w:b w:val="0"/>
        <w:sz w:val="22"/>
      </w:rPr>
    </w:lvl>
    <w:lvl w:ilvl="3" w:tplc="436034CE">
      <w:start w:val="2"/>
      <w:numFmt w:val="upperLetter"/>
      <w:lvlText w:val="%4)"/>
      <w:lvlJc w:val="left"/>
      <w:pPr>
        <w:ind w:left="3445" w:hanging="360"/>
      </w:pPr>
      <w:rPr>
        <w:rFonts w:hint="default"/>
      </w:rPr>
    </w:lvl>
    <w:lvl w:ilvl="4" w:tplc="080A0019" w:tentative="1">
      <w:start w:val="1"/>
      <w:numFmt w:val="lowerLetter"/>
      <w:lvlText w:val="%5."/>
      <w:lvlJc w:val="left"/>
      <w:pPr>
        <w:ind w:left="4165" w:hanging="360"/>
      </w:pPr>
    </w:lvl>
    <w:lvl w:ilvl="5" w:tplc="080A001B" w:tentative="1">
      <w:start w:val="1"/>
      <w:numFmt w:val="lowerRoman"/>
      <w:lvlText w:val="%6."/>
      <w:lvlJc w:val="right"/>
      <w:pPr>
        <w:ind w:left="4885" w:hanging="180"/>
      </w:pPr>
    </w:lvl>
    <w:lvl w:ilvl="6" w:tplc="080A000F" w:tentative="1">
      <w:start w:val="1"/>
      <w:numFmt w:val="decimal"/>
      <w:lvlText w:val="%7."/>
      <w:lvlJc w:val="left"/>
      <w:pPr>
        <w:ind w:left="5605" w:hanging="360"/>
      </w:pPr>
    </w:lvl>
    <w:lvl w:ilvl="7" w:tplc="080A0019" w:tentative="1">
      <w:start w:val="1"/>
      <w:numFmt w:val="lowerLetter"/>
      <w:lvlText w:val="%8."/>
      <w:lvlJc w:val="left"/>
      <w:pPr>
        <w:ind w:left="6325" w:hanging="360"/>
      </w:pPr>
    </w:lvl>
    <w:lvl w:ilvl="8" w:tplc="080A001B" w:tentative="1">
      <w:start w:val="1"/>
      <w:numFmt w:val="lowerRoman"/>
      <w:lvlText w:val="%9."/>
      <w:lvlJc w:val="right"/>
      <w:pPr>
        <w:ind w:left="7045" w:hanging="180"/>
      </w:pPr>
    </w:lvl>
  </w:abstractNum>
  <w:abstractNum w:abstractNumId="17">
    <w:nsid w:val="190C26D6"/>
    <w:multiLevelType w:val="hybridMultilevel"/>
    <w:tmpl w:val="2E2EFB5A"/>
    <w:lvl w:ilvl="0" w:tplc="9E60580C">
      <w:start w:val="1"/>
      <w:numFmt w:val="upperRoman"/>
      <w:lvlText w:val="%1)"/>
      <w:lvlJc w:val="left"/>
      <w:pPr>
        <w:ind w:left="1428" w:hanging="360"/>
      </w:pPr>
      <w:rPr>
        <w:rFonts w:hint="default"/>
        <w:b/>
      </w:rPr>
    </w:lvl>
    <w:lvl w:ilvl="1" w:tplc="FFFFFFFF">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18">
    <w:nsid w:val="19591E58"/>
    <w:multiLevelType w:val="hybridMultilevel"/>
    <w:tmpl w:val="14ECE09C"/>
    <w:lvl w:ilvl="0" w:tplc="080A0001">
      <w:start w:val="1"/>
      <w:numFmt w:val="bullet"/>
      <w:lvlText w:val=""/>
      <w:lvlJc w:val="left"/>
      <w:pPr>
        <w:ind w:left="1003" w:hanging="360"/>
      </w:pPr>
      <w:rPr>
        <w:rFonts w:ascii="Symbol" w:hAnsi="Symbol" w:hint="default"/>
      </w:rPr>
    </w:lvl>
    <w:lvl w:ilvl="1" w:tplc="080A0003" w:tentative="1">
      <w:start w:val="1"/>
      <w:numFmt w:val="bullet"/>
      <w:lvlText w:val="o"/>
      <w:lvlJc w:val="left"/>
      <w:pPr>
        <w:ind w:left="1723" w:hanging="360"/>
      </w:pPr>
      <w:rPr>
        <w:rFonts w:ascii="Courier New" w:hAnsi="Courier New" w:cs="Courier New" w:hint="default"/>
      </w:rPr>
    </w:lvl>
    <w:lvl w:ilvl="2" w:tplc="080A0005" w:tentative="1">
      <w:start w:val="1"/>
      <w:numFmt w:val="bullet"/>
      <w:lvlText w:val=""/>
      <w:lvlJc w:val="left"/>
      <w:pPr>
        <w:ind w:left="2443" w:hanging="360"/>
      </w:pPr>
      <w:rPr>
        <w:rFonts w:ascii="Wingdings" w:hAnsi="Wingdings" w:hint="default"/>
      </w:rPr>
    </w:lvl>
    <w:lvl w:ilvl="3" w:tplc="080A0001" w:tentative="1">
      <w:start w:val="1"/>
      <w:numFmt w:val="bullet"/>
      <w:lvlText w:val=""/>
      <w:lvlJc w:val="left"/>
      <w:pPr>
        <w:ind w:left="3163" w:hanging="360"/>
      </w:pPr>
      <w:rPr>
        <w:rFonts w:ascii="Symbol" w:hAnsi="Symbol" w:hint="default"/>
      </w:rPr>
    </w:lvl>
    <w:lvl w:ilvl="4" w:tplc="080A0003" w:tentative="1">
      <w:start w:val="1"/>
      <w:numFmt w:val="bullet"/>
      <w:lvlText w:val="o"/>
      <w:lvlJc w:val="left"/>
      <w:pPr>
        <w:ind w:left="3883" w:hanging="360"/>
      </w:pPr>
      <w:rPr>
        <w:rFonts w:ascii="Courier New" w:hAnsi="Courier New" w:cs="Courier New" w:hint="default"/>
      </w:rPr>
    </w:lvl>
    <w:lvl w:ilvl="5" w:tplc="080A0005" w:tentative="1">
      <w:start w:val="1"/>
      <w:numFmt w:val="bullet"/>
      <w:lvlText w:val=""/>
      <w:lvlJc w:val="left"/>
      <w:pPr>
        <w:ind w:left="4603" w:hanging="360"/>
      </w:pPr>
      <w:rPr>
        <w:rFonts w:ascii="Wingdings" w:hAnsi="Wingdings" w:hint="default"/>
      </w:rPr>
    </w:lvl>
    <w:lvl w:ilvl="6" w:tplc="080A0001" w:tentative="1">
      <w:start w:val="1"/>
      <w:numFmt w:val="bullet"/>
      <w:lvlText w:val=""/>
      <w:lvlJc w:val="left"/>
      <w:pPr>
        <w:ind w:left="5323" w:hanging="360"/>
      </w:pPr>
      <w:rPr>
        <w:rFonts w:ascii="Symbol" w:hAnsi="Symbol" w:hint="default"/>
      </w:rPr>
    </w:lvl>
    <w:lvl w:ilvl="7" w:tplc="080A0003" w:tentative="1">
      <w:start w:val="1"/>
      <w:numFmt w:val="bullet"/>
      <w:lvlText w:val="o"/>
      <w:lvlJc w:val="left"/>
      <w:pPr>
        <w:ind w:left="6043" w:hanging="360"/>
      </w:pPr>
      <w:rPr>
        <w:rFonts w:ascii="Courier New" w:hAnsi="Courier New" w:cs="Courier New" w:hint="default"/>
      </w:rPr>
    </w:lvl>
    <w:lvl w:ilvl="8" w:tplc="080A0005" w:tentative="1">
      <w:start w:val="1"/>
      <w:numFmt w:val="bullet"/>
      <w:lvlText w:val=""/>
      <w:lvlJc w:val="left"/>
      <w:pPr>
        <w:ind w:left="6763" w:hanging="360"/>
      </w:pPr>
      <w:rPr>
        <w:rFonts w:ascii="Wingdings" w:hAnsi="Wingdings" w:hint="default"/>
      </w:rPr>
    </w:lvl>
  </w:abstractNum>
  <w:abstractNum w:abstractNumId="19">
    <w:nsid w:val="1D3B2731"/>
    <w:multiLevelType w:val="hybridMultilevel"/>
    <w:tmpl w:val="7E82A46C"/>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nsid w:val="20977D09"/>
    <w:multiLevelType w:val="hybridMultilevel"/>
    <w:tmpl w:val="81505B2A"/>
    <w:lvl w:ilvl="0" w:tplc="F9CA3E62">
      <w:start w:val="1"/>
      <w:numFmt w:val="lowerLetter"/>
      <w:lvlText w:val="%1)"/>
      <w:lvlJc w:val="left"/>
      <w:pPr>
        <w:ind w:left="502" w:hanging="360"/>
      </w:pPr>
      <w:rPr>
        <w:rFonts w:hint="default"/>
      </w:rPr>
    </w:lvl>
    <w:lvl w:ilvl="1" w:tplc="080A0019" w:tentative="1">
      <w:start w:val="1"/>
      <w:numFmt w:val="lowerLetter"/>
      <w:lvlText w:val="%2."/>
      <w:lvlJc w:val="left"/>
      <w:pPr>
        <w:ind w:left="1222" w:hanging="360"/>
      </w:pPr>
    </w:lvl>
    <w:lvl w:ilvl="2" w:tplc="080A001B" w:tentative="1">
      <w:start w:val="1"/>
      <w:numFmt w:val="lowerRoman"/>
      <w:lvlText w:val="%3."/>
      <w:lvlJc w:val="right"/>
      <w:pPr>
        <w:ind w:left="1942" w:hanging="180"/>
      </w:pPr>
    </w:lvl>
    <w:lvl w:ilvl="3" w:tplc="080A000F" w:tentative="1">
      <w:start w:val="1"/>
      <w:numFmt w:val="decimal"/>
      <w:lvlText w:val="%4."/>
      <w:lvlJc w:val="left"/>
      <w:pPr>
        <w:ind w:left="2662" w:hanging="360"/>
      </w:pPr>
    </w:lvl>
    <w:lvl w:ilvl="4" w:tplc="080A0019" w:tentative="1">
      <w:start w:val="1"/>
      <w:numFmt w:val="lowerLetter"/>
      <w:lvlText w:val="%5."/>
      <w:lvlJc w:val="left"/>
      <w:pPr>
        <w:ind w:left="3382" w:hanging="360"/>
      </w:pPr>
    </w:lvl>
    <w:lvl w:ilvl="5" w:tplc="080A001B" w:tentative="1">
      <w:start w:val="1"/>
      <w:numFmt w:val="lowerRoman"/>
      <w:lvlText w:val="%6."/>
      <w:lvlJc w:val="right"/>
      <w:pPr>
        <w:ind w:left="4102" w:hanging="180"/>
      </w:pPr>
    </w:lvl>
    <w:lvl w:ilvl="6" w:tplc="080A000F" w:tentative="1">
      <w:start w:val="1"/>
      <w:numFmt w:val="decimal"/>
      <w:lvlText w:val="%7."/>
      <w:lvlJc w:val="left"/>
      <w:pPr>
        <w:ind w:left="4822" w:hanging="360"/>
      </w:pPr>
    </w:lvl>
    <w:lvl w:ilvl="7" w:tplc="080A0019" w:tentative="1">
      <w:start w:val="1"/>
      <w:numFmt w:val="lowerLetter"/>
      <w:lvlText w:val="%8."/>
      <w:lvlJc w:val="left"/>
      <w:pPr>
        <w:ind w:left="5542" w:hanging="360"/>
      </w:pPr>
    </w:lvl>
    <w:lvl w:ilvl="8" w:tplc="080A001B" w:tentative="1">
      <w:start w:val="1"/>
      <w:numFmt w:val="lowerRoman"/>
      <w:lvlText w:val="%9."/>
      <w:lvlJc w:val="right"/>
      <w:pPr>
        <w:ind w:left="6262" w:hanging="180"/>
      </w:pPr>
    </w:lvl>
  </w:abstractNum>
  <w:abstractNum w:abstractNumId="21">
    <w:nsid w:val="21921044"/>
    <w:multiLevelType w:val="multilevel"/>
    <w:tmpl w:val="927046F4"/>
    <w:lvl w:ilvl="0">
      <w:start w:val="1"/>
      <w:numFmt w:val="bullet"/>
      <w:lvlText w:val=""/>
      <w:lvlJc w:val="left"/>
      <w:pPr>
        <w:tabs>
          <w:tab w:val="num" w:pos="493"/>
        </w:tabs>
        <w:ind w:left="493" w:hanging="470"/>
      </w:pPr>
      <w:rPr>
        <w:rFonts w:ascii="Symbol" w:hAnsi="Symbol" w:hint="default"/>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nsid w:val="23244A6F"/>
    <w:multiLevelType w:val="multilevel"/>
    <w:tmpl w:val="EFC4DF16"/>
    <w:lvl w:ilvl="0">
      <w:start w:val="1"/>
      <w:numFmt w:val="bullet"/>
      <w:lvlText w:val=""/>
      <w:lvlJc w:val="left"/>
      <w:pPr>
        <w:tabs>
          <w:tab w:val="num" w:pos="644"/>
        </w:tabs>
        <w:ind w:left="644" w:hanging="360"/>
      </w:pPr>
      <w:rPr>
        <w:rFonts w:ascii="Symbol" w:hAnsi="Symbol" w:hint="default"/>
        <w:b/>
        <w:sz w:val="22"/>
      </w:rPr>
    </w:lvl>
    <w:lvl w:ilvl="1">
      <w:start w:val="1"/>
      <w:numFmt w:val="lowerLetter"/>
      <w:lvlText w:val="%2."/>
      <w:lvlJc w:val="left"/>
      <w:pPr>
        <w:tabs>
          <w:tab w:val="num" w:pos="1440"/>
        </w:tabs>
        <w:ind w:left="1440" w:hanging="360"/>
      </w:pPr>
      <w:rPr>
        <w:rFonts w:cs="Times New Roman"/>
      </w:rPr>
    </w:lvl>
    <w:lvl w:ilvl="2">
      <w:start w:val="13"/>
      <w:numFmt w:val="upperLetter"/>
      <w:lvlText w:val="%3."/>
      <w:lvlJc w:val="left"/>
      <w:pPr>
        <w:ind w:left="2340" w:hanging="360"/>
      </w:pPr>
      <w:rPr>
        <w:rFonts w:cs="Times New Roman" w:hint="default"/>
      </w:rPr>
    </w:lvl>
    <w:lvl w:ilvl="3">
      <w:start w:val="2"/>
      <w:numFmt w:val="upperRoman"/>
      <w:lvlText w:val="%4."/>
      <w:lvlJc w:val="left"/>
      <w:pPr>
        <w:ind w:left="3240" w:hanging="720"/>
      </w:pPr>
      <w:rPr>
        <w:rFonts w:cs="Times New Roman" w:hint="default"/>
      </w:rPr>
    </w:lvl>
    <w:lvl w:ilvl="4">
      <w:start w:val="1"/>
      <w:numFmt w:val="lowerLetter"/>
      <w:lvlText w:val="%5)"/>
      <w:lvlJc w:val="left"/>
      <w:pPr>
        <w:ind w:left="3600" w:hanging="360"/>
      </w:pPr>
      <w:rPr>
        <w:rFonts w:hint="default"/>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23">
    <w:nsid w:val="25E46472"/>
    <w:multiLevelType w:val="multilevel"/>
    <w:tmpl w:val="69F2041E"/>
    <w:lvl w:ilvl="0">
      <w:start w:val="1"/>
      <w:numFmt w:val="upperRoman"/>
      <w:pStyle w:val="Ttulo1"/>
      <w:lvlText w:val="%1."/>
      <w:lvlJc w:val="left"/>
      <w:pPr>
        <w:ind w:left="284" w:hanging="284"/>
      </w:pPr>
      <w:rPr>
        <w:rFonts w:hint="default"/>
      </w:rPr>
    </w:lvl>
    <w:lvl w:ilvl="1">
      <w:start w:val="1"/>
      <w:numFmt w:val="decimal"/>
      <w:isLgl/>
      <w:lvlText w:val="%1.%2."/>
      <w:lvlJc w:val="left"/>
      <w:pPr>
        <w:ind w:left="435" w:hanging="435"/>
      </w:pPr>
      <w:rPr>
        <w:rFonts w:hint="default"/>
      </w:rPr>
    </w:lvl>
    <w:lvl w:ilvl="2">
      <w:start w:val="1"/>
      <w:numFmt w:val="decimalZero"/>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4">
    <w:nsid w:val="275D5A24"/>
    <w:multiLevelType w:val="hybridMultilevel"/>
    <w:tmpl w:val="50C4C352"/>
    <w:lvl w:ilvl="0" w:tplc="AC6667BA">
      <w:start w:val="1"/>
      <w:numFmt w:val="upperLetter"/>
      <w:lvlText w:val="%1."/>
      <w:lvlJc w:val="left"/>
      <w:pPr>
        <w:ind w:left="720" w:hanging="360"/>
      </w:pPr>
      <w:rPr>
        <w:b/>
        <w:i w:val="0"/>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nsid w:val="290E3D89"/>
    <w:multiLevelType w:val="hybridMultilevel"/>
    <w:tmpl w:val="DCAC5DF0"/>
    <w:lvl w:ilvl="0" w:tplc="D6EA4E20">
      <w:start w:val="1"/>
      <w:numFmt w:val="upperLetter"/>
      <w:lvlText w:val="%1."/>
      <w:lvlJc w:val="left"/>
      <w:pPr>
        <w:ind w:left="720" w:hanging="360"/>
      </w:pPr>
      <w:rPr>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nsid w:val="2D0E33F5"/>
    <w:multiLevelType w:val="hybridMultilevel"/>
    <w:tmpl w:val="4BF8E52E"/>
    <w:styleLink w:val="Estiloimportado21"/>
    <w:lvl w:ilvl="0" w:tplc="D188C8AE">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rPr>
    </w:lvl>
    <w:lvl w:ilvl="1" w:tplc="B0149AA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AA4E0424">
      <w:start w:val="1"/>
      <w:numFmt w:val="upperRoman"/>
      <w:lvlText w:val="%3."/>
      <w:lvlJc w:val="left"/>
      <w:rPr>
        <w:rFonts w:hAnsi="Arial Unicode MS"/>
        <w:caps w:val="0"/>
        <w:smallCaps w:val="0"/>
        <w:strike w:val="0"/>
        <w:dstrike w:val="0"/>
        <w:color w:val="000000"/>
        <w:spacing w:val="0"/>
        <w:w w:val="100"/>
        <w:kern w:val="0"/>
        <w:position w:val="0"/>
        <w:highlight w:val="none"/>
        <w:vertAlign w:val="baseline"/>
      </w:rPr>
    </w:lvl>
    <w:lvl w:ilvl="3" w:tplc="15AA5938">
      <w:start w:val="1"/>
      <w:numFmt w:val="upperLetter"/>
      <w:lvlText w:val="%4)"/>
      <w:lvlJc w:val="left"/>
      <w:rPr>
        <w:rFonts w:hAnsi="Arial Unicode MS"/>
        <w:caps w:val="0"/>
        <w:smallCaps w:val="0"/>
        <w:strike w:val="0"/>
        <w:dstrike w:val="0"/>
        <w:color w:val="000000"/>
        <w:spacing w:val="0"/>
        <w:w w:val="100"/>
        <w:kern w:val="0"/>
        <w:position w:val="0"/>
        <w:highlight w:val="none"/>
        <w:vertAlign w:val="baseline"/>
      </w:rPr>
    </w:lvl>
    <w:lvl w:ilvl="4" w:tplc="0A3275C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2B62D96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09FEBBDC">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A1D878FC">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B92AEDE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27">
    <w:nsid w:val="2FB90101"/>
    <w:multiLevelType w:val="hybridMultilevel"/>
    <w:tmpl w:val="E1C611D2"/>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28">
    <w:nsid w:val="32B9255A"/>
    <w:multiLevelType w:val="hybridMultilevel"/>
    <w:tmpl w:val="71E61F00"/>
    <w:lvl w:ilvl="0" w:tplc="080A0001">
      <w:start w:val="1"/>
      <w:numFmt w:val="bullet"/>
      <w:lvlText w:val=""/>
      <w:lvlJc w:val="left"/>
      <w:pPr>
        <w:ind w:left="928"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nsid w:val="332F4D61"/>
    <w:multiLevelType w:val="hybridMultilevel"/>
    <w:tmpl w:val="A0BCB93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nsid w:val="34E56FCC"/>
    <w:multiLevelType w:val="hybridMultilevel"/>
    <w:tmpl w:val="8252E7C8"/>
    <w:lvl w:ilvl="0" w:tplc="0F12A42A">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nsid w:val="35397B26"/>
    <w:multiLevelType w:val="hybridMultilevel"/>
    <w:tmpl w:val="EC18F292"/>
    <w:lvl w:ilvl="0" w:tplc="B45A5A76">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2">
    <w:nsid w:val="35467523"/>
    <w:multiLevelType w:val="hybridMultilevel"/>
    <w:tmpl w:val="235C0124"/>
    <w:lvl w:ilvl="0" w:tplc="8766D1E6">
      <w:numFmt w:val="bullet"/>
      <w:lvlText w:val=""/>
      <w:lvlJc w:val="left"/>
      <w:pPr>
        <w:ind w:left="720" w:hanging="360"/>
      </w:pPr>
      <w:rPr>
        <w:rFonts w:ascii="Symbol" w:eastAsiaTheme="minorHAnsi"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nsid w:val="37586AEF"/>
    <w:multiLevelType w:val="hybridMultilevel"/>
    <w:tmpl w:val="A14EA612"/>
    <w:lvl w:ilvl="0" w:tplc="AD16A774">
      <w:start w:val="1"/>
      <w:numFmt w:val="upperLetter"/>
      <w:lvlText w:val="%1)"/>
      <w:lvlJc w:val="left"/>
      <w:pPr>
        <w:ind w:left="720" w:hanging="360"/>
      </w:pPr>
      <w:rPr>
        <w:rFonts w:hint="default"/>
        <w:b/>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nsid w:val="37771BAE"/>
    <w:multiLevelType w:val="multilevel"/>
    <w:tmpl w:val="EEC49F16"/>
    <w:lvl w:ilvl="0">
      <w:start w:val="1"/>
      <w:numFmt w:val="none"/>
      <w:lvlText w:val="a.2."/>
      <w:lvlJc w:val="left"/>
      <w:pPr>
        <w:ind w:left="720" w:hanging="36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nsid w:val="3C7170CF"/>
    <w:multiLevelType w:val="hybridMultilevel"/>
    <w:tmpl w:val="3976F08A"/>
    <w:lvl w:ilvl="0" w:tplc="82740286">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nsid w:val="3E5742F9"/>
    <w:multiLevelType w:val="hybridMultilevel"/>
    <w:tmpl w:val="175ED230"/>
    <w:lvl w:ilvl="0" w:tplc="00D65BB2">
      <w:start w:val="1"/>
      <w:numFmt w:val="lowerLetter"/>
      <w:lvlText w:val="%1)"/>
      <w:lvlJc w:val="left"/>
      <w:pPr>
        <w:ind w:left="1770" w:hanging="360"/>
      </w:pPr>
      <w:rPr>
        <w:rFonts w:hint="default"/>
        <w:b/>
      </w:rPr>
    </w:lvl>
    <w:lvl w:ilvl="1" w:tplc="080A0003">
      <w:start w:val="1"/>
      <w:numFmt w:val="bullet"/>
      <w:lvlText w:val="o"/>
      <w:lvlJc w:val="left"/>
      <w:pPr>
        <w:ind w:left="2490" w:hanging="360"/>
      </w:pPr>
      <w:rPr>
        <w:rFonts w:ascii="Courier New" w:hAnsi="Courier New" w:cs="Courier New" w:hint="default"/>
      </w:rPr>
    </w:lvl>
    <w:lvl w:ilvl="2" w:tplc="080A0005" w:tentative="1">
      <w:start w:val="1"/>
      <w:numFmt w:val="bullet"/>
      <w:lvlText w:val=""/>
      <w:lvlJc w:val="left"/>
      <w:pPr>
        <w:ind w:left="3210" w:hanging="360"/>
      </w:pPr>
      <w:rPr>
        <w:rFonts w:ascii="Wingdings" w:hAnsi="Wingdings" w:hint="default"/>
      </w:rPr>
    </w:lvl>
    <w:lvl w:ilvl="3" w:tplc="080A0001" w:tentative="1">
      <w:start w:val="1"/>
      <w:numFmt w:val="bullet"/>
      <w:lvlText w:val=""/>
      <w:lvlJc w:val="left"/>
      <w:pPr>
        <w:ind w:left="3930" w:hanging="360"/>
      </w:pPr>
      <w:rPr>
        <w:rFonts w:ascii="Symbol" w:hAnsi="Symbol" w:hint="default"/>
      </w:rPr>
    </w:lvl>
    <w:lvl w:ilvl="4" w:tplc="080A0003" w:tentative="1">
      <w:start w:val="1"/>
      <w:numFmt w:val="bullet"/>
      <w:lvlText w:val="o"/>
      <w:lvlJc w:val="left"/>
      <w:pPr>
        <w:ind w:left="4650" w:hanging="360"/>
      </w:pPr>
      <w:rPr>
        <w:rFonts w:ascii="Courier New" w:hAnsi="Courier New" w:cs="Courier New" w:hint="default"/>
      </w:rPr>
    </w:lvl>
    <w:lvl w:ilvl="5" w:tplc="080A0005" w:tentative="1">
      <w:start w:val="1"/>
      <w:numFmt w:val="bullet"/>
      <w:lvlText w:val=""/>
      <w:lvlJc w:val="left"/>
      <w:pPr>
        <w:ind w:left="5370" w:hanging="360"/>
      </w:pPr>
      <w:rPr>
        <w:rFonts w:ascii="Wingdings" w:hAnsi="Wingdings" w:hint="default"/>
      </w:rPr>
    </w:lvl>
    <w:lvl w:ilvl="6" w:tplc="080A0001" w:tentative="1">
      <w:start w:val="1"/>
      <w:numFmt w:val="bullet"/>
      <w:lvlText w:val=""/>
      <w:lvlJc w:val="left"/>
      <w:pPr>
        <w:ind w:left="6090" w:hanging="360"/>
      </w:pPr>
      <w:rPr>
        <w:rFonts w:ascii="Symbol" w:hAnsi="Symbol" w:hint="default"/>
      </w:rPr>
    </w:lvl>
    <w:lvl w:ilvl="7" w:tplc="080A0003" w:tentative="1">
      <w:start w:val="1"/>
      <w:numFmt w:val="bullet"/>
      <w:lvlText w:val="o"/>
      <w:lvlJc w:val="left"/>
      <w:pPr>
        <w:ind w:left="6810" w:hanging="360"/>
      </w:pPr>
      <w:rPr>
        <w:rFonts w:ascii="Courier New" w:hAnsi="Courier New" w:cs="Courier New" w:hint="default"/>
      </w:rPr>
    </w:lvl>
    <w:lvl w:ilvl="8" w:tplc="080A0005" w:tentative="1">
      <w:start w:val="1"/>
      <w:numFmt w:val="bullet"/>
      <w:lvlText w:val=""/>
      <w:lvlJc w:val="left"/>
      <w:pPr>
        <w:ind w:left="7530" w:hanging="360"/>
      </w:pPr>
      <w:rPr>
        <w:rFonts w:ascii="Wingdings" w:hAnsi="Wingdings" w:hint="default"/>
      </w:rPr>
    </w:lvl>
  </w:abstractNum>
  <w:abstractNum w:abstractNumId="37">
    <w:nsid w:val="3F6844FC"/>
    <w:multiLevelType w:val="hybridMultilevel"/>
    <w:tmpl w:val="DA5E04AE"/>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nsid w:val="41A108EA"/>
    <w:multiLevelType w:val="hybridMultilevel"/>
    <w:tmpl w:val="6DC6A6BE"/>
    <w:lvl w:ilvl="0" w:tplc="080A000B">
      <w:start w:val="1"/>
      <w:numFmt w:val="bullet"/>
      <w:lvlText w:val=""/>
      <w:lvlJc w:val="left"/>
      <w:pPr>
        <w:tabs>
          <w:tab w:val="num" w:pos="720"/>
        </w:tabs>
        <w:ind w:left="720" w:hanging="360"/>
      </w:pPr>
      <w:rPr>
        <w:rFonts w:ascii="Wingdings" w:hAnsi="Wingdings"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9">
    <w:nsid w:val="4254485B"/>
    <w:multiLevelType w:val="hybridMultilevel"/>
    <w:tmpl w:val="3A9252F2"/>
    <w:lvl w:ilvl="0" w:tplc="080A0003">
      <w:start w:val="1"/>
      <w:numFmt w:val="bullet"/>
      <w:lvlText w:val="o"/>
      <w:lvlJc w:val="left"/>
      <w:pPr>
        <w:tabs>
          <w:tab w:val="num" w:pos="1440"/>
        </w:tabs>
        <w:ind w:left="1440" w:hanging="360"/>
      </w:pPr>
      <w:rPr>
        <w:rFonts w:ascii="Courier New" w:hAnsi="Courier New" w:hint="default"/>
      </w:rPr>
    </w:lvl>
    <w:lvl w:ilvl="1" w:tplc="0C0A0003">
      <w:start w:val="1"/>
      <w:numFmt w:val="bullet"/>
      <w:lvlText w:val="o"/>
      <w:lvlJc w:val="left"/>
      <w:pPr>
        <w:tabs>
          <w:tab w:val="num" w:pos="2160"/>
        </w:tabs>
        <w:ind w:left="2160" w:hanging="360"/>
      </w:pPr>
      <w:rPr>
        <w:rFonts w:ascii="Courier New" w:hAnsi="Courier New" w:hint="default"/>
      </w:rPr>
    </w:lvl>
    <w:lvl w:ilvl="2" w:tplc="0C0A0005" w:tentative="1">
      <w:start w:val="1"/>
      <w:numFmt w:val="bullet"/>
      <w:lvlText w:val=""/>
      <w:lvlJc w:val="left"/>
      <w:pPr>
        <w:tabs>
          <w:tab w:val="num" w:pos="2880"/>
        </w:tabs>
        <w:ind w:left="2880" w:hanging="360"/>
      </w:pPr>
      <w:rPr>
        <w:rFonts w:ascii="Wingdings" w:hAnsi="Wingdings" w:hint="default"/>
      </w:rPr>
    </w:lvl>
    <w:lvl w:ilvl="3" w:tplc="0C0A0001" w:tentative="1">
      <w:start w:val="1"/>
      <w:numFmt w:val="bullet"/>
      <w:lvlText w:val=""/>
      <w:lvlJc w:val="left"/>
      <w:pPr>
        <w:tabs>
          <w:tab w:val="num" w:pos="3600"/>
        </w:tabs>
        <w:ind w:left="3600" w:hanging="360"/>
      </w:pPr>
      <w:rPr>
        <w:rFonts w:ascii="Symbol" w:hAnsi="Symbol" w:hint="default"/>
      </w:rPr>
    </w:lvl>
    <w:lvl w:ilvl="4" w:tplc="0C0A0003" w:tentative="1">
      <w:start w:val="1"/>
      <w:numFmt w:val="bullet"/>
      <w:lvlText w:val="o"/>
      <w:lvlJc w:val="left"/>
      <w:pPr>
        <w:tabs>
          <w:tab w:val="num" w:pos="4320"/>
        </w:tabs>
        <w:ind w:left="4320" w:hanging="360"/>
      </w:pPr>
      <w:rPr>
        <w:rFonts w:ascii="Courier New" w:hAnsi="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40">
    <w:nsid w:val="45840AA1"/>
    <w:multiLevelType w:val="hybridMultilevel"/>
    <w:tmpl w:val="7E76E2F0"/>
    <w:lvl w:ilvl="0" w:tplc="D6EA4E20">
      <w:start w:val="1"/>
      <w:numFmt w:val="upperLetter"/>
      <w:lvlText w:val="%1."/>
      <w:lvlJc w:val="left"/>
      <w:pPr>
        <w:tabs>
          <w:tab w:val="num" w:pos="582"/>
        </w:tabs>
        <w:ind w:left="582" w:hanging="180"/>
      </w:pPr>
      <w:rPr>
        <w:rFonts w:hint="default"/>
        <w:b/>
        <w:strike w:val="0"/>
        <w:dstrike w:val="0"/>
      </w:rPr>
    </w:lvl>
    <w:lvl w:ilvl="1" w:tplc="0C0A0019">
      <w:start w:val="1"/>
      <w:numFmt w:val="lowerLetter"/>
      <w:lvlText w:val="%2."/>
      <w:lvlJc w:val="left"/>
      <w:pPr>
        <w:tabs>
          <w:tab w:val="num" w:pos="1842"/>
        </w:tabs>
        <w:ind w:left="1842" w:hanging="360"/>
      </w:pPr>
    </w:lvl>
    <w:lvl w:ilvl="2" w:tplc="0C0A001B" w:tentative="1">
      <w:start w:val="1"/>
      <w:numFmt w:val="lowerRoman"/>
      <w:lvlText w:val="%3."/>
      <w:lvlJc w:val="right"/>
      <w:pPr>
        <w:tabs>
          <w:tab w:val="num" w:pos="2562"/>
        </w:tabs>
        <w:ind w:left="2562" w:hanging="180"/>
      </w:pPr>
    </w:lvl>
    <w:lvl w:ilvl="3" w:tplc="0C0A0001" w:tentative="1">
      <w:start w:val="1"/>
      <w:numFmt w:val="decimal"/>
      <w:lvlText w:val="%4."/>
      <w:lvlJc w:val="left"/>
      <w:pPr>
        <w:tabs>
          <w:tab w:val="num" w:pos="3282"/>
        </w:tabs>
        <w:ind w:left="3282" w:hanging="360"/>
      </w:pPr>
    </w:lvl>
    <w:lvl w:ilvl="4" w:tplc="52724080" w:tentative="1">
      <w:start w:val="1"/>
      <w:numFmt w:val="lowerLetter"/>
      <w:lvlText w:val="%5."/>
      <w:lvlJc w:val="left"/>
      <w:pPr>
        <w:tabs>
          <w:tab w:val="num" w:pos="4002"/>
        </w:tabs>
        <w:ind w:left="4002" w:hanging="360"/>
      </w:pPr>
    </w:lvl>
    <w:lvl w:ilvl="5" w:tplc="0C0A001B" w:tentative="1">
      <w:start w:val="1"/>
      <w:numFmt w:val="lowerRoman"/>
      <w:lvlText w:val="%6."/>
      <w:lvlJc w:val="right"/>
      <w:pPr>
        <w:tabs>
          <w:tab w:val="num" w:pos="4722"/>
        </w:tabs>
        <w:ind w:left="4722" w:hanging="180"/>
      </w:pPr>
    </w:lvl>
    <w:lvl w:ilvl="6" w:tplc="0C0A000F" w:tentative="1">
      <w:start w:val="1"/>
      <w:numFmt w:val="decimal"/>
      <w:lvlText w:val="%7."/>
      <w:lvlJc w:val="left"/>
      <w:pPr>
        <w:tabs>
          <w:tab w:val="num" w:pos="5442"/>
        </w:tabs>
        <w:ind w:left="5442" w:hanging="360"/>
      </w:pPr>
    </w:lvl>
    <w:lvl w:ilvl="7" w:tplc="0C0A0019" w:tentative="1">
      <w:start w:val="1"/>
      <w:numFmt w:val="lowerLetter"/>
      <w:lvlText w:val="%8."/>
      <w:lvlJc w:val="left"/>
      <w:pPr>
        <w:tabs>
          <w:tab w:val="num" w:pos="6162"/>
        </w:tabs>
        <w:ind w:left="6162" w:hanging="360"/>
      </w:pPr>
    </w:lvl>
    <w:lvl w:ilvl="8" w:tplc="0C0A001B" w:tentative="1">
      <w:start w:val="1"/>
      <w:numFmt w:val="lowerRoman"/>
      <w:lvlText w:val="%9."/>
      <w:lvlJc w:val="right"/>
      <w:pPr>
        <w:tabs>
          <w:tab w:val="num" w:pos="6882"/>
        </w:tabs>
        <w:ind w:left="6882" w:hanging="180"/>
      </w:pPr>
    </w:lvl>
  </w:abstractNum>
  <w:abstractNum w:abstractNumId="41">
    <w:nsid w:val="45952C52"/>
    <w:multiLevelType w:val="hybridMultilevel"/>
    <w:tmpl w:val="E2EC16C6"/>
    <w:lvl w:ilvl="0" w:tplc="080A0001">
      <w:start w:val="1"/>
      <w:numFmt w:val="bullet"/>
      <w:lvlText w:val=""/>
      <w:lvlJc w:val="left"/>
      <w:pPr>
        <w:ind w:left="1140" w:hanging="360"/>
      </w:pPr>
      <w:rPr>
        <w:rFonts w:ascii="Symbol" w:hAnsi="Symbol" w:hint="default"/>
      </w:rPr>
    </w:lvl>
    <w:lvl w:ilvl="1" w:tplc="080A0003" w:tentative="1">
      <w:start w:val="1"/>
      <w:numFmt w:val="bullet"/>
      <w:lvlText w:val="o"/>
      <w:lvlJc w:val="left"/>
      <w:pPr>
        <w:ind w:left="1860" w:hanging="360"/>
      </w:pPr>
      <w:rPr>
        <w:rFonts w:ascii="Courier New" w:hAnsi="Courier New" w:hint="default"/>
      </w:rPr>
    </w:lvl>
    <w:lvl w:ilvl="2" w:tplc="080A0005" w:tentative="1">
      <w:start w:val="1"/>
      <w:numFmt w:val="bullet"/>
      <w:lvlText w:val=""/>
      <w:lvlJc w:val="left"/>
      <w:pPr>
        <w:ind w:left="2580" w:hanging="360"/>
      </w:pPr>
      <w:rPr>
        <w:rFonts w:ascii="Wingdings" w:hAnsi="Wingdings" w:hint="default"/>
      </w:rPr>
    </w:lvl>
    <w:lvl w:ilvl="3" w:tplc="080A0001" w:tentative="1">
      <w:start w:val="1"/>
      <w:numFmt w:val="bullet"/>
      <w:lvlText w:val=""/>
      <w:lvlJc w:val="left"/>
      <w:pPr>
        <w:ind w:left="3300" w:hanging="360"/>
      </w:pPr>
      <w:rPr>
        <w:rFonts w:ascii="Symbol" w:hAnsi="Symbol" w:hint="default"/>
      </w:rPr>
    </w:lvl>
    <w:lvl w:ilvl="4" w:tplc="080A0003" w:tentative="1">
      <w:start w:val="1"/>
      <w:numFmt w:val="bullet"/>
      <w:lvlText w:val="o"/>
      <w:lvlJc w:val="left"/>
      <w:pPr>
        <w:ind w:left="4020" w:hanging="360"/>
      </w:pPr>
      <w:rPr>
        <w:rFonts w:ascii="Courier New" w:hAnsi="Courier New" w:hint="default"/>
      </w:rPr>
    </w:lvl>
    <w:lvl w:ilvl="5" w:tplc="080A0005" w:tentative="1">
      <w:start w:val="1"/>
      <w:numFmt w:val="bullet"/>
      <w:lvlText w:val=""/>
      <w:lvlJc w:val="left"/>
      <w:pPr>
        <w:ind w:left="4740" w:hanging="360"/>
      </w:pPr>
      <w:rPr>
        <w:rFonts w:ascii="Wingdings" w:hAnsi="Wingdings" w:hint="default"/>
      </w:rPr>
    </w:lvl>
    <w:lvl w:ilvl="6" w:tplc="080A0001" w:tentative="1">
      <w:start w:val="1"/>
      <w:numFmt w:val="bullet"/>
      <w:lvlText w:val=""/>
      <w:lvlJc w:val="left"/>
      <w:pPr>
        <w:ind w:left="5460" w:hanging="360"/>
      </w:pPr>
      <w:rPr>
        <w:rFonts w:ascii="Symbol" w:hAnsi="Symbol" w:hint="default"/>
      </w:rPr>
    </w:lvl>
    <w:lvl w:ilvl="7" w:tplc="080A0003" w:tentative="1">
      <w:start w:val="1"/>
      <w:numFmt w:val="bullet"/>
      <w:lvlText w:val="o"/>
      <w:lvlJc w:val="left"/>
      <w:pPr>
        <w:ind w:left="6180" w:hanging="360"/>
      </w:pPr>
      <w:rPr>
        <w:rFonts w:ascii="Courier New" w:hAnsi="Courier New" w:hint="default"/>
      </w:rPr>
    </w:lvl>
    <w:lvl w:ilvl="8" w:tplc="080A0005" w:tentative="1">
      <w:start w:val="1"/>
      <w:numFmt w:val="bullet"/>
      <w:lvlText w:val=""/>
      <w:lvlJc w:val="left"/>
      <w:pPr>
        <w:ind w:left="6900" w:hanging="360"/>
      </w:pPr>
      <w:rPr>
        <w:rFonts w:ascii="Wingdings" w:hAnsi="Wingdings" w:hint="default"/>
      </w:rPr>
    </w:lvl>
  </w:abstractNum>
  <w:abstractNum w:abstractNumId="42">
    <w:nsid w:val="468E7633"/>
    <w:multiLevelType w:val="multilevel"/>
    <w:tmpl w:val="D542F51A"/>
    <w:lvl w:ilvl="0">
      <w:start w:val="1"/>
      <w:numFmt w:val="upperRoman"/>
      <w:lvlText w:val="%1."/>
      <w:lvlJc w:val="left"/>
      <w:pPr>
        <w:ind w:left="1287" w:hanging="72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287" w:hanging="720"/>
      </w:pPr>
      <w:rPr>
        <w:rFonts w:hint="default"/>
        <w:b/>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367" w:hanging="1800"/>
      </w:pPr>
      <w:rPr>
        <w:rFonts w:hint="default"/>
        <w:b/>
      </w:rPr>
    </w:lvl>
  </w:abstractNum>
  <w:abstractNum w:abstractNumId="43">
    <w:nsid w:val="48343E2B"/>
    <w:multiLevelType w:val="hybridMultilevel"/>
    <w:tmpl w:val="4B66ED9A"/>
    <w:lvl w:ilvl="0" w:tplc="080A000D">
      <w:start w:val="1"/>
      <w:numFmt w:val="bullet"/>
      <w:lvlText w:val=""/>
      <w:lvlJc w:val="left"/>
      <w:pPr>
        <w:ind w:left="1440" w:hanging="360"/>
      </w:pPr>
      <w:rPr>
        <w:rFonts w:ascii="Wingdings" w:hAnsi="Wingdings"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44">
    <w:nsid w:val="4BCE5114"/>
    <w:multiLevelType w:val="multilevel"/>
    <w:tmpl w:val="4FF85A78"/>
    <w:styleLink w:val="Lista51"/>
    <w:lvl w:ilvl="0">
      <w:start w:val="2"/>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45">
    <w:nsid w:val="4C4C469E"/>
    <w:multiLevelType w:val="hybridMultilevel"/>
    <w:tmpl w:val="3C227364"/>
    <w:lvl w:ilvl="0" w:tplc="28468E42">
      <w:start w:val="1"/>
      <w:numFmt w:val="low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nsid w:val="4CEC36EA"/>
    <w:multiLevelType w:val="hybridMultilevel"/>
    <w:tmpl w:val="9FF853EC"/>
    <w:lvl w:ilvl="0" w:tplc="84CCE9A6">
      <w:start w:val="1"/>
      <w:numFmt w:val="decimal"/>
      <w:lvlText w:val="%1)"/>
      <w:lvlJc w:val="left"/>
      <w:pPr>
        <w:ind w:left="851" w:hanging="284"/>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47">
    <w:nsid w:val="4D9807C3"/>
    <w:multiLevelType w:val="hybridMultilevel"/>
    <w:tmpl w:val="8F58C16E"/>
    <w:lvl w:ilvl="0" w:tplc="2C8C8648">
      <w:start w:val="1"/>
      <w:numFmt w:val="lowerLetter"/>
      <w:lvlText w:val="%1)"/>
      <w:lvlJc w:val="left"/>
      <w:pPr>
        <w:ind w:left="1287" w:hanging="360"/>
      </w:pPr>
      <w:rPr>
        <w:rFonts w:hint="default"/>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48">
    <w:nsid w:val="4F3154BC"/>
    <w:multiLevelType w:val="hybridMultilevel"/>
    <w:tmpl w:val="DA6CFC7A"/>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9">
    <w:nsid w:val="521B1716"/>
    <w:multiLevelType w:val="hybridMultilevel"/>
    <w:tmpl w:val="A47A58EC"/>
    <w:lvl w:ilvl="0" w:tplc="9E60580C">
      <w:start w:val="1"/>
      <w:numFmt w:val="upperRoman"/>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0">
    <w:nsid w:val="522D4B93"/>
    <w:multiLevelType w:val="hybridMultilevel"/>
    <w:tmpl w:val="8D708A4E"/>
    <w:lvl w:ilvl="0" w:tplc="599644DE">
      <w:start w:val="1"/>
      <w:numFmt w:val="upp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nsid w:val="52AE3203"/>
    <w:multiLevelType w:val="hybridMultilevel"/>
    <w:tmpl w:val="AB28B740"/>
    <w:lvl w:ilvl="0" w:tplc="0C0A0009">
      <w:start w:val="1"/>
      <w:numFmt w:val="bullet"/>
      <w:lvlText w:val=""/>
      <w:lvlJc w:val="left"/>
      <w:pPr>
        <w:tabs>
          <w:tab w:val="num" w:pos="720"/>
        </w:tabs>
        <w:ind w:left="720" w:hanging="360"/>
      </w:pPr>
      <w:rPr>
        <w:rFonts w:ascii="Wingdings" w:hAnsi="Wingdings" w:hint="default"/>
        <w:color w:val="auto"/>
      </w:rPr>
    </w:lvl>
    <w:lvl w:ilvl="1" w:tplc="0C0A0003" w:tentative="1">
      <w:start w:val="1"/>
      <w:numFmt w:val="bullet"/>
      <w:lvlText w:val="o"/>
      <w:lvlJc w:val="left"/>
      <w:pPr>
        <w:tabs>
          <w:tab w:val="num" w:pos="1070"/>
        </w:tabs>
        <w:ind w:left="1070" w:hanging="360"/>
      </w:pPr>
      <w:rPr>
        <w:rFonts w:ascii="Courier New" w:hAnsi="Courier New" w:cs="Courier New" w:hint="default"/>
      </w:rPr>
    </w:lvl>
    <w:lvl w:ilvl="2" w:tplc="0C0A0005" w:tentative="1">
      <w:start w:val="1"/>
      <w:numFmt w:val="bullet"/>
      <w:lvlText w:val=""/>
      <w:lvlJc w:val="left"/>
      <w:pPr>
        <w:tabs>
          <w:tab w:val="num" w:pos="1790"/>
        </w:tabs>
        <w:ind w:left="1790" w:hanging="360"/>
      </w:pPr>
      <w:rPr>
        <w:rFonts w:ascii="Wingdings" w:hAnsi="Wingdings" w:hint="default"/>
      </w:rPr>
    </w:lvl>
    <w:lvl w:ilvl="3" w:tplc="0C0A0001" w:tentative="1">
      <w:start w:val="1"/>
      <w:numFmt w:val="bullet"/>
      <w:lvlText w:val=""/>
      <w:lvlJc w:val="left"/>
      <w:pPr>
        <w:tabs>
          <w:tab w:val="num" w:pos="2510"/>
        </w:tabs>
        <w:ind w:left="2510" w:hanging="360"/>
      </w:pPr>
      <w:rPr>
        <w:rFonts w:ascii="Symbol" w:hAnsi="Symbol" w:hint="default"/>
      </w:rPr>
    </w:lvl>
    <w:lvl w:ilvl="4" w:tplc="0C0A0003" w:tentative="1">
      <w:start w:val="1"/>
      <w:numFmt w:val="bullet"/>
      <w:lvlText w:val="o"/>
      <w:lvlJc w:val="left"/>
      <w:pPr>
        <w:tabs>
          <w:tab w:val="num" w:pos="3230"/>
        </w:tabs>
        <w:ind w:left="3230" w:hanging="360"/>
      </w:pPr>
      <w:rPr>
        <w:rFonts w:ascii="Courier New" w:hAnsi="Courier New" w:cs="Courier New" w:hint="default"/>
      </w:rPr>
    </w:lvl>
    <w:lvl w:ilvl="5" w:tplc="0C0A0005" w:tentative="1">
      <w:start w:val="1"/>
      <w:numFmt w:val="bullet"/>
      <w:lvlText w:val=""/>
      <w:lvlJc w:val="left"/>
      <w:pPr>
        <w:tabs>
          <w:tab w:val="num" w:pos="3950"/>
        </w:tabs>
        <w:ind w:left="3950" w:hanging="360"/>
      </w:pPr>
      <w:rPr>
        <w:rFonts w:ascii="Wingdings" w:hAnsi="Wingdings" w:hint="default"/>
      </w:rPr>
    </w:lvl>
    <w:lvl w:ilvl="6" w:tplc="0C0A0001" w:tentative="1">
      <w:start w:val="1"/>
      <w:numFmt w:val="bullet"/>
      <w:lvlText w:val=""/>
      <w:lvlJc w:val="left"/>
      <w:pPr>
        <w:tabs>
          <w:tab w:val="num" w:pos="4670"/>
        </w:tabs>
        <w:ind w:left="4670" w:hanging="360"/>
      </w:pPr>
      <w:rPr>
        <w:rFonts w:ascii="Symbol" w:hAnsi="Symbol" w:hint="default"/>
      </w:rPr>
    </w:lvl>
    <w:lvl w:ilvl="7" w:tplc="0C0A0003" w:tentative="1">
      <w:start w:val="1"/>
      <w:numFmt w:val="bullet"/>
      <w:lvlText w:val="o"/>
      <w:lvlJc w:val="left"/>
      <w:pPr>
        <w:tabs>
          <w:tab w:val="num" w:pos="5390"/>
        </w:tabs>
        <w:ind w:left="5390" w:hanging="360"/>
      </w:pPr>
      <w:rPr>
        <w:rFonts w:ascii="Courier New" w:hAnsi="Courier New" w:cs="Courier New" w:hint="default"/>
      </w:rPr>
    </w:lvl>
    <w:lvl w:ilvl="8" w:tplc="0C0A0005" w:tentative="1">
      <w:start w:val="1"/>
      <w:numFmt w:val="bullet"/>
      <w:lvlText w:val=""/>
      <w:lvlJc w:val="left"/>
      <w:pPr>
        <w:tabs>
          <w:tab w:val="num" w:pos="6110"/>
        </w:tabs>
        <w:ind w:left="6110" w:hanging="360"/>
      </w:pPr>
      <w:rPr>
        <w:rFonts w:ascii="Wingdings" w:hAnsi="Wingdings" w:hint="default"/>
      </w:rPr>
    </w:lvl>
  </w:abstractNum>
  <w:abstractNum w:abstractNumId="52">
    <w:nsid w:val="54CD08AA"/>
    <w:multiLevelType w:val="hybridMultilevel"/>
    <w:tmpl w:val="1BC6F9C8"/>
    <w:lvl w:ilvl="0" w:tplc="0C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3">
    <w:nsid w:val="55E16887"/>
    <w:multiLevelType w:val="hybridMultilevel"/>
    <w:tmpl w:val="8F146874"/>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4">
    <w:nsid w:val="576E66B1"/>
    <w:multiLevelType w:val="hybridMultilevel"/>
    <w:tmpl w:val="726C396C"/>
    <w:lvl w:ilvl="0" w:tplc="080A0001">
      <w:start w:val="1"/>
      <w:numFmt w:val="bullet"/>
      <w:lvlText w:val=""/>
      <w:lvlJc w:val="left"/>
      <w:pPr>
        <w:ind w:left="927" w:hanging="360"/>
      </w:pPr>
      <w:rPr>
        <w:rFonts w:ascii="Symbol" w:hAnsi="Symbo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abstractNum w:abstractNumId="55">
    <w:nsid w:val="57E5230D"/>
    <w:multiLevelType w:val="hybridMultilevel"/>
    <w:tmpl w:val="D9DC71EA"/>
    <w:lvl w:ilvl="0" w:tplc="080A000D">
      <w:start w:val="1"/>
      <w:numFmt w:val="bullet"/>
      <w:lvlText w:val=""/>
      <w:lvlJc w:val="left"/>
      <w:pPr>
        <w:ind w:left="862" w:hanging="360"/>
      </w:pPr>
      <w:rPr>
        <w:rFonts w:ascii="Wingdings" w:hAnsi="Wingdings" w:hint="default"/>
      </w:rPr>
    </w:lvl>
    <w:lvl w:ilvl="1" w:tplc="080A0003" w:tentative="1">
      <w:start w:val="1"/>
      <w:numFmt w:val="bullet"/>
      <w:lvlText w:val="o"/>
      <w:lvlJc w:val="left"/>
      <w:pPr>
        <w:ind w:left="1582" w:hanging="360"/>
      </w:pPr>
      <w:rPr>
        <w:rFonts w:ascii="Courier New" w:hAnsi="Courier New" w:cs="Courier New" w:hint="default"/>
      </w:rPr>
    </w:lvl>
    <w:lvl w:ilvl="2" w:tplc="080A0005" w:tentative="1">
      <w:start w:val="1"/>
      <w:numFmt w:val="bullet"/>
      <w:lvlText w:val=""/>
      <w:lvlJc w:val="left"/>
      <w:pPr>
        <w:ind w:left="2302" w:hanging="360"/>
      </w:pPr>
      <w:rPr>
        <w:rFonts w:ascii="Wingdings" w:hAnsi="Wingdings" w:hint="default"/>
      </w:rPr>
    </w:lvl>
    <w:lvl w:ilvl="3" w:tplc="080A0001" w:tentative="1">
      <w:start w:val="1"/>
      <w:numFmt w:val="bullet"/>
      <w:lvlText w:val=""/>
      <w:lvlJc w:val="left"/>
      <w:pPr>
        <w:ind w:left="3022" w:hanging="360"/>
      </w:pPr>
      <w:rPr>
        <w:rFonts w:ascii="Symbol" w:hAnsi="Symbol" w:hint="default"/>
      </w:rPr>
    </w:lvl>
    <w:lvl w:ilvl="4" w:tplc="080A0003" w:tentative="1">
      <w:start w:val="1"/>
      <w:numFmt w:val="bullet"/>
      <w:lvlText w:val="o"/>
      <w:lvlJc w:val="left"/>
      <w:pPr>
        <w:ind w:left="3742" w:hanging="360"/>
      </w:pPr>
      <w:rPr>
        <w:rFonts w:ascii="Courier New" w:hAnsi="Courier New" w:cs="Courier New" w:hint="default"/>
      </w:rPr>
    </w:lvl>
    <w:lvl w:ilvl="5" w:tplc="080A0005" w:tentative="1">
      <w:start w:val="1"/>
      <w:numFmt w:val="bullet"/>
      <w:lvlText w:val=""/>
      <w:lvlJc w:val="left"/>
      <w:pPr>
        <w:ind w:left="4462" w:hanging="360"/>
      </w:pPr>
      <w:rPr>
        <w:rFonts w:ascii="Wingdings" w:hAnsi="Wingdings" w:hint="default"/>
      </w:rPr>
    </w:lvl>
    <w:lvl w:ilvl="6" w:tplc="080A0001" w:tentative="1">
      <w:start w:val="1"/>
      <w:numFmt w:val="bullet"/>
      <w:lvlText w:val=""/>
      <w:lvlJc w:val="left"/>
      <w:pPr>
        <w:ind w:left="5182" w:hanging="360"/>
      </w:pPr>
      <w:rPr>
        <w:rFonts w:ascii="Symbol" w:hAnsi="Symbol" w:hint="default"/>
      </w:rPr>
    </w:lvl>
    <w:lvl w:ilvl="7" w:tplc="080A0003" w:tentative="1">
      <w:start w:val="1"/>
      <w:numFmt w:val="bullet"/>
      <w:lvlText w:val="o"/>
      <w:lvlJc w:val="left"/>
      <w:pPr>
        <w:ind w:left="5902" w:hanging="360"/>
      </w:pPr>
      <w:rPr>
        <w:rFonts w:ascii="Courier New" w:hAnsi="Courier New" w:cs="Courier New" w:hint="default"/>
      </w:rPr>
    </w:lvl>
    <w:lvl w:ilvl="8" w:tplc="080A0005" w:tentative="1">
      <w:start w:val="1"/>
      <w:numFmt w:val="bullet"/>
      <w:lvlText w:val=""/>
      <w:lvlJc w:val="left"/>
      <w:pPr>
        <w:ind w:left="6622" w:hanging="360"/>
      </w:pPr>
      <w:rPr>
        <w:rFonts w:ascii="Wingdings" w:hAnsi="Wingdings" w:hint="default"/>
      </w:rPr>
    </w:lvl>
  </w:abstractNum>
  <w:abstractNum w:abstractNumId="56">
    <w:nsid w:val="593E5FEF"/>
    <w:multiLevelType w:val="hybridMultilevel"/>
    <w:tmpl w:val="7FEE7412"/>
    <w:lvl w:ilvl="0" w:tplc="69ECF892">
      <w:start w:val="1"/>
      <w:numFmt w:val="upperLetter"/>
      <w:lvlText w:val="%1."/>
      <w:lvlJc w:val="left"/>
      <w:pPr>
        <w:tabs>
          <w:tab w:val="num" w:pos="928"/>
        </w:tabs>
        <w:ind w:left="928" w:hanging="360"/>
      </w:pPr>
      <w:rPr>
        <w:rFonts w:cs="Times New Roman"/>
        <w:b w:val="0"/>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57">
    <w:nsid w:val="5A4E304A"/>
    <w:multiLevelType w:val="multilevel"/>
    <w:tmpl w:val="927046F4"/>
    <w:lvl w:ilvl="0">
      <w:start w:val="1"/>
      <w:numFmt w:val="bullet"/>
      <w:lvlText w:val=""/>
      <w:lvlJc w:val="left"/>
      <w:pPr>
        <w:tabs>
          <w:tab w:val="num" w:pos="493"/>
        </w:tabs>
        <w:ind w:left="493" w:hanging="470"/>
      </w:pPr>
      <w:rPr>
        <w:rFonts w:ascii="Symbol" w:hAnsi="Symbol" w:hint="default"/>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8">
    <w:nsid w:val="5F0479C6"/>
    <w:multiLevelType w:val="multilevel"/>
    <w:tmpl w:val="EF5884A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9">
    <w:nsid w:val="5FA50A4D"/>
    <w:multiLevelType w:val="hybridMultilevel"/>
    <w:tmpl w:val="A78C1AE8"/>
    <w:lvl w:ilvl="0" w:tplc="6D62CF5A">
      <w:start w:val="1"/>
      <w:numFmt w:val="bullet"/>
      <w:lvlText w:val=""/>
      <w:lvlJc w:val="left"/>
      <w:pPr>
        <w:ind w:left="1135" w:hanging="360"/>
      </w:pPr>
      <w:rPr>
        <w:rFonts w:ascii="Symbol" w:hAnsi="Symbol" w:hint="default"/>
        <w:sz w:val="16"/>
      </w:rPr>
    </w:lvl>
    <w:lvl w:ilvl="1" w:tplc="080A0003" w:tentative="1">
      <w:start w:val="1"/>
      <w:numFmt w:val="bullet"/>
      <w:lvlText w:val="o"/>
      <w:lvlJc w:val="left"/>
      <w:pPr>
        <w:ind w:left="1855" w:hanging="360"/>
      </w:pPr>
      <w:rPr>
        <w:rFonts w:ascii="Courier New" w:hAnsi="Courier New" w:hint="default"/>
      </w:rPr>
    </w:lvl>
    <w:lvl w:ilvl="2" w:tplc="080A0005">
      <w:start w:val="1"/>
      <w:numFmt w:val="bullet"/>
      <w:lvlText w:val=""/>
      <w:lvlJc w:val="left"/>
      <w:pPr>
        <w:ind w:left="2575" w:hanging="360"/>
      </w:pPr>
      <w:rPr>
        <w:rFonts w:ascii="Wingdings" w:hAnsi="Wingdings" w:hint="default"/>
      </w:rPr>
    </w:lvl>
    <w:lvl w:ilvl="3" w:tplc="080A0001" w:tentative="1">
      <w:start w:val="1"/>
      <w:numFmt w:val="bullet"/>
      <w:lvlText w:val=""/>
      <w:lvlJc w:val="left"/>
      <w:pPr>
        <w:ind w:left="3295" w:hanging="360"/>
      </w:pPr>
      <w:rPr>
        <w:rFonts w:ascii="Symbol" w:hAnsi="Symbol" w:hint="default"/>
      </w:rPr>
    </w:lvl>
    <w:lvl w:ilvl="4" w:tplc="080A0003" w:tentative="1">
      <w:start w:val="1"/>
      <w:numFmt w:val="bullet"/>
      <w:lvlText w:val="o"/>
      <w:lvlJc w:val="left"/>
      <w:pPr>
        <w:ind w:left="4015" w:hanging="360"/>
      </w:pPr>
      <w:rPr>
        <w:rFonts w:ascii="Courier New" w:hAnsi="Courier New" w:hint="default"/>
      </w:rPr>
    </w:lvl>
    <w:lvl w:ilvl="5" w:tplc="080A0005" w:tentative="1">
      <w:start w:val="1"/>
      <w:numFmt w:val="bullet"/>
      <w:lvlText w:val=""/>
      <w:lvlJc w:val="left"/>
      <w:pPr>
        <w:ind w:left="4735" w:hanging="360"/>
      </w:pPr>
      <w:rPr>
        <w:rFonts w:ascii="Wingdings" w:hAnsi="Wingdings" w:hint="default"/>
      </w:rPr>
    </w:lvl>
    <w:lvl w:ilvl="6" w:tplc="080A0001" w:tentative="1">
      <w:start w:val="1"/>
      <w:numFmt w:val="bullet"/>
      <w:lvlText w:val=""/>
      <w:lvlJc w:val="left"/>
      <w:pPr>
        <w:ind w:left="5455" w:hanging="360"/>
      </w:pPr>
      <w:rPr>
        <w:rFonts w:ascii="Symbol" w:hAnsi="Symbol" w:hint="default"/>
      </w:rPr>
    </w:lvl>
    <w:lvl w:ilvl="7" w:tplc="080A0003" w:tentative="1">
      <w:start w:val="1"/>
      <w:numFmt w:val="bullet"/>
      <w:lvlText w:val="o"/>
      <w:lvlJc w:val="left"/>
      <w:pPr>
        <w:ind w:left="6175" w:hanging="360"/>
      </w:pPr>
      <w:rPr>
        <w:rFonts w:ascii="Courier New" w:hAnsi="Courier New" w:hint="default"/>
      </w:rPr>
    </w:lvl>
    <w:lvl w:ilvl="8" w:tplc="080A0005" w:tentative="1">
      <w:start w:val="1"/>
      <w:numFmt w:val="bullet"/>
      <w:lvlText w:val=""/>
      <w:lvlJc w:val="left"/>
      <w:pPr>
        <w:ind w:left="6895" w:hanging="360"/>
      </w:pPr>
      <w:rPr>
        <w:rFonts w:ascii="Wingdings" w:hAnsi="Wingdings" w:hint="default"/>
      </w:rPr>
    </w:lvl>
  </w:abstractNum>
  <w:abstractNum w:abstractNumId="60">
    <w:nsid w:val="63655E78"/>
    <w:multiLevelType w:val="hybridMultilevel"/>
    <w:tmpl w:val="84DEA30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1">
    <w:nsid w:val="67C95500"/>
    <w:multiLevelType w:val="multilevel"/>
    <w:tmpl w:val="2422A554"/>
    <w:lvl w:ilvl="0">
      <w:start w:val="1"/>
      <w:numFmt w:val="decimal"/>
      <w:lvlText w:val="%1."/>
      <w:lvlJc w:val="left"/>
      <w:pPr>
        <w:ind w:left="1287" w:hanging="360"/>
      </w:pPr>
    </w:lvl>
    <w:lvl w:ilvl="1">
      <w:start w:val="1"/>
      <w:numFmt w:val="decimal"/>
      <w:isLgl/>
      <w:lvlText w:val="%1.%2."/>
      <w:lvlJc w:val="left"/>
      <w:pPr>
        <w:ind w:left="1287" w:hanging="360"/>
      </w:pPr>
      <w:rPr>
        <w:rFonts w:hint="default"/>
        <w:b/>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62">
    <w:nsid w:val="67FB5228"/>
    <w:multiLevelType w:val="hybridMultilevel"/>
    <w:tmpl w:val="9698B90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3">
    <w:nsid w:val="69B4798E"/>
    <w:multiLevelType w:val="hybridMultilevel"/>
    <w:tmpl w:val="C300722C"/>
    <w:lvl w:ilvl="0" w:tplc="0C0A0017">
      <w:start w:val="1"/>
      <w:numFmt w:val="lowerLetter"/>
      <w:lvlText w:val="%1)"/>
      <w:lvlJc w:val="left"/>
      <w:pPr>
        <w:tabs>
          <w:tab w:val="num" w:pos="720"/>
        </w:tabs>
        <w:ind w:left="720" w:hanging="360"/>
      </w:pPr>
      <w:rPr>
        <w:rFonts w:cs="Times New Roman"/>
      </w:rPr>
    </w:lvl>
    <w:lvl w:ilvl="1" w:tplc="0C0A0001">
      <w:start w:val="1"/>
      <w:numFmt w:val="bullet"/>
      <w:lvlText w:val=""/>
      <w:lvlJc w:val="left"/>
      <w:pPr>
        <w:tabs>
          <w:tab w:val="num" w:pos="1440"/>
        </w:tabs>
        <w:ind w:left="1440" w:hanging="360"/>
      </w:pPr>
      <w:rPr>
        <w:rFonts w:ascii="Symbol" w:hAnsi="Symbol" w:hint="default"/>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64">
    <w:nsid w:val="6A093C4C"/>
    <w:multiLevelType w:val="hybridMultilevel"/>
    <w:tmpl w:val="577A4A8E"/>
    <w:lvl w:ilvl="0" w:tplc="080A0017">
      <w:start w:val="1"/>
      <w:numFmt w:val="lowerLetter"/>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65">
    <w:nsid w:val="6A200D5B"/>
    <w:multiLevelType w:val="hybridMultilevel"/>
    <w:tmpl w:val="F0BAC292"/>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66">
    <w:nsid w:val="6A545C89"/>
    <w:multiLevelType w:val="hybridMultilevel"/>
    <w:tmpl w:val="67E891BE"/>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67">
    <w:nsid w:val="6CB7012B"/>
    <w:multiLevelType w:val="hybridMultilevel"/>
    <w:tmpl w:val="0E82FB3E"/>
    <w:lvl w:ilvl="0" w:tplc="080A000F">
      <w:start w:val="1"/>
      <w:numFmt w:val="decimal"/>
      <w:lvlText w:val="%1."/>
      <w:lvlJc w:val="left"/>
      <w:pPr>
        <w:ind w:left="1440" w:hanging="360"/>
      </w:pPr>
    </w:lvl>
    <w:lvl w:ilvl="1" w:tplc="080A0019">
      <w:start w:val="1"/>
      <w:numFmt w:val="lowerLetter"/>
      <w:lvlText w:val="%2."/>
      <w:lvlJc w:val="left"/>
      <w:pPr>
        <w:ind w:left="2160" w:hanging="360"/>
      </w:pPr>
    </w:lvl>
    <w:lvl w:ilvl="2" w:tplc="080A001B">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68">
    <w:nsid w:val="6D4426F9"/>
    <w:multiLevelType w:val="hybridMultilevel"/>
    <w:tmpl w:val="D83AE4F6"/>
    <w:lvl w:ilvl="0" w:tplc="9DB47A22">
      <w:start w:val="1"/>
      <w:numFmt w:val="upperRoman"/>
      <w:suff w:val="space"/>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69">
    <w:nsid w:val="6E1A1AD6"/>
    <w:multiLevelType w:val="multilevel"/>
    <w:tmpl w:val="2D7C6B56"/>
    <w:lvl w:ilvl="0">
      <w:start w:val="1"/>
      <w:numFmt w:val="bullet"/>
      <w:lvlText w:val=""/>
      <w:lvlJc w:val="left"/>
      <w:pPr>
        <w:tabs>
          <w:tab w:val="num" w:pos="432"/>
        </w:tabs>
        <w:ind w:left="432" w:hanging="432"/>
      </w:pPr>
      <w:rPr>
        <w:rFonts w:ascii="Symbol" w:hAnsi="Symbol" w:hint="default"/>
        <w:b w:val="0"/>
        <w:bCs/>
        <w:sz w:val="24"/>
        <w:szCs w:val="24"/>
      </w:rPr>
    </w:lvl>
    <w:lvl w:ilvl="1">
      <w:start w:val="1"/>
      <w:numFmt w:val="none"/>
      <w:lvlText w:val=""/>
      <w:lvlJc w:val="left"/>
      <w:pPr>
        <w:tabs>
          <w:tab w:val="num" w:pos="576"/>
        </w:tabs>
        <w:ind w:left="576" w:hanging="576"/>
      </w:pPr>
      <w:rPr>
        <w:rFonts w:cs="Times New Roman"/>
      </w:rPr>
    </w:lvl>
    <w:lvl w:ilvl="2">
      <w:start w:val="1"/>
      <w:numFmt w:val="none"/>
      <w:lvlText w:val=""/>
      <w:lvlJc w:val="left"/>
      <w:pPr>
        <w:tabs>
          <w:tab w:val="num" w:pos="720"/>
        </w:tabs>
        <w:ind w:left="720" w:hanging="720"/>
      </w:pPr>
      <w:rPr>
        <w:rFonts w:cs="Times New Roman"/>
      </w:rPr>
    </w:lvl>
    <w:lvl w:ilvl="3">
      <w:start w:val="1"/>
      <w:numFmt w:val="upperLetter"/>
      <w:lvlText w:val="%4)"/>
      <w:lvlJc w:val="left"/>
      <w:pPr>
        <w:tabs>
          <w:tab w:val="num" w:pos="864"/>
        </w:tabs>
        <w:ind w:left="864" w:hanging="864"/>
      </w:pPr>
      <w:rPr>
        <w:rFonts w:cs="Times New Roman" w:hint="default"/>
      </w:rPr>
    </w:lvl>
    <w:lvl w:ilvl="4">
      <w:start w:val="1"/>
      <w:numFmt w:val="none"/>
      <w:lvlText w:val=""/>
      <w:lvlJc w:val="left"/>
      <w:pPr>
        <w:tabs>
          <w:tab w:val="num" w:pos="1008"/>
        </w:tabs>
        <w:ind w:left="1008" w:hanging="1008"/>
      </w:pPr>
      <w:rPr>
        <w:rFonts w:cs="Times New Roman"/>
      </w:rPr>
    </w:lvl>
    <w:lvl w:ilvl="5">
      <w:start w:val="1"/>
      <w:numFmt w:val="none"/>
      <w:lvlText w:val=""/>
      <w:lvlJc w:val="left"/>
      <w:pPr>
        <w:tabs>
          <w:tab w:val="num" w:pos="1152"/>
        </w:tabs>
        <w:ind w:left="1152" w:hanging="1152"/>
      </w:pPr>
      <w:rPr>
        <w:rFonts w:cs="Times New Roman"/>
      </w:rPr>
    </w:lvl>
    <w:lvl w:ilvl="6">
      <w:start w:val="1"/>
      <w:numFmt w:val="none"/>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70">
    <w:nsid w:val="6E59153A"/>
    <w:multiLevelType w:val="hybridMultilevel"/>
    <w:tmpl w:val="C3284B9E"/>
    <w:lvl w:ilvl="0" w:tplc="5E1234B4">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1">
    <w:nsid w:val="6E8A06A0"/>
    <w:multiLevelType w:val="hybridMultilevel"/>
    <w:tmpl w:val="9796F4D2"/>
    <w:name w:val="WW8Num213"/>
    <w:lvl w:ilvl="0" w:tplc="36A22F20">
      <w:start w:val="1"/>
      <w:numFmt w:val="bullet"/>
      <w:lvlText w:val=""/>
      <w:lvlJc w:val="left"/>
      <w:pPr>
        <w:ind w:left="1004" w:hanging="360"/>
      </w:pPr>
      <w:rPr>
        <w:rFonts w:ascii="Symbol" w:hAnsi="Symbol" w:hint="default"/>
      </w:rPr>
    </w:lvl>
    <w:lvl w:ilvl="1" w:tplc="0C0A0019" w:tentative="1">
      <w:start w:val="1"/>
      <w:numFmt w:val="bullet"/>
      <w:lvlText w:val="o"/>
      <w:lvlJc w:val="left"/>
      <w:pPr>
        <w:ind w:left="1724" w:hanging="360"/>
      </w:pPr>
      <w:rPr>
        <w:rFonts w:ascii="Courier New" w:hAnsi="Courier New" w:cs="Courier New" w:hint="default"/>
      </w:rPr>
    </w:lvl>
    <w:lvl w:ilvl="2" w:tplc="0C0A001B" w:tentative="1">
      <w:start w:val="1"/>
      <w:numFmt w:val="bullet"/>
      <w:lvlText w:val=""/>
      <w:lvlJc w:val="left"/>
      <w:pPr>
        <w:ind w:left="2444" w:hanging="360"/>
      </w:pPr>
      <w:rPr>
        <w:rFonts w:ascii="Wingdings" w:hAnsi="Wingdings" w:hint="default"/>
      </w:rPr>
    </w:lvl>
    <w:lvl w:ilvl="3" w:tplc="0C0A000F" w:tentative="1">
      <w:start w:val="1"/>
      <w:numFmt w:val="bullet"/>
      <w:lvlText w:val=""/>
      <w:lvlJc w:val="left"/>
      <w:pPr>
        <w:ind w:left="3164" w:hanging="360"/>
      </w:pPr>
      <w:rPr>
        <w:rFonts w:ascii="Symbol" w:hAnsi="Symbol" w:hint="default"/>
      </w:rPr>
    </w:lvl>
    <w:lvl w:ilvl="4" w:tplc="0C0A0019" w:tentative="1">
      <w:start w:val="1"/>
      <w:numFmt w:val="bullet"/>
      <w:lvlText w:val="o"/>
      <w:lvlJc w:val="left"/>
      <w:pPr>
        <w:ind w:left="3884" w:hanging="360"/>
      </w:pPr>
      <w:rPr>
        <w:rFonts w:ascii="Courier New" w:hAnsi="Courier New" w:cs="Courier New" w:hint="default"/>
      </w:rPr>
    </w:lvl>
    <w:lvl w:ilvl="5" w:tplc="0C0A001B" w:tentative="1">
      <w:start w:val="1"/>
      <w:numFmt w:val="bullet"/>
      <w:lvlText w:val=""/>
      <w:lvlJc w:val="left"/>
      <w:pPr>
        <w:ind w:left="4604" w:hanging="360"/>
      </w:pPr>
      <w:rPr>
        <w:rFonts w:ascii="Wingdings" w:hAnsi="Wingdings" w:hint="default"/>
      </w:rPr>
    </w:lvl>
    <w:lvl w:ilvl="6" w:tplc="0C0A000F" w:tentative="1">
      <w:start w:val="1"/>
      <w:numFmt w:val="bullet"/>
      <w:lvlText w:val=""/>
      <w:lvlJc w:val="left"/>
      <w:pPr>
        <w:ind w:left="5324" w:hanging="360"/>
      </w:pPr>
      <w:rPr>
        <w:rFonts w:ascii="Symbol" w:hAnsi="Symbol" w:hint="default"/>
      </w:rPr>
    </w:lvl>
    <w:lvl w:ilvl="7" w:tplc="0C0A0019" w:tentative="1">
      <w:start w:val="1"/>
      <w:numFmt w:val="bullet"/>
      <w:lvlText w:val="o"/>
      <w:lvlJc w:val="left"/>
      <w:pPr>
        <w:ind w:left="6044" w:hanging="360"/>
      </w:pPr>
      <w:rPr>
        <w:rFonts w:ascii="Courier New" w:hAnsi="Courier New" w:cs="Courier New" w:hint="default"/>
      </w:rPr>
    </w:lvl>
    <w:lvl w:ilvl="8" w:tplc="0C0A001B" w:tentative="1">
      <w:start w:val="1"/>
      <w:numFmt w:val="bullet"/>
      <w:lvlText w:val=""/>
      <w:lvlJc w:val="left"/>
      <w:pPr>
        <w:ind w:left="6764" w:hanging="360"/>
      </w:pPr>
      <w:rPr>
        <w:rFonts w:ascii="Wingdings" w:hAnsi="Wingdings" w:hint="default"/>
      </w:rPr>
    </w:lvl>
  </w:abstractNum>
  <w:abstractNum w:abstractNumId="72">
    <w:nsid w:val="70250506"/>
    <w:multiLevelType w:val="hybridMultilevel"/>
    <w:tmpl w:val="34200C92"/>
    <w:lvl w:ilvl="0" w:tplc="080A000D">
      <w:start w:val="1"/>
      <w:numFmt w:val="bullet"/>
      <w:lvlText w:val=""/>
      <w:lvlJc w:val="left"/>
      <w:pPr>
        <w:ind w:left="360" w:hanging="360"/>
      </w:pPr>
      <w:rPr>
        <w:rFonts w:ascii="Wingdings" w:hAnsi="Wingdings"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3">
    <w:nsid w:val="741A536F"/>
    <w:multiLevelType w:val="multilevel"/>
    <w:tmpl w:val="B67A1738"/>
    <w:lvl w:ilvl="0">
      <w:start w:val="1"/>
      <w:numFmt w:val="lowerLetter"/>
      <w:lvlText w:val="%1)"/>
      <w:lvlJc w:val="left"/>
      <w:pPr>
        <w:tabs>
          <w:tab w:val="num" w:pos="644"/>
        </w:tabs>
        <w:ind w:left="644" w:hanging="360"/>
      </w:pPr>
      <w:rPr>
        <w:rFonts w:ascii="Noto Sans" w:hAnsi="Noto Sans" w:cs="Noto Sans" w:hint="default"/>
        <w:b/>
        <w:sz w:val="22"/>
        <w:szCs w:val="22"/>
      </w:rPr>
    </w:lvl>
    <w:lvl w:ilvl="1">
      <w:start w:val="1"/>
      <w:numFmt w:val="lowerLetter"/>
      <w:lvlText w:val="%2."/>
      <w:lvlJc w:val="left"/>
      <w:pPr>
        <w:tabs>
          <w:tab w:val="num" w:pos="1440"/>
        </w:tabs>
        <w:ind w:left="1440" w:hanging="360"/>
      </w:pPr>
      <w:rPr>
        <w:rFonts w:cs="Times New Roman" w:hint="default"/>
      </w:rPr>
    </w:lvl>
    <w:lvl w:ilvl="2">
      <w:start w:val="13"/>
      <w:numFmt w:val="upperLetter"/>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74">
    <w:nsid w:val="757715D3"/>
    <w:multiLevelType w:val="multilevel"/>
    <w:tmpl w:val="418C211A"/>
    <w:styleLink w:val="Listaactual1"/>
    <w:lvl w:ilvl="0">
      <w:start w:val="1"/>
      <w:numFmt w:val="decimal"/>
      <w:lvlText w:val="%1."/>
      <w:lvlJc w:val="left"/>
      <w:pPr>
        <w:ind w:left="720" w:hanging="360"/>
      </w:pPr>
      <w:rPr>
        <w:rFonts w:hint="default"/>
        <w:b/>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7920" w:hanging="1800"/>
      </w:pPr>
      <w:rPr>
        <w:rFonts w:hint="default"/>
      </w:rPr>
    </w:lvl>
  </w:abstractNum>
  <w:abstractNum w:abstractNumId="75">
    <w:nsid w:val="758F39E9"/>
    <w:multiLevelType w:val="hybridMultilevel"/>
    <w:tmpl w:val="CE1EED8A"/>
    <w:lvl w:ilvl="0" w:tplc="080A0001">
      <w:start w:val="1"/>
      <w:numFmt w:val="bullet"/>
      <w:pStyle w:val="CABEZA"/>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6">
    <w:nsid w:val="764E6377"/>
    <w:multiLevelType w:val="hybridMultilevel"/>
    <w:tmpl w:val="561E1568"/>
    <w:lvl w:ilvl="0" w:tplc="080A000D">
      <w:start w:val="1"/>
      <w:numFmt w:val="bullet"/>
      <w:lvlText w:val=""/>
      <w:lvlJc w:val="left"/>
      <w:pPr>
        <w:ind w:left="1440" w:hanging="360"/>
      </w:pPr>
      <w:rPr>
        <w:rFonts w:ascii="Wingdings" w:hAnsi="Wingdings" w:hint="default"/>
      </w:rPr>
    </w:lvl>
    <w:lvl w:ilvl="1" w:tplc="080A0003" w:tentative="1">
      <w:start w:val="1"/>
      <w:numFmt w:val="bullet"/>
      <w:lvlText w:val="o"/>
      <w:lvlJc w:val="left"/>
      <w:pPr>
        <w:ind w:left="2160" w:hanging="360"/>
      </w:pPr>
      <w:rPr>
        <w:rFonts w:ascii="Courier New" w:hAnsi="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77">
    <w:nsid w:val="790D2D43"/>
    <w:multiLevelType w:val="hybridMultilevel"/>
    <w:tmpl w:val="4B6A832C"/>
    <w:lvl w:ilvl="0" w:tplc="080A000B">
      <w:start w:val="1"/>
      <w:numFmt w:val="bullet"/>
      <w:lvlText w:val=""/>
      <w:lvlJc w:val="left"/>
      <w:pPr>
        <w:tabs>
          <w:tab w:val="num" w:pos="720"/>
        </w:tabs>
        <w:ind w:left="720" w:hanging="360"/>
      </w:pPr>
      <w:rPr>
        <w:rFonts w:ascii="Wingdings" w:hAnsi="Wingdings"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23"/>
  </w:num>
  <w:num w:numId="2">
    <w:abstractNumId w:val="6"/>
  </w:num>
  <w:num w:numId="3">
    <w:abstractNumId w:val="6"/>
    <w:lvlOverride w:ilvl="0">
      <w:startOverride w:val="1"/>
    </w:lvlOverride>
  </w:num>
  <w:num w:numId="4">
    <w:abstractNumId w:val="54"/>
  </w:num>
  <w:num w:numId="5">
    <w:abstractNumId w:val="46"/>
  </w:num>
  <w:num w:numId="6">
    <w:abstractNumId w:val="6"/>
    <w:lvlOverride w:ilvl="0">
      <w:startOverride w:val="1"/>
    </w:lvlOverride>
  </w:num>
  <w:num w:numId="7">
    <w:abstractNumId w:val="31"/>
  </w:num>
  <w:num w:numId="8">
    <w:abstractNumId w:val="61"/>
  </w:num>
  <w:num w:numId="9">
    <w:abstractNumId w:val="6"/>
    <w:lvlOverride w:ilvl="0">
      <w:startOverride w:val="1"/>
    </w:lvlOverride>
  </w:num>
  <w:num w:numId="10">
    <w:abstractNumId w:val="42"/>
  </w:num>
  <w:num w:numId="11">
    <w:abstractNumId w:val="29"/>
  </w:num>
  <w:num w:numId="12">
    <w:abstractNumId w:val="34"/>
    <w:lvlOverride w:ilvl="0">
      <w:lvl w:ilvl="0">
        <w:start w:val="1"/>
        <w:numFmt w:val="decimal"/>
        <w:lvlText w:val="%1."/>
        <w:lvlJc w:val="left"/>
        <w:pPr>
          <w:ind w:left="1002" w:hanging="360"/>
        </w:pPr>
        <w:rPr>
          <w:b/>
        </w:rPr>
      </w:lvl>
    </w:lvlOverride>
    <w:lvlOverride w:ilvl="1">
      <w:lvl w:ilvl="1">
        <w:start w:val="1"/>
        <w:numFmt w:val="lowerLetter"/>
        <w:lvlText w:val="%2."/>
        <w:lvlJc w:val="left"/>
        <w:pPr>
          <w:ind w:left="1722" w:hanging="360"/>
        </w:pPr>
      </w:lvl>
    </w:lvlOverride>
    <w:lvlOverride w:ilvl="2">
      <w:lvl w:ilvl="2" w:tentative="1">
        <w:start w:val="1"/>
        <w:numFmt w:val="lowerRoman"/>
        <w:lvlText w:val="%3."/>
        <w:lvlJc w:val="right"/>
        <w:pPr>
          <w:ind w:left="2442" w:hanging="180"/>
        </w:pPr>
      </w:lvl>
    </w:lvlOverride>
    <w:lvlOverride w:ilvl="3">
      <w:lvl w:ilvl="3" w:tentative="1">
        <w:start w:val="1"/>
        <w:numFmt w:val="decimal"/>
        <w:lvlText w:val="%4."/>
        <w:lvlJc w:val="left"/>
        <w:pPr>
          <w:ind w:left="3162" w:hanging="360"/>
        </w:pPr>
      </w:lvl>
    </w:lvlOverride>
    <w:lvlOverride w:ilvl="4">
      <w:lvl w:ilvl="4" w:tentative="1">
        <w:start w:val="1"/>
        <w:numFmt w:val="lowerLetter"/>
        <w:lvlText w:val="%5."/>
        <w:lvlJc w:val="left"/>
        <w:pPr>
          <w:ind w:left="3882" w:hanging="360"/>
        </w:pPr>
      </w:lvl>
    </w:lvlOverride>
    <w:lvlOverride w:ilvl="5">
      <w:lvl w:ilvl="5" w:tentative="1">
        <w:start w:val="1"/>
        <w:numFmt w:val="lowerRoman"/>
        <w:lvlText w:val="%6."/>
        <w:lvlJc w:val="right"/>
        <w:pPr>
          <w:ind w:left="4602" w:hanging="180"/>
        </w:pPr>
      </w:lvl>
    </w:lvlOverride>
    <w:lvlOverride w:ilvl="6">
      <w:lvl w:ilvl="6" w:tentative="1">
        <w:start w:val="1"/>
        <w:numFmt w:val="decimal"/>
        <w:lvlText w:val="%7."/>
        <w:lvlJc w:val="left"/>
        <w:pPr>
          <w:ind w:left="5322" w:hanging="360"/>
        </w:pPr>
      </w:lvl>
    </w:lvlOverride>
    <w:lvlOverride w:ilvl="7">
      <w:lvl w:ilvl="7" w:tentative="1">
        <w:start w:val="1"/>
        <w:numFmt w:val="lowerLetter"/>
        <w:lvlText w:val="%8."/>
        <w:lvlJc w:val="left"/>
        <w:pPr>
          <w:ind w:left="6042" w:hanging="360"/>
        </w:pPr>
      </w:lvl>
    </w:lvlOverride>
    <w:lvlOverride w:ilvl="8">
      <w:lvl w:ilvl="8" w:tentative="1">
        <w:start w:val="1"/>
        <w:numFmt w:val="lowerRoman"/>
        <w:lvlText w:val="%9."/>
        <w:lvlJc w:val="right"/>
        <w:pPr>
          <w:ind w:left="6762" w:hanging="180"/>
        </w:pPr>
      </w:lvl>
    </w:lvlOverride>
  </w:num>
  <w:num w:numId="13">
    <w:abstractNumId w:val="44"/>
  </w:num>
  <w:num w:numId="14">
    <w:abstractNumId w:val="66"/>
  </w:num>
  <w:num w:numId="15">
    <w:abstractNumId w:val="27"/>
  </w:num>
  <w:num w:numId="16">
    <w:abstractNumId w:val="8"/>
  </w:num>
  <w:num w:numId="17">
    <w:abstractNumId w:val="25"/>
  </w:num>
  <w:num w:numId="18">
    <w:abstractNumId w:val="49"/>
  </w:num>
  <w:num w:numId="19">
    <w:abstractNumId w:val="24"/>
  </w:num>
  <w:num w:numId="20">
    <w:abstractNumId w:val="12"/>
    <w:lvlOverride w:ilvl="0">
      <w:lvl w:ilvl="0" w:tplc="362226F8">
        <w:start w:val="1"/>
        <w:numFmt w:val="upperLetter"/>
        <w:lvlText w:val="%1."/>
        <w:lvlJc w:val="left"/>
        <w:rPr>
          <w:b/>
          <w:caps w:val="0"/>
          <w:smallCaps w:val="0"/>
          <w:strike w:val="0"/>
          <w:dstrike w:val="0"/>
          <w:color w:val="000000"/>
          <w:spacing w:val="0"/>
          <w:w w:val="100"/>
          <w:kern w:val="0"/>
          <w:position w:val="0"/>
          <w:highlight w:val="none"/>
          <w:vertAlign w:val="baseline"/>
        </w:rPr>
      </w:lvl>
    </w:lvlOverride>
  </w:num>
  <w:num w:numId="21">
    <w:abstractNumId w:val="26"/>
    <w:lvlOverride w:ilvl="0">
      <w:lvl w:ilvl="0" w:tplc="D188C8AE">
        <w:start w:val="1"/>
        <w:numFmt w:val="lowerLetter"/>
        <w:lvlText w:val="%1."/>
        <w:lvlJc w:val="left"/>
        <w:rPr>
          <w:rFonts w:hAnsi="Arial Unicode MS"/>
          <w:b/>
          <w:caps w:val="0"/>
          <w:smallCaps w:val="0"/>
          <w:strike w:val="0"/>
          <w:dstrike w:val="0"/>
          <w:color w:val="000000"/>
          <w:spacing w:val="0"/>
          <w:w w:val="100"/>
          <w:kern w:val="0"/>
          <w:position w:val="0"/>
          <w:highlight w:val="none"/>
          <w:vertAlign w:val="baseline"/>
        </w:rPr>
      </w:lvl>
    </w:lvlOverride>
  </w:num>
  <w:num w:numId="22">
    <w:abstractNumId w:val="21"/>
  </w:num>
  <w:num w:numId="23">
    <w:abstractNumId w:val="57"/>
  </w:num>
  <w:num w:numId="24">
    <w:abstractNumId w:val="51"/>
  </w:num>
  <w:num w:numId="25">
    <w:abstractNumId w:val="16"/>
  </w:num>
  <w:num w:numId="26">
    <w:abstractNumId w:val="40"/>
  </w:num>
  <w:num w:numId="27">
    <w:abstractNumId w:val="60"/>
  </w:num>
  <w:num w:numId="28">
    <w:abstractNumId w:val="12"/>
  </w:num>
  <w:num w:numId="29">
    <w:abstractNumId w:val="26"/>
  </w:num>
  <w:num w:numId="30">
    <w:abstractNumId w:val="30"/>
  </w:num>
  <w:num w:numId="31">
    <w:abstractNumId w:val="15"/>
  </w:num>
  <w:num w:numId="32">
    <w:abstractNumId w:val="37"/>
  </w:num>
  <w:num w:numId="33">
    <w:abstractNumId w:val="47"/>
  </w:num>
  <w:num w:numId="34">
    <w:abstractNumId w:val="70"/>
  </w:num>
  <w:num w:numId="35">
    <w:abstractNumId w:val="33"/>
  </w:num>
  <w:num w:numId="36">
    <w:abstractNumId w:val="58"/>
  </w:num>
  <w:num w:numId="37">
    <w:abstractNumId w:val="35"/>
  </w:num>
  <w:num w:numId="38">
    <w:abstractNumId w:val="2"/>
  </w:num>
  <w:num w:numId="39">
    <w:abstractNumId w:val="0"/>
  </w:num>
  <w:num w:numId="40">
    <w:abstractNumId w:val="68"/>
  </w:num>
  <w:num w:numId="41">
    <w:abstractNumId w:val="13"/>
  </w:num>
  <w:num w:numId="42">
    <w:abstractNumId w:val="36"/>
  </w:num>
  <w:num w:numId="43">
    <w:abstractNumId w:val="69"/>
  </w:num>
  <w:num w:numId="44">
    <w:abstractNumId w:val="14"/>
  </w:num>
  <w:num w:numId="45">
    <w:abstractNumId w:val="10"/>
  </w:num>
  <w:num w:numId="46">
    <w:abstractNumId w:val="17"/>
  </w:num>
  <w:num w:numId="47">
    <w:abstractNumId w:val="74"/>
  </w:num>
  <w:num w:numId="48">
    <w:abstractNumId w:val="3"/>
  </w:num>
  <w:num w:numId="49">
    <w:abstractNumId w:val="67"/>
  </w:num>
  <w:num w:numId="50">
    <w:abstractNumId w:val="5"/>
  </w:num>
  <w:num w:numId="51">
    <w:abstractNumId w:val="32"/>
  </w:num>
  <w:num w:numId="52">
    <w:abstractNumId w:val="9"/>
  </w:num>
  <w:num w:numId="53">
    <w:abstractNumId w:val="45"/>
  </w:num>
  <w:num w:numId="54">
    <w:abstractNumId w:val="65"/>
  </w:num>
  <w:num w:numId="55">
    <w:abstractNumId w:val="64"/>
  </w:num>
  <w:num w:numId="56">
    <w:abstractNumId w:val="50"/>
  </w:num>
  <w:num w:numId="57">
    <w:abstractNumId w:val="75"/>
  </w:num>
  <w:num w:numId="58">
    <w:abstractNumId w:val="39"/>
  </w:num>
  <w:num w:numId="59">
    <w:abstractNumId w:val="52"/>
  </w:num>
  <w:num w:numId="60">
    <w:abstractNumId w:val="59"/>
  </w:num>
  <w:num w:numId="61">
    <w:abstractNumId w:val="22"/>
  </w:num>
  <w:num w:numId="62">
    <w:abstractNumId w:val="19"/>
  </w:num>
  <w:num w:numId="63">
    <w:abstractNumId w:val="77"/>
  </w:num>
  <w:num w:numId="64">
    <w:abstractNumId w:val="11"/>
  </w:num>
  <w:num w:numId="65">
    <w:abstractNumId w:val="48"/>
  </w:num>
  <w:num w:numId="66">
    <w:abstractNumId w:val="38"/>
  </w:num>
  <w:num w:numId="67">
    <w:abstractNumId w:val="53"/>
  </w:num>
  <w:num w:numId="68">
    <w:abstractNumId w:val="7"/>
  </w:num>
  <w:num w:numId="69">
    <w:abstractNumId w:val="41"/>
  </w:num>
  <w:num w:numId="70">
    <w:abstractNumId w:val="72"/>
  </w:num>
  <w:num w:numId="71">
    <w:abstractNumId w:val="62"/>
  </w:num>
  <w:num w:numId="72">
    <w:abstractNumId w:val="28"/>
  </w:num>
  <w:num w:numId="73">
    <w:abstractNumId w:val="76"/>
  </w:num>
  <w:num w:numId="74">
    <w:abstractNumId w:val="1"/>
  </w:num>
  <w:num w:numId="75">
    <w:abstractNumId w:val="4"/>
  </w:num>
  <w:num w:numId="76">
    <w:abstractNumId w:val="43"/>
  </w:num>
  <w:num w:numId="77">
    <w:abstractNumId w:val="20"/>
  </w:num>
  <w:num w:numId="78">
    <w:abstractNumId w:val="55"/>
  </w:num>
  <w:num w:numId="79">
    <w:abstractNumId w:val="73"/>
  </w:num>
  <w:num w:numId="80">
    <w:abstractNumId w:val="63"/>
  </w:num>
  <w:num w:numId="81">
    <w:abstractNumId w:val="56"/>
  </w:num>
  <w:num w:numId="82">
    <w:abstractNumId w:val="18"/>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02DA"/>
    <w:rsid w:val="00000B9A"/>
    <w:rsid w:val="000012EC"/>
    <w:rsid w:val="000026BE"/>
    <w:rsid w:val="000071E2"/>
    <w:rsid w:val="00007DE3"/>
    <w:rsid w:val="000107E6"/>
    <w:rsid w:val="00010F09"/>
    <w:rsid w:val="000110DB"/>
    <w:rsid w:val="00017A7E"/>
    <w:rsid w:val="00022A78"/>
    <w:rsid w:val="000233FF"/>
    <w:rsid w:val="00023DFC"/>
    <w:rsid w:val="00025BDC"/>
    <w:rsid w:val="0002606A"/>
    <w:rsid w:val="000270D9"/>
    <w:rsid w:val="00034287"/>
    <w:rsid w:val="00034389"/>
    <w:rsid w:val="00040BED"/>
    <w:rsid w:val="000415EC"/>
    <w:rsid w:val="00050DD8"/>
    <w:rsid w:val="000515C3"/>
    <w:rsid w:val="0005378C"/>
    <w:rsid w:val="00060E52"/>
    <w:rsid w:val="000646AE"/>
    <w:rsid w:val="00070E39"/>
    <w:rsid w:val="000744E4"/>
    <w:rsid w:val="00075CD2"/>
    <w:rsid w:val="00085F4E"/>
    <w:rsid w:val="00090217"/>
    <w:rsid w:val="00092250"/>
    <w:rsid w:val="00093C3C"/>
    <w:rsid w:val="00096671"/>
    <w:rsid w:val="0009751A"/>
    <w:rsid w:val="000A04C8"/>
    <w:rsid w:val="000A0F7C"/>
    <w:rsid w:val="000A1E03"/>
    <w:rsid w:val="000A726B"/>
    <w:rsid w:val="000B16BE"/>
    <w:rsid w:val="000B56DD"/>
    <w:rsid w:val="000B597D"/>
    <w:rsid w:val="000C2D99"/>
    <w:rsid w:val="000C696E"/>
    <w:rsid w:val="000D7256"/>
    <w:rsid w:val="000E1952"/>
    <w:rsid w:val="000E31CE"/>
    <w:rsid w:val="000E3590"/>
    <w:rsid w:val="000E6337"/>
    <w:rsid w:val="000E6B85"/>
    <w:rsid w:val="000E6F1F"/>
    <w:rsid w:val="000F47A2"/>
    <w:rsid w:val="000F6423"/>
    <w:rsid w:val="001044D6"/>
    <w:rsid w:val="0010462B"/>
    <w:rsid w:val="00104CD1"/>
    <w:rsid w:val="00104CFD"/>
    <w:rsid w:val="00105F1C"/>
    <w:rsid w:val="00110545"/>
    <w:rsid w:val="001116FD"/>
    <w:rsid w:val="00111CCA"/>
    <w:rsid w:val="00112438"/>
    <w:rsid w:val="00112653"/>
    <w:rsid w:val="00113599"/>
    <w:rsid w:val="0011423D"/>
    <w:rsid w:val="00121D98"/>
    <w:rsid w:val="00125450"/>
    <w:rsid w:val="00126B1F"/>
    <w:rsid w:val="00126DAD"/>
    <w:rsid w:val="00130942"/>
    <w:rsid w:val="0013573C"/>
    <w:rsid w:val="00137906"/>
    <w:rsid w:val="00137A1D"/>
    <w:rsid w:val="00141BD2"/>
    <w:rsid w:val="00144D03"/>
    <w:rsid w:val="00152897"/>
    <w:rsid w:val="001547A8"/>
    <w:rsid w:val="00155F49"/>
    <w:rsid w:val="001579F3"/>
    <w:rsid w:val="001601D6"/>
    <w:rsid w:val="00161303"/>
    <w:rsid w:val="00163945"/>
    <w:rsid w:val="00165CA0"/>
    <w:rsid w:val="0016628B"/>
    <w:rsid w:val="00167C91"/>
    <w:rsid w:val="001706BD"/>
    <w:rsid w:val="00171BFB"/>
    <w:rsid w:val="0017518E"/>
    <w:rsid w:val="001762A9"/>
    <w:rsid w:val="00176A8D"/>
    <w:rsid w:val="00177986"/>
    <w:rsid w:val="001833F7"/>
    <w:rsid w:val="00183CA6"/>
    <w:rsid w:val="00187975"/>
    <w:rsid w:val="00190E43"/>
    <w:rsid w:val="001929A5"/>
    <w:rsid w:val="001948CA"/>
    <w:rsid w:val="001968F9"/>
    <w:rsid w:val="001A3A36"/>
    <w:rsid w:val="001B4680"/>
    <w:rsid w:val="001B7313"/>
    <w:rsid w:val="001C4FDA"/>
    <w:rsid w:val="001C56EA"/>
    <w:rsid w:val="001C7A88"/>
    <w:rsid w:val="001D0BD9"/>
    <w:rsid w:val="001D2314"/>
    <w:rsid w:val="001D2636"/>
    <w:rsid w:val="001D3134"/>
    <w:rsid w:val="001D4ADA"/>
    <w:rsid w:val="001E2CE2"/>
    <w:rsid w:val="001F0129"/>
    <w:rsid w:val="001F6AB9"/>
    <w:rsid w:val="001F7032"/>
    <w:rsid w:val="00211473"/>
    <w:rsid w:val="002129A6"/>
    <w:rsid w:val="00214F52"/>
    <w:rsid w:val="00215977"/>
    <w:rsid w:val="002206AA"/>
    <w:rsid w:val="00220927"/>
    <w:rsid w:val="00220E5D"/>
    <w:rsid w:val="00227872"/>
    <w:rsid w:val="0023276F"/>
    <w:rsid w:val="0023356A"/>
    <w:rsid w:val="00233762"/>
    <w:rsid w:val="0024114C"/>
    <w:rsid w:val="00244791"/>
    <w:rsid w:val="00245102"/>
    <w:rsid w:val="00246B74"/>
    <w:rsid w:val="002478D6"/>
    <w:rsid w:val="0025155B"/>
    <w:rsid w:val="00252AF9"/>
    <w:rsid w:val="00252ECC"/>
    <w:rsid w:val="00253774"/>
    <w:rsid w:val="002634E7"/>
    <w:rsid w:val="00263D28"/>
    <w:rsid w:val="00267E49"/>
    <w:rsid w:val="0027092B"/>
    <w:rsid w:val="00276C2F"/>
    <w:rsid w:val="00277685"/>
    <w:rsid w:val="0028223B"/>
    <w:rsid w:val="00283B59"/>
    <w:rsid w:val="00284E48"/>
    <w:rsid w:val="00284FEC"/>
    <w:rsid w:val="0029697E"/>
    <w:rsid w:val="002A1381"/>
    <w:rsid w:val="002A4A5E"/>
    <w:rsid w:val="002A79BB"/>
    <w:rsid w:val="002A79DF"/>
    <w:rsid w:val="002B2004"/>
    <w:rsid w:val="002B254C"/>
    <w:rsid w:val="002B2FC9"/>
    <w:rsid w:val="002B31B8"/>
    <w:rsid w:val="002B39CA"/>
    <w:rsid w:val="002B3E8C"/>
    <w:rsid w:val="002B42EC"/>
    <w:rsid w:val="002B4CB4"/>
    <w:rsid w:val="002B4D43"/>
    <w:rsid w:val="002C1A9D"/>
    <w:rsid w:val="002C1AE9"/>
    <w:rsid w:val="002C2738"/>
    <w:rsid w:val="002C6050"/>
    <w:rsid w:val="002C6B55"/>
    <w:rsid w:val="002D0D62"/>
    <w:rsid w:val="002D0FCA"/>
    <w:rsid w:val="002D16C4"/>
    <w:rsid w:val="002D37B7"/>
    <w:rsid w:val="002D617A"/>
    <w:rsid w:val="002D745B"/>
    <w:rsid w:val="002E2CAE"/>
    <w:rsid w:val="002E5E86"/>
    <w:rsid w:val="002E763C"/>
    <w:rsid w:val="002F0346"/>
    <w:rsid w:val="002F0D8B"/>
    <w:rsid w:val="002F5298"/>
    <w:rsid w:val="002F6AC1"/>
    <w:rsid w:val="00302F5E"/>
    <w:rsid w:val="00305385"/>
    <w:rsid w:val="003059C1"/>
    <w:rsid w:val="00306B94"/>
    <w:rsid w:val="00312323"/>
    <w:rsid w:val="00327795"/>
    <w:rsid w:val="00327863"/>
    <w:rsid w:val="00327ACD"/>
    <w:rsid w:val="0033253A"/>
    <w:rsid w:val="00332DA8"/>
    <w:rsid w:val="00343053"/>
    <w:rsid w:val="003431EA"/>
    <w:rsid w:val="00343A98"/>
    <w:rsid w:val="00344D2C"/>
    <w:rsid w:val="00350751"/>
    <w:rsid w:val="00353523"/>
    <w:rsid w:val="0035437F"/>
    <w:rsid w:val="00356EB0"/>
    <w:rsid w:val="00356FF4"/>
    <w:rsid w:val="00357E1F"/>
    <w:rsid w:val="00361BF4"/>
    <w:rsid w:val="00365D69"/>
    <w:rsid w:val="00366923"/>
    <w:rsid w:val="0037341B"/>
    <w:rsid w:val="00381C4C"/>
    <w:rsid w:val="00384548"/>
    <w:rsid w:val="0039115D"/>
    <w:rsid w:val="003915C3"/>
    <w:rsid w:val="00392BBA"/>
    <w:rsid w:val="0039377B"/>
    <w:rsid w:val="003946ED"/>
    <w:rsid w:val="003A1DDA"/>
    <w:rsid w:val="003A3ACF"/>
    <w:rsid w:val="003A4172"/>
    <w:rsid w:val="003A564D"/>
    <w:rsid w:val="003B0116"/>
    <w:rsid w:val="003B2197"/>
    <w:rsid w:val="003B6A8E"/>
    <w:rsid w:val="003B7F19"/>
    <w:rsid w:val="003C369C"/>
    <w:rsid w:val="003C7062"/>
    <w:rsid w:val="003C76FA"/>
    <w:rsid w:val="003D119A"/>
    <w:rsid w:val="003D22CE"/>
    <w:rsid w:val="003D22D0"/>
    <w:rsid w:val="003D2B00"/>
    <w:rsid w:val="003D39A5"/>
    <w:rsid w:val="003D4E7E"/>
    <w:rsid w:val="003D67A5"/>
    <w:rsid w:val="003E31A7"/>
    <w:rsid w:val="003E3BF8"/>
    <w:rsid w:val="003E7BD0"/>
    <w:rsid w:val="003F146C"/>
    <w:rsid w:val="003F2798"/>
    <w:rsid w:val="003F490B"/>
    <w:rsid w:val="003F6996"/>
    <w:rsid w:val="003F71D2"/>
    <w:rsid w:val="003F73C6"/>
    <w:rsid w:val="00400F66"/>
    <w:rsid w:val="00402851"/>
    <w:rsid w:val="004034EE"/>
    <w:rsid w:val="00404568"/>
    <w:rsid w:val="00410884"/>
    <w:rsid w:val="004109BB"/>
    <w:rsid w:val="004112F9"/>
    <w:rsid w:val="00412317"/>
    <w:rsid w:val="00413F94"/>
    <w:rsid w:val="004146C7"/>
    <w:rsid w:val="00417B58"/>
    <w:rsid w:val="00421BA4"/>
    <w:rsid w:val="00434DD6"/>
    <w:rsid w:val="00441645"/>
    <w:rsid w:val="00441FB4"/>
    <w:rsid w:val="00446E8B"/>
    <w:rsid w:val="00451186"/>
    <w:rsid w:val="00451287"/>
    <w:rsid w:val="00451769"/>
    <w:rsid w:val="0045191F"/>
    <w:rsid w:val="004548C4"/>
    <w:rsid w:val="00454FA6"/>
    <w:rsid w:val="0046096F"/>
    <w:rsid w:val="004631AD"/>
    <w:rsid w:val="00464B29"/>
    <w:rsid w:val="00466B36"/>
    <w:rsid w:val="004713A6"/>
    <w:rsid w:val="00473FBB"/>
    <w:rsid w:val="0047491E"/>
    <w:rsid w:val="00475368"/>
    <w:rsid w:val="00475FA4"/>
    <w:rsid w:val="00490453"/>
    <w:rsid w:val="0049065D"/>
    <w:rsid w:val="00490DD9"/>
    <w:rsid w:val="00491470"/>
    <w:rsid w:val="00491729"/>
    <w:rsid w:val="00493AE2"/>
    <w:rsid w:val="004A382E"/>
    <w:rsid w:val="004A4795"/>
    <w:rsid w:val="004A5EA7"/>
    <w:rsid w:val="004A71F8"/>
    <w:rsid w:val="004A785A"/>
    <w:rsid w:val="004B00A7"/>
    <w:rsid w:val="004B1575"/>
    <w:rsid w:val="004B1841"/>
    <w:rsid w:val="004B24B8"/>
    <w:rsid w:val="004B391C"/>
    <w:rsid w:val="004B3F06"/>
    <w:rsid w:val="004B70EB"/>
    <w:rsid w:val="004C02B1"/>
    <w:rsid w:val="004C667E"/>
    <w:rsid w:val="004D08F2"/>
    <w:rsid w:val="004D48C8"/>
    <w:rsid w:val="004D66B8"/>
    <w:rsid w:val="004D69C2"/>
    <w:rsid w:val="004D69DA"/>
    <w:rsid w:val="004D7243"/>
    <w:rsid w:val="004E0873"/>
    <w:rsid w:val="004E4AF3"/>
    <w:rsid w:val="004E5C22"/>
    <w:rsid w:val="004F17C6"/>
    <w:rsid w:val="004F3639"/>
    <w:rsid w:val="004F46B6"/>
    <w:rsid w:val="004F579A"/>
    <w:rsid w:val="004F659A"/>
    <w:rsid w:val="004F7507"/>
    <w:rsid w:val="005025D2"/>
    <w:rsid w:val="00503105"/>
    <w:rsid w:val="005036AA"/>
    <w:rsid w:val="0050618C"/>
    <w:rsid w:val="0051075F"/>
    <w:rsid w:val="00512DC7"/>
    <w:rsid w:val="005145D1"/>
    <w:rsid w:val="005167C1"/>
    <w:rsid w:val="005202F3"/>
    <w:rsid w:val="00534A07"/>
    <w:rsid w:val="005377C3"/>
    <w:rsid w:val="005443FE"/>
    <w:rsid w:val="00544D7E"/>
    <w:rsid w:val="0054777A"/>
    <w:rsid w:val="00550032"/>
    <w:rsid w:val="005504C9"/>
    <w:rsid w:val="0055083C"/>
    <w:rsid w:val="00552349"/>
    <w:rsid w:val="00554513"/>
    <w:rsid w:val="005546C0"/>
    <w:rsid w:val="00554BF9"/>
    <w:rsid w:val="005573FD"/>
    <w:rsid w:val="005604E9"/>
    <w:rsid w:val="00565D0B"/>
    <w:rsid w:val="0056784E"/>
    <w:rsid w:val="00567E7A"/>
    <w:rsid w:val="00570985"/>
    <w:rsid w:val="00573E93"/>
    <w:rsid w:val="00574097"/>
    <w:rsid w:val="00574253"/>
    <w:rsid w:val="0057519A"/>
    <w:rsid w:val="005751D1"/>
    <w:rsid w:val="005767D7"/>
    <w:rsid w:val="00577A68"/>
    <w:rsid w:val="005826D1"/>
    <w:rsid w:val="00582786"/>
    <w:rsid w:val="00590E7D"/>
    <w:rsid w:val="005933EA"/>
    <w:rsid w:val="00595D37"/>
    <w:rsid w:val="0059628C"/>
    <w:rsid w:val="005A1373"/>
    <w:rsid w:val="005A4E14"/>
    <w:rsid w:val="005A5143"/>
    <w:rsid w:val="005A60AD"/>
    <w:rsid w:val="005A6D9F"/>
    <w:rsid w:val="005A71B9"/>
    <w:rsid w:val="005B1DCD"/>
    <w:rsid w:val="005B31C9"/>
    <w:rsid w:val="005B5F1C"/>
    <w:rsid w:val="005C2830"/>
    <w:rsid w:val="005C2BEB"/>
    <w:rsid w:val="005C5D1B"/>
    <w:rsid w:val="005C712B"/>
    <w:rsid w:val="005D3EF9"/>
    <w:rsid w:val="005D703D"/>
    <w:rsid w:val="005E2086"/>
    <w:rsid w:val="005E4D3D"/>
    <w:rsid w:val="005E5DBB"/>
    <w:rsid w:val="005E6C02"/>
    <w:rsid w:val="005F46C8"/>
    <w:rsid w:val="005F5A4D"/>
    <w:rsid w:val="00600477"/>
    <w:rsid w:val="00601611"/>
    <w:rsid w:val="0060592B"/>
    <w:rsid w:val="0060676A"/>
    <w:rsid w:val="00611037"/>
    <w:rsid w:val="00621BCE"/>
    <w:rsid w:val="00621E01"/>
    <w:rsid w:val="00622A2F"/>
    <w:rsid w:val="006275D6"/>
    <w:rsid w:val="00627711"/>
    <w:rsid w:val="006306B7"/>
    <w:rsid w:val="00631708"/>
    <w:rsid w:val="00631906"/>
    <w:rsid w:val="006402DA"/>
    <w:rsid w:val="00640331"/>
    <w:rsid w:val="006475D6"/>
    <w:rsid w:val="006506A2"/>
    <w:rsid w:val="006510FF"/>
    <w:rsid w:val="006513DF"/>
    <w:rsid w:val="006546E4"/>
    <w:rsid w:val="006615A4"/>
    <w:rsid w:val="00665464"/>
    <w:rsid w:val="00665A80"/>
    <w:rsid w:val="00675742"/>
    <w:rsid w:val="00677115"/>
    <w:rsid w:val="006778AA"/>
    <w:rsid w:val="00680E81"/>
    <w:rsid w:val="006824BE"/>
    <w:rsid w:val="0068616C"/>
    <w:rsid w:val="00694174"/>
    <w:rsid w:val="00697654"/>
    <w:rsid w:val="00697E90"/>
    <w:rsid w:val="006A1DB8"/>
    <w:rsid w:val="006A335D"/>
    <w:rsid w:val="006A3718"/>
    <w:rsid w:val="006A4D07"/>
    <w:rsid w:val="006A5BCA"/>
    <w:rsid w:val="006A6B57"/>
    <w:rsid w:val="006A7A65"/>
    <w:rsid w:val="006B0B96"/>
    <w:rsid w:val="006B2266"/>
    <w:rsid w:val="006B5CEE"/>
    <w:rsid w:val="006C3456"/>
    <w:rsid w:val="006C3E70"/>
    <w:rsid w:val="006C64C2"/>
    <w:rsid w:val="006C6D14"/>
    <w:rsid w:val="006D0DA0"/>
    <w:rsid w:val="006D1405"/>
    <w:rsid w:val="006D1594"/>
    <w:rsid w:val="006D297D"/>
    <w:rsid w:val="006D2BB4"/>
    <w:rsid w:val="006D6F8F"/>
    <w:rsid w:val="006D70A7"/>
    <w:rsid w:val="006E0717"/>
    <w:rsid w:val="006E2037"/>
    <w:rsid w:val="006E2E0B"/>
    <w:rsid w:val="006E3802"/>
    <w:rsid w:val="006E38E2"/>
    <w:rsid w:val="006E3A7F"/>
    <w:rsid w:val="006E3E6C"/>
    <w:rsid w:val="006E422E"/>
    <w:rsid w:val="006E4EC7"/>
    <w:rsid w:val="006F0094"/>
    <w:rsid w:val="00702375"/>
    <w:rsid w:val="00702FAE"/>
    <w:rsid w:val="00704F71"/>
    <w:rsid w:val="007066BD"/>
    <w:rsid w:val="00707DD3"/>
    <w:rsid w:val="00711484"/>
    <w:rsid w:val="00712DF3"/>
    <w:rsid w:val="00713E17"/>
    <w:rsid w:val="007152B3"/>
    <w:rsid w:val="00717E5E"/>
    <w:rsid w:val="00720E73"/>
    <w:rsid w:val="00721A4B"/>
    <w:rsid w:val="0072324A"/>
    <w:rsid w:val="00725AEA"/>
    <w:rsid w:val="00725C66"/>
    <w:rsid w:val="00727098"/>
    <w:rsid w:val="007304FA"/>
    <w:rsid w:val="007311B7"/>
    <w:rsid w:val="0073247B"/>
    <w:rsid w:val="0073607E"/>
    <w:rsid w:val="0074182D"/>
    <w:rsid w:val="00741E07"/>
    <w:rsid w:val="007444D8"/>
    <w:rsid w:val="00752AEF"/>
    <w:rsid w:val="00753520"/>
    <w:rsid w:val="00753870"/>
    <w:rsid w:val="00757EC9"/>
    <w:rsid w:val="00765204"/>
    <w:rsid w:val="00766DC6"/>
    <w:rsid w:val="007809F2"/>
    <w:rsid w:val="00780C2E"/>
    <w:rsid w:val="0078364E"/>
    <w:rsid w:val="00784C68"/>
    <w:rsid w:val="00786DB1"/>
    <w:rsid w:val="00787D95"/>
    <w:rsid w:val="0079292C"/>
    <w:rsid w:val="007947B3"/>
    <w:rsid w:val="00794FFB"/>
    <w:rsid w:val="007952D7"/>
    <w:rsid w:val="00795530"/>
    <w:rsid w:val="00796CD2"/>
    <w:rsid w:val="007A2177"/>
    <w:rsid w:val="007A63F4"/>
    <w:rsid w:val="007B1516"/>
    <w:rsid w:val="007B1743"/>
    <w:rsid w:val="007B3145"/>
    <w:rsid w:val="007B7B8C"/>
    <w:rsid w:val="007C6096"/>
    <w:rsid w:val="007C60C7"/>
    <w:rsid w:val="007C63BA"/>
    <w:rsid w:val="007D72CE"/>
    <w:rsid w:val="007E06B1"/>
    <w:rsid w:val="007E512E"/>
    <w:rsid w:val="007E61E9"/>
    <w:rsid w:val="007F75A0"/>
    <w:rsid w:val="008014E1"/>
    <w:rsid w:val="00802051"/>
    <w:rsid w:val="00803697"/>
    <w:rsid w:val="0080475B"/>
    <w:rsid w:val="00807070"/>
    <w:rsid w:val="00811C38"/>
    <w:rsid w:val="00814023"/>
    <w:rsid w:val="00815B29"/>
    <w:rsid w:val="00820617"/>
    <w:rsid w:val="00821142"/>
    <w:rsid w:val="00831294"/>
    <w:rsid w:val="0083427C"/>
    <w:rsid w:val="008361C4"/>
    <w:rsid w:val="0083719C"/>
    <w:rsid w:val="00837E12"/>
    <w:rsid w:val="00840C17"/>
    <w:rsid w:val="00840D63"/>
    <w:rsid w:val="00843237"/>
    <w:rsid w:val="00846210"/>
    <w:rsid w:val="008468CD"/>
    <w:rsid w:val="00846C50"/>
    <w:rsid w:val="008503EF"/>
    <w:rsid w:val="00850BE1"/>
    <w:rsid w:val="00851750"/>
    <w:rsid w:val="008523B6"/>
    <w:rsid w:val="008560B1"/>
    <w:rsid w:val="00860C5D"/>
    <w:rsid w:val="00865732"/>
    <w:rsid w:val="00866C42"/>
    <w:rsid w:val="00870D5B"/>
    <w:rsid w:val="0087277E"/>
    <w:rsid w:val="008869CB"/>
    <w:rsid w:val="00894E98"/>
    <w:rsid w:val="00895178"/>
    <w:rsid w:val="00895788"/>
    <w:rsid w:val="00895B57"/>
    <w:rsid w:val="00897A65"/>
    <w:rsid w:val="008A045F"/>
    <w:rsid w:val="008A741A"/>
    <w:rsid w:val="008B1281"/>
    <w:rsid w:val="008B1DC3"/>
    <w:rsid w:val="008B394E"/>
    <w:rsid w:val="008B5457"/>
    <w:rsid w:val="008C08CB"/>
    <w:rsid w:val="008C120B"/>
    <w:rsid w:val="008C44B4"/>
    <w:rsid w:val="008C625F"/>
    <w:rsid w:val="008C6CF7"/>
    <w:rsid w:val="008D0E88"/>
    <w:rsid w:val="008D28FF"/>
    <w:rsid w:val="008D32E5"/>
    <w:rsid w:val="008D4047"/>
    <w:rsid w:val="008E0F68"/>
    <w:rsid w:val="008E1530"/>
    <w:rsid w:val="008F2064"/>
    <w:rsid w:val="008F4865"/>
    <w:rsid w:val="008F78D7"/>
    <w:rsid w:val="009007CC"/>
    <w:rsid w:val="00901846"/>
    <w:rsid w:val="009048E0"/>
    <w:rsid w:val="00913516"/>
    <w:rsid w:val="009144E9"/>
    <w:rsid w:val="0091631B"/>
    <w:rsid w:val="009175F4"/>
    <w:rsid w:val="009216CE"/>
    <w:rsid w:val="009238CB"/>
    <w:rsid w:val="009249FB"/>
    <w:rsid w:val="00926DB1"/>
    <w:rsid w:val="0092759A"/>
    <w:rsid w:val="00930EC8"/>
    <w:rsid w:val="00934C38"/>
    <w:rsid w:val="009368A5"/>
    <w:rsid w:val="009415D8"/>
    <w:rsid w:val="00952040"/>
    <w:rsid w:val="00954738"/>
    <w:rsid w:val="0096501E"/>
    <w:rsid w:val="0097082C"/>
    <w:rsid w:val="00970C72"/>
    <w:rsid w:val="00971BD6"/>
    <w:rsid w:val="00974E66"/>
    <w:rsid w:val="00984C73"/>
    <w:rsid w:val="00985B39"/>
    <w:rsid w:val="00991EA6"/>
    <w:rsid w:val="0099296E"/>
    <w:rsid w:val="00995FD5"/>
    <w:rsid w:val="0099790D"/>
    <w:rsid w:val="009A11FC"/>
    <w:rsid w:val="009A24E7"/>
    <w:rsid w:val="009A6D43"/>
    <w:rsid w:val="009A7B3F"/>
    <w:rsid w:val="009B1900"/>
    <w:rsid w:val="009B46B0"/>
    <w:rsid w:val="009B672B"/>
    <w:rsid w:val="009C087F"/>
    <w:rsid w:val="009C2EF5"/>
    <w:rsid w:val="009C4CB1"/>
    <w:rsid w:val="009C5A96"/>
    <w:rsid w:val="009C6BC4"/>
    <w:rsid w:val="009C6CA8"/>
    <w:rsid w:val="009D0841"/>
    <w:rsid w:val="009D1A00"/>
    <w:rsid w:val="009E429D"/>
    <w:rsid w:val="009E58E2"/>
    <w:rsid w:val="009E66E7"/>
    <w:rsid w:val="009F060C"/>
    <w:rsid w:val="009F17A7"/>
    <w:rsid w:val="009F2C00"/>
    <w:rsid w:val="009F3A3A"/>
    <w:rsid w:val="009F3F72"/>
    <w:rsid w:val="009F4B0A"/>
    <w:rsid w:val="009F6FCC"/>
    <w:rsid w:val="00A00C6D"/>
    <w:rsid w:val="00A01AB4"/>
    <w:rsid w:val="00A01B5F"/>
    <w:rsid w:val="00A02D73"/>
    <w:rsid w:val="00A03B3E"/>
    <w:rsid w:val="00A054B2"/>
    <w:rsid w:val="00A063D5"/>
    <w:rsid w:val="00A119F8"/>
    <w:rsid w:val="00A1200C"/>
    <w:rsid w:val="00A120D7"/>
    <w:rsid w:val="00A120E5"/>
    <w:rsid w:val="00A15941"/>
    <w:rsid w:val="00A21ECB"/>
    <w:rsid w:val="00A2637D"/>
    <w:rsid w:val="00A3023A"/>
    <w:rsid w:val="00A312D9"/>
    <w:rsid w:val="00A325E5"/>
    <w:rsid w:val="00A366C9"/>
    <w:rsid w:val="00A412B4"/>
    <w:rsid w:val="00A41440"/>
    <w:rsid w:val="00A431BB"/>
    <w:rsid w:val="00A432BC"/>
    <w:rsid w:val="00A45810"/>
    <w:rsid w:val="00A46E1A"/>
    <w:rsid w:val="00A51A33"/>
    <w:rsid w:val="00A52F60"/>
    <w:rsid w:val="00A604F2"/>
    <w:rsid w:val="00A60985"/>
    <w:rsid w:val="00A60E02"/>
    <w:rsid w:val="00A6333B"/>
    <w:rsid w:val="00A661E5"/>
    <w:rsid w:val="00A66DCD"/>
    <w:rsid w:val="00A7029D"/>
    <w:rsid w:val="00A70710"/>
    <w:rsid w:val="00A72BB5"/>
    <w:rsid w:val="00A86960"/>
    <w:rsid w:val="00A914C6"/>
    <w:rsid w:val="00A94F8C"/>
    <w:rsid w:val="00A953CE"/>
    <w:rsid w:val="00A958B1"/>
    <w:rsid w:val="00AA052A"/>
    <w:rsid w:val="00AA0A51"/>
    <w:rsid w:val="00AA3521"/>
    <w:rsid w:val="00AA4DAA"/>
    <w:rsid w:val="00AA62DA"/>
    <w:rsid w:val="00AA7AA4"/>
    <w:rsid w:val="00AB23BC"/>
    <w:rsid w:val="00AB4921"/>
    <w:rsid w:val="00AB5339"/>
    <w:rsid w:val="00AB5432"/>
    <w:rsid w:val="00AB5F91"/>
    <w:rsid w:val="00AC2D17"/>
    <w:rsid w:val="00AC35EA"/>
    <w:rsid w:val="00AC6B64"/>
    <w:rsid w:val="00AC782D"/>
    <w:rsid w:val="00AC7A84"/>
    <w:rsid w:val="00AD0770"/>
    <w:rsid w:val="00AD0984"/>
    <w:rsid w:val="00AD1EE2"/>
    <w:rsid w:val="00AD2F7F"/>
    <w:rsid w:val="00AD3961"/>
    <w:rsid w:val="00AD446B"/>
    <w:rsid w:val="00AD7558"/>
    <w:rsid w:val="00AE34BD"/>
    <w:rsid w:val="00AE3F5A"/>
    <w:rsid w:val="00AE7840"/>
    <w:rsid w:val="00AE78D0"/>
    <w:rsid w:val="00AF6612"/>
    <w:rsid w:val="00AF70EB"/>
    <w:rsid w:val="00B0050F"/>
    <w:rsid w:val="00B008FC"/>
    <w:rsid w:val="00B04CC0"/>
    <w:rsid w:val="00B105FC"/>
    <w:rsid w:val="00B148E1"/>
    <w:rsid w:val="00B214A7"/>
    <w:rsid w:val="00B22580"/>
    <w:rsid w:val="00B22F03"/>
    <w:rsid w:val="00B34F86"/>
    <w:rsid w:val="00B3608D"/>
    <w:rsid w:val="00B36170"/>
    <w:rsid w:val="00B37CE8"/>
    <w:rsid w:val="00B40B2D"/>
    <w:rsid w:val="00B40E44"/>
    <w:rsid w:val="00B41960"/>
    <w:rsid w:val="00B436E6"/>
    <w:rsid w:val="00B44B83"/>
    <w:rsid w:val="00B45C20"/>
    <w:rsid w:val="00B52631"/>
    <w:rsid w:val="00B52E2E"/>
    <w:rsid w:val="00B5420B"/>
    <w:rsid w:val="00B56DE2"/>
    <w:rsid w:val="00B57A2E"/>
    <w:rsid w:val="00B57F8D"/>
    <w:rsid w:val="00B616A8"/>
    <w:rsid w:val="00B63FE0"/>
    <w:rsid w:val="00B64191"/>
    <w:rsid w:val="00B65E37"/>
    <w:rsid w:val="00B71B14"/>
    <w:rsid w:val="00B743EA"/>
    <w:rsid w:val="00B75781"/>
    <w:rsid w:val="00B75B2B"/>
    <w:rsid w:val="00B772D1"/>
    <w:rsid w:val="00B83AC7"/>
    <w:rsid w:val="00B85328"/>
    <w:rsid w:val="00B863D3"/>
    <w:rsid w:val="00B90927"/>
    <w:rsid w:val="00B93674"/>
    <w:rsid w:val="00BA09B4"/>
    <w:rsid w:val="00BA36D3"/>
    <w:rsid w:val="00BA5347"/>
    <w:rsid w:val="00BB0091"/>
    <w:rsid w:val="00BB182C"/>
    <w:rsid w:val="00BB2576"/>
    <w:rsid w:val="00BB35B7"/>
    <w:rsid w:val="00BB4488"/>
    <w:rsid w:val="00BB4E9F"/>
    <w:rsid w:val="00BB61A1"/>
    <w:rsid w:val="00BB73F0"/>
    <w:rsid w:val="00BC0102"/>
    <w:rsid w:val="00BC0386"/>
    <w:rsid w:val="00BC1441"/>
    <w:rsid w:val="00BC4F07"/>
    <w:rsid w:val="00BC5452"/>
    <w:rsid w:val="00BD5EAD"/>
    <w:rsid w:val="00BE3674"/>
    <w:rsid w:val="00BE7B7E"/>
    <w:rsid w:val="00BF0CD1"/>
    <w:rsid w:val="00BF4721"/>
    <w:rsid w:val="00C10178"/>
    <w:rsid w:val="00C1048A"/>
    <w:rsid w:val="00C10F62"/>
    <w:rsid w:val="00C12867"/>
    <w:rsid w:val="00C1337E"/>
    <w:rsid w:val="00C15327"/>
    <w:rsid w:val="00C162C0"/>
    <w:rsid w:val="00C205DD"/>
    <w:rsid w:val="00C21163"/>
    <w:rsid w:val="00C222C9"/>
    <w:rsid w:val="00C23DA8"/>
    <w:rsid w:val="00C275E4"/>
    <w:rsid w:val="00C323D8"/>
    <w:rsid w:val="00C33EDC"/>
    <w:rsid w:val="00C34DBA"/>
    <w:rsid w:val="00C35A6C"/>
    <w:rsid w:val="00C3632C"/>
    <w:rsid w:val="00C370CD"/>
    <w:rsid w:val="00C40D94"/>
    <w:rsid w:val="00C410F2"/>
    <w:rsid w:val="00C4162C"/>
    <w:rsid w:val="00C41C82"/>
    <w:rsid w:val="00C42298"/>
    <w:rsid w:val="00C42985"/>
    <w:rsid w:val="00C43991"/>
    <w:rsid w:val="00C47B71"/>
    <w:rsid w:val="00C535B2"/>
    <w:rsid w:val="00C54465"/>
    <w:rsid w:val="00C6089E"/>
    <w:rsid w:val="00C60FAB"/>
    <w:rsid w:val="00C61DFD"/>
    <w:rsid w:val="00C62793"/>
    <w:rsid w:val="00C629A9"/>
    <w:rsid w:val="00C650C3"/>
    <w:rsid w:val="00C6749C"/>
    <w:rsid w:val="00C67C98"/>
    <w:rsid w:val="00C73268"/>
    <w:rsid w:val="00C73AE4"/>
    <w:rsid w:val="00C84659"/>
    <w:rsid w:val="00C854BE"/>
    <w:rsid w:val="00C86CF8"/>
    <w:rsid w:val="00C92CA8"/>
    <w:rsid w:val="00C93C0B"/>
    <w:rsid w:val="00C93C9C"/>
    <w:rsid w:val="00CA0BFB"/>
    <w:rsid w:val="00CA218A"/>
    <w:rsid w:val="00CA43E2"/>
    <w:rsid w:val="00CA44CA"/>
    <w:rsid w:val="00CB05FA"/>
    <w:rsid w:val="00CB20E8"/>
    <w:rsid w:val="00CB5BBF"/>
    <w:rsid w:val="00CC07B5"/>
    <w:rsid w:val="00CC0E8A"/>
    <w:rsid w:val="00CC3601"/>
    <w:rsid w:val="00CC3BC8"/>
    <w:rsid w:val="00CC530D"/>
    <w:rsid w:val="00CC632C"/>
    <w:rsid w:val="00CC6E80"/>
    <w:rsid w:val="00CD1D1B"/>
    <w:rsid w:val="00CD2320"/>
    <w:rsid w:val="00CD3637"/>
    <w:rsid w:val="00CD6408"/>
    <w:rsid w:val="00CD7337"/>
    <w:rsid w:val="00CD7A52"/>
    <w:rsid w:val="00CE072B"/>
    <w:rsid w:val="00CE14A4"/>
    <w:rsid w:val="00CE1E95"/>
    <w:rsid w:val="00CE1FF0"/>
    <w:rsid w:val="00CE2A11"/>
    <w:rsid w:val="00CE4413"/>
    <w:rsid w:val="00CF052C"/>
    <w:rsid w:val="00CF0CA5"/>
    <w:rsid w:val="00CF1ECE"/>
    <w:rsid w:val="00CF2734"/>
    <w:rsid w:val="00CF3ED9"/>
    <w:rsid w:val="00CF4AB7"/>
    <w:rsid w:val="00CF684D"/>
    <w:rsid w:val="00CF686B"/>
    <w:rsid w:val="00D002E1"/>
    <w:rsid w:val="00D0091B"/>
    <w:rsid w:val="00D0113A"/>
    <w:rsid w:val="00D01560"/>
    <w:rsid w:val="00D01726"/>
    <w:rsid w:val="00D01CDA"/>
    <w:rsid w:val="00D025D0"/>
    <w:rsid w:val="00D04069"/>
    <w:rsid w:val="00D0549E"/>
    <w:rsid w:val="00D13EDD"/>
    <w:rsid w:val="00D173DE"/>
    <w:rsid w:val="00D21A37"/>
    <w:rsid w:val="00D22101"/>
    <w:rsid w:val="00D24BFB"/>
    <w:rsid w:val="00D31649"/>
    <w:rsid w:val="00D35F94"/>
    <w:rsid w:val="00D366AD"/>
    <w:rsid w:val="00D373F1"/>
    <w:rsid w:val="00D37FD8"/>
    <w:rsid w:val="00D40210"/>
    <w:rsid w:val="00D43C94"/>
    <w:rsid w:val="00D45981"/>
    <w:rsid w:val="00D46276"/>
    <w:rsid w:val="00D529C2"/>
    <w:rsid w:val="00D559F7"/>
    <w:rsid w:val="00D63D70"/>
    <w:rsid w:val="00D65D46"/>
    <w:rsid w:val="00D70353"/>
    <w:rsid w:val="00D72794"/>
    <w:rsid w:val="00D72DAB"/>
    <w:rsid w:val="00D76080"/>
    <w:rsid w:val="00D8238F"/>
    <w:rsid w:val="00D82F4E"/>
    <w:rsid w:val="00D8315D"/>
    <w:rsid w:val="00D86A61"/>
    <w:rsid w:val="00D93BDE"/>
    <w:rsid w:val="00D94BCD"/>
    <w:rsid w:val="00D97404"/>
    <w:rsid w:val="00D97524"/>
    <w:rsid w:val="00DA2DA9"/>
    <w:rsid w:val="00DA3F7A"/>
    <w:rsid w:val="00DA60C2"/>
    <w:rsid w:val="00DB38DC"/>
    <w:rsid w:val="00DB70D8"/>
    <w:rsid w:val="00DC20E6"/>
    <w:rsid w:val="00DC3E46"/>
    <w:rsid w:val="00DC698C"/>
    <w:rsid w:val="00DE274F"/>
    <w:rsid w:val="00DE3971"/>
    <w:rsid w:val="00DE421F"/>
    <w:rsid w:val="00DE4986"/>
    <w:rsid w:val="00DE5072"/>
    <w:rsid w:val="00DE539E"/>
    <w:rsid w:val="00DF1916"/>
    <w:rsid w:val="00DF3254"/>
    <w:rsid w:val="00DF5908"/>
    <w:rsid w:val="00E0097E"/>
    <w:rsid w:val="00E02253"/>
    <w:rsid w:val="00E05228"/>
    <w:rsid w:val="00E06D74"/>
    <w:rsid w:val="00E06F4E"/>
    <w:rsid w:val="00E13105"/>
    <w:rsid w:val="00E1611D"/>
    <w:rsid w:val="00E23068"/>
    <w:rsid w:val="00E2435A"/>
    <w:rsid w:val="00E24EFD"/>
    <w:rsid w:val="00E3252C"/>
    <w:rsid w:val="00E35754"/>
    <w:rsid w:val="00E359ED"/>
    <w:rsid w:val="00E35A9D"/>
    <w:rsid w:val="00E43B7F"/>
    <w:rsid w:val="00E43CEA"/>
    <w:rsid w:val="00E45FAE"/>
    <w:rsid w:val="00E54FD2"/>
    <w:rsid w:val="00E60CD3"/>
    <w:rsid w:val="00E60EE7"/>
    <w:rsid w:val="00E61126"/>
    <w:rsid w:val="00E63E29"/>
    <w:rsid w:val="00E6548A"/>
    <w:rsid w:val="00E6585B"/>
    <w:rsid w:val="00E733F9"/>
    <w:rsid w:val="00E779D4"/>
    <w:rsid w:val="00E81581"/>
    <w:rsid w:val="00E83F52"/>
    <w:rsid w:val="00E9140F"/>
    <w:rsid w:val="00E92996"/>
    <w:rsid w:val="00E92B1D"/>
    <w:rsid w:val="00E9623D"/>
    <w:rsid w:val="00E96585"/>
    <w:rsid w:val="00EA05C0"/>
    <w:rsid w:val="00EA28D0"/>
    <w:rsid w:val="00EA3763"/>
    <w:rsid w:val="00EA41AB"/>
    <w:rsid w:val="00EA4473"/>
    <w:rsid w:val="00EA4D3A"/>
    <w:rsid w:val="00EA4E5E"/>
    <w:rsid w:val="00EA5A2D"/>
    <w:rsid w:val="00EA7EA8"/>
    <w:rsid w:val="00EB076B"/>
    <w:rsid w:val="00EB704B"/>
    <w:rsid w:val="00EB7B2A"/>
    <w:rsid w:val="00EC49B7"/>
    <w:rsid w:val="00EC4BB4"/>
    <w:rsid w:val="00EC536D"/>
    <w:rsid w:val="00EC7371"/>
    <w:rsid w:val="00EC7B4D"/>
    <w:rsid w:val="00ED2911"/>
    <w:rsid w:val="00ED2AD7"/>
    <w:rsid w:val="00EE06AD"/>
    <w:rsid w:val="00EE15DA"/>
    <w:rsid w:val="00EE4779"/>
    <w:rsid w:val="00EE4934"/>
    <w:rsid w:val="00EE542B"/>
    <w:rsid w:val="00EF110A"/>
    <w:rsid w:val="00EF4552"/>
    <w:rsid w:val="00EF5361"/>
    <w:rsid w:val="00EF6A26"/>
    <w:rsid w:val="00EF75FA"/>
    <w:rsid w:val="00EF77F4"/>
    <w:rsid w:val="00F044A7"/>
    <w:rsid w:val="00F04A0D"/>
    <w:rsid w:val="00F04F38"/>
    <w:rsid w:val="00F0561D"/>
    <w:rsid w:val="00F07637"/>
    <w:rsid w:val="00F10A00"/>
    <w:rsid w:val="00F1291F"/>
    <w:rsid w:val="00F12E77"/>
    <w:rsid w:val="00F1470B"/>
    <w:rsid w:val="00F165E5"/>
    <w:rsid w:val="00F16C5B"/>
    <w:rsid w:val="00F23C6E"/>
    <w:rsid w:val="00F240F5"/>
    <w:rsid w:val="00F246D4"/>
    <w:rsid w:val="00F2527B"/>
    <w:rsid w:val="00F2774F"/>
    <w:rsid w:val="00F3661F"/>
    <w:rsid w:val="00F37485"/>
    <w:rsid w:val="00F4101A"/>
    <w:rsid w:val="00F42E7D"/>
    <w:rsid w:val="00F47BD6"/>
    <w:rsid w:val="00F545F2"/>
    <w:rsid w:val="00F54A07"/>
    <w:rsid w:val="00F54C8C"/>
    <w:rsid w:val="00F54EA5"/>
    <w:rsid w:val="00F55774"/>
    <w:rsid w:val="00F606BE"/>
    <w:rsid w:val="00F62DC1"/>
    <w:rsid w:val="00F653F6"/>
    <w:rsid w:val="00F66642"/>
    <w:rsid w:val="00F70CA5"/>
    <w:rsid w:val="00F7258A"/>
    <w:rsid w:val="00F73C41"/>
    <w:rsid w:val="00F7595D"/>
    <w:rsid w:val="00F764A5"/>
    <w:rsid w:val="00F77220"/>
    <w:rsid w:val="00F90087"/>
    <w:rsid w:val="00F91AF4"/>
    <w:rsid w:val="00F939E9"/>
    <w:rsid w:val="00F96387"/>
    <w:rsid w:val="00FA07B9"/>
    <w:rsid w:val="00FA1CE8"/>
    <w:rsid w:val="00FA3BA4"/>
    <w:rsid w:val="00FB181A"/>
    <w:rsid w:val="00FB24F9"/>
    <w:rsid w:val="00FB2848"/>
    <w:rsid w:val="00FB31C4"/>
    <w:rsid w:val="00FB4434"/>
    <w:rsid w:val="00FC20E2"/>
    <w:rsid w:val="00FC22A2"/>
    <w:rsid w:val="00FD0E3C"/>
    <w:rsid w:val="00FD3B6C"/>
    <w:rsid w:val="00FD5EC9"/>
    <w:rsid w:val="00FD67F1"/>
    <w:rsid w:val="00FE03CF"/>
    <w:rsid w:val="00FE1359"/>
    <w:rsid w:val="00FE1826"/>
    <w:rsid w:val="00FE29DA"/>
    <w:rsid w:val="00FE3A8B"/>
    <w:rsid w:val="00FF2DA9"/>
    <w:rsid w:val="00FF4266"/>
    <w:rsid w:val="00FF5FC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0D709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page number" w:uiPriority="0" w:qFormat="1"/>
    <w:lsdException w:name="List 3" w:uiPriority="0"/>
    <w:lsdException w:name="Title" w:semiHidden="0" w:uiPriority="10" w:unhideWhenUsed="0"/>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lsdException w:name="Plain Text" w:uiPriority="0"/>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9B1900"/>
    <w:pPr>
      <w:spacing w:after="0" w:line="240" w:lineRule="auto"/>
      <w:jc w:val="both"/>
    </w:pPr>
    <w:rPr>
      <w:rFonts w:ascii="Noto Sans" w:hAnsi="Noto Sans"/>
      <w:sz w:val="20"/>
    </w:rPr>
  </w:style>
  <w:style w:type="paragraph" w:styleId="Ttulo1">
    <w:name w:val="heading 1"/>
    <w:aliases w:val="Headline,H1,h1,II+,I,Document Header1,Chapter,heading 1,Titulo 1,Section Heading,Part"/>
    <w:basedOn w:val="Prrafodelista"/>
    <w:next w:val="Normal"/>
    <w:link w:val="Ttulo1Car"/>
    <w:uiPriority w:val="9"/>
    <w:qFormat/>
    <w:rsid w:val="00694174"/>
    <w:pPr>
      <w:numPr>
        <w:numId w:val="1"/>
      </w:numPr>
      <w:ind w:left="567" w:hanging="567"/>
      <w:outlineLvl w:val="0"/>
    </w:pPr>
    <w:rPr>
      <w:rFonts w:cs="Noto Sans"/>
      <w:b/>
    </w:rPr>
  </w:style>
  <w:style w:type="paragraph" w:styleId="Ttulo2">
    <w:name w:val="heading 2"/>
    <w:aliases w:val="h2,Func Header,Header 21,Func Header1,Header 22,Func Header2,Header 23,Func Header3,Header 24,Func Header4,Header 25,Func Header5,Header 26,Func Header6,Header 27,Func Header7,Header 28,Func Header8"/>
    <w:basedOn w:val="Prrafodelista"/>
    <w:next w:val="Normal"/>
    <w:link w:val="Ttulo2Car"/>
    <w:uiPriority w:val="9"/>
    <w:unhideWhenUsed/>
    <w:qFormat/>
    <w:rsid w:val="001968F9"/>
    <w:pPr>
      <w:numPr>
        <w:numId w:val="2"/>
      </w:numPr>
      <w:outlineLvl w:val="1"/>
    </w:pPr>
    <w:rPr>
      <w:rFonts w:cs="Noto Sans"/>
      <w:b/>
    </w:rPr>
  </w:style>
  <w:style w:type="paragraph" w:styleId="Ttulo3">
    <w:name w:val="heading 3"/>
    <w:aliases w:val="H3,Titulo 3,Level 1 - 1,h3,Level 3 Topic Heading,Section"/>
    <w:basedOn w:val="Normal"/>
    <w:next w:val="Normal"/>
    <w:link w:val="Ttulo3Car"/>
    <w:uiPriority w:val="9"/>
    <w:unhideWhenUsed/>
    <w:qFormat/>
    <w:rsid w:val="002A1381"/>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nhideWhenUsed/>
    <w:qFormat/>
    <w:rsid w:val="002A1381"/>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F653F6"/>
    <w:pPr>
      <w:tabs>
        <w:tab w:val="num" w:pos="1008"/>
      </w:tabs>
      <w:suppressAutoHyphens/>
      <w:spacing w:before="240" w:after="60"/>
      <w:ind w:left="1008" w:hanging="1008"/>
      <w:jc w:val="left"/>
      <w:outlineLvl w:val="4"/>
    </w:pPr>
    <w:rPr>
      <w:rFonts w:ascii="Times New Roman" w:eastAsia="Times New Roman" w:hAnsi="Times New Roman" w:cs="Times New Roman"/>
      <w:b/>
      <w:bCs/>
      <w:i/>
      <w:iCs/>
      <w:noProof/>
      <w:sz w:val="26"/>
      <w:szCs w:val="26"/>
      <w:lang w:eastAsia="ar-SA"/>
    </w:rPr>
  </w:style>
  <w:style w:type="paragraph" w:styleId="Ttulo6">
    <w:name w:val="heading 6"/>
    <w:basedOn w:val="Normal"/>
    <w:next w:val="Normal"/>
    <w:link w:val="Ttulo6Car"/>
    <w:qFormat/>
    <w:rsid w:val="00F653F6"/>
    <w:pPr>
      <w:tabs>
        <w:tab w:val="num" w:pos="1152"/>
      </w:tabs>
      <w:suppressAutoHyphens/>
      <w:spacing w:before="240" w:after="60"/>
      <w:ind w:left="1152" w:hanging="1152"/>
      <w:jc w:val="left"/>
      <w:outlineLvl w:val="5"/>
    </w:pPr>
    <w:rPr>
      <w:rFonts w:ascii="Times New Roman" w:eastAsia="Times New Roman" w:hAnsi="Times New Roman" w:cs="Times New Roman"/>
      <w:b/>
      <w:bCs/>
      <w:noProof/>
      <w:sz w:val="22"/>
      <w:lang w:eastAsia="ar-SA"/>
    </w:rPr>
  </w:style>
  <w:style w:type="paragraph" w:styleId="Ttulo7">
    <w:name w:val="heading 7"/>
    <w:basedOn w:val="Normal"/>
    <w:next w:val="Normal"/>
    <w:link w:val="Ttulo7Car"/>
    <w:qFormat/>
    <w:rsid w:val="00F653F6"/>
    <w:pPr>
      <w:tabs>
        <w:tab w:val="num" w:pos="1296"/>
      </w:tabs>
      <w:suppressAutoHyphens/>
      <w:spacing w:before="240" w:after="60"/>
      <w:ind w:left="1296" w:hanging="1296"/>
      <w:jc w:val="left"/>
      <w:outlineLvl w:val="6"/>
    </w:pPr>
    <w:rPr>
      <w:rFonts w:ascii="Times New Roman" w:eastAsia="Times New Roman" w:hAnsi="Times New Roman" w:cs="Times New Roman"/>
      <w:noProof/>
      <w:sz w:val="24"/>
      <w:szCs w:val="24"/>
      <w:lang w:eastAsia="ar-SA"/>
    </w:rPr>
  </w:style>
  <w:style w:type="paragraph" w:styleId="Ttulo8">
    <w:name w:val="heading 8"/>
    <w:basedOn w:val="Normal"/>
    <w:next w:val="Normal"/>
    <w:link w:val="Ttulo8Car"/>
    <w:qFormat/>
    <w:rsid w:val="00F653F6"/>
    <w:pPr>
      <w:tabs>
        <w:tab w:val="num" w:pos="1440"/>
      </w:tabs>
      <w:suppressAutoHyphens/>
      <w:spacing w:before="240" w:after="60"/>
      <w:ind w:left="1440" w:hanging="1440"/>
      <w:jc w:val="left"/>
      <w:outlineLvl w:val="7"/>
    </w:pPr>
    <w:rPr>
      <w:rFonts w:ascii="Arial" w:eastAsia="Times New Roman" w:hAnsi="Arial" w:cs="Times New Roman"/>
      <w:i/>
      <w:noProof/>
      <w:szCs w:val="20"/>
      <w:lang w:val="es-ES_tradnl" w:eastAsia="ar-SA"/>
    </w:rPr>
  </w:style>
  <w:style w:type="paragraph" w:styleId="Ttulo9">
    <w:name w:val="heading 9"/>
    <w:basedOn w:val="Normal"/>
    <w:next w:val="Normal"/>
    <w:link w:val="Ttulo9Car"/>
    <w:qFormat/>
    <w:rsid w:val="00F653F6"/>
    <w:pPr>
      <w:tabs>
        <w:tab w:val="num" w:pos="1584"/>
      </w:tabs>
      <w:suppressAutoHyphens/>
      <w:spacing w:before="240" w:after="60"/>
      <w:ind w:left="1584" w:hanging="1584"/>
      <w:jc w:val="left"/>
      <w:outlineLvl w:val="8"/>
    </w:pPr>
    <w:rPr>
      <w:rFonts w:ascii="Arial" w:eastAsia="Times New Roman" w:hAnsi="Arial" w:cs="Times New Roman"/>
      <w:noProof/>
      <w:sz w:val="22"/>
      <w:lang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Car3,Car Char4,Car5 Char,Car51,ITT i,LetterHeader,Cover Page,encabezado,En-tête SQ,ContentsHeader,aria,*Header,*He,Encabezado Car Car,h,logomai,even,Header/Footer,header odd,Hyphen,body,Chapter Name,base,APNSHEADER2,L1 Header,anotacion"/>
    <w:basedOn w:val="Normal"/>
    <w:link w:val="EncabezadoCar"/>
    <w:uiPriority w:val="99"/>
    <w:unhideWhenUsed/>
    <w:rsid w:val="006402DA"/>
    <w:pPr>
      <w:tabs>
        <w:tab w:val="center" w:pos="4419"/>
        <w:tab w:val="right" w:pos="8838"/>
      </w:tabs>
    </w:pPr>
  </w:style>
  <w:style w:type="character" w:customStyle="1" w:styleId="EncabezadoCar">
    <w:name w:val="Encabezado Car"/>
    <w:aliases w:val="Car3 Car,Car Char4 Car,Car5 Char Car,Car51 Car,ITT i Car,LetterHeader Car,Cover Page Car,encabezado Car,En-tête SQ Car,ContentsHeader Car,aria Car,*Header Car,*He Car,Encabezado Car Car Car,h Car,logomai Car,even Car,Header/Footer Car"/>
    <w:basedOn w:val="Fuentedeprrafopredeter"/>
    <w:link w:val="Encabezado"/>
    <w:uiPriority w:val="99"/>
    <w:qFormat/>
    <w:rsid w:val="006402DA"/>
  </w:style>
  <w:style w:type="paragraph" w:styleId="Piedepgina">
    <w:name w:val="footer"/>
    <w:aliases w:val=" Car3,Pie de página1,footer odd,footer odd1,footer odd2,footer odd3,footer odd4,footer odd5,footer Car"/>
    <w:basedOn w:val="Normal"/>
    <w:link w:val="PiedepginaCar"/>
    <w:uiPriority w:val="99"/>
    <w:unhideWhenUsed/>
    <w:qFormat/>
    <w:rsid w:val="006402DA"/>
    <w:pPr>
      <w:tabs>
        <w:tab w:val="center" w:pos="4419"/>
        <w:tab w:val="right" w:pos="8838"/>
      </w:tabs>
    </w:pPr>
  </w:style>
  <w:style w:type="character" w:customStyle="1" w:styleId="PiedepginaCar">
    <w:name w:val="Pie de página Car"/>
    <w:aliases w:val=" Car3 Car,Pie de página1 Car,footer odd Car,footer odd1 Car,footer odd2 Car,footer odd3 Car,footer odd4 Car,footer odd5 Car,footer Car Car"/>
    <w:basedOn w:val="Fuentedeprrafopredeter"/>
    <w:link w:val="Piedepgina"/>
    <w:uiPriority w:val="99"/>
    <w:qFormat/>
    <w:rsid w:val="006402DA"/>
  </w:style>
  <w:style w:type="paragraph" w:styleId="Prrafodelista">
    <w:name w:val="List Paragraph"/>
    <w:aliases w:val="Listas,lp1,List Paragraph1,List Paragraph11,Bullet List,FooterText,numbered,Paragraphe de liste1,Bulletr List Paragraph,列出段落,列出段落1,List Paragraph,Bullet 1,List Paragraph Char Char,b1,Use Case List Paragraph,lp11,bullets2,Tablas,Dot pt,H"/>
    <w:basedOn w:val="Normal"/>
    <w:link w:val="PrrafodelistaCar"/>
    <w:uiPriority w:val="34"/>
    <w:qFormat/>
    <w:rsid w:val="00BB4488"/>
    <w:pPr>
      <w:ind w:left="720"/>
      <w:contextualSpacing/>
    </w:pPr>
  </w:style>
  <w:style w:type="character" w:customStyle="1" w:styleId="Ttulo1Car">
    <w:name w:val="Título 1 Car"/>
    <w:aliases w:val="Headline Car,H1 Car,h1 Car,II+ Car,I Car,Document Header1 Car,Chapter Car,heading 1 Car,Titulo 1 Car,Section Heading Car,Part Car"/>
    <w:basedOn w:val="Fuentedeprrafopredeter"/>
    <w:link w:val="Ttulo1"/>
    <w:uiPriority w:val="9"/>
    <w:rsid w:val="00694174"/>
    <w:rPr>
      <w:rFonts w:ascii="Noto Sans" w:hAnsi="Noto Sans" w:cs="Noto Sans"/>
      <w:b/>
      <w:sz w:val="20"/>
    </w:rPr>
  </w:style>
  <w:style w:type="character" w:customStyle="1" w:styleId="Ttulo2Car">
    <w:name w:val="Título 2 Car"/>
    <w:aliases w:val="h2 Car,Func Header Car,Header 21 Car,Func Header1 Car,Header 22 Car,Func Header2 Car,Header 23 Car,Func Header3 Car,Header 24 Car,Func Header4 Car,Header 25 Car,Func Header5 Car,Header 26 Car,Func Header6 Car,Header 27 Car,Func Header7 Car"/>
    <w:basedOn w:val="Fuentedeprrafopredeter"/>
    <w:link w:val="Ttulo2"/>
    <w:uiPriority w:val="9"/>
    <w:rsid w:val="001968F9"/>
    <w:rPr>
      <w:rFonts w:ascii="Noto Sans" w:hAnsi="Noto Sans" w:cs="Noto Sans"/>
      <w:b/>
      <w:sz w:val="20"/>
    </w:rPr>
  </w:style>
  <w:style w:type="paragraph" w:styleId="Textodeglobo">
    <w:name w:val="Balloon Text"/>
    <w:basedOn w:val="Normal"/>
    <w:link w:val="TextodegloboCar"/>
    <w:uiPriority w:val="99"/>
    <w:semiHidden/>
    <w:unhideWhenUsed/>
    <w:rsid w:val="006A6B57"/>
    <w:rPr>
      <w:rFonts w:ascii="Tahoma" w:hAnsi="Tahoma" w:cs="Tahoma"/>
      <w:sz w:val="16"/>
      <w:szCs w:val="16"/>
    </w:rPr>
  </w:style>
  <w:style w:type="character" w:customStyle="1" w:styleId="TextodegloboCar">
    <w:name w:val="Texto de globo Car"/>
    <w:basedOn w:val="Fuentedeprrafopredeter"/>
    <w:link w:val="Textodeglobo"/>
    <w:uiPriority w:val="99"/>
    <w:semiHidden/>
    <w:rsid w:val="006A6B57"/>
    <w:rPr>
      <w:rFonts w:ascii="Tahoma" w:hAnsi="Tahoma" w:cs="Tahoma"/>
      <w:sz w:val="16"/>
      <w:szCs w:val="16"/>
    </w:rPr>
  </w:style>
  <w:style w:type="table" w:styleId="Tablaconcuadrcula">
    <w:name w:val="Table Grid"/>
    <w:aliases w:val="Tabla Microsoft Servicios"/>
    <w:basedOn w:val="Tablanormal"/>
    <w:uiPriority w:val="59"/>
    <w:qFormat/>
    <w:rsid w:val="00C205DD"/>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a51">
    <w:name w:val="Lista 51"/>
    <w:basedOn w:val="Sinlista"/>
    <w:rsid w:val="00707DD3"/>
    <w:pPr>
      <w:numPr>
        <w:numId w:val="13"/>
      </w:numPr>
    </w:pPr>
  </w:style>
  <w:style w:type="numbering" w:customStyle="1" w:styleId="Estiloimportado4">
    <w:name w:val="Estilo importado 4"/>
    <w:rsid w:val="00DF5908"/>
    <w:pPr>
      <w:numPr>
        <w:numId w:val="28"/>
      </w:numPr>
    </w:pPr>
  </w:style>
  <w:style w:type="numbering" w:customStyle="1" w:styleId="Estiloimportado21">
    <w:name w:val="Estilo importado 21"/>
    <w:rsid w:val="00DF5908"/>
    <w:pPr>
      <w:numPr>
        <w:numId w:val="29"/>
      </w:numPr>
    </w:pPr>
  </w:style>
  <w:style w:type="character" w:styleId="Hipervnculo">
    <w:name w:val="Hyperlink"/>
    <w:aliases w:val="Hipervínculo1,Hipervínculo11,Hipervínculo12,Hipervínculo13,Hipervínculo14,Hipervínculo15"/>
    <w:basedOn w:val="Fuentedeprrafopredeter"/>
    <w:uiPriority w:val="99"/>
    <w:unhideWhenUsed/>
    <w:rsid w:val="00DF5908"/>
    <w:rPr>
      <w:color w:val="0000FF" w:themeColor="hyperlink"/>
      <w:u w:val="single"/>
    </w:rPr>
  </w:style>
  <w:style w:type="paragraph" w:customStyle="1" w:styleId="Sangra2detindependiente1">
    <w:name w:val="Sangría 2 de t. independiente1"/>
    <w:aliases w:val=" Car10"/>
    <w:basedOn w:val="Normal"/>
    <w:link w:val="Car10CarCar"/>
    <w:rsid w:val="00C61DFD"/>
    <w:pPr>
      <w:suppressAutoHyphens/>
      <w:spacing w:after="120" w:line="480" w:lineRule="auto"/>
      <w:ind w:left="283"/>
      <w:jc w:val="left"/>
    </w:pPr>
    <w:rPr>
      <w:rFonts w:ascii="Times New Roman" w:eastAsia="Times New Roman" w:hAnsi="Times New Roman" w:cs="Times New Roman"/>
      <w:sz w:val="24"/>
      <w:szCs w:val="24"/>
      <w:lang w:val="es-ES" w:eastAsia="ar-SA"/>
    </w:rPr>
  </w:style>
  <w:style w:type="character" w:customStyle="1" w:styleId="Car10CarCar">
    <w:name w:val="Car10 Car Car"/>
    <w:link w:val="Sangra2detindependiente1"/>
    <w:rsid w:val="00C61DFD"/>
    <w:rPr>
      <w:rFonts w:ascii="Times New Roman" w:eastAsia="Times New Roman" w:hAnsi="Times New Roman" w:cs="Times New Roman"/>
      <w:sz w:val="24"/>
      <w:szCs w:val="24"/>
      <w:lang w:val="es-ES" w:eastAsia="ar-SA"/>
    </w:rPr>
  </w:style>
  <w:style w:type="numbering" w:customStyle="1" w:styleId="Estilo1152">
    <w:name w:val="Estilo1152"/>
    <w:uiPriority w:val="99"/>
    <w:rsid w:val="00D82F4E"/>
    <w:pPr>
      <w:numPr>
        <w:numId w:val="25"/>
      </w:numPr>
    </w:pPr>
  </w:style>
  <w:style w:type="character" w:customStyle="1" w:styleId="Ttulo3Car">
    <w:name w:val="Título 3 Car"/>
    <w:aliases w:val="H3 Car,Titulo 3 Car,Level 1 - 1 Car,h3 Car,Level 3 Topic Heading Car,Section Car"/>
    <w:basedOn w:val="Fuentedeprrafopredeter"/>
    <w:link w:val="Ttulo3"/>
    <w:uiPriority w:val="9"/>
    <w:semiHidden/>
    <w:rsid w:val="002A1381"/>
    <w:rPr>
      <w:rFonts w:asciiTheme="majorHAnsi" w:eastAsiaTheme="majorEastAsia" w:hAnsiTheme="majorHAnsi" w:cstheme="majorBidi"/>
      <w:b/>
      <w:bCs/>
      <w:color w:val="4F81BD" w:themeColor="accent1"/>
      <w:sz w:val="20"/>
    </w:rPr>
  </w:style>
  <w:style w:type="character" w:customStyle="1" w:styleId="Ttulo4Car">
    <w:name w:val="Título 4 Car"/>
    <w:basedOn w:val="Fuentedeprrafopredeter"/>
    <w:link w:val="Ttulo4"/>
    <w:uiPriority w:val="9"/>
    <w:semiHidden/>
    <w:rsid w:val="002A1381"/>
    <w:rPr>
      <w:rFonts w:asciiTheme="majorHAnsi" w:eastAsiaTheme="majorEastAsia" w:hAnsiTheme="majorHAnsi" w:cstheme="majorBidi"/>
      <w:b/>
      <w:bCs/>
      <w:i/>
      <w:iCs/>
      <w:color w:val="4F81BD" w:themeColor="accent1"/>
      <w:sz w:val="20"/>
    </w:rPr>
  </w:style>
  <w:style w:type="table" w:customStyle="1" w:styleId="Tablaconcuadrcula1">
    <w:name w:val="Tabla con cuadrícula1"/>
    <w:basedOn w:val="Tablanormal"/>
    <w:next w:val="Tablaconcuadrcula"/>
    <w:uiPriority w:val="39"/>
    <w:rsid w:val="002A1381"/>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Estilo11521">
    <w:name w:val="Estilo11521"/>
    <w:uiPriority w:val="99"/>
    <w:rsid w:val="002A1381"/>
    <w:pPr>
      <w:numPr>
        <w:numId w:val="2"/>
      </w:numPr>
    </w:pPr>
  </w:style>
  <w:style w:type="paragraph" w:customStyle="1" w:styleId="Texto">
    <w:name w:val="Texto"/>
    <w:basedOn w:val="Normal"/>
    <w:link w:val="TextoCar"/>
    <w:rsid w:val="003946ED"/>
    <w:pPr>
      <w:spacing w:after="101" w:line="216" w:lineRule="exact"/>
      <w:ind w:firstLine="288"/>
    </w:pPr>
    <w:rPr>
      <w:rFonts w:ascii="Arial" w:eastAsia="Times New Roman" w:hAnsi="Arial" w:cs="Arial"/>
      <w:sz w:val="18"/>
      <w:szCs w:val="20"/>
      <w:lang w:val="es-ES" w:eastAsia="es-ES"/>
    </w:rPr>
  </w:style>
  <w:style w:type="character" w:customStyle="1" w:styleId="TextoCar">
    <w:name w:val="Texto Car"/>
    <w:link w:val="Texto"/>
    <w:locked/>
    <w:rsid w:val="003946ED"/>
    <w:rPr>
      <w:rFonts w:ascii="Arial" w:eastAsia="Times New Roman" w:hAnsi="Arial" w:cs="Arial"/>
      <w:sz w:val="18"/>
      <w:szCs w:val="20"/>
      <w:lang w:val="es-ES" w:eastAsia="es-ES"/>
    </w:rPr>
  </w:style>
  <w:style w:type="character" w:customStyle="1" w:styleId="UnresolvedMention">
    <w:name w:val="Unresolved Mention"/>
    <w:basedOn w:val="Fuentedeprrafopredeter"/>
    <w:uiPriority w:val="99"/>
    <w:semiHidden/>
    <w:unhideWhenUsed/>
    <w:rsid w:val="0017518E"/>
    <w:rPr>
      <w:color w:val="605E5C"/>
      <w:shd w:val="clear" w:color="auto" w:fill="E1DFDD"/>
    </w:rPr>
  </w:style>
  <w:style w:type="paragraph" w:styleId="Textoindependiente">
    <w:name w:val="Body Text"/>
    <w:aliases w:val="Body Text Char,TITULO SECCION"/>
    <w:basedOn w:val="Normal"/>
    <w:link w:val="TextoindependienteCar"/>
    <w:uiPriority w:val="99"/>
    <w:rsid w:val="00991EA6"/>
    <w:pPr>
      <w:widowControl w:val="0"/>
    </w:pPr>
    <w:rPr>
      <w:rFonts w:ascii="Times New Roman" w:eastAsia="Times New Roman" w:hAnsi="Times New Roman" w:cs="Times New Roman"/>
      <w:sz w:val="22"/>
      <w:lang w:eastAsia="es-ES"/>
    </w:rPr>
  </w:style>
  <w:style w:type="character" w:customStyle="1" w:styleId="TextoindependienteCar">
    <w:name w:val="Texto independiente Car"/>
    <w:aliases w:val="Body Text Char Car,TITULO SECCION Car"/>
    <w:basedOn w:val="Fuentedeprrafopredeter"/>
    <w:link w:val="Textoindependiente"/>
    <w:uiPriority w:val="99"/>
    <w:rsid w:val="00991EA6"/>
    <w:rPr>
      <w:rFonts w:ascii="Times New Roman" w:eastAsia="Times New Roman" w:hAnsi="Times New Roman" w:cs="Times New Roman"/>
      <w:lang w:eastAsia="es-ES"/>
    </w:rPr>
  </w:style>
  <w:style w:type="paragraph" w:styleId="Textoindependiente3">
    <w:name w:val="Body Text 3"/>
    <w:basedOn w:val="Normal"/>
    <w:link w:val="Textoindependiente3Car"/>
    <w:rsid w:val="00991EA6"/>
    <w:pPr>
      <w:shd w:val="clear" w:color="auto" w:fill="FFFFFF"/>
    </w:pPr>
    <w:rPr>
      <w:rFonts w:ascii="Times New Roman" w:eastAsia="Times New Roman" w:hAnsi="Times New Roman" w:cs="Times New Roman"/>
      <w:sz w:val="16"/>
      <w:szCs w:val="16"/>
      <w:lang w:eastAsia="es-ES"/>
    </w:rPr>
  </w:style>
  <w:style w:type="character" w:customStyle="1" w:styleId="Textoindependiente3Car">
    <w:name w:val="Texto independiente 3 Car"/>
    <w:basedOn w:val="Fuentedeprrafopredeter"/>
    <w:link w:val="Textoindependiente3"/>
    <w:rsid w:val="00991EA6"/>
    <w:rPr>
      <w:rFonts w:ascii="Times New Roman" w:eastAsia="Times New Roman" w:hAnsi="Times New Roman" w:cs="Times New Roman"/>
      <w:sz w:val="16"/>
      <w:szCs w:val="16"/>
      <w:shd w:val="clear" w:color="auto" w:fill="FFFFFF"/>
      <w:lang w:eastAsia="es-ES"/>
    </w:rPr>
  </w:style>
  <w:style w:type="character" w:customStyle="1" w:styleId="PrrafodelistaCar">
    <w:name w:val="Párrafo de lista Car"/>
    <w:aliases w:val="Listas Car,lp1 Car,List Paragraph1 Car,List Paragraph11 Car,Bullet List Car,FooterText Car,numbered Car,Paragraphe de liste1 Car,Bulletr List Paragraph Car,列出段落 Car,列出段落1 Car,List Paragraph Car,Bullet 1 Car,b1 Car,lp11 Car,H Car"/>
    <w:link w:val="Prrafodelista"/>
    <w:uiPriority w:val="34"/>
    <w:qFormat/>
    <w:rsid w:val="00991EA6"/>
    <w:rPr>
      <w:rFonts w:ascii="Noto Sans" w:hAnsi="Noto Sans"/>
      <w:sz w:val="20"/>
    </w:rPr>
  </w:style>
  <w:style w:type="character" w:styleId="Refdecomentario">
    <w:name w:val="annotation reference"/>
    <w:basedOn w:val="Fuentedeprrafopredeter"/>
    <w:uiPriority w:val="99"/>
    <w:unhideWhenUsed/>
    <w:rsid w:val="00991EA6"/>
    <w:rPr>
      <w:sz w:val="16"/>
      <w:szCs w:val="16"/>
    </w:rPr>
  </w:style>
  <w:style w:type="paragraph" w:styleId="Textocomentario">
    <w:name w:val="annotation text"/>
    <w:aliases w:val="Comment Text Char1"/>
    <w:basedOn w:val="Normal"/>
    <w:link w:val="TextocomentarioCar"/>
    <w:uiPriority w:val="99"/>
    <w:unhideWhenUsed/>
    <w:rsid w:val="00991EA6"/>
    <w:pPr>
      <w:jc w:val="left"/>
    </w:pPr>
    <w:rPr>
      <w:rFonts w:ascii="Times New Roman" w:eastAsia="Times New Roman" w:hAnsi="Times New Roman" w:cs="Times New Roman"/>
      <w:szCs w:val="20"/>
      <w:lang w:eastAsia="es-ES"/>
    </w:rPr>
  </w:style>
  <w:style w:type="character" w:customStyle="1" w:styleId="TextocomentarioCar">
    <w:name w:val="Texto comentario Car"/>
    <w:aliases w:val="Comment Text Char1 Car"/>
    <w:basedOn w:val="Fuentedeprrafopredeter"/>
    <w:link w:val="Textocomentario"/>
    <w:uiPriority w:val="99"/>
    <w:rsid w:val="00991EA6"/>
    <w:rPr>
      <w:rFonts w:ascii="Times New Roman" w:eastAsia="Times New Roman" w:hAnsi="Times New Roman" w:cs="Times New Roman"/>
      <w:sz w:val="20"/>
      <w:szCs w:val="20"/>
      <w:lang w:eastAsia="es-ES"/>
    </w:rPr>
  </w:style>
  <w:style w:type="character" w:customStyle="1" w:styleId="AsuntodelcomentarioCar">
    <w:name w:val="Asunto del comentario Car"/>
    <w:basedOn w:val="TextocomentarioCar"/>
    <w:link w:val="Asuntodelcomentario"/>
    <w:uiPriority w:val="99"/>
    <w:semiHidden/>
    <w:rsid w:val="00991EA6"/>
    <w:rPr>
      <w:rFonts w:ascii="Times New Roman" w:eastAsia="Times New Roman" w:hAnsi="Times New Roman" w:cs="Times New Roman"/>
      <w:b/>
      <w:bCs/>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991EA6"/>
    <w:rPr>
      <w:b/>
      <w:bCs/>
    </w:rPr>
  </w:style>
  <w:style w:type="character" w:customStyle="1" w:styleId="AsuntodelcomentarioCar1">
    <w:name w:val="Asunto del comentario Car1"/>
    <w:basedOn w:val="TextocomentarioCar"/>
    <w:uiPriority w:val="99"/>
    <w:semiHidden/>
    <w:rsid w:val="00991EA6"/>
    <w:rPr>
      <w:rFonts w:ascii="Times New Roman" w:eastAsia="Times New Roman" w:hAnsi="Times New Roman" w:cs="Times New Roman"/>
      <w:b/>
      <w:bCs/>
      <w:sz w:val="20"/>
      <w:szCs w:val="20"/>
      <w:lang w:eastAsia="es-ES"/>
    </w:rPr>
  </w:style>
  <w:style w:type="paragraph" w:customStyle="1" w:styleId="Default">
    <w:name w:val="Default"/>
    <w:rsid w:val="00991EA6"/>
    <w:pPr>
      <w:widowControl w:val="0"/>
      <w:suppressAutoHyphens/>
      <w:autoSpaceDE w:val="0"/>
      <w:spacing w:after="0" w:line="240" w:lineRule="auto"/>
    </w:pPr>
    <w:rPr>
      <w:rFonts w:ascii="Arial" w:eastAsia="Arial" w:hAnsi="Arial" w:cs="Arial"/>
      <w:color w:val="000000"/>
      <w:sz w:val="24"/>
      <w:szCs w:val="24"/>
      <w:lang w:eastAsia="ar-SA"/>
    </w:rPr>
  </w:style>
  <w:style w:type="paragraph" w:styleId="Sinespaciado">
    <w:name w:val="No Spacing"/>
    <w:link w:val="SinespaciadoCar"/>
    <w:qFormat/>
    <w:rsid w:val="00991EA6"/>
    <w:pPr>
      <w:spacing w:after="0" w:line="240" w:lineRule="auto"/>
    </w:pPr>
    <w:rPr>
      <w:rFonts w:ascii="Cambria" w:eastAsia="Cambria" w:hAnsi="Cambria" w:cs="Times New Roman"/>
    </w:rPr>
  </w:style>
  <w:style w:type="paragraph" w:customStyle="1" w:styleId="Textoindependiente21">
    <w:name w:val="Texto independiente 21"/>
    <w:basedOn w:val="Normal"/>
    <w:rsid w:val="00991EA6"/>
    <w:pPr>
      <w:widowControl w:val="0"/>
    </w:pPr>
    <w:rPr>
      <w:rFonts w:ascii="Arial" w:eastAsia="Times New Roman" w:hAnsi="Arial" w:cs="Times New Roman"/>
      <w:sz w:val="24"/>
      <w:szCs w:val="24"/>
      <w:lang w:eastAsia="es-MX"/>
    </w:rPr>
  </w:style>
  <w:style w:type="paragraph" w:customStyle="1" w:styleId="BodyText22">
    <w:name w:val="Body Text 22"/>
    <w:basedOn w:val="Normal"/>
    <w:rsid w:val="00991EA6"/>
    <w:pPr>
      <w:widowControl w:val="0"/>
    </w:pPr>
    <w:rPr>
      <w:rFonts w:ascii="Arial" w:eastAsia="Times New Roman" w:hAnsi="Arial" w:cs="Times New Roman"/>
      <w:b/>
      <w:szCs w:val="20"/>
      <w:lang w:eastAsia="es-ES"/>
    </w:rPr>
  </w:style>
  <w:style w:type="character" w:customStyle="1" w:styleId="TextonotapieCar">
    <w:name w:val="Texto nota pie Car"/>
    <w:basedOn w:val="Fuentedeprrafopredeter"/>
    <w:link w:val="Textonotapie"/>
    <w:uiPriority w:val="99"/>
    <w:semiHidden/>
    <w:rsid w:val="00991EA6"/>
    <w:rPr>
      <w:rFonts w:ascii="Times New Roman" w:eastAsia="Times New Roman" w:hAnsi="Times New Roman" w:cs="Times New Roman"/>
      <w:sz w:val="20"/>
      <w:szCs w:val="20"/>
      <w:lang w:eastAsia="es-ES"/>
    </w:rPr>
  </w:style>
  <w:style w:type="paragraph" w:styleId="Textonotapie">
    <w:name w:val="footnote text"/>
    <w:basedOn w:val="Normal"/>
    <w:link w:val="TextonotapieCar"/>
    <w:uiPriority w:val="99"/>
    <w:semiHidden/>
    <w:unhideWhenUsed/>
    <w:rsid w:val="00991EA6"/>
    <w:pPr>
      <w:jc w:val="left"/>
    </w:pPr>
    <w:rPr>
      <w:rFonts w:ascii="Times New Roman" w:eastAsia="Times New Roman" w:hAnsi="Times New Roman" w:cs="Times New Roman"/>
      <w:szCs w:val="20"/>
      <w:lang w:eastAsia="es-ES"/>
    </w:rPr>
  </w:style>
  <w:style w:type="character" w:customStyle="1" w:styleId="TextonotapieCar1">
    <w:name w:val="Texto nota pie Car1"/>
    <w:basedOn w:val="Fuentedeprrafopredeter"/>
    <w:uiPriority w:val="99"/>
    <w:semiHidden/>
    <w:rsid w:val="00991EA6"/>
    <w:rPr>
      <w:rFonts w:ascii="Noto Sans" w:hAnsi="Noto Sans"/>
      <w:sz w:val="20"/>
      <w:szCs w:val="20"/>
    </w:rPr>
  </w:style>
  <w:style w:type="paragraph" w:styleId="Revisin">
    <w:name w:val="Revision"/>
    <w:hidden/>
    <w:uiPriority w:val="99"/>
    <w:semiHidden/>
    <w:rsid w:val="00991EA6"/>
    <w:pPr>
      <w:spacing w:after="0" w:line="240" w:lineRule="auto"/>
    </w:pPr>
    <w:rPr>
      <w:rFonts w:ascii="Times New Roman" w:eastAsia="Times New Roman" w:hAnsi="Times New Roman" w:cs="Times New Roman"/>
      <w:sz w:val="24"/>
      <w:szCs w:val="24"/>
      <w:lang w:eastAsia="es-ES"/>
    </w:rPr>
  </w:style>
  <w:style w:type="character" w:customStyle="1" w:styleId="markedcontent">
    <w:name w:val="markedcontent"/>
    <w:basedOn w:val="Fuentedeprrafopredeter"/>
    <w:rsid w:val="00991EA6"/>
  </w:style>
  <w:style w:type="character" w:customStyle="1" w:styleId="highlight">
    <w:name w:val="highlight"/>
    <w:basedOn w:val="Fuentedeprrafopredeter"/>
    <w:rsid w:val="00991EA6"/>
  </w:style>
  <w:style w:type="character" w:customStyle="1" w:styleId="text-danger">
    <w:name w:val="text-danger"/>
    <w:basedOn w:val="Fuentedeprrafopredeter"/>
    <w:rsid w:val="00991EA6"/>
  </w:style>
  <w:style w:type="character" w:customStyle="1" w:styleId="SinespaciadoCar">
    <w:name w:val="Sin espaciado Car"/>
    <w:link w:val="Sinespaciado"/>
    <w:rsid w:val="00A94F8C"/>
    <w:rPr>
      <w:rFonts w:ascii="Cambria" w:eastAsia="Cambria" w:hAnsi="Cambria" w:cs="Times New Roman"/>
    </w:rPr>
  </w:style>
  <w:style w:type="character" w:styleId="Hipervnculovisitado">
    <w:name w:val="FollowedHyperlink"/>
    <w:basedOn w:val="Fuentedeprrafopredeter"/>
    <w:uiPriority w:val="99"/>
    <w:semiHidden/>
    <w:unhideWhenUsed/>
    <w:rsid w:val="006E2E0B"/>
    <w:rPr>
      <w:color w:val="800080" w:themeColor="followedHyperlink"/>
      <w:u w:val="single"/>
    </w:rPr>
  </w:style>
  <w:style w:type="paragraph" w:customStyle="1" w:styleId="Cuerpo">
    <w:name w:val="Cuerpo"/>
    <w:rsid w:val="00803697"/>
    <w:pPr>
      <w:pBdr>
        <w:top w:val="nil"/>
        <w:left w:val="nil"/>
        <w:bottom w:val="nil"/>
        <w:right w:val="nil"/>
        <w:between w:val="nil"/>
        <w:bar w:val="nil"/>
      </w:pBdr>
    </w:pPr>
    <w:rPr>
      <w:rFonts w:ascii="Calibri" w:eastAsia="Calibri" w:hAnsi="Calibri" w:cs="Calibri"/>
      <w:color w:val="000000"/>
      <w:u w:color="000000"/>
      <w:bdr w:val="nil"/>
      <w:lang w:val="es-ES_tradnl" w:eastAsia="es-MX"/>
    </w:rPr>
  </w:style>
  <w:style w:type="paragraph" w:customStyle="1" w:styleId="Sangra3detindependiente2">
    <w:name w:val="Sangría 3 de t. independiente2"/>
    <w:basedOn w:val="Normal"/>
    <w:rsid w:val="00840D63"/>
    <w:pPr>
      <w:suppressAutoHyphens/>
      <w:spacing w:after="120"/>
      <w:ind w:left="283"/>
    </w:pPr>
    <w:rPr>
      <w:rFonts w:asciiTheme="minorHAnsi" w:eastAsia="Times New Roman" w:hAnsiTheme="minorHAnsi" w:cs="Times New Roman"/>
      <w:sz w:val="16"/>
      <w:szCs w:val="16"/>
      <w:lang w:eastAsia="ar-SA"/>
    </w:rPr>
  </w:style>
  <w:style w:type="character" w:styleId="Nmerodepgina">
    <w:name w:val="page number"/>
    <w:basedOn w:val="Fuentedeprrafopredeter"/>
    <w:unhideWhenUsed/>
    <w:qFormat/>
    <w:rsid w:val="00C410F2"/>
  </w:style>
  <w:style w:type="paragraph" w:styleId="NormalWeb">
    <w:name w:val="Normal (Web)"/>
    <w:basedOn w:val="Normal"/>
    <w:uiPriority w:val="99"/>
    <w:unhideWhenUsed/>
    <w:rsid w:val="00995FD5"/>
    <w:pPr>
      <w:spacing w:before="100" w:beforeAutospacing="1" w:after="100" w:afterAutospacing="1"/>
      <w:jc w:val="left"/>
    </w:pPr>
    <w:rPr>
      <w:rFonts w:ascii="Times New Roman" w:eastAsia="Times New Roman" w:hAnsi="Times New Roman" w:cs="Times New Roman"/>
      <w:sz w:val="24"/>
      <w:szCs w:val="24"/>
      <w:lang w:eastAsia="es-MX"/>
    </w:rPr>
  </w:style>
  <w:style w:type="character" w:styleId="Textoennegrita">
    <w:name w:val="Strong"/>
    <w:basedOn w:val="Fuentedeprrafopredeter"/>
    <w:uiPriority w:val="22"/>
    <w:qFormat/>
    <w:rsid w:val="00995FD5"/>
    <w:rPr>
      <w:b/>
      <w:bCs/>
    </w:rPr>
  </w:style>
  <w:style w:type="paragraph" w:customStyle="1" w:styleId="Sangra3detindependiente1">
    <w:name w:val="Sangría 3 de t. independiente1"/>
    <w:basedOn w:val="Normal"/>
    <w:rsid w:val="00995FD5"/>
    <w:pPr>
      <w:suppressAutoHyphens/>
      <w:autoSpaceDE w:val="0"/>
      <w:ind w:left="284" w:hanging="284"/>
    </w:pPr>
    <w:rPr>
      <w:rFonts w:ascii="Arial" w:eastAsia="Times New Roman" w:hAnsi="Arial" w:cs="Arial"/>
      <w:szCs w:val="20"/>
      <w:lang w:val="es-ES_tradnl" w:eastAsia="ar-SA"/>
    </w:rPr>
  </w:style>
  <w:style w:type="paragraph" w:styleId="Lista3">
    <w:name w:val="List 3"/>
    <w:basedOn w:val="Normal"/>
    <w:rsid w:val="00995FD5"/>
    <w:pPr>
      <w:suppressAutoHyphens/>
      <w:ind w:left="849" w:hanging="283"/>
      <w:jc w:val="left"/>
    </w:pPr>
    <w:rPr>
      <w:rFonts w:ascii="Times New Roman" w:eastAsia="Times New Roman" w:hAnsi="Times New Roman" w:cs="Times New Roman"/>
      <w:sz w:val="24"/>
      <w:szCs w:val="20"/>
      <w:lang w:val="es-ES" w:eastAsia="ar-SA"/>
    </w:rPr>
  </w:style>
  <w:style w:type="character" w:customStyle="1" w:styleId="Mencinsinresolver1">
    <w:name w:val="Mención sin resolver1"/>
    <w:basedOn w:val="Fuentedeprrafopredeter"/>
    <w:uiPriority w:val="99"/>
    <w:semiHidden/>
    <w:unhideWhenUsed/>
    <w:rsid w:val="00995FD5"/>
    <w:rPr>
      <w:color w:val="605E5C"/>
      <w:shd w:val="clear" w:color="auto" w:fill="E1DFDD"/>
    </w:rPr>
  </w:style>
  <w:style w:type="numbering" w:customStyle="1" w:styleId="Listaactual1">
    <w:name w:val="Lista actual1"/>
    <w:uiPriority w:val="99"/>
    <w:rsid w:val="00995FD5"/>
    <w:pPr>
      <w:numPr>
        <w:numId w:val="47"/>
      </w:numPr>
    </w:pPr>
  </w:style>
  <w:style w:type="paragraph" w:styleId="Subttulo">
    <w:name w:val="Subtitle"/>
    <w:basedOn w:val="Normal"/>
    <w:link w:val="SubttuloCar"/>
    <w:uiPriority w:val="11"/>
    <w:qFormat/>
    <w:rsid w:val="00995FD5"/>
    <w:pPr>
      <w:spacing w:after="60"/>
      <w:jc w:val="center"/>
      <w:outlineLvl w:val="1"/>
    </w:pPr>
    <w:rPr>
      <w:rFonts w:ascii="Arial" w:eastAsia="Times New Roman" w:hAnsi="Arial" w:cs="Arial"/>
      <w:sz w:val="24"/>
      <w:szCs w:val="24"/>
      <w:lang w:val="es-ES" w:eastAsia="es-ES"/>
    </w:rPr>
  </w:style>
  <w:style w:type="character" w:customStyle="1" w:styleId="SubttuloCar">
    <w:name w:val="Subtítulo Car"/>
    <w:basedOn w:val="Fuentedeprrafopredeter"/>
    <w:link w:val="Subttulo"/>
    <w:uiPriority w:val="11"/>
    <w:rsid w:val="00995FD5"/>
    <w:rPr>
      <w:rFonts w:ascii="Arial" w:eastAsia="Times New Roman" w:hAnsi="Arial" w:cs="Arial"/>
      <w:sz w:val="24"/>
      <w:szCs w:val="24"/>
      <w:lang w:val="es-ES" w:eastAsia="es-ES"/>
    </w:rPr>
  </w:style>
  <w:style w:type="paragraph" w:customStyle="1" w:styleId="Textoindependiente33">
    <w:name w:val="Texto independiente 33"/>
    <w:basedOn w:val="Normal"/>
    <w:rsid w:val="00995FD5"/>
    <w:pPr>
      <w:spacing w:before="100"/>
      <w:ind w:right="49"/>
    </w:pPr>
    <w:rPr>
      <w:rFonts w:ascii="Arial" w:eastAsia="Times New Roman" w:hAnsi="Arial" w:cs="Arial"/>
      <w:sz w:val="22"/>
      <w:lang w:val="es-ES" w:eastAsia="ar-SA"/>
    </w:rPr>
  </w:style>
  <w:style w:type="paragraph" w:customStyle="1" w:styleId="BodyTextIndent21">
    <w:name w:val="Body Text Indent 21"/>
    <w:basedOn w:val="Normal"/>
    <w:uiPriority w:val="99"/>
    <w:rsid w:val="00995FD5"/>
    <w:pPr>
      <w:suppressAutoHyphens/>
      <w:overflowPunct w:val="0"/>
      <w:autoSpaceDE w:val="0"/>
      <w:spacing w:before="100" w:line="240" w:lineRule="atLeast"/>
      <w:ind w:left="1985"/>
      <w:textAlignment w:val="baseline"/>
    </w:pPr>
    <w:rPr>
      <w:rFonts w:ascii="Arial" w:eastAsia="Times New Roman" w:hAnsi="Arial" w:cs="Times New Roman"/>
      <w:sz w:val="22"/>
      <w:szCs w:val="20"/>
      <w:lang w:val="es-ES" w:eastAsia="ar-SA"/>
    </w:rPr>
  </w:style>
  <w:style w:type="paragraph" w:customStyle="1" w:styleId="Prrafodelista3">
    <w:name w:val="Párrafo de lista3"/>
    <w:basedOn w:val="Normal"/>
    <w:rsid w:val="00995FD5"/>
    <w:pPr>
      <w:suppressAutoHyphens/>
      <w:ind w:left="720"/>
      <w:contextualSpacing/>
      <w:jc w:val="left"/>
    </w:pPr>
    <w:rPr>
      <w:rFonts w:ascii="Times New Roman" w:eastAsia="Calibri" w:hAnsi="Times New Roman" w:cs="Times New Roman"/>
      <w:sz w:val="24"/>
      <w:szCs w:val="20"/>
      <w:lang w:val="es-ES" w:eastAsia="ar-SA"/>
    </w:rPr>
  </w:style>
  <w:style w:type="paragraph" w:styleId="Textosinformato">
    <w:name w:val="Plain Text"/>
    <w:basedOn w:val="Normal"/>
    <w:link w:val="TextosinformatoCar"/>
    <w:rsid w:val="00995FD5"/>
    <w:pPr>
      <w:jc w:val="left"/>
    </w:pPr>
    <w:rPr>
      <w:rFonts w:ascii="Courier New" w:eastAsia="Times New Roman" w:hAnsi="Courier New" w:cs="Courier New"/>
      <w:szCs w:val="20"/>
      <w:lang w:val="es-ES" w:eastAsia="es-ES"/>
    </w:rPr>
  </w:style>
  <w:style w:type="character" w:customStyle="1" w:styleId="TextosinformatoCar">
    <w:name w:val="Texto sin formato Car"/>
    <w:basedOn w:val="Fuentedeprrafopredeter"/>
    <w:link w:val="Textosinformato"/>
    <w:rsid w:val="00995FD5"/>
    <w:rPr>
      <w:rFonts w:ascii="Courier New" w:eastAsia="Times New Roman" w:hAnsi="Courier New" w:cs="Courier New"/>
      <w:sz w:val="20"/>
      <w:szCs w:val="20"/>
      <w:lang w:val="es-ES" w:eastAsia="es-ES"/>
    </w:rPr>
  </w:style>
  <w:style w:type="paragraph" w:customStyle="1" w:styleId="Sangra2detindependiente11">
    <w:name w:val="Sangría 2 de t. independiente11"/>
    <w:basedOn w:val="Normal"/>
    <w:uiPriority w:val="99"/>
    <w:rsid w:val="00995FD5"/>
    <w:pPr>
      <w:suppressAutoHyphens/>
      <w:spacing w:after="120" w:line="480" w:lineRule="auto"/>
      <w:ind w:left="283"/>
      <w:jc w:val="left"/>
    </w:pPr>
    <w:rPr>
      <w:rFonts w:ascii="Times New Roman" w:eastAsia="Times New Roman" w:hAnsi="Times New Roman" w:cs="Times New Roman"/>
      <w:sz w:val="24"/>
      <w:szCs w:val="24"/>
      <w:lang w:val="es-ES" w:eastAsia="ar-SA"/>
    </w:rPr>
  </w:style>
  <w:style w:type="paragraph" w:customStyle="1" w:styleId="Textonormal">
    <w:name w:val="Texto normal"/>
    <w:basedOn w:val="Normal"/>
    <w:rsid w:val="00995FD5"/>
    <w:pPr>
      <w:suppressAutoHyphens/>
      <w:spacing w:after="120"/>
      <w:jc w:val="left"/>
    </w:pPr>
    <w:rPr>
      <w:rFonts w:ascii="Times New Roman" w:eastAsia="Times New Roman" w:hAnsi="Times New Roman" w:cs="Times New Roman"/>
      <w:sz w:val="24"/>
      <w:szCs w:val="20"/>
      <w:lang w:val="es-ES" w:eastAsia="ar-SA"/>
    </w:rPr>
  </w:style>
  <w:style w:type="paragraph" w:customStyle="1" w:styleId="Encabezadodelatabla">
    <w:name w:val="Encabezado de la tabla"/>
    <w:basedOn w:val="Normal"/>
    <w:rsid w:val="00995FD5"/>
    <w:pPr>
      <w:widowControl w:val="0"/>
      <w:suppressLineNumbers/>
      <w:suppressAutoHyphens/>
      <w:jc w:val="center"/>
    </w:pPr>
    <w:rPr>
      <w:rFonts w:ascii="Times New Roman" w:eastAsia="Arial Unicode MS" w:hAnsi="Times New Roman" w:cs="Times New Roman"/>
      <w:b/>
      <w:bCs/>
      <w:kern w:val="1"/>
      <w:sz w:val="24"/>
      <w:szCs w:val="24"/>
    </w:rPr>
  </w:style>
  <w:style w:type="paragraph" w:customStyle="1" w:styleId="MMTopic1">
    <w:name w:val="MM Topic 1"/>
    <w:basedOn w:val="TtulodeTDC"/>
    <w:autoRedefine/>
    <w:qFormat/>
    <w:rsid w:val="00995FD5"/>
    <w:pPr>
      <w:numPr>
        <w:numId w:val="48"/>
      </w:numPr>
      <w:tabs>
        <w:tab w:val="num" w:pos="360"/>
      </w:tabs>
      <w:spacing w:before="240" w:line="480" w:lineRule="auto"/>
      <w:ind w:left="720" w:hanging="360"/>
      <w:jc w:val="center"/>
      <w:outlineLvl w:val="0"/>
    </w:pPr>
    <w:rPr>
      <w:rFonts w:ascii="Calibri" w:eastAsia="Times New Roman" w:hAnsi="Calibri" w:cs="Times New Roman"/>
      <w:b w:val="0"/>
      <w:bCs w:val="0"/>
      <w:color w:val="984806"/>
      <w:sz w:val="36"/>
      <w:szCs w:val="32"/>
      <w:lang w:val="es-MX"/>
    </w:rPr>
  </w:style>
  <w:style w:type="paragraph" w:customStyle="1" w:styleId="MMTopic3">
    <w:name w:val="MM Topic 3"/>
    <w:basedOn w:val="ndice3"/>
    <w:autoRedefine/>
    <w:qFormat/>
    <w:rsid w:val="00995FD5"/>
    <w:pPr>
      <w:numPr>
        <w:ilvl w:val="2"/>
        <w:numId w:val="48"/>
      </w:numPr>
      <w:spacing w:line="360" w:lineRule="auto"/>
      <w:ind w:left="2160" w:hanging="360"/>
    </w:pPr>
    <w:rPr>
      <w:rFonts w:ascii="Calibri" w:eastAsia="Calibri" w:hAnsi="Calibri" w:cs="Times New Roman"/>
      <w:color w:val="984806"/>
      <w:sz w:val="28"/>
      <w:szCs w:val="22"/>
      <w:lang w:val="es-MX"/>
    </w:rPr>
  </w:style>
  <w:style w:type="paragraph" w:customStyle="1" w:styleId="MMTopic4">
    <w:name w:val="MM Topic 4"/>
    <w:basedOn w:val="ndice3"/>
    <w:autoRedefine/>
    <w:qFormat/>
    <w:rsid w:val="00995FD5"/>
    <w:pPr>
      <w:numPr>
        <w:ilvl w:val="3"/>
        <w:numId w:val="48"/>
      </w:numPr>
      <w:tabs>
        <w:tab w:val="num" w:pos="360"/>
      </w:tabs>
      <w:spacing w:line="360" w:lineRule="auto"/>
      <w:ind w:left="0" w:hanging="220"/>
    </w:pPr>
    <w:rPr>
      <w:rFonts w:ascii="Calibri" w:eastAsia="Calibri" w:hAnsi="Calibri" w:cs="Times New Roman"/>
      <w:b/>
      <w:color w:val="984806"/>
      <w:szCs w:val="22"/>
      <w:lang w:val="es-MX"/>
    </w:rPr>
  </w:style>
  <w:style w:type="character" w:customStyle="1" w:styleId="Ninguno">
    <w:name w:val="Ninguno"/>
    <w:rsid w:val="00995FD5"/>
  </w:style>
  <w:style w:type="paragraph" w:styleId="TtulodeTDC">
    <w:name w:val="TOC Heading"/>
    <w:basedOn w:val="Ttulo1"/>
    <w:next w:val="Normal"/>
    <w:uiPriority w:val="39"/>
    <w:unhideWhenUsed/>
    <w:qFormat/>
    <w:rsid w:val="00995FD5"/>
    <w:pPr>
      <w:keepNext/>
      <w:keepLines/>
      <w:numPr>
        <w:numId w:val="0"/>
      </w:numPr>
      <w:spacing w:before="480"/>
      <w:contextualSpacing w:val="0"/>
      <w:jc w:val="left"/>
      <w:outlineLvl w:val="9"/>
    </w:pPr>
    <w:rPr>
      <w:rFonts w:asciiTheme="majorHAnsi" w:eastAsiaTheme="majorEastAsia" w:hAnsiTheme="majorHAnsi" w:cstheme="majorBidi"/>
      <w:bCs/>
      <w:color w:val="365F91" w:themeColor="accent1" w:themeShade="BF"/>
      <w:sz w:val="28"/>
      <w:szCs w:val="28"/>
      <w:lang w:val="es-ES_tradnl"/>
    </w:rPr>
  </w:style>
  <w:style w:type="paragraph" w:styleId="ndice3">
    <w:name w:val="index 3"/>
    <w:basedOn w:val="Normal"/>
    <w:next w:val="Normal"/>
    <w:autoRedefine/>
    <w:uiPriority w:val="99"/>
    <w:semiHidden/>
    <w:unhideWhenUsed/>
    <w:rsid w:val="00995FD5"/>
    <w:pPr>
      <w:ind w:left="720" w:hanging="240"/>
      <w:jc w:val="left"/>
    </w:pPr>
    <w:rPr>
      <w:rFonts w:asciiTheme="minorHAnsi" w:eastAsiaTheme="minorEastAsia" w:hAnsiTheme="minorHAnsi"/>
      <w:sz w:val="24"/>
      <w:szCs w:val="24"/>
      <w:lang w:val="es-ES_tradnl"/>
    </w:rPr>
  </w:style>
  <w:style w:type="numbering" w:customStyle="1" w:styleId="Sinlista1">
    <w:name w:val="Sin lista1"/>
    <w:next w:val="Sinlista"/>
    <w:uiPriority w:val="99"/>
    <w:semiHidden/>
    <w:unhideWhenUsed/>
    <w:rsid w:val="00995FD5"/>
  </w:style>
  <w:style w:type="table" w:customStyle="1" w:styleId="Tablaconcuadrcula31">
    <w:name w:val="Tabla con cuadrícula31"/>
    <w:basedOn w:val="Tablanormal"/>
    <w:uiPriority w:val="59"/>
    <w:rsid w:val="00995FD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
    <w:name w:val="Tabla con cuadrícula3"/>
    <w:basedOn w:val="Tablanormal"/>
    <w:next w:val="Tablaconcuadrcula"/>
    <w:uiPriority w:val="59"/>
    <w:rsid w:val="00995F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2">
    <w:name w:val="Tabla con cuadrícula32"/>
    <w:basedOn w:val="Tablanormal"/>
    <w:next w:val="Tablaconcuadrcula"/>
    <w:uiPriority w:val="59"/>
    <w:rsid w:val="00995FD5"/>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21">
    <w:name w:val="Tabla con cuadrícula321"/>
    <w:basedOn w:val="Tablanormal"/>
    <w:next w:val="Tablaconcuadrcula"/>
    <w:uiPriority w:val="59"/>
    <w:rsid w:val="00995F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ncinsinresolver2">
    <w:name w:val="Mención sin resolver2"/>
    <w:basedOn w:val="Fuentedeprrafopredeter"/>
    <w:uiPriority w:val="99"/>
    <w:semiHidden/>
    <w:unhideWhenUsed/>
    <w:rsid w:val="00995FD5"/>
    <w:rPr>
      <w:color w:val="605E5C"/>
      <w:shd w:val="clear" w:color="auto" w:fill="E1DFDD"/>
    </w:rPr>
  </w:style>
  <w:style w:type="character" w:customStyle="1" w:styleId="cf01">
    <w:name w:val="cf01"/>
    <w:basedOn w:val="Fuentedeprrafopredeter"/>
    <w:rsid w:val="00995FD5"/>
    <w:rPr>
      <w:rFonts w:ascii="Segoe UI" w:hAnsi="Segoe UI" w:cs="Segoe UI" w:hint="default"/>
      <w:sz w:val="18"/>
      <w:szCs w:val="18"/>
    </w:rPr>
  </w:style>
  <w:style w:type="paragraph" w:styleId="TDC1">
    <w:name w:val="toc 1"/>
    <w:basedOn w:val="Normal"/>
    <w:next w:val="Normal"/>
    <w:autoRedefine/>
    <w:uiPriority w:val="39"/>
    <w:unhideWhenUsed/>
    <w:rsid w:val="00995FD5"/>
    <w:pPr>
      <w:spacing w:after="100"/>
      <w:jc w:val="left"/>
    </w:pPr>
    <w:rPr>
      <w:rFonts w:asciiTheme="minorHAnsi" w:eastAsiaTheme="minorEastAsia" w:hAnsiTheme="minorHAnsi"/>
      <w:sz w:val="24"/>
      <w:szCs w:val="24"/>
      <w:lang w:val="es-ES_tradnl"/>
    </w:rPr>
  </w:style>
  <w:style w:type="paragraph" w:styleId="TDC2">
    <w:name w:val="toc 2"/>
    <w:basedOn w:val="Normal"/>
    <w:next w:val="Normal"/>
    <w:autoRedefine/>
    <w:uiPriority w:val="39"/>
    <w:unhideWhenUsed/>
    <w:rsid w:val="00995FD5"/>
    <w:pPr>
      <w:spacing w:after="100"/>
      <w:ind w:left="240"/>
      <w:jc w:val="left"/>
    </w:pPr>
    <w:rPr>
      <w:rFonts w:asciiTheme="minorHAnsi" w:eastAsiaTheme="minorEastAsia" w:hAnsiTheme="minorHAnsi"/>
      <w:sz w:val="24"/>
      <w:szCs w:val="24"/>
      <w:lang w:val="es-ES_tradnl"/>
    </w:rPr>
  </w:style>
  <w:style w:type="character" w:styleId="Nmerodelnea">
    <w:name w:val="line number"/>
    <w:basedOn w:val="Fuentedeprrafopredeter"/>
    <w:uiPriority w:val="99"/>
    <w:semiHidden/>
    <w:unhideWhenUsed/>
    <w:rsid w:val="00995FD5"/>
  </w:style>
  <w:style w:type="table" w:customStyle="1" w:styleId="Tablaconcuadrcula2">
    <w:name w:val="Tabla con cuadrícula2"/>
    <w:basedOn w:val="Tablanormal"/>
    <w:next w:val="Tablaconcuadrcula"/>
    <w:uiPriority w:val="39"/>
    <w:rsid w:val="00995F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
    <w:name w:val="Tabla con cuadrícula4"/>
    <w:basedOn w:val="Tablanormal"/>
    <w:next w:val="Tablaconcuadrcula"/>
    <w:uiPriority w:val="39"/>
    <w:rsid w:val="00995F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
    <w:name w:val="Tabla con cuadrícula5"/>
    <w:basedOn w:val="Tablanormal"/>
    <w:next w:val="Tablaconcuadrcula"/>
    <w:uiPriority w:val="39"/>
    <w:rsid w:val="00995F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Normal"/>
    <w:rsid w:val="00995FD5"/>
    <w:pPr>
      <w:spacing w:before="100" w:beforeAutospacing="1" w:after="100" w:afterAutospacing="1"/>
      <w:jc w:val="left"/>
    </w:pPr>
    <w:rPr>
      <w:rFonts w:ascii="Times New Roman" w:eastAsia="Times New Roman" w:hAnsi="Times New Roman" w:cs="Times New Roman"/>
      <w:sz w:val="24"/>
      <w:szCs w:val="24"/>
      <w:lang w:eastAsia="es-MX"/>
    </w:rPr>
  </w:style>
  <w:style w:type="paragraph" w:customStyle="1" w:styleId="xl63">
    <w:name w:val="xl63"/>
    <w:basedOn w:val="Normal"/>
    <w:rsid w:val="00995FD5"/>
    <w:pPr>
      <w:pBdr>
        <w:top w:val="single" w:sz="4" w:space="0" w:color="auto"/>
        <w:left w:val="single" w:sz="4" w:space="0" w:color="auto"/>
        <w:bottom w:val="single" w:sz="4" w:space="0" w:color="auto"/>
        <w:right w:val="single" w:sz="4" w:space="0" w:color="auto"/>
      </w:pBdr>
      <w:shd w:val="clear" w:color="000000" w:fill="C6D9F1"/>
      <w:spacing w:before="100" w:beforeAutospacing="1" w:after="100" w:afterAutospacing="1"/>
      <w:jc w:val="center"/>
      <w:textAlignment w:val="center"/>
    </w:pPr>
    <w:rPr>
      <w:rFonts w:ascii="Montserrat Light" w:eastAsia="Times New Roman" w:hAnsi="Montserrat Light" w:cs="Times New Roman"/>
      <w:b/>
      <w:bCs/>
      <w:color w:val="000000"/>
      <w:sz w:val="16"/>
      <w:szCs w:val="16"/>
      <w:lang w:eastAsia="es-MX"/>
    </w:rPr>
  </w:style>
  <w:style w:type="paragraph" w:customStyle="1" w:styleId="xl64">
    <w:name w:val="xl64"/>
    <w:basedOn w:val="Normal"/>
    <w:rsid w:val="00995FD5"/>
    <w:pPr>
      <w:pBdr>
        <w:top w:val="single" w:sz="4" w:space="0" w:color="auto"/>
        <w:left w:val="single" w:sz="4" w:space="0" w:color="auto"/>
        <w:bottom w:val="single" w:sz="4" w:space="0" w:color="auto"/>
        <w:right w:val="single" w:sz="4" w:space="0" w:color="auto"/>
      </w:pBdr>
      <w:shd w:val="clear" w:color="000000" w:fill="C6D9F1"/>
      <w:spacing w:before="100" w:beforeAutospacing="1" w:after="100" w:afterAutospacing="1"/>
      <w:jc w:val="center"/>
      <w:textAlignment w:val="center"/>
    </w:pPr>
    <w:rPr>
      <w:rFonts w:ascii="Montserrat Light" w:eastAsia="Times New Roman" w:hAnsi="Montserrat Light" w:cs="Times New Roman"/>
      <w:b/>
      <w:bCs/>
      <w:color w:val="000000"/>
      <w:sz w:val="16"/>
      <w:szCs w:val="16"/>
      <w:lang w:eastAsia="es-MX"/>
    </w:rPr>
  </w:style>
  <w:style w:type="paragraph" w:customStyle="1" w:styleId="xl65">
    <w:name w:val="xl65"/>
    <w:basedOn w:val="Normal"/>
    <w:rsid w:val="00995FD5"/>
    <w:pPr>
      <w:spacing w:before="100" w:beforeAutospacing="1" w:after="100" w:afterAutospacing="1"/>
      <w:jc w:val="center"/>
    </w:pPr>
    <w:rPr>
      <w:rFonts w:ascii="Montserrat Light" w:eastAsia="Times New Roman" w:hAnsi="Montserrat Light" w:cs="Times New Roman"/>
      <w:sz w:val="16"/>
      <w:szCs w:val="16"/>
      <w:lang w:eastAsia="es-MX"/>
    </w:rPr>
  </w:style>
  <w:style w:type="paragraph" w:customStyle="1" w:styleId="xl66">
    <w:name w:val="xl66"/>
    <w:basedOn w:val="Normal"/>
    <w:rsid w:val="00995FD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Montserrat Light" w:eastAsia="Times New Roman" w:hAnsi="Montserrat Light" w:cs="Times New Roman"/>
      <w:color w:val="000000"/>
      <w:sz w:val="16"/>
      <w:szCs w:val="16"/>
      <w:lang w:eastAsia="es-MX"/>
    </w:rPr>
  </w:style>
  <w:style w:type="paragraph" w:customStyle="1" w:styleId="xl67">
    <w:name w:val="xl67"/>
    <w:basedOn w:val="Normal"/>
    <w:rsid w:val="00995FD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Montserrat Light" w:eastAsia="Times New Roman" w:hAnsi="Montserrat Light" w:cs="Times New Roman"/>
      <w:color w:val="000000"/>
      <w:sz w:val="16"/>
      <w:szCs w:val="16"/>
      <w:lang w:eastAsia="es-MX"/>
    </w:rPr>
  </w:style>
  <w:style w:type="paragraph" w:customStyle="1" w:styleId="xl68">
    <w:name w:val="xl68"/>
    <w:basedOn w:val="Normal"/>
    <w:rsid w:val="00995FD5"/>
    <w:pPr>
      <w:spacing w:before="100" w:beforeAutospacing="1" w:after="100" w:afterAutospacing="1"/>
      <w:jc w:val="center"/>
    </w:pPr>
    <w:rPr>
      <w:rFonts w:ascii="Montserrat Light" w:eastAsia="Times New Roman" w:hAnsi="Montserrat Light" w:cs="Times New Roman"/>
      <w:sz w:val="16"/>
      <w:szCs w:val="16"/>
      <w:lang w:eastAsia="es-MX"/>
    </w:rPr>
  </w:style>
  <w:style w:type="paragraph" w:customStyle="1" w:styleId="xl69">
    <w:name w:val="xl69"/>
    <w:basedOn w:val="Normal"/>
    <w:rsid w:val="00995FD5"/>
    <w:pPr>
      <w:spacing w:before="100" w:beforeAutospacing="1" w:after="100" w:afterAutospacing="1"/>
      <w:jc w:val="center"/>
      <w:textAlignment w:val="center"/>
    </w:pPr>
    <w:rPr>
      <w:rFonts w:ascii="Montserrat Light" w:eastAsia="Times New Roman" w:hAnsi="Montserrat Light" w:cs="Times New Roman"/>
      <w:sz w:val="16"/>
      <w:szCs w:val="16"/>
      <w:lang w:eastAsia="es-MX"/>
    </w:rPr>
  </w:style>
  <w:style w:type="paragraph" w:customStyle="1" w:styleId="xl70">
    <w:name w:val="xl70"/>
    <w:basedOn w:val="Normal"/>
    <w:rsid w:val="00995FD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Montserrat Light" w:eastAsia="Times New Roman" w:hAnsi="Montserrat Light" w:cs="Times New Roman"/>
      <w:sz w:val="16"/>
      <w:szCs w:val="16"/>
      <w:lang w:eastAsia="es-MX"/>
    </w:rPr>
  </w:style>
  <w:style w:type="paragraph" w:customStyle="1" w:styleId="xl71">
    <w:name w:val="xl71"/>
    <w:basedOn w:val="Normal"/>
    <w:rsid w:val="00995FD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Montserrat Light" w:eastAsia="Times New Roman" w:hAnsi="Montserrat Light" w:cs="Times New Roman"/>
      <w:sz w:val="16"/>
      <w:szCs w:val="16"/>
      <w:lang w:eastAsia="es-MX"/>
    </w:rPr>
  </w:style>
  <w:style w:type="paragraph" w:customStyle="1" w:styleId="xl72">
    <w:name w:val="xl72"/>
    <w:basedOn w:val="Normal"/>
    <w:rsid w:val="00995FD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Montserrat Light" w:eastAsia="Times New Roman" w:hAnsi="Montserrat Light" w:cs="Times New Roman"/>
      <w:sz w:val="16"/>
      <w:szCs w:val="16"/>
      <w:lang w:eastAsia="es-MX"/>
    </w:rPr>
  </w:style>
  <w:style w:type="paragraph" w:customStyle="1" w:styleId="CABEZA">
    <w:name w:val="CABEZA"/>
    <w:basedOn w:val="Ttulo1"/>
    <w:rsid w:val="00CC632C"/>
    <w:pPr>
      <w:numPr>
        <w:numId w:val="57"/>
      </w:numPr>
      <w:suppressAutoHyphens/>
      <w:autoSpaceDE w:val="0"/>
      <w:spacing w:line="216" w:lineRule="atLeast"/>
      <w:contextualSpacing w:val="0"/>
      <w:jc w:val="center"/>
    </w:pPr>
    <w:rPr>
      <w:rFonts w:ascii="CG Palacio (WN)" w:eastAsia="Times New Roman" w:hAnsi="CG Palacio (WN)" w:cs="Times New Roman"/>
      <w:kern w:val="2"/>
      <w:sz w:val="28"/>
      <w:szCs w:val="20"/>
      <w:lang w:val="es-ES_tradnl" w:eastAsia="ar-SA"/>
    </w:rPr>
  </w:style>
  <w:style w:type="character" w:customStyle="1" w:styleId="Ttulo5Car">
    <w:name w:val="Título 5 Car"/>
    <w:basedOn w:val="Fuentedeprrafopredeter"/>
    <w:link w:val="Ttulo5"/>
    <w:rsid w:val="00F653F6"/>
    <w:rPr>
      <w:rFonts w:ascii="Times New Roman" w:eastAsia="Times New Roman" w:hAnsi="Times New Roman" w:cs="Times New Roman"/>
      <w:b/>
      <w:bCs/>
      <w:i/>
      <w:iCs/>
      <w:noProof/>
      <w:sz w:val="26"/>
      <w:szCs w:val="26"/>
      <w:lang w:eastAsia="ar-SA"/>
    </w:rPr>
  </w:style>
  <w:style w:type="character" w:customStyle="1" w:styleId="Ttulo6Car">
    <w:name w:val="Título 6 Car"/>
    <w:basedOn w:val="Fuentedeprrafopredeter"/>
    <w:link w:val="Ttulo6"/>
    <w:rsid w:val="00F653F6"/>
    <w:rPr>
      <w:rFonts w:ascii="Times New Roman" w:eastAsia="Times New Roman" w:hAnsi="Times New Roman" w:cs="Times New Roman"/>
      <w:b/>
      <w:bCs/>
      <w:noProof/>
      <w:lang w:eastAsia="ar-SA"/>
    </w:rPr>
  </w:style>
  <w:style w:type="character" w:customStyle="1" w:styleId="Ttulo7Car">
    <w:name w:val="Título 7 Car"/>
    <w:basedOn w:val="Fuentedeprrafopredeter"/>
    <w:link w:val="Ttulo7"/>
    <w:rsid w:val="00F653F6"/>
    <w:rPr>
      <w:rFonts w:ascii="Times New Roman" w:eastAsia="Times New Roman" w:hAnsi="Times New Roman" w:cs="Times New Roman"/>
      <w:noProof/>
      <w:sz w:val="24"/>
      <w:szCs w:val="24"/>
      <w:lang w:eastAsia="ar-SA"/>
    </w:rPr>
  </w:style>
  <w:style w:type="character" w:customStyle="1" w:styleId="Ttulo8Car">
    <w:name w:val="Título 8 Car"/>
    <w:basedOn w:val="Fuentedeprrafopredeter"/>
    <w:link w:val="Ttulo8"/>
    <w:rsid w:val="00F653F6"/>
    <w:rPr>
      <w:rFonts w:ascii="Arial" w:eastAsia="Times New Roman" w:hAnsi="Arial" w:cs="Times New Roman"/>
      <w:i/>
      <w:noProof/>
      <w:sz w:val="20"/>
      <w:szCs w:val="20"/>
      <w:lang w:val="es-ES_tradnl" w:eastAsia="ar-SA"/>
    </w:rPr>
  </w:style>
  <w:style w:type="character" w:customStyle="1" w:styleId="Ttulo9Car">
    <w:name w:val="Título 9 Car"/>
    <w:basedOn w:val="Fuentedeprrafopredeter"/>
    <w:link w:val="Ttulo9"/>
    <w:rsid w:val="00F653F6"/>
    <w:rPr>
      <w:rFonts w:ascii="Arial" w:eastAsia="Times New Roman" w:hAnsi="Arial" w:cs="Times New Roman"/>
      <w:noProof/>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page number" w:uiPriority="0" w:qFormat="1"/>
    <w:lsdException w:name="List 3" w:uiPriority="0"/>
    <w:lsdException w:name="Title" w:semiHidden="0" w:uiPriority="10" w:unhideWhenUsed="0"/>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lsdException w:name="Plain Text" w:uiPriority="0"/>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9B1900"/>
    <w:pPr>
      <w:spacing w:after="0" w:line="240" w:lineRule="auto"/>
      <w:jc w:val="both"/>
    </w:pPr>
    <w:rPr>
      <w:rFonts w:ascii="Noto Sans" w:hAnsi="Noto Sans"/>
      <w:sz w:val="20"/>
    </w:rPr>
  </w:style>
  <w:style w:type="paragraph" w:styleId="Ttulo1">
    <w:name w:val="heading 1"/>
    <w:aliases w:val="Headline,H1,h1,II+,I,Document Header1,Chapter,heading 1,Titulo 1,Section Heading,Part"/>
    <w:basedOn w:val="Prrafodelista"/>
    <w:next w:val="Normal"/>
    <w:link w:val="Ttulo1Car"/>
    <w:uiPriority w:val="9"/>
    <w:qFormat/>
    <w:rsid w:val="00694174"/>
    <w:pPr>
      <w:numPr>
        <w:numId w:val="1"/>
      </w:numPr>
      <w:ind w:left="567" w:hanging="567"/>
      <w:outlineLvl w:val="0"/>
    </w:pPr>
    <w:rPr>
      <w:rFonts w:cs="Noto Sans"/>
      <w:b/>
    </w:rPr>
  </w:style>
  <w:style w:type="paragraph" w:styleId="Ttulo2">
    <w:name w:val="heading 2"/>
    <w:aliases w:val="h2,Func Header,Header 21,Func Header1,Header 22,Func Header2,Header 23,Func Header3,Header 24,Func Header4,Header 25,Func Header5,Header 26,Func Header6,Header 27,Func Header7,Header 28,Func Header8"/>
    <w:basedOn w:val="Prrafodelista"/>
    <w:next w:val="Normal"/>
    <w:link w:val="Ttulo2Car"/>
    <w:uiPriority w:val="9"/>
    <w:unhideWhenUsed/>
    <w:qFormat/>
    <w:rsid w:val="001968F9"/>
    <w:pPr>
      <w:numPr>
        <w:numId w:val="2"/>
      </w:numPr>
      <w:outlineLvl w:val="1"/>
    </w:pPr>
    <w:rPr>
      <w:rFonts w:cs="Noto Sans"/>
      <w:b/>
    </w:rPr>
  </w:style>
  <w:style w:type="paragraph" w:styleId="Ttulo3">
    <w:name w:val="heading 3"/>
    <w:aliases w:val="H3,Titulo 3,Level 1 - 1,h3,Level 3 Topic Heading,Section"/>
    <w:basedOn w:val="Normal"/>
    <w:next w:val="Normal"/>
    <w:link w:val="Ttulo3Car"/>
    <w:uiPriority w:val="9"/>
    <w:unhideWhenUsed/>
    <w:qFormat/>
    <w:rsid w:val="002A1381"/>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nhideWhenUsed/>
    <w:qFormat/>
    <w:rsid w:val="002A1381"/>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F653F6"/>
    <w:pPr>
      <w:tabs>
        <w:tab w:val="num" w:pos="1008"/>
      </w:tabs>
      <w:suppressAutoHyphens/>
      <w:spacing w:before="240" w:after="60"/>
      <w:ind w:left="1008" w:hanging="1008"/>
      <w:jc w:val="left"/>
      <w:outlineLvl w:val="4"/>
    </w:pPr>
    <w:rPr>
      <w:rFonts w:ascii="Times New Roman" w:eastAsia="Times New Roman" w:hAnsi="Times New Roman" w:cs="Times New Roman"/>
      <w:b/>
      <w:bCs/>
      <w:i/>
      <w:iCs/>
      <w:noProof/>
      <w:sz w:val="26"/>
      <w:szCs w:val="26"/>
      <w:lang w:eastAsia="ar-SA"/>
    </w:rPr>
  </w:style>
  <w:style w:type="paragraph" w:styleId="Ttulo6">
    <w:name w:val="heading 6"/>
    <w:basedOn w:val="Normal"/>
    <w:next w:val="Normal"/>
    <w:link w:val="Ttulo6Car"/>
    <w:qFormat/>
    <w:rsid w:val="00F653F6"/>
    <w:pPr>
      <w:tabs>
        <w:tab w:val="num" w:pos="1152"/>
      </w:tabs>
      <w:suppressAutoHyphens/>
      <w:spacing w:before="240" w:after="60"/>
      <w:ind w:left="1152" w:hanging="1152"/>
      <w:jc w:val="left"/>
      <w:outlineLvl w:val="5"/>
    </w:pPr>
    <w:rPr>
      <w:rFonts w:ascii="Times New Roman" w:eastAsia="Times New Roman" w:hAnsi="Times New Roman" w:cs="Times New Roman"/>
      <w:b/>
      <w:bCs/>
      <w:noProof/>
      <w:sz w:val="22"/>
      <w:lang w:eastAsia="ar-SA"/>
    </w:rPr>
  </w:style>
  <w:style w:type="paragraph" w:styleId="Ttulo7">
    <w:name w:val="heading 7"/>
    <w:basedOn w:val="Normal"/>
    <w:next w:val="Normal"/>
    <w:link w:val="Ttulo7Car"/>
    <w:qFormat/>
    <w:rsid w:val="00F653F6"/>
    <w:pPr>
      <w:tabs>
        <w:tab w:val="num" w:pos="1296"/>
      </w:tabs>
      <w:suppressAutoHyphens/>
      <w:spacing w:before="240" w:after="60"/>
      <w:ind w:left="1296" w:hanging="1296"/>
      <w:jc w:val="left"/>
      <w:outlineLvl w:val="6"/>
    </w:pPr>
    <w:rPr>
      <w:rFonts w:ascii="Times New Roman" w:eastAsia="Times New Roman" w:hAnsi="Times New Roman" w:cs="Times New Roman"/>
      <w:noProof/>
      <w:sz w:val="24"/>
      <w:szCs w:val="24"/>
      <w:lang w:eastAsia="ar-SA"/>
    </w:rPr>
  </w:style>
  <w:style w:type="paragraph" w:styleId="Ttulo8">
    <w:name w:val="heading 8"/>
    <w:basedOn w:val="Normal"/>
    <w:next w:val="Normal"/>
    <w:link w:val="Ttulo8Car"/>
    <w:qFormat/>
    <w:rsid w:val="00F653F6"/>
    <w:pPr>
      <w:tabs>
        <w:tab w:val="num" w:pos="1440"/>
      </w:tabs>
      <w:suppressAutoHyphens/>
      <w:spacing w:before="240" w:after="60"/>
      <w:ind w:left="1440" w:hanging="1440"/>
      <w:jc w:val="left"/>
      <w:outlineLvl w:val="7"/>
    </w:pPr>
    <w:rPr>
      <w:rFonts w:ascii="Arial" w:eastAsia="Times New Roman" w:hAnsi="Arial" w:cs="Times New Roman"/>
      <w:i/>
      <w:noProof/>
      <w:szCs w:val="20"/>
      <w:lang w:val="es-ES_tradnl" w:eastAsia="ar-SA"/>
    </w:rPr>
  </w:style>
  <w:style w:type="paragraph" w:styleId="Ttulo9">
    <w:name w:val="heading 9"/>
    <w:basedOn w:val="Normal"/>
    <w:next w:val="Normal"/>
    <w:link w:val="Ttulo9Car"/>
    <w:qFormat/>
    <w:rsid w:val="00F653F6"/>
    <w:pPr>
      <w:tabs>
        <w:tab w:val="num" w:pos="1584"/>
      </w:tabs>
      <w:suppressAutoHyphens/>
      <w:spacing w:before="240" w:after="60"/>
      <w:ind w:left="1584" w:hanging="1584"/>
      <w:jc w:val="left"/>
      <w:outlineLvl w:val="8"/>
    </w:pPr>
    <w:rPr>
      <w:rFonts w:ascii="Arial" w:eastAsia="Times New Roman" w:hAnsi="Arial" w:cs="Times New Roman"/>
      <w:noProof/>
      <w:sz w:val="22"/>
      <w:lang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Car3,Car Char4,Car5 Char,Car51,ITT i,LetterHeader,Cover Page,encabezado,En-tête SQ,ContentsHeader,aria,*Header,*He,Encabezado Car Car,h,logomai,even,Header/Footer,header odd,Hyphen,body,Chapter Name,base,APNSHEADER2,L1 Header,anotacion"/>
    <w:basedOn w:val="Normal"/>
    <w:link w:val="EncabezadoCar"/>
    <w:uiPriority w:val="99"/>
    <w:unhideWhenUsed/>
    <w:rsid w:val="006402DA"/>
    <w:pPr>
      <w:tabs>
        <w:tab w:val="center" w:pos="4419"/>
        <w:tab w:val="right" w:pos="8838"/>
      </w:tabs>
    </w:pPr>
  </w:style>
  <w:style w:type="character" w:customStyle="1" w:styleId="EncabezadoCar">
    <w:name w:val="Encabezado Car"/>
    <w:aliases w:val="Car3 Car,Car Char4 Car,Car5 Char Car,Car51 Car,ITT i Car,LetterHeader Car,Cover Page Car,encabezado Car,En-tête SQ Car,ContentsHeader Car,aria Car,*Header Car,*He Car,Encabezado Car Car Car,h Car,logomai Car,even Car,Header/Footer Car"/>
    <w:basedOn w:val="Fuentedeprrafopredeter"/>
    <w:link w:val="Encabezado"/>
    <w:uiPriority w:val="99"/>
    <w:qFormat/>
    <w:rsid w:val="006402DA"/>
  </w:style>
  <w:style w:type="paragraph" w:styleId="Piedepgina">
    <w:name w:val="footer"/>
    <w:aliases w:val=" Car3,Pie de página1,footer odd,footer odd1,footer odd2,footer odd3,footer odd4,footer odd5,footer Car"/>
    <w:basedOn w:val="Normal"/>
    <w:link w:val="PiedepginaCar"/>
    <w:uiPriority w:val="99"/>
    <w:unhideWhenUsed/>
    <w:qFormat/>
    <w:rsid w:val="006402DA"/>
    <w:pPr>
      <w:tabs>
        <w:tab w:val="center" w:pos="4419"/>
        <w:tab w:val="right" w:pos="8838"/>
      </w:tabs>
    </w:pPr>
  </w:style>
  <w:style w:type="character" w:customStyle="1" w:styleId="PiedepginaCar">
    <w:name w:val="Pie de página Car"/>
    <w:aliases w:val=" Car3 Car,Pie de página1 Car,footer odd Car,footer odd1 Car,footer odd2 Car,footer odd3 Car,footer odd4 Car,footer odd5 Car,footer Car Car"/>
    <w:basedOn w:val="Fuentedeprrafopredeter"/>
    <w:link w:val="Piedepgina"/>
    <w:uiPriority w:val="99"/>
    <w:qFormat/>
    <w:rsid w:val="006402DA"/>
  </w:style>
  <w:style w:type="paragraph" w:styleId="Prrafodelista">
    <w:name w:val="List Paragraph"/>
    <w:aliases w:val="Listas,lp1,List Paragraph1,List Paragraph11,Bullet List,FooterText,numbered,Paragraphe de liste1,Bulletr List Paragraph,列出段落,列出段落1,List Paragraph,Bullet 1,List Paragraph Char Char,b1,Use Case List Paragraph,lp11,bullets2,Tablas,Dot pt,H"/>
    <w:basedOn w:val="Normal"/>
    <w:link w:val="PrrafodelistaCar"/>
    <w:uiPriority w:val="34"/>
    <w:qFormat/>
    <w:rsid w:val="00BB4488"/>
    <w:pPr>
      <w:ind w:left="720"/>
      <w:contextualSpacing/>
    </w:pPr>
  </w:style>
  <w:style w:type="character" w:customStyle="1" w:styleId="Ttulo1Car">
    <w:name w:val="Título 1 Car"/>
    <w:aliases w:val="Headline Car,H1 Car,h1 Car,II+ Car,I Car,Document Header1 Car,Chapter Car,heading 1 Car,Titulo 1 Car,Section Heading Car,Part Car"/>
    <w:basedOn w:val="Fuentedeprrafopredeter"/>
    <w:link w:val="Ttulo1"/>
    <w:uiPriority w:val="9"/>
    <w:rsid w:val="00694174"/>
    <w:rPr>
      <w:rFonts w:ascii="Noto Sans" w:hAnsi="Noto Sans" w:cs="Noto Sans"/>
      <w:b/>
      <w:sz w:val="20"/>
    </w:rPr>
  </w:style>
  <w:style w:type="character" w:customStyle="1" w:styleId="Ttulo2Car">
    <w:name w:val="Título 2 Car"/>
    <w:aliases w:val="h2 Car,Func Header Car,Header 21 Car,Func Header1 Car,Header 22 Car,Func Header2 Car,Header 23 Car,Func Header3 Car,Header 24 Car,Func Header4 Car,Header 25 Car,Func Header5 Car,Header 26 Car,Func Header6 Car,Header 27 Car,Func Header7 Car"/>
    <w:basedOn w:val="Fuentedeprrafopredeter"/>
    <w:link w:val="Ttulo2"/>
    <w:uiPriority w:val="9"/>
    <w:rsid w:val="001968F9"/>
    <w:rPr>
      <w:rFonts w:ascii="Noto Sans" w:hAnsi="Noto Sans" w:cs="Noto Sans"/>
      <w:b/>
      <w:sz w:val="20"/>
    </w:rPr>
  </w:style>
  <w:style w:type="paragraph" w:styleId="Textodeglobo">
    <w:name w:val="Balloon Text"/>
    <w:basedOn w:val="Normal"/>
    <w:link w:val="TextodegloboCar"/>
    <w:uiPriority w:val="99"/>
    <w:semiHidden/>
    <w:unhideWhenUsed/>
    <w:rsid w:val="006A6B57"/>
    <w:rPr>
      <w:rFonts w:ascii="Tahoma" w:hAnsi="Tahoma" w:cs="Tahoma"/>
      <w:sz w:val="16"/>
      <w:szCs w:val="16"/>
    </w:rPr>
  </w:style>
  <w:style w:type="character" w:customStyle="1" w:styleId="TextodegloboCar">
    <w:name w:val="Texto de globo Car"/>
    <w:basedOn w:val="Fuentedeprrafopredeter"/>
    <w:link w:val="Textodeglobo"/>
    <w:uiPriority w:val="99"/>
    <w:semiHidden/>
    <w:rsid w:val="006A6B57"/>
    <w:rPr>
      <w:rFonts w:ascii="Tahoma" w:hAnsi="Tahoma" w:cs="Tahoma"/>
      <w:sz w:val="16"/>
      <w:szCs w:val="16"/>
    </w:rPr>
  </w:style>
  <w:style w:type="table" w:styleId="Tablaconcuadrcula">
    <w:name w:val="Table Grid"/>
    <w:aliases w:val="Tabla Microsoft Servicios"/>
    <w:basedOn w:val="Tablanormal"/>
    <w:uiPriority w:val="59"/>
    <w:qFormat/>
    <w:rsid w:val="00C205DD"/>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a51">
    <w:name w:val="Lista 51"/>
    <w:basedOn w:val="Sinlista"/>
    <w:rsid w:val="00707DD3"/>
    <w:pPr>
      <w:numPr>
        <w:numId w:val="13"/>
      </w:numPr>
    </w:pPr>
  </w:style>
  <w:style w:type="numbering" w:customStyle="1" w:styleId="Estiloimportado4">
    <w:name w:val="Estilo importado 4"/>
    <w:rsid w:val="00DF5908"/>
    <w:pPr>
      <w:numPr>
        <w:numId w:val="28"/>
      </w:numPr>
    </w:pPr>
  </w:style>
  <w:style w:type="numbering" w:customStyle="1" w:styleId="Estiloimportado21">
    <w:name w:val="Estilo importado 21"/>
    <w:rsid w:val="00DF5908"/>
    <w:pPr>
      <w:numPr>
        <w:numId w:val="29"/>
      </w:numPr>
    </w:pPr>
  </w:style>
  <w:style w:type="character" w:styleId="Hipervnculo">
    <w:name w:val="Hyperlink"/>
    <w:aliases w:val="Hipervínculo1,Hipervínculo11,Hipervínculo12,Hipervínculo13,Hipervínculo14,Hipervínculo15"/>
    <w:basedOn w:val="Fuentedeprrafopredeter"/>
    <w:uiPriority w:val="99"/>
    <w:unhideWhenUsed/>
    <w:rsid w:val="00DF5908"/>
    <w:rPr>
      <w:color w:val="0000FF" w:themeColor="hyperlink"/>
      <w:u w:val="single"/>
    </w:rPr>
  </w:style>
  <w:style w:type="paragraph" w:customStyle="1" w:styleId="Sangra2detindependiente1">
    <w:name w:val="Sangría 2 de t. independiente1"/>
    <w:aliases w:val=" Car10"/>
    <w:basedOn w:val="Normal"/>
    <w:link w:val="Car10CarCar"/>
    <w:rsid w:val="00C61DFD"/>
    <w:pPr>
      <w:suppressAutoHyphens/>
      <w:spacing w:after="120" w:line="480" w:lineRule="auto"/>
      <w:ind w:left="283"/>
      <w:jc w:val="left"/>
    </w:pPr>
    <w:rPr>
      <w:rFonts w:ascii="Times New Roman" w:eastAsia="Times New Roman" w:hAnsi="Times New Roman" w:cs="Times New Roman"/>
      <w:sz w:val="24"/>
      <w:szCs w:val="24"/>
      <w:lang w:val="es-ES" w:eastAsia="ar-SA"/>
    </w:rPr>
  </w:style>
  <w:style w:type="character" w:customStyle="1" w:styleId="Car10CarCar">
    <w:name w:val="Car10 Car Car"/>
    <w:link w:val="Sangra2detindependiente1"/>
    <w:rsid w:val="00C61DFD"/>
    <w:rPr>
      <w:rFonts w:ascii="Times New Roman" w:eastAsia="Times New Roman" w:hAnsi="Times New Roman" w:cs="Times New Roman"/>
      <w:sz w:val="24"/>
      <w:szCs w:val="24"/>
      <w:lang w:val="es-ES" w:eastAsia="ar-SA"/>
    </w:rPr>
  </w:style>
  <w:style w:type="numbering" w:customStyle="1" w:styleId="Estilo1152">
    <w:name w:val="Estilo1152"/>
    <w:uiPriority w:val="99"/>
    <w:rsid w:val="00D82F4E"/>
    <w:pPr>
      <w:numPr>
        <w:numId w:val="25"/>
      </w:numPr>
    </w:pPr>
  </w:style>
  <w:style w:type="character" w:customStyle="1" w:styleId="Ttulo3Car">
    <w:name w:val="Título 3 Car"/>
    <w:aliases w:val="H3 Car,Titulo 3 Car,Level 1 - 1 Car,h3 Car,Level 3 Topic Heading Car,Section Car"/>
    <w:basedOn w:val="Fuentedeprrafopredeter"/>
    <w:link w:val="Ttulo3"/>
    <w:uiPriority w:val="9"/>
    <w:semiHidden/>
    <w:rsid w:val="002A1381"/>
    <w:rPr>
      <w:rFonts w:asciiTheme="majorHAnsi" w:eastAsiaTheme="majorEastAsia" w:hAnsiTheme="majorHAnsi" w:cstheme="majorBidi"/>
      <w:b/>
      <w:bCs/>
      <w:color w:val="4F81BD" w:themeColor="accent1"/>
      <w:sz w:val="20"/>
    </w:rPr>
  </w:style>
  <w:style w:type="character" w:customStyle="1" w:styleId="Ttulo4Car">
    <w:name w:val="Título 4 Car"/>
    <w:basedOn w:val="Fuentedeprrafopredeter"/>
    <w:link w:val="Ttulo4"/>
    <w:uiPriority w:val="9"/>
    <w:semiHidden/>
    <w:rsid w:val="002A1381"/>
    <w:rPr>
      <w:rFonts w:asciiTheme="majorHAnsi" w:eastAsiaTheme="majorEastAsia" w:hAnsiTheme="majorHAnsi" w:cstheme="majorBidi"/>
      <w:b/>
      <w:bCs/>
      <w:i/>
      <w:iCs/>
      <w:color w:val="4F81BD" w:themeColor="accent1"/>
      <w:sz w:val="20"/>
    </w:rPr>
  </w:style>
  <w:style w:type="table" w:customStyle="1" w:styleId="Tablaconcuadrcula1">
    <w:name w:val="Tabla con cuadrícula1"/>
    <w:basedOn w:val="Tablanormal"/>
    <w:next w:val="Tablaconcuadrcula"/>
    <w:uiPriority w:val="39"/>
    <w:rsid w:val="002A1381"/>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Estilo11521">
    <w:name w:val="Estilo11521"/>
    <w:uiPriority w:val="99"/>
    <w:rsid w:val="002A1381"/>
    <w:pPr>
      <w:numPr>
        <w:numId w:val="2"/>
      </w:numPr>
    </w:pPr>
  </w:style>
  <w:style w:type="paragraph" w:customStyle="1" w:styleId="Texto">
    <w:name w:val="Texto"/>
    <w:basedOn w:val="Normal"/>
    <w:link w:val="TextoCar"/>
    <w:rsid w:val="003946ED"/>
    <w:pPr>
      <w:spacing w:after="101" w:line="216" w:lineRule="exact"/>
      <w:ind w:firstLine="288"/>
    </w:pPr>
    <w:rPr>
      <w:rFonts w:ascii="Arial" w:eastAsia="Times New Roman" w:hAnsi="Arial" w:cs="Arial"/>
      <w:sz w:val="18"/>
      <w:szCs w:val="20"/>
      <w:lang w:val="es-ES" w:eastAsia="es-ES"/>
    </w:rPr>
  </w:style>
  <w:style w:type="character" w:customStyle="1" w:styleId="TextoCar">
    <w:name w:val="Texto Car"/>
    <w:link w:val="Texto"/>
    <w:locked/>
    <w:rsid w:val="003946ED"/>
    <w:rPr>
      <w:rFonts w:ascii="Arial" w:eastAsia="Times New Roman" w:hAnsi="Arial" w:cs="Arial"/>
      <w:sz w:val="18"/>
      <w:szCs w:val="20"/>
      <w:lang w:val="es-ES" w:eastAsia="es-ES"/>
    </w:rPr>
  </w:style>
  <w:style w:type="character" w:customStyle="1" w:styleId="UnresolvedMention">
    <w:name w:val="Unresolved Mention"/>
    <w:basedOn w:val="Fuentedeprrafopredeter"/>
    <w:uiPriority w:val="99"/>
    <w:semiHidden/>
    <w:unhideWhenUsed/>
    <w:rsid w:val="0017518E"/>
    <w:rPr>
      <w:color w:val="605E5C"/>
      <w:shd w:val="clear" w:color="auto" w:fill="E1DFDD"/>
    </w:rPr>
  </w:style>
  <w:style w:type="paragraph" w:styleId="Textoindependiente">
    <w:name w:val="Body Text"/>
    <w:aliases w:val="Body Text Char,TITULO SECCION"/>
    <w:basedOn w:val="Normal"/>
    <w:link w:val="TextoindependienteCar"/>
    <w:uiPriority w:val="99"/>
    <w:rsid w:val="00991EA6"/>
    <w:pPr>
      <w:widowControl w:val="0"/>
    </w:pPr>
    <w:rPr>
      <w:rFonts w:ascii="Times New Roman" w:eastAsia="Times New Roman" w:hAnsi="Times New Roman" w:cs="Times New Roman"/>
      <w:sz w:val="22"/>
      <w:lang w:eastAsia="es-ES"/>
    </w:rPr>
  </w:style>
  <w:style w:type="character" w:customStyle="1" w:styleId="TextoindependienteCar">
    <w:name w:val="Texto independiente Car"/>
    <w:aliases w:val="Body Text Char Car,TITULO SECCION Car"/>
    <w:basedOn w:val="Fuentedeprrafopredeter"/>
    <w:link w:val="Textoindependiente"/>
    <w:uiPriority w:val="99"/>
    <w:rsid w:val="00991EA6"/>
    <w:rPr>
      <w:rFonts w:ascii="Times New Roman" w:eastAsia="Times New Roman" w:hAnsi="Times New Roman" w:cs="Times New Roman"/>
      <w:lang w:eastAsia="es-ES"/>
    </w:rPr>
  </w:style>
  <w:style w:type="paragraph" w:styleId="Textoindependiente3">
    <w:name w:val="Body Text 3"/>
    <w:basedOn w:val="Normal"/>
    <w:link w:val="Textoindependiente3Car"/>
    <w:rsid w:val="00991EA6"/>
    <w:pPr>
      <w:shd w:val="clear" w:color="auto" w:fill="FFFFFF"/>
    </w:pPr>
    <w:rPr>
      <w:rFonts w:ascii="Times New Roman" w:eastAsia="Times New Roman" w:hAnsi="Times New Roman" w:cs="Times New Roman"/>
      <w:sz w:val="16"/>
      <w:szCs w:val="16"/>
      <w:lang w:eastAsia="es-ES"/>
    </w:rPr>
  </w:style>
  <w:style w:type="character" w:customStyle="1" w:styleId="Textoindependiente3Car">
    <w:name w:val="Texto independiente 3 Car"/>
    <w:basedOn w:val="Fuentedeprrafopredeter"/>
    <w:link w:val="Textoindependiente3"/>
    <w:rsid w:val="00991EA6"/>
    <w:rPr>
      <w:rFonts w:ascii="Times New Roman" w:eastAsia="Times New Roman" w:hAnsi="Times New Roman" w:cs="Times New Roman"/>
      <w:sz w:val="16"/>
      <w:szCs w:val="16"/>
      <w:shd w:val="clear" w:color="auto" w:fill="FFFFFF"/>
      <w:lang w:eastAsia="es-ES"/>
    </w:rPr>
  </w:style>
  <w:style w:type="character" w:customStyle="1" w:styleId="PrrafodelistaCar">
    <w:name w:val="Párrafo de lista Car"/>
    <w:aliases w:val="Listas Car,lp1 Car,List Paragraph1 Car,List Paragraph11 Car,Bullet List Car,FooterText Car,numbered Car,Paragraphe de liste1 Car,Bulletr List Paragraph Car,列出段落 Car,列出段落1 Car,List Paragraph Car,Bullet 1 Car,b1 Car,lp11 Car,H Car"/>
    <w:link w:val="Prrafodelista"/>
    <w:uiPriority w:val="34"/>
    <w:qFormat/>
    <w:rsid w:val="00991EA6"/>
    <w:rPr>
      <w:rFonts w:ascii="Noto Sans" w:hAnsi="Noto Sans"/>
      <w:sz w:val="20"/>
    </w:rPr>
  </w:style>
  <w:style w:type="character" w:styleId="Refdecomentario">
    <w:name w:val="annotation reference"/>
    <w:basedOn w:val="Fuentedeprrafopredeter"/>
    <w:uiPriority w:val="99"/>
    <w:unhideWhenUsed/>
    <w:rsid w:val="00991EA6"/>
    <w:rPr>
      <w:sz w:val="16"/>
      <w:szCs w:val="16"/>
    </w:rPr>
  </w:style>
  <w:style w:type="paragraph" w:styleId="Textocomentario">
    <w:name w:val="annotation text"/>
    <w:aliases w:val="Comment Text Char1"/>
    <w:basedOn w:val="Normal"/>
    <w:link w:val="TextocomentarioCar"/>
    <w:uiPriority w:val="99"/>
    <w:unhideWhenUsed/>
    <w:rsid w:val="00991EA6"/>
    <w:pPr>
      <w:jc w:val="left"/>
    </w:pPr>
    <w:rPr>
      <w:rFonts w:ascii="Times New Roman" w:eastAsia="Times New Roman" w:hAnsi="Times New Roman" w:cs="Times New Roman"/>
      <w:szCs w:val="20"/>
      <w:lang w:eastAsia="es-ES"/>
    </w:rPr>
  </w:style>
  <w:style w:type="character" w:customStyle="1" w:styleId="TextocomentarioCar">
    <w:name w:val="Texto comentario Car"/>
    <w:aliases w:val="Comment Text Char1 Car"/>
    <w:basedOn w:val="Fuentedeprrafopredeter"/>
    <w:link w:val="Textocomentario"/>
    <w:uiPriority w:val="99"/>
    <w:rsid w:val="00991EA6"/>
    <w:rPr>
      <w:rFonts w:ascii="Times New Roman" w:eastAsia="Times New Roman" w:hAnsi="Times New Roman" w:cs="Times New Roman"/>
      <w:sz w:val="20"/>
      <w:szCs w:val="20"/>
      <w:lang w:eastAsia="es-ES"/>
    </w:rPr>
  </w:style>
  <w:style w:type="character" w:customStyle="1" w:styleId="AsuntodelcomentarioCar">
    <w:name w:val="Asunto del comentario Car"/>
    <w:basedOn w:val="TextocomentarioCar"/>
    <w:link w:val="Asuntodelcomentario"/>
    <w:uiPriority w:val="99"/>
    <w:semiHidden/>
    <w:rsid w:val="00991EA6"/>
    <w:rPr>
      <w:rFonts w:ascii="Times New Roman" w:eastAsia="Times New Roman" w:hAnsi="Times New Roman" w:cs="Times New Roman"/>
      <w:b/>
      <w:bCs/>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991EA6"/>
    <w:rPr>
      <w:b/>
      <w:bCs/>
    </w:rPr>
  </w:style>
  <w:style w:type="character" w:customStyle="1" w:styleId="AsuntodelcomentarioCar1">
    <w:name w:val="Asunto del comentario Car1"/>
    <w:basedOn w:val="TextocomentarioCar"/>
    <w:uiPriority w:val="99"/>
    <w:semiHidden/>
    <w:rsid w:val="00991EA6"/>
    <w:rPr>
      <w:rFonts w:ascii="Times New Roman" w:eastAsia="Times New Roman" w:hAnsi="Times New Roman" w:cs="Times New Roman"/>
      <w:b/>
      <w:bCs/>
      <w:sz w:val="20"/>
      <w:szCs w:val="20"/>
      <w:lang w:eastAsia="es-ES"/>
    </w:rPr>
  </w:style>
  <w:style w:type="paragraph" w:customStyle="1" w:styleId="Default">
    <w:name w:val="Default"/>
    <w:rsid w:val="00991EA6"/>
    <w:pPr>
      <w:widowControl w:val="0"/>
      <w:suppressAutoHyphens/>
      <w:autoSpaceDE w:val="0"/>
      <w:spacing w:after="0" w:line="240" w:lineRule="auto"/>
    </w:pPr>
    <w:rPr>
      <w:rFonts w:ascii="Arial" w:eastAsia="Arial" w:hAnsi="Arial" w:cs="Arial"/>
      <w:color w:val="000000"/>
      <w:sz w:val="24"/>
      <w:szCs w:val="24"/>
      <w:lang w:eastAsia="ar-SA"/>
    </w:rPr>
  </w:style>
  <w:style w:type="paragraph" w:styleId="Sinespaciado">
    <w:name w:val="No Spacing"/>
    <w:link w:val="SinespaciadoCar"/>
    <w:qFormat/>
    <w:rsid w:val="00991EA6"/>
    <w:pPr>
      <w:spacing w:after="0" w:line="240" w:lineRule="auto"/>
    </w:pPr>
    <w:rPr>
      <w:rFonts w:ascii="Cambria" w:eastAsia="Cambria" w:hAnsi="Cambria" w:cs="Times New Roman"/>
    </w:rPr>
  </w:style>
  <w:style w:type="paragraph" w:customStyle="1" w:styleId="Textoindependiente21">
    <w:name w:val="Texto independiente 21"/>
    <w:basedOn w:val="Normal"/>
    <w:rsid w:val="00991EA6"/>
    <w:pPr>
      <w:widowControl w:val="0"/>
    </w:pPr>
    <w:rPr>
      <w:rFonts w:ascii="Arial" w:eastAsia="Times New Roman" w:hAnsi="Arial" w:cs="Times New Roman"/>
      <w:sz w:val="24"/>
      <w:szCs w:val="24"/>
      <w:lang w:eastAsia="es-MX"/>
    </w:rPr>
  </w:style>
  <w:style w:type="paragraph" w:customStyle="1" w:styleId="BodyText22">
    <w:name w:val="Body Text 22"/>
    <w:basedOn w:val="Normal"/>
    <w:rsid w:val="00991EA6"/>
    <w:pPr>
      <w:widowControl w:val="0"/>
    </w:pPr>
    <w:rPr>
      <w:rFonts w:ascii="Arial" w:eastAsia="Times New Roman" w:hAnsi="Arial" w:cs="Times New Roman"/>
      <w:b/>
      <w:szCs w:val="20"/>
      <w:lang w:eastAsia="es-ES"/>
    </w:rPr>
  </w:style>
  <w:style w:type="character" w:customStyle="1" w:styleId="TextonotapieCar">
    <w:name w:val="Texto nota pie Car"/>
    <w:basedOn w:val="Fuentedeprrafopredeter"/>
    <w:link w:val="Textonotapie"/>
    <w:uiPriority w:val="99"/>
    <w:semiHidden/>
    <w:rsid w:val="00991EA6"/>
    <w:rPr>
      <w:rFonts w:ascii="Times New Roman" w:eastAsia="Times New Roman" w:hAnsi="Times New Roman" w:cs="Times New Roman"/>
      <w:sz w:val="20"/>
      <w:szCs w:val="20"/>
      <w:lang w:eastAsia="es-ES"/>
    </w:rPr>
  </w:style>
  <w:style w:type="paragraph" w:styleId="Textonotapie">
    <w:name w:val="footnote text"/>
    <w:basedOn w:val="Normal"/>
    <w:link w:val="TextonotapieCar"/>
    <w:uiPriority w:val="99"/>
    <w:semiHidden/>
    <w:unhideWhenUsed/>
    <w:rsid w:val="00991EA6"/>
    <w:pPr>
      <w:jc w:val="left"/>
    </w:pPr>
    <w:rPr>
      <w:rFonts w:ascii="Times New Roman" w:eastAsia="Times New Roman" w:hAnsi="Times New Roman" w:cs="Times New Roman"/>
      <w:szCs w:val="20"/>
      <w:lang w:eastAsia="es-ES"/>
    </w:rPr>
  </w:style>
  <w:style w:type="character" w:customStyle="1" w:styleId="TextonotapieCar1">
    <w:name w:val="Texto nota pie Car1"/>
    <w:basedOn w:val="Fuentedeprrafopredeter"/>
    <w:uiPriority w:val="99"/>
    <w:semiHidden/>
    <w:rsid w:val="00991EA6"/>
    <w:rPr>
      <w:rFonts w:ascii="Noto Sans" w:hAnsi="Noto Sans"/>
      <w:sz w:val="20"/>
      <w:szCs w:val="20"/>
    </w:rPr>
  </w:style>
  <w:style w:type="paragraph" w:styleId="Revisin">
    <w:name w:val="Revision"/>
    <w:hidden/>
    <w:uiPriority w:val="99"/>
    <w:semiHidden/>
    <w:rsid w:val="00991EA6"/>
    <w:pPr>
      <w:spacing w:after="0" w:line="240" w:lineRule="auto"/>
    </w:pPr>
    <w:rPr>
      <w:rFonts w:ascii="Times New Roman" w:eastAsia="Times New Roman" w:hAnsi="Times New Roman" w:cs="Times New Roman"/>
      <w:sz w:val="24"/>
      <w:szCs w:val="24"/>
      <w:lang w:eastAsia="es-ES"/>
    </w:rPr>
  </w:style>
  <w:style w:type="character" w:customStyle="1" w:styleId="markedcontent">
    <w:name w:val="markedcontent"/>
    <w:basedOn w:val="Fuentedeprrafopredeter"/>
    <w:rsid w:val="00991EA6"/>
  </w:style>
  <w:style w:type="character" w:customStyle="1" w:styleId="highlight">
    <w:name w:val="highlight"/>
    <w:basedOn w:val="Fuentedeprrafopredeter"/>
    <w:rsid w:val="00991EA6"/>
  </w:style>
  <w:style w:type="character" w:customStyle="1" w:styleId="text-danger">
    <w:name w:val="text-danger"/>
    <w:basedOn w:val="Fuentedeprrafopredeter"/>
    <w:rsid w:val="00991EA6"/>
  </w:style>
  <w:style w:type="character" w:customStyle="1" w:styleId="SinespaciadoCar">
    <w:name w:val="Sin espaciado Car"/>
    <w:link w:val="Sinespaciado"/>
    <w:rsid w:val="00A94F8C"/>
    <w:rPr>
      <w:rFonts w:ascii="Cambria" w:eastAsia="Cambria" w:hAnsi="Cambria" w:cs="Times New Roman"/>
    </w:rPr>
  </w:style>
  <w:style w:type="character" w:styleId="Hipervnculovisitado">
    <w:name w:val="FollowedHyperlink"/>
    <w:basedOn w:val="Fuentedeprrafopredeter"/>
    <w:uiPriority w:val="99"/>
    <w:semiHidden/>
    <w:unhideWhenUsed/>
    <w:rsid w:val="006E2E0B"/>
    <w:rPr>
      <w:color w:val="800080" w:themeColor="followedHyperlink"/>
      <w:u w:val="single"/>
    </w:rPr>
  </w:style>
  <w:style w:type="paragraph" w:customStyle="1" w:styleId="Cuerpo">
    <w:name w:val="Cuerpo"/>
    <w:rsid w:val="00803697"/>
    <w:pPr>
      <w:pBdr>
        <w:top w:val="nil"/>
        <w:left w:val="nil"/>
        <w:bottom w:val="nil"/>
        <w:right w:val="nil"/>
        <w:between w:val="nil"/>
        <w:bar w:val="nil"/>
      </w:pBdr>
    </w:pPr>
    <w:rPr>
      <w:rFonts w:ascii="Calibri" w:eastAsia="Calibri" w:hAnsi="Calibri" w:cs="Calibri"/>
      <w:color w:val="000000"/>
      <w:u w:color="000000"/>
      <w:bdr w:val="nil"/>
      <w:lang w:val="es-ES_tradnl" w:eastAsia="es-MX"/>
    </w:rPr>
  </w:style>
  <w:style w:type="paragraph" w:customStyle="1" w:styleId="Sangra3detindependiente2">
    <w:name w:val="Sangría 3 de t. independiente2"/>
    <w:basedOn w:val="Normal"/>
    <w:rsid w:val="00840D63"/>
    <w:pPr>
      <w:suppressAutoHyphens/>
      <w:spacing w:after="120"/>
      <w:ind w:left="283"/>
    </w:pPr>
    <w:rPr>
      <w:rFonts w:asciiTheme="minorHAnsi" w:eastAsia="Times New Roman" w:hAnsiTheme="minorHAnsi" w:cs="Times New Roman"/>
      <w:sz w:val="16"/>
      <w:szCs w:val="16"/>
      <w:lang w:eastAsia="ar-SA"/>
    </w:rPr>
  </w:style>
  <w:style w:type="character" w:styleId="Nmerodepgina">
    <w:name w:val="page number"/>
    <w:basedOn w:val="Fuentedeprrafopredeter"/>
    <w:unhideWhenUsed/>
    <w:qFormat/>
    <w:rsid w:val="00C410F2"/>
  </w:style>
  <w:style w:type="paragraph" w:styleId="NormalWeb">
    <w:name w:val="Normal (Web)"/>
    <w:basedOn w:val="Normal"/>
    <w:uiPriority w:val="99"/>
    <w:unhideWhenUsed/>
    <w:rsid w:val="00995FD5"/>
    <w:pPr>
      <w:spacing w:before="100" w:beforeAutospacing="1" w:after="100" w:afterAutospacing="1"/>
      <w:jc w:val="left"/>
    </w:pPr>
    <w:rPr>
      <w:rFonts w:ascii="Times New Roman" w:eastAsia="Times New Roman" w:hAnsi="Times New Roman" w:cs="Times New Roman"/>
      <w:sz w:val="24"/>
      <w:szCs w:val="24"/>
      <w:lang w:eastAsia="es-MX"/>
    </w:rPr>
  </w:style>
  <w:style w:type="character" w:styleId="Textoennegrita">
    <w:name w:val="Strong"/>
    <w:basedOn w:val="Fuentedeprrafopredeter"/>
    <w:uiPriority w:val="22"/>
    <w:qFormat/>
    <w:rsid w:val="00995FD5"/>
    <w:rPr>
      <w:b/>
      <w:bCs/>
    </w:rPr>
  </w:style>
  <w:style w:type="paragraph" w:customStyle="1" w:styleId="Sangra3detindependiente1">
    <w:name w:val="Sangría 3 de t. independiente1"/>
    <w:basedOn w:val="Normal"/>
    <w:rsid w:val="00995FD5"/>
    <w:pPr>
      <w:suppressAutoHyphens/>
      <w:autoSpaceDE w:val="0"/>
      <w:ind w:left="284" w:hanging="284"/>
    </w:pPr>
    <w:rPr>
      <w:rFonts w:ascii="Arial" w:eastAsia="Times New Roman" w:hAnsi="Arial" w:cs="Arial"/>
      <w:szCs w:val="20"/>
      <w:lang w:val="es-ES_tradnl" w:eastAsia="ar-SA"/>
    </w:rPr>
  </w:style>
  <w:style w:type="paragraph" w:styleId="Lista3">
    <w:name w:val="List 3"/>
    <w:basedOn w:val="Normal"/>
    <w:rsid w:val="00995FD5"/>
    <w:pPr>
      <w:suppressAutoHyphens/>
      <w:ind w:left="849" w:hanging="283"/>
      <w:jc w:val="left"/>
    </w:pPr>
    <w:rPr>
      <w:rFonts w:ascii="Times New Roman" w:eastAsia="Times New Roman" w:hAnsi="Times New Roman" w:cs="Times New Roman"/>
      <w:sz w:val="24"/>
      <w:szCs w:val="20"/>
      <w:lang w:val="es-ES" w:eastAsia="ar-SA"/>
    </w:rPr>
  </w:style>
  <w:style w:type="character" w:customStyle="1" w:styleId="Mencinsinresolver1">
    <w:name w:val="Mención sin resolver1"/>
    <w:basedOn w:val="Fuentedeprrafopredeter"/>
    <w:uiPriority w:val="99"/>
    <w:semiHidden/>
    <w:unhideWhenUsed/>
    <w:rsid w:val="00995FD5"/>
    <w:rPr>
      <w:color w:val="605E5C"/>
      <w:shd w:val="clear" w:color="auto" w:fill="E1DFDD"/>
    </w:rPr>
  </w:style>
  <w:style w:type="numbering" w:customStyle="1" w:styleId="Listaactual1">
    <w:name w:val="Lista actual1"/>
    <w:uiPriority w:val="99"/>
    <w:rsid w:val="00995FD5"/>
    <w:pPr>
      <w:numPr>
        <w:numId w:val="47"/>
      </w:numPr>
    </w:pPr>
  </w:style>
  <w:style w:type="paragraph" w:styleId="Subttulo">
    <w:name w:val="Subtitle"/>
    <w:basedOn w:val="Normal"/>
    <w:link w:val="SubttuloCar"/>
    <w:uiPriority w:val="11"/>
    <w:qFormat/>
    <w:rsid w:val="00995FD5"/>
    <w:pPr>
      <w:spacing w:after="60"/>
      <w:jc w:val="center"/>
      <w:outlineLvl w:val="1"/>
    </w:pPr>
    <w:rPr>
      <w:rFonts w:ascii="Arial" w:eastAsia="Times New Roman" w:hAnsi="Arial" w:cs="Arial"/>
      <w:sz w:val="24"/>
      <w:szCs w:val="24"/>
      <w:lang w:val="es-ES" w:eastAsia="es-ES"/>
    </w:rPr>
  </w:style>
  <w:style w:type="character" w:customStyle="1" w:styleId="SubttuloCar">
    <w:name w:val="Subtítulo Car"/>
    <w:basedOn w:val="Fuentedeprrafopredeter"/>
    <w:link w:val="Subttulo"/>
    <w:uiPriority w:val="11"/>
    <w:rsid w:val="00995FD5"/>
    <w:rPr>
      <w:rFonts w:ascii="Arial" w:eastAsia="Times New Roman" w:hAnsi="Arial" w:cs="Arial"/>
      <w:sz w:val="24"/>
      <w:szCs w:val="24"/>
      <w:lang w:val="es-ES" w:eastAsia="es-ES"/>
    </w:rPr>
  </w:style>
  <w:style w:type="paragraph" w:customStyle="1" w:styleId="Textoindependiente33">
    <w:name w:val="Texto independiente 33"/>
    <w:basedOn w:val="Normal"/>
    <w:rsid w:val="00995FD5"/>
    <w:pPr>
      <w:spacing w:before="100"/>
      <w:ind w:right="49"/>
    </w:pPr>
    <w:rPr>
      <w:rFonts w:ascii="Arial" w:eastAsia="Times New Roman" w:hAnsi="Arial" w:cs="Arial"/>
      <w:sz w:val="22"/>
      <w:lang w:val="es-ES" w:eastAsia="ar-SA"/>
    </w:rPr>
  </w:style>
  <w:style w:type="paragraph" w:customStyle="1" w:styleId="BodyTextIndent21">
    <w:name w:val="Body Text Indent 21"/>
    <w:basedOn w:val="Normal"/>
    <w:uiPriority w:val="99"/>
    <w:rsid w:val="00995FD5"/>
    <w:pPr>
      <w:suppressAutoHyphens/>
      <w:overflowPunct w:val="0"/>
      <w:autoSpaceDE w:val="0"/>
      <w:spacing w:before="100" w:line="240" w:lineRule="atLeast"/>
      <w:ind w:left="1985"/>
      <w:textAlignment w:val="baseline"/>
    </w:pPr>
    <w:rPr>
      <w:rFonts w:ascii="Arial" w:eastAsia="Times New Roman" w:hAnsi="Arial" w:cs="Times New Roman"/>
      <w:sz w:val="22"/>
      <w:szCs w:val="20"/>
      <w:lang w:val="es-ES" w:eastAsia="ar-SA"/>
    </w:rPr>
  </w:style>
  <w:style w:type="paragraph" w:customStyle="1" w:styleId="Prrafodelista3">
    <w:name w:val="Párrafo de lista3"/>
    <w:basedOn w:val="Normal"/>
    <w:rsid w:val="00995FD5"/>
    <w:pPr>
      <w:suppressAutoHyphens/>
      <w:ind w:left="720"/>
      <w:contextualSpacing/>
      <w:jc w:val="left"/>
    </w:pPr>
    <w:rPr>
      <w:rFonts w:ascii="Times New Roman" w:eastAsia="Calibri" w:hAnsi="Times New Roman" w:cs="Times New Roman"/>
      <w:sz w:val="24"/>
      <w:szCs w:val="20"/>
      <w:lang w:val="es-ES" w:eastAsia="ar-SA"/>
    </w:rPr>
  </w:style>
  <w:style w:type="paragraph" w:styleId="Textosinformato">
    <w:name w:val="Plain Text"/>
    <w:basedOn w:val="Normal"/>
    <w:link w:val="TextosinformatoCar"/>
    <w:rsid w:val="00995FD5"/>
    <w:pPr>
      <w:jc w:val="left"/>
    </w:pPr>
    <w:rPr>
      <w:rFonts w:ascii="Courier New" w:eastAsia="Times New Roman" w:hAnsi="Courier New" w:cs="Courier New"/>
      <w:szCs w:val="20"/>
      <w:lang w:val="es-ES" w:eastAsia="es-ES"/>
    </w:rPr>
  </w:style>
  <w:style w:type="character" w:customStyle="1" w:styleId="TextosinformatoCar">
    <w:name w:val="Texto sin formato Car"/>
    <w:basedOn w:val="Fuentedeprrafopredeter"/>
    <w:link w:val="Textosinformato"/>
    <w:rsid w:val="00995FD5"/>
    <w:rPr>
      <w:rFonts w:ascii="Courier New" w:eastAsia="Times New Roman" w:hAnsi="Courier New" w:cs="Courier New"/>
      <w:sz w:val="20"/>
      <w:szCs w:val="20"/>
      <w:lang w:val="es-ES" w:eastAsia="es-ES"/>
    </w:rPr>
  </w:style>
  <w:style w:type="paragraph" w:customStyle="1" w:styleId="Sangra2detindependiente11">
    <w:name w:val="Sangría 2 de t. independiente11"/>
    <w:basedOn w:val="Normal"/>
    <w:uiPriority w:val="99"/>
    <w:rsid w:val="00995FD5"/>
    <w:pPr>
      <w:suppressAutoHyphens/>
      <w:spacing w:after="120" w:line="480" w:lineRule="auto"/>
      <w:ind w:left="283"/>
      <w:jc w:val="left"/>
    </w:pPr>
    <w:rPr>
      <w:rFonts w:ascii="Times New Roman" w:eastAsia="Times New Roman" w:hAnsi="Times New Roman" w:cs="Times New Roman"/>
      <w:sz w:val="24"/>
      <w:szCs w:val="24"/>
      <w:lang w:val="es-ES" w:eastAsia="ar-SA"/>
    </w:rPr>
  </w:style>
  <w:style w:type="paragraph" w:customStyle="1" w:styleId="Textonormal">
    <w:name w:val="Texto normal"/>
    <w:basedOn w:val="Normal"/>
    <w:rsid w:val="00995FD5"/>
    <w:pPr>
      <w:suppressAutoHyphens/>
      <w:spacing w:after="120"/>
      <w:jc w:val="left"/>
    </w:pPr>
    <w:rPr>
      <w:rFonts w:ascii="Times New Roman" w:eastAsia="Times New Roman" w:hAnsi="Times New Roman" w:cs="Times New Roman"/>
      <w:sz w:val="24"/>
      <w:szCs w:val="20"/>
      <w:lang w:val="es-ES" w:eastAsia="ar-SA"/>
    </w:rPr>
  </w:style>
  <w:style w:type="paragraph" w:customStyle="1" w:styleId="Encabezadodelatabla">
    <w:name w:val="Encabezado de la tabla"/>
    <w:basedOn w:val="Normal"/>
    <w:rsid w:val="00995FD5"/>
    <w:pPr>
      <w:widowControl w:val="0"/>
      <w:suppressLineNumbers/>
      <w:suppressAutoHyphens/>
      <w:jc w:val="center"/>
    </w:pPr>
    <w:rPr>
      <w:rFonts w:ascii="Times New Roman" w:eastAsia="Arial Unicode MS" w:hAnsi="Times New Roman" w:cs="Times New Roman"/>
      <w:b/>
      <w:bCs/>
      <w:kern w:val="1"/>
      <w:sz w:val="24"/>
      <w:szCs w:val="24"/>
    </w:rPr>
  </w:style>
  <w:style w:type="paragraph" w:customStyle="1" w:styleId="MMTopic1">
    <w:name w:val="MM Topic 1"/>
    <w:basedOn w:val="TtulodeTDC"/>
    <w:autoRedefine/>
    <w:qFormat/>
    <w:rsid w:val="00995FD5"/>
    <w:pPr>
      <w:numPr>
        <w:numId w:val="48"/>
      </w:numPr>
      <w:tabs>
        <w:tab w:val="num" w:pos="360"/>
      </w:tabs>
      <w:spacing w:before="240" w:line="480" w:lineRule="auto"/>
      <w:ind w:left="720" w:hanging="360"/>
      <w:jc w:val="center"/>
      <w:outlineLvl w:val="0"/>
    </w:pPr>
    <w:rPr>
      <w:rFonts w:ascii="Calibri" w:eastAsia="Times New Roman" w:hAnsi="Calibri" w:cs="Times New Roman"/>
      <w:b w:val="0"/>
      <w:bCs w:val="0"/>
      <w:color w:val="984806"/>
      <w:sz w:val="36"/>
      <w:szCs w:val="32"/>
      <w:lang w:val="es-MX"/>
    </w:rPr>
  </w:style>
  <w:style w:type="paragraph" w:customStyle="1" w:styleId="MMTopic3">
    <w:name w:val="MM Topic 3"/>
    <w:basedOn w:val="ndice3"/>
    <w:autoRedefine/>
    <w:qFormat/>
    <w:rsid w:val="00995FD5"/>
    <w:pPr>
      <w:numPr>
        <w:ilvl w:val="2"/>
        <w:numId w:val="48"/>
      </w:numPr>
      <w:spacing w:line="360" w:lineRule="auto"/>
      <w:ind w:left="2160" w:hanging="360"/>
    </w:pPr>
    <w:rPr>
      <w:rFonts w:ascii="Calibri" w:eastAsia="Calibri" w:hAnsi="Calibri" w:cs="Times New Roman"/>
      <w:color w:val="984806"/>
      <w:sz w:val="28"/>
      <w:szCs w:val="22"/>
      <w:lang w:val="es-MX"/>
    </w:rPr>
  </w:style>
  <w:style w:type="paragraph" w:customStyle="1" w:styleId="MMTopic4">
    <w:name w:val="MM Topic 4"/>
    <w:basedOn w:val="ndice3"/>
    <w:autoRedefine/>
    <w:qFormat/>
    <w:rsid w:val="00995FD5"/>
    <w:pPr>
      <w:numPr>
        <w:ilvl w:val="3"/>
        <w:numId w:val="48"/>
      </w:numPr>
      <w:tabs>
        <w:tab w:val="num" w:pos="360"/>
      </w:tabs>
      <w:spacing w:line="360" w:lineRule="auto"/>
      <w:ind w:left="0" w:hanging="220"/>
    </w:pPr>
    <w:rPr>
      <w:rFonts w:ascii="Calibri" w:eastAsia="Calibri" w:hAnsi="Calibri" w:cs="Times New Roman"/>
      <w:b/>
      <w:color w:val="984806"/>
      <w:szCs w:val="22"/>
      <w:lang w:val="es-MX"/>
    </w:rPr>
  </w:style>
  <w:style w:type="character" w:customStyle="1" w:styleId="Ninguno">
    <w:name w:val="Ninguno"/>
    <w:rsid w:val="00995FD5"/>
  </w:style>
  <w:style w:type="paragraph" w:styleId="TtulodeTDC">
    <w:name w:val="TOC Heading"/>
    <w:basedOn w:val="Ttulo1"/>
    <w:next w:val="Normal"/>
    <w:uiPriority w:val="39"/>
    <w:unhideWhenUsed/>
    <w:qFormat/>
    <w:rsid w:val="00995FD5"/>
    <w:pPr>
      <w:keepNext/>
      <w:keepLines/>
      <w:numPr>
        <w:numId w:val="0"/>
      </w:numPr>
      <w:spacing w:before="480"/>
      <w:contextualSpacing w:val="0"/>
      <w:jc w:val="left"/>
      <w:outlineLvl w:val="9"/>
    </w:pPr>
    <w:rPr>
      <w:rFonts w:asciiTheme="majorHAnsi" w:eastAsiaTheme="majorEastAsia" w:hAnsiTheme="majorHAnsi" w:cstheme="majorBidi"/>
      <w:bCs/>
      <w:color w:val="365F91" w:themeColor="accent1" w:themeShade="BF"/>
      <w:sz w:val="28"/>
      <w:szCs w:val="28"/>
      <w:lang w:val="es-ES_tradnl"/>
    </w:rPr>
  </w:style>
  <w:style w:type="paragraph" w:styleId="ndice3">
    <w:name w:val="index 3"/>
    <w:basedOn w:val="Normal"/>
    <w:next w:val="Normal"/>
    <w:autoRedefine/>
    <w:uiPriority w:val="99"/>
    <w:semiHidden/>
    <w:unhideWhenUsed/>
    <w:rsid w:val="00995FD5"/>
    <w:pPr>
      <w:ind w:left="720" w:hanging="240"/>
      <w:jc w:val="left"/>
    </w:pPr>
    <w:rPr>
      <w:rFonts w:asciiTheme="minorHAnsi" w:eastAsiaTheme="minorEastAsia" w:hAnsiTheme="minorHAnsi"/>
      <w:sz w:val="24"/>
      <w:szCs w:val="24"/>
      <w:lang w:val="es-ES_tradnl"/>
    </w:rPr>
  </w:style>
  <w:style w:type="numbering" w:customStyle="1" w:styleId="Sinlista1">
    <w:name w:val="Sin lista1"/>
    <w:next w:val="Sinlista"/>
    <w:uiPriority w:val="99"/>
    <w:semiHidden/>
    <w:unhideWhenUsed/>
    <w:rsid w:val="00995FD5"/>
  </w:style>
  <w:style w:type="table" w:customStyle="1" w:styleId="Tablaconcuadrcula31">
    <w:name w:val="Tabla con cuadrícula31"/>
    <w:basedOn w:val="Tablanormal"/>
    <w:uiPriority w:val="59"/>
    <w:rsid w:val="00995FD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
    <w:name w:val="Tabla con cuadrícula3"/>
    <w:basedOn w:val="Tablanormal"/>
    <w:next w:val="Tablaconcuadrcula"/>
    <w:uiPriority w:val="59"/>
    <w:rsid w:val="00995F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2">
    <w:name w:val="Tabla con cuadrícula32"/>
    <w:basedOn w:val="Tablanormal"/>
    <w:next w:val="Tablaconcuadrcula"/>
    <w:uiPriority w:val="59"/>
    <w:rsid w:val="00995FD5"/>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21">
    <w:name w:val="Tabla con cuadrícula321"/>
    <w:basedOn w:val="Tablanormal"/>
    <w:next w:val="Tablaconcuadrcula"/>
    <w:uiPriority w:val="59"/>
    <w:rsid w:val="00995F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ncinsinresolver2">
    <w:name w:val="Mención sin resolver2"/>
    <w:basedOn w:val="Fuentedeprrafopredeter"/>
    <w:uiPriority w:val="99"/>
    <w:semiHidden/>
    <w:unhideWhenUsed/>
    <w:rsid w:val="00995FD5"/>
    <w:rPr>
      <w:color w:val="605E5C"/>
      <w:shd w:val="clear" w:color="auto" w:fill="E1DFDD"/>
    </w:rPr>
  </w:style>
  <w:style w:type="character" w:customStyle="1" w:styleId="cf01">
    <w:name w:val="cf01"/>
    <w:basedOn w:val="Fuentedeprrafopredeter"/>
    <w:rsid w:val="00995FD5"/>
    <w:rPr>
      <w:rFonts w:ascii="Segoe UI" w:hAnsi="Segoe UI" w:cs="Segoe UI" w:hint="default"/>
      <w:sz w:val="18"/>
      <w:szCs w:val="18"/>
    </w:rPr>
  </w:style>
  <w:style w:type="paragraph" w:styleId="TDC1">
    <w:name w:val="toc 1"/>
    <w:basedOn w:val="Normal"/>
    <w:next w:val="Normal"/>
    <w:autoRedefine/>
    <w:uiPriority w:val="39"/>
    <w:unhideWhenUsed/>
    <w:rsid w:val="00995FD5"/>
    <w:pPr>
      <w:spacing w:after="100"/>
      <w:jc w:val="left"/>
    </w:pPr>
    <w:rPr>
      <w:rFonts w:asciiTheme="minorHAnsi" w:eastAsiaTheme="minorEastAsia" w:hAnsiTheme="minorHAnsi"/>
      <w:sz w:val="24"/>
      <w:szCs w:val="24"/>
      <w:lang w:val="es-ES_tradnl"/>
    </w:rPr>
  </w:style>
  <w:style w:type="paragraph" w:styleId="TDC2">
    <w:name w:val="toc 2"/>
    <w:basedOn w:val="Normal"/>
    <w:next w:val="Normal"/>
    <w:autoRedefine/>
    <w:uiPriority w:val="39"/>
    <w:unhideWhenUsed/>
    <w:rsid w:val="00995FD5"/>
    <w:pPr>
      <w:spacing w:after="100"/>
      <w:ind w:left="240"/>
      <w:jc w:val="left"/>
    </w:pPr>
    <w:rPr>
      <w:rFonts w:asciiTheme="minorHAnsi" w:eastAsiaTheme="minorEastAsia" w:hAnsiTheme="minorHAnsi"/>
      <w:sz w:val="24"/>
      <w:szCs w:val="24"/>
      <w:lang w:val="es-ES_tradnl"/>
    </w:rPr>
  </w:style>
  <w:style w:type="character" w:styleId="Nmerodelnea">
    <w:name w:val="line number"/>
    <w:basedOn w:val="Fuentedeprrafopredeter"/>
    <w:uiPriority w:val="99"/>
    <w:semiHidden/>
    <w:unhideWhenUsed/>
    <w:rsid w:val="00995FD5"/>
  </w:style>
  <w:style w:type="table" w:customStyle="1" w:styleId="Tablaconcuadrcula2">
    <w:name w:val="Tabla con cuadrícula2"/>
    <w:basedOn w:val="Tablanormal"/>
    <w:next w:val="Tablaconcuadrcula"/>
    <w:uiPriority w:val="39"/>
    <w:rsid w:val="00995F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
    <w:name w:val="Tabla con cuadrícula4"/>
    <w:basedOn w:val="Tablanormal"/>
    <w:next w:val="Tablaconcuadrcula"/>
    <w:uiPriority w:val="39"/>
    <w:rsid w:val="00995F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
    <w:name w:val="Tabla con cuadrícula5"/>
    <w:basedOn w:val="Tablanormal"/>
    <w:next w:val="Tablaconcuadrcula"/>
    <w:uiPriority w:val="39"/>
    <w:rsid w:val="00995F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Normal"/>
    <w:rsid w:val="00995FD5"/>
    <w:pPr>
      <w:spacing w:before="100" w:beforeAutospacing="1" w:after="100" w:afterAutospacing="1"/>
      <w:jc w:val="left"/>
    </w:pPr>
    <w:rPr>
      <w:rFonts w:ascii="Times New Roman" w:eastAsia="Times New Roman" w:hAnsi="Times New Roman" w:cs="Times New Roman"/>
      <w:sz w:val="24"/>
      <w:szCs w:val="24"/>
      <w:lang w:eastAsia="es-MX"/>
    </w:rPr>
  </w:style>
  <w:style w:type="paragraph" w:customStyle="1" w:styleId="xl63">
    <w:name w:val="xl63"/>
    <w:basedOn w:val="Normal"/>
    <w:rsid w:val="00995FD5"/>
    <w:pPr>
      <w:pBdr>
        <w:top w:val="single" w:sz="4" w:space="0" w:color="auto"/>
        <w:left w:val="single" w:sz="4" w:space="0" w:color="auto"/>
        <w:bottom w:val="single" w:sz="4" w:space="0" w:color="auto"/>
        <w:right w:val="single" w:sz="4" w:space="0" w:color="auto"/>
      </w:pBdr>
      <w:shd w:val="clear" w:color="000000" w:fill="C6D9F1"/>
      <w:spacing w:before="100" w:beforeAutospacing="1" w:after="100" w:afterAutospacing="1"/>
      <w:jc w:val="center"/>
      <w:textAlignment w:val="center"/>
    </w:pPr>
    <w:rPr>
      <w:rFonts w:ascii="Montserrat Light" w:eastAsia="Times New Roman" w:hAnsi="Montserrat Light" w:cs="Times New Roman"/>
      <w:b/>
      <w:bCs/>
      <w:color w:val="000000"/>
      <w:sz w:val="16"/>
      <w:szCs w:val="16"/>
      <w:lang w:eastAsia="es-MX"/>
    </w:rPr>
  </w:style>
  <w:style w:type="paragraph" w:customStyle="1" w:styleId="xl64">
    <w:name w:val="xl64"/>
    <w:basedOn w:val="Normal"/>
    <w:rsid w:val="00995FD5"/>
    <w:pPr>
      <w:pBdr>
        <w:top w:val="single" w:sz="4" w:space="0" w:color="auto"/>
        <w:left w:val="single" w:sz="4" w:space="0" w:color="auto"/>
        <w:bottom w:val="single" w:sz="4" w:space="0" w:color="auto"/>
        <w:right w:val="single" w:sz="4" w:space="0" w:color="auto"/>
      </w:pBdr>
      <w:shd w:val="clear" w:color="000000" w:fill="C6D9F1"/>
      <w:spacing w:before="100" w:beforeAutospacing="1" w:after="100" w:afterAutospacing="1"/>
      <w:jc w:val="center"/>
      <w:textAlignment w:val="center"/>
    </w:pPr>
    <w:rPr>
      <w:rFonts w:ascii="Montserrat Light" w:eastAsia="Times New Roman" w:hAnsi="Montserrat Light" w:cs="Times New Roman"/>
      <w:b/>
      <w:bCs/>
      <w:color w:val="000000"/>
      <w:sz w:val="16"/>
      <w:szCs w:val="16"/>
      <w:lang w:eastAsia="es-MX"/>
    </w:rPr>
  </w:style>
  <w:style w:type="paragraph" w:customStyle="1" w:styleId="xl65">
    <w:name w:val="xl65"/>
    <w:basedOn w:val="Normal"/>
    <w:rsid w:val="00995FD5"/>
    <w:pPr>
      <w:spacing w:before="100" w:beforeAutospacing="1" w:after="100" w:afterAutospacing="1"/>
      <w:jc w:val="center"/>
    </w:pPr>
    <w:rPr>
      <w:rFonts w:ascii="Montserrat Light" w:eastAsia="Times New Roman" w:hAnsi="Montserrat Light" w:cs="Times New Roman"/>
      <w:sz w:val="16"/>
      <w:szCs w:val="16"/>
      <w:lang w:eastAsia="es-MX"/>
    </w:rPr>
  </w:style>
  <w:style w:type="paragraph" w:customStyle="1" w:styleId="xl66">
    <w:name w:val="xl66"/>
    <w:basedOn w:val="Normal"/>
    <w:rsid w:val="00995FD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Montserrat Light" w:eastAsia="Times New Roman" w:hAnsi="Montserrat Light" w:cs="Times New Roman"/>
      <w:color w:val="000000"/>
      <w:sz w:val="16"/>
      <w:szCs w:val="16"/>
      <w:lang w:eastAsia="es-MX"/>
    </w:rPr>
  </w:style>
  <w:style w:type="paragraph" w:customStyle="1" w:styleId="xl67">
    <w:name w:val="xl67"/>
    <w:basedOn w:val="Normal"/>
    <w:rsid w:val="00995FD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Montserrat Light" w:eastAsia="Times New Roman" w:hAnsi="Montserrat Light" w:cs="Times New Roman"/>
      <w:color w:val="000000"/>
      <w:sz w:val="16"/>
      <w:szCs w:val="16"/>
      <w:lang w:eastAsia="es-MX"/>
    </w:rPr>
  </w:style>
  <w:style w:type="paragraph" w:customStyle="1" w:styleId="xl68">
    <w:name w:val="xl68"/>
    <w:basedOn w:val="Normal"/>
    <w:rsid w:val="00995FD5"/>
    <w:pPr>
      <w:spacing w:before="100" w:beforeAutospacing="1" w:after="100" w:afterAutospacing="1"/>
      <w:jc w:val="center"/>
    </w:pPr>
    <w:rPr>
      <w:rFonts w:ascii="Montserrat Light" w:eastAsia="Times New Roman" w:hAnsi="Montserrat Light" w:cs="Times New Roman"/>
      <w:sz w:val="16"/>
      <w:szCs w:val="16"/>
      <w:lang w:eastAsia="es-MX"/>
    </w:rPr>
  </w:style>
  <w:style w:type="paragraph" w:customStyle="1" w:styleId="xl69">
    <w:name w:val="xl69"/>
    <w:basedOn w:val="Normal"/>
    <w:rsid w:val="00995FD5"/>
    <w:pPr>
      <w:spacing w:before="100" w:beforeAutospacing="1" w:after="100" w:afterAutospacing="1"/>
      <w:jc w:val="center"/>
      <w:textAlignment w:val="center"/>
    </w:pPr>
    <w:rPr>
      <w:rFonts w:ascii="Montserrat Light" w:eastAsia="Times New Roman" w:hAnsi="Montserrat Light" w:cs="Times New Roman"/>
      <w:sz w:val="16"/>
      <w:szCs w:val="16"/>
      <w:lang w:eastAsia="es-MX"/>
    </w:rPr>
  </w:style>
  <w:style w:type="paragraph" w:customStyle="1" w:styleId="xl70">
    <w:name w:val="xl70"/>
    <w:basedOn w:val="Normal"/>
    <w:rsid w:val="00995FD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Montserrat Light" w:eastAsia="Times New Roman" w:hAnsi="Montserrat Light" w:cs="Times New Roman"/>
      <w:sz w:val="16"/>
      <w:szCs w:val="16"/>
      <w:lang w:eastAsia="es-MX"/>
    </w:rPr>
  </w:style>
  <w:style w:type="paragraph" w:customStyle="1" w:styleId="xl71">
    <w:name w:val="xl71"/>
    <w:basedOn w:val="Normal"/>
    <w:rsid w:val="00995FD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Montserrat Light" w:eastAsia="Times New Roman" w:hAnsi="Montserrat Light" w:cs="Times New Roman"/>
      <w:sz w:val="16"/>
      <w:szCs w:val="16"/>
      <w:lang w:eastAsia="es-MX"/>
    </w:rPr>
  </w:style>
  <w:style w:type="paragraph" w:customStyle="1" w:styleId="xl72">
    <w:name w:val="xl72"/>
    <w:basedOn w:val="Normal"/>
    <w:rsid w:val="00995FD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Montserrat Light" w:eastAsia="Times New Roman" w:hAnsi="Montserrat Light" w:cs="Times New Roman"/>
      <w:sz w:val="16"/>
      <w:szCs w:val="16"/>
      <w:lang w:eastAsia="es-MX"/>
    </w:rPr>
  </w:style>
  <w:style w:type="paragraph" w:customStyle="1" w:styleId="CABEZA">
    <w:name w:val="CABEZA"/>
    <w:basedOn w:val="Ttulo1"/>
    <w:rsid w:val="00CC632C"/>
    <w:pPr>
      <w:numPr>
        <w:numId w:val="57"/>
      </w:numPr>
      <w:suppressAutoHyphens/>
      <w:autoSpaceDE w:val="0"/>
      <w:spacing w:line="216" w:lineRule="atLeast"/>
      <w:contextualSpacing w:val="0"/>
      <w:jc w:val="center"/>
    </w:pPr>
    <w:rPr>
      <w:rFonts w:ascii="CG Palacio (WN)" w:eastAsia="Times New Roman" w:hAnsi="CG Palacio (WN)" w:cs="Times New Roman"/>
      <w:kern w:val="2"/>
      <w:sz w:val="28"/>
      <w:szCs w:val="20"/>
      <w:lang w:val="es-ES_tradnl" w:eastAsia="ar-SA"/>
    </w:rPr>
  </w:style>
  <w:style w:type="character" w:customStyle="1" w:styleId="Ttulo5Car">
    <w:name w:val="Título 5 Car"/>
    <w:basedOn w:val="Fuentedeprrafopredeter"/>
    <w:link w:val="Ttulo5"/>
    <w:rsid w:val="00F653F6"/>
    <w:rPr>
      <w:rFonts w:ascii="Times New Roman" w:eastAsia="Times New Roman" w:hAnsi="Times New Roman" w:cs="Times New Roman"/>
      <w:b/>
      <w:bCs/>
      <w:i/>
      <w:iCs/>
      <w:noProof/>
      <w:sz w:val="26"/>
      <w:szCs w:val="26"/>
      <w:lang w:eastAsia="ar-SA"/>
    </w:rPr>
  </w:style>
  <w:style w:type="character" w:customStyle="1" w:styleId="Ttulo6Car">
    <w:name w:val="Título 6 Car"/>
    <w:basedOn w:val="Fuentedeprrafopredeter"/>
    <w:link w:val="Ttulo6"/>
    <w:rsid w:val="00F653F6"/>
    <w:rPr>
      <w:rFonts w:ascii="Times New Roman" w:eastAsia="Times New Roman" w:hAnsi="Times New Roman" w:cs="Times New Roman"/>
      <w:b/>
      <w:bCs/>
      <w:noProof/>
      <w:lang w:eastAsia="ar-SA"/>
    </w:rPr>
  </w:style>
  <w:style w:type="character" w:customStyle="1" w:styleId="Ttulo7Car">
    <w:name w:val="Título 7 Car"/>
    <w:basedOn w:val="Fuentedeprrafopredeter"/>
    <w:link w:val="Ttulo7"/>
    <w:rsid w:val="00F653F6"/>
    <w:rPr>
      <w:rFonts w:ascii="Times New Roman" w:eastAsia="Times New Roman" w:hAnsi="Times New Roman" w:cs="Times New Roman"/>
      <w:noProof/>
      <w:sz w:val="24"/>
      <w:szCs w:val="24"/>
      <w:lang w:eastAsia="ar-SA"/>
    </w:rPr>
  </w:style>
  <w:style w:type="character" w:customStyle="1" w:styleId="Ttulo8Car">
    <w:name w:val="Título 8 Car"/>
    <w:basedOn w:val="Fuentedeprrafopredeter"/>
    <w:link w:val="Ttulo8"/>
    <w:rsid w:val="00F653F6"/>
    <w:rPr>
      <w:rFonts w:ascii="Arial" w:eastAsia="Times New Roman" w:hAnsi="Arial" w:cs="Times New Roman"/>
      <w:i/>
      <w:noProof/>
      <w:sz w:val="20"/>
      <w:szCs w:val="20"/>
      <w:lang w:val="es-ES_tradnl" w:eastAsia="ar-SA"/>
    </w:rPr>
  </w:style>
  <w:style w:type="character" w:customStyle="1" w:styleId="Ttulo9Car">
    <w:name w:val="Título 9 Car"/>
    <w:basedOn w:val="Fuentedeprrafopredeter"/>
    <w:link w:val="Ttulo9"/>
    <w:rsid w:val="00F653F6"/>
    <w:rPr>
      <w:rFonts w:ascii="Arial" w:eastAsia="Times New Roman" w:hAnsi="Arial" w:cs="Times New Roman"/>
      <w:noProof/>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anifiesto.buengobierno.gob.mx" TargetMode="External"/><Relationship Id="rId18" Type="http://schemas.openxmlformats.org/officeDocument/2006/relationships/hyperlink" Target="http://www.dof.gob.mx/2024/IMSS/manual_de_operacion_del_registro_de_proveedores_para_la_integridad_ante_el_imss.pdf" TargetMode="External"/><Relationship Id="rId26" Type="http://schemas.openxmlformats.org/officeDocument/2006/relationships/hyperlink" Target="http://www.amig.org.mx" TargetMode="External"/><Relationship Id="rId3" Type="http://schemas.openxmlformats.org/officeDocument/2006/relationships/styles" Target="styles.xml"/><Relationship Id="rId21" Type="http://schemas.openxmlformats.org/officeDocument/2006/relationships/hyperlink" Target="http://www.csg.gob.mx/" TargetMode="External"/><Relationship Id="rId34"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https://www.gob.mx/buengobierno/documentos/protocolo-de-actuacion-en-materia-de-contrataciones-publicas-otorgamiento-y-prorroga-de-licencias-permisos-autorizaciones-y-concesiones-97983" TargetMode="External"/><Relationship Id="rId17" Type="http://schemas.openxmlformats.org/officeDocument/2006/relationships/hyperlink" Target="https://www.dof.gob.mx/2024/IMSS/politica_de_integridad_del_imss_2024.pdf" TargetMode="External"/><Relationship Id="rId25" Type="http://schemas.openxmlformats.org/officeDocument/2006/relationships/hyperlink" Target="https://manifiesto.buengobierno.gob.mx/SMP-web/guiaOperacion.xhtml"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repiimss.imss.gob.mx/imss/login" TargetMode="External"/><Relationship Id="rId20" Type="http://schemas.openxmlformats.org/officeDocument/2006/relationships/hyperlink" Target="https://manifiesto.buengobierno.gob.mx/SMP-web/guiaOperacion.xhtml" TargetMode="External"/><Relationship Id="rId29" Type="http://schemas.openxmlformats.org/officeDocument/2006/relationships/image" Target="media/image2.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sg.gob.mx/" TargetMode="External"/><Relationship Id="rId24" Type="http://schemas.openxmlformats.org/officeDocument/2006/relationships/hyperlink" Target="https://manifiesto.buengobierno.gob.mx" TargetMode="External"/><Relationship Id="rId32"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https://repiimss.imss.gob.mx/imss/registro" TargetMode="External"/><Relationship Id="rId23" Type="http://schemas.openxmlformats.org/officeDocument/2006/relationships/hyperlink" Target="http://www.comprasdegobierno.gob.mx/calculadora" TargetMode="External"/><Relationship Id="rId28" Type="http://schemas.openxmlformats.org/officeDocument/2006/relationships/oleObject" Target="embeddings/Documento_de_Microsoft_Word_97-20031.doc"/><Relationship Id="rId36" Type="http://schemas.openxmlformats.org/officeDocument/2006/relationships/theme" Target="theme/theme1.xml"/><Relationship Id="rId10" Type="http://schemas.openxmlformats.org/officeDocument/2006/relationships/hyperlink" Target="https://comprasmx.buengobierno.gob.mx/registro-empresas" TargetMode="External"/><Relationship Id="rId19" Type="http://schemas.openxmlformats.org/officeDocument/2006/relationships/hyperlink" Target="https://manifiesto.buengobierno.gob.mx" TargetMode="External"/><Relationship Id="rId31"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comprasmx.buengobierno.gob.mx/" TargetMode="External"/><Relationship Id="rId14" Type="http://schemas.openxmlformats.org/officeDocument/2006/relationships/hyperlink" Target="https://comprasmx.buengobierno.gob.mx/mfij" TargetMode="External"/><Relationship Id="rId22" Type="http://schemas.openxmlformats.org/officeDocument/2006/relationships/hyperlink" Target="http://compras.imss.gob.mx/?P=provinfo" TargetMode="External"/><Relationship Id="rId27" Type="http://schemas.openxmlformats.org/officeDocument/2006/relationships/image" Target="media/image1.emf"/><Relationship Id="rId30" Type="http://schemas.openxmlformats.org/officeDocument/2006/relationships/image" Target="media/image3.jpeg"/><Relationship Id="rId35" Type="http://schemas.openxmlformats.org/officeDocument/2006/relationships/fontTable" Target="fontTable.xml"/><Relationship Id="rId8" Type="http://schemas.openxmlformats.org/officeDocument/2006/relationships/endnotes" Target="endnotes.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8139E8-11B9-490D-918F-F399141827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426</TotalTime>
  <Pages>1</Pages>
  <Words>66465</Words>
  <Characters>365560</Characters>
  <Application>Microsoft Office Word</Application>
  <DocSecurity>0</DocSecurity>
  <Lines>3046</Lines>
  <Paragraphs>862</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431163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adquisiciones</dc:creator>
  <cp:lastModifiedBy>Victor Manuel Lobato Perez</cp:lastModifiedBy>
  <cp:revision>129</cp:revision>
  <cp:lastPrinted>2025-09-10T22:20:00Z</cp:lastPrinted>
  <dcterms:created xsi:type="dcterms:W3CDTF">2025-11-02T18:05:00Z</dcterms:created>
  <dcterms:modified xsi:type="dcterms:W3CDTF">2025-12-05T20:35:00Z</dcterms:modified>
</cp:coreProperties>
</file>