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6E4" w:rsidRDefault="003976E4" w:rsidP="003976E4">
      <w:pPr>
        <w:keepNext/>
        <w:suppressAutoHyphens/>
        <w:ind w:left="708" w:hanging="708"/>
        <w:jc w:val="right"/>
        <w:outlineLvl w:val="0"/>
        <w:rPr>
          <w:rFonts w:ascii="Noto Sans" w:hAnsi="Noto Sans" w:cs="Noto Sans"/>
          <w:b/>
          <w:sz w:val="18"/>
          <w:szCs w:val="18"/>
          <w:lang w:eastAsia="ar-SA"/>
        </w:rPr>
      </w:pPr>
    </w:p>
    <w:p w:rsidR="003976E4" w:rsidRPr="004B1090" w:rsidRDefault="003976E4" w:rsidP="003976E4">
      <w:pPr>
        <w:keepNext/>
        <w:suppressAutoHyphens/>
        <w:ind w:left="708" w:hanging="708"/>
        <w:jc w:val="right"/>
        <w:outlineLvl w:val="0"/>
        <w:rPr>
          <w:rFonts w:ascii="Noto Sans" w:hAnsi="Noto Sans" w:cs="Noto Sans"/>
          <w:b/>
          <w:sz w:val="18"/>
          <w:szCs w:val="18"/>
          <w:lang w:eastAsia="ar-SA"/>
        </w:rPr>
      </w:pPr>
      <w:r>
        <w:rPr>
          <w:rFonts w:ascii="Noto Sans" w:hAnsi="Noto Sans" w:cs="Noto Sans"/>
          <w:b/>
          <w:sz w:val="18"/>
          <w:szCs w:val="18"/>
          <w:lang w:eastAsia="ar-SA"/>
        </w:rPr>
        <w:t xml:space="preserve">México, CDMX  a </w:t>
      </w:r>
      <w:r w:rsidR="00333611">
        <w:rPr>
          <w:rFonts w:ascii="Noto Sans" w:hAnsi="Noto Sans" w:cs="Noto Sans"/>
          <w:b/>
          <w:sz w:val="18"/>
          <w:szCs w:val="18"/>
          <w:lang w:eastAsia="ar-SA"/>
        </w:rPr>
        <w:t>1</w:t>
      </w:r>
      <w:r w:rsidR="002B6D18">
        <w:rPr>
          <w:rFonts w:ascii="Noto Sans" w:hAnsi="Noto Sans" w:cs="Noto Sans"/>
          <w:b/>
          <w:sz w:val="18"/>
          <w:szCs w:val="18"/>
          <w:lang w:eastAsia="ar-SA"/>
        </w:rPr>
        <w:t xml:space="preserve">6 </w:t>
      </w:r>
      <w:r w:rsidR="00754A0E">
        <w:rPr>
          <w:rFonts w:ascii="Noto Sans" w:hAnsi="Noto Sans" w:cs="Noto Sans"/>
          <w:b/>
          <w:sz w:val="18"/>
          <w:szCs w:val="18"/>
          <w:lang w:eastAsia="ar-SA"/>
        </w:rPr>
        <w:t xml:space="preserve"> de febrero</w:t>
      </w:r>
      <w:r>
        <w:rPr>
          <w:rFonts w:ascii="Noto Sans" w:hAnsi="Noto Sans" w:cs="Noto Sans"/>
          <w:b/>
          <w:sz w:val="18"/>
          <w:szCs w:val="18"/>
          <w:lang w:eastAsia="ar-SA"/>
        </w:rPr>
        <w:t xml:space="preserve"> del 2026</w:t>
      </w:r>
    </w:p>
    <w:p w:rsidR="003976E4" w:rsidRPr="004B1090" w:rsidRDefault="003976E4" w:rsidP="003976E4">
      <w:pPr>
        <w:suppressAutoHyphens/>
        <w:rPr>
          <w:rFonts w:ascii="Noto Sans" w:hAnsi="Noto Sans" w:cs="Noto Sans"/>
          <w:b/>
          <w:sz w:val="18"/>
          <w:szCs w:val="18"/>
          <w:lang w:eastAsia="ar-SA"/>
        </w:rPr>
      </w:pPr>
    </w:p>
    <w:p w:rsidR="003976E4" w:rsidRPr="00673BD7" w:rsidRDefault="003976E4" w:rsidP="00673BD7">
      <w:pPr>
        <w:suppressAutoHyphens/>
        <w:jc w:val="right"/>
        <w:rPr>
          <w:rFonts w:ascii="Noto Sans" w:hAnsi="Noto Sans" w:cs="Noto Sans"/>
          <w:b/>
          <w:sz w:val="18"/>
          <w:szCs w:val="18"/>
          <w:lang w:eastAsia="ar-SA"/>
        </w:rPr>
      </w:pPr>
      <w:r w:rsidRPr="004B1090">
        <w:rPr>
          <w:rFonts w:ascii="Noto Sans" w:hAnsi="Noto Sans" w:cs="Noto Sans"/>
          <w:b/>
          <w:sz w:val="18"/>
          <w:szCs w:val="18"/>
          <w:lang w:eastAsia="ar-SA"/>
        </w:rPr>
        <w:t xml:space="preserve">Asunto: Solicitud de cotización </w:t>
      </w:r>
    </w:p>
    <w:p w:rsidR="003976E4" w:rsidRPr="004B1090" w:rsidRDefault="003976E4" w:rsidP="003976E4">
      <w:pPr>
        <w:pStyle w:val="Textoindependiente2"/>
        <w:spacing w:line="240" w:lineRule="auto"/>
        <w:rPr>
          <w:rFonts w:ascii="Noto Sans" w:hAnsi="Noto Sans" w:cs="Noto Sans"/>
          <w:b/>
          <w:szCs w:val="22"/>
        </w:rPr>
      </w:pPr>
      <w:r w:rsidRPr="004B1090">
        <w:rPr>
          <w:rFonts w:ascii="Noto Sans" w:hAnsi="Noto Sans" w:cs="Noto Sans"/>
          <w:b/>
          <w:szCs w:val="22"/>
        </w:rPr>
        <w:t>A LA PROVEEDURÍA EN GENERAL</w:t>
      </w:r>
    </w:p>
    <w:p w:rsidR="002C184D" w:rsidRDefault="003976E4" w:rsidP="003976E4">
      <w:pPr>
        <w:pStyle w:val="Textoindependiente2"/>
        <w:spacing w:line="240" w:lineRule="auto"/>
        <w:rPr>
          <w:rFonts w:ascii="Noto Sans" w:hAnsi="Noto Sans" w:cs="Noto Sans"/>
          <w:b/>
          <w:szCs w:val="22"/>
        </w:rPr>
      </w:pPr>
      <w:r w:rsidRPr="004B1090">
        <w:rPr>
          <w:rFonts w:ascii="Noto Sans" w:hAnsi="Noto Sans" w:cs="Noto Sans"/>
          <w:b/>
          <w:szCs w:val="22"/>
        </w:rPr>
        <w:t>PRESENTE</w:t>
      </w:r>
      <w:r w:rsidRPr="004B1090">
        <w:rPr>
          <w:rFonts w:ascii="Noto Sans" w:hAnsi="Noto Sans" w:cs="Noto Sans"/>
          <w:b/>
          <w:szCs w:val="22"/>
        </w:rPr>
        <w:tab/>
      </w:r>
    </w:p>
    <w:p w:rsidR="003976E4" w:rsidRDefault="003976E4" w:rsidP="003976E4">
      <w:pPr>
        <w:pStyle w:val="Textoindependiente2"/>
        <w:jc w:val="center"/>
        <w:rPr>
          <w:rFonts w:ascii="Noto Sans" w:hAnsi="Noto Sans" w:cs="Noto Sans"/>
          <w:sz w:val="28"/>
        </w:rPr>
      </w:pPr>
      <w:r w:rsidRPr="004B1090">
        <w:rPr>
          <w:rFonts w:ascii="Noto Sans" w:hAnsi="Noto Sans" w:cs="Noto Sans"/>
          <w:sz w:val="28"/>
        </w:rPr>
        <w:t>“PETICIÓN DE OFERTAS"</w:t>
      </w:r>
    </w:p>
    <w:p w:rsidR="00D107C8" w:rsidRPr="00673BD7" w:rsidRDefault="003976E4" w:rsidP="00673BD7">
      <w:pPr>
        <w:ind w:right="-115"/>
        <w:contextualSpacing/>
        <w:jc w:val="both"/>
        <w:rPr>
          <w:rFonts w:ascii="Noto Sans" w:hAnsi="Noto Sans" w:cs="Noto Sans"/>
          <w:b/>
          <w:sz w:val="20"/>
          <w:szCs w:val="20"/>
        </w:rPr>
      </w:pPr>
      <w:r>
        <w:rPr>
          <w:rFonts w:ascii="Noto Sans" w:eastAsia="Times New Roman" w:hAnsi="Noto Sans" w:cs="Noto Sans"/>
          <w:sz w:val="20"/>
          <w:szCs w:val="20"/>
          <w:lang w:eastAsia="es-ES"/>
        </w:rPr>
        <w:t xml:space="preserve">EL </w:t>
      </w:r>
      <w:r w:rsidRPr="004B1090">
        <w:rPr>
          <w:rFonts w:ascii="Noto Sans" w:eastAsia="Times New Roman" w:hAnsi="Noto Sans" w:cs="Noto Sans"/>
          <w:sz w:val="20"/>
          <w:szCs w:val="20"/>
          <w:lang w:eastAsia="es-ES"/>
        </w:rPr>
        <w:t>Instituto Mexicano del Seguro Social, como entidad del Gobierno Federal, le hace una cordial invitación  para que participe en el procedimiento de Adjudicación Directa</w:t>
      </w:r>
      <w:r>
        <w:rPr>
          <w:rFonts w:ascii="Noto Sans" w:eastAsia="Times New Roman" w:hAnsi="Noto Sans" w:cs="Noto Sans"/>
          <w:sz w:val="20"/>
          <w:szCs w:val="20"/>
          <w:lang w:eastAsia="es-ES"/>
        </w:rPr>
        <w:t xml:space="preserve"> Nacional</w:t>
      </w:r>
      <w:r w:rsidRPr="00852347">
        <w:rPr>
          <w:rFonts w:ascii="Noto Sans" w:eastAsia="Times New Roman" w:hAnsi="Noto Sans" w:cs="Noto Sans"/>
          <w:sz w:val="20"/>
          <w:szCs w:val="20"/>
          <w:lang w:eastAsia="es-ES"/>
        </w:rPr>
        <w:t xml:space="preserve">, con fundamento en el Artículo 134 de la Constitución Política de los Estados Unidos Mexicanos y en los Artículos 35 fracción III, 36, 39 fracción I, 47, </w:t>
      </w:r>
      <w:r>
        <w:rPr>
          <w:rFonts w:ascii="Noto Sans" w:eastAsia="Times New Roman" w:hAnsi="Noto Sans" w:cs="Noto Sans"/>
          <w:sz w:val="20"/>
          <w:szCs w:val="20"/>
          <w:lang w:eastAsia="es-ES"/>
        </w:rPr>
        <w:t xml:space="preserve">48, 49, 50, 53, </w:t>
      </w:r>
      <w:r w:rsidRPr="00852347">
        <w:rPr>
          <w:rFonts w:ascii="Noto Sans" w:eastAsia="Times New Roman" w:hAnsi="Noto Sans" w:cs="Noto Sans"/>
          <w:b/>
          <w:sz w:val="20"/>
          <w:szCs w:val="20"/>
          <w:lang w:eastAsia="es-ES"/>
        </w:rPr>
        <w:t>5</w:t>
      </w:r>
      <w:r>
        <w:rPr>
          <w:rFonts w:ascii="Noto Sans" w:eastAsia="Times New Roman" w:hAnsi="Noto Sans" w:cs="Noto Sans"/>
          <w:b/>
          <w:sz w:val="20"/>
          <w:szCs w:val="20"/>
          <w:lang w:eastAsia="es-ES"/>
        </w:rPr>
        <w:t>4 II</w:t>
      </w:r>
      <w:r w:rsidRPr="00852347">
        <w:rPr>
          <w:rFonts w:ascii="Noto Sans" w:eastAsia="Times New Roman" w:hAnsi="Noto Sans" w:cs="Noto Sans"/>
          <w:sz w:val="20"/>
          <w:szCs w:val="20"/>
          <w:lang w:eastAsia="es-ES"/>
        </w:rPr>
        <w:t>, 57, 58, 62, 66, 67</w:t>
      </w:r>
      <w:r w:rsidR="00BC55E5">
        <w:rPr>
          <w:rFonts w:ascii="Noto Sans" w:eastAsia="Times New Roman" w:hAnsi="Noto Sans" w:cs="Noto Sans"/>
          <w:sz w:val="20"/>
          <w:szCs w:val="20"/>
          <w:lang w:eastAsia="es-ES"/>
        </w:rPr>
        <w:t xml:space="preserve"> y 68</w:t>
      </w:r>
      <w:r w:rsidR="005F3659">
        <w:rPr>
          <w:rFonts w:ascii="Noto Sans" w:eastAsia="Times New Roman" w:hAnsi="Noto Sans" w:cs="Noto Sans"/>
          <w:sz w:val="20"/>
          <w:szCs w:val="20"/>
          <w:lang w:eastAsia="es-ES"/>
        </w:rPr>
        <w:t xml:space="preserve"> </w:t>
      </w:r>
      <w:r w:rsidRPr="00852347">
        <w:rPr>
          <w:rFonts w:ascii="Noto Sans" w:eastAsia="Times New Roman" w:hAnsi="Noto Sans" w:cs="Noto Sans"/>
          <w:sz w:val="20"/>
          <w:szCs w:val="20"/>
          <w:lang w:eastAsia="es-ES"/>
        </w:rPr>
        <w:t xml:space="preserve"> de la Ley de Adquisiciones, Arrendamientos y Servicios del Sector Público, y los artículos </w:t>
      </w:r>
      <w:r w:rsidR="00063321">
        <w:rPr>
          <w:rFonts w:ascii="Noto Sans" w:eastAsia="Times New Roman" w:hAnsi="Noto Sans" w:cs="Noto Sans"/>
          <w:sz w:val="20"/>
          <w:szCs w:val="20"/>
          <w:lang w:eastAsia="es-ES"/>
        </w:rPr>
        <w:t>46, 47, 92, 93, 95 y 102</w:t>
      </w:r>
      <w:r w:rsidRPr="00852347">
        <w:rPr>
          <w:rFonts w:ascii="Noto Sans" w:eastAsia="Times New Roman" w:hAnsi="Noto Sans" w:cs="Noto Sans"/>
          <w:sz w:val="20"/>
          <w:szCs w:val="20"/>
          <w:lang w:eastAsia="es-ES"/>
        </w:rPr>
        <w:t xml:space="preserve"> del Reglamento de la Ley de Adquisiciones, Arrendamientos y Servicios del Sector Publico; y demás disposiciones aplicables en la materia, que realiza el Órgano de Operación Administrativa Desconcentrada del Distrito Federal Sur., para cubrir neces</w:t>
      </w:r>
      <w:r>
        <w:rPr>
          <w:rFonts w:ascii="Noto Sans" w:eastAsia="Times New Roman" w:hAnsi="Noto Sans" w:cs="Noto Sans"/>
          <w:sz w:val="20"/>
          <w:szCs w:val="20"/>
          <w:lang w:eastAsia="es-ES"/>
        </w:rPr>
        <w:t xml:space="preserve">idades de las Unidades Médicas </w:t>
      </w:r>
      <w:r w:rsidRPr="00852347">
        <w:rPr>
          <w:rFonts w:ascii="Noto Sans" w:eastAsia="Times New Roman" w:hAnsi="Noto Sans" w:cs="Noto Sans"/>
          <w:sz w:val="20"/>
          <w:szCs w:val="20"/>
          <w:lang w:eastAsia="es-ES"/>
        </w:rPr>
        <w:t xml:space="preserve">para la </w:t>
      </w:r>
      <w:r w:rsidR="00333611" w:rsidRPr="00333611">
        <w:rPr>
          <w:rFonts w:ascii="Noto Sans" w:eastAsia="Times New Roman" w:hAnsi="Noto Sans" w:cs="Noto Sans"/>
          <w:b/>
          <w:sz w:val="20"/>
          <w:szCs w:val="20"/>
          <w:lang w:eastAsia="es-ES"/>
        </w:rPr>
        <w:t>CONTRATACIÓN DEL</w:t>
      </w:r>
      <w:r w:rsidR="00333611">
        <w:rPr>
          <w:rFonts w:ascii="Noto Sans" w:eastAsia="Times New Roman" w:hAnsi="Noto Sans" w:cs="Noto Sans"/>
          <w:sz w:val="20"/>
          <w:szCs w:val="20"/>
          <w:lang w:eastAsia="es-ES"/>
        </w:rPr>
        <w:t xml:space="preserve"> </w:t>
      </w:r>
      <w:r w:rsidR="00136009" w:rsidRPr="00592586">
        <w:rPr>
          <w:rFonts w:ascii="Noto Sans" w:hAnsi="Noto Sans" w:cs="Noto Sans"/>
          <w:b/>
          <w:sz w:val="20"/>
          <w:szCs w:val="20"/>
        </w:rPr>
        <w:t xml:space="preserve">PROGRAMA DE DIÁLISIS PERITONEAL </w:t>
      </w:r>
      <w:r w:rsidR="00333611">
        <w:rPr>
          <w:rFonts w:ascii="Noto Sans" w:hAnsi="Noto Sans" w:cs="Noto Sans"/>
          <w:b/>
          <w:sz w:val="20"/>
          <w:szCs w:val="20"/>
        </w:rPr>
        <w:t>CONTINUA AMBULATORIA (DPCA)</w:t>
      </w:r>
      <w:r w:rsidR="00136009" w:rsidRPr="00592586">
        <w:rPr>
          <w:rFonts w:ascii="Noto Sans" w:hAnsi="Noto Sans" w:cs="Noto Sans"/>
          <w:b/>
          <w:sz w:val="20"/>
          <w:szCs w:val="20"/>
        </w:rPr>
        <w:t xml:space="preserve"> PARA PACIENTES PREVALENTES 2026</w:t>
      </w:r>
    </w:p>
    <w:p w:rsidR="003976E4" w:rsidRDefault="003976E4" w:rsidP="003976E4">
      <w:pPr>
        <w:pStyle w:val="Sinespaciado"/>
        <w:jc w:val="both"/>
        <w:rPr>
          <w:rFonts w:ascii="Noto Sans" w:eastAsia="Times New Roman" w:hAnsi="Noto Sans" w:cs="Noto Sans"/>
          <w:sz w:val="20"/>
          <w:szCs w:val="20"/>
          <w:lang w:val="es-ES" w:eastAsia="es-ES"/>
        </w:rPr>
      </w:pPr>
      <w:r w:rsidRPr="00022818">
        <w:rPr>
          <w:rFonts w:ascii="Noto Sans" w:eastAsia="Times New Roman" w:hAnsi="Noto Sans" w:cs="Noto Sans"/>
          <w:sz w:val="20"/>
          <w:szCs w:val="20"/>
          <w:lang w:val="es-ES" w:eastAsia="es-ES"/>
        </w:rPr>
        <w:t>El Instituto celebrará  para la adquisición de</w:t>
      </w:r>
      <w:r>
        <w:rPr>
          <w:rFonts w:ascii="Noto Sans" w:eastAsia="Times New Roman" w:hAnsi="Noto Sans" w:cs="Noto Sans"/>
          <w:sz w:val="20"/>
          <w:szCs w:val="20"/>
          <w:lang w:val="es-ES" w:eastAsia="es-ES"/>
        </w:rPr>
        <w:t xml:space="preserve"> </w:t>
      </w:r>
      <w:r w:rsidRPr="00022818">
        <w:rPr>
          <w:rFonts w:ascii="Noto Sans" w:eastAsia="Times New Roman" w:hAnsi="Noto Sans" w:cs="Noto Sans"/>
          <w:sz w:val="20"/>
          <w:szCs w:val="20"/>
          <w:lang w:val="es-ES" w:eastAsia="es-ES"/>
        </w:rPr>
        <w:t>l</w:t>
      </w:r>
      <w:r>
        <w:rPr>
          <w:rFonts w:ascii="Noto Sans" w:eastAsia="Times New Roman" w:hAnsi="Noto Sans" w:cs="Noto Sans"/>
          <w:sz w:val="20"/>
          <w:szCs w:val="20"/>
          <w:lang w:val="es-ES" w:eastAsia="es-ES"/>
        </w:rPr>
        <w:t>os bienes</w:t>
      </w:r>
      <w:r w:rsidRPr="00022818">
        <w:rPr>
          <w:rFonts w:ascii="Noto Sans" w:eastAsia="Times New Roman" w:hAnsi="Noto Sans" w:cs="Noto Sans"/>
          <w:sz w:val="20"/>
          <w:szCs w:val="20"/>
          <w:lang w:val="es-ES" w:eastAsia="es-ES"/>
        </w:rPr>
        <w:t xml:space="preserve"> del presente procedimiento, un contrato </w:t>
      </w:r>
      <w:r w:rsidR="00136009">
        <w:rPr>
          <w:rFonts w:ascii="Noto Sans" w:eastAsia="Times New Roman" w:hAnsi="Noto Sans" w:cs="Noto Sans"/>
          <w:sz w:val="20"/>
          <w:szCs w:val="20"/>
          <w:lang w:val="es-ES" w:eastAsia="es-ES"/>
        </w:rPr>
        <w:t>abierto.</w:t>
      </w:r>
    </w:p>
    <w:p w:rsidR="003976E4" w:rsidRPr="00022818" w:rsidRDefault="003976E4" w:rsidP="003976E4">
      <w:pPr>
        <w:pStyle w:val="Sinespaciado"/>
        <w:jc w:val="both"/>
        <w:rPr>
          <w:rFonts w:ascii="Noto Sans" w:eastAsia="Times New Roman" w:hAnsi="Noto Sans" w:cs="Noto Sans"/>
          <w:sz w:val="20"/>
          <w:szCs w:val="20"/>
          <w:lang w:val="es-ES" w:eastAsia="es-ES"/>
        </w:rPr>
      </w:pPr>
    </w:p>
    <w:p w:rsidR="003976E4" w:rsidRPr="004B1090" w:rsidRDefault="003976E4" w:rsidP="003976E4">
      <w:pPr>
        <w:spacing w:after="120"/>
        <w:jc w:val="both"/>
        <w:rPr>
          <w:rFonts w:ascii="Noto Sans" w:eastAsia="Times New Roman" w:hAnsi="Noto Sans" w:cs="Noto Sans"/>
          <w:sz w:val="20"/>
          <w:szCs w:val="20"/>
          <w:lang w:eastAsia="es-ES"/>
        </w:rPr>
      </w:pPr>
      <w:r w:rsidRPr="004B1090">
        <w:rPr>
          <w:rFonts w:ascii="Noto Sans" w:eastAsia="Times New Roman" w:hAnsi="Noto Sans" w:cs="Noto Sans"/>
          <w:sz w:val="20"/>
          <w:szCs w:val="20"/>
          <w:lang w:eastAsia="es-ES"/>
        </w:rPr>
        <w:lastRenderedPageBreak/>
        <w:t>Razón de lo anterior y con el objeto de identificar: a).- la existencia bienes, arrendamientos o servicios en las condiciones solicitadas por el órgano de operación administrativa desconcentrad distrito federal sur del Distrito Federal, a través de la Coordinación de Abastecimiento y Equipamiento, b).- proveedores a nivel nacional o internacional, y c).- el precio estimado; nos permitimos solicitar su valioso a apoyo a efecto de proporcionarnos una cotización de los bienes y/o servicios y/o arrendamientos descritos en el documento anexo (ESPECIFICACIONES TECNICAS).</w:t>
      </w:r>
    </w:p>
    <w:p w:rsidR="003976E4" w:rsidRPr="00852347" w:rsidRDefault="003976E4" w:rsidP="003976E4">
      <w:pPr>
        <w:spacing w:after="120"/>
        <w:jc w:val="both"/>
        <w:rPr>
          <w:rFonts w:ascii="Noto Sans" w:eastAsia="Times New Roman" w:hAnsi="Noto Sans" w:cs="Noto Sans"/>
          <w:sz w:val="20"/>
          <w:szCs w:val="20"/>
          <w:lang w:eastAsia="es-ES"/>
        </w:rPr>
      </w:pPr>
      <w:r w:rsidRPr="00852347">
        <w:rPr>
          <w:rFonts w:ascii="Noto Sans" w:hAnsi="Noto Sans" w:cs="Noto Sans"/>
          <w:sz w:val="20"/>
          <w:szCs w:val="20"/>
        </w:rPr>
        <w:t xml:space="preserve">Por tratarse de un procedimiento ELECTRONICO, la entrega de la Cotización-de Confirmación -Económica deberá realizarse a través de Compras MX  de Forma Electrónica en la página : https://upcp-compranet.buengobierno.gob.mx/, misma que deberá enviarla </w:t>
      </w:r>
      <w:r w:rsidRPr="00852347">
        <w:rPr>
          <w:rFonts w:ascii="Noto Sans" w:hAnsi="Noto Sans" w:cs="Noto Sans"/>
          <w:b/>
          <w:sz w:val="20"/>
          <w:szCs w:val="20"/>
        </w:rPr>
        <w:t xml:space="preserve">a más tardar el </w:t>
      </w:r>
      <w:r>
        <w:rPr>
          <w:rFonts w:ascii="Noto Sans" w:hAnsi="Noto Sans" w:cs="Noto Sans"/>
          <w:b/>
          <w:sz w:val="20"/>
          <w:szCs w:val="20"/>
        </w:rPr>
        <w:t xml:space="preserve">día </w:t>
      </w:r>
      <w:r w:rsidR="00333611">
        <w:rPr>
          <w:rFonts w:ascii="Noto Sans" w:hAnsi="Noto Sans" w:cs="Noto Sans"/>
          <w:b/>
          <w:sz w:val="20"/>
          <w:szCs w:val="20"/>
        </w:rPr>
        <w:t>17</w:t>
      </w:r>
      <w:r w:rsidR="002C184D">
        <w:rPr>
          <w:rFonts w:ascii="Noto Sans" w:hAnsi="Noto Sans" w:cs="Noto Sans"/>
          <w:b/>
          <w:sz w:val="20"/>
          <w:szCs w:val="20"/>
        </w:rPr>
        <w:t xml:space="preserve"> de febrero</w:t>
      </w:r>
      <w:r w:rsidRPr="00852347">
        <w:rPr>
          <w:rFonts w:ascii="Noto Sans" w:hAnsi="Noto Sans" w:cs="Noto Sans"/>
          <w:b/>
          <w:sz w:val="20"/>
          <w:szCs w:val="20"/>
        </w:rPr>
        <w:t xml:space="preserve"> de</w:t>
      </w:r>
      <w:r w:rsidR="00CE51FD">
        <w:rPr>
          <w:rFonts w:ascii="Noto Sans" w:hAnsi="Noto Sans" w:cs="Noto Sans"/>
          <w:b/>
          <w:sz w:val="20"/>
          <w:szCs w:val="20"/>
        </w:rPr>
        <w:t>l</w:t>
      </w:r>
      <w:r w:rsidRPr="00852347">
        <w:rPr>
          <w:rFonts w:ascii="Noto Sans" w:hAnsi="Noto Sans" w:cs="Noto Sans"/>
          <w:b/>
          <w:sz w:val="20"/>
          <w:szCs w:val="20"/>
        </w:rPr>
        <w:t xml:space="preserve"> 202</w:t>
      </w:r>
      <w:r w:rsidR="005F3659">
        <w:rPr>
          <w:rFonts w:ascii="Noto Sans" w:hAnsi="Noto Sans" w:cs="Noto Sans"/>
          <w:b/>
          <w:sz w:val="20"/>
          <w:szCs w:val="20"/>
        </w:rPr>
        <w:t>6</w:t>
      </w:r>
      <w:r w:rsidRPr="00852347">
        <w:rPr>
          <w:rFonts w:ascii="Noto Sans" w:hAnsi="Noto Sans" w:cs="Noto Sans"/>
          <w:b/>
          <w:sz w:val="20"/>
          <w:szCs w:val="20"/>
        </w:rPr>
        <w:t xml:space="preserve">, a las </w:t>
      </w:r>
      <w:r w:rsidR="00063321">
        <w:rPr>
          <w:rFonts w:ascii="Noto Sans" w:hAnsi="Noto Sans" w:cs="Noto Sans"/>
          <w:b/>
          <w:sz w:val="20"/>
          <w:szCs w:val="20"/>
        </w:rPr>
        <w:t>1</w:t>
      </w:r>
      <w:r w:rsidR="002C184D">
        <w:rPr>
          <w:rFonts w:ascii="Noto Sans" w:hAnsi="Noto Sans" w:cs="Noto Sans"/>
          <w:b/>
          <w:sz w:val="20"/>
          <w:szCs w:val="20"/>
        </w:rPr>
        <w:t>4</w:t>
      </w:r>
      <w:r>
        <w:rPr>
          <w:rFonts w:ascii="Noto Sans" w:hAnsi="Noto Sans" w:cs="Noto Sans"/>
          <w:b/>
          <w:sz w:val="20"/>
          <w:szCs w:val="20"/>
        </w:rPr>
        <w:t>:0</w:t>
      </w:r>
      <w:r w:rsidRPr="00852347">
        <w:rPr>
          <w:rFonts w:ascii="Noto Sans" w:hAnsi="Noto Sans" w:cs="Noto Sans"/>
          <w:b/>
          <w:sz w:val="20"/>
          <w:szCs w:val="20"/>
        </w:rPr>
        <w:t>0 horas</w:t>
      </w:r>
      <w:r w:rsidRPr="00852347">
        <w:rPr>
          <w:rFonts w:ascii="Noto Sans" w:hAnsi="Noto Sans" w:cs="Noto Sans"/>
          <w:b/>
          <w:color w:val="000000"/>
          <w:sz w:val="20"/>
          <w:szCs w:val="20"/>
        </w:rPr>
        <w:t>,</w:t>
      </w:r>
      <w:r w:rsidRPr="00852347">
        <w:rPr>
          <w:rFonts w:ascii="Noto Sans" w:hAnsi="Noto Sans" w:cs="Noto Sans"/>
          <w:sz w:val="20"/>
          <w:szCs w:val="20"/>
        </w:rPr>
        <w:t xml:space="preserve"> para cualquier duda o aclaración, dirigirse a la Oficina de Adquisición de Bienes y Contratación de Servicios adscrita al Departamento de Adquisición de Bienes y Contratación de Servicios, situado en Calzada Vallejo, número 675, Colonia Magdalena de las Salinas, Alcaldía Gustavo A. Madero, C.P. 07760, Ciudad de México.</w:t>
      </w:r>
    </w:p>
    <w:p w:rsidR="003976E4" w:rsidRPr="00852347" w:rsidRDefault="003976E4" w:rsidP="003976E4">
      <w:pPr>
        <w:jc w:val="both"/>
        <w:rPr>
          <w:rFonts w:ascii="Noto Sans" w:hAnsi="Noto Sans" w:cs="Noto Sans"/>
          <w:sz w:val="20"/>
          <w:szCs w:val="20"/>
        </w:rPr>
      </w:pPr>
      <w:r w:rsidRPr="00852347">
        <w:rPr>
          <w:rFonts w:ascii="Noto Sans" w:hAnsi="Noto Sans" w:cs="Noto Sans"/>
          <w:sz w:val="20"/>
          <w:szCs w:val="20"/>
        </w:rPr>
        <w:t xml:space="preserve">Su cotización de conformación tendrá una vigencia de </w:t>
      </w:r>
      <w:bookmarkStart w:id="0" w:name="_GoBack"/>
      <w:bookmarkEnd w:id="0"/>
      <w:r w:rsidRPr="00852347">
        <w:rPr>
          <w:rFonts w:ascii="Noto Sans" w:hAnsi="Noto Sans" w:cs="Noto Sans"/>
          <w:sz w:val="20"/>
          <w:szCs w:val="20"/>
        </w:rPr>
        <w:t>30 días, contados a partir del día siguiente a la recepción de la presente y deberá remitirla conforme al Anexo Numero 1 (Requerimiento), considerando los siguientes requisitos y condiciones de participación:</w:t>
      </w:r>
    </w:p>
    <w:p w:rsidR="003976E4" w:rsidRPr="00852347" w:rsidRDefault="003976E4" w:rsidP="003976E4">
      <w:pPr>
        <w:ind w:left="284" w:hanging="284"/>
        <w:jc w:val="both"/>
        <w:rPr>
          <w:rFonts w:ascii="Noto Sans" w:hAnsi="Noto Sans" w:cs="Noto Sans"/>
          <w:b/>
          <w:sz w:val="20"/>
          <w:szCs w:val="20"/>
        </w:rPr>
      </w:pPr>
      <w:r w:rsidRPr="00852347">
        <w:rPr>
          <w:rFonts w:ascii="Noto Sans" w:hAnsi="Noto Sans" w:cs="Noto Sans"/>
          <w:b/>
          <w:sz w:val="20"/>
          <w:szCs w:val="20"/>
        </w:rPr>
        <w:t>REQUISITOS:</w:t>
      </w:r>
    </w:p>
    <w:p w:rsidR="003976E4" w:rsidRPr="00852347" w:rsidRDefault="003976E4" w:rsidP="00673BD7">
      <w:pPr>
        <w:jc w:val="both"/>
        <w:rPr>
          <w:rFonts w:ascii="Noto Sans" w:hAnsi="Noto Sans" w:cs="Noto Sans"/>
          <w:sz w:val="20"/>
          <w:szCs w:val="20"/>
        </w:rPr>
      </w:pPr>
    </w:p>
    <w:p w:rsidR="003976E4" w:rsidRPr="00852347" w:rsidRDefault="003976E4" w:rsidP="003976E4">
      <w:pPr>
        <w:ind w:left="284" w:hanging="284"/>
        <w:jc w:val="both"/>
        <w:rPr>
          <w:rFonts w:ascii="Noto Sans" w:hAnsi="Noto Sans" w:cs="Noto Sans"/>
          <w:sz w:val="20"/>
          <w:szCs w:val="20"/>
        </w:rPr>
      </w:pPr>
      <w:r w:rsidRPr="00852347">
        <w:rPr>
          <w:rFonts w:ascii="Noto Sans" w:hAnsi="Noto Sans" w:cs="Noto Sans"/>
          <w:sz w:val="20"/>
          <w:szCs w:val="20"/>
        </w:rPr>
        <w:t xml:space="preserve">Deberán acompañar a su cotización copia simple de los documentos Legal-Administrativo </w:t>
      </w:r>
      <w:r w:rsidRPr="00852347">
        <w:rPr>
          <w:rFonts w:ascii="Noto Sans" w:hAnsi="Noto Sans" w:cs="Noto Sans"/>
          <w:b/>
          <w:sz w:val="20"/>
          <w:szCs w:val="20"/>
        </w:rPr>
        <w:t>(debidamente foliados)</w:t>
      </w:r>
      <w:r w:rsidRPr="00852347">
        <w:rPr>
          <w:rFonts w:ascii="Noto Sans" w:hAnsi="Noto Sans" w:cs="Noto Sans"/>
          <w:sz w:val="20"/>
          <w:szCs w:val="20"/>
        </w:rPr>
        <w:t xml:space="preserve"> siguientes:</w:t>
      </w:r>
    </w:p>
    <w:p w:rsidR="003976E4" w:rsidRPr="00852347" w:rsidRDefault="003976E4" w:rsidP="003976E4">
      <w:pPr>
        <w:tabs>
          <w:tab w:val="left" w:pos="709"/>
        </w:tabs>
        <w:suppressAutoHyphens/>
        <w:autoSpaceDE w:val="0"/>
        <w:spacing w:after="120"/>
        <w:ind w:left="720"/>
        <w:jc w:val="both"/>
        <w:rPr>
          <w:rFonts w:ascii="Noto Sans" w:eastAsia="Times New Roman" w:hAnsi="Noto Sans" w:cs="Noto Sans"/>
          <w:noProof/>
          <w:sz w:val="20"/>
          <w:szCs w:val="20"/>
          <w:lang w:eastAsia="ar-SA"/>
        </w:rPr>
      </w:pPr>
    </w:p>
    <w:p w:rsidR="003976E4" w:rsidRPr="00852347" w:rsidRDefault="003976E4" w:rsidP="00042FAF">
      <w:pPr>
        <w:numPr>
          <w:ilvl w:val="0"/>
          <w:numId w:val="1"/>
        </w:numPr>
        <w:tabs>
          <w:tab w:val="left" w:pos="709"/>
        </w:tabs>
        <w:suppressAutoHyphens/>
        <w:autoSpaceDE w:val="0"/>
        <w:spacing w:after="120"/>
        <w:jc w:val="both"/>
        <w:rPr>
          <w:rFonts w:ascii="Noto Sans" w:eastAsia="Times New Roman" w:hAnsi="Noto Sans" w:cs="Noto Sans"/>
          <w:noProof/>
          <w:sz w:val="20"/>
          <w:szCs w:val="20"/>
          <w:lang w:eastAsia="ar-SA"/>
        </w:rPr>
      </w:pPr>
      <w:r w:rsidRPr="00852347">
        <w:rPr>
          <w:rFonts w:ascii="Noto Sans" w:hAnsi="Noto Sans" w:cs="Noto Sans"/>
          <w:sz w:val="20"/>
          <w:szCs w:val="20"/>
        </w:rPr>
        <w:lastRenderedPageBreak/>
        <w:t xml:space="preserve">Escrito bajo protesta de decir verdad en el cual manifiesta si se encuentra en posibilidad  de sostener y/o mejorar la oferta del precio ofertado, así como atender el Servicio en las mismas condiciones de calidad precio, oportunidad y financiamiento, establecidas en el anexo técnico, términos y condiciones de la Investigación de Mercado </w:t>
      </w:r>
      <w:r w:rsidRPr="00852347">
        <w:rPr>
          <w:rFonts w:ascii="Noto Sans" w:hAnsi="Noto Sans" w:cs="Noto Sans"/>
          <w:b/>
          <w:sz w:val="20"/>
          <w:szCs w:val="20"/>
        </w:rPr>
        <w:t>(Escrito libre)</w:t>
      </w:r>
      <w:r w:rsidRPr="00852347">
        <w:rPr>
          <w:rFonts w:ascii="Noto Sans" w:hAnsi="Noto Sans" w:cs="Noto Sans"/>
          <w:sz w:val="20"/>
          <w:szCs w:val="20"/>
        </w:rPr>
        <w:t xml:space="preserve"> </w:t>
      </w:r>
    </w:p>
    <w:p w:rsidR="003976E4" w:rsidRPr="00852347" w:rsidRDefault="003976E4" w:rsidP="003976E4">
      <w:pPr>
        <w:tabs>
          <w:tab w:val="left" w:pos="709"/>
        </w:tabs>
        <w:suppressAutoHyphens/>
        <w:autoSpaceDE w:val="0"/>
        <w:spacing w:after="120"/>
        <w:ind w:left="720"/>
        <w:jc w:val="both"/>
        <w:rPr>
          <w:rFonts w:ascii="Noto Sans" w:hAnsi="Noto Sans" w:cs="Noto Sans"/>
          <w:sz w:val="20"/>
          <w:szCs w:val="20"/>
        </w:rPr>
      </w:pPr>
      <w:r w:rsidRPr="00852347">
        <w:rPr>
          <w:rFonts w:ascii="Noto Sans" w:hAnsi="Noto Sans" w:cs="Noto Sans"/>
          <w:sz w:val="20"/>
          <w:szCs w:val="20"/>
        </w:rPr>
        <w:t>De igual forma, deberá precisar su  cotización de conformación tendrá una vigencia de 30 días, contados a partir del día siguiente a la recepción de la presente</w:t>
      </w:r>
    </w:p>
    <w:p w:rsidR="003976E4" w:rsidRPr="00852347" w:rsidRDefault="003976E4" w:rsidP="00042FAF">
      <w:pPr>
        <w:numPr>
          <w:ilvl w:val="0"/>
          <w:numId w:val="1"/>
        </w:numPr>
        <w:tabs>
          <w:tab w:val="left" w:pos="709"/>
        </w:tabs>
        <w:suppressAutoHyphens/>
        <w:autoSpaceDE w:val="0"/>
        <w:spacing w:after="120"/>
        <w:jc w:val="both"/>
        <w:rPr>
          <w:rFonts w:ascii="Noto Sans" w:eastAsia="Times New Roman" w:hAnsi="Noto Sans" w:cs="Noto Sans"/>
          <w:noProof/>
          <w:sz w:val="20"/>
          <w:szCs w:val="20"/>
          <w:lang w:eastAsia="ar-SA"/>
        </w:rPr>
      </w:pPr>
      <w:r w:rsidRPr="00852347">
        <w:rPr>
          <w:rFonts w:ascii="Noto Sans" w:eastAsia="Times New Roman" w:hAnsi="Noto Sans" w:cs="Noto Sans"/>
          <w:sz w:val="20"/>
          <w:szCs w:val="20"/>
        </w:rPr>
        <w:t>Descripción amplia y detallada del servicio ofertado, cumpliendo estrictamente con lo señalado en el</w:t>
      </w:r>
      <w:r w:rsidRPr="00852347">
        <w:rPr>
          <w:rFonts w:ascii="Noto Sans" w:eastAsia="Times New Roman" w:hAnsi="Noto Sans" w:cs="Noto Sans"/>
          <w:b/>
          <w:sz w:val="20"/>
          <w:szCs w:val="20"/>
        </w:rPr>
        <w:t xml:space="preserve"> Anexo 1</w:t>
      </w:r>
      <w:r w:rsidRPr="00852347">
        <w:rPr>
          <w:rFonts w:ascii="Noto Sans" w:eastAsia="Times New Roman" w:hAnsi="Noto Sans" w:cs="Noto Sans"/>
          <w:sz w:val="20"/>
          <w:szCs w:val="20"/>
        </w:rPr>
        <w:t xml:space="preserve"> (requerimiento), </w:t>
      </w:r>
      <w:r w:rsidRPr="007B4702">
        <w:rPr>
          <w:rFonts w:ascii="Noto Sans" w:eastAsia="Times New Roman" w:hAnsi="Noto Sans" w:cs="Noto Sans"/>
          <w:b/>
          <w:sz w:val="20"/>
          <w:szCs w:val="20"/>
        </w:rPr>
        <w:t xml:space="preserve">ANEXO TÉCNICO Y TERMINOS Y CONDICIONES, </w:t>
      </w:r>
      <w:r w:rsidRPr="00852347">
        <w:rPr>
          <w:rFonts w:ascii="Noto Sans" w:eastAsia="Times New Roman" w:hAnsi="Noto Sans" w:cs="Noto Sans"/>
          <w:sz w:val="20"/>
          <w:szCs w:val="20"/>
        </w:rPr>
        <w:t xml:space="preserve">el cual forma parte de la presente </w:t>
      </w:r>
      <w:r>
        <w:rPr>
          <w:rFonts w:ascii="Noto Sans" w:eastAsia="Times New Roman" w:hAnsi="Noto Sans" w:cs="Noto Sans"/>
          <w:sz w:val="20"/>
          <w:szCs w:val="20"/>
        </w:rPr>
        <w:t>Solicitud de confirmación.</w:t>
      </w:r>
    </w:p>
    <w:p w:rsidR="003976E4" w:rsidRPr="00EC4BB4" w:rsidRDefault="003976E4" w:rsidP="00042FAF">
      <w:pPr>
        <w:numPr>
          <w:ilvl w:val="0"/>
          <w:numId w:val="1"/>
        </w:numPr>
        <w:suppressAutoHyphens/>
        <w:overflowPunct w:val="0"/>
        <w:autoSpaceDE w:val="0"/>
        <w:jc w:val="both"/>
        <w:textAlignment w:val="baseline"/>
        <w:rPr>
          <w:rFonts w:ascii="Noto Sans" w:eastAsiaTheme="minorHAnsi" w:hAnsi="Noto Sans" w:cs="Noto Sans"/>
          <w:sz w:val="20"/>
          <w:szCs w:val="20"/>
          <w:lang w:val="es-MX" w:eastAsia="ar-SA"/>
        </w:rPr>
      </w:pPr>
      <w:r w:rsidRPr="00EC4BB4">
        <w:rPr>
          <w:rFonts w:ascii="Noto Sans" w:eastAsiaTheme="minorHAnsi" w:hAnsi="Noto Sans" w:cs="Noto Sans"/>
          <w:sz w:val="20"/>
          <w:szCs w:val="20"/>
          <w:lang w:val="es-MX" w:eastAsia="ar-SA"/>
        </w:rPr>
        <w:t xml:space="preserve">Deberá presentar </w:t>
      </w:r>
      <w:proofErr w:type="spellStart"/>
      <w:r w:rsidRPr="00EC4BB4">
        <w:rPr>
          <w:rFonts w:ascii="Noto Sans" w:eastAsiaTheme="minorHAnsi" w:hAnsi="Noto Sans" w:cs="Noto Sans"/>
          <w:sz w:val="20"/>
          <w:szCs w:val="20"/>
          <w:lang w:val="es-MX" w:eastAsia="ar-SA"/>
        </w:rPr>
        <w:t>requisitado</w:t>
      </w:r>
      <w:proofErr w:type="spellEnd"/>
      <w:r w:rsidRPr="00EC4BB4">
        <w:rPr>
          <w:rFonts w:ascii="Noto Sans" w:eastAsiaTheme="minorHAnsi" w:hAnsi="Noto Sans" w:cs="Noto Sans"/>
          <w:sz w:val="20"/>
          <w:szCs w:val="20"/>
          <w:lang w:val="es-MX" w:eastAsia="ar-SA"/>
        </w:rPr>
        <w:t xml:space="preserve"> el </w:t>
      </w:r>
      <w:r w:rsidRPr="00EC4BB4">
        <w:rPr>
          <w:rFonts w:ascii="Noto Sans" w:eastAsiaTheme="minorHAnsi" w:hAnsi="Noto Sans" w:cs="Noto Sans"/>
          <w:b/>
          <w:bCs/>
          <w:sz w:val="20"/>
          <w:szCs w:val="20"/>
          <w:lang w:val="es-MX" w:eastAsia="ar-SA"/>
        </w:rPr>
        <w:t>Anexo Número 2 (dos)</w:t>
      </w:r>
      <w:r w:rsidRPr="00EC4BB4">
        <w:rPr>
          <w:rFonts w:ascii="Noto Sans" w:eastAsiaTheme="minorHAnsi" w:hAnsi="Noto Sans" w:cs="Noto Sans"/>
          <w:sz w:val="20"/>
          <w:szCs w:val="20"/>
          <w:lang w:val="es-MX" w:eastAsia="ar-SA"/>
        </w:rPr>
        <w:t xml:space="preserve"> “Acreditación Jurídica del Participante”.</w:t>
      </w:r>
      <w:r w:rsidRPr="00EC4BB4">
        <w:rPr>
          <w:rFonts w:ascii="Noto Sans" w:eastAsiaTheme="minorHAnsi" w:hAnsi="Noto Sans" w:cs="Noto Sans"/>
          <w:sz w:val="20"/>
          <w:szCs w:val="20"/>
          <w:lang w:val="es-MX"/>
        </w:rPr>
        <w:t xml:space="preserve"> para agilizar los actos del procedimiento de contratación, se solicita a los participantes presentar este documento además de en formato PDF. </w:t>
      </w:r>
    </w:p>
    <w:p w:rsidR="003976E4" w:rsidRPr="00EC4BB4" w:rsidRDefault="003976E4" w:rsidP="003976E4">
      <w:pPr>
        <w:suppressAutoHyphens/>
        <w:overflowPunct w:val="0"/>
        <w:autoSpaceDE w:val="0"/>
        <w:ind w:left="720"/>
        <w:jc w:val="both"/>
        <w:textAlignment w:val="baseline"/>
        <w:rPr>
          <w:rFonts w:ascii="Noto Sans" w:eastAsiaTheme="minorHAnsi" w:hAnsi="Noto Sans" w:cs="Noto Sans"/>
          <w:sz w:val="20"/>
          <w:szCs w:val="20"/>
          <w:lang w:val="es-MX" w:eastAsia="ar-SA"/>
        </w:rPr>
      </w:pPr>
    </w:p>
    <w:p w:rsidR="003976E4" w:rsidRPr="00852347" w:rsidRDefault="003976E4" w:rsidP="00042FAF">
      <w:pPr>
        <w:numPr>
          <w:ilvl w:val="0"/>
          <w:numId w:val="1"/>
        </w:numPr>
        <w:suppressAutoHyphens/>
        <w:overflowPunct w:val="0"/>
        <w:autoSpaceDE w:val="0"/>
        <w:jc w:val="both"/>
        <w:textAlignment w:val="baseline"/>
        <w:rPr>
          <w:rFonts w:ascii="Noto Sans" w:hAnsi="Noto Sans" w:cs="Noto Sans"/>
          <w:b/>
          <w:sz w:val="20"/>
          <w:szCs w:val="20"/>
          <w:lang w:eastAsia="ar-SA"/>
        </w:rPr>
      </w:pPr>
      <w:r w:rsidRPr="00852347">
        <w:rPr>
          <w:rFonts w:ascii="Noto Sans" w:hAnsi="Noto Sans" w:cs="Noto Sans"/>
          <w:sz w:val="20"/>
          <w:szCs w:val="20"/>
          <w:lang w:eastAsia="ar-SA"/>
        </w:rPr>
        <w:t xml:space="preserve">La cotización se deberá presentar en el </w:t>
      </w:r>
      <w:r w:rsidRPr="00852347">
        <w:rPr>
          <w:rFonts w:ascii="Noto Sans" w:hAnsi="Noto Sans" w:cs="Noto Sans"/>
          <w:b/>
          <w:bCs/>
          <w:sz w:val="20"/>
          <w:szCs w:val="20"/>
          <w:lang w:eastAsia="ar-SA"/>
        </w:rPr>
        <w:t>Anexo Número 3 (tres)</w:t>
      </w:r>
      <w:r w:rsidRPr="00852347">
        <w:rPr>
          <w:rFonts w:ascii="Noto Sans" w:hAnsi="Noto Sans" w:cs="Noto Sans"/>
          <w:sz w:val="20"/>
          <w:szCs w:val="20"/>
          <w:lang w:eastAsia="ar-SA"/>
        </w:rPr>
        <w:t xml:space="preserve"> “Cotización Técnica-Económica”,</w:t>
      </w:r>
      <w:r w:rsidRPr="00852347">
        <w:rPr>
          <w:rFonts w:ascii="Noto Sans" w:hAnsi="Noto Sans" w:cs="Noto Sans"/>
          <w:b/>
          <w:sz w:val="20"/>
          <w:szCs w:val="20"/>
          <w:lang w:eastAsia="ar-SA"/>
        </w:rPr>
        <w:t xml:space="preserve"> señalando que, de igual manera, sólo podrá ofertar (una) procedencia y 1 (un) precio unitario, así como la cantidad total</w:t>
      </w:r>
      <w:r w:rsidRPr="00EC4BB4">
        <w:rPr>
          <w:rFonts w:ascii="Noto Sans" w:hAnsi="Noto Sans" w:cs="Noto Sans"/>
          <w:sz w:val="20"/>
          <w:szCs w:val="20"/>
        </w:rPr>
        <w:t>.</w:t>
      </w:r>
    </w:p>
    <w:p w:rsidR="003976E4" w:rsidRPr="00852347" w:rsidRDefault="003976E4" w:rsidP="003976E4">
      <w:pPr>
        <w:suppressAutoHyphens/>
        <w:jc w:val="both"/>
        <w:rPr>
          <w:rFonts w:ascii="Noto Sans" w:hAnsi="Noto Sans" w:cs="Noto Sans"/>
          <w:b/>
          <w:sz w:val="20"/>
          <w:szCs w:val="20"/>
          <w:lang w:eastAsia="ar-SA"/>
        </w:rPr>
      </w:pPr>
    </w:p>
    <w:p w:rsidR="003976E4" w:rsidRPr="00852347" w:rsidRDefault="003976E4" w:rsidP="00042FAF">
      <w:pPr>
        <w:numPr>
          <w:ilvl w:val="0"/>
          <w:numId w:val="1"/>
        </w:numPr>
        <w:suppressAutoHyphens/>
        <w:overflowPunct w:val="0"/>
        <w:autoSpaceDE w:val="0"/>
        <w:jc w:val="both"/>
        <w:textAlignment w:val="baseline"/>
        <w:rPr>
          <w:rFonts w:ascii="Noto Sans" w:hAnsi="Noto Sans" w:cs="Noto Sans"/>
          <w:sz w:val="20"/>
          <w:szCs w:val="20"/>
          <w:lang w:eastAsia="ar-SA"/>
        </w:rPr>
      </w:pPr>
      <w:r w:rsidRPr="00852347">
        <w:rPr>
          <w:rFonts w:ascii="Noto Sans" w:hAnsi="Noto Sans" w:cs="Noto Sans"/>
          <w:sz w:val="20"/>
          <w:szCs w:val="20"/>
          <w:lang w:eastAsia="ar-SA"/>
        </w:rPr>
        <w:t xml:space="preserve">Carta Bajo Protesta de Decir Verdad debidamente </w:t>
      </w:r>
      <w:proofErr w:type="spellStart"/>
      <w:r w:rsidRPr="00852347">
        <w:rPr>
          <w:rFonts w:ascii="Noto Sans" w:hAnsi="Noto Sans" w:cs="Noto Sans"/>
          <w:sz w:val="20"/>
          <w:szCs w:val="20"/>
          <w:lang w:eastAsia="ar-SA"/>
        </w:rPr>
        <w:t>requisitada</w:t>
      </w:r>
      <w:proofErr w:type="spellEnd"/>
      <w:r w:rsidRPr="00852347">
        <w:rPr>
          <w:rFonts w:ascii="Noto Sans" w:hAnsi="Noto Sans" w:cs="Noto Sans"/>
          <w:sz w:val="20"/>
          <w:szCs w:val="20"/>
          <w:lang w:eastAsia="ar-SA"/>
        </w:rPr>
        <w:t xml:space="preserve"> y firmada por el representante legal</w:t>
      </w:r>
      <w:r w:rsidR="00136009">
        <w:rPr>
          <w:rFonts w:ascii="Noto Sans" w:hAnsi="Noto Sans" w:cs="Noto Sans"/>
          <w:sz w:val="20"/>
          <w:szCs w:val="20"/>
          <w:lang w:eastAsia="ar-SA"/>
        </w:rPr>
        <w:t>.</w:t>
      </w:r>
      <w:r w:rsidRPr="00852347">
        <w:rPr>
          <w:rFonts w:ascii="Noto Sans" w:hAnsi="Noto Sans" w:cs="Noto Sans"/>
          <w:sz w:val="20"/>
          <w:szCs w:val="20"/>
          <w:lang w:eastAsia="ar-SA"/>
        </w:rPr>
        <w:t xml:space="preserve"> para el cumplimiento de lo señalado en el </w:t>
      </w:r>
      <w:r w:rsidRPr="00852347">
        <w:rPr>
          <w:rFonts w:ascii="Noto Sans" w:hAnsi="Noto Sans" w:cs="Noto Sans"/>
          <w:b/>
          <w:bCs/>
          <w:sz w:val="20"/>
          <w:szCs w:val="20"/>
          <w:lang w:eastAsia="ar-SA"/>
        </w:rPr>
        <w:t>Anexo Número 4 (cuatro).</w:t>
      </w:r>
    </w:p>
    <w:p w:rsidR="003976E4" w:rsidRPr="00852347" w:rsidRDefault="003976E4" w:rsidP="003976E4">
      <w:pPr>
        <w:suppressAutoHyphens/>
        <w:ind w:left="720"/>
        <w:jc w:val="both"/>
        <w:rPr>
          <w:rFonts w:ascii="Noto Sans" w:hAnsi="Noto Sans" w:cs="Noto Sans"/>
          <w:sz w:val="20"/>
          <w:szCs w:val="20"/>
          <w:lang w:eastAsia="ar-SA"/>
        </w:rPr>
      </w:pPr>
    </w:p>
    <w:p w:rsidR="003976E4" w:rsidRPr="00852347" w:rsidRDefault="003976E4" w:rsidP="00042FAF">
      <w:pPr>
        <w:numPr>
          <w:ilvl w:val="0"/>
          <w:numId w:val="1"/>
        </w:numPr>
        <w:suppressAutoHyphens/>
        <w:overflowPunct w:val="0"/>
        <w:autoSpaceDE w:val="0"/>
        <w:jc w:val="both"/>
        <w:textAlignment w:val="baseline"/>
        <w:rPr>
          <w:rFonts w:ascii="Noto Sans" w:hAnsi="Noto Sans" w:cs="Noto Sans"/>
          <w:sz w:val="20"/>
          <w:szCs w:val="20"/>
          <w:lang w:eastAsia="ar-SA"/>
        </w:rPr>
      </w:pPr>
      <w:r w:rsidRPr="00852347">
        <w:rPr>
          <w:rFonts w:ascii="Noto Sans" w:hAnsi="Noto Sans" w:cs="Noto Sans"/>
          <w:sz w:val="20"/>
          <w:szCs w:val="20"/>
          <w:lang w:eastAsia="ar-SA"/>
        </w:rPr>
        <w:lastRenderedPageBreak/>
        <w:t>La Acreditación positiva de Encontrarse al corriente de sus Obligaciones Fiscales ante el</w:t>
      </w:r>
      <w:r w:rsidRPr="00852347">
        <w:rPr>
          <w:rFonts w:ascii="Noto Sans" w:hAnsi="Noto Sans" w:cs="Noto Sans"/>
          <w:b/>
          <w:sz w:val="20"/>
          <w:szCs w:val="20"/>
          <w:lang w:eastAsia="ar-SA"/>
        </w:rPr>
        <w:t xml:space="preserve"> SAT </w:t>
      </w:r>
      <w:r w:rsidRPr="00852347">
        <w:rPr>
          <w:rFonts w:ascii="Noto Sans" w:hAnsi="Noto Sans" w:cs="Noto Sans"/>
          <w:sz w:val="20"/>
          <w:szCs w:val="20"/>
          <w:lang w:eastAsia="ar-SA"/>
        </w:rPr>
        <w:t>y ante el</w:t>
      </w:r>
      <w:r w:rsidRPr="00852347">
        <w:rPr>
          <w:rFonts w:ascii="Noto Sans" w:hAnsi="Noto Sans" w:cs="Noto Sans"/>
          <w:b/>
          <w:sz w:val="20"/>
          <w:szCs w:val="20"/>
          <w:lang w:eastAsia="ar-SA"/>
        </w:rPr>
        <w:t xml:space="preserve"> IMSS </w:t>
      </w:r>
      <w:r w:rsidRPr="00852347">
        <w:rPr>
          <w:rFonts w:ascii="Noto Sans" w:hAnsi="Noto Sans" w:cs="Noto Sans"/>
          <w:sz w:val="20"/>
          <w:szCs w:val="20"/>
          <w:lang w:eastAsia="ar-SA"/>
        </w:rPr>
        <w:t>en términos del artículo 32-D del Código Fiscal de la Federación,</w:t>
      </w:r>
      <w:r w:rsidRPr="00852347">
        <w:rPr>
          <w:rFonts w:ascii="Noto Sans" w:hAnsi="Noto Sans" w:cs="Noto Sans"/>
          <w:b/>
          <w:sz w:val="20"/>
          <w:szCs w:val="20"/>
          <w:lang w:eastAsia="ar-SA"/>
        </w:rPr>
        <w:t xml:space="preserve"> </w:t>
      </w:r>
      <w:r w:rsidRPr="00852347">
        <w:rPr>
          <w:rFonts w:ascii="Noto Sans" w:hAnsi="Noto Sans" w:cs="Noto Sans"/>
          <w:sz w:val="20"/>
          <w:szCs w:val="20"/>
          <w:lang w:eastAsia="ar-SA"/>
        </w:rPr>
        <w:t xml:space="preserve">en los supuestos que establezca la materia y/o por el contrario manifestación expresa de no encontrarse en dichos supuestos. </w:t>
      </w:r>
    </w:p>
    <w:p w:rsidR="003976E4" w:rsidRPr="00852347" w:rsidRDefault="003976E4" w:rsidP="003976E4">
      <w:pPr>
        <w:ind w:left="360"/>
        <w:jc w:val="both"/>
        <w:rPr>
          <w:rFonts w:ascii="Noto Sans" w:hAnsi="Noto Sans" w:cs="Noto Sans"/>
          <w:b/>
          <w:sz w:val="20"/>
          <w:szCs w:val="20"/>
          <w:lang w:eastAsia="ar-SA"/>
        </w:rPr>
      </w:pPr>
    </w:p>
    <w:p w:rsidR="003976E4" w:rsidRPr="00527123" w:rsidRDefault="003976E4" w:rsidP="00042FAF">
      <w:pPr>
        <w:numPr>
          <w:ilvl w:val="0"/>
          <w:numId w:val="1"/>
        </w:numPr>
        <w:suppressAutoHyphens/>
        <w:overflowPunct w:val="0"/>
        <w:autoSpaceDE w:val="0"/>
        <w:jc w:val="both"/>
        <w:textAlignment w:val="baseline"/>
        <w:rPr>
          <w:rFonts w:ascii="Noto Sans" w:hAnsi="Noto Sans" w:cs="Noto Sans"/>
          <w:sz w:val="20"/>
          <w:szCs w:val="20"/>
          <w:lang w:eastAsia="ar-SA"/>
        </w:rPr>
      </w:pPr>
      <w:r w:rsidRPr="00527123">
        <w:rPr>
          <w:rFonts w:ascii="Noto Sans" w:hAnsi="Noto Sans" w:cs="Noto Sans"/>
          <w:sz w:val="20"/>
          <w:szCs w:val="20"/>
          <w:lang w:eastAsia="ar-SA"/>
        </w:rPr>
        <w:t xml:space="preserve">Constancia sin adeudos de Situación Fiscal en materia de aportaciones patronales y entero de amortizaciones emitida por el </w:t>
      </w:r>
      <w:r w:rsidRPr="00527123">
        <w:rPr>
          <w:rFonts w:ascii="Noto Sans" w:hAnsi="Noto Sans" w:cs="Noto Sans"/>
          <w:b/>
          <w:sz w:val="20"/>
          <w:szCs w:val="20"/>
          <w:lang w:eastAsia="ar-SA"/>
        </w:rPr>
        <w:t xml:space="preserve">INFONAVIT </w:t>
      </w:r>
      <w:r w:rsidRPr="00527123">
        <w:rPr>
          <w:rFonts w:ascii="Noto Sans" w:hAnsi="Noto Sans" w:cs="Noto Sans"/>
          <w:sz w:val="20"/>
          <w:szCs w:val="20"/>
          <w:lang w:eastAsia="ar-SA"/>
        </w:rPr>
        <w:t xml:space="preserve"> en términos del artículo 32-D del Código Fiscal de la Federación. </w:t>
      </w:r>
    </w:p>
    <w:p w:rsidR="003976E4" w:rsidRPr="00852347" w:rsidRDefault="003976E4" w:rsidP="003976E4">
      <w:pPr>
        <w:rPr>
          <w:rFonts w:ascii="Noto Sans" w:hAnsi="Noto Sans" w:cs="Noto Sans"/>
          <w:sz w:val="20"/>
          <w:szCs w:val="20"/>
          <w:lang w:eastAsia="ar-SA"/>
        </w:rPr>
      </w:pPr>
    </w:p>
    <w:p w:rsidR="003976E4" w:rsidRDefault="003976E4" w:rsidP="00042FAF">
      <w:pPr>
        <w:numPr>
          <w:ilvl w:val="0"/>
          <w:numId w:val="1"/>
        </w:numPr>
        <w:spacing w:after="200"/>
        <w:contextualSpacing/>
        <w:jc w:val="both"/>
        <w:rPr>
          <w:rFonts w:ascii="Noto Sans" w:eastAsiaTheme="minorHAnsi" w:hAnsi="Noto Sans" w:cs="Noto Sans"/>
          <w:sz w:val="20"/>
          <w:szCs w:val="20"/>
          <w:lang w:val="es-MX" w:eastAsia="ar-SA"/>
        </w:rPr>
      </w:pPr>
      <w:r w:rsidRPr="00852347">
        <w:rPr>
          <w:rFonts w:ascii="Noto Sans" w:eastAsiaTheme="minorHAnsi" w:hAnsi="Noto Sans" w:cs="Noto Sans"/>
          <w:sz w:val="20"/>
          <w:szCs w:val="20"/>
          <w:lang w:val="es-MX" w:eastAsia="ar-SA"/>
        </w:rPr>
        <w:t xml:space="preserve">Deberá incluir dentro de su cotización escrito bajo protesta  de decir verdad que no desempeña empleo, cargo o comisión en el servicio público o, en su caso, que a pesar de desempeñarlo, con la formalización del contrato y/o pedido correspondiente no se actualiza un Conflicto de Interés. Las manifestaciones respectivas, en caso de que el contratista sea persona moral, deberán presentarse respecto a los socios o accionistas que ejerzan control sobre la sociedad pudiendo utilizar el </w:t>
      </w:r>
      <w:r w:rsidRPr="00852347">
        <w:rPr>
          <w:rFonts w:ascii="Noto Sans" w:eastAsiaTheme="minorHAnsi" w:hAnsi="Noto Sans" w:cs="Noto Sans"/>
          <w:b/>
          <w:sz w:val="20"/>
          <w:szCs w:val="20"/>
          <w:lang w:val="es-MX" w:eastAsia="ar-SA"/>
        </w:rPr>
        <w:t xml:space="preserve">Anexo Número </w:t>
      </w:r>
      <w:r w:rsidR="00235277">
        <w:rPr>
          <w:rFonts w:ascii="Noto Sans" w:eastAsiaTheme="minorHAnsi" w:hAnsi="Noto Sans" w:cs="Noto Sans"/>
          <w:b/>
          <w:sz w:val="20"/>
          <w:szCs w:val="20"/>
          <w:lang w:val="es-MX" w:eastAsia="ar-SA"/>
        </w:rPr>
        <w:t>5</w:t>
      </w:r>
      <w:r w:rsidRPr="00852347">
        <w:rPr>
          <w:rFonts w:ascii="Noto Sans" w:eastAsiaTheme="minorHAnsi" w:hAnsi="Noto Sans" w:cs="Noto Sans"/>
          <w:b/>
          <w:sz w:val="20"/>
          <w:szCs w:val="20"/>
          <w:lang w:val="es-MX" w:eastAsia="ar-SA"/>
        </w:rPr>
        <w:t xml:space="preserve"> (</w:t>
      </w:r>
      <w:r w:rsidR="007C5A3C">
        <w:rPr>
          <w:rFonts w:ascii="Noto Sans" w:eastAsiaTheme="minorHAnsi" w:hAnsi="Noto Sans" w:cs="Noto Sans"/>
          <w:b/>
          <w:sz w:val="20"/>
          <w:szCs w:val="20"/>
          <w:lang w:val="es-MX" w:eastAsia="ar-SA"/>
        </w:rPr>
        <w:t>cinco</w:t>
      </w:r>
      <w:r w:rsidRPr="00852347">
        <w:rPr>
          <w:rFonts w:ascii="Noto Sans" w:eastAsiaTheme="minorHAnsi" w:hAnsi="Noto Sans" w:cs="Noto Sans"/>
          <w:b/>
          <w:sz w:val="20"/>
          <w:szCs w:val="20"/>
          <w:lang w:val="es-MX" w:eastAsia="ar-SA"/>
        </w:rPr>
        <w:t>)</w:t>
      </w:r>
      <w:r w:rsidRPr="00852347">
        <w:rPr>
          <w:rFonts w:ascii="Noto Sans" w:eastAsiaTheme="minorHAnsi" w:hAnsi="Noto Sans" w:cs="Noto Sans"/>
          <w:sz w:val="20"/>
          <w:szCs w:val="20"/>
          <w:lang w:val="es-MX" w:eastAsia="ar-SA"/>
        </w:rPr>
        <w:t xml:space="preserve"> de la presente Solicitud de cotización, para su confirmación.</w:t>
      </w:r>
    </w:p>
    <w:p w:rsidR="003976E4" w:rsidRPr="00C66AE8" w:rsidRDefault="003976E4" w:rsidP="00042FAF">
      <w:pPr>
        <w:numPr>
          <w:ilvl w:val="0"/>
          <w:numId w:val="1"/>
        </w:numPr>
        <w:spacing w:after="200"/>
        <w:contextualSpacing/>
        <w:jc w:val="both"/>
        <w:rPr>
          <w:rFonts w:ascii="Noto Sans" w:eastAsiaTheme="minorHAnsi" w:hAnsi="Noto Sans" w:cs="Noto Sans"/>
          <w:sz w:val="20"/>
          <w:szCs w:val="20"/>
          <w:lang w:val="es-MX" w:eastAsia="ar-SA"/>
        </w:rPr>
      </w:pPr>
      <w:r w:rsidRPr="00C66AE8">
        <w:rPr>
          <w:rFonts w:ascii="Noto Sans" w:hAnsi="Noto Sans" w:cs="Noto Sans"/>
          <w:bCs/>
          <w:sz w:val="20"/>
        </w:rPr>
        <w:t>Una declaración firmada en forma autógrafa por el propio licitante o su representante legal, por el que manifieste bajo protesta de decir verdad, no encontrarse en alguno de los supuestos establecidos por los artículos 71 y 90</w:t>
      </w:r>
      <w:r w:rsidR="005F3659">
        <w:rPr>
          <w:rFonts w:ascii="Noto Sans" w:hAnsi="Noto Sans" w:cs="Noto Sans"/>
          <w:bCs/>
          <w:sz w:val="20"/>
        </w:rPr>
        <w:t xml:space="preserve"> </w:t>
      </w:r>
      <w:r w:rsidRPr="00C66AE8">
        <w:rPr>
          <w:rFonts w:ascii="Noto Sans" w:hAnsi="Noto Sans" w:cs="Noto Sans"/>
          <w:bCs/>
          <w:sz w:val="20"/>
        </w:rPr>
        <w:t xml:space="preserve">de la LAASSP. Tratándose de Personas Morales, su reasentada legal deberá manifestar que tanto el licitante, como los socios o asociados, no se encuentren inhabilitados. </w:t>
      </w:r>
      <w:r w:rsidR="00D27504">
        <w:rPr>
          <w:rFonts w:ascii="Noto Sans" w:eastAsiaTheme="minorHAnsi" w:hAnsi="Noto Sans" w:cs="Noto Sans"/>
          <w:b/>
          <w:sz w:val="20"/>
          <w:szCs w:val="20"/>
          <w:lang w:val="es-MX" w:eastAsia="ar-SA"/>
        </w:rPr>
        <w:t>Anexo Número 4 (cuatro)</w:t>
      </w:r>
    </w:p>
    <w:p w:rsidR="003976E4" w:rsidRPr="00852347" w:rsidRDefault="003976E4" w:rsidP="003976E4">
      <w:pPr>
        <w:spacing w:after="160"/>
        <w:ind w:left="720"/>
        <w:contextualSpacing/>
        <w:rPr>
          <w:rFonts w:ascii="Noto Sans" w:eastAsiaTheme="minorHAnsi" w:hAnsi="Noto Sans" w:cs="Noto Sans"/>
          <w:sz w:val="20"/>
          <w:szCs w:val="20"/>
          <w:lang w:val="es-MX" w:eastAsia="ar-SA"/>
        </w:rPr>
      </w:pPr>
    </w:p>
    <w:p w:rsidR="003976E4" w:rsidRPr="00852347" w:rsidRDefault="003976E4" w:rsidP="00042FAF">
      <w:pPr>
        <w:numPr>
          <w:ilvl w:val="0"/>
          <w:numId w:val="1"/>
        </w:numPr>
        <w:spacing w:after="200"/>
        <w:contextualSpacing/>
        <w:jc w:val="both"/>
        <w:rPr>
          <w:rFonts w:ascii="Noto Sans" w:eastAsiaTheme="minorHAnsi" w:hAnsi="Noto Sans" w:cs="Noto Sans"/>
          <w:sz w:val="20"/>
          <w:szCs w:val="20"/>
          <w:lang w:val="es-MX" w:eastAsia="ar-SA"/>
        </w:rPr>
      </w:pPr>
      <w:r w:rsidRPr="00852347">
        <w:rPr>
          <w:rFonts w:ascii="Noto Sans" w:eastAsiaTheme="minorHAnsi" w:hAnsi="Noto Sans" w:cs="Noto Sans"/>
          <w:sz w:val="20"/>
          <w:szCs w:val="20"/>
          <w:lang w:val="es-MX"/>
        </w:rPr>
        <w:lastRenderedPageBreak/>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D27504" w:rsidRPr="00D27504">
        <w:rPr>
          <w:rFonts w:ascii="Noto Sans" w:eastAsiaTheme="minorHAnsi" w:hAnsi="Noto Sans" w:cs="Noto Sans"/>
          <w:b/>
          <w:sz w:val="20"/>
          <w:szCs w:val="20"/>
          <w:lang w:val="es-MX"/>
        </w:rPr>
        <w:t xml:space="preserve">Anexo </w:t>
      </w:r>
      <w:r w:rsidRPr="00D27504">
        <w:rPr>
          <w:rFonts w:ascii="Noto Sans" w:eastAsiaTheme="minorHAnsi" w:hAnsi="Noto Sans" w:cs="Noto Sans"/>
          <w:b/>
          <w:sz w:val="20"/>
          <w:szCs w:val="20"/>
          <w:lang w:val="es-MX"/>
        </w:rPr>
        <w:t xml:space="preserve"> </w:t>
      </w:r>
      <w:r w:rsidR="00D27504" w:rsidRPr="00D27504">
        <w:rPr>
          <w:rFonts w:ascii="Noto Sans" w:eastAsiaTheme="minorHAnsi" w:hAnsi="Noto Sans" w:cs="Noto Sans"/>
          <w:b/>
          <w:sz w:val="20"/>
          <w:szCs w:val="20"/>
          <w:lang w:val="es-MX"/>
        </w:rPr>
        <w:t>6 (seis</w:t>
      </w:r>
      <w:r w:rsidR="00D27504">
        <w:rPr>
          <w:rFonts w:ascii="Noto Sans" w:eastAsiaTheme="minorHAnsi" w:hAnsi="Noto Sans" w:cs="Noto Sans"/>
          <w:b/>
          <w:sz w:val="20"/>
          <w:szCs w:val="20"/>
          <w:lang w:val="es-MX"/>
        </w:rPr>
        <w:t>)</w:t>
      </w:r>
      <w:r w:rsidRPr="00852347">
        <w:rPr>
          <w:rFonts w:ascii="Noto Sans" w:eastAsiaTheme="minorHAnsi" w:hAnsi="Noto Sans" w:cs="Noto Sans"/>
          <w:sz w:val="20"/>
          <w:szCs w:val="20"/>
          <w:lang w:val="es-MX"/>
        </w:rPr>
        <w:t>.</w:t>
      </w:r>
    </w:p>
    <w:p w:rsidR="003976E4" w:rsidRPr="00852347" w:rsidRDefault="003976E4" w:rsidP="003976E4">
      <w:pPr>
        <w:pStyle w:val="Prrafodelista"/>
        <w:rPr>
          <w:rFonts w:ascii="Noto Sans" w:eastAsiaTheme="minorHAnsi" w:hAnsi="Noto Sans" w:cs="Noto Sans"/>
          <w:sz w:val="20"/>
          <w:szCs w:val="20"/>
          <w:lang w:val="es-MX"/>
        </w:rPr>
      </w:pPr>
    </w:p>
    <w:p w:rsidR="003976E4" w:rsidRPr="00235277" w:rsidRDefault="00063321" w:rsidP="00042FAF">
      <w:pPr>
        <w:numPr>
          <w:ilvl w:val="0"/>
          <w:numId w:val="1"/>
        </w:numPr>
        <w:spacing w:after="200"/>
        <w:contextualSpacing/>
        <w:jc w:val="both"/>
        <w:rPr>
          <w:rFonts w:ascii="Noto Sans" w:eastAsiaTheme="minorHAnsi" w:hAnsi="Noto Sans" w:cs="Noto Sans"/>
          <w:sz w:val="20"/>
          <w:szCs w:val="20"/>
          <w:lang w:val="es-MX" w:eastAsia="ar-SA"/>
        </w:rPr>
      </w:pPr>
      <w:r>
        <w:rPr>
          <w:rFonts w:ascii="Noto Sans" w:eastAsiaTheme="minorHAnsi" w:hAnsi="Noto Sans" w:cs="Noto Sans"/>
          <w:sz w:val="20"/>
          <w:szCs w:val="20"/>
          <w:lang w:val="es-MX"/>
        </w:rPr>
        <w:t>Conforme al artículo 58</w:t>
      </w:r>
      <w:r w:rsidR="003976E4" w:rsidRPr="00852347">
        <w:rPr>
          <w:rFonts w:ascii="Noto Sans" w:eastAsiaTheme="minorHAnsi" w:hAnsi="Noto Sans" w:cs="Noto Sans"/>
          <w:sz w:val="20"/>
          <w:szCs w:val="20"/>
          <w:lang w:val="es-MX"/>
        </w:rPr>
        <w:t xml:space="preserve"> del Reglamento de la Ley, escrito bajo protesta de decir verdad, a través del cual el licitante manifieste que es de nacionalidad mexicana</w:t>
      </w:r>
      <w:r w:rsidR="003976E4" w:rsidRPr="00852347">
        <w:rPr>
          <w:rFonts w:ascii="Noto Sans" w:hAnsi="Noto Sans" w:cs="Noto Sans"/>
          <w:sz w:val="20"/>
          <w:szCs w:val="20"/>
        </w:rPr>
        <w:t xml:space="preserve">. </w:t>
      </w:r>
      <w:r w:rsidR="00D27504">
        <w:rPr>
          <w:rFonts w:ascii="Noto Sans" w:hAnsi="Noto Sans" w:cs="Noto Sans"/>
          <w:b/>
          <w:sz w:val="20"/>
          <w:szCs w:val="20"/>
        </w:rPr>
        <w:t>Anexo Número 7 (siete)</w:t>
      </w:r>
      <w:r w:rsidR="003976E4" w:rsidRPr="00852347">
        <w:rPr>
          <w:rFonts w:ascii="Noto Sans" w:hAnsi="Noto Sans" w:cs="Noto Sans"/>
          <w:b/>
          <w:sz w:val="20"/>
          <w:szCs w:val="20"/>
        </w:rPr>
        <w:t>.</w:t>
      </w:r>
    </w:p>
    <w:p w:rsidR="00235277" w:rsidRDefault="00235277" w:rsidP="00235277">
      <w:pPr>
        <w:pStyle w:val="Prrafodelista"/>
        <w:rPr>
          <w:rFonts w:ascii="Noto Sans" w:eastAsiaTheme="minorHAnsi" w:hAnsi="Noto Sans" w:cs="Noto Sans"/>
          <w:sz w:val="20"/>
          <w:szCs w:val="20"/>
          <w:lang w:val="es-MX" w:eastAsia="ar-SA"/>
        </w:rPr>
      </w:pPr>
    </w:p>
    <w:p w:rsidR="00235277" w:rsidRPr="00673BCC" w:rsidRDefault="00235277" w:rsidP="00235277">
      <w:pPr>
        <w:numPr>
          <w:ilvl w:val="0"/>
          <w:numId w:val="1"/>
        </w:numPr>
        <w:spacing w:after="200"/>
        <w:contextualSpacing/>
        <w:jc w:val="both"/>
        <w:rPr>
          <w:rFonts w:ascii="Noto Sans" w:eastAsiaTheme="minorHAnsi" w:hAnsi="Noto Sans" w:cs="Noto Sans"/>
          <w:sz w:val="20"/>
          <w:szCs w:val="20"/>
          <w:lang w:val="es-MX" w:eastAsia="ar-SA"/>
        </w:rPr>
      </w:pPr>
      <w:r w:rsidRPr="00892A22">
        <w:rPr>
          <w:rFonts w:ascii="Noto Sans" w:hAnsi="Noto Sans" w:cs="Noto Sans"/>
          <w:sz w:val="20"/>
        </w:rPr>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9" w:history="1">
        <w:r w:rsidRPr="00892A22">
          <w:rPr>
            <w:rFonts w:ascii="Noto Sans" w:hAnsi="Noto Sans" w:cs="Noto Sans"/>
            <w:sz w:val="20"/>
          </w:rPr>
          <w:t>https://repiimss.imss.gob.mx/imss</w:t>
        </w:r>
      </w:hyperlink>
    </w:p>
    <w:p w:rsidR="00235277" w:rsidRPr="00852347" w:rsidRDefault="00235277" w:rsidP="00235277">
      <w:pPr>
        <w:spacing w:after="200"/>
        <w:ind w:left="720"/>
        <w:contextualSpacing/>
        <w:jc w:val="both"/>
        <w:rPr>
          <w:rFonts w:ascii="Noto Sans" w:eastAsiaTheme="minorHAnsi" w:hAnsi="Noto Sans" w:cs="Noto Sans"/>
          <w:sz w:val="20"/>
          <w:szCs w:val="20"/>
          <w:lang w:val="es-MX" w:eastAsia="ar-SA"/>
        </w:rPr>
      </w:pPr>
    </w:p>
    <w:p w:rsidR="002C184D" w:rsidRDefault="002C184D" w:rsidP="002C184D">
      <w:pPr>
        <w:tabs>
          <w:tab w:val="left" w:pos="850"/>
          <w:tab w:val="left" w:pos="1417"/>
        </w:tabs>
        <w:jc w:val="center"/>
        <w:rPr>
          <w:rFonts w:ascii="Noto Sans" w:eastAsia="Times New Roman" w:hAnsi="Noto Sans" w:cs="Noto Sans"/>
          <w:b/>
          <w:bCs/>
          <w:sz w:val="28"/>
          <w:szCs w:val="28"/>
          <w:lang w:eastAsia="es-ES"/>
        </w:rPr>
      </w:pPr>
      <w:r w:rsidRPr="00616116">
        <w:rPr>
          <w:rFonts w:ascii="Noto Sans" w:eastAsia="Times New Roman" w:hAnsi="Noto Sans" w:cs="Noto Sans"/>
          <w:b/>
          <w:bCs/>
          <w:sz w:val="28"/>
          <w:szCs w:val="28"/>
          <w:lang w:eastAsia="es-ES"/>
        </w:rPr>
        <w:t>ANEXO TÉCNICO</w:t>
      </w:r>
    </w:p>
    <w:p w:rsidR="00333611" w:rsidRDefault="00333611" w:rsidP="002C184D">
      <w:pPr>
        <w:tabs>
          <w:tab w:val="left" w:pos="850"/>
          <w:tab w:val="left" w:pos="1417"/>
        </w:tabs>
        <w:jc w:val="center"/>
        <w:rPr>
          <w:rFonts w:ascii="Noto Sans" w:eastAsia="Times New Roman" w:hAnsi="Noto Sans" w:cs="Noto Sans"/>
          <w:b/>
          <w:bCs/>
          <w:sz w:val="28"/>
          <w:szCs w:val="28"/>
          <w:lang w:eastAsia="es-ES"/>
        </w:rPr>
      </w:pPr>
    </w:p>
    <w:p w:rsidR="00333611" w:rsidRPr="00333611" w:rsidRDefault="00333611" w:rsidP="00027D1B">
      <w:pPr>
        <w:numPr>
          <w:ilvl w:val="0"/>
          <w:numId w:val="14"/>
        </w:numPr>
        <w:ind w:left="567" w:firstLine="0"/>
        <w:contextualSpacing/>
        <w:jc w:val="both"/>
        <w:rPr>
          <w:rFonts w:ascii="Noto Sans" w:eastAsia="Montserrat" w:hAnsi="Noto Sans" w:cs="Noto Sans"/>
          <w:b/>
          <w:sz w:val="20"/>
          <w:szCs w:val="20"/>
          <w:lang w:val="es-MX" w:eastAsia="es-MX"/>
        </w:rPr>
      </w:pPr>
      <w:r w:rsidRPr="00333611">
        <w:rPr>
          <w:rFonts w:ascii="Noto Sans" w:eastAsia="Montserrat" w:hAnsi="Noto Sans" w:cs="Noto Sans"/>
          <w:b/>
          <w:sz w:val="20"/>
          <w:szCs w:val="20"/>
          <w:lang w:val="es-MX" w:eastAsia="es-MX"/>
        </w:rPr>
        <w:t xml:space="preserve">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333611">
        <w:rPr>
          <w:rFonts w:ascii="Noto Sans" w:eastAsia="Montserrat" w:hAnsi="Noto Sans" w:cs="Noto Sans"/>
          <w:b/>
          <w:sz w:val="20"/>
          <w:szCs w:val="20"/>
          <w:lang w:val="es-MX" w:eastAsia="es-MX"/>
        </w:rPr>
        <w:t>Millenium</w:t>
      </w:r>
      <w:proofErr w:type="spellEnd"/>
      <w:r w:rsidRPr="00333611">
        <w:rPr>
          <w:rFonts w:ascii="Noto Sans" w:eastAsia="Montserrat" w:hAnsi="Noto Sans" w:cs="Noto Sans"/>
          <w:b/>
          <w:sz w:val="20"/>
          <w:szCs w:val="20"/>
          <w:lang w:val="es-MX" w:eastAsia="es-MX"/>
        </w:rPr>
        <w:t xml:space="preserve"> (en el caso de bienes terapéuticos se debe indicar las claves del CBI de Insumos para la Salud o la del Compendio Nacional de Insumos para la Salud; en caso de bienes de consumo, la clave del CGA; y para Servicios Médicos Integrales, la </w:t>
      </w:r>
      <w:r w:rsidRPr="00333611">
        <w:rPr>
          <w:rFonts w:ascii="Noto Sans" w:eastAsia="Montserrat" w:hAnsi="Noto Sans" w:cs="Noto Sans"/>
          <w:b/>
          <w:sz w:val="20"/>
          <w:szCs w:val="20"/>
          <w:lang w:val="es-MX" w:eastAsia="es-MX"/>
        </w:rPr>
        <w:lastRenderedPageBreak/>
        <w:t>clave del CSMI). En todo caso, los bienes y servicios materia del requerimiento, deben incluir la clave CUCOP que le corresponda.</w:t>
      </w:r>
    </w:p>
    <w:p w:rsidR="00333611" w:rsidRPr="00333611" w:rsidRDefault="00333611" w:rsidP="00333611">
      <w:pPr>
        <w:ind w:left="567"/>
        <w:contextualSpacing/>
        <w:jc w:val="both"/>
        <w:rPr>
          <w:rFonts w:ascii="Noto Sans" w:eastAsia="Montserrat" w:hAnsi="Noto Sans" w:cs="Noto Sans"/>
          <w:b/>
          <w:sz w:val="20"/>
          <w:szCs w:val="20"/>
          <w:lang w:val="es-MX" w:eastAsia="es-MX"/>
        </w:rPr>
      </w:pPr>
      <w:r w:rsidRPr="00333611">
        <w:rPr>
          <w:rFonts w:ascii="Noto Sans" w:eastAsia="Montserrat" w:hAnsi="Noto Sans" w:cs="Noto Sans"/>
          <w:b/>
          <w:sz w:val="20"/>
          <w:szCs w:val="20"/>
          <w:lang w:val="es-MX" w:eastAsia="es-MX"/>
        </w:rPr>
        <w:t xml:space="preserve">(El sistema PREI </w:t>
      </w:r>
      <w:proofErr w:type="spellStart"/>
      <w:r w:rsidRPr="00333611">
        <w:rPr>
          <w:rFonts w:ascii="Noto Sans" w:eastAsia="Montserrat" w:hAnsi="Noto Sans" w:cs="Noto Sans"/>
          <w:b/>
          <w:sz w:val="20"/>
          <w:szCs w:val="20"/>
          <w:lang w:val="es-MX" w:eastAsia="es-MX"/>
        </w:rPr>
        <w:t>Millenium</w:t>
      </w:r>
      <w:proofErr w:type="spellEnd"/>
      <w:r w:rsidRPr="00333611">
        <w:rPr>
          <w:rFonts w:ascii="Noto Sans" w:eastAsia="Montserrat" w:hAnsi="Noto Sans" w:cs="Noto Sans"/>
          <w:b/>
          <w:sz w:val="20"/>
          <w:szCs w:val="20"/>
          <w:lang w:val="es-MX" w:eastAsia="es-MX"/>
        </w:rPr>
        <w:t xml:space="preserve"> se denomina ahora Sistema de Finanzas Armonizadas y Transparentes (FINAT))</w:t>
      </w:r>
    </w:p>
    <w:p w:rsidR="00333611" w:rsidRPr="00333611" w:rsidRDefault="00333611" w:rsidP="00333611">
      <w:pPr>
        <w:jc w:val="both"/>
        <w:rPr>
          <w:rFonts w:ascii="Noto Sans" w:eastAsia="Montserrat" w:hAnsi="Noto Sans" w:cs="Noto Sans"/>
          <w:b/>
          <w:sz w:val="20"/>
          <w:szCs w:val="20"/>
          <w:lang w:val="es-MX" w:eastAsia="es-MX"/>
        </w:rPr>
      </w:pPr>
    </w:p>
    <w:p w:rsidR="00333611" w:rsidRPr="00333611" w:rsidRDefault="00333611" w:rsidP="00333611">
      <w:pPr>
        <w:ind w:left="567"/>
        <w:jc w:val="both"/>
        <w:rPr>
          <w:rFonts w:ascii="Noto Sans" w:eastAsia="Montserrat" w:hAnsi="Noto Sans" w:cs="Noto Sans"/>
          <w:bCs/>
          <w:sz w:val="20"/>
          <w:szCs w:val="20"/>
          <w:lang w:val="es-MX" w:eastAsia="es-MX"/>
        </w:rPr>
      </w:pPr>
      <w:r w:rsidRPr="00333611">
        <w:rPr>
          <w:rFonts w:ascii="Noto Sans" w:eastAsia="Montserrat" w:hAnsi="Noto Sans" w:cs="Noto Sans"/>
          <w:bCs/>
          <w:sz w:val="20"/>
          <w:szCs w:val="20"/>
          <w:lang w:val="es-MX" w:eastAsia="es-MX"/>
        </w:rPr>
        <w:t>Clave del Catálogo del Servicio Médico Integral: 30.04.000 DPCA</w:t>
      </w:r>
    </w:p>
    <w:p w:rsidR="00333611" w:rsidRPr="00333611" w:rsidRDefault="00333611" w:rsidP="00333611">
      <w:pPr>
        <w:ind w:left="567"/>
        <w:jc w:val="both"/>
        <w:rPr>
          <w:rFonts w:ascii="Noto Sans" w:eastAsia="Montserrat" w:hAnsi="Noto Sans" w:cs="Noto Sans"/>
          <w:bCs/>
          <w:sz w:val="20"/>
          <w:szCs w:val="20"/>
          <w:lang w:val="es-MX" w:eastAsia="es-MX"/>
        </w:rPr>
      </w:pPr>
    </w:p>
    <w:p w:rsidR="00333611" w:rsidRPr="00333611" w:rsidRDefault="00333611" w:rsidP="00333611">
      <w:pPr>
        <w:ind w:left="567"/>
        <w:jc w:val="both"/>
        <w:rPr>
          <w:rFonts w:ascii="Noto Sans" w:eastAsia="Montserrat" w:hAnsi="Noto Sans" w:cs="Noto Sans"/>
          <w:bCs/>
          <w:sz w:val="20"/>
          <w:szCs w:val="20"/>
          <w:lang w:val="es-MX" w:eastAsia="es-MX"/>
        </w:rPr>
      </w:pPr>
      <w:r w:rsidRPr="00333611">
        <w:rPr>
          <w:rFonts w:ascii="Noto Sans" w:eastAsia="Montserrat" w:hAnsi="Noto Sans" w:cs="Noto Sans"/>
          <w:bCs/>
          <w:sz w:val="20"/>
          <w:szCs w:val="20"/>
          <w:lang w:val="es-MX" w:eastAsia="es-MX"/>
        </w:rPr>
        <w:t>La Clave CUCOP corresponde a: 25301917 Sistema Integral para la aplicación de diálisis peritoneal continua ambulatoria.</w:t>
      </w:r>
    </w:p>
    <w:p w:rsidR="00333611" w:rsidRPr="00333611" w:rsidRDefault="00333611" w:rsidP="00333611">
      <w:pPr>
        <w:ind w:left="567"/>
        <w:jc w:val="both"/>
        <w:rPr>
          <w:rFonts w:ascii="Noto Sans" w:eastAsia="Montserrat" w:hAnsi="Noto Sans" w:cs="Noto Sans"/>
          <w:bCs/>
          <w:sz w:val="20"/>
          <w:szCs w:val="20"/>
          <w:lang w:val="es-MX" w:eastAsia="es-MX"/>
        </w:rPr>
      </w:pPr>
    </w:p>
    <w:p w:rsidR="00333611" w:rsidRPr="00333611" w:rsidRDefault="00333611" w:rsidP="00333611">
      <w:pPr>
        <w:ind w:left="567"/>
        <w:jc w:val="both"/>
        <w:rPr>
          <w:rFonts w:ascii="Noto Sans" w:eastAsia="Montserrat" w:hAnsi="Noto Sans" w:cs="Noto Sans"/>
          <w:bCs/>
          <w:sz w:val="20"/>
          <w:szCs w:val="20"/>
          <w:lang w:val="es-MX" w:eastAsia="es-MX"/>
        </w:rPr>
      </w:pPr>
      <w:r w:rsidRPr="00333611">
        <w:rPr>
          <w:rFonts w:ascii="Noto Sans" w:eastAsia="Montserrat" w:hAnsi="Noto Sans" w:cs="Noto Sans"/>
          <w:bCs/>
          <w:sz w:val="20"/>
          <w:szCs w:val="20"/>
          <w:lang w:val="es-MX" w:eastAsia="es-MX"/>
        </w:rPr>
        <w:t>El Instituto a fin de atender las necesidades de sus derechohabientes con insuficiencia renal crónica, requiere de la prestación del programa de Diálisis Peritoneal Continua Ambulatoria Pacientes Prevalentes, mismo que se señala en el Anexo T1 de requerimientos de las unidades médicas, de las presentes bases.</w:t>
      </w:r>
    </w:p>
    <w:p w:rsidR="00333611" w:rsidRPr="00333611" w:rsidRDefault="00333611" w:rsidP="00333611">
      <w:pPr>
        <w:ind w:left="567"/>
        <w:jc w:val="both"/>
        <w:rPr>
          <w:rFonts w:ascii="Noto Sans" w:eastAsia="Montserrat" w:hAnsi="Noto Sans" w:cs="Noto Sans"/>
          <w:bCs/>
          <w:sz w:val="20"/>
          <w:szCs w:val="20"/>
          <w:lang w:val="es-MX" w:eastAsia="es-MX"/>
        </w:rPr>
      </w:pPr>
    </w:p>
    <w:p w:rsidR="00333611" w:rsidRPr="00333611" w:rsidRDefault="00333611" w:rsidP="00333611">
      <w:pPr>
        <w:ind w:left="567"/>
        <w:jc w:val="both"/>
        <w:rPr>
          <w:rFonts w:ascii="Noto Sans" w:eastAsia="Montserrat" w:hAnsi="Noto Sans" w:cs="Noto Sans"/>
          <w:bCs/>
          <w:sz w:val="20"/>
          <w:szCs w:val="20"/>
          <w:lang w:val="es-MX" w:eastAsia="es-MX"/>
        </w:rPr>
      </w:pPr>
      <w:r w:rsidRPr="00333611">
        <w:rPr>
          <w:rFonts w:ascii="Noto Sans" w:eastAsia="Montserrat" w:hAnsi="Noto Sans" w:cs="Noto Sans"/>
          <w:bCs/>
          <w:sz w:val="20"/>
          <w:szCs w:val="20"/>
          <w:lang w:val="es-MX" w:eastAsia="es-MX"/>
        </w:rPr>
        <w:t>Por lo que el participante deberá dar el debido cumplimiento a todos y cada uno de los requisitos que a continuación se describen en los términos y condiciones establecidos en el presente documento.</w:t>
      </w:r>
    </w:p>
    <w:p w:rsidR="00333611" w:rsidRPr="00333611" w:rsidRDefault="00333611" w:rsidP="00333611">
      <w:pPr>
        <w:ind w:left="567"/>
        <w:jc w:val="both"/>
        <w:rPr>
          <w:rFonts w:ascii="Noto Sans" w:eastAsia="Montserrat" w:hAnsi="Noto Sans" w:cs="Noto Sans"/>
          <w:bCs/>
          <w:sz w:val="20"/>
          <w:szCs w:val="20"/>
          <w:lang w:val="es-MX" w:eastAsia="es-MX"/>
        </w:rPr>
      </w:pPr>
    </w:p>
    <w:p w:rsidR="00333611" w:rsidRPr="00333611" w:rsidRDefault="00333611" w:rsidP="00333611">
      <w:pPr>
        <w:ind w:left="567"/>
        <w:jc w:val="both"/>
        <w:rPr>
          <w:rFonts w:ascii="Noto Sans" w:eastAsia="Montserrat" w:hAnsi="Noto Sans" w:cs="Noto Sans"/>
          <w:bCs/>
          <w:sz w:val="20"/>
          <w:szCs w:val="20"/>
          <w:lang w:val="es-MX" w:eastAsia="es-MX"/>
        </w:rPr>
      </w:pPr>
      <w:r w:rsidRPr="00333611">
        <w:rPr>
          <w:rFonts w:ascii="Noto Sans" w:eastAsia="Montserrat" w:hAnsi="Noto Sans" w:cs="Noto Sans"/>
          <w:bCs/>
          <w:sz w:val="20"/>
          <w:szCs w:val="20"/>
          <w:lang w:val="es-MX" w:eastAsia="es-MX"/>
        </w:rPr>
        <w:t>El Instituto contratará la Diálisis Peritoneal Continua Ambulatoria para Pacientes Prevalentes, será como se describe a continuación:</w:t>
      </w:r>
    </w:p>
    <w:p w:rsidR="00333611" w:rsidRPr="00333611" w:rsidRDefault="00333611" w:rsidP="00333611">
      <w:pPr>
        <w:ind w:left="709"/>
        <w:jc w:val="both"/>
        <w:rPr>
          <w:rFonts w:ascii="Noto Sans" w:eastAsia="Montserrat" w:hAnsi="Noto Sans" w:cs="Noto Sans"/>
          <w:bCs/>
          <w:sz w:val="20"/>
          <w:szCs w:val="20"/>
          <w:lang w:val="es-MX" w:eastAsia="es-MX"/>
        </w:rPr>
      </w:pPr>
    </w:p>
    <w:tbl>
      <w:tblPr>
        <w:tblStyle w:val="Tablaconcuadrcula10"/>
        <w:tblW w:w="6638" w:type="dxa"/>
        <w:jc w:val="center"/>
        <w:tblLook w:val="04A0" w:firstRow="1" w:lastRow="0" w:firstColumn="1" w:lastColumn="0" w:noHBand="0" w:noVBand="1"/>
      </w:tblPr>
      <w:tblGrid>
        <w:gridCol w:w="910"/>
        <w:gridCol w:w="1286"/>
        <w:gridCol w:w="1040"/>
        <w:gridCol w:w="1701"/>
        <w:gridCol w:w="1701"/>
      </w:tblGrid>
      <w:tr w:rsidR="00333611" w:rsidRPr="00333611" w:rsidTr="00333611">
        <w:trPr>
          <w:trHeight w:val="794"/>
          <w:jc w:val="center"/>
        </w:trPr>
        <w:tc>
          <w:tcPr>
            <w:tcW w:w="910" w:type="dxa"/>
            <w:shd w:val="clear" w:color="auto" w:fill="C4BC96" w:themeFill="background2" w:themeFillShade="BF"/>
            <w:noWrap/>
            <w:vAlign w:val="center"/>
            <w:hideMark/>
          </w:tcPr>
          <w:p w:rsidR="00333611" w:rsidRPr="00333611" w:rsidRDefault="00333611" w:rsidP="00333611">
            <w:pPr>
              <w:jc w:val="center"/>
              <w:rPr>
                <w:rFonts w:ascii="Noto Sans" w:eastAsia="Times New Roman" w:hAnsi="Noto Sans" w:cs="Noto Sans"/>
                <w:b/>
                <w:bCs/>
                <w:color w:val="000000"/>
                <w:sz w:val="20"/>
                <w:szCs w:val="20"/>
                <w:lang w:val="es-MX"/>
              </w:rPr>
            </w:pPr>
            <w:r w:rsidRPr="00333611">
              <w:rPr>
                <w:rFonts w:ascii="Noto Sans" w:eastAsia="Times New Roman" w:hAnsi="Noto Sans" w:cs="Noto Sans"/>
                <w:b/>
                <w:bCs/>
                <w:color w:val="000000"/>
                <w:sz w:val="20"/>
                <w:szCs w:val="20"/>
                <w:lang w:val="es-MX"/>
              </w:rPr>
              <w:t>No.</w:t>
            </w:r>
          </w:p>
        </w:tc>
        <w:tc>
          <w:tcPr>
            <w:tcW w:w="1286" w:type="dxa"/>
            <w:shd w:val="clear" w:color="auto" w:fill="C4BC96" w:themeFill="background2" w:themeFillShade="BF"/>
            <w:noWrap/>
            <w:vAlign w:val="center"/>
            <w:hideMark/>
          </w:tcPr>
          <w:p w:rsidR="00333611" w:rsidRPr="00333611" w:rsidRDefault="00333611" w:rsidP="00333611">
            <w:pPr>
              <w:jc w:val="center"/>
              <w:rPr>
                <w:rFonts w:ascii="Noto Sans" w:eastAsia="Times New Roman" w:hAnsi="Noto Sans" w:cs="Noto Sans"/>
                <w:b/>
                <w:bCs/>
                <w:color w:val="000000"/>
                <w:sz w:val="20"/>
                <w:szCs w:val="20"/>
                <w:lang w:val="es-MX"/>
              </w:rPr>
            </w:pPr>
            <w:r w:rsidRPr="00333611">
              <w:rPr>
                <w:rFonts w:ascii="Noto Sans" w:eastAsia="Times New Roman" w:hAnsi="Noto Sans" w:cs="Noto Sans"/>
                <w:b/>
                <w:bCs/>
                <w:color w:val="000000"/>
                <w:sz w:val="20"/>
                <w:szCs w:val="20"/>
                <w:lang w:val="es-MX"/>
              </w:rPr>
              <w:t>OOAD</w:t>
            </w:r>
          </w:p>
        </w:tc>
        <w:tc>
          <w:tcPr>
            <w:tcW w:w="1040" w:type="dxa"/>
            <w:shd w:val="clear" w:color="auto" w:fill="C4BC96" w:themeFill="background2" w:themeFillShade="BF"/>
            <w:noWrap/>
            <w:vAlign w:val="center"/>
            <w:hideMark/>
          </w:tcPr>
          <w:p w:rsidR="00333611" w:rsidRPr="00333611" w:rsidRDefault="00333611" w:rsidP="00333611">
            <w:pPr>
              <w:jc w:val="center"/>
              <w:rPr>
                <w:rFonts w:ascii="Noto Sans" w:eastAsia="Times New Roman" w:hAnsi="Noto Sans" w:cs="Noto Sans"/>
                <w:b/>
                <w:bCs/>
                <w:color w:val="000000"/>
                <w:sz w:val="20"/>
                <w:szCs w:val="20"/>
                <w:lang w:val="es-MX"/>
              </w:rPr>
            </w:pPr>
            <w:r w:rsidRPr="00333611">
              <w:rPr>
                <w:rFonts w:ascii="Noto Sans" w:eastAsia="Times New Roman" w:hAnsi="Noto Sans" w:cs="Noto Sans"/>
                <w:b/>
                <w:bCs/>
                <w:color w:val="000000"/>
                <w:sz w:val="20"/>
                <w:szCs w:val="20"/>
                <w:lang w:val="es-MX"/>
              </w:rPr>
              <w:t>Número</w:t>
            </w:r>
          </w:p>
        </w:tc>
        <w:tc>
          <w:tcPr>
            <w:tcW w:w="1701" w:type="dxa"/>
            <w:shd w:val="clear" w:color="auto" w:fill="C4BC96" w:themeFill="background2" w:themeFillShade="BF"/>
            <w:vAlign w:val="center"/>
          </w:tcPr>
          <w:p w:rsidR="00333611" w:rsidRPr="00333611" w:rsidRDefault="00333611" w:rsidP="00333611">
            <w:pPr>
              <w:jc w:val="center"/>
              <w:rPr>
                <w:rFonts w:ascii="Noto Sans" w:eastAsia="Times New Roman" w:hAnsi="Noto Sans" w:cs="Noto Sans"/>
                <w:b/>
                <w:bCs/>
                <w:color w:val="000000"/>
                <w:sz w:val="20"/>
                <w:szCs w:val="20"/>
                <w:lang w:val="es-MX"/>
              </w:rPr>
            </w:pPr>
            <w:r w:rsidRPr="00333611">
              <w:rPr>
                <w:rFonts w:ascii="Noto Sans" w:eastAsia="Times New Roman" w:hAnsi="Noto Sans" w:cs="Noto Sans"/>
                <w:b/>
                <w:bCs/>
                <w:color w:val="000000"/>
                <w:sz w:val="20"/>
                <w:szCs w:val="20"/>
                <w:lang w:val="es-MX"/>
              </w:rPr>
              <w:t>Cantidad Mínima de Bolsas 2026</w:t>
            </w:r>
          </w:p>
        </w:tc>
        <w:tc>
          <w:tcPr>
            <w:tcW w:w="1701" w:type="dxa"/>
            <w:shd w:val="clear" w:color="auto" w:fill="C4BC96" w:themeFill="background2" w:themeFillShade="BF"/>
            <w:vAlign w:val="center"/>
          </w:tcPr>
          <w:p w:rsidR="00333611" w:rsidRPr="00333611" w:rsidRDefault="00333611" w:rsidP="00333611">
            <w:pPr>
              <w:jc w:val="center"/>
              <w:rPr>
                <w:rFonts w:ascii="Noto Sans" w:eastAsia="Times New Roman" w:hAnsi="Noto Sans" w:cs="Noto Sans"/>
                <w:b/>
                <w:bCs/>
                <w:color w:val="000000"/>
                <w:sz w:val="20"/>
                <w:szCs w:val="20"/>
                <w:lang w:val="es-MX"/>
              </w:rPr>
            </w:pPr>
            <w:r w:rsidRPr="00333611">
              <w:rPr>
                <w:rFonts w:ascii="Noto Sans" w:eastAsia="Times New Roman" w:hAnsi="Noto Sans" w:cs="Noto Sans"/>
                <w:b/>
                <w:bCs/>
                <w:color w:val="000000"/>
                <w:sz w:val="20"/>
                <w:szCs w:val="20"/>
                <w:lang w:val="es-MX"/>
              </w:rPr>
              <w:t>Cantidad Máxima de Bolsas 2026</w:t>
            </w:r>
          </w:p>
        </w:tc>
      </w:tr>
      <w:tr w:rsidR="00333611" w:rsidRPr="00333611" w:rsidTr="00333611">
        <w:trPr>
          <w:trHeight w:val="375"/>
          <w:jc w:val="center"/>
        </w:trPr>
        <w:tc>
          <w:tcPr>
            <w:tcW w:w="910" w:type="dxa"/>
            <w:noWrap/>
            <w:vAlign w:val="center"/>
            <w:hideMark/>
          </w:tcPr>
          <w:p w:rsidR="00333611" w:rsidRPr="00333611" w:rsidRDefault="00333611" w:rsidP="00333611">
            <w:pPr>
              <w:jc w:val="center"/>
              <w:rPr>
                <w:rFonts w:ascii="Noto Sans" w:eastAsia="Times New Roman" w:hAnsi="Noto Sans" w:cs="Noto Sans"/>
                <w:bCs/>
                <w:color w:val="000000"/>
                <w:sz w:val="20"/>
                <w:szCs w:val="20"/>
                <w:lang w:val="es-MX"/>
              </w:rPr>
            </w:pPr>
            <w:r w:rsidRPr="00333611">
              <w:rPr>
                <w:rFonts w:ascii="Noto Sans" w:eastAsia="Times New Roman" w:hAnsi="Noto Sans" w:cs="Noto Sans"/>
                <w:bCs/>
                <w:color w:val="000000"/>
                <w:sz w:val="20"/>
                <w:szCs w:val="20"/>
                <w:lang w:val="es-MX"/>
              </w:rPr>
              <w:t>1</w:t>
            </w:r>
          </w:p>
        </w:tc>
        <w:tc>
          <w:tcPr>
            <w:tcW w:w="1286" w:type="dxa"/>
            <w:noWrap/>
            <w:vAlign w:val="center"/>
            <w:hideMark/>
          </w:tcPr>
          <w:p w:rsidR="00333611" w:rsidRPr="00333611" w:rsidRDefault="00333611" w:rsidP="00333611">
            <w:pPr>
              <w:jc w:val="center"/>
              <w:rPr>
                <w:rFonts w:ascii="Noto Sans" w:eastAsia="Times New Roman" w:hAnsi="Noto Sans" w:cs="Noto Sans"/>
                <w:bCs/>
                <w:color w:val="000000"/>
                <w:sz w:val="20"/>
                <w:szCs w:val="20"/>
                <w:lang w:val="es-MX"/>
              </w:rPr>
            </w:pPr>
            <w:r w:rsidRPr="00333611">
              <w:rPr>
                <w:rFonts w:ascii="Noto Sans" w:eastAsia="Times New Roman" w:hAnsi="Noto Sans" w:cs="Noto Sans"/>
                <w:bCs/>
                <w:color w:val="000000"/>
                <w:sz w:val="20"/>
                <w:szCs w:val="20"/>
                <w:lang w:val="es-MX"/>
              </w:rPr>
              <w:t>SUR DEL D.F.</w:t>
            </w:r>
          </w:p>
        </w:tc>
        <w:tc>
          <w:tcPr>
            <w:tcW w:w="1040" w:type="dxa"/>
            <w:noWrap/>
            <w:vAlign w:val="center"/>
            <w:hideMark/>
          </w:tcPr>
          <w:p w:rsidR="00333611" w:rsidRPr="00333611" w:rsidRDefault="00333611" w:rsidP="00333611">
            <w:pPr>
              <w:jc w:val="center"/>
              <w:rPr>
                <w:rFonts w:ascii="Noto Sans" w:eastAsia="Times New Roman" w:hAnsi="Noto Sans" w:cs="Noto Sans"/>
                <w:bCs/>
                <w:color w:val="000000"/>
                <w:sz w:val="20"/>
                <w:szCs w:val="20"/>
                <w:lang w:val="es-MX"/>
              </w:rPr>
            </w:pPr>
            <w:r w:rsidRPr="00333611">
              <w:rPr>
                <w:rFonts w:ascii="Noto Sans" w:eastAsia="Times New Roman" w:hAnsi="Noto Sans" w:cs="Noto Sans"/>
                <w:bCs/>
                <w:color w:val="000000"/>
                <w:sz w:val="20"/>
                <w:szCs w:val="20"/>
                <w:lang w:val="es-MX"/>
              </w:rPr>
              <w:t>HGZ 32</w:t>
            </w:r>
          </w:p>
        </w:tc>
        <w:tc>
          <w:tcPr>
            <w:tcW w:w="1701" w:type="dxa"/>
            <w:vAlign w:val="center"/>
          </w:tcPr>
          <w:p w:rsidR="00333611" w:rsidRPr="00333611" w:rsidRDefault="00333611" w:rsidP="00333611">
            <w:pPr>
              <w:jc w:val="center"/>
              <w:rPr>
                <w:rFonts w:ascii="Noto Sans" w:eastAsia="Times New Roman" w:hAnsi="Noto Sans" w:cs="Noto Sans"/>
                <w:bCs/>
                <w:color w:val="000000"/>
                <w:sz w:val="20"/>
                <w:szCs w:val="20"/>
                <w:lang w:val="es-MX"/>
              </w:rPr>
            </w:pPr>
            <w:r w:rsidRPr="00333611">
              <w:rPr>
                <w:rFonts w:ascii="Noto Sans" w:eastAsia="Times New Roman" w:hAnsi="Noto Sans" w:cs="Noto Sans"/>
                <w:bCs/>
                <w:color w:val="000000"/>
                <w:sz w:val="20"/>
                <w:szCs w:val="20"/>
                <w:lang w:val="es-MX"/>
              </w:rPr>
              <w:t>170,528</w:t>
            </w:r>
          </w:p>
        </w:tc>
        <w:tc>
          <w:tcPr>
            <w:tcW w:w="1701" w:type="dxa"/>
            <w:vAlign w:val="center"/>
          </w:tcPr>
          <w:p w:rsidR="00333611" w:rsidRPr="00333611" w:rsidRDefault="00333611" w:rsidP="00333611">
            <w:pPr>
              <w:jc w:val="center"/>
              <w:rPr>
                <w:rFonts w:ascii="Noto Sans" w:eastAsia="Times New Roman" w:hAnsi="Noto Sans" w:cs="Noto Sans"/>
                <w:bCs/>
                <w:color w:val="000000"/>
                <w:sz w:val="20"/>
                <w:szCs w:val="20"/>
                <w:lang w:val="es-MX"/>
              </w:rPr>
            </w:pPr>
          </w:p>
          <w:p w:rsidR="00333611" w:rsidRPr="00333611" w:rsidRDefault="00333611" w:rsidP="00333611">
            <w:pPr>
              <w:jc w:val="center"/>
              <w:rPr>
                <w:rFonts w:ascii="Noto Sans" w:eastAsia="Times New Roman" w:hAnsi="Noto Sans" w:cs="Noto Sans"/>
                <w:bCs/>
                <w:color w:val="000000"/>
                <w:sz w:val="20"/>
                <w:szCs w:val="20"/>
                <w:lang w:val="es-MX"/>
              </w:rPr>
            </w:pPr>
            <w:r w:rsidRPr="00333611">
              <w:rPr>
                <w:rFonts w:ascii="Noto Sans" w:eastAsia="Times New Roman" w:hAnsi="Noto Sans" w:cs="Noto Sans"/>
                <w:bCs/>
                <w:color w:val="000000"/>
                <w:sz w:val="20"/>
                <w:szCs w:val="20"/>
                <w:lang w:val="es-MX"/>
              </w:rPr>
              <w:t>426,320</w:t>
            </w:r>
          </w:p>
          <w:p w:rsidR="00333611" w:rsidRPr="00333611" w:rsidRDefault="00333611" w:rsidP="00333611">
            <w:pPr>
              <w:jc w:val="center"/>
              <w:rPr>
                <w:rFonts w:ascii="Noto Sans" w:eastAsia="Times New Roman" w:hAnsi="Noto Sans" w:cs="Noto Sans"/>
                <w:bCs/>
                <w:color w:val="000000"/>
                <w:sz w:val="20"/>
                <w:szCs w:val="20"/>
                <w:lang w:val="es-MX"/>
              </w:rPr>
            </w:pPr>
          </w:p>
        </w:tc>
      </w:tr>
    </w:tbl>
    <w:p w:rsidR="00333611" w:rsidRPr="00333611" w:rsidRDefault="00333611" w:rsidP="00333611">
      <w:pPr>
        <w:jc w:val="both"/>
        <w:rPr>
          <w:rFonts w:ascii="Noto Sans" w:eastAsia="Montserrat" w:hAnsi="Noto Sans" w:cs="Noto Sans"/>
          <w:b/>
          <w:sz w:val="20"/>
          <w:szCs w:val="20"/>
          <w:lang w:val="es-MX" w:eastAsia="es-MX"/>
        </w:rPr>
      </w:pPr>
    </w:p>
    <w:p w:rsidR="00333611" w:rsidRPr="00333611" w:rsidRDefault="00333611" w:rsidP="00333611">
      <w:pPr>
        <w:suppressAutoHyphens/>
        <w:spacing w:after="120"/>
        <w:ind w:left="567"/>
        <w:contextualSpacing/>
        <w:jc w:val="both"/>
        <w:rPr>
          <w:rFonts w:ascii="Noto Sans" w:eastAsia="Times New Roman" w:hAnsi="Noto Sans" w:cs="Noto Sans"/>
          <w:b/>
          <w:bCs/>
          <w:noProof/>
          <w:sz w:val="20"/>
          <w:szCs w:val="20"/>
          <w:lang w:val="es-ES" w:eastAsia="ar-SA"/>
        </w:rPr>
      </w:pPr>
      <w:r w:rsidRPr="00333611">
        <w:rPr>
          <w:rFonts w:ascii="Noto Sans" w:eastAsia="Times New Roman" w:hAnsi="Noto Sans" w:cs="Noto Sans"/>
          <w:noProof/>
          <w:sz w:val="20"/>
          <w:szCs w:val="20"/>
          <w:lang w:val="es-ES" w:eastAsia="ar-SA"/>
        </w:rPr>
        <w:t xml:space="preserve">Para los pacientes que ingresan a Diálisis Peritoneal Contínua Ambulatoria Prevalentes, el Instituto requiere de bienes con características específicas que se describe en forma amplia y detallada en el </w:t>
      </w:r>
      <w:r w:rsidRPr="00333611">
        <w:rPr>
          <w:rFonts w:ascii="Noto Sans" w:eastAsia="Times New Roman" w:hAnsi="Noto Sans" w:cs="Noto Sans"/>
          <w:b/>
          <w:bCs/>
          <w:noProof/>
          <w:sz w:val="20"/>
          <w:szCs w:val="20"/>
          <w:lang w:val="es-ES" w:eastAsia="ar-SA"/>
        </w:rPr>
        <w:t xml:space="preserve">Anexo T.4.A (T.Cuatro.A). </w:t>
      </w:r>
    </w:p>
    <w:p w:rsidR="00333611" w:rsidRPr="00333611" w:rsidRDefault="00333611" w:rsidP="00333611">
      <w:pPr>
        <w:suppressAutoHyphens/>
        <w:spacing w:after="120"/>
        <w:ind w:left="567"/>
        <w:contextualSpacing/>
        <w:jc w:val="both"/>
        <w:rPr>
          <w:rFonts w:ascii="Noto Sans" w:eastAsia="Yu Mincho" w:hAnsi="Noto Sans" w:cs="Noto Sans"/>
          <w:sz w:val="20"/>
          <w:szCs w:val="20"/>
          <w:lang w:val="es-ES"/>
        </w:rPr>
      </w:pPr>
    </w:p>
    <w:p w:rsidR="00333611" w:rsidRPr="00333611" w:rsidRDefault="00333611" w:rsidP="00333611">
      <w:pPr>
        <w:suppressAutoHyphens/>
        <w:spacing w:after="120"/>
        <w:ind w:left="567"/>
        <w:contextualSpacing/>
        <w:jc w:val="both"/>
        <w:rPr>
          <w:rFonts w:ascii="Noto Sans" w:eastAsia="Times New Roman" w:hAnsi="Noto Sans" w:cs="Noto Sans"/>
          <w:noProof/>
          <w:sz w:val="20"/>
          <w:szCs w:val="20"/>
          <w:lang w:val="es-ES" w:eastAsia="ar-SA"/>
        </w:rPr>
      </w:pPr>
      <w:r w:rsidRPr="00333611">
        <w:rPr>
          <w:rFonts w:ascii="Noto Sans" w:eastAsia="Times New Roman" w:hAnsi="Noto Sans" w:cs="Noto Sans"/>
          <w:noProof/>
          <w:sz w:val="20"/>
          <w:szCs w:val="20"/>
          <w:lang w:val="es-ES" w:eastAsia="ar-SA"/>
        </w:rPr>
        <w:t>Dichos bienes se demandan en las cantidades y para los pacientes prevalentes en las unidades médicas de los OOAD que se contemplan en el Anexo T.1 (T.Uno) Bolsas para Pacientes Prevalentes en DPCA, el cual forma parte integrante de este Anexo Técnico.</w:t>
      </w:r>
    </w:p>
    <w:p w:rsidR="00333611" w:rsidRPr="00333611" w:rsidRDefault="00333611" w:rsidP="00333611">
      <w:pPr>
        <w:suppressAutoHyphens/>
        <w:spacing w:after="120"/>
        <w:ind w:left="567"/>
        <w:contextualSpacing/>
        <w:jc w:val="both"/>
        <w:rPr>
          <w:rFonts w:ascii="Noto Sans" w:eastAsia="Times New Roman" w:hAnsi="Noto Sans" w:cs="Noto Sans"/>
          <w:noProof/>
          <w:sz w:val="20"/>
          <w:szCs w:val="20"/>
          <w:lang w:val="es-ES" w:eastAsia="ar-SA"/>
        </w:rPr>
      </w:pPr>
    </w:p>
    <w:p w:rsidR="00333611" w:rsidRPr="00333611" w:rsidRDefault="00333611" w:rsidP="00333611">
      <w:pPr>
        <w:spacing w:after="120"/>
        <w:ind w:left="567"/>
        <w:contextualSpacing/>
        <w:jc w:val="both"/>
        <w:rPr>
          <w:rFonts w:ascii="Noto Sans" w:eastAsia="Yu Mincho" w:hAnsi="Noto Sans" w:cs="Noto Sans"/>
          <w:bCs/>
          <w:sz w:val="20"/>
          <w:szCs w:val="20"/>
          <w:lang w:val="es-ES"/>
        </w:rPr>
      </w:pPr>
      <w:r w:rsidRPr="00333611">
        <w:rPr>
          <w:rFonts w:ascii="Noto Sans" w:eastAsia="Yu Mincho" w:hAnsi="Noto Sans" w:cs="Noto Sans"/>
          <w:bCs/>
          <w:sz w:val="20"/>
          <w:szCs w:val="20"/>
          <w:lang w:val="es-ES"/>
        </w:rPr>
        <w:t xml:space="preserve">Para las farmacias de cada una de las unidades médicas de las OOAD, la persona física o moral </w:t>
      </w:r>
    </w:p>
    <w:p w:rsidR="00333611" w:rsidRPr="00333611" w:rsidRDefault="00333611" w:rsidP="00333611">
      <w:pPr>
        <w:spacing w:after="120"/>
        <w:ind w:left="567"/>
        <w:contextualSpacing/>
        <w:jc w:val="both"/>
        <w:rPr>
          <w:rFonts w:ascii="Noto Sans" w:eastAsia="Yu Mincho" w:hAnsi="Noto Sans" w:cs="Noto Sans"/>
          <w:bCs/>
          <w:sz w:val="20"/>
          <w:szCs w:val="20"/>
          <w:lang w:val="es-ES"/>
        </w:rPr>
      </w:pPr>
      <w:proofErr w:type="gramStart"/>
      <w:r w:rsidRPr="00333611">
        <w:rPr>
          <w:rFonts w:ascii="Noto Sans" w:eastAsia="Yu Mincho" w:hAnsi="Noto Sans" w:cs="Noto Sans"/>
          <w:bCs/>
          <w:sz w:val="20"/>
          <w:szCs w:val="20"/>
          <w:lang w:val="es-ES"/>
        </w:rPr>
        <w:t>adjudicada</w:t>
      </w:r>
      <w:proofErr w:type="gramEnd"/>
      <w:r w:rsidRPr="00333611">
        <w:rPr>
          <w:rFonts w:ascii="Noto Sans" w:eastAsia="Yu Mincho" w:hAnsi="Noto Sans" w:cs="Noto Sans"/>
          <w:bCs/>
          <w:sz w:val="20"/>
          <w:szCs w:val="20"/>
          <w:lang w:val="es-ES"/>
        </w:rPr>
        <w:t xml:space="preserve"> entregará el 3% de las soluciones correspondientes a cada mes, las cuales serán entregadas a solicitud de la unidad médica.</w:t>
      </w:r>
    </w:p>
    <w:p w:rsidR="00333611" w:rsidRPr="00333611" w:rsidRDefault="00333611" w:rsidP="00333611">
      <w:pPr>
        <w:suppressAutoHyphens/>
        <w:spacing w:after="120"/>
        <w:ind w:left="567"/>
        <w:contextualSpacing/>
        <w:jc w:val="both"/>
        <w:rPr>
          <w:rFonts w:ascii="Noto Sans" w:eastAsia="Times New Roman" w:hAnsi="Noto Sans" w:cs="Noto Sans"/>
          <w:noProof/>
          <w:sz w:val="20"/>
          <w:szCs w:val="20"/>
          <w:lang w:val="es-ES" w:eastAsia="ar-SA"/>
        </w:rPr>
      </w:pPr>
      <w:r w:rsidRPr="00333611">
        <w:rPr>
          <w:rFonts w:ascii="Noto Sans" w:eastAsia="Times New Roman" w:hAnsi="Noto Sans" w:cs="Noto Sans"/>
          <w:noProof/>
          <w:sz w:val="20"/>
          <w:szCs w:val="20"/>
          <w:lang w:val="es-ES" w:eastAsia="ar-SA"/>
        </w:rPr>
        <w:t xml:space="preserve">Las personas físcas o morales que deseen participar, en la presentación de sus proposiciones deberán ajustarse estrictamente a los requisitos y especificaciones previstos en este Anexo Técnico, </w:t>
      </w:r>
      <w:r w:rsidRPr="00333611">
        <w:rPr>
          <w:rFonts w:ascii="Noto Sans" w:eastAsia="Times New Roman" w:hAnsi="Noto Sans" w:cs="Noto Sans"/>
          <w:noProof/>
          <w:sz w:val="20"/>
          <w:szCs w:val="20"/>
          <w:lang w:val="es-ES" w:eastAsia="ar-SA"/>
        </w:rPr>
        <w:lastRenderedPageBreak/>
        <w:t xml:space="preserve">describiendo en forma amplia y detallada los bienes que estén ofertando, de acuerdo con lo establecido en el Anexo T.4.A (T.Cuatro.A). </w:t>
      </w:r>
    </w:p>
    <w:p w:rsidR="00333611" w:rsidRPr="00333611" w:rsidRDefault="00333611" w:rsidP="00333611">
      <w:pPr>
        <w:suppressAutoHyphens/>
        <w:spacing w:after="120"/>
        <w:ind w:left="567"/>
        <w:contextualSpacing/>
        <w:jc w:val="both"/>
        <w:rPr>
          <w:rFonts w:ascii="Noto Sans" w:eastAsia="Yu Mincho" w:hAnsi="Noto Sans" w:cs="Noto Sans"/>
          <w:bCs/>
          <w:sz w:val="20"/>
          <w:szCs w:val="20"/>
          <w:lang w:val="es-ES"/>
        </w:rPr>
      </w:pP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Times New Roman" w:hAnsi="Noto Sans" w:cs="Noto Sans"/>
          <w:noProof/>
          <w:sz w:val="20"/>
          <w:szCs w:val="20"/>
          <w:lang w:val="es-ES" w:eastAsia="ar-SA"/>
        </w:rPr>
        <w:t>Para el programa de DPCA, deberá seguirse lo estipulado en el Anexo T.5.A (T.Cinco.A)</w:t>
      </w:r>
      <w:r w:rsidRPr="00333611">
        <w:rPr>
          <w:rFonts w:ascii="Noto Sans" w:eastAsia="Yu Mincho" w:hAnsi="Noto Sans" w:cs="Noto Sans"/>
          <w:sz w:val="20"/>
          <w:szCs w:val="20"/>
          <w:lang w:val="es-ES"/>
        </w:rPr>
        <w:t>.</w:t>
      </w:r>
    </w:p>
    <w:p w:rsidR="00333611" w:rsidRPr="00333611" w:rsidRDefault="00333611" w:rsidP="00027D1B">
      <w:pPr>
        <w:keepNext/>
        <w:keepLines/>
        <w:numPr>
          <w:ilvl w:val="0"/>
          <w:numId w:val="24"/>
        </w:numPr>
        <w:spacing w:before="360" w:after="80"/>
        <w:ind w:left="567" w:firstLine="0"/>
        <w:contextualSpacing/>
        <w:outlineLvl w:val="1"/>
        <w:rPr>
          <w:rFonts w:ascii="Noto Sans" w:eastAsia="Montserrat" w:hAnsi="Noto Sans" w:cs="Noto Sans"/>
          <w:b/>
          <w:sz w:val="20"/>
          <w:szCs w:val="20"/>
          <w:lang w:val="pt-PT" w:eastAsia="es-MX"/>
        </w:rPr>
      </w:pPr>
      <w:bookmarkStart w:id="1" w:name="_Toc336900084"/>
      <w:bookmarkStart w:id="2" w:name="_Toc428970153"/>
      <w:bookmarkStart w:id="3" w:name="_Toc180495441"/>
      <w:r w:rsidRPr="00333611">
        <w:rPr>
          <w:rFonts w:ascii="Noto Sans" w:eastAsia="Montserrat" w:hAnsi="Noto Sans" w:cs="Noto Sans"/>
          <w:b/>
          <w:sz w:val="20"/>
          <w:szCs w:val="20"/>
          <w:lang w:val="pt-PT" w:eastAsia="es-MX"/>
        </w:rPr>
        <w:t>Programa de Diálisis Peritoneal Continua Ambulatoria</w:t>
      </w:r>
      <w:bookmarkEnd w:id="1"/>
      <w:bookmarkEnd w:id="2"/>
      <w:bookmarkEnd w:id="3"/>
    </w:p>
    <w:p w:rsidR="00333611" w:rsidRPr="00333611" w:rsidRDefault="00333611" w:rsidP="00333611">
      <w:pPr>
        <w:rPr>
          <w:rFonts w:ascii="Calibri" w:eastAsia="Yu Mincho" w:hAnsi="Calibri" w:cs="Times New Roman"/>
          <w:lang w:val="pt-PT" w:eastAsia="es-MX"/>
        </w:rPr>
      </w:pPr>
    </w:p>
    <w:p w:rsidR="00333611" w:rsidRPr="00333611" w:rsidRDefault="00333611" w:rsidP="00333611">
      <w:pPr>
        <w:spacing w:after="120"/>
        <w:ind w:left="567"/>
        <w:contextualSpacing/>
        <w:jc w:val="both"/>
        <w:rPr>
          <w:rFonts w:ascii="Noto Sans" w:eastAsia="Calibri" w:hAnsi="Noto Sans" w:cs="Noto Sans"/>
          <w:color w:val="000000" w:themeColor="text1"/>
          <w:sz w:val="20"/>
          <w:szCs w:val="20"/>
          <w:lang w:val="es-ES"/>
        </w:rPr>
      </w:pPr>
      <w:r w:rsidRPr="00333611">
        <w:rPr>
          <w:rFonts w:ascii="Noto Sans" w:eastAsia="Calibri" w:hAnsi="Noto Sans" w:cs="Noto Sans"/>
          <w:color w:val="000000" w:themeColor="text1"/>
          <w:sz w:val="20"/>
          <w:szCs w:val="20"/>
          <w:lang w:val="es-ES"/>
        </w:rPr>
        <w:t xml:space="preserve">Para cada uno de los pacientes de ingreso para el Programa de DPCA requiere de: </w:t>
      </w:r>
    </w:p>
    <w:p w:rsidR="00333611" w:rsidRPr="00333611" w:rsidRDefault="00333611" w:rsidP="00333611">
      <w:pPr>
        <w:spacing w:after="120"/>
        <w:ind w:left="567"/>
        <w:contextualSpacing/>
        <w:jc w:val="both"/>
        <w:rPr>
          <w:rFonts w:ascii="Noto Sans" w:eastAsia="Calibri" w:hAnsi="Noto Sans" w:cs="Noto Sans"/>
          <w:color w:val="000000" w:themeColor="text1"/>
          <w:sz w:val="20"/>
          <w:szCs w:val="20"/>
          <w:lang w:val="es-ES"/>
        </w:rPr>
      </w:pPr>
    </w:p>
    <w:p w:rsidR="00333611" w:rsidRPr="00333611" w:rsidRDefault="00333611" w:rsidP="00027D1B">
      <w:pPr>
        <w:numPr>
          <w:ilvl w:val="0"/>
          <w:numId w:val="25"/>
        </w:numPr>
        <w:suppressAutoHyphens/>
        <w:spacing w:after="120"/>
        <w:ind w:left="993" w:firstLine="0"/>
        <w:contextualSpacing/>
        <w:jc w:val="both"/>
        <w:rPr>
          <w:rFonts w:ascii="Noto Sans" w:eastAsia="Calibri" w:hAnsi="Noto Sans" w:cs="Noto Sans"/>
          <w:color w:val="000000" w:themeColor="text1"/>
          <w:sz w:val="20"/>
          <w:szCs w:val="20"/>
          <w:lang w:val="es-ES"/>
        </w:rPr>
      </w:pPr>
      <w:r w:rsidRPr="00333611">
        <w:rPr>
          <w:rFonts w:ascii="Noto Sans" w:eastAsia="Calibri" w:hAnsi="Noto Sans" w:cs="Noto Sans"/>
          <w:color w:val="000000" w:themeColor="text1"/>
          <w:sz w:val="20"/>
          <w:szCs w:val="20"/>
          <w:lang w:val="es-ES"/>
        </w:rPr>
        <w:t xml:space="preserve">Catéter de </w:t>
      </w:r>
      <w:proofErr w:type="spellStart"/>
      <w:r w:rsidRPr="00333611">
        <w:rPr>
          <w:rFonts w:ascii="Noto Sans" w:eastAsia="Calibri" w:hAnsi="Noto Sans" w:cs="Noto Sans"/>
          <w:color w:val="000000" w:themeColor="text1"/>
          <w:sz w:val="20"/>
          <w:szCs w:val="20"/>
          <w:lang w:val="es-ES"/>
        </w:rPr>
        <w:t>Tenckhoff</w:t>
      </w:r>
      <w:proofErr w:type="spellEnd"/>
      <w:r w:rsidRPr="00333611">
        <w:rPr>
          <w:rFonts w:ascii="Noto Sans" w:eastAsia="Calibri" w:hAnsi="Noto Sans" w:cs="Noto Sans"/>
          <w:color w:val="000000" w:themeColor="text1"/>
          <w:sz w:val="20"/>
          <w:szCs w:val="20"/>
          <w:lang w:val="es-ES"/>
        </w:rPr>
        <w:t>, (deberá de entregarse en la unidad de referencia del paciente)</w:t>
      </w:r>
    </w:p>
    <w:p w:rsidR="00333611" w:rsidRPr="00333611" w:rsidRDefault="00333611" w:rsidP="00027D1B">
      <w:pPr>
        <w:numPr>
          <w:ilvl w:val="0"/>
          <w:numId w:val="25"/>
        </w:numPr>
        <w:suppressAutoHyphens/>
        <w:spacing w:after="120"/>
        <w:ind w:left="993" w:firstLine="0"/>
        <w:contextualSpacing/>
        <w:jc w:val="both"/>
        <w:rPr>
          <w:rFonts w:ascii="Noto Sans" w:eastAsia="Calibri" w:hAnsi="Noto Sans" w:cs="Noto Sans"/>
          <w:color w:val="000000" w:themeColor="text1"/>
          <w:sz w:val="20"/>
          <w:szCs w:val="20"/>
          <w:lang w:val="es-ES"/>
        </w:rPr>
      </w:pPr>
      <w:r w:rsidRPr="00333611">
        <w:rPr>
          <w:rFonts w:ascii="Noto Sans" w:eastAsia="Calibri" w:hAnsi="Noto Sans" w:cs="Noto Sans"/>
          <w:color w:val="000000" w:themeColor="text1"/>
          <w:sz w:val="20"/>
          <w:szCs w:val="20"/>
          <w:lang w:val="es-ES"/>
        </w:rPr>
        <w:t>Conector de titanio, (deberá de entregarse en la unidad de referencia del paciente)</w:t>
      </w:r>
    </w:p>
    <w:p w:rsidR="00333611" w:rsidRPr="00333611" w:rsidRDefault="00333611" w:rsidP="00027D1B">
      <w:pPr>
        <w:numPr>
          <w:ilvl w:val="0"/>
          <w:numId w:val="25"/>
        </w:numPr>
        <w:suppressAutoHyphens/>
        <w:spacing w:after="120"/>
        <w:ind w:left="993" w:firstLine="0"/>
        <w:contextualSpacing/>
        <w:jc w:val="both"/>
        <w:rPr>
          <w:rFonts w:ascii="Noto Sans" w:eastAsia="Calibri" w:hAnsi="Noto Sans" w:cs="Noto Sans"/>
          <w:color w:val="000000" w:themeColor="text1"/>
          <w:sz w:val="20"/>
          <w:szCs w:val="20"/>
          <w:lang w:val="es-ES"/>
        </w:rPr>
      </w:pPr>
      <w:r w:rsidRPr="00333611">
        <w:rPr>
          <w:rFonts w:ascii="Noto Sans" w:eastAsia="Calibri" w:hAnsi="Noto Sans" w:cs="Noto Sans"/>
          <w:color w:val="000000" w:themeColor="text1"/>
          <w:sz w:val="20"/>
          <w:szCs w:val="20"/>
          <w:lang w:val="es-ES"/>
        </w:rPr>
        <w:t>Línea de transferencia, (deberá de entregarse en la unidad de referencia del paciente)</w:t>
      </w:r>
    </w:p>
    <w:p w:rsidR="00333611" w:rsidRPr="00333611" w:rsidRDefault="00333611" w:rsidP="00333611">
      <w:pPr>
        <w:spacing w:after="120"/>
        <w:ind w:left="567"/>
        <w:contextualSpacing/>
        <w:jc w:val="both"/>
        <w:rPr>
          <w:rFonts w:ascii="Noto Sans" w:eastAsia="Yu Mincho" w:hAnsi="Noto Sans" w:cs="Noto Sans"/>
          <w:sz w:val="20"/>
          <w:szCs w:val="20"/>
          <w:lang w:val="es-ES"/>
        </w:rPr>
      </w:pP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 xml:space="preserve">La persona física o moral adjudicada entregará con oportunidad en el domicilio de los pacientes: </w:t>
      </w:r>
    </w:p>
    <w:p w:rsidR="00333611" w:rsidRPr="00333611" w:rsidRDefault="00333611" w:rsidP="00027D1B">
      <w:pPr>
        <w:numPr>
          <w:ilvl w:val="0"/>
          <w:numId w:val="23"/>
        </w:numPr>
        <w:spacing w:before="120" w:after="120"/>
        <w:ind w:left="993"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Los bienes, que corresponderán a la prescripción hecha en los formatos de Ingreso del Paciente FIP-01 y/o en los formatos de Modificación de Prescripción o Datos del Paciente MPDP-01 por los médicos responsables de los pacientes.</w:t>
      </w:r>
    </w:p>
    <w:p w:rsidR="00333611" w:rsidRPr="00333611" w:rsidRDefault="00333611" w:rsidP="00027D1B">
      <w:pPr>
        <w:numPr>
          <w:ilvl w:val="0"/>
          <w:numId w:val="23"/>
        </w:numPr>
        <w:spacing w:before="120" w:after="120"/>
        <w:ind w:left="993"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La persona física o moral adjudicada hará entrega de los bienes en el domicilio del paciente, conforme a la prescripción realizada por el médico tratante y conforme a los ajustes realizados por la propia persona física o moral adjudicada de acuerdo con las existencias en el periodo anterior.</w:t>
      </w:r>
    </w:p>
    <w:p w:rsidR="00333611" w:rsidRPr="00333611" w:rsidRDefault="00333611" w:rsidP="00027D1B">
      <w:pPr>
        <w:keepNext/>
        <w:keepLines/>
        <w:numPr>
          <w:ilvl w:val="0"/>
          <w:numId w:val="24"/>
        </w:numPr>
        <w:spacing w:before="360" w:after="80"/>
        <w:ind w:left="567" w:firstLine="0"/>
        <w:contextualSpacing/>
        <w:outlineLvl w:val="1"/>
        <w:rPr>
          <w:rFonts w:ascii="Noto Sans" w:eastAsia="Montserrat" w:hAnsi="Noto Sans" w:cs="Noto Sans"/>
          <w:b/>
          <w:sz w:val="20"/>
          <w:szCs w:val="20"/>
          <w:lang w:val="es-MX" w:eastAsia="es-MX"/>
        </w:rPr>
      </w:pPr>
      <w:bookmarkStart w:id="4" w:name="_Toc180495442"/>
      <w:r w:rsidRPr="00333611">
        <w:rPr>
          <w:rFonts w:ascii="Noto Sans" w:eastAsia="Montserrat" w:hAnsi="Noto Sans" w:cs="Noto Sans"/>
          <w:b/>
          <w:sz w:val="20"/>
          <w:szCs w:val="20"/>
          <w:lang w:val="es-MX" w:eastAsia="es-MX"/>
        </w:rPr>
        <w:t>Reposición o Cambio</w:t>
      </w:r>
      <w:bookmarkEnd w:id="4"/>
    </w:p>
    <w:p w:rsidR="00333611" w:rsidRPr="00333611" w:rsidRDefault="00333611" w:rsidP="00333611">
      <w:pPr>
        <w:spacing w:after="120"/>
        <w:ind w:left="567"/>
        <w:contextualSpacing/>
        <w:jc w:val="both"/>
        <w:rPr>
          <w:rFonts w:ascii="Noto Sans" w:eastAsia="Yu Mincho" w:hAnsi="Noto Sans" w:cs="Noto Sans"/>
          <w:sz w:val="20"/>
          <w:szCs w:val="20"/>
          <w:lang w:val="es-ES"/>
        </w:rPr>
      </w:pP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lastRenderedPageBreak/>
        <w:t xml:space="preserve">La persona física o moral adjudicada otorgará y mantendrá en la Unidad Médica un inventario mensual a reposición de catéter </w:t>
      </w:r>
      <w:proofErr w:type="spellStart"/>
      <w:r w:rsidRPr="00333611">
        <w:rPr>
          <w:rFonts w:ascii="Noto Sans" w:eastAsia="Yu Mincho" w:hAnsi="Noto Sans" w:cs="Noto Sans"/>
          <w:sz w:val="20"/>
          <w:szCs w:val="20"/>
          <w:lang w:val="es-ES"/>
        </w:rPr>
        <w:t>Tenckhoff</w:t>
      </w:r>
      <w:proofErr w:type="spellEnd"/>
      <w:r w:rsidRPr="00333611">
        <w:rPr>
          <w:rFonts w:ascii="Noto Sans" w:eastAsia="Yu Mincho" w:hAnsi="Noto Sans" w:cs="Noto Sans"/>
          <w:sz w:val="20"/>
          <w:szCs w:val="20"/>
          <w:lang w:val="es-ES"/>
        </w:rPr>
        <w:t>, correspondiente al 10% del total de pacientes en el programa de DPCA pacientes prevalentes, para reinstalación por deterioro o disfunción de estos, sin costo adicional al instituto.</w:t>
      </w:r>
    </w:p>
    <w:p w:rsidR="00333611" w:rsidRPr="00333611" w:rsidRDefault="00333611" w:rsidP="00333611">
      <w:pPr>
        <w:spacing w:after="120"/>
        <w:ind w:left="567"/>
        <w:contextualSpacing/>
        <w:jc w:val="both"/>
        <w:rPr>
          <w:rFonts w:ascii="Noto Sans" w:eastAsia="Yu Mincho" w:hAnsi="Noto Sans" w:cs="Noto Sans"/>
          <w:sz w:val="20"/>
          <w:szCs w:val="20"/>
          <w:lang w:val="es-ES"/>
        </w:rPr>
      </w:pP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La persona física o moral adjudicada proporcionará de acuerdo con el número de pacientes inscritos en el programa de DPCA un stock de 10% mensual de las líneas de transferencia (de larga duración 6 meses), cada 6 meses para reposición de estas.</w:t>
      </w:r>
    </w:p>
    <w:p w:rsidR="00333611" w:rsidRPr="00333611" w:rsidRDefault="00333611" w:rsidP="00333611">
      <w:pPr>
        <w:spacing w:after="120"/>
        <w:ind w:left="567"/>
        <w:contextualSpacing/>
        <w:jc w:val="both"/>
        <w:rPr>
          <w:rFonts w:ascii="Noto Sans" w:eastAsia="Yu Mincho" w:hAnsi="Noto Sans" w:cs="Noto Sans"/>
          <w:sz w:val="20"/>
          <w:szCs w:val="20"/>
          <w:lang w:val="es-ES"/>
        </w:rPr>
      </w:pP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Yu Mincho" w:hAnsi="Noto Sans" w:cs="Noto Sans"/>
          <w:bCs/>
          <w:sz w:val="20"/>
          <w:szCs w:val="20"/>
          <w:lang w:val="es-ES"/>
        </w:rPr>
        <w:t xml:space="preserve">La persona física o moral adjudicada entregará en el domicilio del paciente todos los bienes descritos </w:t>
      </w:r>
      <w:r w:rsidRPr="00333611">
        <w:rPr>
          <w:rFonts w:ascii="Noto Sans" w:eastAsia="Yu Mincho" w:hAnsi="Noto Sans" w:cs="Noto Sans"/>
          <w:sz w:val="20"/>
          <w:szCs w:val="20"/>
          <w:lang w:val="es-ES"/>
        </w:rPr>
        <w:t>con las especificaciones señaladas en el</w:t>
      </w:r>
      <w:r w:rsidRPr="00333611">
        <w:rPr>
          <w:rFonts w:ascii="Noto Sans" w:eastAsia="Yu Mincho" w:hAnsi="Noto Sans" w:cs="Noto Sans"/>
          <w:b/>
          <w:sz w:val="20"/>
          <w:szCs w:val="20"/>
          <w:lang w:val="es-ES"/>
        </w:rPr>
        <w:t xml:space="preserve"> </w:t>
      </w:r>
      <w:r w:rsidRPr="00333611">
        <w:rPr>
          <w:rFonts w:ascii="Noto Sans" w:eastAsia="Yu Mincho" w:hAnsi="Noto Sans" w:cs="Noto Sans"/>
          <w:sz w:val="20"/>
          <w:szCs w:val="20"/>
          <w:lang w:val="es-ES"/>
        </w:rPr>
        <w:t>Anexo T.4.A (</w:t>
      </w:r>
      <w:proofErr w:type="spellStart"/>
      <w:r w:rsidRPr="00333611">
        <w:rPr>
          <w:rFonts w:ascii="Noto Sans" w:eastAsia="Yu Mincho" w:hAnsi="Noto Sans" w:cs="Noto Sans"/>
          <w:sz w:val="20"/>
          <w:szCs w:val="20"/>
          <w:lang w:val="es-ES"/>
        </w:rPr>
        <w:t>T.Cuatro.A</w:t>
      </w:r>
      <w:proofErr w:type="spellEnd"/>
      <w:r w:rsidRPr="00333611">
        <w:rPr>
          <w:rFonts w:ascii="Noto Sans" w:eastAsia="Yu Mincho" w:hAnsi="Noto Sans" w:cs="Noto Sans"/>
          <w:sz w:val="20"/>
          <w:szCs w:val="20"/>
          <w:lang w:val="es-ES"/>
        </w:rPr>
        <w:t>).</w:t>
      </w:r>
    </w:p>
    <w:p w:rsidR="00333611" w:rsidRPr="00333611" w:rsidRDefault="00333611" w:rsidP="00333611">
      <w:pPr>
        <w:spacing w:after="120"/>
        <w:ind w:left="567"/>
        <w:contextualSpacing/>
        <w:jc w:val="both"/>
        <w:rPr>
          <w:rFonts w:ascii="Noto Sans" w:eastAsia="Yu Mincho" w:hAnsi="Noto Sans" w:cs="Noto Sans"/>
          <w:bCs/>
          <w:sz w:val="20"/>
          <w:szCs w:val="20"/>
          <w:lang w:val="es-ES"/>
        </w:rPr>
      </w:pPr>
    </w:p>
    <w:p w:rsidR="00333611" w:rsidRPr="00333611" w:rsidRDefault="00333611" w:rsidP="00333611">
      <w:pPr>
        <w:spacing w:after="120"/>
        <w:ind w:left="567"/>
        <w:contextualSpacing/>
        <w:rPr>
          <w:rFonts w:ascii="Noto Sans" w:eastAsia="Yu Mincho" w:hAnsi="Noto Sans" w:cs="Noto Sans"/>
          <w:bCs/>
          <w:sz w:val="20"/>
          <w:szCs w:val="20"/>
          <w:lang w:val="es-ES"/>
        </w:rPr>
      </w:pPr>
      <w:r w:rsidRPr="00333611">
        <w:rPr>
          <w:rFonts w:ascii="Noto Sans" w:eastAsia="Yu Mincho" w:hAnsi="Noto Sans" w:cs="Noto Sans"/>
          <w:sz w:val="20"/>
          <w:szCs w:val="20"/>
          <w:lang w:val="es-ES"/>
        </w:rPr>
        <w:t xml:space="preserve">Este cambio y reposición de bienes se harán sin costo adicional para el </w:t>
      </w:r>
      <w:proofErr w:type="spellStart"/>
      <w:r w:rsidRPr="00333611">
        <w:rPr>
          <w:rFonts w:ascii="Noto Sans" w:eastAsia="Yu Mincho" w:hAnsi="Noto Sans" w:cs="Noto Sans"/>
          <w:sz w:val="20"/>
          <w:szCs w:val="20"/>
          <w:lang w:val="es-ES"/>
        </w:rPr>
        <w:t>Instituto.</w:t>
      </w:r>
      <w:r w:rsidRPr="00333611">
        <w:rPr>
          <w:rFonts w:ascii="Noto Sans" w:eastAsia="Yu Mincho" w:hAnsi="Noto Sans" w:cs="Noto Sans"/>
          <w:bCs/>
          <w:sz w:val="20"/>
          <w:szCs w:val="20"/>
          <w:lang w:val="es-ES"/>
        </w:rPr>
        <w:t>Se</w:t>
      </w:r>
      <w:proofErr w:type="spellEnd"/>
      <w:r w:rsidRPr="00333611">
        <w:rPr>
          <w:rFonts w:ascii="Noto Sans" w:eastAsia="Yu Mincho" w:hAnsi="Noto Sans" w:cs="Noto Sans"/>
          <w:bCs/>
          <w:sz w:val="20"/>
          <w:szCs w:val="20"/>
          <w:lang w:val="es-ES"/>
        </w:rPr>
        <w:t xml:space="preserve"> permitirá el ajuste de rutas de entrega, previo acuerdo del Proveedor con el administrador de contrato.</w:t>
      </w:r>
    </w:p>
    <w:p w:rsidR="00333611" w:rsidRPr="00333611" w:rsidRDefault="00333611" w:rsidP="00027D1B">
      <w:pPr>
        <w:keepNext/>
        <w:keepLines/>
        <w:numPr>
          <w:ilvl w:val="0"/>
          <w:numId w:val="24"/>
        </w:numPr>
        <w:spacing w:before="360" w:after="80"/>
        <w:ind w:left="567" w:firstLine="0"/>
        <w:contextualSpacing/>
        <w:outlineLvl w:val="1"/>
        <w:rPr>
          <w:rFonts w:ascii="Noto Sans" w:eastAsia="Montserrat" w:hAnsi="Noto Sans" w:cs="Noto Sans"/>
          <w:b/>
          <w:sz w:val="20"/>
          <w:szCs w:val="20"/>
          <w:lang w:val="es-MX" w:eastAsia="es-MX"/>
        </w:rPr>
      </w:pPr>
      <w:bookmarkStart w:id="5" w:name="_Toc180495443"/>
      <w:r w:rsidRPr="00333611">
        <w:rPr>
          <w:rFonts w:ascii="Noto Sans" w:eastAsia="Montserrat" w:hAnsi="Noto Sans" w:cs="Noto Sans"/>
          <w:b/>
          <w:sz w:val="20"/>
          <w:szCs w:val="20"/>
          <w:lang w:val="es-MX" w:eastAsia="es-MX"/>
        </w:rPr>
        <w:t>Cancelación del Surtimiento</w:t>
      </w:r>
      <w:bookmarkEnd w:id="5"/>
    </w:p>
    <w:p w:rsidR="00333611" w:rsidRPr="00333611" w:rsidRDefault="00333611" w:rsidP="00333611">
      <w:pPr>
        <w:spacing w:after="120"/>
        <w:ind w:left="567"/>
        <w:contextualSpacing/>
        <w:jc w:val="both"/>
        <w:rPr>
          <w:rFonts w:ascii="Noto Sans" w:eastAsia="Yu Mincho" w:hAnsi="Noto Sans" w:cs="Noto Sans"/>
          <w:bCs/>
          <w:sz w:val="20"/>
          <w:szCs w:val="20"/>
          <w:lang w:val="es-ES"/>
        </w:rPr>
      </w:pPr>
      <w:r w:rsidRPr="00333611">
        <w:rPr>
          <w:rFonts w:ascii="Noto Sans" w:eastAsia="Yu Mincho" w:hAnsi="Noto Sans" w:cs="Noto Sans"/>
          <w:sz w:val="20"/>
          <w:szCs w:val="20"/>
          <w:lang w:val="es-ES"/>
        </w:rPr>
        <w:t xml:space="preserve">La persona física o moral adjudicada suspenderá la entrega de los bienes en el momento que tenga conocimiento de la baja del paciente por cualquier motivo, informando de inmediato al Director de la Unidad Médica que corresponda, conforme al procedimiento contenido en el </w:t>
      </w:r>
      <w:r w:rsidRPr="00333611">
        <w:rPr>
          <w:rFonts w:ascii="Noto Sans" w:eastAsia="Yu Mincho" w:hAnsi="Noto Sans" w:cs="Noto Sans"/>
          <w:bCs/>
          <w:sz w:val="20"/>
          <w:szCs w:val="20"/>
          <w:lang w:val="es-ES"/>
        </w:rPr>
        <w:t>Anexo T.</w:t>
      </w:r>
      <w:r w:rsidRPr="00333611">
        <w:rPr>
          <w:rFonts w:ascii="Noto Sans" w:eastAsia="Yu Mincho" w:hAnsi="Noto Sans" w:cs="Noto Sans"/>
          <w:sz w:val="20"/>
          <w:szCs w:val="20"/>
          <w:lang w:val="es-ES"/>
        </w:rPr>
        <w:t>5 (</w:t>
      </w:r>
      <w:proofErr w:type="spellStart"/>
      <w:r w:rsidRPr="00333611">
        <w:rPr>
          <w:rFonts w:ascii="Noto Sans" w:eastAsia="Yu Mincho" w:hAnsi="Noto Sans" w:cs="Noto Sans"/>
          <w:sz w:val="20"/>
          <w:szCs w:val="20"/>
          <w:lang w:val="es-ES"/>
        </w:rPr>
        <w:t>T.Cinco</w:t>
      </w:r>
      <w:proofErr w:type="spellEnd"/>
      <w:r w:rsidRPr="00333611">
        <w:rPr>
          <w:rFonts w:ascii="Noto Sans" w:eastAsia="Yu Mincho" w:hAnsi="Noto Sans" w:cs="Noto Sans"/>
          <w:sz w:val="20"/>
          <w:szCs w:val="20"/>
          <w:lang w:val="es-ES"/>
        </w:rPr>
        <w:t>) de este documento.</w:t>
      </w: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lastRenderedPageBreak/>
        <w:t>Para efectos de constatar que el paciente continúa en tratamiento y éste se realiza adecuadamente, el Instituto, a través del área médica de la unidad, realizará visitas de supervisión al domicilio de los pacientes conforme al Anexo T.3 (T. Tres).</w:t>
      </w:r>
    </w:p>
    <w:p w:rsidR="00333611" w:rsidRPr="00333611" w:rsidRDefault="00333611" w:rsidP="00027D1B">
      <w:pPr>
        <w:keepNext/>
        <w:keepLines/>
        <w:numPr>
          <w:ilvl w:val="0"/>
          <w:numId w:val="24"/>
        </w:numPr>
        <w:spacing w:before="360" w:after="80"/>
        <w:ind w:left="567" w:firstLine="0"/>
        <w:contextualSpacing/>
        <w:outlineLvl w:val="1"/>
        <w:rPr>
          <w:rFonts w:ascii="Noto Sans" w:eastAsia="Montserrat" w:hAnsi="Noto Sans" w:cs="Noto Sans"/>
          <w:b/>
          <w:sz w:val="20"/>
          <w:szCs w:val="20"/>
          <w:lang w:val="es-MX" w:eastAsia="es-MX"/>
        </w:rPr>
      </w:pPr>
      <w:bookmarkStart w:id="6" w:name="_Toc180495444"/>
      <w:r w:rsidRPr="00333611">
        <w:rPr>
          <w:rFonts w:ascii="Noto Sans" w:eastAsia="Montserrat" w:hAnsi="Noto Sans" w:cs="Noto Sans"/>
          <w:b/>
          <w:sz w:val="20"/>
          <w:szCs w:val="20"/>
          <w:lang w:val="es-MX" w:eastAsia="es-MX"/>
        </w:rPr>
        <w:t>Capacitación y Asistencia Técnica</w:t>
      </w:r>
      <w:bookmarkEnd w:id="6"/>
    </w:p>
    <w:p w:rsidR="00333611" w:rsidRPr="00333611" w:rsidRDefault="00333611" w:rsidP="00333611">
      <w:pPr>
        <w:spacing w:after="120"/>
        <w:ind w:left="567"/>
        <w:contextualSpacing/>
        <w:jc w:val="both"/>
        <w:rPr>
          <w:rFonts w:ascii="Noto Sans" w:eastAsia="Yu Mincho" w:hAnsi="Noto Sans" w:cs="Noto Sans"/>
          <w:sz w:val="20"/>
          <w:szCs w:val="20"/>
          <w:lang w:val="es-ES"/>
        </w:rPr>
      </w:pPr>
    </w:p>
    <w:p w:rsidR="00333611" w:rsidRPr="00333611" w:rsidRDefault="00333611" w:rsidP="00333611">
      <w:pPr>
        <w:spacing w:after="120"/>
        <w:ind w:left="567"/>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 xml:space="preserve">La persona física o moral adjudicada se obliga a proporcionar </w:t>
      </w:r>
      <w:r w:rsidRPr="00333611">
        <w:rPr>
          <w:rFonts w:ascii="Noto Sans" w:eastAsia="Calibri" w:hAnsi="Noto Sans" w:cs="Noto Sans"/>
          <w:color w:val="000000" w:themeColor="text1"/>
          <w:sz w:val="20"/>
          <w:szCs w:val="20"/>
          <w:lang w:val="es-ES"/>
        </w:rPr>
        <w:t xml:space="preserve">en conjunto junto con el personal del Instituto, </w:t>
      </w:r>
      <w:r w:rsidRPr="00333611">
        <w:rPr>
          <w:rFonts w:ascii="Noto Sans" w:eastAsia="Yu Mincho" w:hAnsi="Noto Sans" w:cs="Noto Sans"/>
          <w:sz w:val="20"/>
          <w:szCs w:val="20"/>
          <w:lang w:val="es-ES"/>
        </w:rPr>
        <w:t>la capacitación y asistencia técnica en los dos niveles que se detallan a continuación:</w:t>
      </w:r>
    </w:p>
    <w:p w:rsidR="00333611" w:rsidRPr="00333611" w:rsidRDefault="00333611" w:rsidP="00333611">
      <w:pPr>
        <w:spacing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16"/>
        </w:numPr>
        <w:spacing w:before="120" w:after="120"/>
        <w:ind w:left="567" w:firstLine="0"/>
        <w:contextualSpacing/>
        <w:jc w:val="both"/>
        <w:rPr>
          <w:rFonts w:ascii="Noto Sans" w:eastAsia="Yu Mincho" w:hAnsi="Noto Sans" w:cs="Noto Sans"/>
          <w:b/>
          <w:sz w:val="20"/>
          <w:szCs w:val="20"/>
          <w:lang w:val="es-ES"/>
        </w:rPr>
      </w:pPr>
      <w:r w:rsidRPr="00333611">
        <w:rPr>
          <w:rFonts w:ascii="Noto Sans" w:eastAsia="Yu Mincho" w:hAnsi="Noto Sans" w:cs="Noto Sans"/>
          <w:b/>
          <w:sz w:val="20"/>
          <w:szCs w:val="20"/>
          <w:lang w:val="es-ES"/>
        </w:rPr>
        <w:t>Para Pacientes, Familiares y Vecinos:</w:t>
      </w:r>
    </w:p>
    <w:p w:rsidR="00333611" w:rsidRPr="00333611" w:rsidRDefault="00333611" w:rsidP="00333611">
      <w:pPr>
        <w:spacing w:before="120" w:after="120"/>
        <w:ind w:left="567"/>
        <w:contextualSpacing/>
        <w:jc w:val="both"/>
        <w:rPr>
          <w:rFonts w:ascii="Noto Sans" w:eastAsia="Yu Mincho" w:hAnsi="Noto Sans" w:cs="Noto Sans"/>
          <w:b/>
          <w:sz w:val="20"/>
          <w:szCs w:val="20"/>
          <w:lang w:val="es-ES"/>
        </w:rPr>
      </w:pPr>
    </w:p>
    <w:p w:rsidR="00333611" w:rsidRPr="00333611" w:rsidRDefault="00333611" w:rsidP="00027D1B">
      <w:pPr>
        <w:numPr>
          <w:ilvl w:val="0"/>
          <w:numId w:val="17"/>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La persona física o moral adjudicada, en coordinación con el personal responsable del programa de Diálisis Peritoneal Continua Ambulatoria (DPCA) del Instituto, proporcionará asesoría y/o la capacitación del uso de los bienes, directamente al paciente, familiares o vecinos que los primeros expresamente autoricen para tal efecto.</w:t>
      </w:r>
    </w:p>
    <w:p w:rsidR="00333611" w:rsidRPr="00333611" w:rsidRDefault="00333611" w:rsidP="00333611">
      <w:pPr>
        <w:spacing w:before="120"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17"/>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El personal del área médica del Instituto, en coordinación con la persona física o moral adjudicada, realizará un programa de visitas mensuales domiciliarias, en aquellos casos en los que se presenten complicaciones derivadas del inadecuado manejo del catéter, bolsa o fallas de la diálisis, para reforzar la capacitación previa.</w:t>
      </w:r>
    </w:p>
    <w:p w:rsidR="00333611" w:rsidRPr="00333611" w:rsidRDefault="00333611" w:rsidP="00333611">
      <w:pPr>
        <w:spacing w:before="120"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16"/>
        </w:numPr>
        <w:spacing w:before="120" w:after="120"/>
        <w:ind w:left="567" w:firstLine="0"/>
        <w:contextualSpacing/>
        <w:jc w:val="both"/>
        <w:rPr>
          <w:rFonts w:ascii="Noto Sans" w:eastAsia="Yu Mincho" w:hAnsi="Noto Sans" w:cs="Noto Sans"/>
          <w:b/>
          <w:sz w:val="20"/>
          <w:szCs w:val="20"/>
          <w:lang w:val="es-ES"/>
        </w:rPr>
      </w:pPr>
      <w:r w:rsidRPr="00333611">
        <w:rPr>
          <w:rFonts w:ascii="Noto Sans" w:eastAsia="Yu Mincho" w:hAnsi="Noto Sans" w:cs="Noto Sans"/>
          <w:b/>
          <w:sz w:val="20"/>
          <w:szCs w:val="20"/>
          <w:lang w:val="es-ES"/>
        </w:rPr>
        <w:t>Para personal institucional:</w:t>
      </w:r>
    </w:p>
    <w:p w:rsidR="00333611" w:rsidRPr="00333611" w:rsidRDefault="00333611" w:rsidP="00333611">
      <w:pPr>
        <w:spacing w:before="120" w:after="120"/>
        <w:ind w:left="567"/>
        <w:contextualSpacing/>
        <w:jc w:val="both"/>
        <w:rPr>
          <w:rFonts w:ascii="Noto Sans" w:eastAsia="Yu Mincho" w:hAnsi="Noto Sans" w:cs="Noto Sans"/>
          <w:b/>
          <w:sz w:val="20"/>
          <w:szCs w:val="20"/>
          <w:lang w:val="es-ES"/>
        </w:rPr>
      </w:pPr>
    </w:p>
    <w:p w:rsidR="00333611" w:rsidRPr="00333611" w:rsidRDefault="00333611" w:rsidP="00027D1B">
      <w:pPr>
        <w:numPr>
          <w:ilvl w:val="0"/>
          <w:numId w:val="18"/>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Durante la vigencia del contrato la persona física o moral adjudicada capacitará al personal médico y de enfermería con respecto del uso, manejo y fallas de los bienes del Programa de DPCA y capacitación al personal médico en el procedimiento de colocación del catéter percutáneo, de acuerdo con las necesidades de la unidad. De existir cambios tecnológicos, la capacitación será acorde con los mismos.</w:t>
      </w:r>
    </w:p>
    <w:p w:rsidR="00333611" w:rsidRPr="00333611" w:rsidRDefault="00333611" w:rsidP="00333611">
      <w:pPr>
        <w:spacing w:before="120"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18"/>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La persona física o moral adjudicada deberá considerar las fechas y períodos para proporcionar la capacitación al personal de enfermería según las necesidades de la unidad médica.</w:t>
      </w:r>
    </w:p>
    <w:p w:rsidR="00333611" w:rsidRPr="00333611" w:rsidRDefault="00333611" w:rsidP="00333611">
      <w:pPr>
        <w:spacing w:before="120"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18"/>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El Instituto a través de las Jefaturas de Servicios de Prestaciones Médicas, determinarán en común acuerdo con la persona física o moral adjudicada la organización y realización de actividades académicas, cursos, seminarios, etc., para el personal involucrado en el programa de DPCA.</w:t>
      </w:r>
    </w:p>
    <w:p w:rsidR="00333611" w:rsidRPr="00333611" w:rsidRDefault="00333611" w:rsidP="00333611">
      <w:pPr>
        <w:spacing w:before="120"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18"/>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La persona física o moral adjudicada deberá proporcionar capacitación, así como la asistencia técnica y tecnológica relativas al Programa de DPCA, haciendo la observación que, para la información y promoción relativa a este punto, la persona física o moral adjudicada se obliga a realizarla única y exclusivamente a través de las Jefaturas de Servicios de Prestaciones Médicas, quienes serán los únicos facultados para autorizar y confirmar la asistencia de los participantes a estas actividades.</w:t>
      </w:r>
    </w:p>
    <w:p w:rsidR="00333611" w:rsidRPr="00333611" w:rsidRDefault="00333611" w:rsidP="00027D1B">
      <w:pPr>
        <w:keepNext/>
        <w:keepLines/>
        <w:numPr>
          <w:ilvl w:val="0"/>
          <w:numId w:val="24"/>
        </w:numPr>
        <w:spacing w:before="360" w:after="80"/>
        <w:ind w:left="567" w:firstLine="0"/>
        <w:contextualSpacing/>
        <w:outlineLvl w:val="1"/>
        <w:rPr>
          <w:rFonts w:ascii="Noto Sans" w:eastAsia="Montserrat" w:hAnsi="Noto Sans" w:cs="Noto Sans"/>
          <w:b/>
          <w:sz w:val="20"/>
          <w:szCs w:val="20"/>
          <w:lang w:val="es-MX" w:eastAsia="es-MX"/>
        </w:rPr>
      </w:pPr>
      <w:bookmarkStart w:id="7" w:name="_Toc180495445"/>
      <w:r w:rsidRPr="00333611">
        <w:rPr>
          <w:rFonts w:ascii="Noto Sans" w:eastAsia="Montserrat" w:hAnsi="Noto Sans" w:cs="Noto Sans"/>
          <w:b/>
          <w:sz w:val="20"/>
          <w:szCs w:val="20"/>
          <w:lang w:val="es-MX" w:eastAsia="es-MX"/>
        </w:rPr>
        <w:lastRenderedPageBreak/>
        <w:t>Calidad</w:t>
      </w:r>
      <w:bookmarkEnd w:id="7"/>
    </w:p>
    <w:p w:rsidR="00333611" w:rsidRPr="00333611" w:rsidRDefault="00333611" w:rsidP="00333611">
      <w:pPr>
        <w:spacing w:after="120"/>
        <w:ind w:left="851"/>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 xml:space="preserve">Las </w:t>
      </w:r>
      <w:r w:rsidRPr="00333611">
        <w:rPr>
          <w:rFonts w:ascii="Noto Sans" w:eastAsia="Times New Roman" w:hAnsi="Noto Sans" w:cs="Noto Sans"/>
          <w:noProof/>
          <w:sz w:val="20"/>
          <w:szCs w:val="20"/>
          <w:lang w:val="es-ES" w:eastAsia="ar-SA"/>
        </w:rPr>
        <w:t xml:space="preserve">personas físcas o morales participantes </w:t>
      </w:r>
      <w:r w:rsidRPr="00333611">
        <w:rPr>
          <w:rFonts w:ascii="Noto Sans" w:eastAsia="Yu Mincho" w:hAnsi="Noto Sans" w:cs="Noto Sans"/>
          <w:sz w:val="20"/>
          <w:szCs w:val="20"/>
          <w:lang w:val="es-ES"/>
        </w:rPr>
        <w:t>deberán acompañar a su proposición técnica los documentos siguientes:</w:t>
      </w:r>
    </w:p>
    <w:p w:rsidR="00333611" w:rsidRPr="00333611" w:rsidRDefault="00333611" w:rsidP="00333611">
      <w:pPr>
        <w:spacing w:after="120"/>
        <w:ind w:left="851"/>
        <w:contextualSpacing/>
        <w:jc w:val="both"/>
        <w:rPr>
          <w:rFonts w:ascii="Noto Sans" w:eastAsia="Yu Mincho" w:hAnsi="Noto Sans" w:cs="Noto Sans"/>
          <w:sz w:val="20"/>
          <w:szCs w:val="20"/>
          <w:lang w:val="es-ES"/>
        </w:rPr>
      </w:pPr>
    </w:p>
    <w:p w:rsidR="00333611" w:rsidRPr="00333611" w:rsidRDefault="00333611" w:rsidP="00027D1B">
      <w:pPr>
        <w:numPr>
          <w:ilvl w:val="0"/>
          <w:numId w:val="19"/>
        </w:numPr>
        <w:spacing w:before="120" w:after="120"/>
        <w:ind w:left="851"/>
        <w:contextualSpacing/>
        <w:jc w:val="both"/>
        <w:rPr>
          <w:rFonts w:ascii="Noto Sans" w:eastAsia="Yu Mincho" w:hAnsi="Noto Sans" w:cs="Noto Sans"/>
          <w:b/>
          <w:sz w:val="20"/>
          <w:szCs w:val="20"/>
          <w:lang w:val="es-ES"/>
        </w:rPr>
      </w:pPr>
      <w:r w:rsidRPr="00333611">
        <w:rPr>
          <w:rFonts w:ascii="Noto Sans" w:eastAsia="Yu Mincho" w:hAnsi="Noto Sans" w:cs="Noto Sans"/>
          <w:b/>
          <w:sz w:val="20"/>
          <w:szCs w:val="20"/>
          <w:lang w:val="es-ES"/>
        </w:rPr>
        <w:t>Para Fabricantes y Distribuidores de Medicamentos:</w:t>
      </w:r>
    </w:p>
    <w:p w:rsidR="00333611" w:rsidRPr="00333611" w:rsidRDefault="00333611" w:rsidP="00027D1B">
      <w:pPr>
        <w:numPr>
          <w:ilvl w:val="0"/>
          <w:numId w:val="20"/>
        </w:numPr>
        <w:spacing w:before="120" w:after="120"/>
        <w:ind w:left="851"/>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 xml:space="preserve">Copia legible del Registro Sanitario vigente (anverso y reverso), expedido por la COFEPRIS, conforme a lo establecido en el artículo 376 de la Ley General de Salud (vigencia de 5 años), debidamente identificado y clave proposición. Asimismo, podrá enviar los anexos correspondientes al marbete, a efecto de que pueda acreditar fehacientemente que el producto ofertado cumple con la descripción del Compendio Nacional de Insumos para la Salud (el no presentar los proyectos de marbetes no será motivo de </w:t>
      </w:r>
      <w:proofErr w:type="spellStart"/>
      <w:r w:rsidRPr="00333611">
        <w:rPr>
          <w:rFonts w:ascii="Noto Sans" w:eastAsia="Yu Mincho" w:hAnsi="Noto Sans" w:cs="Noto Sans"/>
          <w:sz w:val="20"/>
          <w:szCs w:val="20"/>
          <w:lang w:val="es-ES"/>
        </w:rPr>
        <w:t>desechamiento</w:t>
      </w:r>
      <w:proofErr w:type="spellEnd"/>
      <w:r w:rsidRPr="00333611">
        <w:rPr>
          <w:rFonts w:ascii="Noto Sans" w:eastAsia="Yu Mincho" w:hAnsi="Noto Sans" w:cs="Noto Sans"/>
          <w:sz w:val="20"/>
          <w:szCs w:val="20"/>
          <w:lang w:val="es-ES"/>
        </w:rPr>
        <w:t xml:space="preserve">). </w:t>
      </w:r>
    </w:p>
    <w:p w:rsidR="00333611" w:rsidRPr="00333611" w:rsidRDefault="00333611" w:rsidP="00333611">
      <w:pPr>
        <w:spacing w:before="120" w:after="120"/>
        <w:ind w:left="851"/>
        <w:contextualSpacing/>
        <w:jc w:val="both"/>
        <w:rPr>
          <w:rFonts w:ascii="Noto Sans" w:eastAsia="Yu Mincho" w:hAnsi="Noto Sans" w:cs="Noto Sans"/>
          <w:sz w:val="20"/>
          <w:szCs w:val="20"/>
          <w:lang w:val="es-ES"/>
        </w:rPr>
      </w:pPr>
    </w:p>
    <w:p w:rsidR="00333611" w:rsidRPr="00333611" w:rsidRDefault="00333611" w:rsidP="00027D1B">
      <w:pPr>
        <w:numPr>
          <w:ilvl w:val="0"/>
          <w:numId w:val="20"/>
        </w:numPr>
        <w:spacing w:before="120" w:after="120"/>
        <w:ind w:left="851"/>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La persona física o moral participante deberá ofertar con las diferentes claves de las bolsas de diálisis, el sistema de conexión compatible, en el entendido que deberá cumplir con la documentación solicitada para cada una de ellas, considerando el mismo descuento en su oferta técnica-económica.</w:t>
      </w:r>
    </w:p>
    <w:p w:rsidR="00333611" w:rsidRPr="00333611" w:rsidRDefault="00333611" w:rsidP="00333611">
      <w:pPr>
        <w:spacing w:before="120" w:after="120"/>
        <w:ind w:left="851"/>
        <w:contextualSpacing/>
        <w:jc w:val="both"/>
        <w:rPr>
          <w:rFonts w:ascii="Noto Sans" w:eastAsia="Yu Mincho" w:hAnsi="Noto Sans" w:cs="Noto Sans"/>
          <w:sz w:val="20"/>
          <w:szCs w:val="20"/>
          <w:lang w:val="es-ES"/>
        </w:rPr>
      </w:pPr>
    </w:p>
    <w:p w:rsidR="00333611" w:rsidRPr="00333611" w:rsidRDefault="00333611" w:rsidP="00027D1B">
      <w:pPr>
        <w:numPr>
          <w:ilvl w:val="0"/>
          <w:numId w:val="20"/>
        </w:numPr>
        <w:spacing w:before="120" w:after="120"/>
        <w:ind w:left="851"/>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En caso de que el Registro Sanitario no se encuentre dentro del periodo de vigencia de 5 años, conforme al artículo 376 de la Ley General de Salud, deberá entregar:</w:t>
      </w:r>
    </w:p>
    <w:p w:rsidR="00333611" w:rsidRPr="00333611" w:rsidRDefault="00333611" w:rsidP="00333611">
      <w:pPr>
        <w:spacing w:before="120" w:after="120"/>
        <w:ind w:left="851"/>
        <w:contextualSpacing/>
        <w:jc w:val="both"/>
        <w:rPr>
          <w:rFonts w:ascii="Noto Sans" w:eastAsia="Yu Mincho" w:hAnsi="Noto Sans" w:cs="Noto Sans"/>
          <w:sz w:val="20"/>
          <w:szCs w:val="20"/>
          <w:lang w:val="es-ES"/>
        </w:rPr>
      </w:pPr>
    </w:p>
    <w:p w:rsidR="00333611" w:rsidRPr="00333611" w:rsidRDefault="00333611" w:rsidP="00027D1B">
      <w:pPr>
        <w:numPr>
          <w:ilvl w:val="2"/>
          <w:numId w:val="20"/>
        </w:numPr>
        <w:spacing w:before="120" w:after="120"/>
        <w:ind w:left="851"/>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lastRenderedPageBreak/>
        <w:t>Copia simple del comprobante del trámite de prórroga del Registro Sanitario o Copia simple del Registro Sanitario sometido a prórroga, presentado ante la COFEPRIS el cual deberá ser referencia al número de registro sanitario al que  pertenece.  Se considera válida la nueva constancia electrónica que genera COFEPRIS antes solicitud del trámite de prórroga de los registros.</w:t>
      </w:r>
    </w:p>
    <w:p w:rsidR="00333611" w:rsidRPr="00333611" w:rsidRDefault="00333611" w:rsidP="00333611">
      <w:pPr>
        <w:spacing w:before="120" w:after="120"/>
        <w:ind w:left="851"/>
        <w:contextualSpacing/>
        <w:jc w:val="both"/>
        <w:rPr>
          <w:rFonts w:ascii="Noto Sans" w:eastAsia="Yu Mincho" w:hAnsi="Noto Sans" w:cs="Noto Sans"/>
          <w:sz w:val="20"/>
          <w:szCs w:val="20"/>
          <w:lang w:val="es-ES"/>
        </w:rPr>
      </w:pPr>
    </w:p>
    <w:p w:rsidR="00333611" w:rsidRPr="00333611" w:rsidRDefault="00333611" w:rsidP="00027D1B">
      <w:pPr>
        <w:numPr>
          <w:ilvl w:val="2"/>
          <w:numId w:val="20"/>
        </w:numPr>
        <w:spacing w:before="120" w:after="120"/>
        <w:ind w:left="851"/>
        <w:contextualSpacing/>
        <w:jc w:val="both"/>
        <w:rPr>
          <w:rFonts w:ascii="Noto Sans" w:eastAsia="Yu Mincho" w:hAnsi="Noto Sans" w:cs="Noto Sans"/>
          <w:sz w:val="20"/>
          <w:szCs w:val="20"/>
          <w:lang w:val="es-ES"/>
        </w:rPr>
      </w:pPr>
      <w:r w:rsidRPr="00333611">
        <w:rPr>
          <w:rFonts w:ascii="Noto Sans" w:eastAsia="Yu Mincho" w:hAnsi="Noto Sans" w:cs="Noto Sans"/>
          <w:color w:val="000000" w:themeColor="text1"/>
          <w:sz w:val="20"/>
          <w:szCs w:val="20"/>
          <w:lang w:val="es-ES"/>
        </w:rPr>
        <w:t>Para aquellos casos en el que los bienes de consumo ofertados, de origen Nacional o Internacional, l</w:t>
      </w:r>
      <w:r w:rsidRPr="00333611">
        <w:rPr>
          <w:rFonts w:ascii="Noto Sans" w:eastAsia="Yu Mincho" w:hAnsi="Noto Sans" w:cs="Noto Sans"/>
          <w:sz w:val="20"/>
          <w:szCs w:val="20"/>
          <w:lang w:val="es-ES"/>
        </w:rPr>
        <w:t xml:space="preserve">a persona física o moral participante </w:t>
      </w:r>
      <w:r w:rsidRPr="00333611">
        <w:rPr>
          <w:rFonts w:ascii="Noto Sans" w:eastAsia="Yu Mincho" w:hAnsi="Noto Sans" w:cs="Noto Sans"/>
          <w:color w:val="000000" w:themeColor="text1"/>
          <w:sz w:val="20"/>
          <w:szCs w:val="20"/>
          <w:lang w:val="es-ES"/>
        </w:rPr>
        <w:t>advierta que no requiere Registro Sanitario, deberá presentar:</w:t>
      </w:r>
    </w:p>
    <w:p w:rsidR="00333611" w:rsidRPr="00333611" w:rsidRDefault="00333611" w:rsidP="00333611">
      <w:pPr>
        <w:spacing w:before="120" w:after="120"/>
        <w:ind w:left="851"/>
        <w:contextualSpacing/>
        <w:jc w:val="both"/>
        <w:rPr>
          <w:rFonts w:ascii="Noto Sans" w:eastAsia="Yu Mincho" w:hAnsi="Noto Sans" w:cs="Noto Sans"/>
          <w:sz w:val="20"/>
          <w:szCs w:val="20"/>
          <w:lang w:val="es-ES"/>
        </w:rPr>
      </w:pPr>
    </w:p>
    <w:p w:rsidR="00333611" w:rsidRPr="00333611" w:rsidRDefault="00333611" w:rsidP="00027D1B">
      <w:pPr>
        <w:numPr>
          <w:ilvl w:val="0"/>
          <w:numId w:val="15"/>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Referenciar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  O deberá presentar la notificación oficial, expedida por la SSA, con firma autógrafa y cargo del servidor público que la emite, que lo exima del mismo.</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0"/>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w:t>
      </w:r>
      <w:r w:rsidRPr="00333611">
        <w:rPr>
          <w:rFonts w:ascii="Noto Sans" w:eastAsia="Yu Mincho" w:hAnsi="Noto Sans" w:cs="Noto Sans"/>
          <w:color w:val="000000" w:themeColor="text1"/>
          <w:sz w:val="20"/>
          <w:szCs w:val="20"/>
          <w:lang w:val="es-ES"/>
        </w:rPr>
        <w:lastRenderedPageBreak/>
        <w:t>secciones y/o párrafos que soporten sus proposiciones. Asimismo, la documentación presentada, deberá estar vigente a la fecha de presentación de las proposiciones.</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0"/>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En cualquier caso, el Instituto se reserva el derecho de verificar en cualquier tiempo durante el procedimiento y posterior a su adjudicación, cualquier documentación presentada, con la intención de corroborar la veracidad de la información proporcionada por la persona moral o física participante.</w:t>
      </w:r>
      <w:r w:rsidRPr="00333611">
        <w:rPr>
          <w:rFonts w:ascii="Noto Sans" w:eastAsia="Yu Mincho" w:hAnsi="Noto Sans" w:cs="Noto Sans"/>
          <w:color w:val="000000" w:themeColor="text1"/>
          <w:sz w:val="20"/>
          <w:szCs w:val="20"/>
          <w:lang w:val="es-ES"/>
        </w:rPr>
        <w:tab/>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0"/>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Escrito en papel membretado en el que manifieste que, en caso de ser adjudicada, se compromete a presentar especificaciones técnicas de calidad, métodos de prueba, así como las sustancias de referencia y los resultados de estudios de estabilidad acelerada y a largo plazo de los bienes contratados, en el momento en el que el Instituto lo requiera.</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19"/>
        </w:numPr>
        <w:spacing w:before="120" w:after="120"/>
        <w:ind w:left="851" w:hanging="284"/>
        <w:contextualSpacing/>
        <w:jc w:val="both"/>
        <w:rPr>
          <w:rFonts w:ascii="Noto Sans" w:eastAsia="Yu Mincho" w:hAnsi="Noto Sans" w:cs="Noto Sans"/>
          <w:b/>
          <w:color w:val="000000" w:themeColor="text1"/>
          <w:sz w:val="20"/>
          <w:szCs w:val="20"/>
          <w:lang w:val="es-ES"/>
        </w:rPr>
      </w:pPr>
      <w:r w:rsidRPr="00333611">
        <w:rPr>
          <w:rFonts w:ascii="Noto Sans" w:eastAsia="Yu Mincho" w:hAnsi="Noto Sans" w:cs="Noto Sans"/>
          <w:b/>
          <w:color w:val="000000" w:themeColor="text1"/>
          <w:sz w:val="20"/>
          <w:szCs w:val="20"/>
          <w:lang w:val="es-ES"/>
        </w:rPr>
        <w:t>Para Fabricantes y Distribuidores de Otros Insumos para la Salud:</w:t>
      </w:r>
    </w:p>
    <w:p w:rsidR="00333611" w:rsidRPr="00333611" w:rsidRDefault="00333611" w:rsidP="00333611">
      <w:pPr>
        <w:spacing w:before="120" w:after="120"/>
        <w:ind w:left="851"/>
        <w:contextualSpacing/>
        <w:jc w:val="both"/>
        <w:rPr>
          <w:rFonts w:ascii="Noto Sans" w:eastAsia="Yu Mincho" w:hAnsi="Noto Sans" w:cs="Noto Sans"/>
          <w:b/>
          <w:color w:val="000000" w:themeColor="text1"/>
          <w:sz w:val="20"/>
          <w:szCs w:val="20"/>
          <w:lang w:val="es-ES"/>
        </w:rPr>
      </w:pPr>
    </w:p>
    <w:p w:rsidR="00333611" w:rsidRPr="00333611" w:rsidRDefault="00333611" w:rsidP="00027D1B">
      <w:pPr>
        <w:numPr>
          <w:ilvl w:val="0"/>
          <w:numId w:val="21"/>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Copia legible del Registro Sanitario vigente expedido por la COFEPRIS, conforme a lo establecido en el artículo 376 de la Ley General de Salud (vigencia de 5 años), debidamente identificado por el número de clave propuesta, así como los anexos correspondientes al marbete, que acredite fehacientemente que el producto ofertado cumple con la descripción del Compendio Nacional de Insumos para la Salud.</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1"/>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lastRenderedPageBreak/>
        <w:t>En caso de que el Registro Sanitario no se encuentre dentro del periodo de vigencia de 5 1años, conforme al artículo 376 de la Ley General de Salud, deberá presentar:</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2"/>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Copia simple del comprobante del trámite de prórroga del Registro Sanitario, presentado ante la COFEPRIS el cual deberá ser referencia al número de registro sanitario al que pertenece.</w:t>
      </w:r>
      <w:bookmarkStart w:id="8" w:name="_Hlk144386548"/>
      <w:r w:rsidRPr="00333611">
        <w:rPr>
          <w:rFonts w:ascii="Noto Sans" w:eastAsia="Yu Mincho" w:hAnsi="Noto Sans" w:cs="Noto Sans"/>
          <w:color w:val="000000" w:themeColor="text1"/>
          <w:sz w:val="20"/>
          <w:szCs w:val="20"/>
          <w:lang w:val="es-ES"/>
        </w:rPr>
        <w:t xml:space="preserve"> Se considera válida la nueva constancia electrónica que genera COFEPRIS antes solicitud del trámite de prórroga de los registros sanitarios. </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2"/>
        </w:numPr>
        <w:spacing w:before="120" w:after="120"/>
        <w:ind w:left="567"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Para aquellos casos en el que los bienes de consumo ofertados, de origen Nacional o Internacional, l</w:t>
      </w:r>
      <w:r w:rsidRPr="00333611">
        <w:rPr>
          <w:rFonts w:ascii="Noto Sans" w:eastAsia="Yu Mincho" w:hAnsi="Noto Sans" w:cs="Noto Sans"/>
          <w:sz w:val="20"/>
          <w:szCs w:val="20"/>
          <w:lang w:val="es-ES"/>
        </w:rPr>
        <w:t xml:space="preserve">a persona física o moral participante </w:t>
      </w:r>
      <w:r w:rsidRPr="00333611">
        <w:rPr>
          <w:rFonts w:ascii="Noto Sans" w:eastAsia="Yu Mincho" w:hAnsi="Noto Sans" w:cs="Noto Sans"/>
          <w:color w:val="000000" w:themeColor="text1"/>
          <w:sz w:val="20"/>
          <w:szCs w:val="20"/>
          <w:lang w:val="es-ES"/>
        </w:rPr>
        <w:t>advierta que no requiere Registro Sanitario, deberá presentar</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15"/>
        </w:numPr>
        <w:spacing w:before="120" w:after="120"/>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Referenciar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  O deberá presentar la notificación oficial, expedida por la SSA, con firma autógrafa y cargo del servidor público que la emite, que lo exima del mismo.</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0"/>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 xml:space="preserve">Para cualquiera de los casos indicados, la documentación que acredite lo solicitado, deberá ser completa y, en caso de estar en idioma diferente al español deberá presentar la traducción </w:t>
      </w:r>
      <w:r w:rsidRPr="00333611">
        <w:rPr>
          <w:rFonts w:ascii="Noto Sans" w:eastAsia="Yu Mincho" w:hAnsi="Noto Sans" w:cs="Noto Sans"/>
          <w:sz w:val="20"/>
          <w:szCs w:val="20"/>
          <w:lang w:val="es-ES"/>
        </w:rPr>
        <w:lastRenderedPageBreak/>
        <w:t>simple al español, en el entendido de que la traducción podrá contener únicamente las páginas, secciones y/o párrafos que soporten sus proposiciones. Asimismo, la documentación presentada, deberá estar vigente a la fecha de presentación de las proposiciones.</w:t>
      </w:r>
    </w:p>
    <w:p w:rsidR="00333611" w:rsidRPr="00333611" w:rsidRDefault="00333611" w:rsidP="00333611">
      <w:pPr>
        <w:spacing w:before="120" w:after="120"/>
        <w:ind w:left="567"/>
        <w:contextualSpacing/>
        <w:jc w:val="both"/>
        <w:rPr>
          <w:rFonts w:ascii="Noto Sans" w:eastAsia="Yu Mincho" w:hAnsi="Noto Sans" w:cs="Noto Sans"/>
          <w:color w:val="000000" w:themeColor="text1"/>
          <w:sz w:val="20"/>
          <w:szCs w:val="20"/>
          <w:lang w:val="es-ES"/>
        </w:rPr>
      </w:pPr>
    </w:p>
    <w:p w:rsidR="00333611" w:rsidRPr="00333611" w:rsidRDefault="00333611" w:rsidP="00027D1B">
      <w:pPr>
        <w:numPr>
          <w:ilvl w:val="0"/>
          <w:numId w:val="21"/>
        </w:numPr>
        <w:spacing w:before="120" w:after="120"/>
        <w:ind w:left="567" w:firstLine="0"/>
        <w:contextualSpacing/>
        <w:jc w:val="both"/>
        <w:rPr>
          <w:rFonts w:ascii="Noto Sans" w:eastAsia="Calibri" w:hAnsi="Noto Sans" w:cs="Noto Sans"/>
          <w:sz w:val="20"/>
          <w:szCs w:val="20"/>
          <w:lang w:val="es-ES"/>
        </w:rPr>
      </w:pPr>
      <w:r w:rsidRPr="00333611">
        <w:rPr>
          <w:rFonts w:ascii="Noto Sans" w:eastAsia="Yu Mincho" w:hAnsi="Noto Sans" w:cs="Noto Sans"/>
          <w:sz w:val="20"/>
          <w:szCs w:val="20"/>
          <w:lang w:val="es-ES"/>
        </w:rPr>
        <w:t>En cualquier caso, el Instituto se reserva el derecho de verificar en cualquier tiempo durante el procedimiento y posterior a su adjudicación, cualquier documentación presentada, con la intención de corroborar la veracidad de la información.</w:t>
      </w:r>
    </w:p>
    <w:p w:rsidR="00333611" w:rsidRPr="00333611" w:rsidRDefault="00333611" w:rsidP="00333611">
      <w:pPr>
        <w:spacing w:before="120" w:after="120"/>
        <w:ind w:left="567"/>
        <w:contextualSpacing/>
        <w:jc w:val="both"/>
        <w:rPr>
          <w:rFonts w:ascii="Noto Sans" w:eastAsia="Calibri" w:hAnsi="Noto Sans" w:cs="Noto Sans"/>
          <w:sz w:val="20"/>
          <w:szCs w:val="20"/>
          <w:lang w:val="es-ES"/>
        </w:rPr>
      </w:pPr>
    </w:p>
    <w:bookmarkEnd w:id="8"/>
    <w:p w:rsidR="00333611" w:rsidRPr="00333611" w:rsidRDefault="00333611" w:rsidP="00027D1B">
      <w:pPr>
        <w:numPr>
          <w:ilvl w:val="0"/>
          <w:numId w:val="21"/>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Escrito en papel membretado en el que manifieste que, en caso de ser adjudicada, se compromete a presentar especificaciones técnicas de calidad, métodos de prueba, así como las sustancias de referencia y los resultados de estudios de estabilidad acelerada y a largo plazo de los bienes contratados, en el momento en el que el Instituto lo requiera.</w:t>
      </w:r>
    </w:p>
    <w:p w:rsidR="00333611" w:rsidRPr="00333611" w:rsidRDefault="00333611" w:rsidP="00333611">
      <w:pPr>
        <w:spacing w:before="120" w:after="120"/>
        <w:ind w:left="567"/>
        <w:contextualSpacing/>
        <w:jc w:val="both"/>
        <w:rPr>
          <w:rFonts w:ascii="Noto Sans" w:eastAsia="Yu Mincho" w:hAnsi="Noto Sans" w:cs="Noto Sans"/>
          <w:sz w:val="20"/>
          <w:szCs w:val="20"/>
          <w:lang w:val="es-ES"/>
        </w:rPr>
      </w:pPr>
    </w:p>
    <w:p w:rsidR="00333611" w:rsidRPr="00333611" w:rsidRDefault="00333611" w:rsidP="00027D1B">
      <w:pPr>
        <w:numPr>
          <w:ilvl w:val="0"/>
          <w:numId w:val="21"/>
        </w:numPr>
        <w:spacing w:before="120" w:after="120"/>
        <w:ind w:left="567" w:firstLine="0"/>
        <w:contextualSpacing/>
        <w:jc w:val="both"/>
        <w:rPr>
          <w:rFonts w:ascii="Noto Sans" w:eastAsia="Yu Mincho" w:hAnsi="Noto Sans" w:cs="Noto Sans"/>
          <w:sz w:val="20"/>
          <w:szCs w:val="20"/>
          <w:lang w:val="es-ES"/>
        </w:rPr>
      </w:pPr>
      <w:r w:rsidRPr="00333611">
        <w:rPr>
          <w:rFonts w:ascii="Noto Sans" w:eastAsia="Yu Mincho" w:hAnsi="Noto Sans" w:cs="Noto Sans"/>
          <w:sz w:val="20"/>
          <w:szCs w:val="20"/>
          <w:lang w:val="es-ES"/>
        </w:rPr>
        <w:t xml:space="preserve">De los bienes que resulten con asignación y de los que la </w:t>
      </w:r>
      <w:r w:rsidRPr="00333611">
        <w:rPr>
          <w:rFonts w:ascii="Noto Sans" w:eastAsia="Yu Mincho" w:hAnsi="Noto Sans" w:cs="Noto Sans"/>
          <w:bCs/>
          <w:sz w:val="20"/>
          <w:szCs w:val="20"/>
          <w:lang w:val="es-ES"/>
        </w:rPr>
        <w:t>Coordinación de Calidad de Insumos y Laboratorios Especializados</w:t>
      </w:r>
      <w:r w:rsidRPr="00333611">
        <w:rPr>
          <w:rFonts w:ascii="Noto Sans" w:eastAsia="Yu Mincho" w:hAnsi="Noto Sans" w:cs="Noto Sans"/>
          <w:sz w:val="20"/>
          <w:szCs w:val="20"/>
          <w:lang w:val="es-ES"/>
        </w:rPr>
        <w:t xml:space="preserve"> (CCILE) cuente con antecedentes de problemas en su calidad y que correspondan a los fabricantes y/o marcas ofertados, previamente a la primera entrega, las </w:t>
      </w:r>
      <w:r w:rsidRPr="00333611">
        <w:rPr>
          <w:rFonts w:ascii="Noto Sans" w:eastAsia="Yu Mincho" w:hAnsi="Noto Sans" w:cs="Noto Sans"/>
          <w:noProof/>
          <w:sz w:val="20"/>
          <w:szCs w:val="20"/>
          <w:lang w:val="es-ES"/>
        </w:rPr>
        <w:t xml:space="preserve">personas físcas o morales </w:t>
      </w:r>
      <w:r w:rsidRPr="00333611">
        <w:rPr>
          <w:rFonts w:ascii="Noto Sans" w:eastAsia="Yu Mincho" w:hAnsi="Noto Sans" w:cs="Noto Sans"/>
          <w:sz w:val="20"/>
          <w:szCs w:val="20"/>
          <w:lang w:val="es-ES"/>
        </w:rPr>
        <w:t xml:space="preserve">deberán presentar en </w:t>
      </w:r>
      <w:r w:rsidRPr="00333611">
        <w:rPr>
          <w:rFonts w:ascii="Noto Sans" w:eastAsia="Yu Mincho" w:hAnsi="Noto Sans" w:cs="Noto Sans"/>
          <w:b/>
          <w:bCs/>
          <w:sz w:val="20"/>
          <w:szCs w:val="20"/>
          <w:lang w:val="es-ES"/>
        </w:rPr>
        <w:t>José Urbano Fonseca No. 6, Colonia Magdalena de las Salinas, Delegación Gustavo A. Madero, C.P. 07760, México, D.F</w:t>
      </w:r>
      <w:r w:rsidRPr="00333611">
        <w:rPr>
          <w:rFonts w:ascii="Noto Sans" w:eastAsia="Yu Mincho" w:hAnsi="Noto Sans" w:cs="Noto Sans"/>
          <w:sz w:val="20"/>
          <w:szCs w:val="20"/>
          <w:lang w:val="es-ES"/>
        </w:rPr>
        <w:t xml:space="preserve">., en un plazo no mayor a 10 días hábiles a partir de la adjudicación, la cantidad de muestras que determine el área técnica de un lote de reciente fabricación, acompañadas de un informe de resultados del análisis emitido por el </w:t>
      </w:r>
      <w:r w:rsidRPr="00333611">
        <w:rPr>
          <w:rFonts w:ascii="Noto Sans" w:eastAsia="Yu Mincho" w:hAnsi="Noto Sans" w:cs="Noto Sans"/>
          <w:sz w:val="20"/>
          <w:szCs w:val="20"/>
          <w:lang w:val="es-ES"/>
        </w:rPr>
        <w:lastRenderedPageBreak/>
        <w:t>fabricante, con la finalidad de que sea analizado, para determinar el cumplimiento de las especificaciones conforme a la normatividad aplicable.</w:t>
      </w:r>
    </w:p>
    <w:p w:rsidR="00333611" w:rsidRPr="00333611" w:rsidRDefault="00333611" w:rsidP="00027D1B">
      <w:pPr>
        <w:numPr>
          <w:ilvl w:val="0"/>
          <w:numId w:val="21"/>
        </w:numPr>
        <w:spacing w:before="120" w:after="120"/>
        <w:ind w:left="567" w:firstLine="0"/>
        <w:contextualSpacing/>
        <w:jc w:val="both"/>
        <w:rPr>
          <w:rFonts w:ascii="Noto Sans" w:eastAsia="Calibri" w:hAnsi="Noto Sans" w:cs="Noto Sans"/>
          <w:color w:val="000000" w:themeColor="text1"/>
          <w:sz w:val="20"/>
          <w:szCs w:val="20"/>
          <w:lang w:val="es-ES"/>
        </w:rPr>
      </w:pPr>
      <w:bookmarkStart w:id="9" w:name="_Hlk148442807"/>
      <w:r w:rsidRPr="00333611">
        <w:rPr>
          <w:rFonts w:ascii="Noto Sans" w:eastAsia="Calibri" w:hAnsi="Noto Sans" w:cs="Noto Sans"/>
          <w:color w:val="000000" w:themeColor="text1"/>
          <w:sz w:val="20"/>
          <w:szCs w:val="20"/>
          <w:lang w:val="es-ES"/>
        </w:rPr>
        <w:t>Si el resultado del análisis de la muestra no cumpliera en alguno de los puntos con la normatividad o los resultados esperados en la revisión realizada por la CCILE, l</w:t>
      </w:r>
      <w:r w:rsidRPr="00333611">
        <w:rPr>
          <w:rFonts w:ascii="Noto Sans" w:eastAsia="Yu Mincho" w:hAnsi="Noto Sans" w:cs="Noto Sans"/>
          <w:sz w:val="20"/>
          <w:szCs w:val="20"/>
          <w:lang w:val="es-ES"/>
        </w:rPr>
        <w:t>a persona física o moral</w:t>
      </w:r>
      <w:r w:rsidRPr="00333611">
        <w:rPr>
          <w:rFonts w:ascii="Noto Sans" w:eastAsia="Calibri" w:hAnsi="Noto Sans" w:cs="Noto Sans"/>
          <w:color w:val="000000" w:themeColor="text1"/>
          <w:sz w:val="20"/>
          <w:szCs w:val="20"/>
          <w:lang w:val="es-ES"/>
        </w:rPr>
        <w:t xml:space="preserve"> adjudicada podrá dar cumplimiento al contrato con otra marca de las que haya ofertado y se hayan evaluado de forma satisfactoria en el proceso de contratación correspondiente, que no cuente con antecedentes de mala calidad previa autorización del administrador del contrato.</w:t>
      </w:r>
    </w:p>
    <w:p w:rsidR="00333611" w:rsidRPr="00333611" w:rsidRDefault="00333611" w:rsidP="00027D1B">
      <w:pPr>
        <w:keepNext/>
        <w:keepLines/>
        <w:numPr>
          <w:ilvl w:val="0"/>
          <w:numId w:val="24"/>
        </w:numPr>
        <w:spacing w:before="360" w:after="80"/>
        <w:ind w:left="567" w:firstLine="0"/>
        <w:contextualSpacing/>
        <w:outlineLvl w:val="1"/>
        <w:rPr>
          <w:rFonts w:ascii="Noto Sans" w:eastAsia="Montserrat" w:hAnsi="Noto Sans" w:cs="Noto Sans"/>
          <w:b/>
          <w:sz w:val="20"/>
          <w:szCs w:val="20"/>
          <w:lang w:val="es-MX" w:eastAsia="es-MX"/>
        </w:rPr>
      </w:pPr>
      <w:bookmarkStart w:id="10" w:name="_Toc147507259"/>
      <w:bookmarkStart w:id="11" w:name="_Toc180495446"/>
      <w:r w:rsidRPr="00333611">
        <w:rPr>
          <w:rFonts w:ascii="Noto Sans" w:eastAsia="Montserrat" w:hAnsi="Noto Sans" w:cs="Noto Sans"/>
          <w:b/>
          <w:sz w:val="20"/>
          <w:szCs w:val="20"/>
          <w:lang w:val="es-MX" w:eastAsia="es-MX"/>
        </w:rPr>
        <w:t>Folletos, catálogos, fotografías, manuales entre otros, en caso de que se requieran para comprobar las especificaciones técnicas.</w:t>
      </w:r>
      <w:bookmarkEnd w:id="10"/>
      <w:bookmarkEnd w:id="11"/>
    </w:p>
    <w:p w:rsidR="00333611" w:rsidRPr="00333611" w:rsidRDefault="00333611" w:rsidP="00333611">
      <w:pPr>
        <w:rPr>
          <w:rFonts w:ascii="Calibri" w:eastAsia="Yu Mincho" w:hAnsi="Calibri" w:cs="Times New Roman"/>
          <w:lang w:val="es-MX" w:eastAsia="es-MX"/>
        </w:rPr>
      </w:pPr>
    </w:p>
    <w:p w:rsidR="00333611" w:rsidRPr="00333611" w:rsidRDefault="00333611" w:rsidP="00333611">
      <w:pPr>
        <w:spacing w:after="120"/>
        <w:ind w:left="567"/>
        <w:contextualSpacing/>
        <w:jc w:val="both"/>
        <w:rPr>
          <w:rFonts w:ascii="Noto Sans" w:eastAsia="Times New Roman" w:hAnsi="Noto Sans" w:cs="Noto Sans"/>
          <w:b/>
          <w:color w:val="000000"/>
          <w:sz w:val="20"/>
          <w:szCs w:val="20"/>
          <w:lang w:val="es-ES"/>
        </w:rPr>
      </w:pPr>
      <w:r w:rsidRPr="00333611">
        <w:rPr>
          <w:rFonts w:ascii="Noto Sans" w:eastAsia="Yu Mincho" w:hAnsi="Noto Sans" w:cs="Noto Sans"/>
          <w:color w:val="000000" w:themeColor="text1"/>
          <w:sz w:val="20"/>
          <w:szCs w:val="20"/>
          <w:lang w:val="es-ES"/>
        </w:rPr>
        <w:t>L</w:t>
      </w:r>
      <w:r w:rsidRPr="00333611">
        <w:rPr>
          <w:rFonts w:ascii="Noto Sans" w:eastAsia="Yu Mincho" w:hAnsi="Noto Sans" w:cs="Noto Sans"/>
          <w:sz w:val="20"/>
          <w:szCs w:val="20"/>
          <w:lang w:val="es-ES"/>
        </w:rPr>
        <w:t>a persona física o moral participante</w:t>
      </w:r>
      <w:r w:rsidRPr="00333611">
        <w:rPr>
          <w:rFonts w:ascii="Noto Sans" w:eastAsia="Calibri" w:hAnsi="Noto Sans" w:cs="Noto Sans"/>
          <w:color w:val="000000" w:themeColor="text1"/>
          <w:sz w:val="20"/>
          <w:szCs w:val="20"/>
          <w:lang w:val="es-ES"/>
        </w:rPr>
        <w:t xml:space="preserve"> presentará los folletos, catálogos, fotografías, manuales entre otros, en caso de que se requieran para comprobar las especificaciones técnicas requeridas; para corroborar las especificaciones y requisitos de los bienes de consumo ofertados, se requiere que </w:t>
      </w:r>
      <w:r w:rsidRPr="00333611">
        <w:rPr>
          <w:rFonts w:ascii="Noto Sans" w:eastAsia="Yu Mincho" w:hAnsi="Noto Sans" w:cs="Noto Sans"/>
          <w:color w:val="000000" w:themeColor="text1"/>
          <w:sz w:val="20"/>
          <w:szCs w:val="20"/>
          <w:lang w:val="es-ES"/>
        </w:rPr>
        <w:t>l</w:t>
      </w:r>
      <w:r w:rsidRPr="00333611">
        <w:rPr>
          <w:rFonts w:ascii="Noto Sans" w:eastAsia="Yu Mincho" w:hAnsi="Noto Sans" w:cs="Noto Sans"/>
          <w:sz w:val="20"/>
          <w:szCs w:val="20"/>
          <w:lang w:val="es-ES"/>
        </w:rPr>
        <w:t>a persona física o moral participante</w:t>
      </w:r>
      <w:r w:rsidRPr="00333611">
        <w:rPr>
          <w:rFonts w:ascii="Noto Sans" w:eastAsia="Calibri" w:hAnsi="Noto Sans" w:cs="Noto Sans"/>
          <w:color w:val="000000" w:themeColor="text1"/>
          <w:sz w:val="20"/>
          <w:szCs w:val="20"/>
          <w:lang w:val="es-ES"/>
        </w:rPr>
        <w:t xml:space="preserve"> presente anexos técnicos, folletos, catá</w:t>
      </w:r>
      <w:r w:rsidRPr="00333611">
        <w:rPr>
          <w:rFonts w:ascii="Noto Sans" w:eastAsia="Calibri" w:hAnsi="Noto Sans" w:cs="Noto Sans"/>
          <w:sz w:val="20"/>
          <w:szCs w:val="20"/>
          <w:lang w:val="es-ES"/>
        </w:rPr>
        <w:t xml:space="preserve">logos, fotografías, imágenes, instructivos y/o manuales del fabricante, los cuales deberán corresponder, con la(s) marca(s) y modelo(s) y/o número(s) de parte(s) y/o número(s) de catálogo(s) y con la descripción técnica enunciadas por </w:t>
      </w:r>
      <w:r w:rsidRPr="00333611">
        <w:rPr>
          <w:rFonts w:ascii="Noto Sans" w:eastAsia="Yu Mincho" w:hAnsi="Noto Sans" w:cs="Noto Sans"/>
          <w:color w:val="000000" w:themeColor="text1"/>
          <w:sz w:val="20"/>
          <w:szCs w:val="20"/>
          <w:lang w:val="es-ES"/>
        </w:rPr>
        <w:t>l</w:t>
      </w:r>
      <w:r w:rsidRPr="00333611">
        <w:rPr>
          <w:rFonts w:ascii="Noto Sans" w:eastAsia="Yu Mincho" w:hAnsi="Noto Sans" w:cs="Noto Sans"/>
          <w:sz w:val="20"/>
          <w:szCs w:val="20"/>
          <w:lang w:val="es-ES"/>
        </w:rPr>
        <w:t xml:space="preserve">a persona física o moral </w:t>
      </w:r>
      <w:r w:rsidRPr="00333611">
        <w:rPr>
          <w:rFonts w:ascii="Noto Sans" w:eastAsia="Calibri" w:hAnsi="Noto Sans" w:cs="Noto Sans"/>
          <w:sz w:val="20"/>
          <w:szCs w:val="20"/>
          <w:lang w:val="es-ES"/>
        </w:rPr>
        <w:t xml:space="preserve">tal documentación deberá ser completa y en caso de estar en idioma diferente al español deberá presentar la traducción simple al idioma español, en el entendido de que la traducción podrá contener únicamente las páginas, secciones y/o párrafos que soporten sus proposiciones, los cuales deberán estar </w:t>
      </w:r>
      <w:r w:rsidRPr="00333611">
        <w:rPr>
          <w:rFonts w:ascii="Noto Sans" w:eastAsia="Calibri" w:hAnsi="Noto Sans" w:cs="Noto Sans"/>
          <w:bCs/>
          <w:sz w:val="20"/>
          <w:szCs w:val="20"/>
          <w:lang w:val="es-ES"/>
        </w:rPr>
        <w:t xml:space="preserve">debidamente </w:t>
      </w:r>
      <w:r w:rsidRPr="00333611">
        <w:rPr>
          <w:rFonts w:ascii="Noto Sans" w:eastAsia="Calibri" w:hAnsi="Noto Sans" w:cs="Noto Sans"/>
          <w:bCs/>
          <w:color w:val="000000"/>
          <w:sz w:val="20"/>
          <w:szCs w:val="20"/>
          <w:lang w:val="es-ES"/>
        </w:rPr>
        <w:t xml:space="preserve">referenciados incluyendo </w:t>
      </w:r>
      <w:r w:rsidRPr="00333611">
        <w:rPr>
          <w:rFonts w:ascii="Noto Sans" w:eastAsia="Calibri" w:hAnsi="Noto Sans" w:cs="Noto Sans"/>
          <w:bCs/>
          <w:sz w:val="20"/>
          <w:szCs w:val="20"/>
          <w:lang w:val="es-ES"/>
        </w:rPr>
        <w:t>la clave y descripción de los bienes ofertados, conforme al</w:t>
      </w:r>
      <w:r w:rsidRPr="00333611">
        <w:rPr>
          <w:rFonts w:ascii="Noto Sans" w:eastAsia="Calibri" w:hAnsi="Noto Sans" w:cs="Noto Sans"/>
          <w:b/>
          <w:sz w:val="20"/>
          <w:szCs w:val="20"/>
          <w:lang w:val="es-ES"/>
        </w:rPr>
        <w:t xml:space="preserve"> </w:t>
      </w:r>
      <w:r w:rsidRPr="00333611">
        <w:rPr>
          <w:rFonts w:ascii="Noto Sans" w:eastAsia="Times New Roman" w:hAnsi="Noto Sans" w:cs="Noto Sans"/>
          <w:b/>
          <w:color w:val="000000"/>
          <w:sz w:val="20"/>
          <w:szCs w:val="20"/>
          <w:lang w:val="es-ES"/>
        </w:rPr>
        <w:t>Anexo T.4 A (T. Cuatro A).</w:t>
      </w:r>
    </w:p>
    <w:p w:rsidR="00333611" w:rsidRPr="00333611" w:rsidRDefault="00333611" w:rsidP="00333611">
      <w:pPr>
        <w:spacing w:after="120"/>
        <w:ind w:left="567"/>
        <w:contextualSpacing/>
        <w:jc w:val="both"/>
        <w:rPr>
          <w:rFonts w:ascii="Noto Sans" w:eastAsia="Calibri" w:hAnsi="Noto Sans" w:cs="Noto Sans"/>
          <w:b/>
          <w:sz w:val="20"/>
          <w:szCs w:val="20"/>
          <w:lang w:val="es-ES"/>
        </w:rPr>
      </w:pPr>
    </w:p>
    <w:p w:rsidR="00333611" w:rsidRPr="00333611" w:rsidRDefault="00333611" w:rsidP="00333611">
      <w:pPr>
        <w:spacing w:after="120"/>
        <w:ind w:left="567" w:hanging="1"/>
        <w:contextualSpacing/>
        <w:jc w:val="both"/>
        <w:rPr>
          <w:rFonts w:ascii="Noto Sans" w:eastAsia="Calibri" w:hAnsi="Noto Sans" w:cs="Noto Sans"/>
          <w:bCs/>
          <w:sz w:val="20"/>
          <w:szCs w:val="20"/>
          <w:lang w:val="es-ES"/>
        </w:rPr>
      </w:pPr>
      <w:r w:rsidRPr="00333611">
        <w:rPr>
          <w:rFonts w:ascii="Noto Sans" w:eastAsia="Calibri" w:hAnsi="Noto Sans" w:cs="Noto Sans"/>
          <w:bCs/>
          <w:sz w:val="20"/>
          <w:szCs w:val="20"/>
          <w:lang w:val="es-ES"/>
        </w:rPr>
        <w:lastRenderedPageBreak/>
        <w:t>El Idioma en que se deberán presentar las Proposiciones, los Anexos Legales, Administrativos y Técnicos, así como en su caso los Folletos que se acompañen deberán presentarse en el idioma español, en papel membretado de la</w:t>
      </w:r>
      <w:r w:rsidRPr="00333611">
        <w:rPr>
          <w:rFonts w:ascii="Noto Sans" w:eastAsia="Yu Mincho" w:hAnsi="Noto Sans" w:cs="Noto Sans"/>
          <w:sz w:val="20"/>
          <w:szCs w:val="20"/>
          <w:lang w:val="es-ES"/>
        </w:rPr>
        <w:t xml:space="preserve"> persona física o moral</w:t>
      </w:r>
      <w:r w:rsidRPr="00333611">
        <w:rPr>
          <w:rFonts w:ascii="Noto Sans" w:eastAsia="Calibri" w:hAnsi="Noto Sans" w:cs="Noto Sans"/>
          <w:bCs/>
          <w:sz w:val="20"/>
          <w:szCs w:val="20"/>
          <w:lang w:val="es-ES"/>
        </w:rPr>
        <w:t xml:space="preserve"> y en su caso, dirigidas al área Convocante. </w:t>
      </w:r>
    </w:p>
    <w:p w:rsidR="00333611" w:rsidRPr="00333611" w:rsidRDefault="00333611" w:rsidP="00333611">
      <w:pPr>
        <w:spacing w:after="120"/>
        <w:ind w:left="567" w:hanging="1"/>
        <w:contextualSpacing/>
        <w:jc w:val="both"/>
        <w:rPr>
          <w:rFonts w:ascii="Noto Sans" w:eastAsia="Calibri" w:hAnsi="Noto Sans" w:cs="Noto Sans"/>
          <w:bCs/>
          <w:sz w:val="20"/>
          <w:szCs w:val="20"/>
          <w:lang w:val="es-ES"/>
        </w:rPr>
      </w:pPr>
    </w:p>
    <w:p w:rsidR="00333611" w:rsidRPr="00333611" w:rsidRDefault="00333611" w:rsidP="00333611">
      <w:pPr>
        <w:spacing w:after="120"/>
        <w:ind w:left="567" w:hanging="1"/>
        <w:contextualSpacing/>
        <w:jc w:val="both"/>
        <w:rPr>
          <w:rFonts w:ascii="Noto Sans" w:eastAsia="Calibri" w:hAnsi="Noto Sans" w:cs="Noto Sans"/>
          <w:sz w:val="20"/>
          <w:szCs w:val="20"/>
          <w:lang w:val="es-ES"/>
        </w:rPr>
      </w:pPr>
      <w:r w:rsidRPr="00333611">
        <w:rPr>
          <w:rFonts w:ascii="Noto Sans" w:eastAsia="Calibri" w:hAnsi="Noto Sans" w:cs="Noto Sans"/>
          <w:sz w:val="20"/>
          <w:szCs w:val="20"/>
          <w:lang w:val="es-ES"/>
        </w:rPr>
        <w:t>En caso de que los bienes solicitados requieran de anexos técnicos, folletos, catálogos y/o fotografías, instructivos o manuales de uso para corroborar las especificaciones, características y calidad de estos, éstos deberán presentarse en idioma español y en original del fabricante.</w:t>
      </w:r>
    </w:p>
    <w:p w:rsidR="00333611" w:rsidRPr="00333611" w:rsidRDefault="00333611" w:rsidP="00333611">
      <w:pPr>
        <w:spacing w:after="120"/>
        <w:ind w:left="567" w:hanging="1"/>
        <w:contextualSpacing/>
        <w:jc w:val="both"/>
        <w:rPr>
          <w:rFonts w:ascii="Noto Sans" w:eastAsia="Calibri" w:hAnsi="Noto Sans" w:cs="Noto Sans"/>
          <w:sz w:val="20"/>
          <w:szCs w:val="20"/>
          <w:lang w:val="es-ES"/>
        </w:rPr>
      </w:pPr>
    </w:p>
    <w:p w:rsidR="00333611" w:rsidRPr="00333611" w:rsidRDefault="00333611" w:rsidP="00333611">
      <w:pPr>
        <w:spacing w:after="120"/>
        <w:ind w:left="567" w:hanging="1"/>
        <w:contextualSpacing/>
        <w:jc w:val="both"/>
        <w:rPr>
          <w:rFonts w:ascii="Noto Sans" w:eastAsia="Calibri" w:hAnsi="Noto Sans" w:cs="Noto Sans"/>
          <w:sz w:val="20"/>
          <w:szCs w:val="20"/>
          <w:lang w:val="es-ES"/>
        </w:rPr>
      </w:pPr>
      <w:r w:rsidRPr="00333611">
        <w:rPr>
          <w:rFonts w:ascii="Noto Sans" w:eastAsia="Calibri" w:hAnsi="Noto Sans" w:cs="Noto Sans"/>
          <w:sz w:val="20"/>
          <w:szCs w:val="20"/>
          <w:lang w:val="es-ES"/>
        </w:rPr>
        <w:t>Tratándose de bienes que requieran de instructivos y manuales de uso, se deberán presentar en idioma español, conforme a los marbetes autorizados por la Comisión Federal para la Protección contra Riesgos Sanitarios.</w:t>
      </w:r>
    </w:p>
    <w:p w:rsidR="00333611" w:rsidRPr="00333611" w:rsidRDefault="00333611" w:rsidP="00333611">
      <w:pPr>
        <w:spacing w:after="120"/>
        <w:ind w:left="567" w:hanging="1"/>
        <w:contextualSpacing/>
        <w:jc w:val="both"/>
        <w:rPr>
          <w:rFonts w:ascii="Noto Sans" w:eastAsia="Calibri" w:hAnsi="Noto Sans" w:cs="Noto Sans"/>
          <w:sz w:val="20"/>
          <w:szCs w:val="20"/>
          <w:lang w:val="es-ES"/>
        </w:rPr>
      </w:pPr>
    </w:p>
    <w:p w:rsidR="00333611" w:rsidRPr="00333611" w:rsidRDefault="00333611" w:rsidP="00333611">
      <w:pPr>
        <w:spacing w:after="120"/>
        <w:ind w:left="567" w:hanging="1"/>
        <w:contextualSpacing/>
        <w:jc w:val="both"/>
        <w:rPr>
          <w:rFonts w:ascii="Noto Sans" w:eastAsia="Calibri" w:hAnsi="Noto Sans" w:cs="Noto Sans"/>
          <w:sz w:val="20"/>
          <w:szCs w:val="20"/>
          <w:lang w:val="es-ES"/>
        </w:rPr>
      </w:pPr>
      <w:r w:rsidRPr="00333611">
        <w:rPr>
          <w:rFonts w:ascii="Noto Sans" w:eastAsia="MS Mincho" w:hAnsi="Noto Sans" w:cs="Noto Sans"/>
          <w:sz w:val="20"/>
          <w:szCs w:val="20"/>
          <w:lang w:val="es-ES"/>
        </w:rPr>
        <w:t xml:space="preserve">Además de formar parte de la propuesta, durante </w:t>
      </w:r>
      <w:r w:rsidRPr="00333611">
        <w:rPr>
          <w:rFonts w:ascii="Noto Sans" w:eastAsia="Calibri" w:hAnsi="Noto Sans" w:cs="Noto Sans"/>
          <w:sz w:val="20"/>
          <w:szCs w:val="20"/>
          <w:lang w:val="es-ES"/>
        </w:rPr>
        <w:t xml:space="preserve">la vigencia de la prestación del servicio, que, en su caso, se adjudique(n), el Instituto podrá solicitar a </w:t>
      </w:r>
      <w:r w:rsidRPr="00333611">
        <w:rPr>
          <w:rFonts w:ascii="Noto Sans" w:eastAsia="Yu Mincho" w:hAnsi="Noto Sans" w:cs="Noto Sans"/>
          <w:color w:val="000000" w:themeColor="text1"/>
          <w:sz w:val="20"/>
          <w:szCs w:val="20"/>
          <w:lang w:val="es-ES"/>
        </w:rPr>
        <w:t>l</w:t>
      </w:r>
      <w:r w:rsidRPr="00333611">
        <w:rPr>
          <w:rFonts w:ascii="Noto Sans" w:eastAsia="Yu Mincho" w:hAnsi="Noto Sans" w:cs="Noto Sans"/>
          <w:sz w:val="20"/>
          <w:szCs w:val="20"/>
          <w:lang w:val="es-ES"/>
        </w:rPr>
        <w:t xml:space="preserve">a persona física o moral adjudicada </w:t>
      </w:r>
      <w:r w:rsidRPr="00333611">
        <w:rPr>
          <w:rFonts w:ascii="Noto Sans" w:eastAsia="Calibri" w:hAnsi="Noto Sans" w:cs="Noto Sans"/>
          <w:sz w:val="20"/>
          <w:szCs w:val="20"/>
          <w:lang w:val="es-ES"/>
        </w:rPr>
        <w:t>en cualquier tiempo durante la vigencia del instrumento jurídico de referencia:</w:t>
      </w:r>
    </w:p>
    <w:p w:rsidR="00333611" w:rsidRPr="00333611" w:rsidRDefault="00333611" w:rsidP="00333611">
      <w:pPr>
        <w:spacing w:after="120"/>
        <w:ind w:left="567" w:hanging="1"/>
        <w:contextualSpacing/>
        <w:jc w:val="both"/>
        <w:rPr>
          <w:rFonts w:ascii="Noto Sans" w:eastAsia="Calibri" w:hAnsi="Noto Sans" w:cs="Noto Sans"/>
          <w:sz w:val="20"/>
          <w:szCs w:val="20"/>
          <w:lang w:val="es-ES"/>
        </w:rPr>
      </w:pP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sz w:val="20"/>
          <w:szCs w:val="20"/>
          <w:lang w:val="es-ES"/>
        </w:rPr>
      </w:pPr>
      <w:r w:rsidRPr="00333611">
        <w:rPr>
          <w:rFonts w:ascii="Noto Sans" w:eastAsia="Calibri" w:hAnsi="Noto Sans" w:cs="Noto Sans"/>
          <w:sz w:val="20"/>
          <w:szCs w:val="20"/>
          <w:lang w:val="es-ES"/>
        </w:rPr>
        <w:t>El Certificado de Buenas Prácticas de Fabricación, expedido por la COFEPRIS (vigente).</w:t>
      </w: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sz w:val="20"/>
          <w:szCs w:val="20"/>
          <w:lang w:val="es-ES"/>
        </w:rPr>
      </w:pPr>
      <w:r w:rsidRPr="00333611">
        <w:rPr>
          <w:rFonts w:ascii="Noto Sans" w:eastAsia="Calibri" w:hAnsi="Noto Sans" w:cs="Noto Sans"/>
          <w:sz w:val="20"/>
          <w:szCs w:val="20"/>
          <w:lang w:val="es-ES"/>
        </w:rPr>
        <w:t xml:space="preserve">Las muestras necesarias (mínimo tres piezas por lote) para verificar el cumplimiento de los requisitos de calidad de los bienes; </w:t>
      </w:r>
      <w:r w:rsidRPr="00333611">
        <w:rPr>
          <w:rFonts w:ascii="Noto Sans" w:eastAsia="Calibri" w:hAnsi="Noto Sans" w:cs="Noto Sans"/>
          <w:bCs/>
          <w:iCs/>
          <w:sz w:val="20"/>
          <w:szCs w:val="20"/>
          <w:lang w:val="es-ES"/>
        </w:rPr>
        <w:t>en los casos de bienes que requieran Registro Sanitario,</w:t>
      </w:r>
      <w:r w:rsidRPr="00333611">
        <w:rPr>
          <w:rFonts w:ascii="Noto Sans" w:eastAsia="Calibri" w:hAnsi="Noto Sans" w:cs="Noto Sans"/>
          <w:sz w:val="20"/>
          <w:szCs w:val="20"/>
          <w:lang w:val="es-ES"/>
        </w:rPr>
        <w:t xml:space="preserve"> serán </w:t>
      </w:r>
      <w:r w:rsidRPr="00333611">
        <w:rPr>
          <w:rFonts w:ascii="Noto Sans" w:eastAsia="Calibri" w:hAnsi="Noto Sans" w:cs="Noto Sans"/>
          <w:sz w:val="20"/>
          <w:szCs w:val="20"/>
          <w:lang w:val="es-ES"/>
        </w:rPr>
        <w:lastRenderedPageBreak/>
        <w:t>evaluados a través de Terceros Autorizados por la Comisión de Control Analítico y Ampliación de Cobertura (CCAYAC).</w:t>
      </w: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sz w:val="20"/>
          <w:szCs w:val="20"/>
          <w:lang w:val="es-ES"/>
        </w:rPr>
      </w:pPr>
      <w:r w:rsidRPr="00333611">
        <w:rPr>
          <w:rFonts w:ascii="Noto Sans" w:eastAsia="Calibri" w:hAnsi="Noto Sans" w:cs="Noto Sans"/>
          <w:sz w:val="20"/>
          <w:szCs w:val="20"/>
          <w:lang w:val="es-ES"/>
        </w:rPr>
        <w:t xml:space="preserve">Las muestras solicitadas serán evaluadas por el Instituto de acuerdo con la Farmacopea de los Estados Unidos Mexicanos, </w:t>
      </w:r>
      <w:r w:rsidRPr="00333611">
        <w:rPr>
          <w:rFonts w:ascii="Noto Sans" w:eastAsia="Calibri" w:hAnsi="Noto Sans" w:cs="Noto Sans"/>
          <w:bCs/>
          <w:sz w:val="20"/>
          <w:szCs w:val="20"/>
          <w:lang w:val="es-ES"/>
        </w:rPr>
        <w:t>misma que es aplicable</w:t>
      </w:r>
      <w:r w:rsidRPr="00333611">
        <w:rPr>
          <w:rFonts w:ascii="Noto Sans" w:eastAsia="Calibri" w:hAnsi="Noto Sans" w:cs="Noto Sans"/>
          <w:sz w:val="20"/>
          <w:szCs w:val="20"/>
          <w:lang w:val="es-ES"/>
        </w:rPr>
        <w:t xml:space="preserve"> a los insumos establecidos en el documento en el cual se describen las pruebas y métodos para la evaluación de los insumos.</w:t>
      </w:r>
    </w:p>
    <w:p w:rsidR="00333611" w:rsidRPr="00333611" w:rsidRDefault="00333611" w:rsidP="00333611">
      <w:pPr>
        <w:spacing w:after="120"/>
        <w:ind w:left="567"/>
        <w:contextualSpacing/>
        <w:jc w:val="both"/>
        <w:rPr>
          <w:rFonts w:ascii="Noto Sans" w:eastAsia="Calibri" w:hAnsi="Noto Sans" w:cs="Noto Sans"/>
          <w:b/>
          <w:bCs/>
          <w:sz w:val="20"/>
          <w:szCs w:val="20"/>
          <w:lang w:val="es-ES"/>
        </w:rPr>
      </w:pPr>
    </w:p>
    <w:p w:rsidR="00333611" w:rsidRPr="00333611" w:rsidRDefault="00333611" w:rsidP="00333611">
      <w:pPr>
        <w:spacing w:after="120"/>
        <w:ind w:left="567"/>
        <w:contextualSpacing/>
        <w:jc w:val="both"/>
        <w:rPr>
          <w:rFonts w:ascii="Noto Sans" w:eastAsia="Calibri" w:hAnsi="Noto Sans" w:cs="Noto Sans"/>
          <w:i/>
          <w:sz w:val="20"/>
          <w:szCs w:val="20"/>
          <w:u w:val="single"/>
          <w:lang w:val="es-ES"/>
        </w:rPr>
      </w:pPr>
      <w:r w:rsidRPr="00333611">
        <w:rPr>
          <w:rFonts w:ascii="Noto Sans" w:eastAsia="Calibri" w:hAnsi="Noto Sans" w:cs="Noto Sans"/>
          <w:b/>
          <w:bCs/>
          <w:sz w:val="20"/>
          <w:szCs w:val="20"/>
          <w:lang w:val="es-ES"/>
        </w:rPr>
        <w:t>NOTA:</w:t>
      </w:r>
      <w:r w:rsidRPr="00333611">
        <w:rPr>
          <w:rFonts w:ascii="Noto Sans" w:eastAsia="Calibri" w:hAnsi="Noto Sans" w:cs="Noto Sans"/>
          <w:sz w:val="20"/>
          <w:szCs w:val="20"/>
          <w:lang w:val="es-ES"/>
        </w:rPr>
        <w:tab/>
      </w:r>
      <w:r w:rsidRPr="00333611">
        <w:rPr>
          <w:rFonts w:ascii="Noto Sans" w:eastAsia="Calibri" w:hAnsi="Noto Sans" w:cs="Noto Sans"/>
          <w:i/>
          <w:sz w:val="20"/>
          <w:szCs w:val="20"/>
          <w:lang w:val="es-ES"/>
        </w:rPr>
        <w:t>“</w:t>
      </w:r>
      <w:r w:rsidRPr="00333611">
        <w:rPr>
          <w:rFonts w:ascii="Noto Sans" w:eastAsia="Calibri" w:hAnsi="Noto Sans" w:cs="Noto Sans"/>
          <w:sz w:val="20"/>
          <w:szCs w:val="20"/>
          <w:lang w:val="es-ES"/>
        </w:rPr>
        <w:t>En caso de que no existan personas acreditadas por la EMA o Terceros Autorizados por Comisión de Control Analítico y Ampliación de Cobertura (CCAYAC), según sea el caso, el Instituto a través del área responsable, evaluará las especificaciones de los bienes.”</w:t>
      </w: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sz w:val="20"/>
          <w:szCs w:val="20"/>
          <w:lang w:val="es-ES"/>
        </w:rPr>
      </w:pPr>
      <w:r w:rsidRPr="00333611">
        <w:rPr>
          <w:rFonts w:ascii="Noto Sans" w:eastAsia="Calibri" w:hAnsi="Noto Sans" w:cs="Noto Sans"/>
          <w:sz w:val="20"/>
          <w:szCs w:val="20"/>
          <w:lang w:val="es-ES"/>
        </w:rPr>
        <w:t xml:space="preserve">El Instituto podrá en cualquier momento verificar el cumplimiento de los requisitos de calidad de los bienes a </w:t>
      </w:r>
      <w:r w:rsidRPr="00333611">
        <w:rPr>
          <w:rFonts w:ascii="Noto Sans" w:eastAsia="Yu Mincho" w:hAnsi="Noto Sans" w:cs="Noto Sans"/>
          <w:color w:val="000000" w:themeColor="text1"/>
          <w:sz w:val="20"/>
          <w:szCs w:val="20"/>
          <w:lang w:val="es-ES"/>
        </w:rPr>
        <w:t>l</w:t>
      </w:r>
      <w:r w:rsidRPr="00333611">
        <w:rPr>
          <w:rFonts w:ascii="Noto Sans" w:eastAsia="Yu Mincho" w:hAnsi="Noto Sans" w:cs="Noto Sans"/>
          <w:sz w:val="20"/>
          <w:szCs w:val="20"/>
          <w:lang w:val="es-ES"/>
        </w:rPr>
        <w:t>a persona física o moral participante</w:t>
      </w:r>
      <w:r w:rsidRPr="00333611">
        <w:rPr>
          <w:rFonts w:ascii="Noto Sans" w:eastAsia="Calibri" w:hAnsi="Noto Sans" w:cs="Noto Sans"/>
          <w:sz w:val="20"/>
          <w:szCs w:val="20"/>
          <w:lang w:val="es-ES"/>
        </w:rPr>
        <w:t xml:space="preserve"> que resulte adjudicado.</w:t>
      </w: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b/>
          <w:sz w:val="20"/>
          <w:szCs w:val="20"/>
          <w:lang w:val="es-ES"/>
        </w:rPr>
      </w:pPr>
      <w:r w:rsidRPr="00333611">
        <w:rPr>
          <w:rFonts w:ascii="Noto Sans" w:eastAsia="Calibri" w:hAnsi="Noto Sans" w:cs="Noto Sans"/>
          <w:sz w:val="20"/>
          <w:szCs w:val="20"/>
          <w:lang w:val="es-ES"/>
        </w:rPr>
        <w:t>Así mismo, durante la vigencia del contrato el Instituto coadyuvará con la autoridad sanitaria (COFEPRIS), informándole los resultados de aquellos insumos para la salud que no cumplan con la normatividad establecida.</w:t>
      </w: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b/>
          <w:sz w:val="20"/>
          <w:szCs w:val="20"/>
          <w:lang w:val="es-ES"/>
        </w:rPr>
      </w:pPr>
      <w:r w:rsidRPr="00333611">
        <w:rPr>
          <w:rFonts w:ascii="Noto Sans" w:eastAsia="Calibri" w:hAnsi="Noto Sans" w:cs="Noto Sans"/>
          <w:sz w:val="20"/>
          <w:szCs w:val="20"/>
          <w:lang w:val="es-ES"/>
        </w:rPr>
        <w:t>Especificaciones técnicas de calidad, métodos de prueba, así como las sustancias de referencia y los resultados de estudios de estabilidad acelerada y a largo plazo de sus productos, para estar en posibilidad de llevar a cabo su análisis.</w:t>
      </w:r>
    </w:p>
    <w:p w:rsidR="00333611" w:rsidRPr="00333611" w:rsidRDefault="00333611" w:rsidP="00027D1B">
      <w:pPr>
        <w:numPr>
          <w:ilvl w:val="0"/>
          <w:numId w:val="26"/>
        </w:numPr>
        <w:spacing w:before="120" w:after="120"/>
        <w:ind w:left="567" w:firstLine="0"/>
        <w:contextualSpacing/>
        <w:jc w:val="both"/>
        <w:rPr>
          <w:rFonts w:ascii="Noto Sans" w:eastAsia="Calibri" w:hAnsi="Noto Sans" w:cs="Noto Sans"/>
          <w:b/>
          <w:sz w:val="20"/>
          <w:szCs w:val="20"/>
          <w:lang w:val="es-ES"/>
        </w:rPr>
      </w:pPr>
      <w:r w:rsidRPr="00333611">
        <w:rPr>
          <w:rFonts w:ascii="Noto Sans" w:eastAsia="Calibri" w:hAnsi="Noto Sans" w:cs="Noto Sans"/>
          <w:sz w:val="20"/>
          <w:szCs w:val="20"/>
          <w:lang w:val="es-ES"/>
        </w:rPr>
        <w:t>En caso de encontrarse alguna inconsistencia de acuerdo con la legislación sanitaria o autorizaciones por la COFEPRIS, el Instituto lo hará del conocimiento de dicha autoridad.</w:t>
      </w:r>
    </w:p>
    <w:p w:rsidR="00333611" w:rsidRPr="00333611" w:rsidRDefault="00333611" w:rsidP="00027D1B">
      <w:pPr>
        <w:keepNext/>
        <w:keepLines/>
        <w:numPr>
          <w:ilvl w:val="0"/>
          <w:numId w:val="24"/>
        </w:numPr>
        <w:spacing w:before="360" w:after="80"/>
        <w:ind w:left="709" w:firstLine="0"/>
        <w:contextualSpacing/>
        <w:outlineLvl w:val="1"/>
        <w:rPr>
          <w:rFonts w:ascii="Noto Sans" w:eastAsia="Montserrat" w:hAnsi="Noto Sans" w:cs="Noto Sans"/>
          <w:b/>
          <w:sz w:val="20"/>
          <w:szCs w:val="20"/>
          <w:lang w:val="es-ES" w:eastAsia="es-MX"/>
        </w:rPr>
      </w:pPr>
      <w:bookmarkStart w:id="12" w:name="_Toc180495447"/>
      <w:r w:rsidRPr="00333611">
        <w:rPr>
          <w:rFonts w:ascii="Noto Sans" w:eastAsia="Montserrat" w:hAnsi="Noto Sans" w:cs="Noto Sans"/>
          <w:b/>
          <w:sz w:val="20"/>
          <w:szCs w:val="20"/>
          <w:lang w:val="es-ES" w:eastAsia="es-MX"/>
        </w:rPr>
        <w:lastRenderedPageBreak/>
        <w:t>Registro de Entregas</w:t>
      </w:r>
      <w:bookmarkEnd w:id="12"/>
    </w:p>
    <w:p w:rsidR="00333611" w:rsidRPr="00333611" w:rsidRDefault="00333611" w:rsidP="00333611">
      <w:pPr>
        <w:spacing w:before="100" w:beforeAutospacing="1" w:after="100" w:afterAutospacing="1"/>
        <w:ind w:left="709"/>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El Proveedor deberá generar un reporte que contenga REQUERIMIENTOS DEL REPORTE A GENERAR DEL PROGRAMA DE DPCA POR EL PROVEEDOR, PARA EL REGISTRO DE ENTREGAS, Anexo TI.1 (</w:t>
      </w:r>
      <w:proofErr w:type="spellStart"/>
      <w:r w:rsidRPr="00333611">
        <w:rPr>
          <w:rFonts w:ascii="Noto Sans" w:eastAsia="Yu Mincho" w:hAnsi="Noto Sans" w:cs="Noto Sans"/>
          <w:color w:val="000000" w:themeColor="text1"/>
          <w:sz w:val="20"/>
          <w:szCs w:val="20"/>
          <w:lang w:val="es-ES"/>
        </w:rPr>
        <w:t>TI.uno</w:t>
      </w:r>
      <w:proofErr w:type="spellEnd"/>
      <w:r w:rsidRPr="00333611">
        <w:rPr>
          <w:rFonts w:ascii="Noto Sans" w:eastAsia="Yu Mincho" w:hAnsi="Noto Sans" w:cs="Noto Sans"/>
          <w:color w:val="000000" w:themeColor="text1"/>
          <w:sz w:val="20"/>
          <w:szCs w:val="20"/>
          <w:lang w:val="es-ES"/>
        </w:rPr>
        <w:t xml:space="preserve">), realizadas a Pacientes autorizados, para el pago de estas. </w:t>
      </w:r>
    </w:p>
    <w:p w:rsidR="00333611" w:rsidRPr="00333611" w:rsidRDefault="00333611" w:rsidP="00333611">
      <w:pPr>
        <w:spacing w:before="100" w:beforeAutospacing="1" w:after="100" w:afterAutospacing="1"/>
        <w:ind w:left="709"/>
        <w:contextualSpacing/>
        <w:jc w:val="both"/>
        <w:rPr>
          <w:rFonts w:ascii="Noto Sans" w:eastAsia="Yu Mincho" w:hAnsi="Noto Sans" w:cs="Noto Sans"/>
          <w:color w:val="000000" w:themeColor="text1"/>
          <w:sz w:val="20"/>
          <w:szCs w:val="20"/>
          <w:lang w:val="es-ES"/>
        </w:rPr>
      </w:pPr>
    </w:p>
    <w:p w:rsidR="00333611" w:rsidRPr="00333611" w:rsidRDefault="00333611" w:rsidP="00333611">
      <w:pPr>
        <w:spacing w:before="100" w:beforeAutospacing="1" w:after="100" w:afterAutospacing="1"/>
        <w:ind w:left="709"/>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El reporte deberá ser generado en un formato de datos basado en el estándar ECMA-262 de JavaScript conocido como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(JavaScript </w:t>
      </w:r>
      <w:proofErr w:type="spellStart"/>
      <w:r w:rsidRPr="00333611">
        <w:rPr>
          <w:rFonts w:ascii="Noto Sans" w:eastAsia="Yu Mincho" w:hAnsi="Noto Sans" w:cs="Noto Sans"/>
          <w:color w:val="000000" w:themeColor="text1"/>
          <w:sz w:val="20"/>
          <w:szCs w:val="20"/>
          <w:lang w:val="es-ES"/>
        </w:rPr>
        <w:t>Object</w:t>
      </w:r>
      <w:proofErr w:type="spellEnd"/>
      <w:r w:rsidRPr="00333611">
        <w:rPr>
          <w:rFonts w:ascii="Noto Sans" w:eastAsia="Yu Mincho" w:hAnsi="Noto Sans" w:cs="Noto Sans"/>
          <w:color w:val="000000" w:themeColor="text1"/>
          <w:sz w:val="20"/>
          <w:szCs w:val="20"/>
          <w:lang w:val="es-ES"/>
        </w:rPr>
        <w:t xml:space="preserve"> </w:t>
      </w:r>
      <w:proofErr w:type="spellStart"/>
      <w:r w:rsidRPr="00333611">
        <w:rPr>
          <w:rFonts w:ascii="Noto Sans" w:eastAsia="Yu Mincho" w:hAnsi="Noto Sans" w:cs="Noto Sans"/>
          <w:color w:val="000000" w:themeColor="text1"/>
          <w:sz w:val="20"/>
          <w:szCs w:val="20"/>
          <w:lang w:val="es-ES"/>
        </w:rPr>
        <w:t>Notation</w:t>
      </w:r>
      <w:proofErr w:type="spellEnd"/>
      <w:r w:rsidRPr="00333611">
        <w:rPr>
          <w:rFonts w:ascii="Noto Sans" w:eastAsia="Yu Mincho" w:hAnsi="Noto Sans" w:cs="Noto Sans"/>
          <w:color w:val="000000" w:themeColor="text1"/>
          <w:sz w:val="20"/>
          <w:szCs w:val="20"/>
          <w:lang w:val="es-ES"/>
        </w:rPr>
        <w:t>) el cual es un formato de intercambio de datos ligero, basado en texto y en un subconjunto de notación literal del lenguaje de programación.</w:t>
      </w:r>
    </w:p>
    <w:p w:rsidR="00333611" w:rsidRPr="00333611" w:rsidRDefault="00333611" w:rsidP="00333611">
      <w:pPr>
        <w:spacing w:before="100" w:beforeAutospacing="1" w:after="100" w:afterAutospacing="1"/>
        <w:ind w:left="709"/>
        <w:contextualSpacing/>
        <w:jc w:val="both"/>
        <w:rPr>
          <w:rFonts w:ascii="Noto Sans" w:eastAsia="Yu Mincho" w:hAnsi="Noto Sans" w:cs="Noto Sans"/>
          <w:color w:val="000000" w:themeColor="text1"/>
          <w:sz w:val="20"/>
          <w:szCs w:val="20"/>
          <w:lang w:val="es-ES"/>
        </w:rPr>
      </w:pPr>
    </w:p>
    <w:p w:rsidR="00333611" w:rsidRPr="00333611" w:rsidRDefault="00333611" w:rsidP="00333611">
      <w:pPr>
        <w:spacing w:before="100" w:beforeAutospacing="1" w:after="100" w:afterAutospacing="1"/>
        <w:ind w:left="709"/>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Requisitos previos para la evaluación de carga del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w:t>
      </w:r>
    </w:p>
    <w:p w:rsidR="00333611" w:rsidRPr="00333611" w:rsidRDefault="00333611" w:rsidP="00333611">
      <w:pPr>
        <w:spacing w:before="100" w:beforeAutospacing="1" w:after="100" w:afterAutospacing="1"/>
        <w:ind w:left="709"/>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El(los) Proveedor (s) deberán entregar en las Oficinas del Administrador del Contrato, dentro de los 5 (cinco) días hábiles siguientes a la fecha de emisión del fallo, la siguiente documentación:</w:t>
      </w:r>
    </w:p>
    <w:p w:rsidR="00333611" w:rsidRPr="00333611" w:rsidRDefault="00333611" w:rsidP="00027D1B">
      <w:pPr>
        <w:numPr>
          <w:ilvl w:val="0"/>
          <w:numId w:val="27"/>
        </w:numPr>
        <w:suppressAutoHyphens/>
        <w:spacing w:before="100" w:beforeAutospacing="1" w:after="100" w:afterAutospacing="1"/>
        <w:ind w:left="709"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Firma de Acuerdo de Confidencialidad, Anexo TI.2 “Acuerdo de Confidencialidad”.</w:t>
      </w:r>
    </w:p>
    <w:p w:rsidR="00333611" w:rsidRPr="00333611" w:rsidRDefault="00333611" w:rsidP="00027D1B">
      <w:pPr>
        <w:numPr>
          <w:ilvl w:val="0"/>
          <w:numId w:val="27"/>
        </w:numPr>
        <w:suppressAutoHyphens/>
        <w:spacing w:before="100" w:beforeAutospacing="1" w:after="100" w:afterAutospacing="1"/>
        <w:ind w:left="709"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Designación de contacto responsable con sus datos, Anexo TI.3 “Designación de contacto responsable con sus datos”. </w:t>
      </w:r>
    </w:p>
    <w:p w:rsidR="00333611" w:rsidRPr="00333611" w:rsidRDefault="00333611" w:rsidP="00027D1B">
      <w:pPr>
        <w:numPr>
          <w:ilvl w:val="0"/>
          <w:numId w:val="27"/>
        </w:numPr>
        <w:suppressAutoHyphens/>
        <w:spacing w:before="100" w:beforeAutospacing="1" w:after="100" w:afterAutospacing="1"/>
        <w:ind w:left="709" w:firstLine="0"/>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Solicitud de 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Anexo TI.4 “Solicitud de 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w:t>
      </w:r>
    </w:p>
    <w:p w:rsidR="00333611" w:rsidRPr="00333611" w:rsidRDefault="00333611" w:rsidP="00027D1B">
      <w:pPr>
        <w:keepNext/>
        <w:keepLines/>
        <w:numPr>
          <w:ilvl w:val="0"/>
          <w:numId w:val="28"/>
        </w:numPr>
        <w:spacing w:before="360" w:after="80"/>
        <w:ind w:left="567" w:firstLine="0"/>
        <w:contextualSpacing/>
        <w:outlineLvl w:val="1"/>
        <w:rPr>
          <w:rFonts w:ascii="Noto Sans" w:eastAsia="Montserrat" w:hAnsi="Noto Sans" w:cs="Noto Sans"/>
          <w:b/>
          <w:sz w:val="20"/>
          <w:szCs w:val="20"/>
          <w:lang w:val="es-MX" w:eastAsia="es-MX"/>
        </w:rPr>
      </w:pPr>
      <w:bookmarkStart w:id="13" w:name="_Toc180415683"/>
      <w:bookmarkStart w:id="14" w:name="_Toc180495448"/>
      <w:r w:rsidRPr="00333611">
        <w:rPr>
          <w:rFonts w:ascii="Noto Sans" w:eastAsia="Montserrat" w:hAnsi="Noto Sans" w:cs="Noto Sans"/>
          <w:b/>
          <w:sz w:val="20"/>
          <w:szCs w:val="20"/>
          <w:lang w:val="es-MX" w:eastAsia="es-MX"/>
        </w:rPr>
        <w:t xml:space="preserve"> Firma de Acuerdo de Confidencialidad.</w:t>
      </w:r>
      <w:bookmarkEnd w:id="13"/>
      <w:bookmarkEnd w:id="14"/>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El Proveedor del Servicio se compromete con el Instituto a firmar un acuerdo de confidencialidad, “Anexo TI.2 (</w:t>
      </w:r>
      <w:proofErr w:type="spellStart"/>
      <w:r w:rsidRPr="00333611">
        <w:rPr>
          <w:rFonts w:ascii="Noto Sans" w:eastAsia="Yu Mincho" w:hAnsi="Noto Sans" w:cs="Noto Sans"/>
          <w:color w:val="000000" w:themeColor="text1"/>
          <w:sz w:val="20"/>
          <w:szCs w:val="20"/>
          <w:lang w:val="es-ES"/>
        </w:rPr>
        <w:t>TI.Dos</w:t>
      </w:r>
      <w:proofErr w:type="spellEnd"/>
      <w:r w:rsidRPr="00333611">
        <w:rPr>
          <w:rFonts w:ascii="Noto Sans" w:eastAsia="Yu Mincho" w:hAnsi="Noto Sans" w:cs="Noto Sans"/>
          <w:color w:val="000000" w:themeColor="text1"/>
          <w:sz w:val="20"/>
          <w:szCs w:val="20"/>
          <w:lang w:val="es-ES"/>
        </w:rPr>
        <w:t xml:space="preserve">) Acuerdo de Confidencialidad”, en el cual se establece que en ningún momento y </w:t>
      </w:r>
      <w:r w:rsidRPr="00333611">
        <w:rPr>
          <w:rFonts w:ascii="Noto Sans" w:eastAsia="Yu Mincho" w:hAnsi="Noto Sans" w:cs="Noto Sans"/>
          <w:color w:val="000000" w:themeColor="text1"/>
          <w:sz w:val="20"/>
          <w:szCs w:val="20"/>
          <w:lang w:val="es-ES"/>
        </w:rPr>
        <w:lastRenderedPageBreak/>
        <w:t>bajo ninguna circunstancia podrá hacer uso de la información puesta a su disposición o generada durante y posterior a la vigencia de este contrato para un fin distinto al establecido en su objeto y en el presente documento, sujetándose a las responsabilidades económicas, penales y de cualquier otra índole o instancia del Instituto, que deriven del incumplimiento de este acuerdo. Dicho anexo deberá ser entregado al Administrador del Contrato.</w:t>
      </w:r>
    </w:p>
    <w:p w:rsidR="00333611" w:rsidRPr="00333611" w:rsidRDefault="00333611" w:rsidP="00027D1B">
      <w:pPr>
        <w:keepNext/>
        <w:keepLines/>
        <w:numPr>
          <w:ilvl w:val="0"/>
          <w:numId w:val="28"/>
        </w:numPr>
        <w:spacing w:before="360" w:after="80"/>
        <w:ind w:left="567" w:firstLine="0"/>
        <w:contextualSpacing/>
        <w:outlineLvl w:val="1"/>
        <w:rPr>
          <w:rFonts w:ascii="Noto Sans" w:eastAsia="Montserrat" w:hAnsi="Noto Sans" w:cs="Noto Sans"/>
          <w:b/>
          <w:sz w:val="20"/>
          <w:szCs w:val="20"/>
          <w:lang w:val="es-MX" w:eastAsia="es-MX"/>
        </w:rPr>
      </w:pPr>
      <w:bookmarkStart w:id="15" w:name="_Toc180415684"/>
      <w:bookmarkStart w:id="16" w:name="_Toc180495449"/>
      <w:r w:rsidRPr="00333611">
        <w:rPr>
          <w:rFonts w:ascii="Noto Sans" w:eastAsia="Montserrat" w:hAnsi="Noto Sans" w:cs="Noto Sans"/>
          <w:b/>
          <w:sz w:val="20"/>
          <w:szCs w:val="20"/>
          <w:lang w:val="es-MX" w:eastAsia="es-MX"/>
        </w:rPr>
        <w:t>Designación de contacto responsable con sus datos.</w:t>
      </w:r>
      <w:bookmarkEnd w:id="15"/>
      <w:bookmarkEnd w:id="16"/>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El Proveedor deberá notificar al Administrador del Contrato los datos de contacto de la persona responsable de establecer comunicación con el Instituto para todo lo referente al envío de la información al Control de Servicios Integrales (CSI) del Instituto, Anexo TI.3 (</w:t>
      </w:r>
      <w:proofErr w:type="spellStart"/>
      <w:r w:rsidRPr="00333611">
        <w:rPr>
          <w:rFonts w:ascii="Noto Sans" w:eastAsia="Yu Mincho" w:hAnsi="Noto Sans" w:cs="Noto Sans"/>
          <w:color w:val="000000" w:themeColor="text1"/>
          <w:sz w:val="20"/>
          <w:szCs w:val="20"/>
          <w:lang w:val="es-ES"/>
        </w:rPr>
        <w:t>TI.Tres</w:t>
      </w:r>
      <w:proofErr w:type="spellEnd"/>
      <w:r w:rsidRPr="00333611">
        <w:rPr>
          <w:rFonts w:ascii="Noto Sans" w:eastAsia="Yu Mincho" w:hAnsi="Noto Sans" w:cs="Noto Sans"/>
          <w:color w:val="000000" w:themeColor="text1"/>
          <w:sz w:val="20"/>
          <w:szCs w:val="20"/>
          <w:lang w:val="es-ES"/>
        </w:rPr>
        <w:t xml:space="preserve">) “Designación de contacto responsable con sus datos”, la cual debe mantener una relación laboral con el licitante a quien se adjudica el contrato del Servicio Médico. Toda comunicación entre el Instituto y el Proveedor será única y exclusivamente mediante el personal designado, por lo que el Instituto se reserva el derecho de atender toda solicitud proveniente de </w:t>
      </w:r>
      <w:proofErr w:type="spellStart"/>
      <w:r w:rsidRPr="00333611">
        <w:rPr>
          <w:rFonts w:ascii="Noto Sans" w:eastAsia="Yu Mincho" w:hAnsi="Noto Sans" w:cs="Noto Sans"/>
          <w:color w:val="000000" w:themeColor="text1"/>
          <w:sz w:val="20"/>
          <w:szCs w:val="20"/>
          <w:lang w:val="es-ES"/>
        </w:rPr>
        <w:t>Proveedors</w:t>
      </w:r>
      <w:proofErr w:type="spellEnd"/>
      <w:r w:rsidRPr="00333611">
        <w:rPr>
          <w:rFonts w:ascii="Noto Sans" w:eastAsia="Yu Mincho" w:hAnsi="Noto Sans" w:cs="Noto Sans"/>
          <w:color w:val="000000" w:themeColor="text1"/>
          <w:sz w:val="20"/>
          <w:szCs w:val="20"/>
          <w:lang w:val="es-ES"/>
        </w:rPr>
        <w:t xml:space="preserve"> o personas distintas a las designadas. Es obligación del Proveedor mantener actualizados los contactos que designe. </w:t>
      </w:r>
    </w:p>
    <w:p w:rsidR="00333611" w:rsidRPr="00333611" w:rsidRDefault="00333611" w:rsidP="00027D1B">
      <w:pPr>
        <w:keepNext/>
        <w:keepLines/>
        <w:numPr>
          <w:ilvl w:val="0"/>
          <w:numId w:val="28"/>
        </w:numPr>
        <w:spacing w:before="360" w:after="80"/>
        <w:ind w:left="567" w:firstLine="0"/>
        <w:contextualSpacing/>
        <w:outlineLvl w:val="1"/>
        <w:rPr>
          <w:rFonts w:ascii="Noto Sans" w:eastAsia="Montserrat" w:hAnsi="Noto Sans" w:cs="Noto Sans"/>
          <w:b/>
          <w:sz w:val="20"/>
          <w:szCs w:val="20"/>
          <w:lang w:val="es-MX" w:eastAsia="es-MX"/>
        </w:rPr>
      </w:pPr>
      <w:bookmarkStart w:id="17" w:name="_Toc180415685"/>
      <w:bookmarkStart w:id="18" w:name="_Toc180495450"/>
      <w:r w:rsidRPr="00333611">
        <w:rPr>
          <w:rFonts w:ascii="Noto Sans" w:eastAsia="Montserrat" w:hAnsi="Noto Sans" w:cs="Noto Sans"/>
          <w:b/>
          <w:sz w:val="20"/>
          <w:szCs w:val="20"/>
          <w:lang w:val="es-MX" w:eastAsia="es-MX"/>
        </w:rPr>
        <w:t xml:space="preserve">Solicitud de Pruebas de carga de archivo </w:t>
      </w:r>
      <w:proofErr w:type="spellStart"/>
      <w:r w:rsidRPr="00333611">
        <w:rPr>
          <w:rFonts w:ascii="Noto Sans" w:eastAsia="Montserrat" w:hAnsi="Noto Sans" w:cs="Noto Sans"/>
          <w:b/>
          <w:sz w:val="20"/>
          <w:szCs w:val="20"/>
          <w:lang w:val="es-MX" w:eastAsia="es-MX"/>
        </w:rPr>
        <w:t>Json</w:t>
      </w:r>
      <w:bookmarkEnd w:id="17"/>
      <w:bookmarkEnd w:id="18"/>
      <w:proofErr w:type="spellEnd"/>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El Proveedor deberá solicitar por escrito Anexo TI.4 (</w:t>
      </w:r>
      <w:proofErr w:type="spellStart"/>
      <w:r w:rsidRPr="00333611">
        <w:rPr>
          <w:rFonts w:ascii="Noto Sans" w:eastAsia="Yu Mincho" w:hAnsi="Noto Sans" w:cs="Noto Sans"/>
          <w:color w:val="000000" w:themeColor="text1"/>
          <w:sz w:val="20"/>
          <w:szCs w:val="20"/>
          <w:lang w:val="es-ES"/>
        </w:rPr>
        <w:t>TI.Cuatro</w:t>
      </w:r>
      <w:proofErr w:type="spellEnd"/>
      <w:r w:rsidRPr="00333611">
        <w:rPr>
          <w:rFonts w:ascii="Noto Sans" w:eastAsia="Yu Mincho" w:hAnsi="Noto Sans" w:cs="Noto Sans"/>
          <w:color w:val="000000" w:themeColor="text1"/>
          <w:sz w:val="20"/>
          <w:szCs w:val="20"/>
          <w:lang w:val="es-ES"/>
        </w:rPr>
        <w:t xml:space="preserve">) “Solicitud de 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al Administrador del Contrato una cita para realizar las pruebas de carga del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Una vez recibida la solicitud el Administrador del Contrato deberá gestionar lo conducente ante la </w:t>
      </w:r>
      <w:proofErr w:type="gramStart"/>
      <w:r w:rsidRPr="00333611">
        <w:rPr>
          <w:rFonts w:ascii="Noto Sans" w:eastAsia="Yu Mincho" w:hAnsi="Noto Sans" w:cs="Noto Sans"/>
          <w:color w:val="000000" w:themeColor="text1"/>
          <w:sz w:val="20"/>
          <w:szCs w:val="20"/>
          <w:lang w:val="es-ES"/>
        </w:rPr>
        <w:t>CPSMA ,a</w:t>
      </w:r>
      <w:proofErr w:type="gramEnd"/>
      <w:r w:rsidRPr="00333611">
        <w:rPr>
          <w:rFonts w:ascii="Noto Sans" w:eastAsia="Yu Mincho" w:hAnsi="Noto Sans" w:cs="Noto Sans"/>
          <w:color w:val="000000" w:themeColor="text1"/>
          <w:sz w:val="20"/>
          <w:szCs w:val="20"/>
          <w:lang w:val="es-ES"/>
        </w:rPr>
        <w:t xml:space="preserve"> efecto de que ésta solicite vía oficio  a la CSDISA, la asignación de fecha para la realización de dichas pruebas.</w:t>
      </w:r>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lastRenderedPageBreak/>
        <w:t>Todos los documentos relativos a:</w:t>
      </w:r>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Firma de Acuerdo de Confidencialidad, Designación de contacto responsable con sus datos y Solicitud de 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deberán entregarse mediante un escrito libre en hoja membretada del Proveedor, debidamente firmada por el representante legal con facultades de administración o de dominio, en las instalaciones del Administrador del Contrato en días y horas hábiles.</w:t>
      </w:r>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p>
    <w:p w:rsidR="00333611" w:rsidRPr="00333611" w:rsidRDefault="00333611" w:rsidP="00333611">
      <w:pPr>
        <w:spacing w:before="100" w:beforeAutospacing="1" w:after="100" w:afterAutospacing="1"/>
        <w:ind w:left="567" w:hanging="1"/>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w:t>
      </w:r>
    </w:p>
    <w:p w:rsidR="00333611" w:rsidRPr="00333611" w:rsidRDefault="00333611" w:rsidP="00333611">
      <w:pPr>
        <w:spacing w:before="100" w:beforeAutospacing="1" w:after="100" w:afterAutospacing="1"/>
        <w:ind w:left="567" w:hanging="1"/>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El (los) Proveedor (s) deberá(n) estructurar su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conforme al Anexo TI.1 (TI. Uno) Requerimientos del Reporte a Generar del Programa de DPCA por el Proveedor, para el Registro de Entregas, y para la carga del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en el sistema de Control de Servicios Integrales se realizarán conforme al Anexo Guía para la carga de Archivos </w:t>
      </w:r>
      <w:proofErr w:type="spellStart"/>
      <w:proofErr w:type="gram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w:t>
      </w:r>
      <w:proofErr w:type="gramEnd"/>
      <w:r w:rsidRPr="00333611">
        <w:rPr>
          <w:rFonts w:ascii="Noto Sans" w:eastAsia="Yu Mincho" w:hAnsi="Noto Sans" w:cs="Noto Sans"/>
          <w:color w:val="000000" w:themeColor="text1"/>
          <w:sz w:val="20"/>
          <w:szCs w:val="20"/>
          <w:lang w:val="es-ES"/>
        </w:rPr>
        <w:t xml:space="preserve"> mismas que deben ser realizadas en un plazo máximo de 30 días hábiles posteriores a la emisión y notificación del fallo. </w:t>
      </w:r>
    </w:p>
    <w:p w:rsidR="00333611" w:rsidRPr="00333611" w:rsidRDefault="00333611" w:rsidP="00333611">
      <w:pPr>
        <w:spacing w:before="100" w:beforeAutospacing="1" w:after="100" w:afterAutospacing="1"/>
        <w:ind w:left="567" w:hanging="1"/>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El Proveedor podrá realizar hasta 3 intentos para acreditar de manera exitosa las pruebas de carga del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w:t>
      </w:r>
    </w:p>
    <w:p w:rsidR="00333611" w:rsidRPr="00333611" w:rsidRDefault="00333611" w:rsidP="00333611">
      <w:pPr>
        <w:spacing w:before="100" w:beforeAutospacing="1" w:after="100" w:afterAutospacing="1"/>
        <w:ind w:left="567" w:hanging="1"/>
        <w:contextualSpacing/>
        <w:jc w:val="both"/>
        <w:rPr>
          <w:rFonts w:ascii="Noto Sans" w:eastAsia="Yu Mincho" w:hAnsi="Noto Sans" w:cs="Noto Sans"/>
          <w:color w:val="000000" w:themeColor="text1"/>
          <w:sz w:val="20"/>
          <w:szCs w:val="20"/>
          <w:lang w:val="es-ES"/>
        </w:rPr>
      </w:pPr>
    </w:p>
    <w:p w:rsidR="00333611" w:rsidRPr="00333611" w:rsidRDefault="00333611" w:rsidP="00333611">
      <w:pPr>
        <w:spacing w:before="100" w:beforeAutospacing="1" w:after="100" w:afterAutospacing="1"/>
        <w:ind w:left="567"/>
        <w:contextualSpacing/>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Cada intento es considerado como la visita a las instalaciones que designe el instituto y que será notificada a través del Administrador del Contrato, la cual tendrá una duración de máximo 4 horas.</w:t>
      </w:r>
    </w:p>
    <w:p w:rsidR="00333611" w:rsidRPr="00333611" w:rsidRDefault="00333611" w:rsidP="00333611">
      <w:pPr>
        <w:spacing w:before="100" w:beforeAutospacing="1" w:after="100" w:afterAutospacing="1"/>
        <w:ind w:left="567"/>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El Administrador del Contrato con apoyo de sus auxiliares y del Coordinador Delegacional de Informática (CDI) de cada OOAD, deberá de proporcionar el listado en Excel de los pacientes que se </w:t>
      </w:r>
      <w:r w:rsidRPr="00333611">
        <w:rPr>
          <w:rFonts w:ascii="Noto Sans" w:eastAsia="Yu Mincho" w:hAnsi="Noto Sans" w:cs="Noto Sans"/>
          <w:color w:val="000000" w:themeColor="text1"/>
          <w:sz w:val="20"/>
          <w:szCs w:val="20"/>
          <w:lang w:val="es-ES"/>
        </w:rPr>
        <w:lastRenderedPageBreak/>
        <w:t>encuentren en el programa de Diálisis Peritoneal Continua Ambulatoria Pacientes Prevalentes con el nombre completo, Número de Seguridad Social, Agregado Médico y la fecha de nacimiento. Lo anterior en cumplimiento con los Términos y Condiciones del programa en mención.</w:t>
      </w:r>
    </w:p>
    <w:p w:rsidR="00333611" w:rsidRPr="00333611" w:rsidRDefault="00333611" w:rsidP="00333611">
      <w:pPr>
        <w:spacing w:before="100" w:beforeAutospacing="1" w:after="100" w:afterAutospacing="1"/>
        <w:ind w:left="567"/>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El Proveedor, deberá garantizar la carga de los archivos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en el Sistema de Control de Servicios Integrales con estatus “Procesado”, conforme al Anexo TI.1 (</w:t>
      </w:r>
      <w:proofErr w:type="spellStart"/>
      <w:r w:rsidRPr="00333611">
        <w:rPr>
          <w:rFonts w:ascii="Noto Sans" w:eastAsia="Yu Mincho" w:hAnsi="Noto Sans" w:cs="Noto Sans"/>
          <w:color w:val="000000" w:themeColor="text1"/>
          <w:sz w:val="20"/>
          <w:szCs w:val="20"/>
          <w:lang w:val="es-ES"/>
        </w:rPr>
        <w:t>TI.Uno</w:t>
      </w:r>
      <w:proofErr w:type="spellEnd"/>
      <w:r w:rsidRPr="00333611">
        <w:rPr>
          <w:rFonts w:ascii="Noto Sans" w:eastAsia="Yu Mincho" w:hAnsi="Noto Sans" w:cs="Noto Sans"/>
          <w:color w:val="000000" w:themeColor="text1"/>
          <w:sz w:val="20"/>
          <w:szCs w:val="20"/>
          <w:lang w:val="es-ES"/>
        </w:rPr>
        <w:t xml:space="preserve">) Requerimientos del Reporte a Generar del Programa de DPCA por el Proveedor, para el Registro de Entregas. Asimismo, el Proveedor deberá realizar las correcciones en el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dentro del plazo de los 5 días naturales posteriores al día 25 de cada mes para que la carga de los archivos muestre el estatus “Procesado”. Se aclara al licitante que el sistema para la carga de los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no está limitado a un solo archivo por periodo, el licitante puede cargar el número de archivos necesarios en diferentes momentos durante el mes hasta cubrir la totalidad de las entregas. Asimismo, se precisa que los 5 días naturales posteriores al día 25 de cada mes es el plazo límite en que podrá realizar la carga de los archivos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w:t>
      </w:r>
    </w:p>
    <w:p w:rsidR="00333611" w:rsidRPr="00333611" w:rsidRDefault="00333611" w:rsidP="00333611">
      <w:pPr>
        <w:spacing w:before="100" w:beforeAutospacing="1" w:after="100" w:afterAutospacing="1"/>
        <w:ind w:left="567"/>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Los errores relacionados con la carga de los archivos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que impidan al proveedor realizar la carga de los archivos con estatus “Procesado”, deberá ser reportada oportunamente al administrador del contrato con copia a la CPSMA.</w:t>
      </w:r>
    </w:p>
    <w:p w:rsidR="00333611" w:rsidRPr="00333611" w:rsidRDefault="00333611" w:rsidP="00333611">
      <w:pPr>
        <w:spacing w:before="100" w:beforeAutospacing="1" w:after="100" w:afterAutospacing="1"/>
        <w:ind w:left="567"/>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 xml:space="preserve">En caso de no acreditar las 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xml:space="preserve"> en el plazo de 30 (treinta) días hábiles, la CSDISA deberá notificar a la CPSMA sobre el cumplimiento o incumplimiento de este requisito a para los efectos conducentes. </w:t>
      </w:r>
    </w:p>
    <w:p w:rsidR="00333611" w:rsidRPr="00333611" w:rsidRDefault="00333611" w:rsidP="00333611">
      <w:pPr>
        <w:spacing w:before="100" w:beforeAutospacing="1" w:after="100" w:afterAutospacing="1"/>
        <w:ind w:left="567"/>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lastRenderedPageBreak/>
        <w:t xml:space="preserve">Una vez concluido el plazo establecido para la realización de las pruebas de carga de archivo </w:t>
      </w:r>
      <w:proofErr w:type="spellStart"/>
      <w:r w:rsidRPr="00333611">
        <w:rPr>
          <w:rFonts w:ascii="Noto Sans" w:eastAsia="Yu Mincho" w:hAnsi="Noto Sans" w:cs="Noto Sans"/>
          <w:color w:val="000000" w:themeColor="text1"/>
          <w:sz w:val="20"/>
          <w:szCs w:val="20"/>
          <w:lang w:val="es-ES"/>
        </w:rPr>
        <w:t>Json</w:t>
      </w:r>
      <w:proofErr w:type="spellEnd"/>
      <w:r w:rsidRPr="00333611">
        <w:rPr>
          <w:rFonts w:ascii="Noto Sans" w:eastAsia="Yu Mincho" w:hAnsi="Noto Sans" w:cs="Noto Sans"/>
          <w:color w:val="000000" w:themeColor="text1"/>
          <w:sz w:val="20"/>
          <w:szCs w:val="20"/>
          <w:lang w:val="es-ES"/>
        </w:rPr>
        <w:t>, la CSDISA no recibirá más solicitudes para la realización de alguna evaluación.</w:t>
      </w:r>
    </w:p>
    <w:p w:rsidR="00333611" w:rsidRPr="00333611" w:rsidRDefault="00333611" w:rsidP="00333611">
      <w:pPr>
        <w:spacing w:after="120"/>
        <w:ind w:left="567"/>
        <w:jc w:val="both"/>
        <w:rPr>
          <w:rFonts w:ascii="Noto Sans" w:eastAsia="Yu Mincho" w:hAnsi="Noto Sans" w:cs="Noto Sans"/>
          <w:color w:val="000000" w:themeColor="text1"/>
          <w:sz w:val="20"/>
          <w:szCs w:val="20"/>
          <w:lang w:val="es-ES"/>
        </w:rPr>
      </w:pPr>
      <w:r w:rsidRPr="00333611">
        <w:rPr>
          <w:rFonts w:ascii="Noto Sans" w:eastAsia="Yu Mincho" w:hAnsi="Noto Sans" w:cs="Noto Sans"/>
          <w:color w:val="000000" w:themeColor="text1"/>
          <w:sz w:val="20"/>
          <w:szCs w:val="20"/>
          <w:lang w:val="es-ES"/>
        </w:rPr>
        <w:t>En caso de existir actualizaciones al Anexo TI.1 (TI. Uno) Requerimientos del Reporte a Generar del Programa de DPCA por el Proveedor durante el periodo de duración del contrato, el Licitante Adjudicado deberá realizar los cambios necesarios solicitados por el Instituto conforme a los plazos y en los términos que el Instituto señale y solicitar la realización de la batería de pruebas correspondientes, para permitir la continuidad de la prestación del servicio, sin costo adicional para el Instituto.</w:t>
      </w:r>
    </w:p>
    <w:bookmarkEnd w:id="9"/>
    <w:p w:rsidR="00333611" w:rsidRPr="00333611" w:rsidRDefault="00333611" w:rsidP="00027D1B">
      <w:pPr>
        <w:numPr>
          <w:ilvl w:val="0"/>
          <w:numId w:val="14"/>
        </w:numPr>
        <w:ind w:left="709" w:hanging="283"/>
        <w:contextualSpacing/>
        <w:jc w:val="both"/>
        <w:rPr>
          <w:rFonts w:ascii="Noto Sans" w:eastAsia="Yu Mincho" w:hAnsi="Noto Sans" w:cs="Noto Sans"/>
          <w:b/>
          <w:bCs/>
          <w:sz w:val="20"/>
          <w:szCs w:val="20"/>
          <w:lang w:val="es-ES"/>
        </w:rPr>
      </w:pPr>
      <w:r w:rsidRPr="00333611">
        <w:rPr>
          <w:rFonts w:ascii="Noto Sans" w:eastAsia="Yu Mincho" w:hAnsi="Noto Sans" w:cs="Noto Sans"/>
          <w:b/>
          <w:bCs/>
          <w:sz w:val="20"/>
          <w:szCs w:val="20"/>
          <w:lang w:val="es-ES"/>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 En el caso de insumos para la salud, las piezas requeridas para prueba de la CCILE deberán entregarse dentro del plazo que ésta establezca y serán con cargo al proveedor, lo cual estará previsto en la convocatoria del procedimiento de contratación. </w:t>
      </w: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p>
    <w:p w:rsidR="00333611" w:rsidRPr="00333611" w:rsidRDefault="00333611" w:rsidP="00333611">
      <w:pPr>
        <w:spacing w:after="120" w:line="276" w:lineRule="auto"/>
        <w:ind w:left="567"/>
        <w:contextualSpacing/>
        <w:jc w:val="both"/>
        <w:rPr>
          <w:rFonts w:ascii="Noto Sans" w:eastAsia="Yu Mincho" w:hAnsi="Noto Sans" w:cs="Noto Sans"/>
          <w:bCs/>
          <w:sz w:val="20"/>
          <w:szCs w:val="20"/>
          <w:lang w:val="es-ES"/>
        </w:rPr>
      </w:pPr>
      <w:r w:rsidRPr="00333611">
        <w:rPr>
          <w:rFonts w:ascii="Noto Sans" w:eastAsia="Yu Mincho" w:hAnsi="Noto Sans" w:cs="Noto Sans"/>
          <w:bCs/>
          <w:sz w:val="20"/>
          <w:szCs w:val="20"/>
          <w:lang w:val="es-ES"/>
        </w:rPr>
        <w:lastRenderedPageBreak/>
        <w:t>No Aplica.</w:t>
      </w: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p>
    <w:p w:rsidR="00333611" w:rsidRPr="00333611" w:rsidRDefault="00333611" w:rsidP="00027D1B">
      <w:pPr>
        <w:numPr>
          <w:ilvl w:val="0"/>
          <w:numId w:val="14"/>
        </w:numPr>
        <w:spacing w:after="160" w:line="259" w:lineRule="auto"/>
        <w:ind w:hanging="294"/>
        <w:contextualSpacing/>
        <w:jc w:val="both"/>
        <w:rPr>
          <w:rFonts w:ascii="Noto Sans" w:eastAsia="Aptos" w:hAnsi="Noto Sans" w:cs="Noto Sans"/>
          <w:b/>
          <w:bCs/>
          <w:kern w:val="2"/>
          <w:sz w:val="20"/>
          <w:szCs w:val="20"/>
          <w:lang w:val="es-MX"/>
          <w14:ligatures w14:val="standardContextual"/>
        </w:rPr>
      </w:pPr>
      <w:r w:rsidRPr="00333611">
        <w:rPr>
          <w:rFonts w:ascii="Noto Sans" w:eastAsia="Aptos" w:hAnsi="Noto Sans" w:cs="Noto Sans"/>
          <w:b/>
          <w:bCs/>
          <w:kern w:val="2"/>
          <w:sz w:val="20"/>
          <w:szCs w:val="20"/>
          <w:lang w:val="es-MX"/>
          <w14:ligatures w14:val="standardContextual"/>
        </w:rPr>
        <w:t xml:space="preserve">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w:t>
      </w: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r w:rsidRPr="00333611">
        <w:rPr>
          <w:rFonts w:ascii="Noto Sans" w:eastAsia="Yu Mincho" w:hAnsi="Noto Sans" w:cs="Noto Sans"/>
          <w:bCs/>
          <w:sz w:val="20"/>
          <w:szCs w:val="20"/>
          <w:lang w:val="es-ES"/>
        </w:rPr>
        <w:t>No Aplica.</w:t>
      </w: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p>
    <w:p w:rsidR="00333611" w:rsidRPr="00333611" w:rsidRDefault="00333611" w:rsidP="00027D1B">
      <w:pPr>
        <w:numPr>
          <w:ilvl w:val="0"/>
          <w:numId w:val="14"/>
        </w:numPr>
        <w:spacing w:after="160" w:line="259" w:lineRule="auto"/>
        <w:ind w:hanging="294"/>
        <w:contextualSpacing/>
        <w:jc w:val="both"/>
        <w:rPr>
          <w:rFonts w:ascii="Noto Sans" w:eastAsia="Aptos" w:hAnsi="Noto Sans" w:cs="Noto Sans"/>
          <w:b/>
          <w:bCs/>
          <w:kern w:val="2"/>
          <w:sz w:val="20"/>
          <w:szCs w:val="20"/>
          <w:lang w:val="es-MX"/>
          <w14:ligatures w14:val="standardContextual"/>
        </w:rPr>
      </w:pPr>
      <w:r w:rsidRPr="00333611">
        <w:rPr>
          <w:rFonts w:ascii="Noto Sans" w:eastAsia="Aptos" w:hAnsi="Noto Sans" w:cs="Noto Sans"/>
          <w:b/>
          <w:bCs/>
          <w:kern w:val="2"/>
          <w:sz w:val="20"/>
          <w:szCs w:val="20"/>
          <w:lang w:val="es-MX"/>
          <w14:ligatures w14:val="standardContextual"/>
        </w:rPr>
        <w:t xml:space="preserve">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r w:rsidRPr="00333611">
        <w:rPr>
          <w:rFonts w:ascii="Noto Sans" w:eastAsia="Yu Mincho" w:hAnsi="Noto Sans" w:cs="Noto Sans"/>
          <w:bCs/>
          <w:sz w:val="20"/>
          <w:szCs w:val="20"/>
          <w:lang w:val="es-ES"/>
        </w:rPr>
        <w:t>No Aplica.</w:t>
      </w:r>
    </w:p>
    <w:p w:rsidR="00333611" w:rsidRPr="00333611" w:rsidRDefault="00333611" w:rsidP="00333611">
      <w:pPr>
        <w:spacing w:after="160" w:line="259" w:lineRule="auto"/>
        <w:ind w:left="720"/>
        <w:contextualSpacing/>
        <w:jc w:val="both"/>
        <w:rPr>
          <w:rFonts w:ascii="Noto Sans" w:eastAsia="Aptos" w:hAnsi="Noto Sans" w:cs="Noto Sans"/>
          <w:b/>
          <w:bCs/>
          <w:kern w:val="2"/>
          <w:sz w:val="20"/>
          <w:szCs w:val="20"/>
          <w:lang w:val="es-MX"/>
          <w14:ligatures w14:val="standardContextual"/>
        </w:rPr>
      </w:pPr>
    </w:p>
    <w:p w:rsidR="00333611" w:rsidRPr="00333611" w:rsidRDefault="00333611" w:rsidP="00027D1B">
      <w:pPr>
        <w:numPr>
          <w:ilvl w:val="0"/>
          <w:numId w:val="14"/>
        </w:numPr>
        <w:spacing w:after="160" w:line="259" w:lineRule="auto"/>
        <w:ind w:hanging="294"/>
        <w:contextualSpacing/>
        <w:jc w:val="both"/>
        <w:rPr>
          <w:rFonts w:ascii="Noto Sans" w:eastAsia="Aptos" w:hAnsi="Noto Sans" w:cs="Noto Sans"/>
          <w:b/>
          <w:bCs/>
          <w:kern w:val="2"/>
          <w:sz w:val="20"/>
          <w:szCs w:val="20"/>
          <w:lang w:val="es-MX"/>
          <w14:ligatures w14:val="standardContextual"/>
        </w:rPr>
      </w:pPr>
      <w:r w:rsidRPr="00333611">
        <w:rPr>
          <w:rFonts w:ascii="Noto Sans" w:eastAsia="Aptos" w:hAnsi="Noto Sans" w:cs="Noto Sans"/>
          <w:b/>
          <w:bCs/>
          <w:kern w:val="2"/>
          <w:sz w:val="20"/>
          <w:szCs w:val="20"/>
          <w:lang w:val="es-MX"/>
          <w14:ligatures w14:val="standardContextual"/>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333611" w:rsidRPr="00333611" w:rsidRDefault="00333611" w:rsidP="00333611">
      <w:pPr>
        <w:spacing w:after="160" w:line="259" w:lineRule="auto"/>
        <w:ind w:left="720"/>
        <w:contextualSpacing/>
        <w:jc w:val="both"/>
        <w:rPr>
          <w:rFonts w:ascii="Noto Sans" w:eastAsia="Aptos" w:hAnsi="Noto Sans" w:cs="Noto Sans"/>
          <w:b/>
          <w:bCs/>
          <w:kern w:val="2"/>
          <w:sz w:val="20"/>
          <w:szCs w:val="20"/>
          <w:lang w:val="es-MX"/>
          <w14:ligatures w14:val="standardContextual"/>
        </w:rPr>
      </w:pPr>
    </w:p>
    <w:p w:rsidR="00333611" w:rsidRPr="00333611" w:rsidRDefault="00333611" w:rsidP="00333611">
      <w:pPr>
        <w:spacing w:after="120" w:line="276" w:lineRule="auto"/>
        <w:ind w:left="720"/>
        <w:contextualSpacing/>
        <w:jc w:val="both"/>
        <w:rPr>
          <w:rFonts w:ascii="Noto Sans" w:eastAsia="Yu Mincho" w:hAnsi="Noto Sans" w:cs="Noto Sans"/>
          <w:bCs/>
          <w:sz w:val="20"/>
          <w:szCs w:val="20"/>
          <w:lang w:val="es-ES"/>
        </w:rPr>
      </w:pPr>
      <w:r w:rsidRPr="00333611">
        <w:rPr>
          <w:rFonts w:ascii="Noto Sans" w:eastAsia="Yu Mincho" w:hAnsi="Noto Sans" w:cs="Noto Sans"/>
          <w:bCs/>
          <w:sz w:val="20"/>
          <w:szCs w:val="20"/>
          <w:lang w:val="es-ES"/>
        </w:rPr>
        <w:t>No Aplica.</w:t>
      </w:r>
    </w:p>
    <w:p w:rsidR="00333611" w:rsidRPr="00333611" w:rsidRDefault="00333611" w:rsidP="00333611">
      <w:pPr>
        <w:spacing w:after="160" w:line="259" w:lineRule="auto"/>
        <w:ind w:left="720"/>
        <w:contextualSpacing/>
        <w:jc w:val="both"/>
        <w:rPr>
          <w:rFonts w:ascii="Noto Sans" w:eastAsia="Aptos" w:hAnsi="Noto Sans" w:cs="Noto Sans"/>
          <w:b/>
          <w:bCs/>
          <w:kern w:val="2"/>
          <w:sz w:val="20"/>
          <w:szCs w:val="20"/>
          <w:lang w:val="es-MX"/>
          <w14:ligatures w14:val="standardContextual"/>
        </w:rPr>
      </w:pPr>
    </w:p>
    <w:p w:rsidR="00333611" w:rsidRPr="00333611" w:rsidRDefault="00333611" w:rsidP="00333611">
      <w:pPr>
        <w:spacing w:after="160" w:line="259" w:lineRule="auto"/>
        <w:ind w:left="709" w:hanging="283"/>
        <w:jc w:val="both"/>
        <w:rPr>
          <w:rFonts w:ascii="Noto Sans" w:eastAsia="Aptos" w:hAnsi="Noto Sans" w:cs="Noto Sans"/>
          <w:b/>
          <w:bCs/>
          <w:kern w:val="2"/>
          <w:sz w:val="20"/>
          <w:szCs w:val="20"/>
          <w:lang w:val="es-MX"/>
          <w14:ligatures w14:val="standardContextual"/>
        </w:rPr>
      </w:pPr>
      <w:r w:rsidRPr="00333611">
        <w:rPr>
          <w:rFonts w:ascii="Noto Sans" w:eastAsia="Aptos" w:hAnsi="Noto Sans" w:cs="Noto Sans"/>
          <w:b/>
          <w:bCs/>
          <w:kern w:val="2"/>
          <w:sz w:val="20"/>
          <w:szCs w:val="20"/>
          <w:lang w:val="es-MX"/>
          <w14:ligatures w14:val="standardContextual"/>
        </w:rPr>
        <w:t>f)</w:t>
      </w:r>
      <w:r w:rsidRPr="00333611">
        <w:rPr>
          <w:rFonts w:ascii="Noto Sans" w:eastAsia="Aptos" w:hAnsi="Noto Sans" w:cs="Noto Sans"/>
          <w:b/>
          <w:bCs/>
          <w:kern w:val="2"/>
          <w:sz w:val="20"/>
          <w:szCs w:val="20"/>
          <w:lang w:val="es-MX"/>
          <w14:ligatures w14:val="standardContextual"/>
        </w:rPr>
        <w:tab/>
        <w:t>El Anexo Técnico no deberá contener información relativa a la suficiencia presupuestaria, precios de contratación o al tipo de procedimiento de contratación.</w:t>
      </w:r>
    </w:p>
    <w:p w:rsidR="00333611" w:rsidRPr="00333611" w:rsidRDefault="00333611" w:rsidP="00333611">
      <w:pPr>
        <w:tabs>
          <w:tab w:val="left" w:pos="850"/>
          <w:tab w:val="left" w:pos="1417"/>
        </w:tabs>
        <w:ind w:left="709"/>
        <w:contextualSpacing/>
        <w:jc w:val="both"/>
        <w:rPr>
          <w:rFonts w:ascii="Noto Sans" w:eastAsia="Arial" w:hAnsi="Noto Sans" w:cs="Noto Sans"/>
          <w:spacing w:val="7"/>
          <w:sz w:val="20"/>
          <w:szCs w:val="20"/>
          <w:lang w:val="es-ES"/>
        </w:rPr>
      </w:pPr>
      <w:r w:rsidRPr="00333611">
        <w:rPr>
          <w:rFonts w:ascii="Noto Sans" w:eastAsia="Arial" w:hAnsi="Noto Sans" w:cs="Noto Sans"/>
          <w:spacing w:val="7"/>
          <w:sz w:val="20"/>
          <w:szCs w:val="20"/>
          <w:lang w:val="es-ES"/>
        </w:rPr>
        <w:t xml:space="preserve">El presente Anexo Técnico no contiene información relativa a la suficiencia presupuestaria, precios de contratación, o al tipo de procedimiento de contratación. </w:t>
      </w:r>
    </w:p>
    <w:p w:rsidR="00333611" w:rsidRPr="00333611" w:rsidRDefault="00333611" w:rsidP="00333611">
      <w:pPr>
        <w:spacing w:after="120"/>
        <w:ind w:left="709"/>
        <w:contextualSpacing/>
        <w:jc w:val="both"/>
        <w:rPr>
          <w:rFonts w:ascii="Noto Sans" w:eastAsia="Times New Roman" w:hAnsi="Noto Sans" w:cs="Noto Sans"/>
          <w:sz w:val="20"/>
          <w:szCs w:val="20"/>
          <w:lang w:val="es-MX" w:eastAsia="ar-SA"/>
        </w:rPr>
      </w:pPr>
      <w:bookmarkStart w:id="19" w:name="_Toc132275003"/>
      <w:bookmarkStart w:id="20" w:name="_Toc132213025"/>
      <w:bookmarkEnd w:id="19"/>
      <w:bookmarkEnd w:id="20"/>
    </w:p>
    <w:p w:rsidR="00333611" w:rsidRDefault="00333611" w:rsidP="00333611">
      <w:pPr>
        <w:tabs>
          <w:tab w:val="left" w:pos="850"/>
          <w:tab w:val="left" w:pos="1417"/>
        </w:tabs>
        <w:jc w:val="both"/>
        <w:rPr>
          <w:rFonts w:ascii="Noto Sans" w:eastAsia="Times New Roman" w:hAnsi="Noto Sans" w:cs="Noto Sans"/>
          <w:b/>
          <w:bCs/>
          <w:sz w:val="28"/>
          <w:szCs w:val="28"/>
          <w:lang w:eastAsia="es-ES"/>
        </w:rPr>
      </w:pPr>
      <w:r w:rsidRPr="00333611">
        <w:rPr>
          <w:rFonts w:ascii="Noto Sans" w:eastAsia="Times New Roman" w:hAnsi="Noto Sans" w:cs="Noto Sans"/>
          <w:sz w:val="20"/>
          <w:szCs w:val="20"/>
          <w:lang w:val="es-MX" w:eastAsia="ar-SA"/>
        </w:rPr>
        <w:t xml:space="preserve">El licitante participante deberá de realizar y entregar escrito en hoja membretada donde se compromete a cumplir lo que correspondiente al </w:t>
      </w:r>
      <w:r w:rsidRPr="00333611">
        <w:rPr>
          <w:rFonts w:ascii="Noto Sans" w:eastAsia="Calibri" w:hAnsi="Noto Sans" w:cs="Noto Sans"/>
          <w:bCs/>
          <w:sz w:val="20"/>
          <w:szCs w:val="20"/>
          <w:lang w:val="es-ES"/>
        </w:rPr>
        <w:t xml:space="preserve">Procedimiento para otorgar </w:t>
      </w:r>
      <w:r w:rsidRPr="00333611">
        <w:rPr>
          <w:rFonts w:ascii="Noto Sans" w:eastAsia="Calibri" w:hAnsi="Noto Sans" w:cs="Noto Sans"/>
          <w:b/>
          <w:bCs/>
          <w:sz w:val="20"/>
          <w:szCs w:val="20"/>
          <w:lang w:val="es-MX"/>
        </w:rPr>
        <w:t>“</w:t>
      </w:r>
      <w:r w:rsidRPr="00333611">
        <w:rPr>
          <w:rFonts w:ascii="Noto Sans" w:eastAsia="Calibri" w:hAnsi="Noto Sans" w:cs="Noto Sans"/>
          <w:b/>
          <w:bCs/>
          <w:sz w:val="20"/>
          <w:szCs w:val="20"/>
          <w:u w:val="single"/>
          <w:lang w:val="es-MX"/>
        </w:rPr>
        <w:t>Diálisis Peritoneal Continua Ambulatoria (DPCA) para Pacientes Prevalentes Ejercicio 2026”</w:t>
      </w:r>
    </w:p>
    <w:p w:rsidR="00333611" w:rsidRDefault="00333611" w:rsidP="002C184D">
      <w:pPr>
        <w:tabs>
          <w:tab w:val="left" w:pos="850"/>
          <w:tab w:val="left" w:pos="1417"/>
        </w:tabs>
        <w:jc w:val="center"/>
        <w:rPr>
          <w:rFonts w:ascii="Noto Sans" w:eastAsia="Times New Roman" w:hAnsi="Noto Sans" w:cs="Noto Sans"/>
          <w:b/>
          <w:bCs/>
          <w:sz w:val="28"/>
          <w:szCs w:val="28"/>
          <w:lang w:eastAsia="es-ES"/>
        </w:rPr>
      </w:pPr>
    </w:p>
    <w:p w:rsidR="002C184D" w:rsidRDefault="002C184D" w:rsidP="002C184D">
      <w:pPr>
        <w:rPr>
          <w:lang w:val="es-MX" w:eastAsia="es-MX"/>
        </w:rPr>
      </w:pPr>
    </w:p>
    <w:p w:rsidR="002C184D" w:rsidRDefault="002C184D" w:rsidP="002C184D">
      <w:pPr>
        <w:tabs>
          <w:tab w:val="left" w:pos="850"/>
          <w:tab w:val="left" w:pos="1417"/>
        </w:tabs>
        <w:jc w:val="center"/>
        <w:rPr>
          <w:rFonts w:ascii="Noto Sans" w:eastAsia="Times New Roman" w:hAnsi="Noto Sans" w:cs="Noto Sans"/>
          <w:b/>
          <w:bCs/>
          <w:sz w:val="28"/>
          <w:szCs w:val="28"/>
          <w:lang w:eastAsia="es-ES"/>
        </w:rPr>
      </w:pPr>
      <w:r w:rsidRPr="00333611">
        <w:rPr>
          <w:rFonts w:ascii="Noto Sans" w:eastAsia="Times New Roman" w:hAnsi="Noto Sans" w:cs="Noto Sans"/>
          <w:b/>
          <w:bCs/>
          <w:sz w:val="28"/>
          <w:szCs w:val="28"/>
          <w:lang w:eastAsia="es-ES"/>
        </w:rPr>
        <w:lastRenderedPageBreak/>
        <w:t>TÉRMINOS Y CONDICIONES</w:t>
      </w:r>
    </w:p>
    <w:p w:rsidR="00C66CAE" w:rsidRDefault="00C66CAE" w:rsidP="002C184D">
      <w:pPr>
        <w:tabs>
          <w:tab w:val="left" w:pos="850"/>
          <w:tab w:val="left" w:pos="1417"/>
        </w:tabs>
        <w:jc w:val="center"/>
        <w:rPr>
          <w:rFonts w:ascii="Noto Sans" w:eastAsia="Times New Roman" w:hAnsi="Noto Sans" w:cs="Noto Sans"/>
          <w:b/>
          <w:bCs/>
          <w:sz w:val="28"/>
          <w:szCs w:val="28"/>
          <w:lang w:eastAsia="es-ES"/>
        </w:rPr>
      </w:pPr>
    </w:p>
    <w:p w:rsidR="00C66CAE" w:rsidRPr="00C66CAE" w:rsidRDefault="00C66CAE" w:rsidP="00C66CAE">
      <w:pPr>
        <w:spacing w:after="120"/>
        <w:ind w:left="-142"/>
        <w:jc w:val="both"/>
        <w:rPr>
          <w:rFonts w:ascii="Noto Sans" w:eastAsia="Yu Mincho" w:hAnsi="Noto Sans" w:cs="Noto Sans"/>
          <w:b/>
          <w:bCs/>
          <w:sz w:val="20"/>
          <w:szCs w:val="20"/>
          <w:lang w:val="es-ES"/>
        </w:rPr>
      </w:pPr>
      <w:r w:rsidRPr="00C66CAE">
        <w:rPr>
          <w:rFonts w:ascii="Noto Sans" w:eastAsia="Yu Mincho" w:hAnsi="Noto Sans" w:cs="Noto Sans"/>
          <w:bCs/>
          <w:sz w:val="20"/>
          <w:szCs w:val="20"/>
          <w:lang w:val="es-ES"/>
        </w:rPr>
        <w:t xml:space="preserve">En cumplimiento a lo dispuesto en el numeral 4.24.4. </w:t>
      </w:r>
      <w:proofErr w:type="gramStart"/>
      <w:r w:rsidRPr="00C66CAE">
        <w:rPr>
          <w:rFonts w:ascii="Noto Sans" w:eastAsia="Yu Mincho" w:hAnsi="Noto Sans" w:cs="Noto Sans"/>
          <w:bCs/>
          <w:sz w:val="20"/>
          <w:szCs w:val="20"/>
          <w:lang w:val="es-ES"/>
        </w:rPr>
        <w:t>de</w:t>
      </w:r>
      <w:proofErr w:type="gramEnd"/>
      <w:r w:rsidRPr="00C66CAE">
        <w:rPr>
          <w:rFonts w:ascii="Noto Sans" w:eastAsia="Yu Mincho" w:hAnsi="Noto Sans" w:cs="Noto Sans"/>
          <w:bCs/>
          <w:sz w:val="20"/>
          <w:szCs w:val="20"/>
          <w:lang w:val="es-ES"/>
        </w:rPr>
        <w:t xml:space="preserve"> las Políticas, Bases y Lineamientos en materia de Adquisiciones, Arrendamientos y Servicios del Instituto Mexicano del Seguro Social (POBALINES), se establecen los presentes Términos y Condiciones, para la contratación del Programa de Diálisis Peritoneal Continua Ambulatoria para Pacientes Prevalentes, de conformidad con lo siguiente</w:t>
      </w:r>
      <w:r w:rsidRPr="00C66CAE">
        <w:rPr>
          <w:rFonts w:ascii="Noto Sans" w:eastAsia="Yu Mincho" w:hAnsi="Noto Sans" w:cs="Noto Sans"/>
          <w:b/>
          <w:bCs/>
          <w:sz w:val="20"/>
          <w:szCs w:val="20"/>
          <w:lang w:val="es-ES"/>
        </w:rPr>
        <w:t>:</w:t>
      </w:r>
    </w:p>
    <w:p w:rsidR="00C66CAE" w:rsidRPr="00C66CAE" w:rsidRDefault="00C66CAE" w:rsidP="00C66CAE">
      <w:pPr>
        <w:spacing w:after="120"/>
        <w:ind w:left="-142"/>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a)</w:t>
      </w:r>
      <w:r w:rsidRPr="00C66CAE">
        <w:rPr>
          <w:rFonts w:ascii="Noto Sans" w:eastAsia="Yu Mincho" w:hAnsi="Noto Sans" w:cs="Noto Sans"/>
          <w:b/>
          <w:bCs/>
          <w:sz w:val="20"/>
          <w:szCs w:val="20"/>
          <w:u w:val="single"/>
          <w:lang w:val="es-ES"/>
        </w:rPr>
        <w:t xml:space="preserve"> Vigencia de la contratación y ejercicio presupuestal al que corresponda. </w:t>
      </w:r>
    </w:p>
    <w:p w:rsidR="00C66CAE" w:rsidRPr="00C66CAE" w:rsidRDefault="00C66CAE" w:rsidP="00C66CAE">
      <w:pPr>
        <w:ind w:left="720"/>
        <w:contextualSpacing/>
        <w:jc w:val="both"/>
        <w:rPr>
          <w:rFonts w:ascii="Noto Sans" w:eastAsia="Yu Mincho" w:hAnsi="Noto Sans" w:cs="Noto Sans"/>
          <w:b/>
          <w:bCs/>
          <w:sz w:val="20"/>
          <w:szCs w:val="20"/>
          <w:lang w:val="es-ES"/>
        </w:rPr>
      </w:pPr>
    </w:p>
    <w:p w:rsidR="00C66CAE" w:rsidRPr="00C66CAE" w:rsidRDefault="00C66CAE" w:rsidP="00C66CAE">
      <w:pPr>
        <w:autoSpaceDE w:val="0"/>
        <w:spacing w:after="120"/>
        <w:ind w:left="-142" w:right="-80"/>
        <w:contextualSpacing/>
        <w:jc w:val="both"/>
        <w:rPr>
          <w:rFonts w:ascii="Noto Sans" w:eastAsia="Yu Mincho" w:hAnsi="Noto Sans" w:cs="Noto Sans"/>
          <w:bCs/>
          <w:color w:val="000000"/>
          <w:sz w:val="20"/>
          <w:szCs w:val="20"/>
          <w:lang w:val="es-ES"/>
        </w:rPr>
      </w:pPr>
      <w:r w:rsidRPr="00C66CAE">
        <w:rPr>
          <w:rFonts w:ascii="Noto Sans" w:eastAsia="Yu Mincho" w:hAnsi="Noto Sans" w:cs="Noto Sans"/>
          <w:b/>
          <w:bCs/>
          <w:color w:val="000000"/>
          <w:sz w:val="20"/>
          <w:szCs w:val="20"/>
          <w:lang w:val="es-ES"/>
        </w:rPr>
        <w:t>a.1</w:t>
      </w:r>
      <w:r w:rsidRPr="00C66CAE">
        <w:rPr>
          <w:rFonts w:ascii="Noto Sans" w:eastAsia="Yu Mincho" w:hAnsi="Noto Sans" w:cs="Noto Sans"/>
          <w:bCs/>
          <w:color w:val="000000"/>
          <w:sz w:val="20"/>
          <w:szCs w:val="20"/>
          <w:lang w:val="es-ES"/>
        </w:rPr>
        <w:t xml:space="preserve"> La vigencia de la prestación </w:t>
      </w:r>
      <w:r w:rsidRPr="00C66CAE">
        <w:rPr>
          <w:rFonts w:ascii="Noto Sans" w:eastAsia="Yu Mincho" w:hAnsi="Noto Sans" w:cs="Noto Sans"/>
          <w:bCs/>
          <w:color w:val="000000" w:themeColor="text1"/>
          <w:sz w:val="20"/>
          <w:szCs w:val="20"/>
          <w:lang w:val="es-ES"/>
        </w:rPr>
        <w:t xml:space="preserve">del Programa </w:t>
      </w:r>
      <w:r w:rsidRPr="00C66CAE">
        <w:rPr>
          <w:rFonts w:ascii="Noto Sans" w:eastAsia="Yu Mincho" w:hAnsi="Noto Sans" w:cs="Noto Sans"/>
          <w:bCs/>
          <w:color w:val="000000"/>
          <w:sz w:val="20"/>
          <w:szCs w:val="20"/>
          <w:lang w:val="es-ES"/>
        </w:rPr>
        <w:t>será a partir del día natural siguiente de la emisión del fallo y hasta el 31 de diciembre del año 2026.</w:t>
      </w:r>
    </w:p>
    <w:p w:rsidR="00C66CAE" w:rsidRPr="00C66CAE" w:rsidRDefault="00C66CAE" w:rsidP="00C66CAE">
      <w:pPr>
        <w:autoSpaceDE w:val="0"/>
        <w:spacing w:after="120"/>
        <w:ind w:left="-142" w:right="-80"/>
        <w:contextualSpacing/>
        <w:jc w:val="both"/>
        <w:rPr>
          <w:rFonts w:ascii="Noto Sans" w:eastAsia="Yu Mincho" w:hAnsi="Noto Sans" w:cs="Noto Sans"/>
          <w:bCs/>
          <w:color w:val="000000"/>
          <w:sz w:val="20"/>
          <w:szCs w:val="20"/>
          <w:lang w:val="es-ES"/>
        </w:rPr>
      </w:pPr>
    </w:p>
    <w:p w:rsidR="00C66CAE" w:rsidRPr="00C66CAE" w:rsidRDefault="00C66CAE" w:rsidP="00C66CAE">
      <w:pPr>
        <w:autoSpaceDE w:val="0"/>
        <w:spacing w:after="120"/>
        <w:ind w:left="-142" w:right="-80"/>
        <w:contextualSpacing/>
        <w:jc w:val="both"/>
        <w:rPr>
          <w:rFonts w:ascii="Noto Sans" w:eastAsia="Yu Mincho" w:hAnsi="Noto Sans" w:cs="Noto Sans"/>
          <w:bCs/>
          <w:color w:val="000000"/>
          <w:sz w:val="20"/>
          <w:szCs w:val="20"/>
          <w:lang w:val="es-ES"/>
        </w:rPr>
      </w:pPr>
      <w:r w:rsidRPr="00C66CAE">
        <w:rPr>
          <w:rFonts w:ascii="Noto Sans" w:eastAsia="Yu Mincho" w:hAnsi="Noto Sans" w:cs="Noto Sans"/>
          <w:b/>
          <w:bCs/>
          <w:color w:val="000000"/>
          <w:sz w:val="20"/>
          <w:szCs w:val="20"/>
          <w:lang w:val="es-ES"/>
        </w:rPr>
        <w:t xml:space="preserve">b.1 </w:t>
      </w:r>
      <w:r w:rsidRPr="00C66CAE">
        <w:rPr>
          <w:rFonts w:ascii="Noto Sans" w:eastAsia="Yu Mincho" w:hAnsi="Noto Sans" w:cs="Noto Sans"/>
          <w:color w:val="000000"/>
          <w:sz w:val="20"/>
          <w:szCs w:val="20"/>
          <w:lang w:val="es-ES"/>
        </w:rPr>
        <w:t>L</w:t>
      </w:r>
      <w:r w:rsidRPr="00C66CAE">
        <w:rPr>
          <w:rFonts w:ascii="Noto Sans" w:eastAsia="Yu Mincho" w:hAnsi="Noto Sans" w:cs="Noto Sans"/>
          <w:bCs/>
          <w:color w:val="000000"/>
          <w:sz w:val="20"/>
          <w:szCs w:val="20"/>
          <w:lang w:val="es-ES"/>
        </w:rPr>
        <w:t>a vigencia de la contratación será a partir del día natural siguiente de la emisión del fallo y hasta el 31 de diciembre de 2026.</w:t>
      </w:r>
    </w:p>
    <w:p w:rsidR="00C66CAE" w:rsidRPr="00C66CAE" w:rsidRDefault="00C66CAE" w:rsidP="00C66CAE">
      <w:pPr>
        <w:autoSpaceDE w:val="0"/>
        <w:spacing w:after="120"/>
        <w:ind w:left="-142" w:right="-80"/>
        <w:contextualSpacing/>
        <w:jc w:val="both"/>
        <w:rPr>
          <w:rFonts w:ascii="Noto Sans" w:eastAsia="Yu Mincho" w:hAnsi="Noto Sans" w:cs="Noto Sans"/>
          <w:b/>
          <w:bCs/>
          <w:sz w:val="20"/>
          <w:szCs w:val="20"/>
          <w:u w:val="single"/>
          <w:lang w:val="es-ES"/>
        </w:rPr>
      </w:pPr>
    </w:p>
    <w:p w:rsidR="00C66CAE" w:rsidRPr="00C66CAE" w:rsidRDefault="00C66CAE" w:rsidP="00C66CAE">
      <w:pPr>
        <w:autoSpaceDE w:val="0"/>
        <w:spacing w:after="120"/>
        <w:ind w:left="-142" w:right="-80"/>
        <w:contextualSpacing/>
        <w:jc w:val="both"/>
        <w:rPr>
          <w:rFonts w:ascii="Noto Sans" w:eastAsia="Yu Mincho" w:hAnsi="Noto Sans" w:cs="Noto Sans"/>
          <w:bCs/>
          <w:color w:val="000000"/>
          <w:sz w:val="20"/>
          <w:szCs w:val="20"/>
          <w:lang w:val="es-ES"/>
        </w:rPr>
      </w:pPr>
      <w:proofErr w:type="gramStart"/>
      <w:r w:rsidRPr="00C66CAE">
        <w:rPr>
          <w:rFonts w:ascii="Noto Sans" w:eastAsia="Yu Mincho" w:hAnsi="Noto Sans" w:cs="Noto Sans"/>
          <w:b/>
          <w:bCs/>
          <w:sz w:val="20"/>
          <w:szCs w:val="20"/>
          <w:u w:val="single"/>
          <w:lang w:val="es-ES"/>
        </w:rPr>
        <w:t>b)Plazo</w:t>
      </w:r>
      <w:proofErr w:type="gramEnd"/>
      <w:r w:rsidRPr="00C66CAE">
        <w:rPr>
          <w:rFonts w:ascii="Noto Sans" w:eastAsia="Yu Mincho" w:hAnsi="Noto Sans" w:cs="Noto Sans"/>
          <w:b/>
          <w:bCs/>
          <w:sz w:val="20"/>
          <w:szCs w:val="20"/>
          <w:u w:val="single"/>
          <w:lang w:val="es-ES"/>
        </w:rPr>
        <w:t xml:space="preserve"> de entrega del bien, arrendamiento o servicio, indicando en su caso, el calendario con programa y condiciones de entregas que corresponda. </w:t>
      </w:r>
    </w:p>
    <w:p w:rsidR="00C66CAE" w:rsidRPr="00C66CAE" w:rsidRDefault="00C66CAE" w:rsidP="00C66CAE">
      <w:pPr>
        <w:ind w:left="720"/>
        <w:contextualSpacing/>
        <w:jc w:val="both"/>
        <w:rPr>
          <w:rFonts w:ascii="Noto Sans" w:eastAsia="Yu Mincho" w:hAnsi="Noto Sans" w:cs="Noto Sans"/>
          <w:b/>
          <w:bCs/>
          <w:sz w:val="20"/>
          <w:szCs w:val="20"/>
          <w:lang w:val="es-ES"/>
        </w:rPr>
      </w:pPr>
    </w:p>
    <w:p w:rsidR="00C66CAE" w:rsidRPr="00C66CAE" w:rsidRDefault="00C66CAE" w:rsidP="00C66CAE">
      <w:pPr>
        <w:autoSpaceDE w:val="0"/>
        <w:spacing w:after="120"/>
        <w:ind w:left="-142" w:right="-80"/>
        <w:jc w:val="both"/>
        <w:rPr>
          <w:rFonts w:ascii="Noto Sans" w:eastAsia="Yu Mincho" w:hAnsi="Noto Sans" w:cs="Noto Sans"/>
          <w:color w:val="000000" w:themeColor="text1"/>
          <w:sz w:val="20"/>
          <w:szCs w:val="20"/>
          <w:lang w:val="es-ES"/>
        </w:rPr>
      </w:pPr>
      <w:r w:rsidRPr="00C66CAE">
        <w:rPr>
          <w:rFonts w:ascii="Noto Sans" w:eastAsia="Calibri" w:hAnsi="Noto Sans" w:cs="Noto Sans"/>
          <w:sz w:val="20"/>
          <w:szCs w:val="20"/>
          <w:lang w:val="es-ES"/>
        </w:rPr>
        <w:t>L</w:t>
      </w:r>
      <w:r w:rsidRPr="00C66CAE">
        <w:rPr>
          <w:rFonts w:ascii="Noto Sans" w:eastAsia="Yu Mincho" w:hAnsi="Noto Sans" w:cs="Noto Sans"/>
          <w:color w:val="000000" w:themeColor="text1"/>
          <w:sz w:val="20"/>
          <w:szCs w:val="20"/>
          <w:lang w:val="es-ES"/>
        </w:rPr>
        <w:t xml:space="preserve">a primera entrega de las bolsas de diálisis peritoneal para el paciente la realizará la persona física o moral adjudicada dentro de los 15 (quince) días naturales siguientes a la recepción del formato de ingreso del paciente, FIP-01 </w:t>
      </w:r>
      <w:r w:rsidRPr="00C66CAE">
        <w:rPr>
          <w:rFonts w:ascii="Noto Sans" w:eastAsia="Times New Roman" w:hAnsi="Noto Sans" w:cs="Noto Sans"/>
          <w:color w:val="000000" w:themeColor="text1"/>
          <w:sz w:val="20"/>
          <w:szCs w:val="20"/>
          <w:lang w:val="es-ES" w:eastAsia="ar-SA"/>
        </w:rPr>
        <w:t>Anexo T.5.1 (T cinco puntos uno)</w:t>
      </w:r>
      <w:r w:rsidRPr="00C66CAE">
        <w:rPr>
          <w:rFonts w:ascii="Noto Sans" w:eastAsia="Yu Mincho" w:hAnsi="Noto Sans" w:cs="Noto Sans"/>
          <w:color w:val="000000" w:themeColor="text1"/>
          <w:sz w:val="20"/>
          <w:szCs w:val="20"/>
          <w:lang w:val="es-ES"/>
        </w:rPr>
        <w:t>.</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lastRenderedPageBreak/>
        <w:t xml:space="preserve">Será responsabilidad de la persona física o moral adjudicada garantizar mediante entregas subsecuentes, la suficiencia de insumos para la terapia, de al menos para una semana (siete días), debiendo verificar las existencias de los bienes prescritos que se encuentran en el domicilio del paciente, cuantificando su equivalencia en bolsas en el momento de la entrega y procediendo a hacer el ajuste en la entrega y facturación del producto en el ciclo inmediato siguiente, de acuerdo a lo solicitado y sólo procederá el cobro por lo suministrado de acuerdo al plazo establecido en el </w:t>
      </w:r>
      <w:r w:rsidRPr="00C66CAE">
        <w:rPr>
          <w:rFonts w:ascii="Noto Sans" w:eastAsia="Times New Roman" w:hAnsi="Noto Sans" w:cs="Noto Sans"/>
          <w:b/>
          <w:bCs/>
          <w:color w:val="000000" w:themeColor="text1"/>
          <w:sz w:val="20"/>
          <w:szCs w:val="20"/>
          <w:lang w:val="es-ES" w:eastAsia="ar-SA"/>
        </w:rPr>
        <w:t>Anexo T.5 (T. Cinco).</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La entrega de los bienes será realizada directamente en los domicilios de los pacientes incluidos </w:t>
      </w:r>
      <w:r w:rsidRPr="00C66CAE">
        <w:rPr>
          <w:rFonts w:ascii="Noto Sans" w:eastAsia="Times New Roman" w:hAnsi="Noto Sans" w:cs="Noto Sans"/>
          <w:color w:val="000000" w:themeColor="text1"/>
          <w:sz w:val="20"/>
          <w:szCs w:val="20"/>
          <w:lang w:val="es-ES" w:eastAsia="ar-SA"/>
        </w:rPr>
        <w:t>en el Programa de DPCA</w:t>
      </w:r>
      <w:r w:rsidRPr="00C66CAE">
        <w:rPr>
          <w:rFonts w:ascii="Noto Sans" w:eastAsia="Yu Mincho" w:hAnsi="Noto Sans" w:cs="Noto Sans"/>
          <w:color w:val="000000" w:themeColor="text1"/>
          <w:sz w:val="20"/>
          <w:szCs w:val="20"/>
          <w:lang w:val="es-ES"/>
        </w:rPr>
        <w:t xml:space="preserve">, los cuales le serán proporcionados a la persona física o moral adjudicada, por los Jefes de Servicios de Prestaciones Médicas en OOAD Anexo T2 </w:t>
      </w:r>
      <w:r w:rsidRPr="00C66CAE">
        <w:rPr>
          <w:rFonts w:ascii="Noto Sans" w:eastAsia="Yu Mincho" w:hAnsi="Noto Sans" w:cs="Noto Sans"/>
          <w:sz w:val="20"/>
          <w:szCs w:val="20"/>
          <w:lang w:val="es-ES"/>
        </w:rPr>
        <w:t>(</w:t>
      </w:r>
      <w:proofErr w:type="spellStart"/>
      <w:r w:rsidRPr="00C66CAE">
        <w:rPr>
          <w:rFonts w:ascii="Noto Sans" w:eastAsia="Yu Mincho" w:hAnsi="Noto Sans" w:cs="Noto Sans"/>
          <w:sz w:val="20"/>
          <w:szCs w:val="20"/>
          <w:lang w:val="es-ES"/>
        </w:rPr>
        <w:t>T.Dos</w:t>
      </w:r>
      <w:proofErr w:type="spellEnd"/>
      <w:r w:rsidRPr="00C66CAE">
        <w:rPr>
          <w:rFonts w:ascii="Noto Sans" w:eastAsia="Yu Mincho" w:hAnsi="Noto Sans" w:cs="Noto Sans"/>
          <w:sz w:val="20"/>
          <w:szCs w:val="20"/>
          <w:lang w:val="es-ES"/>
        </w:rPr>
        <w:t>)</w:t>
      </w:r>
      <w:r w:rsidRPr="00C66CAE">
        <w:rPr>
          <w:rFonts w:ascii="Noto Sans" w:eastAsia="Yu Mincho" w:hAnsi="Noto Sans" w:cs="Noto Sans"/>
          <w:color w:val="000000" w:themeColor="text1"/>
          <w:sz w:val="20"/>
          <w:szCs w:val="20"/>
          <w:lang w:val="es-ES"/>
        </w:rPr>
        <w:t>.</w:t>
      </w:r>
    </w:p>
    <w:p w:rsidR="00C66CAE" w:rsidRPr="00C66CAE" w:rsidRDefault="00C66CAE" w:rsidP="00C66CAE">
      <w:pPr>
        <w:suppressAutoHyphens/>
        <w:spacing w:after="120"/>
        <w:ind w:left="-142"/>
        <w:jc w:val="both"/>
        <w:rPr>
          <w:rFonts w:ascii="Noto Sans" w:eastAsia="Times New Roman" w:hAnsi="Noto Sans" w:cs="Noto Sans"/>
          <w:color w:val="000000"/>
          <w:sz w:val="20"/>
          <w:szCs w:val="20"/>
          <w:lang w:val="es-ES"/>
        </w:rPr>
      </w:pPr>
      <w:r w:rsidRPr="00C66CAE">
        <w:rPr>
          <w:rFonts w:ascii="Noto Sans" w:eastAsia="Times New Roman" w:hAnsi="Noto Sans" w:cs="Noto Sans"/>
          <w:color w:val="000000"/>
          <w:sz w:val="20"/>
          <w:szCs w:val="20"/>
          <w:lang w:val="es-ES"/>
        </w:rPr>
        <w:t xml:space="preserve">El licitante adjudicado dotará de una </w:t>
      </w:r>
      <w:r w:rsidRPr="00C66CAE">
        <w:rPr>
          <w:rFonts w:ascii="Noto Sans" w:eastAsia="Yu Mincho" w:hAnsi="Noto Sans" w:cs="Noto Sans"/>
          <w:color w:val="000000" w:themeColor="text1"/>
          <w:sz w:val="20"/>
          <w:szCs w:val="20"/>
          <w:lang w:val="es-ES"/>
        </w:rPr>
        <w:t xml:space="preserve">tarima / </w:t>
      </w:r>
      <w:proofErr w:type="spellStart"/>
      <w:r w:rsidRPr="00C66CAE">
        <w:rPr>
          <w:rFonts w:ascii="Noto Sans" w:eastAsia="Yu Mincho" w:hAnsi="Noto Sans" w:cs="Noto Sans"/>
          <w:color w:val="000000" w:themeColor="text1"/>
          <w:sz w:val="20"/>
          <w:szCs w:val="20"/>
          <w:lang w:val="es-ES"/>
        </w:rPr>
        <w:t>linner</w:t>
      </w:r>
      <w:proofErr w:type="spellEnd"/>
      <w:r w:rsidRPr="00C66CAE">
        <w:rPr>
          <w:rFonts w:ascii="Noto Sans" w:eastAsia="Times New Roman" w:hAnsi="Noto Sans" w:cs="Noto Sans"/>
          <w:color w:val="000000"/>
          <w:sz w:val="20"/>
          <w:szCs w:val="20"/>
          <w:lang w:val="es-ES"/>
        </w:rPr>
        <w:t xml:space="preserve"> para que el almacenamiento de los bienes en el domicilio del paciente y no se realice directamente en el piso, sino en dicha </w:t>
      </w:r>
      <w:r w:rsidRPr="00C66CAE">
        <w:rPr>
          <w:rFonts w:ascii="Noto Sans" w:eastAsia="Yu Mincho" w:hAnsi="Noto Sans" w:cs="Noto Sans"/>
          <w:color w:val="000000" w:themeColor="text1"/>
          <w:sz w:val="20"/>
          <w:szCs w:val="20"/>
          <w:lang w:val="es-ES"/>
        </w:rPr>
        <w:t xml:space="preserve">tarima / </w:t>
      </w:r>
      <w:proofErr w:type="spellStart"/>
      <w:r w:rsidRPr="00C66CAE">
        <w:rPr>
          <w:rFonts w:ascii="Noto Sans" w:eastAsia="Yu Mincho" w:hAnsi="Noto Sans" w:cs="Noto Sans"/>
          <w:color w:val="000000" w:themeColor="text1"/>
          <w:sz w:val="20"/>
          <w:szCs w:val="20"/>
          <w:lang w:val="es-ES"/>
        </w:rPr>
        <w:t>linner</w:t>
      </w:r>
      <w:proofErr w:type="spellEnd"/>
      <w:r w:rsidRPr="00C66CAE">
        <w:rPr>
          <w:rFonts w:ascii="Noto Sans" w:eastAsia="Times New Roman" w:hAnsi="Noto Sans" w:cs="Noto Sans"/>
          <w:color w:val="000000"/>
          <w:sz w:val="20"/>
          <w:szCs w:val="20"/>
          <w:lang w:val="es-ES"/>
        </w:rPr>
        <w:t>, disminuyendo el riesgo de posible contaminación por hongos. E</w:t>
      </w:r>
      <w:r w:rsidRPr="00C66CAE">
        <w:rPr>
          <w:rFonts w:ascii="Noto Sans" w:eastAsia="Times New Roman" w:hAnsi="Noto Sans" w:cs="Noto Sans"/>
          <w:color w:val="000000"/>
          <w:sz w:val="20"/>
          <w:szCs w:val="20"/>
          <w:lang w:val="es-ES" w:eastAsia="ar-SA"/>
        </w:rPr>
        <w:t xml:space="preserve">n caso de que la </w:t>
      </w:r>
      <w:r w:rsidRPr="00C66CAE">
        <w:rPr>
          <w:rFonts w:ascii="Noto Sans" w:eastAsia="Yu Mincho" w:hAnsi="Noto Sans" w:cs="Noto Sans"/>
          <w:color w:val="000000" w:themeColor="text1"/>
          <w:sz w:val="20"/>
          <w:szCs w:val="20"/>
          <w:lang w:val="es-ES"/>
        </w:rPr>
        <w:t xml:space="preserve">tarima / </w:t>
      </w:r>
      <w:proofErr w:type="spellStart"/>
      <w:r w:rsidRPr="00C66CAE">
        <w:rPr>
          <w:rFonts w:ascii="Noto Sans" w:eastAsia="Yu Mincho" w:hAnsi="Noto Sans" w:cs="Noto Sans"/>
          <w:color w:val="000000" w:themeColor="text1"/>
          <w:sz w:val="20"/>
          <w:szCs w:val="20"/>
          <w:lang w:val="es-ES"/>
        </w:rPr>
        <w:t>linner</w:t>
      </w:r>
      <w:proofErr w:type="spellEnd"/>
      <w:r w:rsidRPr="00C66CAE">
        <w:rPr>
          <w:rFonts w:ascii="Noto Sans" w:eastAsia="Times New Roman" w:hAnsi="Noto Sans" w:cs="Noto Sans"/>
          <w:color w:val="000000"/>
          <w:sz w:val="20"/>
          <w:szCs w:val="20"/>
          <w:lang w:val="es-ES" w:eastAsia="ar-SA"/>
        </w:rPr>
        <w:t xml:space="preserve"> para almacenamiento de los bienes no sea aceptada por los pacientes, deberá informar de ello al Administrador de Contrato y podrá detallarse esta situación en el formato de ingreso FIP-01 o en su defecto presentar documento firmado por el paciente o familiar o a quien este designe indicando esta situación. </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En el caso de requerimientos para necesidades de unidades médicas que realicen las OOAD, la entrega de los bienes se hará directamente en la farmacia de cada una de las Unidades Médicas que se mencionan en el Anexo T.2 (</w:t>
      </w:r>
      <w:proofErr w:type="spellStart"/>
      <w:r w:rsidRPr="00C66CAE">
        <w:rPr>
          <w:rFonts w:ascii="Noto Sans" w:eastAsia="Times New Roman" w:hAnsi="Noto Sans" w:cs="Noto Sans"/>
          <w:color w:val="000000" w:themeColor="text1"/>
          <w:sz w:val="20"/>
          <w:szCs w:val="20"/>
          <w:lang w:val="es-ES" w:eastAsia="ar-SA"/>
        </w:rPr>
        <w:t>T.Dos</w:t>
      </w:r>
      <w:proofErr w:type="spellEnd"/>
      <w:r w:rsidRPr="00C66CAE">
        <w:rPr>
          <w:rFonts w:ascii="Noto Sans" w:eastAsia="Times New Roman" w:hAnsi="Noto Sans" w:cs="Noto Sans"/>
          <w:color w:val="000000" w:themeColor="text1"/>
          <w:sz w:val="20"/>
          <w:szCs w:val="20"/>
          <w:lang w:val="es-ES" w:eastAsia="ar-SA"/>
        </w:rPr>
        <w:t>)</w:t>
      </w:r>
      <w:r w:rsidRPr="00C66CAE">
        <w:rPr>
          <w:rFonts w:ascii="Noto Sans" w:eastAsia="Times New Roman" w:hAnsi="Noto Sans" w:cs="Noto Sans"/>
          <w:b/>
          <w:color w:val="000000" w:themeColor="text1"/>
          <w:sz w:val="20"/>
          <w:szCs w:val="20"/>
          <w:lang w:val="es-ES" w:eastAsia="ar-SA"/>
        </w:rPr>
        <w:t xml:space="preserve"> </w:t>
      </w:r>
      <w:r w:rsidRPr="00C66CAE">
        <w:rPr>
          <w:rFonts w:ascii="Noto Sans" w:eastAsia="Times New Roman" w:hAnsi="Noto Sans" w:cs="Noto Sans"/>
          <w:color w:val="000000" w:themeColor="text1"/>
          <w:sz w:val="20"/>
          <w:szCs w:val="20"/>
          <w:lang w:val="es-ES" w:eastAsia="ar-SA"/>
        </w:rPr>
        <w:t>Directorio de Unidades Médicas</w:t>
      </w:r>
      <w:r w:rsidRPr="00C66CAE">
        <w:rPr>
          <w:rFonts w:ascii="Noto Sans" w:eastAsia="Times New Roman" w:hAnsi="Noto Sans" w:cs="Noto Sans"/>
          <w:b/>
          <w:color w:val="000000" w:themeColor="text1"/>
          <w:sz w:val="20"/>
          <w:szCs w:val="20"/>
          <w:lang w:val="es-ES" w:eastAsia="ar-SA"/>
        </w:rPr>
        <w:t xml:space="preserve">. </w:t>
      </w:r>
      <w:r w:rsidRPr="00C66CAE">
        <w:rPr>
          <w:rFonts w:ascii="Noto Sans" w:eastAsia="Times New Roman" w:hAnsi="Noto Sans" w:cs="Noto Sans"/>
          <w:color w:val="000000" w:themeColor="text1"/>
          <w:sz w:val="20"/>
          <w:szCs w:val="20"/>
          <w:lang w:val="es-ES" w:eastAsia="ar-SA"/>
        </w:rPr>
        <w:t>La primera entrega se realizará dentro de los 15 (quince) días naturales a partir del inicio del contrato y las subsecuentes de acuerdo con la solicitud de la unidad.</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lastRenderedPageBreak/>
        <w:t>Los bienes a entregar a los pacientes serán de cualquiera de las concentraciones 1.5, 2.5 y 4.25% prescritas por los médicos responsables de los pacientes incluidos en el programa DPCA, mismas que se indicarán en los formatos FIP-01 (Anexo T.5.1 (T Cinco. Uno) y MPDP-01 (Anexo T.5.2 (T Cinco. Dos) del paciente.</w:t>
      </w:r>
    </w:p>
    <w:p w:rsidR="00C66CAE" w:rsidRPr="00C66CAE" w:rsidRDefault="00C66CAE" w:rsidP="00C66CAE">
      <w:pPr>
        <w:suppressAutoHyphens/>
        <w:spacing w:after="120"/>
        <w:ind w:left="-142"/>
        <w:jc w:val="both"/>
        <w:rPr>
          <w:rFonts w:ascii="Noto Sans" w:eastAsia="Times New Roman" w:hAnsi="Noto Sans" w:cs="Noto Sans"/>
          <w:b/>
          <w:bC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 xml:space="preserve">El suministro de los bienes en los domicilios de los pacientes, se llevará a cabo de conformidad con los formatos FIP-01 y MPDP-01 y </w:t>
      </w:r>
      <w:r w:rsidRPr="00C66CAE">
        <w:rPr>
          <w:rFonts w:ascii="Noto Sans" w:eastAsia="Times New Roman" w:hAnsi="Noto Sans" w:cs="Noto Sans"/>
          <w:bCs/>
          <w:color w:val="000000" w:themeColor="text1"/>
          <w:sz w:val="20"/>
          <w:szCs w:val="20"/>
          <w:lang w:val="es-ES" w:eastAsia="ar-SA"/>
        </w:rPr>
        <w:t>Anexo T.5 (</w:t>
      </w:r>
      <w:proofErr w:type="spellStart"/>
      <w:r w:rsidRPr="00C66CAE">
        <w:rPr>
          <w:rFonts w:ascii="Noto Sans" w:eastAsia="Times New Roman" w:hAnsi="Noto Sans" w:cs="Noto Sans"/>
          <w:bCs/>
          <w:color w:val="000000" w:themeColor="text1"/>
          <w:sz w:val="20"/>
          <w:szCs w:val="20"/>
          <w:lang w:val="es-ES" w:eastAsia="ar-SA"/>
        </w:rPr>
        <w:t>T.Cinco</w:t>
      </w:r>
      <w:proofErr w:type="spellEnd"/>
      <w:r w:rsidRPr="00C66CAE">
        <w:rPr>
          <w:rFonts w:ascii="Noto Sans" w:eastAsia="Times New Roman" w:hAnsi="Noto Sans" w:cs="Noto Sans"/>
          <w:bCs/>
          <w:color w:val="000000" w:themeColor="text1"/>
          <w:sz w:val="20"/>
          <w:szCs w:val="20"/>
          <w:lang w:val="es-ES" w:eastAsia="ar-SA"/>
        </w:rPr>
        <w:t>)</w:t>
      </w:r>
      <w:r w:rsidRPr="00C66CAE">
        <w:rPr>
          <w:rFonts w:ascii="Noto Sans" w:eastAsia="Times New Roman" w:hAnsi="Noto Sans" w:cs="Noto Sans"/>
          <w:b/>
          <w:bCs/>
          <w:color w:val="000000" w:themeColor="text1"/>
          <w:sz w:val="20"/>
          <w:szCs w:val="20"/>
          <w:lang w:val="es-ES" w:eastAsia="ar-SA"/>
        </w:rPr>
        <w:t xml:space="preserve"> </w:t>
      </w:r>
      <w:r w:rsidRPr="00C66CAE">
        <w:rPr>
          <w:rFonts w:ascii="Noto Sans" w:eastAsia="Times New Roman" w:hAnsi="Noto Sans" w:cs="Noto Sans"/>
          <w:bCs/>
          <w:color w:val="000000" w:themeColor="text1"/>
          <w:sz w:val="20"/>
          <w:szCs w:val="20"/>
          <w:lang w:val="es-ES" w:eastAsia="ar-SA"/>
        </w:rPr>
        <w:t>de este documento.</w:t>
      </w:r>
      <w:r w:rsidRPr="00C66CAE">
        <w:rPr>
          <w:rFonts w:ascii="Noto Sans" w:eastAsia="Times New Roman" w:hAnsi="Noto Sans" w:cs="Noto Sans"/>
          <w:b/>
          <w:bCs/>
          <w:color w:val="000000" w:themeColor="text1"/>
          <w:sz w:val="20"/>
          <w:szCs w:val="20"/>
          <w:lang w:val="es-ES" w:eastAsia="ar-SA"/>
        </w:rPr>
        <w:t xml:space="preserve"> </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Por necesidades del Instituto y sin costo adicional para éste y previo acuerdo de las partes, se podrá modificar el lugar de entrega de los bienes.</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En caso de que durante la vigencia del contrato existan mejoras acorde a los servicios contratados, de las marcas y/o modelos que ofertó la persona física o moral adjudicada, está podrá solicitar al administrador del contrato donde se prestan los servicios, el cambio de los consumibles señalados; acompañando  a la solicitud  los  registros  sanitarios de  los insumos que lo requieran para su evaluación y en su caso, validación satisfactoria por la Unidad Médica, obligándose la persona física o moral adjudicada a realizar el cambio o actualización de los consumibles; así como otorgar la capacitación al personal del Instituto que lo requiera sin costo adicional, sin afectar la continuidad de la prestación del servicio.</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En caso de que hubiere ingresos de pacientes o modificaciones en la prescripción durante el transcurso del mes, el Instituto a través de la unidad médica le notificará a la persona física o moral adjudicada asignado para entregar los requerimientos a través de los formatos de Ingreso FIP-01 y/o de los formatos de modificación de prescripción o Datos del Paciente MPDP-01.</w:t>
      </w:r>
    </w:p>
    <w:p w:rsidR="00C66CAE" w:rsidRPr="00C66CAE" w:rsidRDefault="00C66CAE" w:rsidP="00C66CAE">
      <w:pPr>
        <w:spacing w:after="120"/>
        <w:ind w:left="-142"/>
        <w:jc w:val="both"/>
        <w:rPr>
          <w:rFonts w:ascii="Noto Sans" w:eastAsia="Times New Roman" w:hAnsi="Noto Sans" w:cs="Noto Sans"/>
          <w:color w:val="000000"/>
          <w:sz w:val="20"/>
          <w:szCs w:val="20"/>
          <w:lang w:val="es-ES"/>
        </w:rPr>
      </w:pPr>
      <w:r w:rsidRPr="00C66CAE">
        <w:rPr>
          <w:rFonts w:ascii="Noto Sans" w:eastAsia="Times New Roman" w:hAnsi="Noto Sans" w:cs="Noto Sans"/>
          <w:color w:val="000000"/>
          <w:sz w:val="20"/>
          <w:szCs w:val="20"/>
          <w:lang w:val="es-ES"/>
        </w:rPr>
        <w:lastRenderedPageBreak/>
        <w:t>En caso de que se modifique el lugar de entrega (domicilio del paciente) o la prescripción y que aplique el cambio en el mes corriente, se requiere por el administrador de contrato notificación al licitante adjudicado; por lo menos 72 horas antes de la fecha de entrega programada para el paciente.</w:t>
      </w:r>
    </w:p>
    <w:p w:rsidR="00C66CAE" w:rsidRPr="00C66CAE" w:rsidRDefault="00C66CAE" w:rsidP="00C66CAE">
      <w:pPr>
        <w:suppressAutoHyphens/>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La persona física o moral adjudicada, a solicitud del Instituto, entregará las bolsas de diálisis descritos en el Anexo T.4.A (</w:t>
      </w:r>
      <w:proofErr w:type="spellStart"/>
      <w:r w:rsidRPr="00C66CAE">
        <w:rPr>
          <w:rFonts w:ascii="Noto Sans" w:eastAsia="Yu Mincho" w:hAnsi="Noto Sans" w:cs="Noto Sans"/>
          <w:color w:val="000000" w:themeColor="text1"/>
          <w:sz w:val="20"/>
          <w:szCs w:val="20"/>
          <w:lang w:val="es-ES"/>
        </w:rPr>
        <w:t>T.Cuatro.A</w:t>
      </w:r>
      <w:proofErr w:type="spellEnd"/>
      <w:r w:rsidRPr="00C66CAE">
        <w:rPr>
          <w:rFonts w:ascii="Noto Sans" w:eastAsia="Yu Mincho" w:hAnsi="Noto Sans" w:cs="Noto Sans"/>
          <w:color w:val="000000" w:themeColor="text1"/>
          <w:sz w:val="20"/>
          <w:szCs w:val="20"/>
          <w:lang w:val="es-ES"/>
        </w:rPr>
        <w:t>) de este documento, directamente en los domicilios de los pacientes autorizados, quienes previamente otorgaron su consentimiento para este servicio.</w:t>
      </w: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El Instituto no otorgará ampliaciones al plazo de entrega de los bienes, establecido en los contratos que deriven del procedimiento de contratación correspondiente, toda vez que serán utilizados para un tratamiento de soporte de vida para los pacientes.</w:t>
      </w:r>
    </w:p>
    <w:p w:rsidR="00C66CAE" w:rsidRPr="00C66CAE" w:rsidRDefault="00C66CAE" w:rsidP="00C66CAE">
      <w:pPr>
        <w:ind w:left="-142"/>
        <w:contextualSpacing/>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En caso de existir factores externos ajenos al licitante adjudicado y en consecuencia las entregas no puedan realizarse en el domicilio del paciente (ejemplo por tema de inseguridad y factores climáticos), la entrega puede ser convenida con el Administrador del Contrato.</w:t>
      </w:r>
    </w:p>
    <w:p w:rsidR="00C66CAE" w:rsidRPr="00C66CAE" w:rsidRDefault="00C66CAE" w:rsidP="00C66CAE">
      <w:pPr>
        <w:keepNext/>
        <w:keepLines/>
        <w:tabs>
          <w:tab w:val="num" w:pos="360"/>
        </w:tabs>
        <w:spacing w:before="480" w:after="120" w:line="276" w:lineRule="auto"/>
        <w:outlineLvl w:val="0"/>
        <w:rPr>
          <w:rFonts w:ascii="Noto Sans" w:eastAsia="Montserrat" w:hAnsi="Noto Sans" w:cs="Noto Sans"/>
          <w:b/>
          <w:sz w:val="20"/>
          <w:szCs w:val="20"/>
          <w:lang w:val="es-MX" w:eastAsia="es-MX"/>
        </w:rPr>
      </w:pPr>
      <w:bookmarkStart w:id="21" w:name="_Toc181004766"/>
      <w:r w:rsidRPr="00C66CAE">
        <w:rPr>
          <w:rFonts w:ascii="Noto Sans" w:eastAsia="Montserrat" w:hAnsi="Noto Sans" w:cs="Noto Sans"/>
          <w:b/>
          <w:sz w:val="20"/>
          <w:szCs w:val="20"/>
          <w:lang w:val="es-MX" w:eastAsia="es-MX"/>
        </w:rPr>
        <w:t>Condiciones de Entrega</w:t>
      </w:r>
      <w:bookmarkEnd w:id="21"/>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La persona física o moral adjudicada recabará en cada entrega, la firma autógrafa del paciente, familiar o vecino autorizado, en el Formato Constancia de Recepción (CR-01) (Anexo T.5.3 (T </w:t>
      </w:r>
      <w:proofErr w:type="spellStart"/>
      <w:r w:rsidRPr="00C66CAE">
        <w:rPr>
          <w:rFonts w:ascii="Noto Sans" w:eastAsia="Yu Mincho" w:hAnsi="Noto Sans" w:cs="Noto Sans"/>
          <w:color w:val="000000" w:themeColor="text1"/>
          <w:sz w:val="20"/>
          <w:szCs w:val="20"/>
          <w:lang w:val="es-ES"/>
        </w:rPr>
        <w:t>Cinco.Tres</w:t>
      </w:r>
      <w:proofErr w:type="spellEnd"/>
      <w:r w:rsidRPr="00C66CAE">
        <w:rPr>
          <w:rFonts w:ascii="Noto Sans" w:eastAsia="Yu Mincho" w:hAnsi="Noto Sans" w:cs="Noto Sans"/>
          <w:color w:val="000000" w:themeColor="text1"/>
          <w:sz w:val="20"/>
          <w:szCs w:val="20"/>
          <w:lang w:val="es-ES"/>
        </w:rPr>
        <w:t>)), o bien, en el caso de no encontrarse ninguno de ellos, la persona física o moral adjudicada deberá dejar notificación y hacer entrega en la farmacia de la unidad médica a la que esté adscrito.</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Los bienes que entregue la persona física o moral adjudicada, podrán ser entregados con empaque del sector salud o con etiquetado comercial, con sello o sobreimpresión con la clave del sector salud, así mismo </w:t>
      </w:r>
      <w:r w:rsidRPr="00C66CAE">
        <w:rPr>
          <w:rFonts w:ascii="Noto Sans" w:eastAsia="Yu Mincho" w:hAnsi="Noto Sans" w:cs="Noto Sans"/>
          <w:color w:val="000000" w:themeColor="text1"/>
          <w:sz w:val="20"/>
          <w:szCs w:val="20"/>
          <w:lang w:val="es-ES"/>
        </w:rPr>
        <w:lastRenderedPageBreak/>
        <w:t>al entregar los bienes en los domicilios de los pacientes, en la Constancia de Recepción la persona física o moral adjudicada deberá indicar, el número de contrato y por cada clave el número de lote, la cantidad de piezas entregadas, las bolsas que cubre y la fecha de caducidad, domicilio, teléfono y  correo electrónico de la persona física o moral, nombre genérico o comercial del bien, fecha de fabricación y/o de caducidad.</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Durante la recepción, los bienes estarán sujetos a una verificación visual aleatoria por parte de un representante institucional, con objeto de revisar que se entreguen conforme con la descripción del Catálogo de Artículos, así como con las condiciones requeridas en el presente contrato, considerando cantidad, empaques y envases en buenas condiciones.</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El personal del hospital responsable dará seguimiento mensual al abasto oportuno de las cantidades y concentraciones de las soluciones de diálisis para DPCA, conforme a los Anexo T.3 (</w:t>
      </w:r>
      <w:proofErr w:type="spellStart"/>
      <w:r w:rsidRPr="00C66CAE">
        <w:rPr>
          <w:rFonts w:ascii="Noto Sans" w:eastAsia="Yu Mincho" w:hAnsi="Noto Sans" w:cs="Noto Sans"/>
          <w:color w:val="000000" w:themeColor="text1"/>
          <w:sz w:val="20"/>
          <w:szCs w:val="20"/>
          <w:lang w:val="es-ES"/>
        </w:rPr>
        <w:t>T.Tres</w:t>
      </w:r>
      <w:proofErr w:type="spellEnd"/>
      <w:r w:rsidRPr="00C66CAE">
        <w:rPr>
          <w:rFonts w:ascii="Noto Sans" w:eastAsia="Yu Mincho" w:hAnsi="Noto Sans" w:cs="Noto Sans"/>
          <w:color w:val="000000" w:themeColor="text1"/>
          <w:sz w:val="20"/>
          <w:szCs w:val="20"/>
          <w:lang w:val="es-ES"/>
        </w:rPr>
        <w:t>) y Anexo T.3.2 (</w:t>
      </w:r>
      <w:proofErr w:type="spellStart"/>
      <w:r w:rsidRPr="00C66CAE">
        <w:rPr>
          <w:rFonts w:ascii="Noto Sans" w:eastAsia="Yu Mincho" w:hAnsi="Noto Sans" w:cs="Noto Sans"/>
          <w:color w:val="000000" w:themeColor="text1"/>
          <w:sz w:val="20"/>
          <w:szCs w:val="20"/>
          <w:lang w:val="es-ES"/>
        </w:rPr>
        <w:t>T.Tres.Dos</w:t>
      </w:r>
      <w:proofErr w:type="spellEnd"/>
      <w:r w:rsidRPr="00C66CAE">
        <w:rPr>
          <w:rFonts w:ascii="Noto Sans" w:eastAsia="Yu Mincho" w:hAnsi="Noto Sans" w:cs="Noto Sans"/>
          <w:color w:val="000000" w:themeColor="text1"/>
          <w:sz w:val="20"/>
          <w:szCs w:val="20"/>
          <w:lang w:val="es-ES"/>
        </w:rPr>
        <w:t>) de estos Términos y Condiciones.</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La transportación de los bienes, las maniobras de carga y descarga en el andén del lugar de entrega o en el domicilio del paciente, serán a cargo de la persona física o moral adjudicada, así como el aseguramiento de los bienes, hasta que éstos sean recibidos de conformidad por el paciente, familiar, responsable autorizado o bien por el mismo Instituto.</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Los bienes deberán ser entregados por la persona física o moral adjudicada bajo el esquema LAB “Libre a Bordo” y DDP (</w:t>
      </w:r>
      <w:proofErr w:type="spellStart"/>
      <w:r w:rsidRPr="00C66CAE">
        <w:rPr>
          <w:rFonts w:ascii="Noto Sans" w:eastAsia="Yu Mincho" w:hAnsi="Noto Sans" w:cs="Noto Sans"/>
          <w:color w:val="000000" w:themeColor="text1"/>
          <w:sz w:val="20"/>
          <w:szCs w:val="20"/>
          <w:lang w:val="es-ES"/>
        </w:rPr>
        <w:t>Delivery</w:t>
      </w:r>
      <w:proofErr w:type="spellEnd"/>
      <w:r w:rsidRPr="00C66CAE">
        <w:rPr>
          <w:rFonts w:ascii="Noto Sans" w:eastAsia="Yu Mincho" w:hAnsi="Noto Sans" w:cs="Noto Sans"/>
          <w:color w:val="000000" w:themeColor="text1"/>
          <w:sz w:val="20"/>
          <w:szCs w:val="20"/>
          <w:lang w:val="es-ES"/>
        </w:rPr>
        <w:t xml:space="preserve"> </w:t>
      </w:r>
      <w:proofErr w:type="spellStart"/>
      <w:r w:rsidRPr="00C66CAE">
        <w:rPr>
          <w:rFonts w:ascii="Noto Sans" w:eastAsia="Yu Mincho" w:hAnsi="Noto Sans" w:cs="Noto Sans"/>
          <w:color w:val="000000" w:themeColor="text1"/>
          <w:sz w:val="20"/>
          <w:szCs w:val="20"/>
          <w:lang w:val="es-ES"/>
        </w:rPr>
        <w:t>Duty</w:t>
      </w:r>
      <w:proofErr w:type="spellEnd"/>
      <w:r w:rsidRPr="00C66CAE">
        <w:rPr>
          <w:rFonts w:ascii="Noto Sans" w:eastAsia="Yu Mincho" w:hAnsi="Noto Sans" w:cs="Noto Sans"/>
          <w:color w:val="000000" w:themeColor="text1"/>
          <w:sz w:val="20"/>
          <w:szCs w:val="20"/>
          <w:lang w:val="es-ES"/>
        </w:rPr>
        <w:t xml:space="preserve"> </w:t>
      </w:r>
      <w:proofErr w:type="spellStart"/>
      <w:r w:rsidRPr="00C66CAE">
        <w:rPr>
          <w:rFonts w:ascii="Noto Sans" w:eastAsia="Yu Mincho" w:hAnsi="Noto Sans" w:cs="Noto Sans"/>
          <w:color w:val="000000" w:themeColor="text1"/>
          <w:sz w:val="20"/>
          <w:szCs w:val="20"/>
          <w:lang w:val="es-ES"/>
        </w:rPr>
        <w:t>Pays</w:t>
      </w:r>
      <w:proofErr w:type="spellEnd"/>
      <w:r w:rsidRPr="00C66CAE">
        <w:rPr>
          <w:rFonts w:ascii="Noto Sans" w:eastAsia="Yu Mincho" w:hAnsi="Noto Sans" w:cs="Noto Sans"/>
          <w:color w:val="000000" w:themeColor="text1"/>
          <w:sz w:val="20"/>
          <w:szCs w:val="20"/>
          <w:lang w:val="es-ES"/>
        </w:rPr>
        <w:t>) “Entrega Derechos Pagados Destino Final”.</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Todos los bienes que entregue la persona física o moral adjudicada deberán contener el Código de Barras UPC-A, UPC-E, EAN-13 o EAN-A8, de acuerdo con las normas internacionales de codificación, el que no deberá modificarse durante la vigencia del contrato.</w:t>
      </w:r>
    </w:p>
    <w:p w:rsidR="00C66CAE" w:rsidRPr="00C66CAE" w:rsidRDefault="00C66CAE" w:rsidP="00C66CAE">
      <w:pPr>
        <w:tabs>
          <w:tab w:val="left" w:pos="2268"/>
        </w:tabs>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lastRenderedPageBreak/>
        <w:t xml:space="preserve">Los bienes que se entreguen deberán apegarse a las especificaciones descritas que se indican en el </w:t>
      </w:r>
      <w:r w:rsidRPr="00C66CAE">
        <w:rPr>
          <w:rFonts w:ascii="Noto Sans" w:eastAsia="Times New Roman" w:hAnsi="Noto Sans" w:cs="Noto Sans"/>
          <w:bCs/>
          <w:color w:val="000000" w:themeColor="text1"/>
          <w:sz w:val="20"/>
          <w:szCs w:val="20"/>
          <w:lang w:val="es-ES"/>
        </w:rPr>
        <w:t>Anexo T.4.A (</w:t>
      </w:r>
      <w:proofErr w:type="spellStart"/>
      <w:r w:rsidRPr="00C66CAE">
        <w:rPr>
          <w:rFonts w:ascii="Noto Sans" w:eastAsia="Times New Roman" w:hAnsi="Noto Sans" w:cs="Noto Sans"/>
          <w:bCs/>
          <w:color w:val="000000" w:themeColor="text1"/>
          <w:sz w:val="20"/>
          <w:szCs w:val="20"/>
          <w:lang w:val="es-ES"/>
        </w:rPr>
        <w:t>T.Cuatro.A</w:t>
      </w:r>
      <w:proofErr w:type="spellEnd"/>
      <w:r w:rsidRPr="00C66CAE">
        <w:rPr>
          <w:rFonts w:ascii="Noto Sans" w:eastAsia="Times New Roman" w:hAnsi="Noto Sans" w:cs="Noto Sans"/>
          <w:bCs/>
          <w:color w:val="000000" w:themeColor="text1"/>
          <w:sz w:val="20"/>
          <w:szCs w:val="20"/>
          <w:lang w:val="es-ES"/>
        </w:rPr>
        <w:t>),</w:t>
      </w:r>
      <w:r w:rsidRPr="00C66CAE">
        <w:rPr>
          <w:rFonts w:ascii="Noto Sans" w:eastAsia="Times New Roman" w:hAnsi="Noto Sans" w:cs="Noto Sans"/>
          <w:color w:val="000000" w:themeColor="text1"/>
          <w:sz w:val="20"/>
          <w:szCs w:val="20"/>
          <w:lang w:val="es-ES"/>
        </w:rPr>
        <w:t xml:space="preserve"> el cual forma parte de este documento, a las Normas Oficiales, disposiciones legales reglamentaria y administrativa que emita la autoridad competente, así como aquellas emitidas por el Consejo de Salubridad General.</w:t>
      </w:r>
    </w:p>
    <w:p w:rsidR="00C66CAE" w:rsidRPr="00C66CAE" w:rsidRDefault="00C66CAE" w:rsidP="00C66CAE">
      <w:pPr>
        <w:tabs>
          <w:tab w:val="left" w:pos="2268"/>
        </w:tabs>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 xml:space="preserve">En el caso de que </w:t>
      </w:r>
      <w:r w:rsidRPr="00C66CAE">
        <w:rPr>
          <w:rFonts w:ascii="Noto Sans" w:eastAsia="Yu Mincho" w:hAnsi="Noto Sans" w:cs="Noto Sans"/>
          <w:color w:val="000000" w:themeColor="text1"/>
          <w:sz w:val="20"/>
          <w:szCs w:val="20"/>
          <w:lang w:val="es-ES"/>
        </w:rPr>
        <w:t xml:space="preserve">la persona física o moral que </w:t>
      </w:r>
      <w:r w:rsidRPr="00C66CAE">
        <w:rPr>
          <w:rFonts w:ascii="Noto Sans" w:eastAsia="Times New Roman" w:hAnsi="Noto Sans" w:cs="Noto Sans"/>
          <w:color w:val="000000" w:themeColor="text1"/>
          <w:sz w:val="20"/>
          <w:szCs w:val="20"/>
          <w:lang w:val="es-ES"/>
        </w:rPr>
        <w:t>aún no cuente con el Registro Sanitario para la Clave 010.000.2365.00 “Sistema Integral para aplicación de Diálisis Peritoneal Continua Ambulatoria”, la persona física o moral participante podrá ofertar por separado cada una de las claves 010.000.2352.00, 010.000.2354.00  y 010.000.2356.00, descritas en el Anexo T.4.A (</w:t>
      </w:r>
      <w:proofErr w:type="spellStart"/>
      <w:r w:rsidRPr="00C66CAE">
        <w:rPr>
          <w:rFonts w:ascii="Noto Sans" w:eastAsia="Times New Roman" w:hAnsi="Noto Sans" w:cs="Noto Sans"/>
          <w:color w:val="000000" w:themeColor="text1"/>
          <w:sz w:val="20"/>
          <w:szCs w:val="20"/>
          <w:lang w:val="es-ES"/>
        </w:rPr>
        <w:t>T.Cuatro.A</w:t>
      </w:r>
      <w:proofErr w:type="spellEnd"/>
      <w:r w:rsidRPr="00C66CAE">
        <w:rPr>
          <w:rFonts w:ascii="Noto Sans" w:eastAsia="Times New Roman" w:hAnsi="Noto Sans" w:cs="Noto Sans"/>
          <w:color w:val="000000" w:themeColor="text1"/>
          <w:sz w:val="20"/>
          <w:szCs w:val="20"/>
          <w:lang w:val="es-ES"/>
        </w:rPr>
        <w:t>), incluyendo cada uno de los insumos / bienes con las características y cantidades descritas en el mismo Anexo T.4.A (</w:t>
      </w:r>
      <w:proofErr w:type="spellStart"/>
      <w:r w:rsidRPr="00C66CAE">
        <w:rPr>
          <w:rFonts w:ascii="Noto Sans" w:eastAsia="Times New Roman" w:hAnsi="Noto Sans" w:cs="Noto Sans"/>
          <w:color w:val="000000" w:themeColor="text1"/>
          <w:sz w:val="20"/>
          <w:szCs w:val="20"/>
          <w:lang w:val="es-ES"/>
        </w:rPr>
        <w:t>T.Cuatro.A</w:t>
      </w:r>
      <w:proofErr w:type="spellEnd"/>
      <w:r w:rsidRPr="00C66CAE">
        <w:rPr>
          <w:rFonts w:ascii="Noto Sans" w:eastAsia="Times New Roman" w:hAnsi="Noto Sans" w:cs="Noto Sans"/>
          <w:color w:val="000000" w:themeColor="text1"/>
          <w:sz w:val="20"/>
          <w:szCs w:val="20"/>
          <w:lang w:val="es-ES"/>
        </w:rPr>
        <w:t>), las cuales en su conjunto contemplen el sistema integral requerido, sin que ello implique un incremento en el costo.</w:t>
      </w: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Como parte de los requisitos deberán presentar en su propuesta técnica los Registros Sanitarios correspondientes de las claves descritas en el Anexo T.4.A (T. Cuatro. A), de los cuales, en los marbetes deberán indicar además de lo establecido en la Ley General de Salud, el nombre genérico, descripción del bien, clave del Cuadro Básico, número de lote, fecha de caducidad, cantidad, razón social y domicilio del fabricante, así como el número de registro otorgado por la SSA y otras características del bien que la persona física o moral participante considere importante para la identificación respectiva.</w:t>
      </w:r>
    </w:p>
    <w:p w:rsidR="00C66CAE" w:rsidRPr="00C66CAE" w:rsidRDefault="00C66CAE" w:rsidP="00C66CAE">
      <w:pPr>
        <w:tabs>
          <w:tab w:val="left" w:pos="2268"/>
        </w:tabs>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 xml:space="preserve">Los marbetes indicarán además de lo establecido en la Ley General de Salud, el nombre genérico, descripción del bien, clave del Compendio Nacional de Insumos para la Salud, número de lote, fecha de caducidad, cantidad, razón social y domicilio del fabricante, el número de registro otorgado por la SSA y </w:t>
      </w:r>
      <w:r w:rsidRPr="00C66CAE">
        <w:rPr>
          <w:rFonts w:ascii="Noto Sans" w:eastAsia="Times New Roman" w:hAnsi="Noto Sans" w:cs="Noto Sans"/>
          <w:color w:val="000000" w:themeColor="text1"/>
          <w:sz w:val="20"/>
          <w:szCs w:val="20"/>
          <w:lang w:val="es-ES"/>
        </w:rPr>
        <w:lastRenderedPageBreak/>
        <w:t>otras características del bien que la persona física o moral adjudicada considere importante para la identificación respectiva.</w:t>
      </w:r>
    </w:p>
    <w:p w:rsidR="00C66CAE" w:rsidRPr="00C66CAE" w:rsidRDefault="00C66CAE" w:rsidP="00C66CAE">
      <w:pPr>
        <w:tabs>
          <w:tab w:val="left" w:pos="2268"/>
        </w:tabs>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En caso de que la persona física o moral adjudicada sea un distribuidor, llevará en el envase secundario y de no existir éste en el primario, etiquetas sobrepuestas sin cubrir leyendas de origen indicando la razón social y domicilio de la persona física o moral adjudicada.</w:t>
      </w:r>
    </w:p>
    <w:p w:rsidR="00C66CAE" w:rsidRPr="00C66CAE" w:rsidRDefault="00C66CAE" w:rsidP="00C66CAE">
      <w:pPr>
        <w:tabs>
          <w:tab w:val="left" w:pos="2268"/>
        </w:tabs>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 xml:space="preserve">Los envases primarios, secundarios y colectivos serán los que determine la persona física o moral adjudicada, en la inteligencia que deberán garantizar que el bien se conserve en condiciones óptimas de empaque y embalaje durante el transporte y almacenaje, así como que la calidad del bien se mantenga durante el período de garantía. Así mismo, la persona física o moral adjudicada deberá dar cumplimiento a lo establecido en la Ley General de Salud, sus Reglamentos y Normas Oficiales Mexicanas aplicables, conforme a los marbetes autorizados por la Comisión Federal para la Prevención contra Riesgos Sanitarios. </w:t>
      </w: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La persona física o moral adjudicada entregará un reporte mensual a la Coordinación de Planeación de Servicios Médicos de Apoyo (CPSMA). La fecha de entrega deberá ser dentro de los primeros 5 días hábiles de cada mes siguiente al mes a reportar. La información deberá ser registrada en una hoja de cálculo (Excel) tal y como se especifica en</w:t>
      </w:r>
      <w:r w:rsidRPr="00C66CAE">
        <w:rPr>
          <w:rFonts w:ascii="Noto Sans" w:eastAsia="Yu Mincho" w:hAnsi="Noto Sans" w:cs="Noto Sans"/>
          <w:b/>
          <w:sz w:val="20"/>
          <w:szCs w:val="20"/>
          <w:lang w:val="es-ES" w:eastAsia="ar-SA"/>
        </w:rPr>
        <w:t xml:space="preserve"> </w:t>
      </w:r>
      <w:r w:rsidRPr="00C66CAE">
        <w:rPr>
          <w:rFonts w:ascii="Noto Sans" w:eastAsia="Yu Mincho" w:hAnsi="Noto Sans" w:cs="Noto Sans"/>
          <w:sz w:val="20"/>
          <w:szCs w:val="20"/>
          <w:lang w:val="es-ES" w:eastAsia="ar-SA"/>
        </w:rPr>
        <w:t xml:space="preserve">el </w:t>
      </w:r>
      <w:r w:rsidRPr="00C66CAE">
        <w:rPr>
          <w:rFonts w:ascii="Noto Sans" w:eastAsia="Yu Mincho" w:hAnsi="Noto Sans" w:cs="Noto Sans"/>
          <w:b/>
          <w:bCs/>
          <w:sz w:val="20"/>
          <w:szCs w:val="20"/>
          <w:lang w:val="es-ES"/>
        </w:rPr>
        <w:t>Anexo T.6 (T. Seis)</w:t>
      </w:r>
      <w:r w:rsidRPr="00C66CAE">
        <w:rPr>
          <w:rFonts w:ascii="Noto Sans" w:eastAsia="Times New Roman" w:hAnsi="Noto Sans" w:cs="Noto Sans"/>
          <w:color w:val="000000" w:themeColor="text1"/>
          <w:sz w:val="20"/>
          <w:szCs w:val="20"/>
          <w:lang w:val="es-ES"/>
        </w:rPr>
        <w:t xml:space="preserve">. </w:t>
      </w:r>
      <w:bookmarkStart w:id="22" w:name="_Hlk149903084"/>
      <w:r w:rsidRPr="00C66CAE">
        <w:rPr>
          <w:rFonts w:ascii="Noto Sans" w:eastAsia="Times New Roman" w:hAnsi="Noto Sans" w:cs="Noto Sans"/>
          <w:color w:val="000000" w:themeColor="text1"/>
          <w:sz w:val="20"/>
          <w:szCs w:val="20"/>
          <w:lang w:val="es-ES"/>
        </w:rPr>
        <w:t xml:space="preserve">El medio de entrega deberá ser a través la dirección electrónica </w:t>
      </w:r>
      <w:hyperlink r:id="rId10" w:history="1">
        <w:r w:rsidRPr="00C66CAE">
          <w:rPr>
            <w:rFonts w:ascii="Noto Sans" w:eastAsia="Times New Roman" w:hAnsi="Noto Sans" w:cs="Noto Sans"/>
            <w:b/>
            <w:bCs/>
            <w:color w:val="0000FF" w:themeColor="hyperlink"/>
            <w:sz w:val="20"/>
            <w:szCs w:val="20"/>
            <w:u w:val="single"/>
            <w:lang w:val="es-ES"/>
          </w:rPr>
          <w:t>ctsmi.dpcaprev@imss.gob.mx</w:t>
        </w:r>
      </w:hyperlink>
      <w:r w:rsidRPr="00C66CAE">
        <w:rPr>
          <w:rFonts w:ascii="Noto Sans" w:eastAsia="Times New Roman" w:hAnsi="Noto Sans" w:cs="Noto Sans"/>
          <w:b/>
          <w:bCs/>
          <w:sz w:val="20"/>
          <w:szCs w:val="20"/>
          <w:u w:val="single"/>
          <w:lang w:val="es-ES"/>
        </w:rPr>
        <w:t xml:space="preserve"> </w:t>
      </w:r>
      <w:r w:rsidRPr="00C66CAE">
        <w:rPr>
          <w:rFonts w:ascii="Noto Sans" w:eastAsia="Times New Roman" w:hAnsi="Noto Sans" w:cs="Noto Sans"/>
          <w:sz w:val="20"/>
          <w:szCs w:val="20"/>
          <w:lang w:val="es-ES"/>
        </w:rPr>
        <w:t>par</w:t>
      </w:r>
      <w:r w:rsidRPr="00C66CAE">
        <w:rPr>
          <w:rFonts w:ascii="Noto Sans" w:eastAsia="Times New Roman" w:hAnsi="Noto Sans" w:cs="Noto Sans"/>
          <w:color w:val="000000" w:themeColor="text1"/>
          <w:sz w:val="20"/>
          <w:szCs w:val="20"/>
          <w:lang w:val="es-ES"/>
        </w:rPr>
        <w:t>a el Programa de Diálisis Peritoneal Continua Ambulatoria.</w:t>
      </w:r>
    </w:p>
    <w:bookmarkEnd w:id="22"/>
    <w:p w:rsidR="00C66CAE" w:rsidRPr="00C66CAE" w:rsidRDefault="00C66CAE" w:rsidP="00C66CAE">
      <w:pPr>
        <w:spacing w:after="120"/>
        <w:ind w:left="-142"/>
        <w:rPr>
          <w:rFonts w:ascii="Noto Sans" w:eastAsia="Yu Mincho" w:hAnsi="Noto Sans" w:cs="Noto Sans"/>
          <w:b/>
          <w:bCs/>
          <w:color w:val="000000" w:themeColor="text1"/>
          <w:sz w:val="20"/>
          <w:szCs w:val="20"/>
          <w:lang w:val="es-ES"/>
        </w:rPr>
      </w:pPr>
    </w:p>
    <w:p w:rsidR="00C66CAE" w:rsidRPr="00C66CAE" w:rsidRDefault="00C66CAE" w:rsidP="00027D1B">
      <w:pPr>
        <w:numPr>
          <w:ilvl w:val="0"/>
          <w:numId w:val="29"/>
        </w:numPr>
        <w:spacing w:before="120" w:after="120" w:line="276" w:lineRule="auto"/>
        <w:ind w:left="-142" w:firstLine="0"/>
        <w:contextualSpacing/>
        <w:rPr>
          <w:rFonts w:ascii="Noto Sans" w:eastAsia="Yu Mincho" w:hAnsi="Noto Sans" w:cs="Noto Sans"/>
          <w:b/>
          <w:bCs/>
          <w:color w:val="000000" w:themeColor="text1"/>
          <w:sz w:val="20"/>
          <w:szCs w:val="20"/>
          <w:lang w:val="es-ES" w:eastAsia="es-MX"/>
        </w:rPr>
      </w:pPr>
      <w:r w:rsidRPr="00C66CAE">
        <w:rPr>
          <w:rFonts w:ascii="Noto Sans" w:eastAsia="Yu Mincho" w:hAnsi="Noto Sans" w:cs="Noto Sans"/>
          <w:b/>
          <w:bCs/>
          <w:color w:val="000000" w:themeColor="text1"/>
          <w:sz w:val="20"/>
          <w:szCs w:val="20"/>
          <w:lang w:val="es-ES" w:eastAsia="es-MX"/>
        </w:rPr>
        <w:t>Programa de Supervisión</w:t>
      </w: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lastRenderedPageBreak/>
        <w:t>El Instituto llevará a cabo un Programa de Supervisión para la vigilancia del cumplimiento de las obligaciones de la persona física o moral adjudicada para el adecuado funcionamiento del Programa de Diálisis Peritoneal Continua Ambulatoria (DPCA), conforme al Anexo T.3 (T. Tres)</w:t>
      </w:r>
      <w:r w:rsidRPr="00C66CAE">
        <w:rPr>
          <w:rFonts w:ascii="Noto Sans" w:eastAsia="Times New Roman" w:hAnsi="Noto Sans" w:cs="Noto Sans"/>
          <w:b/>
          <w:color w:val="000000" w:themeColor="text1"/>
          <w:sz w:val="20"/>
          <w:szCs w:val="20"/>
          <w:lang w:val="es-ES"/>
        </w:rPr>
        <w:t xml:space="preserve"> </w:t>
      </w:r>
      <w:r w:rsidRPr="00C66CAE">
        <w:rPr>
          <w:rFonts w:ascii="Noto Sans" w:eastAsia="Times New Roman" w:hAnsi="Noto Sans" w:cs="Noto Sans"/>
          <w:color w:val="000000" w:themeColor="text1"/>
          <w:sz w:val="20"/>
          <w:szCs w:val="20"/>
          <w:lang w:val="es-ES"/>
        </w:rPr>
        <w:t>del presente documento.</w:t>
      </w: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Para efecto de lo anterior, las unidades médicas deberán utilizar el formato del Anexo T.3.2 (</w:t>
      </w:r>
      <w:proofErr w:type="spellStart"/>
      <w:r w:rsidRPr="00C66CAE">
        <w:rPr>
          <w:rFonts w:ascii="Noto Sans" w:eastAsia="Times New Roman" w:hAnsi="Noto Sans" w:cs="Noto Sans"/>
          <w:color w:val="000000" w:themeColor="text1"/>
          <w:sz w:val="20"/>
          <w:szCs w:val="20"/>
          <w:lang w:val="es-ES"/>
        </w:rPr>
        <w:t>T.Tres.Dos</w:t>
      </w:r>
      <w:proofErr w:type="spellEnd"/>
      <w:r w:rsidRPr="00C66CAE">
        <w:rPr>
          <w:rFonts w:ascii="Noto Sans" w:eastAsia="Times New Roman" w:hAnsi="Noto Sans" w:cs="Noto Sans"/>
          <w:color w:val="000000" w:themeColor="text1"/>
          <w:sz w:val="20"/>
          <w:szCs w:val="20"/>
          <w:lang w:val="es-ES"/>
        </w:rPr>
        <w:t>), el cual forma parte del presente documento.</w:t>
      </w:r>
    </w:p>
    <w:p w:rsidR="00C66CAE" w:rsidRPr="00C66CAE" w:rsidRDefault="00C66CAE" w:rsidP="00027D1B">
      <w:pPr>
        <w:numPr>
          <w:ilvl w:val="0"/>
          <w:numId w:val="29"/>
        </w:numPr>
        <w:spacing w:before="120" w:after="120" w:line="276" w:lineRule="auto"/>
        <w:ind w:left="-142" w:firstLine="0"/>
        <w:contextualSpacing/>
        <w:rPr>
          <w:rFonts w:ascii="Noto Sans" w:eastAsia="Yu Mincho" w:hAnsi="Noto Sans" w:cs="Noto Sans"/>
          <w:b/>
          <w:bCs/>
          <w:color w:val="000000" w:themeColor="text1"/>
          <w:sz w:val="20"/>
          <w:szCs w:val="20"/>
          <w:lang w:val="es-ES" w:eastAsia="es-MX"/>
        </w:rPr>
      </w:pPr>
      <w:r w:rsidRPr="00C66CAE">
        <w:rPr>
          <w:rFonts w:ascii="Noto Sans" w:eastAsia="Yu Mincho" w:hAnsi="Noto Sans" w:cs="Noto Sans"/>
          <w:b/>
          <w:bCs/>
          <w:color w:val="000000" w:themeColor="text1"/>
          <w:sz w:val="20"/>
          <w:szCs w:val="20"/>
          <w:lang w:val="es-ES" w:eastAsia="es-MX"/>
        </w:rPr>
        <w:t>Canje</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El Instituto, por conducto del administrador del contrato, solicitará directamente a la persona física o moral adjudicada, dentro de los 3 (tres) días hábiles siguientes al momento en que se haya percatado del vicio oculto o problema de calidad, el canje de los bienes.</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La persona física o moral adjudicada deberá además verificar si otros lotes de estos bienes previamente entregados presentan el defecto de calidad inicialmente detectado. De ser así solicitará al administrador del contrato afectado la devolución para su reposición por lotes ya corregidos, notificando de esto a la </w:t>
      </w:r>
      <w:r w:rsidRPr="00C66CAE">
        <w:rPr>
          <w:rFonts w:ascii="Noto Sans" w:eastAsia="Yu Mincho" w:hAnsi="Noto Sans" w:cs="Noto Sans"/>
          <w:bCs/>
          <w:sz w:val="20"/>
          <w:szCs w:val="20"/>
          <w:lang w:val="es-ES"/>
        </w:rPr>
        <w:t>Coordinación de Calidad de Insumos y Laboratorios Especializados</w:t>
      </w:r>
      <w:r w:rsidRPr="00C66CAE">
        <w:rPr>
          <w:rFonts w:ascii="Noto Sans" w:eastAsia="Yu Mincho" w:hAnsi="Noto Sans" w:cs="Noto Sans"/>
          <w:color w:val="000000" w:themeColor="text1"/>
          <w:sz w:val="20"/>
          <w:szCs w:val="20"/>
          <w:lang w:val="es-ES"/>
        </w:rPr>
        <w:t xml:space="preserve"> (CCILE).</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La persona física o moral adjudicada deberá reponer los bienes sujetos a canje, en un plazo que no excederá de 7 (siete) días naturales, contados a partir de la fecha de su notificación.</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La persona física o moral adjudicada se obliga a responder por su cuenta y riesgo de los daños y/o perjuicios que, por inobservancia o negligencia de su parte, llegue a causar al Instituto y/o a terceros. </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Los lotes de los bienes terapéuticos que se entreguen al Instituto por motivo de canje serán aceptados con el informe analítico del laboratorio de control de calidad del fabricante. Al mismo tiempo, la persona física o </w:t>
      </w:r>
      <w:r w:rsidRPr="00C66CAE">
        <w:rPr>
          <w:rFonts w:ascii="Noto Sans" w:eastAsia="Yu Mincho" w:hAnsi="Noto Sans" w:cs="Noto Sans"/>
          <w:color w:val="000000" w:themeColor="text1"/>
          <w:sz w:val="20"/>
          <w:szCs w:val="20"/>
          <w:lang w:val="es-ES"/>
        </w:rPr>
        <w:lastRenderedPageBreak/>
        <w:t>moral adjudicada deberá entregar a la CCILE una muestra del lote ya corregido para que ésta constate que se cumple con las normas y especificaciones técnicas.</w:t>
      </w:r>
    </w:p>
    <w:p w:rsidR="00C66CAE" w:rsidRPr="00C66CAE" w:rsidRDefault="00C66CAE" w:rsidP="00C66CAE">
      <w:pPr>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 xml:space="preserve">No obstante, los efectos del párrafo anterior, para aquellos bienes con problemas de calidad o vicios ocultos, y que, en opinión de la </w:t>
      </w:r>
      <w:r w:rsidRPr="00C66CAE">
        <w:rPr>
          <w:rFonts w:ascii="Noto Sans" w:eastAsia="Yu Mincho" w:hAnsi="Noto Sans" w:cs="Noto Sans"/>
          <w:bCs/>
          <w:sz w:val="20"/>
          <w:szCs w:val="20"/>
          <w:lang w:val="es-ES"/>
        </w:rPr>
        <w:t>Coordinación de Calidad de Insumo y  Laboratorios Especializados</w:t>
      </w:r>
      <w:r w:rsidRPr="00C66CAE">
        <w:rPr>
          <w:rFonts w:ascii="Noto Sans" w:eastAsia="Times New Roman" w:hAnsi="Noto Sans" w:cs="Noto Sans"/>
          <w:color w:val="000000" w:themeColor="text1"/>
          <w:sz w:val="20"/>
          <w:szCs w:val="20"/>
          <w:lang w:val="es-ES" w:eastAsia="ar-SA"/>
        </w:rPr>
        <w:t xml:space="preserve"> (CCILE) representen un riesgo para la salud, ésta procederá a notificar a la COFEPRIS, informando de igual forma a las áreas adquirentes, para los efectos procedentes. </w:t>
      </w:r>
    </w:p>
    <w:p w:rsidR="00C66CAE" w:rsidRPr="00C66CAE" w:rsidRDefault="00C66CAE" w:rsidP="00C66CAE">
      <w:pPr>
        <w:tabs>
          <w:tab w:val="left" w:pos="4820"/>
        </w:tabs>
        <w:suppressAutoHyphens/>
        <w:spacing w:after="120"/>
        <w:ind w:left="-142"/>
        <w:jc w:val="both"/>
        <w:rPr>
          <w:rFonts w:ascii="Noto Sans" w:eastAsia="Times New Roman" w:hAnsi="Noto Sans" w:cs="Noto Sans"/>
          <w:color w:val="000000" w:themeColor="text1"/>
          <w:sz w:val="20"/>
          <w:szCs w:val="20"/>
          <w:lang w:val="es-ES" w:eastAsia="ar-SA"/>
        </w:rPr>
      </w:pPr>
      <w:r w:rsidRPr="00C66CAE">
        <w:rPr>
          <w:rFonts w:ascii="Noto Sans" w:eastAsia="Times New Roman" w:hAnsi="Noto Sans" w:cs="Noto Sans"/>
          <w:color w:val="000000" w:themeColor="text1"/>
          <w:sz w:val="20"/>
          <w:szCs w:val="20"/>
          <w:lang w:val="es-ES" w:eastAsia="ar-SA"/>
        </w:rPr>
        <w:t>La entrega de los bienes de reposición por canje será realizada directamente en los domicilios de los pacientes incluidos en el Programa de DPCA o, en caso de no encontrarse en su domicilio el paciente, su familiar o el vecino autorizado, será en los lugares y domicilios establecidos en el Anexo T.2 (</w:t>
      </w:r>
      <w:proofErr w:type="spellStart"/>
      <w:r w:rsidRPr="00C66CAE">
        <w:rPr>
          <w:rFonts w:ascii="Noto Sans" w:eastAsia="Times New Roman" w:hAnsi="Noto Sans" w:cs="Noto Sans"/>
          <w:color w:val="000000" w:themeColor="text1"/>
          <w:sz w:val="20"/>
          <w:szCs w:val="20"/>
          <w:lang w:val="es-ES" w:eastAsia="ar-SA"/>
        </w:rPr>
        <w:t>T.Dos</w:t>
      </w:r>
      <w:proofErr w:type="spellEnd"/>
      <w:r w:rsidRPr="00C66CAE">
        <w:rPr>
          <w:rFonts w:ascii="Noto Sans" w:eastAsia="Times New Roman" w:hAnsi="Noto Sans" w:cs="Noto Sans"/>
          <w:color w:val="000000" w:themeColor="text1"/>
          <w:sz w:val="20"/>
          <w:szCs w:val="20"/>
          <w:lang w:val="es-ES" w:eastAsia="ar-SA"/>
        </w:rPr>
        <w:t xml:space="preserve">) Directorio de Unidades Médicas DPCA del presente documento. </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En caso de que el Instituto durante la vigencia del contrato o la garantía de cumplimiento reciba comunicado por parte de la Secretaría de Salud, de que ha sido sancionada la persona física o moral adjudicada o se le ha revocado el Registro Sanitario, se podrá iniciar el procedimiento de rescisión administrativa del contrato. </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Todos los gastos que se generen con motivo del canje correrán por cuenta de la persona física o moral adjudicada, previa notificación del IMSS.</w:t>
      </w:r>
    </w:p>
    <w:p w:rsidR="00C66CAE" w:rsidRPr="00C66CAE" w:rsidRDefault="00C66CAE" w:rsidP="00C66CAE">
      <w:pPr>
        <w:spacing w:after="120"/>
        <w:ind w:left="-142"/>
        <w:jc w:val="both"/>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El Instituto no otorgará ampliaciones al plazo de entrega establecido en los contratos.</w:t>
      </w:r>
    </w:p>
    <w:p w:rsidR="00C66CAE" w:rsidRPr="00C66CAE" w:rsidRDefault="00C66CAE" w:rsidP="00C66CAE">
      <w:pPr>
        <w:ind w:left="720"/>
        <w:contextualSpacing/>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c)</w:t>
      </w:r>
      <w:r>
        <w:rPr>
          <w:rFonts w:ascii="Noto Sans" w:eastAsia="Yu Mincho" w:hAnsi="Noto Sans" w:cs="Noto Sans"/>
          <w:b/>
          <w:bCs/>
          <w:sz w:val="20"/>
          <w:szCs w:val="20"/>
          <w:lang w:val="es-ES"/>
        </w:rPr>
        <w:t xml:space="preserve"> </w:t>
      </w:r>
      <w:r w:rsidRPr="00C66CAE">
        <w:rPr>
          <w:rFonts w:ascii="Noto Sans" w:eastAsia="Yu Mincho" w:hAnsi="Noto Sans" w:cs="Noto Sans"/>
          <w:b/>
          <w:bCs/>
          <w:sz w:val="20"/>
          <w:szCs w:val="20"/>
          <w:lang w:val="es-ES"/>
        </w:rPr>
        <w:t xml:space="preserve">Criterio de evaluación de proposiciones conforme a lo dispuesto por los artículos 99, 100 y 101 del RLAASSP. En su caso, la ponderación del criterio de evaluación de puntos y porcentajes con la que se </w:t>
      </w:r>
      <w:r w:rsidRPr="00C66CAE">
        <w:rPr>
          <w:rFonts w:ascii="Noto Sans" w:eastAsia="Yu Mincho" w:hAnsi="Noto Sans" w:cs="Noto Sans"/>
          <w:b/>
          <w:bCs/>
          <w:sz w:val="20"/>
          <w:szCs w:val="20"/>
          <w:lang w:val="es-ES"/>
        </w:rPr>
        <w:lastRenderedPageBreak/>
        <w:t>evaluarán las propuestas, cumpliendo con lo dispuesto en el segundo párrafo del artículo 17 de la LAASSP. En su caso, la metodología para la evaluación bajo el criterio de costo beneficio.</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ind w:left="720"/>
        <w:contextualSpacing/>
        <w:jc w:val="both"/>
        <w:rPr>
          <w:rFonts w:ascii="Noto Sans" w:eastAsia="Yu Mincho" w:hAnsi="Noto Sans" w:cs="Noto Sans"/>
          <w:b/>
          <w:bCs/>
          <w:sz w:val="20"/>
          <w:szCs w:val="20"/>
          <w:lang w:val="es-ES"/>
        </w:rPr>
      </w:pPr>
    </w:p>
    <w:p w:rsidR="00C66CAE" w:rsidRPr="00C66CAE" w:rsidRDefault="00C66CAE" w:rsidP="00C66CAE">
      <w:pPr>
        <w:jc w:val="center"/>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Mecanismo de Evaluación de las Proposiciones Técnicas</w:t>
      </w:r>
    </w:p>
    <w:p w:rsidR="00C66CAE" w:rsidRPr="00C66CAE" w:rsidRDefault="00C66CAE" w:rsidP="00C66CAE">
      <w:pPr>
        <w:ind w:firstLine="708"/>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Con fundamento en lo dispuesto por el artículo 47 y 48, de la Ley de Adquisiciones, Arrendamientos y Servicios del Sector Público, se evaluará mediante el criterio de evaluación BINARIO. </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Con relación al control médico administrativo, uso óptimo y eficiente del equipo, material, medicamentos e insumos incluidos en el Compendio Nacional de Insumos para la Salud, para tratamiento conservador, de diálisis y trasplante renal, como el perfil del personal técnico y criterios a los que deberá sujetarse esta práctica.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Adicionalmente, se informa que el equipamiento médico y los insumos que se encuentran en la descripción del servicio médico que nos ocupa, es de mencionar que éste, se encuentran de conformidad con el Compendio Nacional de Insumos para la Salud para Diálisis Peritoneal Continua Ambulatoria (DPCA); por lo tanto, los bienes solicitados, se encuentran estandarizados en el mercado.</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Por lo que los requisitos solicitados para la adquisición de los bienes en comento se encuentran debidamente estandarizados y homologados en términos de la Normatividad aplicable en la materia.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Elementos con los cuales, el área contratante se encuentra en posibilidad de realizar la justificación   correspondiente, en términos del artículo 47 y 48 de la Ley de Adquisiciones, Arrendamientos y Servicios del Sector Público, así como el artículo 99 segundo párrafo del Reglamento de la Ley de Adquisiciones, Arrendamientos y Servicios del Sector Público, y el numeral 4.2.1.1.18 del Manual Administrativo de Aplicación General, en materia de Adquisiciones, Arrendamientos y Servicios, donde determina el criterio de evaluación a aplicar. </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Adjudicación.</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equipamiento médico y los insumos que pertenecen a la descripción del servicio médico que nos ocupa, se encuentran de conformidad con el Compendio Nacional de Insumos para la Salud para Diálisis Peritoneal Continua Ambulatoria (DPCA), por lo tanto, los bienes solicitados, se encuentran estandarizados en el mercado.</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Por lo que los requisitos solicitados para la adquisición de los bienes en comento se encuentran debidamente estandarizados y homologados en términos de la Normatividad aplicable en la materia.</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Elementos con los cuales, el área contratante se encuentra en posibilidad de realizar la justificación correspondiente, en términos del artículo 47de la Ley de Adquisiciones, Arrendamientos y Servicios del Sector Público, 99 segundo párrafo de su Reglamento, y el numeral 4.2.1.1.18 Determinar el criterio de </w:t>
      </w:r>
      <w:r w:rsidRPr="00C66CAE">
        <w:rPr>
          <w:rFonts w:ascii="Noto Sans" w:eastAsia="Yu Mincho" w:hAnsi="Noto Sans" w:cs="Noto Sans"/>
          <w:sz w:val="20"/>
          <w:szCs w:val="20"/>
          <w:lang w:val="es-ES"/>
        </w:rPr>
        <w:lastRenderedPageBreak/>
        <w:t>evaluación a aplicar del Manual Administrativo de Aplicación General, en materia de Adquisiciones, Arrendamientos y Servicios.</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Artículos 134 de la Constitución Política de los Estados Unidos Mexicanos, 6 fracción III, 30 fracción II, 35 fracción III, 53, y 68 de la Ley de Adquisiciones, Arrendamientos y Servicios del Sector Público (LAASSP), 108 y 109 fracción VII, y 190 de su Reglamento.</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Motivación.</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b/>
          <w:bCs/>
          <w:sz w:val="20"/>
          <w:szCs w:val="20"/>
          <w:lang w:val="es-ES"/>
        </w:rPr>
        <w:t>Primero. -</w:t>
      </w:r>
      <w:r w:rsidRPr="00C66CAE">
        <w:rPr>
          <w:rFonts w:ascii="Noto Sans" w:eastAsia="Yu Mincho" w:hAnsi="Noto Sans" w:cs="Noto Sans"/>
          <w:sz w:val="20"/>
          <w:szCs w:val="20"/>
          <w:lang w:val="es-ES"/>
        </w:rPr>
        <w:t xml:space="preserve"> En cumplimiento al Reglamento Interior del Instituto Mexicano del Seguro Social, en su artículo 1 a la letra señala lo siguiente:</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b/>
          <w:bCs/>
          <w:sz w:val="20"/>
          <w:szCs w:val="20"/>
          <w:lang w:val="es-ES"/>
        </w:rPr>
        <w:t>“Artículo 1.</w:t>
      </w:r>
      <w:r w:rsidRPr="00C66CAE">
        <w:rPr>
          <w:rFonts w:ascii="Noto Sans" w:eastAsia="Yu Mincho" w:hAnsi="Noto Sans" w:cs="Noto Sans"/>
          <w:sz w:val="20"/>
          <w:szCs w:val="20"/>
          <w:lang w:val="es-ES"/>
        </w:rPr>
        <w:t xml:space="preserve"> El Instituto Mexicano del Seguro Social, en los términos consagrados en Ley del Seguro Social, tiene por objeto organizar y administrar el Seguro Social, que es el instrumento básico de la seguridad social, establecido como un servicio público de carácter nacional, para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 </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En este sentido, uno de los principales objetivos del Instituto Mexicano del Seguro Social es garantizar el derecho a la salud y la asistencia médica para el bienestar individual y colectivo, por lo que con el </w:t>
      </w:r>
      <w:r w:rsidRPr="00C66CAE">
        <w:rPr>
          <w:rFonts w:ascii="Noto Sans" w:eastAsia="Yu Mincho" w:hAnsi="Noto Sans" w:cs="Noto Sans"/>
          <w:sz w:val="20"/>
          <w:szCs w:val="20"/>
          <w:lang w:val="es-ES"/>
        </w:rPr>
        <w:lastRenderedPageBreak/>
        <w:t>“Programa de Diálisis Peritoneal Continua Ambulatoria (DPCA) para pacientes prevalentes”, se dará la continuidad del tratamiento a los pacientes prevalentes, cumpliéndose así su derecho a la salud y asistencia médica.</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b/>
          <w:bCs/>
          <w:sz w:val="20"/>
          <w:szCs w:val="20"/>
          <w:lang w:val="es-ES"/>
        </w:rPr>
        <w:t xml:space="preserve">Segundo. - </w:t>
      </w:r>
      <w:r w:rsidRPr="00C66CAE">
        <w:rPr>
          <w:rFonts w:ascii="Noto Sans" w:eastAsia="Yu Mincho" w:hAnsi="Noto Sans" w:cs="Noto Sans"/>
          <w:sz w:val="20"/>
          <w:szCs w:val="20"/>
          <w:lang w:val="es-ES"/>
        </w:rPr>
        <w:t>Uno de los riesgos actuales Instituto Mexicano del Seguro Social es el incremento de peritonitis durante los primeros meses después del cambio de proveedor por falta de experiencia con la nueva técnica de conexión-desconexión y el posible rechazo del medicamento por el paciente, así como, la generación de complicaciones mecánicas e infecciosas que conlleve al paciente a la necesidad de internamientos.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Por lo que es de suma importancia evitar el incremento en el riesgo de peritonitis y garantizar la adecuada atención y seguridad del paciente, para evitar infecciones que conlleve al paciente a la necesidad de internamientos.</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b/>
          <w:bCs/>
          <w:sz w:val="20"/>
          <w:szCs w:val="20"/>
          <w:lang w:val="es-ES"/>
        </w:rPr>
        <w:t xml:space="preserve">Cuarto. - </w:t>
      </w:r>
      <w:r w:rsidRPr="00C66CAE">
        <w:rPr>
          <w:rFonts w:ascii="Noto Sans" w:eastAsia="Yu Mincho" w:hAnsi="Noto Sans" w:cs="Noto Sans"/>
          <w:sz w:val="20"/>
          <w:szCs w:val="20"/>
          <w:lang w:val="es-ES"/>
        </w:rPr>
        <w:t>De acuerdo con el resultado de la Investigación de Mercado (Previa) realizada, la persona moral propuesta es la única en el mercado que cuentan con los recursos técnicos, materiales y financieros necesarios para la prestación eficiente y con la más alta calidad de los bienes y servicios requeridos, y cuentan con la capacidad técnica que garantizará la compatibilidad de los bienes para prestar el servicio, económica, legal y administrativa para cumplir el objetivo de la contratación.</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b/>
          <w:bCs/>
          <w:sz w:val="20"/>
          <w:szCs w:val="20"/>
          <w:lang w:val="es-ES"/>
        </w:rPr>
        <w:lastRenderedPageBreak/>
        <w:t>Quinto</w:t>
      </w:r>
      <w:r w:rsidRPr="00C66CAE">
        <w:rPr>
          <w:rFonts w:ascii="Noto Sans" w:eastAsia="Yu Mincho" w:hAnsi="Noto Sans" w:cs="Noto Sans"/>
          <w:sz w:val="20"/>
          <w:szCs w:val="20"/>
          <w:lang w:val="es-ES"/>
        </w:rPr>
        <w:t xml:space="preserve">. - Suficientemente acreditados los supuestos normativos del artículo 53 y 54 </w:t>
      </w:r>
      <w:proofErr w:type="gramStart"/>
      <w:r w:rsidRPr="00C66CAE">
        <w:rPr>
          <w:rFonts w:ascii="Noto Sans" w:eastAsia="Yu Mincho" w:hAnsi="Noto Sans" w:cs="Noto Sans"/>
          <w:sz w:val="20"/>
          <w:szCs w:val="20"/>
          <w:lang w:val="es-ES"/>
        </w:rPr>
        <w:t>fracción</w:t>
      </w:r>
      <w:proofErr w:type="gramEnd"/>
      <w:r w:rsidRPr="00C66CAE">
        <w:rPr>
          <w:rFonts w:ascii="Noto Sans" w:eastAsia="Yu Mincho" w:hAnsi="Noto Sans" w:cs="Noto Sans"/>
          <w:sz w:val="20"/>
          <w:szCs w:val="20"/>
          <w:lang w:val="es-ES"/>
        </w:rPr>
        <w:t xml:space="preserve"> VIII de la LAASSP que a la letra dicen: </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 xml:space="preserve">“VIII. Existan razones justificadas para la adquisición o arrendamiento de bienes de marca determinada;” </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Así mismo, en cumplimiento al artículo 109, fracción VIII del Reglamento de la LAASSP que establece que:</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“En el supuesto previsto en la fracción VIII, deberá acreditarse que no existen otra u otras marcas alternativas de los bienes requeridos o las existentes no puedan ser sustituidas, en virtud de que, entre otras causas, exista razón técnica o jurídica que obligue a la utilización de una marca determinada, o bien la utilización de una marca distinta pueda ocasionar, entre otros aspectos, un daño a los equipos o maquinaria que requieran dichos bienes, o una pérdida económica, costo adicional o menoscabo al patrimonio del Estado;</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 xml:space="preserve">“Por lo antes expuesto, en términos de lo dispuesto a los artículos 134 de la Constitución Política de los estados Unidos Mexicanos; 30 fracción II, 33, 35 fracción III, 53, 54 fracciones I y VIII y 68 de la Ley de Adquisiciones Arrendamientos y Servicios del Sector Público (LAASSP); 108, 109 fracción I y 190 de su Reglamento y 4.2.1.1.10 del Manual Administrativo de Aplicación General en Materia de Adquisiciones Arrendamientos y Servicios del Sector Público, se elabora la justificación correspondiente en la que se acredita el supuesto de excepción a la Licitación Pública, para que en caso de que esa área contratante a </w:t>
      </w:r>
      <w:r w:rsidRPr="00C66CAE">
        <w:rPr>
          <w:rFonts w:ascii="Noto Sans" w:eastAsia="Yu Mincho" w:hAnsi="Noto Sans" w:cs="Noto Sans"/>
          <w:b/>
          <w:bCs/>
          <w:sz w:val="20"/>
          <w:szCs w:val="20"/>
          <w:lang w:val="es-ES"/>
        </w:rPr>
        <w:lastRenderedPageBreak/>
        <w:t>su digno cargo, verifique la procedencia de llevar a cabo el procedimiento de adjudicación directa, previa autorización del Órgano colegiado señalado al rubro del presente”.</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Por lo que en el presente documento se han expuesto las razones técnicas médicas que justifican que, la utilización de una marca distinta de los insumos para la salud, a la que actualmente utilizan los pacientes que reciben la Diálisis Peritoneal Continua Ambulatoria (DPCA), atendiendo a su condición individual, puede ocasionar daños a su salud y costos adicionales al Instituto, por su consecuente atención médica hospitalaria, por lo que requieren continuar con el mismo tratamiento soporte de vida que actualmente reciben. </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Se verificará la descripción técnica del servicio ofertado por la persona física o moral participante.</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adjudicación será por Unidad Médica, la cual corresponde con base en el Anexo T.1 (T. Uno), misma que será la partida a adjudicar.</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evaluación de la documentación técnica se realizará por el personal que designen las siguientes áreas:</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Propuesta Técnica</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Aspectos Técnico-Médicos La evaluación técnico-médica se realizará con el apoyo de personal operativo designado por la OOAD, a través de la Coordinación Técnica de Servicios Médicos Indirectos.</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área encargada de concentrar la información relativa a las evaluaciones técnicas elaboradas por cada una de las áreas técnicas anteriormente enunciadas será la Coordinación de Planeación de Servicios Médicos de Apoyo, para su envío a la Coordinación Técnica de Bienes y Servicios.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Para efectos de la evaluación de la propuesta técnica, la persona física o moral participante deberá cumplir con la documentación solicitada, se tomarán en consideración los criterios siguientes: </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I.</w:t>
      </w:r>
      <w:r w:rsidRPr="00C66CAE">
        <w:rPr>
          <w:rFonts w:ascii="Noto Sans" w:eastAsia="Yu Mincho" w:hAnsi="Noto Sans" w:cs="Noto Sans"/>
          <w:b/>
          <w:bCs/>
          <w:sz w:val="20"/>
          <w:szCs w:val="20"/>
          <w:lang w:val="es-ES"/>
        </w:rPr>
        <w:tab/>
        <w:t>Se verificará que incluyan la información, los documentos y los requisitos solicitados en el Anexo Técnico y los presentes Términos y Condiciones.</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II.</w:t>
      </w:r>
      <w:r w:rsidRPr="00C66CAE">
        <w:rPr>
          <w:rFonts w:ascii="Noto Sans" w:eastAsia="Yu Mincho" w:hAnsi="Noto Sans" w:cs="Noto Sans"/>
          <w:b/>
          <w:bCs/>
          <w:sz w:val="20"/>
          <w:szCs w:val="20"/>
          <w:lang w:val="es-ES"/>
        </w:rPr>
        <w:tab/>
        <w:t>Se verificará documentalmente que lo ofertado cumpla con las especificaciones técnicas y requisitos solicitados en el Anexo Técnico y los presentes Términos y Condiciones.</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III.</w:t>
      </w:r>
      <w:r w:rsidRPr="00C66CAE">
        <w:rPr>
          <w:rFonts w:ascii="Noto Sans" w:eastAsia="Yu Mincho" w:hAnsi="Noto Sans" w:cs="Noto Sans"/>
          <w:b/>
          <w:bCs/>
          <w:sz w:val="20"/>
          <w:szCs w:val="20"/>
          <w:lang w:val="es-ES"/>
        </w:rPr>
        <w:tab/>
        <w:t>Se verificará que cotice los bienes para Diálisis Peritoneal Continua Ambulatoria (DPCA) conforme a las condiciones y características solicitadas en el Anexo T.4.A (</w:t>
      </w:r>
      <w:proofErr w:type="spellStart"/>
      <w:r w:rsidRPr="00C66CAE">
        <w:rPr>
          <w:rFonts w:ascii="Noto Sans" w:eastAsia="Yu Mincho" w:hAnsi="Noto Sans" w:cs="Noto Sans"/>
          <w:b/>
          <w:bCs/>
          <w:sz w:val="20"/>
          <w:szCs w:val="20"/>
          <w:lang w:val="es-ES"/>
        </w:rPr>
        <w:t>T.Cuatro.A</w:t>
      </w:r>
      <w:proofErr w:type="spellEnd"/>
      <w:r w:rsidRPr="00C66CAE">
        <w:rPr>
          <w:rFonts w:ascii="Noto Sans" w:eastAsia="Yu Mincho" w:hAnsi="Noto Sans" w:cs="Noto Sans"/>
          <w:b/>
          <w:bCs/>
          <w:sz w:val="20"/>
          <w:szCs w:val="20"/>
          <w:lang w:val="es-ES"/>
        </w:rPr>
        <w:t>).</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IV.</w:t>
      </w:r>
      <w:r w:rsidRPr="00C66CAE">
        <w:rPr>
          <w:rFonts w:ascii="Noto Sans" w:eastAsia="Yu Mincho" w:hAnsi="Noto Sans" w:cs="Noto Sans"/>
          <w:b/>
          <w:bCs/>
          <w:sz w:val="20"/>
          <w:szCs w:val="20"/>
          <w:lang w:val="es-ES"/>
        </w:rPr>
        <w:tab/>
        <w:t>Se verificará que presenten la totalidad de los escritos y documentos obligatorios que afectan la solvencia de las propuestas requeridos en el apartado Propuesta Técnica y que éstos se apeguen a las características solicitadas.</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V.</w:t>
      </w:r>
      <w:r w:rsidRPr="00C66CAE">
        <w:rPr>
          <w:rFonts w:ascii="Noto Sans" w:eastAsia="Yu Mincho" w:hAnsi="Noto Sans" w:cs="Noto Sans"/>
          <w:b/>
          <w:bCs/>
          <w:sz w:val="20"/>
          <w:szCs w:val="20"/>
          <w:lang w:val="es-ES"/>
        </w:rPr>
        <w:tab/>
        <w:t xml:space="preserve">Se verificará que la proposición técnica cumpla con todos los requisitos solicitados en el apartado Descripción, Unidad, Cantidad y Entrega en el Anexo Técnico y los presentes Términos y Condiciones y sus Anexos. </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lastRenderedPageBreak/>
        <w:t>VI.</w:t>
      </w:r>
      <w:r w:rsidRPr="00C66CAE">
        <w:rPr>
          <w:rFonts w:ascii="Noto Sans" w:eastAsia="Yu Mincho" w:hAnsi="Noto Sans" w:cs="Noto Sans"/>
          <w:b/>
          <w:bCs/>
          <w:sz w:val="20"/>
          <w:szCs w:val="20"/>
          <w:lang w:val="es-ES"/>
        </w:rPr>
        <w:tab/>
        <w:t xml:space="preserve"> Que presente la descripción amplia y detallada de los bienes ofertados, cumpliendo estrictamente con lo señalado en el Anexo T.4.A (</w:t>
      </w:r>
      <w:proofErr w:type="spellStart"/>
      <w:r w:rsidRPr="00C66CAE">
        <w:rPr>
          <w:rFonts w:ascii="Noto Sans" w:eastAsia="Yu Mincho" w:hAnsi="Noto Sans" w:cs="Noto Sans"/>
          <w:b/>
          <w:bCs/>
          <w:sz w:val="20"/>
          <w:szCs w:val="20"/>
          <w:lang w:val="es-ES"/>
        </w:rPr>
        <w:t>T.Cuatro.A</w:t>
      </w:r>
      <w:proofErr w:type="spellEnd"/>
      <w:r w:rsidRPr="00C66CAE">
        <w:rPr>
          <w:rFonts w:ascii="Noto Sans" w:eastAsia="Yu Mincho" w:hAnsi="Noto Sans" w:cs="Noto Sans"/>
          <w:b/>
          <w:bCs/>
          <w:sz w:val="20"/>
          <w:szCs w:val="20"/>
          <w:lang w:val="es-ES"/>
        </w:rPr>
        <w:t xml:space="preserve">) </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VII.</w:t>
      </w:r>
      <w:r w:rsidRPr="00C66CAE">
        <w:rPr>
          <w:rFonts w:ascii="Noto Sans" w:eastAsia="Yu Mincho" w:hAnsi="Noto Sans" w:cs="Noto Sans"/>
          <w:b/>
          <w:bCs/>
          <w:sz w:val="20"/>
          <w:szCs w:val="20"/>
          <w:lang w:val="es-ES"/>
        </w:rPr>
        <w:tab/>
        <w:t>Se verificará que presente copia simple de los documentos descritos en el apartado Calidad de estos Términos y Condiciones.</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VIII.</w:t>
      </w:r>
      <w:r w:rsidRPr="00C66CAE">
        <w:rPr>
          <w:rFonts w:ascii="Noto Sans" w:eastAsia="Yu Mincho" w:hAnsi="Noto Sans" w:cs="Noto Sans"/>
          <w:b/>
          <w:bCs/>
          <w:sz w:val="20"/>
          <w:szCs w:val="20"/>
          <w:lang w:val="es-ES"/>
        </w:rPr>
        <w:tab/>
        <w:t>Se verificará que presente escrito en papel membretado en el que manifieste que, en caso de ser adjudicada, se compromete a presentar especificaciones técnicas de calidad, métodos de prueba, así como las sustancias de referencia y los resultados de estudios de estabilidad acelerada y a largo plazo de los bienes contratados, en el momento en el que el Instituto lo requiera.</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IX.</w:t>
      </w:r>
      <w:r w:rsidRPr="00C66CAE">
        <w:rPr>
          <w:rFonts w:ascii="Noto Sans" w:eastAsia="Yu Mincho" w:hAnsi="Noto Sans" w:cs="Noto Sans"/>
          <w:b/>
          <w:bCs/>
          <w:sz w:val="20"/>
          <w:szCs w:val="20"/>
          <w:lang w:val="es-ES"/>
        </w:rPr>
        <w:tab/>
        <w:t>Se verificará que cubra la totalidad de lo requerido por la o la OOAD, en las que participe.</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X.</w:t>
      </w:r>
      <w:r w:rsidRPr="00C66CAE">
        <w:rPr>
          <w:rFonts w:ascii="Noto Sans" w:eastAsia="Yu Mincho" w:hAnsi="Noto Sans" w:cs="Noto Sans"/>
          <w:b/>
          <w:bCs/>
          <w:sz w:val="20"/>
          <w:szCs w:val="20"/>
          <w:lang w:val="es-ES"/>
        </w:rPr>
        <w:tab/>
        <w:t>Se verificará que presente copia simple de los documentos indicados en el apartado Licencias Autorizaciones y Permisos de estos Términos y Condiciones, según corresponda.</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XI.</w:t>
      </w:r>
      <w:r w:rsidRPr="00C66CAE">
        <w:rPr>
          <w:rFonts w:ascii="Noto Sans" w:eastAsia="Yu Mincho" w:hAnsi="Noto Sans" w:cs="Noto Sans"/>
          <w:b/>
          <w:bCs/>
          <w:sz w:val="20"/>
          <w:szCs w:val="20"/>
          <w:lang w:val="es-ES"/>
        </w:rPr>
        <w:tab/>
        <w:t>Se verificará que la proposición resulte solvente para el Instituto.</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XII.</w:t>
      </w:r>
      <w:r w:rsidRPr="00C66CAE">
        <w:rPr>
          <w:rFonts w:ascii="Noto Sans" w:eastAsia="Yu Mincho" w:hAnsi="Noto Sans" w:cs="Noto Sans"/>
          <w:b/>
          <w:bCs/>
          <w:sz w:val="20"/>
          <w:szCs w:val="20"/>
          <w:lang w:val="es-ES"/>
        </w:rPr>
        <w:tab/>
        <w:t>Se verificará que no exista discrepancia entre las características técnicas de la propuesta y lo solicitado por el Instituto.</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Propuesta técnica.</w:t>
      </w:r>
    </w:p>
    <w:p w:rsidR="00C66CAE" w:rsidRPr="00C66CAE" w:rsidRDefault="00C66CAE" w:rsidP="00C66CAE">
      <w:pPr>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Documentos que afectan la solvencia de la proposición y motivará su </w:t>
      </w:r>
      <w:proofErr w:type="spellStart"/>
      <w:r w:rsidRPr="00C66CAE">
        <w:rPr>
          <w:rFonts w:ascii="Noto Sans" w:eastAsia="Yu Mincho" w:hAnsi="Noto Sans" w:cs="Noto Sans"/>
          <w:sz w:val="20"/>
          <w:szCs w:val="20"/>
          <w:lang w:val="es-ES"/>
        </w:rPr>
        <w:t>desechamiento</w:t>
      </w:r>
      <w:proofErr w:type="spellEnd"/>
      <w:r w:rsidRPr="00C66CAE">
        <w:rPr>
          <w:rFonts w:ascii="Noto Sans" w:eastAsia="Yu Mincho" w:hAnsi="Noto Sans" w:cs="Noto Sans"/>
          <w:sz w:val="20"/>
          <w:szCs w:val="20"/>
          <w:lang w:val="es-ES"/>
        </w:rPr>
        <w:t>.</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La propuesta técnica deberá contener la descripción amplia y detallada de los bienes ofertados, incluyendo el formato del AnexosT.4.A (T. Cuatro. A) debidamente </w:t>
      </w:r>
      <w:proofErr w:type="spellStart"/>
      <w:r w:rsidRPr="00C66CAE">
        <w:rPr>
          <w:rFonts w:ascii="Noto Sans" w:eastAsia="Yu Mincho" w:hAnsi="Noto Sans" w:cs="Noto Sans"/>
          <w:sz w:val="20"/>
          <w:szCs w:val="20"/>
          <w:lang w:val="es-ES"/>
        </w:rPr>
        <w:t>requisitados</w:t>
      </w:r>
      <w:proofErr w:type="spellEnd"/>
      <w:r w:rsidRPr="00C66CAE">
        <w:rPr>
          <w:rFonts w:ascii="Noto Sans" w:eastAsia="Yu Mincho" w:hAnsi="Noto Sans" w:cs="Noto Sans"/>
          <w:sz w:val="20"/>
          <w:szCs w:val="20"/>
          <w:lang w:val="es-ES"/>
        </w:rPr>
        <w:t xml:space="preserve"> y firmados por el representante de la </w:t>
      </w:r>
      <w:r w:rsidRPr="00C66CAE">
        <w:rPr>
          <w:rFonts w:ascii="Noto Sans" w:eastAsia="Yu Mincho" w:hAnsi="Noto Sans" w:cs="Noto Sans"/>
          <w:sz w:val="20"/>
          <w:szCs w:val="20"/>
          <w:lang w:val="es-ES"/>
        </w:rPr>
        <w:lastRenderedPageBreak/>
        <w:t>persona física o moral participante, cumpliendo estrictamente con lo señalado en el Anexo T.4.A (T. Cuatro. A); así como la descripción con las diferentes claves de las bolsas de diálisis, el sistema de conexión compatible, y demás insumos señalados en el nexo T.4.A (T. Cuatro. A), conforme a lo solicitado en el “Anexo Técnico” y los “Términos y Condiciones”, identificando claramente la(s) partida(s) en las que participa.</w:t>
      </w:r>
    </w:p>
    <w:p w:rsidR="00C66CAE" w:rsidRPr="00C66CAE" w:rsidRDefault="00C66CAE" w:rsidP="00C66CAE">
      <w:pPr>
        <w:ind w:left="720"/>
        <w:contextualSpacing/>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 xml:space="preserve"> </w:t>
      </w:r>
    </w:p>
    <w:p w:rsidR="00C66CAE" w:rsidRPr="00C66CAE" w:rsidRDefault="00C66CAE" w:rsidP="00C66CAE">
      <w:pPr>
        <w:jc w:val="both"/>
        <w:rPr>
          <w:rFonts w:ascii="Noto Sans" w:eastAsia="Yu Mincho" w:hAnsi="Noto Sans" w:cs="Noto Sans"/>
          <w:b/>
          <w:bCs/>
          <w:sz w:val="20"/>
          <w:szCs w:val="20"/>
          <w:u w:val="single"/>
          <w:lang w:val="es-ES"/>
        </w:rPr>
      </w:pPr>
      <w:proofErr w:type="gramStart"/>
      <w:r w:rsidRPr="00C66CAE">
        <w:rPr>
          <w:rFonts w:ascii="Noto Sans" w:eastAsia="Yu Mincho" w:hAnsi="Noto Sans" w:cs="Noto Sans"/>
          <w:b/>
          <w:bCs/>
          <w:sz w:val="20"/>
          <w:szCs w:val="20"/>
          <w:u w:val="single"/>
          <w:lang w:val="es-ES"/>
        </w:rPr>
        <w:t>d)Licencias</w:t>
      </w:r>
      <w:proofErr w:type="gramEnd"/>
      <w:r w:rsidRPr="00C66CAE">
        <w:rPr>
          <w:rFonts w:ascii="Noto Sans" w:eastAsia="Yu Mincho" w:hAnsi="Noto Sans" w:cs="Noto Sans"/>
          <w:b/>
          <w:bCs/>
          <w:sz w:val="20"/>
          <w:szCs w:val="20"/>
          <w:u w:val="single"/>
          <w:lang w:val="es-ES"/>
        </w:rPr>
        <w:t>, permisos, registros, certificados o autorizaciones que debe cumplir o aplicarse al bien o servicio a contratar.</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persona física o moral participante deberá acompañar su propuesta técnica con copia simple de la documentación que a continuación se señala: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I.</w:t>
      </w:r>
      <w:r w:rsidRPr="00C66CAE">
        <w:rPr>
          <w:rFonts w:ascii="Noto Sans" w:eastAsia="Yu Mincho" w:hAnsi="Noto Sans" w:cs="Noto Sans"/>
          <w:sz w:val="20"/>
          <w:szCs w:val="20"/>
          <w:lang w:val="es-ES"/>
        </w:rPr>
        <w:tab/>
        <w:t>Para Fabricantes de Medicamentos:</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Licencia Sanitaria.</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Aviso del Responsable Sanitario de la persona física o moral participante.</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II.</w:t>
      </w:r>
      <w:r w:rsidRPr="00C66CAE">
        <w:rPr>
          <w:rFonts w:ascii="Noto Sans" w:eastAsia="Yu Mincho" w:hAnsi="Noto Sans" w:cs="Noto Sans"/>
          <w:sz w:val="20"/>
          <w:szCs w:val="20"/>
          <w:lang w:val="es-ES"/>
        </w:rPr>
        <w:tab/>
        <w:t>Para Distribuidores de Medicamentos: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ind w:left="705" w:hanging="705"/>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Licencia Sanitaria de la persona física o moral participante (sólo cuando oferten estupefacientes, psicotrópicos, vacunas, toxoides, sueros, antitoxinas de origen animal y hemoderivados).</w:t>
      </w:r>
    </w:p>
    <w:p w:rsidR="00C66CAE" w:rsidRPr="00C66CAE" w:rsidRDefault="00C66CAE" w:rsidP="00C66CAE">
      <w:pPr>
        <w:ind w:left="705" w:hanging="705"/>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w:t>
      </w:r>
      <w:r w:rsidRPr="00C66CAE">
        <w:rPr>
          <w:rFonts w:ascii="Noto Sans" w:eastAsia="Yu Mincho" w:hAnsi="Noto Sans" w:cs="Noto Sans"/>
          <w:sz w:val="20"/>
          <w:szCs w:val="20"/>
          <w:lang w:val="es-ES"/>
        </w:rPr>
        <w:tab/>
        <w:t>Aviso de Funcionamiento de la persona física o moral (en caso de no tratarse de productos contenidos en el párrafo anterior).</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Aviso del Responsable Sanitario de la persona física o moral participante.</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persona física o moral participante deberá ofertar con las diferentes claves de las bolsas de diálisis, el sistema de conexión compatible, en el entendido que deberá cumplir con la documentación solicitada para cada una de ellas, considerando el mismo precio en su oferta técnico – económica.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III.</w:t>
      </w:r>
      <w:r w:rsidRPr="00C66CAE">
        <w:rPr>
          <w:rFonts w:ascii="Noto Sans" w:eastAsia="Yu Mincho" w:hAnsi="Noto Sans" w:cs="Noto Sans"/>
          <w:sz w:val="20"/>
          <w:szCs w:val="20"/>
          <w:lang w:val="es-ES"/>
        </w:rPr>
        <w:tab/>
        <w:t>Para Fabricantes y Distribuidores de Otros Insumos para la Salud:</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Aviso de Funcionamiento y/o Licencia Sanitaria.</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Aviso del Responsable Sanitario.</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Registro de las entregas, solicitado en el Anexo TI.1 (</w:t>
      </w:r>
      <w:proofErr w:type="spellStart"/>
      <w:r w:rsidRPr="00C66CAE">
        <w:rPr>
          <w:rFonts w:ascii="Noto Sans" w:eastAsia="Yu Mincho" w:hAnsi="Noto Sans" w:cs="Noto Sans"/>
          <w:sz w:val="20"/>
          <w:szCs w:val="20"/>
          <w:lang w:val="es-ES"/>
        </w:rPr>
        <w:t>TI.Uno</w:t>
      </w:r>
      <w:proofErr w:type="spellEnd"/>
      <w:r w:rsidRPr="00C66CAE">
        <w:rPr>
          <w:rFonts w:ascii="Noto Sans" w:eastAsia="Yu Mincho" w:hAnsi="Noto Sans" w:cs="Noto Sans"/>
          <w:sz w:val="20"/>
          <w:szCs w:val="20"/>
          <w:lang w:val="es-ES"/>
        </w:rPr>
        <w:t>)</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Deberá integrar a su propuesta escrito en formato libre, en hoja membretada de la persona física o moral y firmado por el Representante Legal de la persona física o moral participante  en el que se comprometa que en caso de resultar adjudicado, deberá generar un reporte que contenga el Registro de las entregas, solicitado en el Anexo TI.1 (</w:t>
      </w:r>
      <w:proofErr w:type="spellStart"/>
      <w:r w:rsidRPr="00C66CAE">
        <w:rPr>
          <w:rFonts w:ascii="Noto Sans" w:eastAsia="Yu Mincho" w:hAnsi="Noto Sans" w:cs="Noto Sans"/>
          <w:sz w:val="20"/>
          <w:szCs w:val="20"/>
          <w:lang w:val="es-ES"/>
        </w:rPr>
        <w:t>TI.Uno</w:t>
      </w:r>
      <w:proofErr w:type="spellEnd"/>
      <w:r w:rsidRPr="00C66CAE">
        <w:rPr>
          <w:rFonts w:ascii="Noto Sans" w:eastAsia="Yu Mincho" w:hAnsi="Noto Sans" w:cs="Noto Sans"/>
          <w:sz w:val="20"/>
          <w:szCs w:val="20"/>
          <w:lang w:val="es-ES"/>
        </w:rPr>
        <w:t xml:space="preserve">), realizadas a Pacientes autorizados, para el pago de las mismas, en el formato de datos basado en el estándar ECMA-262  de JavaScript conocido como </w:t>
      </w:r>
      <w:proofErr w:type="spellStart"/>
      <w:r w:rsidRPr="00C66CAE">
        <w:rPr>
          <w:rFonts w:ascii="Noto Sans" w:eastAsia="Yu Mincho" w:hAnsi="Noto Sans" w:cs="Noto Sans"/>
          <w:sz w:val="20"/>
          <w:szCs w:val="20"/>
          <w:lang w:val="es-ES"/>
        </w:rPr>
        <w:t>JSon</w:t>
      </w:r>
      <w:proofErr w:type="spellEnd"/>
      <w:r w:rsidRPr="00C66CAE">
        <w:rPr>
          <w:rFonts w:ascii="Noto Sans" w:eastAsia="Yu Mincho" w:hAnsi="Noto Sans" w:cs="Noto Sans"/>
          <w:sz w:val="20"/>
          <w:szCs w:val="20"/>
          <w:lang w:val="es-ES"/>
        </w:rPr>
        <w:t xml:space="preserve"> (JavaScript </w:t>
      </w:r>
      <w:proofErr w:type="spellStart"/>
      <w:r w:rsidRPr="00C66CAE">
        <w:rPr>
          <w:rFonts w:ascii="Noto Sans" w:eastAsia="Yu Mincho" w:hAnsi="Noto Sans" w:cs="Noto Sans"/>
          <w:sz w:val="20"/>
          <w:szCs w:val="20"/>
          <w:lang w:val="es-ES"/>
        </w:rPr>
        <w:t>Object</w:t>
      </w:r>
      <w:proofErr w:type="spellEnd"/>
      <w:r w:rsidRPr="00C66CAE">
        <w:rPr>
          <w:rFonts w:ascii="Noto Sans" w:eastAsia="Yu Mincho" w:hAnsi="Noto Sans" w:cs="Noto Sans"/>
          <w:sz w:val="20"/>
          <w:szCs w:val="20"/>
          <w:lang w:val="es-ES"/>
        </w:rPr>
        <w:t xml:space="preserve"> </w:t>
      </w:r>
      <w:proofErr w:type="spellStart"/>
      <w:r w:rsidRPr="00C66CAE">
        <w:rPr>
          <w:rFonts w:ascii="Noto Sans" w:eastAsia="Yu Mincho" w:hAnsi="Noto Sans" w:cs="Noto Sans"/>
          <w:sz w:val="20"/>
          <w:szCs w:val="20"/>
          <w:lang w:val="es-ES"/>
        </w:rPr>
        <w:t>Notation</w:t>
      </w:r>
      <w:proofErr w:type="spellEnd"/>
      <w:r w:rsidRPr="00C66CAE">
        <w:rPr>
          <w:rFonts w:ascii="Noto Sans" w:eastAsia="Yu Mincho" w:hAnsi="Noto Sans" w:cs="Noto Sans"/>
          <w:sz w:val="20"/>
          <w:szCs w:val="20"/>
          <w:lang w:val="es-ES"/>
        </w:rPr>
        <w:t xml:space="preserve">) el cual es un formato de intercambio de datos ligero, basado en texto y en un subconjunto de </w:t>
      </w:r>
      <w:r w:rsidRPr="00C66CAE">
        <w:rPr>
          <w:rFonts w:ascii="Noto Sans" w:eastAsia="Yu Mincho" w:hAnsi="Noto Sans" w:cs="Noto Sans"/>
          <w:sz w:val="20"/>
          <w:szCs w:val="20"/>
          <w:lang w:val="es-ES"/>
        </w:rPr>
        <w:lastRenderedPageBreak/>
        <w:t xml:space="preserve">notación literal del lenguaje de programación, con las características y ventajas descritas en dicho Anexo TI1. </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Bienes de Origen Nacional y de importación.</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Para la presente contratación, no se requiere de la acreditación de los bienes e insumos ya sea nacional o de alguno de los países con los que el gobierno de los Estados Unidos Mexicanos tiene celebrado un tratado de libre comercio con capítulo de compras. Lo anterior, en virtud de que la contratación que nos ocupa no constituye una adquisición de bienes sino una contratación de servicio, conformado por sus accesorios, bienes de consumo y supervisión del prestador del servicio; cuyos bienes no pasan a ser propiedad del IMSS, sino que solo tienen por objeto la prestación del servicio, por lo que no es obligatorio que los bienes ofertados como parte de la prestación del servicio deban ser originarios de un país con los que México tenga celebrado un tratado comercial con capítulo de compras.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Calidad</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Las personas físicas o morales deberán acompañar a su proposición técnica los documentos siguientes:</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Para Fabricantes y Distribuidores de Medicamentos: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027D1B">
      <w:pPr>
        <w:numPr>
          <w:ilvl w:val="0"/>
          <w:numId w:val="38"/>
        </w:numPr>
        <w:ind w:hanging="654"/>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Copia legible del Registro Sanitario vigente (anverso y reverso), expedido por la Comisión Federal para la Protección contra Riesgos Sanitarios (COFEPRIS), conforme a lo establecido en el </w:t>
      </w:r>
      <w:r w:rsidRPr="00C66CAE">
        <w:rPr>
          <w:rFonts w:ascii="Noto Sans" w:eastAsia="Yu Mincho" w:hAnsi="Noto Sans" w:cs="Noto Sans"/>
          <w:sz w:val="20"/>
          <w:szCs w:val="20"/>
          <w:lang w:val="es-ES"/>
        </w:rPr>
        <w:lastRenderedPageBreak/>
        <w:t xml:space="preserve">artículo 376 de la Ley General de Salud (vigencia de 5 años), debidamente identificado por el número de partida y clave proposición. Asimismo, podrá enviar los anexos correspondientes al marbete, a efecto de que pueda acreditar fehacientemente que el producto ofertado cumple con la descripción del Compendio Nacional de Insumos para la Salud (el no presentar los proyectos de marbetes no será motivo de </w:t>
      </w:r>
      <w:proofErr w:type="spellStart"/>
      <w:r w:rsidRPr="00C66CAE">
        <w:rPr>
          <w:rFonts w:ascii="Noto Sans" w:eastAsia="Yu Mincho" w:hAnsi="Noto Sans" w:cs="Noto Sans"/>
          <w:sz w:val="20"/>
          <w:szCs w:val="20"/>
          <w:lang w:val="es-ES"/>
        </w:rPr>
        <w:t>desechamiento</w:t>
      </w:r>
      <w:proofErr w:type="spellEnd"/>
      <w:r w:rsidRPr="00C66CAE">
        <w:rPr>
          <w:rFonts w:ascii="Noto Sans" w:eastAsia="Yu Mincho" w:hAnsi="Noto Sans" w:cs="Noto Sans"/>
          <w:sz w:val="20"/>
          <w:szCs w:val="20"/>
          <w:lang w:val="es-ES"/>
        </w:rPr>
        <w:t xml:space="preserve">). </w:t>
      </w:r>
    </w:p>
    <w:p w:rsidR="00C66CAE" w:rsidRPr="00C66CAE" w:rsidRDefault="00C66CAE" w:rsidP="00C66CAE">
      <w:pPr>
        <w:ind w:left="1080" w:hanging="654"/>
        <w:contextualSpacing/>
        <w:jc w:val="both"/>
        <w:rPr>
          <w:rFonts w:ascii="Noto Sans" w:eastAsia="Yu Mincho" w:hAnsi="Noto Sans" w:cs="Noto Sans"/>
          <w:sz w:val="20"/>
          <w:szCs w:val="20"/>
          <w:lang w:val="es-ES"/>
        </w:rPr>
      </w:pPr>
    </w:p>
    <w:p w:rsidR="00C66CAE" w:rsidRPr="00C66CAE" w:rsidRDefault="00C66CAE" w:rsidP="00C66CAE">
      <w:pPr>
        <w:ind w:left="1080" w:hanging="654"/>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II.</w:t>
      </w:r>
      <w:r w:rsidRPr="00C66CAE">
        <w:rPr>
          <w:rFonts w:ascii="Noto Sans" w:eastAsia="Yu Mincho" w:hAnsi="Noto Sans" w:cs="Noto Sans"/>
          <w:sz w:val="20"/>
          <w:szCs w:val="20"/>
          <w:lang w:val="es-ES"/>
        </w:rPr>
        <w:tab/>
        <w:t>La persona física o moral participante deberá ofertar con las diferentes claves de las bolsas de diálisis, el sistema de conexión compatible, en el entendido que deberá cumplir con la documentación solicitada para cada una de ellas, considerando el mismo descuento en su oferta técnica-económica.</w:t>
      </w:r>
    </w:p>
    <w:p w:rsidR="00C66CAE" w:rsidRPr="00C66CAE" w:rsidRDefault="00C66CAE" w:rsidP="00C66CAE">
      <w:pPr>
        <w:ind w:left="1080" w:hanging="654"/>
        <w:jc w:val="both"/>
        <w:rPr>
          <w:rFonts w:ascii="Noto Sans" w:eastAsia="Yu Mincho" w:hAnsi="Noto Sans" w:cs="Noto Sans"/>
          <w:sz w:val="20"/>
          <w:szCs w:val="20"/>
          <w:lang w:val="es-ES"/>
        </w:rPr>
      </w:pPr>
    </w:p>
    <w:p w:rsidR="00C66CAE" w:rsidRPr="00C66CAE" w:rsidRDefault="00C66CAE" w:rsidP="00027D1B">
      <w:pPr>
        <w:numPr>
          <w:ilvl w:val="0"/>
          <w:numId w:val="29"/>
        </w:numPr>
        <w:ind w:left="1134" w:hanging="708"/>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caso de que el Registro Sanitario no se encuentre dentro del periodo de vigencia de 5 años, conforme al artículo 376 de la Ley General de Salud, deberá entregar:</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027D1B">
      <w:pPr>
        <w:numPr>
          <w:ilvl w:val="0"/>
          <w:numId w:val="30"/>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Copia simple del comprobante del trámite de prórroga del Registro Sanitario, presentado ante la COFEPRIS el cual deberá hacer referencia al número de registro sanitario al que pertenece. Se considera valida la nueva constancia electrónica que genera COFEPRIS antes solicitud del trámite de prórroga de los registros sanitarios.</w:t>
      </w:r>
    </w:p>
    <w:p w:rsidR="00C66CAE" w:rsidRPr="00C66CAE" w:rsidRDefault="00C66CAE" w:rsidP="00027D1B">
      <w:pPr>
        <w:numPr>
          <w:ilvl w:val="0"/>
          <w:numId w:val="30"/>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Para aquellos casos en el que los bienes de consumo ofertados, de origen Nacional o Internacional, la persona física o moral participante advierta que no requiere Registro Sanitario, deberá presentar: </w:t>
      </w:r>
    </w:p>
    <w:p w:rsidR="00C66CAE" w:rsidRPr="00C66CAE" w:rsidRDefault="00C66CAE" w:rsidP="00027D1B">
      <w:pPr>
        <w:numPr>
          <w:ilvl w:val="0"/>
          <w:numId w:val="30"/>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Referenciar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  O deberá presentar la notificación oficial, expedida por la SSA, con firma autógrafa y cargo del servidor público que la emite, que lo exima del mismo.</w:t>
      </w:r>
    </w:p>
    <w:p w:rsidR="00C66CAE" w:rsidRPr="00C66CAE" w:rsidRDefault="00C66CAE" w:rsidP="00C66CAE">
      <w:pPr>
        <w:ind w:left="1065"/>
        <w:contextualSpacing/>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IV.</w:t>
      </w:r>
      <w:r w:rsidRPr="00C66CAE">
        <w:rPr>
          <w:rFonts w:ascii="Noto Sans" w:eastAsia="Yu Mincho" w:hAnsi="Noto Sans" w:cs="Noto Sans"/>
          <w:sz w:val="20"/>
          <w:szCs w:val="20"/>
          <w:lang w:val="es-ES"/>
        </w:rPr>
        <w:tab/>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 a la fecha de su presentación de proposiciones.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V.</w:t>
      </w:r>
      <w:r w:rsidRPr="00C66CAE">
        <w:rPr>
          <w:rFonts w:ascii="Noto Sans" w:eastAsia="Yu Mincho" w:hAnsi="Noto Sans" w:cs="Noto Sans"/>
          <w:sz w:val="20"/>
          <w:szCs w:val="20"/>
          <w:lang w:val="es-ES"/>
        </w:rPr>
        <w:tab/>
        <w:t>En cualquier caso, el Instituto se reserva el derecho de verificar en cualquier tiempo durante el procedimiento y posterior a su adjudicación, cualquier documentación presentada, con la intención de corroborar la veracidad de la información proporcionada por la persona física o moral participante.</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VI.</w:t>
      </w:r>
      <w:r w:rsidRPr="00C66CAE">
        <w:rPr>
          <w:rFonts w:ascii="Noto Sans" w:eastAsia="Yu Mincho" w:hAnsi="Noto Sans" w:cs="Noto Sans"/>
          <w:sz w:val="20"/>
          <w:szCs w:val="20"/>
          <w:lang w:val="es-ES"/>
        </w:rPr>
        <w:tab/>
        <w:t xml:space="preserve">Escrito en papel membretado en el que manifieste que, en caso de ser adjudicada, se compromete a presentar especificaciones técnicas de calidad, métodos de prueba, así como las sustancias de referencia </w:t>
      </w:r>
      <w:r w:rsidRPr="00C66CAE">
        <w:rPr>
          <w:rFonts w:ascii="Noto Sans" w:eastAsia="Yu Mincho" w:hAnsi="Noto Sans" w:cs="Noto Sans"/>
          <w:sz w:val="20"/>
          <w:szCs w:val="20"/>
          <w:lang w:val="es-ES"/>
        </w:rPr>
        <w:lastRenderedPageBreak/>
        <w:t>y los resultados de estudios de estabilidad acelerada y a largo plazo de los bienes contratados, en el momento en el que el Instituto lo requiera.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Para Fabricantes y Distribuidores de Otros Insumos para la Salud:</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Copia legible del Registro Sanitario vigente expedido por la COFEPRIS, conforme a lo establecido en el artículo 376 de la Ley General de Salud (vigencia de 5 años), debidamente identificado por el número de clave propuesta, así como los anexos correspondientes al marbete, que acredite fehacientemente que el producto ofertado cumple con la descripción del Compendio Nacional de Insumos para la Salud.</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caso de que el Registro Sanitario no se encuentre dentro del periodo de vigencia de 5 años, conforme al artículo 376 de la Ley General de Salud, deberá presentar:</w:t>
      </w:r>
    </w:p>
    <w:p w:rsidR="00C66CAE" w:rsidRPr="00C66CAE" w:rsidRDefault="00C66CAE" w:rsidP="00C66CAE">
      <w:pPr>
        <w:ind w:left="720"/>
        <w:contextualSpacing/>
        <w:rPr>
          <w:rFonts w:ascii="Noto Sans" w:eastAsia="Yu Mincho" w:hAnsi="Noto Sans" w:cs="Noto Sans"/>
          <w:sz w:val="20"/>
          <w:szCs w:val="20"/>
          <w:lang w:val="es-ES"/>
        </w:rPr>
      </w:pPr>
    </w:p>
    <w:p w:rsidR="00C66CAE" w:rsidRPr="00C66CAE" w:rsidRDefault="00C66CAE" w:rsidP="00027D1B">
      <w:pPr>
        <w:numPr>
          <w:ilvl w:val="0"/>
          <w:numId w:val="30"/>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Copia simple del comprobante del trámite de prórroga del Registro Sanitario, presentado ante la COFEPRIS el cual deberá hacer referencia al número de registro sanitario al que pertenece. Se considera valida la nueva constancia electrónica que genera COFEPRIS antes solicitud del trámite de prórroga de los registros sanitarios.</w:t>
      </w:r>
    </w:p>
    <w:p w:rsidR="00C66CAE" w:rsidRPr="00C66CAE" w:rsidRDefault="00C66CAE" w:rsidP="00027D1B">
      <w:pPr>
        <w:numPr>
          <w:ilvl w:val="0"/>
          <w:numId w:val="30"/>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Para aquellos casos en el que los bienes de consumo ofertados, de origen Nacional o Internacional, la persona física o moral participante advierta que no requiere Registro Sanitario, deberá presentar: </w:t>
      </w:r>
    </w:p>
    <w:p w:rsidR="00C66CAE" w:rsidRPr="00C66CAE" w:rsidRDefault="00C66CAE" w:rsidP="00027D1B">
      <w:pPr>
        <w:numPr>
          <w:ilvl w:val="0"/>
          <w:numId w:val="32"/>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Referenciar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  O deberá presentar la notificación oficial, expedida por la SSA, con firma autógrafa y cargo del servidor público que la emite, que lo exima del mismo.</w:t>
      </w:r>
    </w:p>
    <w:p w:rsidR="00C66CAE" w:rsidRPr="00C66CAE" w:rsidRDefault="00C66CAE" w:rsidP="00C66CAE">
      <w:pPr>
        <w:ind w:left="1065"/>
        <w:contextualSpacing/>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 a la fecha de presentación de proposiciones.</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cualquier caso, el Instituto se reserva el derecho de verificar en cualquier tiempo durante el procedimiento y posterior a su adjudicación, cualquier documentación presentada, con la intención de corroborar la veracidad de la información proporcionada por la persona física o moral participante.</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Escrito en papel membretado en el que manifieste que, en caso de ser adjudicada, se compromete a presentar especificaciones técnicas de calidad, métodos de prueba, así como las </w:t>
      </w:r>
      <w:r w:rsidRPr="00C66CAE">
        <w:rPr>
          <w:rFonts w:ascii="Noto Sans" w:eastAsia="Yu Mincho" w:hAnsi="Noto Sans" w:cs="Noto Sans"/>
          <w:sz w:val="20"/>
          <w:szCs w:val="20"/>
          <w:lang w:val="es-ES"/>
        </w:rPr>
        <w:lastRenderedPageBreak/>
        <w:t>sustancias de referencia y los resultados de estudios de estabilidad acelerada y a largo plazo de los bienes contratados, en el momento en el que el Instituto lo requiera.</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De los bienes que resulten con asignación y de los que la Coordinación de Calidad de Insumos y Laboratorios Especializados (CCILE) cuente con antecedentes de problemas en su calidad y que correspondan a los fabricantes y/o marcas ofertados, previamente a la primera entrega, las personas físicas o morales adjudicadas deberán presentar en José Urbano Fonseca No. 6, Colonia Magdalena de las Salinas, Delegación Gustavo A. Madero, C.P. 07760, México, D.F., en un plazo no mayor a 10 días hábiles a partir de la adjudicación, la cantidad de muestras que determine el área técnica de un lote de reciente fabricación, acompañadas de su informe de resultados del análisis emitido por el fabricante, con la finalidad de que sea analizado, para determinar el cumplimiento de las especificaciones conforme a la normatividad aplicable. Si el resultado del análisis de la muestra no cumpliera con dicha normatividad, la persona física o moral adjudicada podrá dar cumplimiento al contrato con otra marca que no cuente con antecedentes de mala calidad previa autorización del administrador del contrato.</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027D1B">
      <w:pPr>
        <w:numPr>
          <w:ilvl w:val="0"/>
          <w:numId w:val="31"/>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Durante la vigencia del (los) contrato(s) que, en su caso, se adjudique(n), el Instituto podrá solicitar a la (las) empresa adjudicada en cualquier tiempo durante la vigencia del instrumento jurídico de referencia:</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El Certificado de Buenas Prácticas de Fabricación, expedido por la COFEPRIS vigente.</w:t>
      </w:r>
    </w:p>
    <w:p w:rsidR="00C66CAE" w:rsidRPr="00C66CAE" w:rsidRDefault="00C66CAE" w:rsidP="00C66CAE">
      <w:pPr>
        <w:ind w:left="705" w:hanging="705"/>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w:t>
      </w:r>
      <w:r w:rsidRPr="00C66CAE">
        <w:rPr>
          <w:rFonts w:ascii="Noto Sans" w:eastAsia="Yu Mincho" w:hAnsi="Noto Sans" w:cs="Noto Sans"/>
          <w:sz w:val="20"/>
          <w:szCs w:val="20"/>
          <w:lang w:val="es-ES"/>
        </w:rPr>
        <w:tab/>
        <w:t>Las muestras necesarias (mínimo tres piezas por lote) para verificar el cumplimiento de los requisitos de calidad de los bienes; en los casos de bienes que requieran Registro Sanitario, serán evaluados a través de Terceros Autorizados por la Comisión de Control Analítico y Ampliación de Cobertura (CCAYAC).</w:t>
      </w:r>
    </w:p>
    <w:p w:rsidR="00C66CAE" w:rsidRPr="00C66CAE" w:rsidRDefault="00C66CAE" w:rsidP="00C66CAE">
      <w:pPr>
        <w:ind w:left="705" w:hanging="705"/>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w:t>
      </w:r>
      <w:r w:rsidRPr="00C66CAE">
        <w:rPr>
          <w:rFonts w:ascii="Noto Sans" w:eastAsia="Yu Mincho" w:hAnsi="Noto Sans" w:cs="Noto Sans"/>
          <w:sz w:val="20"/>
          <w:szCs w:val="20"/>
          <w:lang w:val="es-ES"/>
        </w:rPr>
        <w:tab/>
        <w:t>Las muestras solicitadas serán evaluadas por el Instituto de acuerdo con la Farmacopea de los Estados Unidos Mexicanos, misma que es aplicable a los insumos establecidos en la presente adjudicación y en la cual se describen las pruebas y métodos para la evaluación de los insumos.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NOTA:</w:t>
      </w:r>
      <w:r w:rsidRPr="00C66CAE">
        <w:rPr>
          <w:rFonts w:ascii="Noto Sans" w:eastAsia="Yu Mincho" w:hAnsi="Noto Sans" w:cs="Noto Sans"/>
          <w:sz w:val="20"/>
          <w:szCs w:val="20"/>
          <w:lang w:val="es-ES"/>
        </w:rPr>
        <w:tab/>
        <w:t>“En caso de que no existan personas acreditadas por la EMA o Terceros Autorizados por CCAYAC, según sea el caso, el Instituto a través del área responsable, evaluará las especificaciones de los bienes.”</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VIII.</w:t>
      </w:r>
      <w:r w:rsidRPr="00C66CAE">
        <w:rPr>
          <w:rFonts w:ascii="Noto Sans" w:eastAsia="Yu Mincho" w:hAnsi="Noto Sans" w:cs="Noto Sans"/>
          <w:sz w:val="20"/>
          <w:szCs w:val="20"/>
          <w:lang w:val="es-ES"/>
        </w:rPr>
        <w:tab/>
        <w:t>El Instituto podrá en cualquier momento verificar el cumplimiento de los requisitos de calidad de los bienes a La persona física o moral que resulte adjudicada.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IX.</w:t>
      </w:r>
      <w:r w:rsidRPr="00C66CAE">
        <w:rPr>
          <w:rFonts w:ascii="Noto Sans" w:eastAsia="Yu Mincho" w:hAnsi="Noto Sans" w:cs="Noto Sans"/>
          <w:sz w:val="20"/>
          <w:szCs w:val="20"/>
          <w:lang w:val="es-ES"/>
        </w:rPr>
        <w:tab/>
        <w:t>Así mismo, durante la vigencia del contrato el Instituto coadyuvará con la autoridad sanitaria (COFEPRIS), informándole los resultados de aquellos insumos para la salud que no cumplan con la normatividad establecida.</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X.</w:t>
      </w:r>
      <w:r w:rsidRPr="00C66CAE">
        <w:rPr>
          <w:rFonts w:ascii="Noto Sans" w:eastAsia="Yu Mincho" w:hAnsi="Noto Sans" w:cs="Noto Sans"/>
          <w:sz w:val="20"/>
          <w:szCs w:val="20"/>
          <w:lang w:val="es-ES"/>
        </w:rPr>
        <w:tab/>
        <w:t>Especificaciones técnicas de calidad, métodos de prueba, así como las sustancias de referencia y los resultados de estudios de estabilidad acelerada y a largo plazo de sus productos, para estar en posibilidad de llevar a cabo su análisis.</w:t>
      </w: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XI.</w:t>
      </w:r>
      <w:r w:rsidRPr="00C66CAE">
        <w:rPr>
          <w:rFonts w:ascii="Noto Sans" w:eastAsia="Yu Mincho" w:hAnsi="Noto Sans" w:cs="Noto Sans"/>
          <w:sz w:val="20"/>
          <w:szCs w:val="20"/>
          <w:lang w:val="es-ES"/>
        </w:rPr>
        <w:tab/>
        <w:t>En caso de encontrarse alguna inconsistencia de acuerdo con la legislación sanitaria o las autorizaciones otorgadas por la COFEPRIS, el Instituto lo hará del conocimiento de dicha autoridad.</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t xml:space="preserve">e) Documentación técnica necesaria como pueden ser: folletos, catálogos, fotografías, manuales entre otros, en caso de que se requieran para comprobar sus especificaciones. f) Visitas a las instalaciones institucionales, donde se suministrarán o colocarán los bienes o donde se prestarán los servicios, en su caso. </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spacing w:after="120"/>
        <w:contextualSpacing/>
        <w:jc w:val="both"/>
        <w:rPr>
          <w:rFonts w:ascii="Noto Sans" w:eastAsia="Yu Mincho" w:hAnsi="Noto Sans" w:cs="Noto Sans"/>
          <w:b/>
          <w:bCs/>
          <w:sz w:val="20"/>
          <w:szCs w:val="20"/>
          <w:u w:val="single"/>
          <w:lang w:val="es-ES"/>
        </w:rPr>
      </w:pPr>
      <w:r w:rsidRPr="00C66CAE">
        <w:rPr>
          <w:rFonts w:ascii="Noto Sans" w:eastAsia="Yu Mincho" w:hAnsi="Noto Sans" w:cs="Noto Sans"/>
          <w:sz w:val="20"/>
          <w:szCs w:val="20"/>
          <w:lang w:val="es-ES"/>
        </w:rPr>
        <w:t>La persona física o moral participante presentará los folletos, catálogos, fotografías, manuales entre otros, en caso de que se requieran para comprobar las especificaciones técnicas requeridas; para corroborar las especificaciones y requisitos de los bienes de consumo ofertados, se requiere que la persona física o moral presente anexos técnicos, folletos, catálogos, fotografías, imágenes, instructivos y/o manuales del fabricante, los cuales deberán corresponder, con la(s) marca(s) y modelo(s) y/o número(s) de parte(s) y/o número(s) de catálogo(s) y con la descripción técnica enunciadas por la persona física o moral tal documentación deberá ser completa y en caso de estar en idioma diferente al español deberá presentar la traducción simple al idioma español, en el entendido de que la traducción podrá contener únicamente las páginas, secciones y/o párrafos que soporten sus proposiciones, los cuales deberán estar debidamente referenciados incluyendo la clave y descripción de los bienes ofertados, conforme al Anexo T.4 A (T. Cuatro A).</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proofErr w:type="gramStart"/>
      <w:r w:rsidRPr="00C66CAE">
        <w:rPr>
          <w:rFonts w:ascii="Noto Sans" w:eastAsia="Yu Mincho" w:hAnsi="Noto Sans" w:cs="Noto Sans"/>
          <w:b/>
          <w:bCs/>
          <w:sz w:val="20"/>
          <w:szCs w:val="20"/>
          <w:u w:val="single"/>
          <w:lang w:val="es-ES"/>
        </w:rPr>
        <w:lastRenderedPageBreak/>
        <w:t>f)Si</w:t>
      </w:r>
      <w:proofErr w:type="gramEnd"/>
      <w:r w:rsidRPr="00C66CAE">
        <w:rPr>
          <w:rFonts w:ascii="Noto Sans" w:eastAsia="Yu Mincho" w:hAnsi="Noto Sans" w:cs="Noto Sans"/>
          <w:b/>
          <w:bCs/>
          <w:sz w:val="20"/>
          <w:szCs w:val="20"/>
          <w:u w:val="single"/>
          <w:lang w:val="es-ES"/>
        </w:rPr>
        <w:t xml:space="preserve"> se requiere efectuar visitas a las instalaciones de los licitantes. Se deberá precisar puntualmente, el objeto y el resultado que se espera obtener de la misma, a efecto de que se plasme en la convocatoria. </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027D1B">
      <w:pPr>
        <w:numPr>
          <w:ilvl w:val="1"/>
          <w:numId w:val="33"/>
        </w:numPr>
        <w:spacing w:before="120" w:after="120" w:line="276" w:lineRule="auto"/>
        <w:ind w:left="0" w:firstLine="0"/>
        <w:jc w:val="both"/>
        <w:rPr>
          <w:rFonts w:ascii="Noto Sans" w:eastAsia="Calibri" w:hAnsi="Noto Sans" w:cs="Noto Sans"/>
          <w:bCs/>
          <w:sz w:val="20"/>
          <w:szCs w:val="20"/>
          <w:lang w:val="es-MX"/>
        </w:rPr>
      </w:pPr>
      <w:r w:rsidRPr="00C66CAE">
        <w:rPr>
          <w:rFonts w:ascii="Noto Sans" w:eastAsia="Calibri" w:hAnsi="Noto Sans" w:cs="Noto Sans"/>
          <w:bCs/>
          <w:sz w:val="20"/>
          <w:szCs w:val="20"/>
          <w:lang w:val="es-MX"/>
        </w:rPr>
        <w:t>No se requiere efectuar visitas a las instalaciones del instituto.</w:t>
      </w:r>
    </w:p>
    <w:p w:rsidR="00C66CAE" w:rsidRPr="00C66CAE" w:rsidRDefault="00C66CAE" w:rsidP="00027D1B">
      <w:pPr>
        <w:numPr>
          <w:ilvl w:val="1"/>
          <w:numId w:val="33"/>
        </w:numPr>
        <w:spacing w:before="120" w:after="120" w:line="276" w:lineRule="auto"/>
        <w:ind w:left="0" w:firstLine="0"/>
        <w:jc w:val="both"/>
        <w:rPr>
          <w:rFonts w:ascii="Noto Sans" w:eastAsia="Yu Mincho" w:hAnsi="Noto Sans" w:cs="Noto Sans"/>
          <w:b/>
          <w:bCs/>
          <w:sz w:val="20"/>
          <w:szCs w:val="20"/>
          <w:u w:val="single"/>
          <w:lang w:val="es-ES"/>
        </w:rPr>
      </w:pPr>
      <w:r w:rsidRPr="00C66CAE">
        <w:rPr>
          <w:rFonts w:ascii="Noto Sans" w:eastAsia="Calibri" w:hAnsi="Noto Sans" w:cs="Noto Sans"/>
          <w:bCs/>
          <w:sz w:val="20"/>
          <w:szCs w:val="20"/>
          <w:lang w:val="es-MX"/>
        </w:rPr>
        <w:t xml:space="preserve">No se requiere efectuar visitas a las instalaciones de las </w:t>
      </w:r>
      <w:r w:rsidRPr="00C66CAE">
        <w:rPr>
          <w:rFonts w:ascii="Noto Sans" w:eastAsia="Yu Mincho" w:hAnsi="Noto Sans" w:cs="Noto Sans"/>
          <w:sz w:val="20"/>
          <w:szCs w:val="20"/>
          <w:lang w:val="es-ES"/>
        </w:rPr>
        <w:t>personas físicas o moral</w:t>
      </w:r>
      <w:r w:rsidRPr="00C66CAE">
        <w:rPr>
          <w:rFonts w:ascii="Noto Sans" w:eastAsia="Yu Mincho" w:hAnsi="Noto Sans" w:cs="Noto Sans"/>
          <w:color w:val="000000"/>
          <w:sz w:val="20"/>
          <w:szCs w:val="20"/>
          <w:lang w:val="es-ES"/>
        </w:rPr>
        <w:t>es participantes.</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proofErr w:type="gramStart"/>
      <w:r w:rsidRPr="00C66CAE">
        <w:rPr>
          <w:rFonts w:ascii="Noto Sans" w:eastAsia="Yu Mincho" w:hAnsi="Noto Sans" w:cs="Noto Sans"/>
          <w:b/>
          <w:bCs/>
          <w:sz w:val="20"/>
          <w:szCs w:val="20"/>
          <w:u w:val="single"/>
          <w:lang w:val="es-ES"/>
        </w:rPr>
        <w:t>g)Las</w:t>
      </w:r>
      <w:proofErr w:type="gramEnd"/>
      <w:r w:rsidRPr="00C66CAE">
        <w:rPr>
          <w:rFonts w:ascii="Noto Sans" w:eastAsia="Yu Mincho" w:hAnsi="Noto Sans" w:cs="Noto Sans"/>
          <w:b/>
          <w:bCs/>
          <w:sz w:val="20"/>
          <w:szCs w:val="20"/>
          <w:u w:val="single"/>
          <w:lang w:val="es-ES"/>
        </w:rPr>
        <w:t xml:space="preserve"> penas convencionales y deducciones al pago de conformidad con lo dispuesto en el lineamiento 5.5.8 de las presentes POBALINES. </w:t>
      </w:r>
    </w:p>
    <w:p w:rsidR="00C66CAE" w:rsidRPr="00C66CAE" w:rsidRDefault="00C66CAE" w:rsidP="00C66CAE">
      <w:pPr>
        <w:ind w:left="720"/>
        <w:contextualSpacing/>
        <w:rPr>
          <w:rFonts w:ascii="Noto Sans" w:eastAsia="Yu Mincho" w:hAnsi="Noto Sans" w:cs="Noto Sans"/>
          <w:b/>
          <w:bCs/>
          <w:sz w:val="20"/>
          <w:szCs w:val="20"/>
          <w:u w:val="single"/>
          <w:lang w:val="es-ES"/>
        </w:rPr>
      </w:pPr>
    </w:p>
    <w:p w:rsidR="00C66CAE" w:rsidRPr="00C66CAE" w:rsidRDefault="00C66CAE" w:rsidP="00C66CAE">
      <w:pPr>
        <w:ind w:left="720"/>
        <w:contextualSpacing/>
        <w:rPr>
          <w:rFonts w:ascii="Noto Sans" w:eastAsia="Yu Mincho" w:hAnsi="Noto Sans" w:cs="Noto Sans"/>
          <w:sz w:val="20"/>
          <w:szCs w:val="20"/>
          <w:lang w:val="es-ES"/>
        </w:rPr>
      </w:pPr>
      <w:r w:rsidRPr="00C66CAE">
        <w:rPr>
          <w:rFonts w:ascii="Noto Sans" w:eastAsia="Yu Mincho" w:hAnsi="Noto Sans" w:cs="Noto Sans"/>
          <w:sz w:val="20"/>
          <w:szCs w:val="20"/>
          <w:lang w:val="es-ES"/>
        </w:rPr>
        <w:t>La persona física o moral adjudicada, durante la vigencia del contrato, deberá cumplir con los niveles de servicio descritos a continuación:</w:t>
      </w:r>
    </w:p>
    <w:p w:rsidR="00C66CAE" w:rsidRPr="00C66CAE" w:rsidRDefault="00C66CAE" w:rsidP="00C66CAE">
      <w:pPr>
        <w:ind w:left="720"/>
        <w:contextualSpacing/>
        <w:rPr>
          <w:rFonts w:ascii="Noto Sans" w:eastAsia="Yu Mincho" w:hAnsi="Noto Sans" w:cs="Noto Sans"/>
          <w:sz w:val="20"/>
          <w:szCs w:val="20"/>
          <w:lang w:val="es-ES"/>
        </w:rPr>
      </w:pPr>
    </w:p>
    <w:tbl>
      <w:tblPr>
        <w:tblW w:w="5000" w:type="pct"/>
        <w:jc w:val="center"/>
        <w:tblLook w:val="00A0" w:firstRow="1" w:lastRow="0" w:firstColumn="1" w:lastColumn="0" w:noHBand="0" w:noVBand="0"/>
      </w:tblPr>
      <w:tblGrid>
        <w:gridCol w:w="4244"/>
        <w:gridCol w:w="6058"/>
      </w:tblGrid>
      <w:tr w:rsidR="00C66CAE" w:rsidRPr="00C66CAE" w:rsidTr="002B655F">
        <w:trPr>
          <w:trHeight w:val="342"/>
          <w:tblHeader/>
          <w:jc w:val="center"/>
        </w:trPr>
        <w:tc>
          <w:tcPr>
            <w:tcW w:w="2060" w:type="pct"/>
            <w:shd w:val="clear" w:color="auto" w:fill="BFBFBF" w:themeFill="background1" w:themeFillShade="BF"/>
            <w:vAlign w:val="bottom"/>
          </w:tcPr>
          <w:p w:rsidR="00C66CAE" w:rsidRPr="00C66CAE" w:rsidRDefault="00C66CAE" w:rsidP="00C66CAE">
            <w:pPr>
              <w:spacing w:after="120"/>
              <w:ind w:left="-142"/>
              <w:jc w:val="center"/>
              <w:rPr>
                <w:rFonts w:ascii="Noto Sans" w:eastAsia="Calibri" w:hAnsi="Noto Sans" w:cs="Noto Sans"/>
                <w:b/>
                <w:bCs/>
                <w:sz w:val="20"/>
                <w:szCs w:val="20"/>
                <w:lang w:val="es-ES" w:eastAsia="es-ES"/>
              </w:rPr>
            </w:pPr>
            <w:r w:rsidRPr="00C66CAE">
              <w:rPr>
                <w:rFonts w:ascii="Noto Sans" w:eastAsia="Calibri" w:hAnsi="Noto Sans" w:cs="Noto Sans"/>
                <w:b/>
                <w:bCs/>
                <w:sz w:val="20"/>
                <w:szCs w:val="20"/>
                <w:lang w:val="es-ES" w:eastAsia="es-ES"/>
              </w:rPr>
              <w:t>CONCEPTO</w:t>
            </w:r>
          </w:p>
        </w:tc>
        <w:tc>
          <w:tcPr>
            <w:tcW w:w="2940" w:type="pct"/>
            <w:shd w:val="clear" w:color="auto" w:fill="BFBFBF" w:themeFill="background1" w:themeFillShade="BF"/>
            <w:vAlign w:val="bottom"/>
          </w:tcPr>
          <w:p w:rsidR="00C66CAE" w:rsidRPr="00C66CAE" w:rsidRDefault="00C66CAE" w:rsidP="00C66CAE">
            <w:pPr>
              <w:spacing w:after="120"/>
              <w:ind w:left="-142"/>
              <w:jc w:val="center"/>
              <w:rPr>
                <w:rFonts w:ascii="Noto Sans" w:eastAsia="Calibri" w:hAnsi="Noto Sans" w:cs="Noto Sans"/>
                <w:b/>
                <w:bCs/>
                <w:sz w:val="20"/>
                <w:szCs w:val="20"/>
                <w:lang w:val="es-ES" w:eastAsia="es-ES"/>
              </w:rPr>
            </w:pPr>
            <w:r w:rsidRPr="00C66CAE">
              <w:rPr>
                <w:rFonts w:ascii="Noto Sans" w:eastAsia="Calibri" w:hAnsi="Noto Sans" w:cs="Noto Sans"/>
                <w:b/>
                <w:bCs/>
                <w:sz w:val="20"/>
                <w:szCs w:val="20"/>
                <w:lang w:val="es-ES" w:eastAsia="es-ES"/>
              </w:rPr>
              <w:t>NIVELES DE SERVICIO</w:t>
            </w:r>
          </w:p>
        </w:tc>
      </w:tr>
      <w:tr w:rsidR="00C66CAE" w:rsidRPr="00C66CAE" w:rsidTr="002B655F">
        <w:trPr>
          <w:trHeight w:val="579"/>
          <w:jc w:val="center"/>
        </w:trPr>
        <w:tc>
          <w:tcPr>
            <w:tcW w:w="2060" w:type="pct"/>
            <w:vAlign w:val="bottom"/>
          </w:tcPr>
          <w:p w:rsidR="00C66CAE" w:rsidRPr="00C66CAE" w:rsidRDefault="00C66CAE" w:rsidP="00C66CAE">
            <w:pPr>
              <w:spacing w:after="120"/>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Entrega de stock del 10% de líneas de transferencia de larga duración, a la unidad médica del total de número de pacientes asignados a este programa.</w:t>
            </w:r>
          </w:p>
        </w:tc>
        <w:tc>
          <w:tcPr>
            <w:tcW w:w="294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Mensual a partir del segundo mes de la fecha de inicio del contrato.</w:t>
            </w:r>
          </w:p>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p>
        </w:tc>
      </w:tr>
      <w:tr w:rsidR="00C66CAE" w:rsidRPr="00C66CAE" w:rsidTr="002B655F">
        <w:trPr>
          <w:trHeight w:val="579"/>
          <w:jc w:val="center"/>
        </w:trPr>
        <w:tc>
          <w:tcPr>
            <w:tcW w:w="2060" w:type="pct"/>
            <w:vAlign w:val="bottom"/>
          </w:tcPr>
          <w:p w:rsidR="00C66CAE" w:rsidRPr="00C66CAE" w:rsidRDefault="00C66CAE" w:rsidP="00C66CAE">
            <w:pPr>
              <w:spacing w:after="120"/>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 xml:space="preserve">Entregar en la Unidad Médica el número de catéteres </w:t>
            </w:r>
            <w:proofErr w:type="spellStart"/>
            <w:r w:rsidRPr="00C66CAE">
              <w:rPr>
                <w:rFonts w:ascii="Noto Sans" w:eastAsia="Times New Roman" w:hAnsi="Noto Sans" w:cs="Noto Sans"/>
                <w:color w:val="000000" w:themeColor="text1"/>
                <w:sz w:val="20"/>
                <w:szCs w:val="20"/>
                <w:lang w:val="es-ES"/>
              </w:rPr>
              <w:t>Tenckhoff</w:t>
            </w:r>
            <w:proofErr w:type="spellEnd"/>
            <w:r w:rsidRPr="00C66CAE">
              <w:rPr>
                <w:rFonts w:ascii="Noto Sans" w:eastAsia="Times New Roman" w:hAnsi="Noto Sans" w:cs="Noto Sans"/>
                <w:color w:val="000000" w:themeColor="text1"/>
                <w:sz w:val="20"/>
                <w:szCs w:val="20"/>
                <w:lang w:val="es-ES"/>
              </w:rPr>
              <w:t xml:space="preserve"> colocados el mes </w:t>
            </w:r>
            <w:r w:rsidRPr="00C66CAE">
              <w:rPr>
                <w:rFonts w:ascii="Noto Sans" w:eastAsia="Times New Roman" w:hAnsi="Noto Sans" w:cs="Noto Sans"/>
                <w:color w:val="000000" w:themeColor="text1"/>
                <w:sz w:val="20"/>
                <w:szCs w:val="20"/>
                <w:lang w:val="es-ES"/>
              </w:rPr>
              <w:lastRenderedPageBreak/>
              <w:t>previo más</w:t>
            </w:r>
            <w:r w:rsidRPr="00C66CAE">
              <w:rPr>
                <w:rFonts w:ascii="Noto Sans" w:eastAsia="Times New Roman" w:hAnsi="Noto Sans" w:cs="Noto Sans"/>
                <w:strike/>
                <w:color w:val="FF0000"/>
                <w:sz w:val="20"/>
                <w:szCs w:val="20"/>
                <w:lang w:val="es-ES"/>
              </w:rPr>
              <w:t xml:space="preserve"> </w:t>
            </w:r>
            <w:r w:rsidRPr="00C66CAE">
              <w:rPr>
                <w:rFonts w:ascii="Noto Sans" w:eastAsia="Times New Roman" w:hAnsi="Noto Sans" w:cs="Noto Sans"/>
                <w:sz w:val="20"/>
                <w:szCs w:val="20"/>
                <w:lang w:val="es-ES"/>
              </w:rPr>
              <w:t>dos</w:t>
            </w:r>
          </w:p>
        </w:tc>
        <w:tc>
          <w:tcPr>
            <w:tcW w:w="294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lastRenderedPageBreak/>
              <w:t>Mensual a partir del segundo mes de la fecha de inicio del contrato.</w:t>
            </w:r>
          </w:p>
        </w:tc>
      </w:tr>
      <w:tr w:rsidR="00C66CAE" w:rsidRPr="00C66CAE" w:rsidTr="002B655F">
        <w:trPr>
          <w:trHeight w:val="105"/>
          <w:jc w:val="center"/>
        </w:trPr>
        <w:tc>
          <w:tcPr>
            <w:tcW w:w="2060" w:type="pct"/>
            <w:vAlign w:val="bottom"/>
          </w:tcPr>
          <w:p w:rsidR="00C66CAE" w:rsidRPr="00C66CAE" w:rsidRDefault="00C66CAE" w:rsidP="00C66CAE">
            <w:pPr>
              <w:spacing w:after="120"/>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lastRenderedPageBreak/>
              <w:t xml:space="preserve">Capacitación para el personal de enfermería y médico </w:t>
            </w:r>
            <w:r w:rsidRPr="00C66CAE">
              <w:rPr>
                <w:rFonts w:ascii="Noto Sans" w:eastAsia="Times New Roman" w:hAnsi="Noto Sans" w:cs="Noto Sans"/>
                <w:color w:val="000000" w:themeColor="text1"/>
                <w:sz w:val="20"/>
                <w:szCs w:val="20"/>
                <w:shd w:val="clear" w:color="auto" w:fill="FFFFFF"/>
                <w:lang w:val="es-ES"/>
              </w:rPr>
              <w:t>tratante asignados.</w:t>
            </w:r>
          </w:p>
        </w:tc>
        <w:tc>
          <w:tcPr>
            <w:tcW w:w="2940" w:type="pct"/>
            <w:vAlign w:val="bottom"/>
          </w:tcPr>
          <w:p w:rsidR="00C66CAE" w:rsidRPr="00C66CAE" w:rsidRDefault="00C66CAE" w:rsidP="00C66CAE">
            <w:pPr>
              <w:spacing w:after="120"/>
              <w:ind w:left="-70"/>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En un plazo no mayor a 45 días naturales a partir de la fecha de inicio del contrato.</w:t>
            </w:r>
          </w:p>
        </w:tc>
      </w:tr>
      <w:tr w:rsidR="00C66CAE" w:rsidRPr="00C66CAE" w:rsidTr="002B655F">
        <w:trPr>
          <w:trHeight w:val="832"/>
          <w:jc w:val="center"/>
        </w:trPr>
        <w:tc>
          <w:tcPr>
            <w:tcW w:w="206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Primera entrega para el paciente</w:t>
            </w:r>
          </w:p>
        </w:tc>
        <w:tc>
          <w:tcPr>
            <w:tcW w:w="2940" w:type="pct"/>
            <w:vAlign w:val="bottom"/>
          </w:tcPr>
          <w:p w:rsidR="00C66CAE" w:rsidRPr="00C66CAE" w:rsidRDefault="00C66CAE" w:rsidP="00C66CAE">
            <w:pPr>
              <w:spacing w:after="120"/>
              <w:ind w:left="-26"/>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Dentro de los 15 (quince) días naturales a partir de que reciba el formato de ingreso del paciente, FIP-01. y/o los formatos de modificación de prescripción o datos del paciente MPDP-01.</w:t>
            </w:r>
          </w:p>
        </w:tc>
      </w:tr>
      <w:tr w:rsidR="00C66CAE" w:rsidRPr="00C66CAE" w:rsidTr="002B655F">
        <w:trPr>
          <w:trHeight w:val="579"/>
          <w:jc w:val="center"/>
        </w:trPr>
        <w:tc>
          <w:tcPr>
            <w:tcW w:w="206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Primera entrega para la unidad médica.</w:t>
            </w:r>
          </w:p>
        </w:tc>
        <w:tc>
          <w:tcPr>
            <w:tcW w:w="294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La primera entrega se realizará dentro de los 15 (quince) días naturales a partir de la fecha de inicio del contrato.</w:t>
            </w:r>
          </w:p>
        </w:tc>
      </w:tr>
      <w:tr w:rsidR="00C66CAE" w:rsidRPr="00C66CAE" w:rsidTr="002B655F">
        <w:trPr>
          <w:trHeight w:val="579"/>
          <w:jc w:val="center"/>
        </w:trPr>
        <w:tc>
          <w:tcPr>
            <w:tcW w:w="206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Canje-Reposición de bienes por vicios ocultos o problemas de calidad.</w:t>
            </w:r>
          </w:p>
        </w:tc>
        <w:tc>
          <w:tcPr>
            <w:tcW w:w="2940" w:type="pct"/>
            <w:vAlign w:val="bottom"/>
          </w:tcPr>
          <w:p w:rsidR="00C66CAE" w:rsidRPr="00C66CAE" w:rsidRDefault="00C66CAE" w:rsidP="00C66CAE">
            <w:pPr>
              <w:spacing w:after="120"/>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 xml:space="preserve">En un plazo que no excederá de </w:t>
            </w:r>
            <w:r w:rsidRPr="00C66CAE">
              <w:rPr>
                <w:rFonts w:ascii="Noto Sans" w:eastAsia="Times New Roman" w:hAnsi="Noto Sans" w:cs="Noto Sans"/>
                <w:color w:val="000000" w:themeColor="text1"/>
                <w:sz w:val="20"/>
                <w:szCs w:val="20"/>
                <w:lang w:val="es-ES" w:eastAsia="ar-SA"/>
              </w:rPr>
              <w:t>7 (siete) días naturales</w:t>
            </w:r>
            <w:r w:rsidRPr="00C66CAE">
              <w:rPr>
                <w:rFonts w:ascii="Noto Sans" w:eastAsia="Times New Roman" w:hAnsi="Noto Sans" w:cs="Noto Sans"/>
                <w:color w:val="000000" w:themeColor="text1"/>
                <w:sz w:val="20"/>
                <w:szCs w:val="20"/>
                <w:lang w:val="es-ES"/>
              </w:rPr>
              <w:t>, contados a partir de la fecha de su notificación.</w:t>
            </w:r>
          </w:p>
        </w:tc>
      </w:tr>
      <w:tr w:rsidR="00C66CAE" w:rsidRPr="00C66CAE" w:rsidTr="002B655F">
        <w:trPr>
          <w:trHeight w:val="579"/>
          <w:jc w:val="center"/>
        </w:trPr>
        <w:tc>
          <w:tcPr>
            <w:tcW w:w="2060" w:type="pct"/>
            <w:vAlign w:val="bottom"/>
          </w:tcPr>
          <w:p w:rsidR="00C66CAE" w:rsidRPr="00C66CAE" w:rsidRDefault="00C66CAE" w:rsidP="00C66CAE">
            <w:pPr>
              <w:spacing w:after="120"/>
              <w:ind w:left="-118"/>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Verificar que el suministro de los bienes de consumo terapéutico entregados en los domicilios de los pacientes (subsecuentes), se realicen con base en existencias prescritas, sin que se generen sobre-inventarios.</w:t>
            </w:r>
          </w:p>
        </w:tc>
        <w:tc>
          <w:tcPr>
            <w:tcW w:w="294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Mensual</w:t>
            </w:r>
          </w:p>
        </w:tc>
      </w:tr>
      <w:tr w:rsidR="00C66CAE" w:rsidRPr="00C66CAE" w:rsidTr="002B655F">
        <w:trPr>
          <w:trHeight w:val="739"/>
          <w:jc w:val="center"/>
        </w:trPr>
        <w:tc>
          <w:tcPr>
            <w:tcW w:w="206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Verificar entregas subsecuentes a las farmacias de las unidades médicas</w:t>
            </w:r>
          </w:p>
        </w:tc>
        <w:tc>
          <w:tcPr>
            <w:tcW w:w="2940" w:type="pct"/>
            <w:vAlign w:val="bottom"/>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Times New Roman" w:hAnsi="Noto Sans" w:cs="Noto Sans"/>
                <w:color w:val="000000" w:themeColor="text1"/>
                <w:sz w:val="20"/>
                <w:szCs w:val="20"/>
                <w:lang w:val="es-ES"/>
              </w:rPr>
              <w:t>Mensual en un plazo no mayor a 8 (ocho) días naturales.</w:t>
            </w:r>
          </w:p>
        </w:tc>
      </w:tr>
      <w:tr w:rsidR="00C66CAE" w:rsidRPr="00C66CAE" w:rsidTr="002B655F">
        <w:trPr>
          <w:trHeight w:val="579"/>
          <w:jc w:val="center"/>
        </w:trPr>
        <w:tc>
          <w:tcPr>
            <w:tcW w:w="2060" w:type="pct"/>
          </w:tcPr>
          <w:p w:rsidR="00C66CAE" w:rsidRPr="00C66CAE" w:rsidRDefault="00C66CAE" w:rsidP="00C66CAE">
            <w:pPr>
              <w:spacing w:after="120"/>
              <w:jc w:val="center"/>
              <w:rPr>
                <w:rFonts w:ascii="Noto Sans" w:eastAsia="Times New Roman" w:hAnsi="Noto Sans" w:cs="Noto Sans"/>
                <w:color w:val="000000" w:themeColor="text1"/>
                <w:sz w:val="20"/>
                <w:szCs w:val="20"/>
                <w:lang w:val="es-ES"/>
              </w:rPr>
            </w:pPr>
            <w:r w:rsidRPr="00C66CAE">
              <w:rPr>
                <w:rFonts w:ascii="Noto Sans" w:eastAsia="Calibri" w:hAnsi="Noto Sans" w:cs="Noto Sans"/>
                <w:sz w:val="20"/>
                <w:szCs w:val="20"/>
                <w:lang w:val="es-ES"/>
              </w:rPr>
              <w:lastRenderedPageBreak/>
              <w:t>Carga de la información de las entregas realizadas en el Sistema de Control de Servicios Integrales del Instituto con estatus “Procesado”, conforme al Anexo TI.1 (</w:t>
            </w:r>
            <w:proofErr w:type="spellStart"/>
            <w:r w:rsidRPr="00C66CAE">
              <w:rPr>
                <w:rFonts w:ascii="Noto Sans" w:eastAsia="Calibri" w:hAnsi="Noto Sans" w:cs="Noto Sans"/>
                <w:sz w:val="20"/>
                <w:szCs w:val="20"/>
                <w:lang w:val="es-ES"/>
              </w:rPr>
              <w:t>TI.Uno</w:t>
            </w:r>
            <w:proofErr w:type="spellEnd"/>
            <w:r w:rsidRPr="00C66CAE">
              <w:rPr>
                <w:rFonts w:ascii="Noto Sans" w:eastAsia="Calibri" w:hAnsi="Noto Sans" w:cs="Noto Sans"/>
                <w:sz w:val="20"/>
                <w:szCs w:val="20"/>
                <w:lang w:val="es-ES"/>
              </w:rPr>
              <w:t>) Requerimientos del reporte a generar del Programa DP</w:t>
            </w:r>
            <w:r w:rsidR="004A3FF4">
              <w:rPr>
                <w:rFonts w:ascii="Noto Sans" w:eastAsia="Calibri" w:hAnsi="Noto Sans" w:cs="Noto Sans"/>
                <w:sz w:val="20"/>
                <w:szCs w:val="20"/>
                <w:lang w:val="es-ES"/>
              </w:rPr>
              <w:t>C</w:t>
            </w:r>
            <w:r w:rsidRPr="00C66CAE">
              <w:rPr>
                <w:rFonts w:ascii="Noto Sans" w:eastAsia="Calibri" w:hAnsi="Noto Sans" w:cs="Noto Sans"/>
                <w:sz w:val="20"/>
                <w:szCs w:val="20"/>
                <w:lang w:val="es-ES"/>
              </w:rPr>
              <w:t>A por el licitante adjudicado para el registro de entregas.</w:t>
            </w:r>
          </w:p>
        </w:tc>
        <w:tc>
          <w:tcPr>
            <w:tcW w:w="2940" w:type="pct"/>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Calibri" w:hAnsi="Noto Sans" w:cs="Noto Sans"/>
                <w:sz w:val="20"/>
                <w:szCs w:val="20"/>
                <w:lang w:val="es-ES"/>
              </w:rPr>
              <w:t>Como máximo durante los primeros 5 (cinco) días naturales posteriores al día 25 de cada mes.</w:t>
            </w:r>
          </w:p>
        </w:tc>
      </w:tr>
      <w:tr w:rsidR="00C66CAE" w:rsidRPr="00C66CAE" w:rsidTr="002B655F">
        <w:trPr>
          <w:trHeight w:val="579"/>
          <w:jc w:val="center"/>
        </w:trPr>
        <w:tc>
          <w:tcPr>
            <w:tcW w:w="2060" w:type="pct"/>
          </w:tcPr>
          <w:p w:rsidR="00C66CAE" w:rsidRPr="00C66CAE" w:rsidRDefault="00C66CAE" w:rsidP="00C66CAE">
            <w:pPr>
              <w:suppressAutoHyphens/>
              <w:spacing w:after="120"/>
              <w:jc w:val="both"/>
              <w:rPr>
                <w:rFonts w:ascii="Noto Sans" w:eastAsia="Calibri" w:hAnsi="Noto Sans" w:cs="Noto Sans"/>
                <w:sz w:val="20"/>
                <w:szCs w:val="20"/>
              </w:rPr>
            </w:pPr>
            <w:r w:rsidRPr="00C66CAE">
              <w:rPr>
                <w:rFonts w:ascii="Noto Sans" w:eastAsia="Calibri" w:hAnsi="Noto Sans" w:cs="Noto Sans"/>
                <w:sz w:val="20"/>
                <w:szCs w:val="20"/>
              </w:rPr>
              <w:t>El Licitante Adjudicado establecerá contacto con el administrador del contrato, a efecto de realizar la entrega de los siguientes puntos:</w:t>
            </w:r>
          </w:p>
          <w:p w:rsidR="00C66CAE" w:rsidRPr="00C66CAE" w:rsidRDefault="00C66CAE" w:rsidP="00C66CAE">
            <w:pPr>
              <w:suppressAutoHyphens/>
              <w:spacing w:after="120"/>
              <w:jc w:val="both"/>
              <w:rPr>
                <w:rFonts w:ascii="Noto Sans" w:eastAsia="Calibri" w:hAnsi="Noto Sans" w:cs="Noto Sans"/>
                <w:sz w:val="20"/>
                <w:szCs w:val="20"/>
                <w:lang w:val="es-ES"/>
              </w:rPr>
            </w:pPr>
            <w:r w:rsidRPr="00C66CAE">
              <w:rPr>
                <w:rFonts w:ascii="Noto Sans" w:eastAsia="Calibri" w:hAnsi="Noto Sans" w:cs="Noto Sans"/>
                <w:sz w:val="20"/>
                <w:szCs w:val="20"/>
                <w:lang w:val="es-ES"/>
              </w:rPr>
              <w:t>a)</w:t>
            </w:r>
            <w:r w:rsidRPr="00C66CAE">
              <w:rPr>
                <w:rFonts w:ascii="Noto Sans" w:eastAsia="Calibri" w:hAnsi="Noto Sans" w:cs="Noto Sans"/>
                <w:sz w:val="20"/>
                <w:szCs w:val="20"/>
                <w:lang w:val="es-ES"/>
              </w:rPr>
              <w:tab/>
              <w:t>Firma del Acuerdo de Confidencialidad TI.2 “Acuerdo de Confidencialidad”</w:t>
            </w:r>
          </w:p>
          <w:p w:rsidR="00C66CAE" w:rsidRPr="00C66CAE" w:rsidRDefault="00C66CAE" w:rsidP="00C66CAE">
            <w:pPr>
              <w:suppressAutoHyphens/>
              <w:spacing w:after="120"/>
              <w:jc w:val="both"/>
              <w:rPr>
                <w:rFonts w:ascii="Noto Sans" w:eastAsia="Calibri" w:hAnsi="Noto Sans" w:cs="Noto Sans"/>
                <w:sz w:val="20"/>
                <w:szCs w:val="20"/>
                <w:lang w:val="es-ES"/>
              </w:rPr>
            </w:pPr>
            <w:r w:rsidRPr="00C66CAE">
              <w:rPr>
                <w:rFonts w:ascii="Noto Sans" w:eastAsia="Calibri" w:hAnsi="Noto Sans" w:cs="Noto Sans"/>
                <w:sz w:val="20"/>
                <w:szCs w:val="20"/>
                <w:lang w:val="es-ES"/>
              </w:rPr>
              <w:t>b)</w:t>
            </w:r>
            <w:r w:rsidRPr="00C66CAE">
              <w:rPr>
                <w:rFonts w:ascii="Noto Sans" w:eastAsia="Calibri" w:hAnsi="Noto Sans" w:cs="Noto Sans"/>
                <w:sz w:val="20"/>
                <w:szCs w:val="20"/>
                <w:lang w:val="es-ES"/>
              </w:rPr>
              <w:tab/>
              <w:t>Designación de contacto responsable con sus datos Anexo TI.3 “Designación de contacto responsable con sus datos”.</w:t>
            </w:r>
          </w:p>
          <w:p w:rsidR="00C66CAE" w:rsidRPr="00C66CAE" w:rsidRDefault="00C66CAE" w:rsidP="00C66CAE">
            <w:pPr>
              <w:suppressAutoHyphens/>
              <w:spacing w:after="120"/>
              <w:jc w:val="both"/>
              <w:rPr>
                <w:rFonts w:ascii="Noto Sans" w:eastAsia="Times New Roman" w:hAnsi="Noto Sans" w:cs="Noto Sans"/>
                <w:color w:val="000000" w:themeColor="text1"/>
                <w:sz w:val="20"/>
                <w:szCs w:val="20"/>
                <w:lang w:val="es-ES"/>
              </w:rPr>
            </w:pPr>
            <w:r w:rsidRPr="00C66CAE">
              <w:rPr>
                <w:rFonts w:ascii="Noto Sans" w:eastAsia="Calibri" w:hAnsi="Noto Sans" w:cs="Noto Sans"/>
                <w:sz w:val="20"/>
                <w:szCs w:val="20"/>
                <w:lang w:val="es-ES"/>
              </w:rPr>
              <w:lastRenderedPageBreak/>
              <w:t xml:space="preserve">c)          Solicitud de Pruebas de carga de archivo </w:t>
            </w:r>
            <w:proofErr w:type="spellStart"/>
            <w:r w:rsidRPr="00C66CAE">
              <w:rPr>
                <w:rFonts w:ascii="Noto Sans" w:eastAsia="Calibri" w:hAnsi="Noto Sans" w:cs="Noto Sans"/>
                <w:sz w:val="20"/>
                <w:szCs w:val="20"/>
                <w:lang w:val="es-ES"/>
              </w:rPr>
              <w:t>Json</w:t>
            </w:r>
            <w:proofErr w:type="spellEnd"/>
            <w:r w:rsidRPr="00C66CAE">
              <w:rPr>
                <w:rFonts w:ascii="Noto Sans" w:eastAsia="Calibri" w:hAnsi="Noto Sans" w:cs="Noto Sans"/>
                <w:sz w:val="20"/>
                <w:szCs w:val="20"/>
                <w:lang w:val="es-ES"/>
              </w:rPr>
              <w:t xml:space="preserve"> Anexo TI.4 “Solicitud de Pruebas de carga de archivo </w:t>
            </w:r>
            <w:proofErr w:type="spellStart"/>
            <w:r w:rsidRPr="00C66CAE">
              <w:rPr>
                <w:rFonts w:ascii="Noto Sans" w:eastAsia="Calibri" w:hAnsi="Noto Sans" w:cs="Noto Sans"/>
                <w:sz w:val="20"/>
                <w:szCs w:val="20"/>
                <w:lang w:val="es-ES"/>
              </w:rPr>
              <w:t>Json</w:t>
            </w:r>
            <w:proofErr w:type="spellEnd"/>
            <w:r w:rsidRPr="00C66CAE">
              <w:rPr>
                <w:rFonts w:ascii="Noto Sans" w:eastAsia="Calibri" w:hAnsi="Noto Sans" w:cs="Noto Sans"/>
                <w:sz w:val="20"/>
                <w:szCs w:val="20"/>
                <w:lang w:val="es-ES"/>
              </w:rPr>
              <w:t>”</w:t>
            </w:r>
          </w:p>
        </w:tc>
        <w:tc>
          <w:tcPr>
            <w:tcW w:w="2940" w:type="pct"/>
          </w:tcPr>
          <w:p w:rsidR="00C66CAE" w:rsidRPr="00C66CAE" w:rsidRDefault="00C66CAE" w:rsidP="00C66CAE">
            <w:pPr>
              <w:spacing w:after="120"/>
              <w:ind w:left="-142"/>
              <w:jc w:val="center"/>
              <w:rPr>
                <w:rFonts w:ascii="Noto Sans" w:eastAsia="Times New Roman" w:hAnsi="Noto Sans" w:cs="Noto Sans"/>
                <w:color w:val="000000" w:themeColor="text1"/>
                <w:sz w:val="20"/>
                <w:szCs w:val="20"/>
                <w:lang w:val="es-ES"/>
              </w:rPr>
            </w:pPr>
            <w:r w:rsidRPr="00C66CAE">
              <w:rPr>
                <w:rFonts w:ascii="Noto Sans" w:eastAsia="Calibri" w:hAnsi="Noto Sans" w:cs="Noto Sans"/>
                <w:sz w:val="20"/>
                <w:szCs w:val="20"/>
                <w:lang w:val="es-ES"/>
              </w:rPr>
              <w:lastRenderedPageBreak/>
              <w:t>Dentro de los 5 días hábiles siguientes a la fecha de la emisión y notificación del fallo.</w:t>
            </w:r>
          </w:p>
        </w:tc>
      </w:tr>
    </w:tbl>
    <w:p w:rsidR="00C66CAE" w:rsidRPr="00C66CAE" w:rsidRDefault="00C66CAE" w:rsidP="00C66CAE">
      <w:pPr>
        <w:ind w:left="720"/>
        <w:contextualSpacing/>
        <w:rPr>
          <w:rFonts w:ascii="Noto Sans" w:eastAsia="Yu Mincho" w:hAnsi="Noto Sans" w:cs="Noto Sans"/>
          <w:sz w:val="20"/>
          <w:szCs w:val="20"/>
          <w:lang w:val="es-ES"/>
        </w:rPr>
      </w:pPr>
    </w:p>
    <w:p w:rsidR="00C66CAE" w:rsidRDefault="00C66CAE" w:rsidP="00C66CAE">
      <w:pPr>
        <w:ind w:left="720"/>
        <w:contextualSpacing/>
        <w:rPr>
          <w:rFonts w:ascii="Noto Sans" w:eastAsia="Yu Mincho" w:hAnsi="Noto Sans" w:cs="Noto Sans"/>
          <w:b/>
          <w:bCs/>
          <w:sz w:val="20"/>
          <w:szCs w:val="20"/>
          <w:lang w:val="es-ES"/>
        </w:rPr>
      </w:pPr>
    </w:p>
    <w:p w:rsidR="00C66CAE" w:rsidRDefault="00C66CAE" w:rsidP="00C66CAE">
      <w:pPr>
        <w:ind w:left="720"/>
        <w:contextualSpacing/>
        <w:rPr>
          <w:rFonts w:ascii="Noto Sans" w:eastAsia="Yu Mincho" w:hAnsi="Noto Sans" w:cs="Noto Sans"/>
          <w:b/>
          <w:bCs/>
          <w:sz w:val="20"/>
          <w:szCs w:val="20"/>
          <w:lang w:val="es-ES"/>
        </w:rPr>
      </w:pPr>
    </w:p>
    <w:p w:rsidR="00C66CAE" w:rsidRDefault="00C66CAE" w:rsidP="00C66CAE">
      <w:pPr>
        <w:ind w:left="720"/>
        <w:contextualSpacing/>
        <w:rPr>
          <w:rFonts w:ascii="Noto Sans" w:eastAsia="Yu Mincho" w:hAnsi="Noto Sans" w:cs="Noto Sans"/>
          <w:b/>
          <w:bCs/>
          <w:sz w:val="20"/>
          <w:szCs w:val="20"/>
          <w:lang w:val="es-ES"/>
        </w:rPr>
      </w:pPr>
    </w:p>
    <w:p w:rsidR="00C66CAE" w:rsidRDefault="00C66CAE" w:rsidP="00C66CAE">
      <w:pPr>
        <w:ind w:left="720"/>
        <w:contextualSpacing/>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Penas convencionales por atraso en la entrega de los bienes.</w:t>
      </w:r>
    </w:p>
    <w:p w:rsidR="00C66CAE" w:rsidRPr="00C66CAE" w:rsidRDefault="00C66CAE" w:rsidP="00C66CAE">
      <w:pPr>
        <w:ind w:left="720"/>
        <w:contextualSpacing/>
        <w:rPr>
          <w:rFonts w:ascii="Noto Sans" w:eastAsia="Yu Mincho" w:hAnsi="Noto Sans" w:cs="Noto Sans"/>
          <w:b/>
          <w:bCs/>
          <w:sz w:val="20"/>
          <w:szCs w:val="20"/>
          <w:lang w:val="es-ES"/>
        </w:rPr>
      </w:pPr>
    </w:p>
    <w:p w:rsid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pena convencional, se aplicará bajo el principio de proporcionalidad, se calculará por cada día natural de incumplimiento, sin IVA, de acuerdo con el porcentaje de penalización establecido respecto al monto correspondiente de los bienes o servicios que no fueron entregados o prestados oportunamente, misma que no deberá de ser mayor a la parte proporcional del importe de la garantía de cumplimiento de cada partida adjudicada o concepto, según corresponda. La suma de las penas convencionales no deberá exceder el importe de dicha garantía.</w:t>
      </w:r>
    </w:p>
    <w:p w:rsidR="00C66CAE" w:rsidRPr="00C66CAE" w:rsidRDefault="00C66CAE" w:rsidP="00C66CAE">
      <w:pPr>
        <w:contextualSpacing/>
        <w:jc w:val="both"/>
        <w:rPr>
          <w:rFonts w:ascii="Noto Sans" w:eastAsia="Yu Mincho" w:hAnsi="Noto Sans" w:cs="Noto Sans"/>
          <w:sz w:val="20"/>
          <w:szCs w:val="20"/>
          <w:lang w:val="es-ES"/>
        </w:rPr>
      </w:pPr>
    </w:p>
    <w:p w:rsid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El Administrador del Contrato será el responsable de calcular y aplicar las penas convencionales, auxiliándose por el Jefe de Servicio o Coordinador Clínico, Administrador de la Unidad Médica y Coordinador Delegacional de Informática en todos los casos se deberá determinar y documentar la causa por la cual el Licitante adjudicado es acreedor a una penalización basada en la tabla de penalizaciones. Lo </w:t>
      </w:r>
      <w:r w:rsidRPr="00C66CAE">
        <w:rPr>
          <w:rFonts w:ascii="Noto Sans" w:eastAsia="Yu Mincho" w:hAnsi="Noto Sans" w:cs="Noto Sans"/>
          <w:sz w:val="20"/>
          <w:szCs w:val="20"/>
          <w:lang w:val="es-ES"/>
        </w:rPr>
        <w:lastRenderedPageBreak/>
        <w:t xml:space="preserve">anterior conforme a lo establecido en los artículos 75 de la Ley de adquisiciones, Arrendamientos y Servicios del Sector Público, 142 de su Reglamento y 4.3.3 del Manual administrativo de Aplicación General en Materia de Adquisiciones, Arrendamientos y Servicios del Sector Público, por cada día de atraso para el inicio en la prestación del servicio.  </w:t>
      </w:r>
    </w:p>
    <w:p w:rsidR="00C66CAE" w:rsidRPr="00C66CAE" w:rsidRDefault="00C66CAE" w:rsidP="00C66CAE">
      <w:pPr>
        <w:contextualSpacing/>
        <w:jc w:val="both"/>
        <w:rPr>
          <w:rFonts w:ascii="Noto Sans" w:eastAsia="Yu Mincho" w:hAnsi="Noto Sans" w:cs="Noto Sans"/>
          <w:sz w:val="20"/>
          <w:szCs w:val="20"/>
          <w:lang w:val="es-ES"/>
        </w:rPr>
      </w:pPr>
    </w:p>
    <w:p w:rsid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penalización se calculará a partir del día siguiente en que concluya el plazo establecido para el cumplimiento del concepto del nivel de servicio a sancionar, que deben aplicarse bajo el principio de proporcionalidad, toda vez que, si una parte de la obligación fue cumplida, la pena no puede ser aplicada a la totalidad del monto contratado por Unidad Médica, y debe de realizarse previo al inicio de operación. En ningún caso se deberá de autorizar el pago de los servicios si no se ha determinado, calculado y notificado al licitante las penas convencionales aplicadas en términos de lo dispuesto en el contrato, así como su registro y validación en el sistema FINAT.</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caso de que durante las visitas domiciliarias se identifique el incumplimiento del proveedor (adjudicado) meritorio de alguna pena convencional el Jefe de Servicio, Coordinador Clínico, administrador o Director de la Unidad Médica, deberá de notificar con Oficio al Administrador del Contrato la pena convencional aplicable.</w:t>
      </w:r>
    </w:p>
    <w:p w:rsidR="00C66CAE" w:rsidRPr="00C66CAE" w:rsidRDefault="00C66CAE" w:rsidP="00C66CAE">
      <w:pPr>
        <w:ind w:left="720"/>
        <w:contextualSpacing/>
        <w:rPr>
          <w:rFonts w:ascii="Noto Sans" w:eastAsia="Yu Mincho" w:hAnsi="Noto Sans" w:cs="Noto Sans"/>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1894"/>
        <w:gridCol w:w="1898"/>
        <w:gridCol w:w="1906"/>
        <w:gridCol w:w="1894"/>
      </w:tblGrid>
      <w:tr w:rsidR="00C66CAE" w:rsidRPr="00C66CAE" w:rsidTr="002B655F">
        <w:trPr>
          <w:trHeight w:val="212"/>
          <w:tblHeader/>
        </w:trPr>
        <w:tc>
          <w:tcPr>
            <w:tcW w:w="1316" w:type="pct"/>
            <w:shd w:val="clear" w:color="auto" w:fill="BFBFBF" w:themeFill="background1" w:themeFillShade="BF"/>
            <w:vAlign w:val="center"/>
          </w:tcPr>
          <w:p w:rsidR="00C66CAE" w:rsidRPr="00C66CAE" w:rsidRDefault="00C66CAE" w:rsidP="00C66CAE">
            <w:pPr>
              <w:spacing w:after="120"/>
              <w:ind w:left="-142"/>
              <w:jc w:val="center"/>
              <w:rPr>
                <w:rFonts w:ascii="Noto Sans" w:eastAsia="Yu Mincho" w:hAnsi="Noto Sans" w:cs="Noto Sans"/>
                <w:b/>
                <w:sz w:val="20"/>
                <w:szCs w:val="20"/>
                <w:lang w:val="es-ES"/>
              </w:rPr>
            </w:pPr>
            <w:r w:rsidRPr="00C66CAE">
              <w:rPr>
                <w:rFonts w:ascii="Noto Sans" w:eastAsia="Yu Mincho" w:hAnsi="Noto Sans" w:cs="Noto Sans"/>
                <w:b/>
                <w:sz w:val="20"/>
                <w:szCs w:val="20"/>
                <w:lang w:val="es-ES"/>
              </w:rPr>
              <w:lastRenderedPageBreak/>
              <w:t>Concepto</w:t>
            </w:r>
          </w:p>
        </w:tc>
        <w:tc>
          <w:tcPr>
            <w:tcW w:w="919" w:type="pct"/>
            <w:shd w:val="clear" w:color="auto" w:fill="BFBFBF" w:themeFill="background1" w:themeFillShade="BF"/>
            <w:vAlign w:val="center"/>
          </w:tcPr>
          <w:p w:rsidR="00C66CAE" w:rsidRPr="00C66CAE" w:rsidRDefault="00C66CAE" w:rsidP="00C66CAE">
            <w:pPr>
              <w:spacing w:after="120"/>
              <w:ind w:left="-142"/>
              <w:jc w:val="center"/>
              <w:rPr>
                <w:rFonts w:ascii="Noto Sans" w:eastAsia="Yu Mincho" w:hAnsi="Noto Sans" w:cs="Noto Sans"/>
                <w:b/>
                <w:sz w:val="20"/>
                <w:szCs w:val="20"/>
                <w:lang w:val="es-ES"/>
              </w:rPr>
            </w:pPr>
            <w:r w:rsidRPr="00C66CAE">
              <w:rPr>
                <w:rFonts w:ascii="Noto Sans" w:eastAsia="Yu Mincho" w:hAnsi="Noto Sans" w:cs="Noto Sans"/>
                <w:b/>
                <w:sz w:val="20"/>
                <w:szCs w:val="20"/>
                <w:lang w:val="es-ES"/>
              </w:rPr>
              <w:t>Unidad de medida</w:t>
            </w:r>
          </w:p>
        </w:tc>
        <w:tc>
          <w:tcPr>
            <w:tcW w:w="921" w:type="pct"/>
            <w:shd w:val="clear" w:color="auto" w:fill="BFBFBF" w:themeFill="background1" w:themeFillShade="BF"/>
            <w:vAlign w:val="center"/>
          </w:tcPr>
          <w:p w:rsidR="00C66CAE" w:rsidRPr="00C66CAE" w:rsidRDefault="00C66CAE" w:rsidP="00C66CAE">
            <w:pPr>
              <w:spacing w:after="120"/>
              <w:ind w:left="-142"/>
              <w:jc w:val="center"/>
              <w:rPr>
                <w:rFonts w:ascii="Noto Sans" w:eastAsia="Yu Mincho" w:hAnsi="Noto Sans" w:cs="Noto Sans"/>
                <w:b/>
                <w:sz w:val="20"/>
                <w:szCs w:val="20"/>
                <w:lang w:val="es-ES"/>
              </w:rPr>
            </w:pPr>
            <w:r w:rsidRPr="00C66CAE">
              <w:rPr>
                <w:rFonts w:ascii="Noto Sans" w:eastAsia="Yu Mincho" w:hAnsi="Noto Sans" w:cs="Noto Sans"/>
                <w:b/>
                <w:sz w:val="20"/>
                <w:szCs w:val="20"/>
                <w:lang w:val="es-ES"/>
              </w:rPr>
              <w:t>Penalización</w:t>
            </w:r>
          </w:p>
        </w:tc>
        <w:tc>
          <w:tcPr>
            <w:tcW w:w="925" w:type="pct"/>
            <w:shd w:val="clear" w:color="auto" w:fill="BFBFBF" w:themeFill="background1" w:themeFillShade="BF"/>
            <w:vAlign w:val="center"/>
          </w:tcPr>
          <w:p w:rsidR="00C66CAE" w:rsidRPr="00C66CAE" w:rsidRDefault="00C66CAE" w:rsidP="00C66CAE">
            <w:pPr>
              <w:spacing w:after="120"/>
              <w:ind w:left="-142"/>
              <w:jc w:val="center"/>
              <w:rPr>
                <w:rFonts w:ascii="Noto Sans" w:eastAsia="Yu Mincho" w:hAnsi="Noto Sans" w:cs="Noto Sans"/>
                <w:b/>
                <w:sz w:val="20"/>
                <w:szCs w:val="20"/>
                <w:lang w:val="es-ES"/>
              </w:rPr>
            </w:pPr>
            <w:r w:rsidRPr="00C66CAE">
              <w:rPr>
                <w:rFonts w:ascii="Noto Sans" w:eastAsia="Yu Mincho" w:hAnsi="Noto Sans" w:cs="Noto Sans"/>
                <w:b/>
                <w:sz w:val="20"/>
                <w:szCs w:val="20"/>
                <w:lang w:val="es-ES"/>
              </w:rPr>
              <w:t>Responsable de reportar el incumplimiento</w:t>
            </w:r>
          </w:p>
        </w:tc>
        <w:tc>
          <w:tcPr>
            <w:tcW w:w="919" w:type="pct"/>
            <w:shd w:val="clear" w:color="auto" w:fill="BFBFBF" w:themeFill="background1" w:themeFillShade="BF"/>
          </w:tcPr>
          <w:p w:rsidR="00C66CAE" w:rsidRPr="00C66CAE" w:rsidRDefault="00C66CAE" w:rsidP="00C66CAE">
            <w:pPr>
              <w:spacing w:after="120"/>
              <w:ind w:left="-142"/>
              <w:jc w:val="center"/>
              <w:rPr>
                <w:rFonts w:ascii="Noto Sans" w:eastAsia="Yu Mincho" w:hAnsi="Noto Sans" w:cs="Noto Sans"/>
                <w:b/>
                <w:sz w:val="20"/>
                <w:szCs w:val="20"/>
                <w:lang w:val="es-ES"/>
              </w:rPr>
            </w:pPr>
            <w:r w:rsidRPr="00C66CAE">
              <w:rPr>
                <w:rFonts w:ascii="Noto Sans" w:eastAsia="Yu Mincho" w:hAnsi="Noto Sans" w:cs="Noto Sans"/>
                <w:b/>
                <w:sz w:val="20"/>
                <w:szCs w:val="20"/>
                <w:lang w:val="es-ES"/>
              </w:rPr>
              <w:t>El Administrador del Contrato será responsable del cálculo y aplicación de la pena</w:t>
            </w:r>
          </w:p>
        </w:tc>
      </w:tr>
      <w:tr w:rsidR="00C66CAE" w:rsidRPr="00C66CAE" w:rsidTr="002B655F">
        <w:trPr>
          <w:trHeight w:val="70"/>
        </w:trPr>
        <w:tc>
          <w:tcPr>
            <w:tcW w:w="1316"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Capacitación para el personal de enfermería y médico tratante asignados.</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Por cada día natural de atraso a partir de que exceda el plazo establecido de 45 días naturales a partir </w:t>
            </w:r>
            <w:r w:rsidRPr="00C66CAE">
              <w:rPr>
                <w:rFonts w:ascii="Noto Sans" w:eastAsia="Times New Roman" w:hAnsi="Noto Sans" w:cs="Noto Sans"/>
                <w:color w:val="000000" w:themeColor="text1"/>
                <w:sz w:val="20"/>
                <w:szCs w:val="20"/>
                <w:lang w:val="es-ES"/>
              </w:rPr>
              <w:t xml:space="preserve">de la fecha de inicio </w:t>
            </w:r>
            <w:r w:rsidRPr="00C66CAE">
              <w:rPr>
                <w:rFonts w:ascii="Noto Sans" w:eastAsia="Yu Mincho" w:hAnsi="Noto Sans" w:cs="Noto Sans"/>
                <w:sz w:val="20"/>
                <w:szCs w:val="20"/>
                <w:lang w:val="es-ES"/>
              </w:rPr>
              <w:t>del contrato.</w:t>
            </w:r>
          </w:p>
          <w:p w:rsidR="00C66CAE" w:rsidRPr="00C66CAE" w:rsidRDefault="00C66CAE" w:rsidP="00C66CAE">
            <w:pPr>
              <w:spacing w:after="120"/>
              <w:ind w:left="-142"/>
              <w:jc w:val="center"/>
              <w:rPr>
                <w:rFonts w:ascii="Noto Sans" w:eastAsia="Yu Mincho" w:hAnsi="Noto Sans" w:cs="Noto Sans"/>
                <w:sz w:val="20"/>
                <w:szCs w:val="20"/>
                <w:lang w:val="es-ES"/>
              </w:rPr>
            </w:pPr>
          </w:p>
        </w:tc>
        <w:tc>
          <w:tcPr>
            <w:tcW w:w="921"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t xml:space="preserve">1% (uno por ciento) </w:t>
            </w:r>
            <w:r w:rsidRPr="00C66CAE">
              <w:rPr>
                <w:rFonts w:ascii="Noto Sans" w:eastAsia="Yu Mincho" w:hAnsi="Noto Sans" w:cs="Noto Sans"/>
                <w:sz w:val="20"/>
                <w:szCs w:val="20"/>
                <w:lang w:val="es-ES"/>
              </w:rPr>
              <w:t>diario, sin IVA, por cada día natural de atraso, respecto de la factura del mes correspondiente.</w:t>
            </w:r>
          </w:p>
        </w:tc>
        <w:tc>
          <w:tcPr>
            <w:tcW w:w="925"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Jefe de Servicios de Prestaciones Médicas/ Jefe de Servicio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70"/>
        </w:trPr>
        <w:tc>
          <w:tcPr>
            <w:tcW w:w="1316"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Primera entrega para el paciente</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Por cada día natural de atraso a partir de que se exceda el plazo establecido de los </w:t>
            </w:r>
            <w:r w:rsidRPr="00C66CAE">
              <w:rPr>
                <w:rFonts w:ascii="Noto Sans" w:eastAsia="Yu Mincho" w:hAnsi="Noto Sans" w:cs="Noto Sans"/>
                <w:sz w:val="20"/>
                <w:szCs w:val="20"/>
                <w:lang w:val="es-ES"/>
              </w:rPr>
              <w:lastRenderedPageBreak/>
              <w:t>15 (quince) días naturales a partir de que reciba el formato de ingreso del paciente, FIP-01 y/o los formatos de modificación de prescripción o datos del paciente MPDP-01.</w:t>
            </w:r>
          </w:p>
        </w:tc>
        <w:tc>
          <w:tcPr>
            <w:tcW w:w="921"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lastRenderedPageBreak/>
              <w:t xml:space="preserve">1% (uno por ciento) </w:t>
            </w:r>
            <w:r w:rsidRPr="00C66CAE">
              <w:rPr>
                <w:rFonts w:ascii="Noto Sans" w:eastAsia="Yu Mincho" w:hAnsi="Noto Sans" w:cs="Noto Sans"/>
                <w:sz w:val="20"/>
                <w:szCs w:val="20"/>
                <w:lang w:val="es-ES"/>
              </w:rPr>
              <w:t xml:space="preserve">diario, sin IVA, por cada día natural de atraso, respecto de la </w:t>
            </w:r>
            <w:r w:rsidRPr="00C66CAE">
              <w:rPr>
                <w:rFonts w:ascii="Noto Sans" w:eastAsia="Yu Mincho" w:hAnsi="Noto Sans" w:cs="Noto Sans"/>
                <w:sz w:val="20"/>
                <w:szCs w:val="20"/>
                <w:lang w:val="es-ES"/>
              </w:rPr>
              <w:lastRenderedPageBreak/>
              <w:t>factura del mes correspondiente</w:t>
            </w:r>
          </w:p>
        </w:tc>
        <w:tc>
          <w:tcPr>
            <w:tcW w:w="925"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Jefe de Servicios de Prestaciones Médicas/ Jefe de Servicio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1108"/>
        </w:trPr>
        <w:tc>
          <w:tcPr>
            <w:tcW w:w="1316"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lastRenderedPageBreak/>
              <w:t>Primera entrega de bolsas de diálisis para la unidad médica.</w:t>
            </w:r>
          </w:p>
        </w:tc>
        <w:tc>
          <w:tcPr>
            <w:tcW w:w="919" w:type="pct"/>
          </w:tcPr>
          <w:p w:rsidR="00C66CAE" w:rsidRPr="00C66CAE" w:rsidRDefault="00C66CAE" w:rsidP="00C66CAE">
            <w:pPr>
              <w:spacing w:after="120"/>
              <w:ind w:left="-142"/>
              <w:jc w:val="center"/>
              <w:rPr>
                <w:rFonts w:ascii="Noto Sans" w:eastAsia="Calibri" w:hAnsi="Noto Sans" w:cs="Noto Sans"/>
                <w:color w:val="000000" w:themeColor="text1"/>
                <w:sz w:val="20"/>
                <w:szCs w:val="20"/>
                <w:lang w:val="es-ES" w:eastAsia="ar-SA"/>
              </w:rPr>
            </w:pPr>
            <w:r w:rsidRPr="00C66CAE">
              <w:rPr>
                <w:rFonts w:ascii="Noto Sans" w:eastAsia="Calibri" w:hAnsi="Noto Sans" w:cs="Noto Sans"/>
                <w:color w:val="000000" w:themeColor="text1"/>
                <w:sz w:val="20"/>
                <w:szCs w:val="20"/>
                <w:lang w:val="es-ES" w:eastAsia="ar-SA"/>
              </w:rPr>
              <w:t xml:space="preserve">Por cada día natural de atraso a partir de que se exceda el plazo establecido de los 15 (quince) días </w:t>
            </w:r>
            <w:r w:rsidRPr="00C66CAE">
              <w:rPr>
                <w:rFonts w:ascii="Noto Sans" w:eastAsia="Calibri" w:hAnsi="Noto Sans" w:cs="Noto Sans"/>
                <w:color w:val="000000" w:themeColor="text1"/>
                <w:sz w:val="20"/>
                <w:szCs w:val="20"/>
                <w:lang w:val="es-ES" w:eastAsia="ar-SA"/>
              </w:rPr>
              <w:lastRenderedPageBreak/>
              <w:t>naturales a partir de la fecha de inicio de la prestación del servicio.</w:t>
            </w:r>
          </w:p>
        </w:tc>
        <w:tc>
          <w:tcPr>
            <w:tcW w:w="921"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lastRenderedPageBreak/>
              <w:t xml:space="preserve">1% (uno por ciento) </w:t>
            </w:r>
            <w:r w:rsidRPr="00C66CAE">
              <w:rPr>
                <w:rFonts w:ascii="Noto Sans" w:eastAsia="Calibri" w:hAnsi="Noto Sans" w:cs="Noto Sans"/>
                <w:color w:val="000000" w:themeColor="text1"/>
                <w:sz w:val="20"/>
                <w:szCs w:val="20"/>
                <w:lang w:val="es-ES" w:eastAsia="ar-SA"/>
              </w:rPr>
              <w:t xml:space="preserve">diario sin IVA, por cada día natural de atraso, respecto de la factura del mes </w:t>
            </w:r>
            <w:r w:rsidRPr="00C66CAE">
              <w:rPr>
                <w:rFonts w:ascii="Noto Sans" w:eastAsia="Calibri" w:hAnsi="Noto Sans" w:cs="Noto Sans"/>
                <w:color w:val="000000" w:themeColor="text1"/>
                <w:sz w:val="20"/>
                <w:szCs w:val="20"/>
                <w:lang w:val="es-ES" w:eastAsia="ar-SA"/>
              </w:rPr>
              <w:lastRenderedPageBreak/>
              <w:t>correspondiente.</w:t>
            </w:r>
          </w:p>
        </w:tc>
        <w:tc>
          <w:tcPr>
            <w:tcW w:w="925"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lastRenderedPageBreak/>
              <w:t>Jefe de Servicios de Prestaciones Médicas/ Jefe de Servicio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1108"/>
        </w:trPr>
        <w:tc>
          <w:tcPr>
            <w:tcW w:w="1316"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Entrega de stock del 10% de líneas de transferencia de larga duración, a la unidad médica del total de número de pacientes asignados a DPCA pacientes prevalentes. Mensual. El primer día hábil a partir del segundo mes de inicio del contrato.</w:t>
            </w:r>
          </w:p>
        </w:tc>
        <w:tc>
          <w:tcPr>
            <w:tcW w:w="919" w:type="pct"/>
          </w:tcPr>
          <w:p w:rsidR="00C66CAE" w:rsidRPr="00C66CAE" w:rsidRDefault="00C66CAE" w:rsidP="00C66CAE">
            <w:pPr>
              <w:spacing w:after="120"/>
              <w:ind w:left="-53"/>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Por cada día natural de atraso a partir del día hábil siguiente del mes correspondiente.</w:t>
            </w:r>
          </w:p>
        </w:tc>
        <w:tc>
          <w:tcPr>
            <w:tcW w:w="921"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t xml:space="preserve">1% (uno por ciento) </w:t>
            </w:r>
            <w:r w:rsidRPr="00C66CAE">
              <w:rPr>
                <w:rFonts w:ascii="Noto Sans" w:eastAsia="Yu Mincho" w:hAnsi="Noto Sans" w:cs="Noto Sans"/>
                <w:sz w:val="20"/>
                <w:szCs w:val="20"/>
                <w:lang w:val="es-ES"/>
              </w:rPr>
              <w:t>diario, sin IVA, sobre la factura del mes en que ocurra la incidencia.</w:t>
            </w:r>
          </w:p>
        </w:tc>
        <w:tc>
          <w:tcPr>
            <w:tcW w:w="925"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Jefe de Servicios de Prestaciones Médicas/ Jefe de Servicio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806"/>
        </w:trPr>
        <w:tc>
          <w:tcPr>
            <w:tcW w:w="1316"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 xml:space="preserve">La persona física o moral adjudicada otorgará y mantendrá en la Unidad Médica un inventario mensual a reposición de catéter </w:t>
            </w:r>
            <w:proofErr w:type="spellStart"/>
            <w:r w:rsidRPr="00C66CAE">
              <w:rPr>
                <w:rFonts w:ascii="Noto Sans" w:eastAsia="Yu Mincho" w:hAnsi="Noto Sans" w:cs="Noto Sans"/>
                <w:sz w:val="20"/>
                <w:szCs w:val="20"/>
                <w:lang w:val="es-ES"/>
              </w:rPr>
              <w:t>Tenckhoff</w:t>
            </w:r>
            <w:proofErr w:type="spellEnd"/>
            <w:r w:rsidRPr="00C66CAE">
              <w:rPr>
                <w:rFonts w:ascii="Noto Sans" w:eastAsia="Yu Mincho" w:hAnsi="Noto Sans" w:cs="Noto Sans"/>
                <w:sz w:val="20"/>
                <w:szCs w:val="20"/>
                <w:lang w:val="es-ES"/>
              </w:rPr>
              <w:t xml:space="preserve"> , correspondiente al 10% del total de pacientes en DPCA pacientes prevalentes, para reinstalación por deterioro o disfunción de los mismos, sin costo adicional al instituto</w:t>
            </w:r>
          </w:p>
        </w:tc>
        <w:tc>
          <w:tcPr>
            <w:tcW w:w="919" w:type="pct"/>
          </w:tcPr>
          <w:p w:rsidR="00C66CAE" w:rsidRPr="00C66CAE" w:rsidRDefault="00C66CAE" w:rsidP="00C66CAE">
            <w:pPr>
              <w:spacing w:after="120"/>
              <w:ind w:left="-53"/>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Por cada día natural de atraso a partir del día hábil siguiente del mes correspondiente.</w:t>
            </w:r>
          </w:p>
        </w:tc>
        <w:tc>
          <w:tcPr>
            <w:tcW w:w="921"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t xml:space="preserve">1% (uno por ciento) </w:t>
            </w:r>
            <w:r w:rsidRPr="00C66CAE">
              <w:rPr>
                <w:rFonts w:ascii="Noto Sans" w:eastAsia="Yu Mincho" w:hAnsi="Noto Sans" w:cs="Noto Sans"/>
                <w:sz w:val="20"/>
                <w:szCs w:val="20"/>
                <w:lang w:val="es-ES"/>
              </w:rPr>
              <w:t>diario, sin IVA, sobre la factura del mes en que ocurra la incidencia.</w:t>
            </w:r>
          </w:p>
        </w:tc>
        <w:tc>
          <w:tcPr>
            <w:tcW w:w="925"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Jefe de Servicios de Prestaciones Médicas/ Jefe de Servicio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904"/>
        </w:trPr>
        <w:tc>
          <w:tcPr>
            <w:tcW w:w="1316" w:type="pct"/>
          </w:tcPr>
          <w:p w:rsidR="00C66CAE" w:rsidRPr="00C66CAE" w:rsidRDefault="00C66CAE" w:rsidP="00C66CAE">
            <w:pPr>
              <w:spacing w:after="120"/>
              <w:ind w:left="-118"/>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Canje-Reposición de bienes por vicios ocultos o </w:t>
            </w:r>
            <w:r w:rsidRPr="00C66CAE">
              <w:rPr>
                <w:rFonts w:ascii="Noto Sans" w:eastAsia="Yu Mincho" w:hAnsi="Noto Sans" w:cs="Noto Sans"/>
                <w:sz w:val="20"/>
                <w:szCs w:val="20"/>
                <w:lang w:val="es-ES"/>
              </w:rPr>
              <w:lastRenderedPageBreak/>
              <w:t>problemas de calidad. En un plazo que no exceda de 7 (siete) días naturales, contados a partir de la fecha de su notificación por parte del Instituto.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 xml:space="preserve">Por cada día natural de atraso a </w:t>
            </w:r>
            <w:r w:rsidRPr="00C66CAE">
              <w:rPr>
                <w:rFonts w:ascii="Noto Sans" w:eastAsia="Yu Mincho" w:hAnsi="Noto Sans" w:cs="Noto Sans"/>
                <w:sz w:val="20"/>
                <w:szCs w:val="20"/>
                <w:lang w:val="es-ES"/>
              </w:rPr>
              <w:lastRenderedPageBreak/>
              <w:t>partir de que exceda el nivel de servicio.</w:t>
            </w:r>
          </w:p>
        </w:tc>
        <w:tc>
          <w:tcPr>
            <w:tcW w:w="921"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lastRenderedPageBreak/>
              <w:t xml:space="preserve">1% (uno por ciento) </w:t>
            </w:r>
            <w:r w:rsidRPr="00C66CAE">
              <w:rPr>
                <w:rFonts w:ascii="Noto Sans" w:eastAsia="Yu Mincho" w:hAnsi="Noto Sans" w:cs="Noto Sans"/>
                <w:sz w:val="20"/>
                <w:szCs w:val="20"/>
                <w:lang w:val="es-ES"/>
              </w:rPr>
              <w:t xml:space="preserve">diario, sin </w:t>
            </w:r>
            <w:r w:rsidRPr="00C66CAE">
              <w:rPr>
                <w:rFonts w:ascii="Noto Sans" w:eastAsia="Yu Mincho" w:hAnsi="Noto Sans" w:cs="Noto Sans"/>
                <w:sz w:val="20"/>
                <w:szCs w:val="20"/>
                <w:lang w:val="es-ES"/>
              </w:rPr>
              <w:lastRenderedPageBreak/>
              <w:t>IVA, sobre la factura del mes en que ocurra la incidencia.</w:t>
            </w:r>
          </w:p>
        </w:tc>
        <w:tc>
          <w:tcPr>
            <w:tcW w:w="925"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 xml:space="preserve">Jefe de Servicios de Prestaciones </w:t>
            </w:r>
            <w:r w:rsidRPr="00C66CAE">
              <w:rPr>
                <w:rFonts w:ascii="Noto Sans" w:eastAsia="Yu Mincho" w:hAnsi="Noto Sans" w:cs="Noto Sans"/>
                <w:sz w:val="20"/>
                <w:szCs w:val="20"/>
                <w:lang w:val="es-ES"/>
              </w:rPr>
              <w:lastRenderedPageBreak/>
              <w:t>Médicas/ Jefe de Servicio</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lastRenderedPageBreak/>
              <w:t xml:space="preserve">Administrador de </w:t>
            </w:r>
            <w:r w:rsidRPr="00C66CAE">
              <w:rPr>
                <w:rFonts w:ascii="Noto Sans" w:eastAsia="Calibri" w:hAnsi="Noto Sans" w:cs="Noto Sans"/>
                <w:color w:val="000000" w:themeColor="text1"/>
                <w:sz w:val="20"/>
                <w:szCs w:val="20"/>
                <w:lang w:val="es-ES"/>
              </w:rPr>
              <w:lastRenderedPageBreak/>
              <w:t>contrato</w:t>
            </w:r>
          </w:p>
        </w:tc>
      </w:tr>
      <w:tr w:rsidR="00C66CAE" w:rsidRPr="00C66CAE" w:rsidTr="002B655F">
        <w:trPr>
          <w:trHeight w:val="904"/>
        </w:trPr>
        <w:tc>
          <w:tcPr>
            <w:tcW w:w="1316"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Yu Mincho" w:hAnsi="Noto Sans" w:cs="Noto Sans"/>
                <w:color w:val="000000" w:themeColor="text1"/>
                <w:sz w:val="20"/>
                <w:szCs w:val="20"/>
                <w:lang w:val="es-ES"/>
              </w:rPr>
              <w:lastRenderedPageBreak/>
              <w:t xml:space="preserve">Cuando el licitante adjudicado no realice la carga de la información de las entregas realizadas (archivos </w:t>
            </w:r>
            <w:proofErr w:type="spellStart"/>
            <w:r w:rsidRPr="00C66CAE">
              <w:rPr>
                <w:rFonts w:ascii="Noto Sans" w:eastAsia="Yu Mincho" w:hAnsi="Noto Sans" w:cs="Noto Sans"/>
                <w:color w:val="000000" w:themeColor="text1"/>
                <w:sz w:val="20"/>
                <w:szCs w:val="20"/>
                <w:lang w:val="es-ES"/>
              </w:rPr>
              <w:t>Json</w:t>
            </w:r>
            <w:proofErr w:type="spellEnd"/>
            <w:r w:rsidRPr="00C66CAE">
              <w:rPr>
                <w:rFonts w:ascii="Noto Sans" w:eastAsia="Yu Mincho" w:hAnsi="Noto Sans" w:cs="Noto Sans"/>
                <w:color w:val="000000" w:themeColor="text1"/>
                <w:sz w:val="20"/>
                <w:szCs w:val="20"/>
                <w:lang w:val="es-ES"/>
              </w:rPr>
              <w:t xml:space="preserve">), en el Sistema de Control de Servicios Integrales conforme al Anexo TI.1 (TI uno) “Requerimientos del reporte a generar del </w:t>
            </w:r>
            <w:r w:rsidRPr="00C66CAE">
              <w:rPr>
                <w:rFonts w:ascii="Noto Sans" w:eastAsia="Yu Mincho" w:hAnsi="Noto Sans" w:cs="Noto Sans"/>
                <w:color w:val="000000" w:themeColor="text1"/>
                <w:sz w:val="20"/>
                <w:szCs w:val="20"/>
                <w:lang w:val="es-ES"/>
              </w:rPr>
              <w:lastRenderedPageBreak/>
              <w:t>Programa DPCA por el licitante adjudicado para el registro de entregas”.</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lastRenderedPageBreak/>
              <w:t>Por cada día natural de atraso a partir de que se exceda el plazo establecido de los 5 días naturales posteriores al día 25 de cada mes.</w:t>
            </w:r>
          </w:p>
        </w:tc>
        <w:tc>
          <w:tcPr>
            <w:tcW w:w="921" w:type="pct"/>
          </w:tcPr>
          <w:p w:rsidR="00C66CAE" w:rsidRPr="00C66CAE" w:rsidRDefault="00C66CAE" w:rsidP="00C66CAE">
            <w:pPr>
              <w:spacing w:after="120"/>
              <w:ind w:left="-142"/>
              <w:jc w:val="center"/>
              <w:rPr>
                <w:rFonts w:ascii="Noto Sans" w:eastAsia="Calibri" w:hAnsi="Noto Sans" w:cs="Noto Sans"/>
                <w:sz w:val="20"/>
                <w:szCs w:val="20"/>
                <w:lang w:val="es-ES"/>
              </w:rPr>
            </w:pPr>
            <w:r w:rsidRPr="00C66CAE">
              <w:rPr>
                <w:rFonts w:ascii="Noto Sans" w:eastAsia="Calibri" w:hAnsi="Noto Sans" w:cs="Noto Sans"/>
                <w:color w:val="000000" w:themeColor="text1"/>
                <w:sz w:val="20"/>
                <w:szCs w:val="20"/>
                <w:lang w:val="es-ES"/>
              </w:rPr>
              <w:t>0.2 % (punto dos por ciento) sin IVA, por cada día natural de atraso, respecto de la factura del mes correspondiente.</w:t>
            </w:r>
          </w:p>
        </w:tc>
        <w:tc>
          <w:tcPr>
            <w:tcW w:w="925" w:type="pct"/>
          </w:tcPr>
          <w:p w:rsidR="00C66CAE" w:rsidRPr="00C66CAE" w:rsidRDefault="00C66CAE" w:rsidP="00C66CAE">
            <w:pPr>
              <w:spacing w:after="120"/>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La CDI en OOAD.</w:t>
            </w:r>
          </w:p>
        </w:tc>
        <w:tc>
          <w:tcPr>
            <w:tcW w:w="919" w:type="pct"/>
          </w:tcPr>
          <w:p w:rsidR="00C66CAE" w:rsidRPr="00C66CAE" w:rsidRDefault="00C66CAE" w:rsidP="00C66CAE">
            <w:pPr>
              <w:spacing w:after="120"/>
              <w:ind w:left="-142"/>
              <w:jc w:val="center"/>
              <w:rPr>
                <w:rFonts w:ascii="Noto Sans" w:eastAsia="Calibri" w:hAnsi="Noto Sans" w:cs="Noto Sans"/>
                <w:color w:val="000000" w:themeColor="text1"/>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1311"/>
        </w:trPr>
        <w:tc>
          <w:tcPr>
            <w:tcW w:w="1316" w:type="pct"/>
          </w:tcPr>
          <w:p w:rsidR="00C66CAE" w:rsidRPr="00C66CAE" w:rsidRDefault="00C66CAE" w:rsidP="00C66CAE">
            <w:pPr>
              <w:spacing w:after="120"/>
              <w:ind w:left="-118"/>
              <w:jc w:val="center"/>
              <w:rPr>
                <w:rFonts w:ascii="Noto Sans" w:eastAsia="Yu Mincho" w:hAnsi="Noto Sans" w:cs="Noto Sans"/>
                <w:sz w:val="20"/>
                <w:szCs w:val="20"/>
                <w:lang w:val="es-ES"/>
              </w:rPr>
            </w:pPr>
            <w:r w:rsidRPr="00C66CAE">
              <w:rPr>
                <w:rFonts w:ascii="Noto Sans" w:eastAsia="Yu Mincho" w:hAnsi="Noto Sans" w:cs="Noto Sans"/>
                <w:color w:val="000000" w:themeColor="text1"/>
                <w:sz w:val="20"/>
                <w:szCs w:val="20"/>
                <w:lang w:val="es-ES"/>
              </w:rPr>
              <w:lastRenderedPageBreak/>
              <w:t xml:space="preserve">Cuando el licitante adjudicado no realice la carga de la información de las entregas realizadas (archivos </w:t>
            </w:r>
            <w:proofErr w:type="spellStart"/>
            <w:r w:rsidRPr="00C66CAE">
              <w:rPr>
                <w:rFonts w:ascii="Noto Sans" w:eastAsia="Yu Mincho" w:hAnsi="Noto Sans" w:cs="Noto Sans"/>
                <w:color w:val="000000" w:themeColor="text1"/>
                <w:sz w:val="20"/>
                <w:szCs w:val="20"/>
                <w:lang w:val="es-ES"/>
              </w:rPr>
              <w:t>Json</w:t>
            </w:r>
            <w:proofErr w:type="spellEnd"/>
            <w:r w:rsidRPr="00C66CAE">
              <w:rPr>
                <w:rFonts w:ascii="Noto Sans" w:eastAsia="Yu Mincho" w:hAnsi="Noto Sans" w:cs="Noto Sans"/>
                <w:color w:val="000000" w:themeColor="text1"/>
                <w:sz w:val="20"/>
                <w:szCs w:val="20"/>
                <w:lang w:val="es-ES"/>
              </w:rPr>
              <w:t xml:space="preserve">), en el Sistema de Control de Servicios Integrales con estatus “Procesado”, conforme al Anexo TI.1 (TI. uno) “Requerimientos del reporte a generar del Programa DPCA por el licitante adjudicado para el </w:t>
            </w:r>
            <w:r w:rsidRPr="00C66CAE">
              <w:rPr>
                <w:rFonts w:ascii="Noto Sans" w:eastAsia="Yu Mincho" w:hAnsi="Noto Sans" w:cs="Noto Sans"/>
                <w:color w:val="000000" w:themeColor="text1"/>
                <w:sz w:val="20"/>
                <w:szCs w:val="20"/>
                <w:lang w:val="es-ES"/>
              </w:rPr>
              <w:lastRenderedPageBreak/>
              <w:t>registro de entregas” dentro del periodo establecido en los presentes Términos y Condiciones.</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lastRenderedPageBreak/>
              <w:t>Por cada día natural de atraso a partir de que se exceda el plazo establecido de los 5 días naturales posteriores al día 25 de cada mes.</w:t>
            </w:r>
          </w:p>
        </w:tc>
        <w:tc>
          <w:tcPr>
            <w:tcW w:w="921"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0.2 % (punto dos por ciento) sin IVA, por cada día natural de atraso, respecto de la factura del mes correspondiente.</w:t>
            </w:r>
          </w:p>
        </w:tc>
        <w:tc>
          <w:tcPr>
            <w:tcW w:w="925"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t>La CDI en OOAD.</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1311"/>
        </w:trPr>
        <w:tc>
          <w:tcPr>
            <w:tcW w:w="1316" w:type="pct"/>
          </w:tcPr>
          <w:p w:rsidR="00C66CAE" w:rsidRPr="00C66CAE" w:rsidRDefault="00C66CAE" w:rsidP="00C66CAE">
            <w:pPr>
              <w:spacing w:after="120"/>
              <w:ind w:left="-142"/>
              <w:jc w:val="center"/>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lastRenderedPageBreak/>
              <w:t xml:space="preserve">Cuando el licitante adjudicado no se presente a realizar las pruebas de carga de archivos </w:t>
            </w:r>
            <w:proofErr w:type="spellStart"/>
            <w:r w:rsidRPr="00C66CAE">
              <w:rPr>
                <w:rFonts w:ascii="Noto Sans" w:eastAsia="Yu Mincho" w:hAnsi="Noto Sans" w:cs="Noto Sans"/>
                <w:color w:val="000000" w:themeColor="text1"/>
                <w:sz w:val="20"/>
                <w:szCs w:val="20"/>
                <w:lang w:val="es-ES"/>
              </w:rPr>
              <w:t>JSon</w:t>
            </w:r>
            <w:proofErr w:type="spellEnd"/>
          </w:p>
        </w:tc>
        <w:tc>
          <w:tcPr>
            <w:tcW w:w="919" w:type="pct"/>
          </w:tcPr>
          <w:p w:rsidR="00C66CAE" w:rsidRPr="00C66CAE" w:rsidRDefault="00C66CAE" w:rsidP="00C66CAE">
            <w:pPr>
              <w:spacing w:after="120"/>
              <w:ind w:left="94" w:hanging="236"/>
              <w:jc w:val="center"/>
              <w:rPr>
                <w:rFonts w:ascii="Noto Sans" w:eastAsia="Yu Mincho" w:hAnsi="Noto Sans" w:cs="Noto Sans"/>
                <w:color w:val="000000" w:themeColor="text1"/>
                <w:sz w:val="20"/>
                <w:szCs w:val="20"/>
                <w:lang w:val="es-ES"/>
              </w:rPr>
            </w:pPr>
            <w:r w:rsidRPr="00C66CAE">
              <w:rPr>
                <w:rFonts w:ascii="Noto Sans" w:eastAsia="Yu Mincho" w:hAnsi="Noto Sans" w:cs="Noto Sans"/>
                <w:color w:val="000000" w:themeColor="text1"/>
                <w:sz w:val="20"/>
                <w:szCs w:val="20"/>
                <w:lang w:val="es-ES"/>
              </w:rPr>
              <w:t xml:space="preserve">Por cada día natural de atraso a partir de la fecha programada para realizar las pruebas de carga de archivo </w:t>
            </w:r>
            <w:proofErr w:type="spellStart"/>
            <w:r w:rsidRPr="00C66CAE">
              <w:rPr>
                <w:rFonts w:ascii="Noto Sans" w:eastAsia="Yu Mincho" w:hAnsi="Noto Sans" w:cs="Noto Sans"/>
                <w:color w:val="000000" w:themeColor="text1"/>
                <w:sz w:val="20"/>
                <w:szCs w:val="20"/>
                <w:lang w:val="es-ES"/>
              </w:rPr>
              <w:t>Json</w:t>
            </w:r>
            <w:proofErr w:type="spellEnd"/>
            <w:r w:rsidRPr="00C66CAE">
              <w:rPr>
                <w:rFonts w:ascii="Noto Sans" w:eastAsia="Yu Mincho" w:hAnsi="Noto Sans" w:cs="Noto Sans"/>
                <w:color w:val="000000" w:themeColor="text1"/>
                <w:sz w:val="20"/>
                <w:szCs w:val="20"/>
                <w:lang w:val="es-ES"/>
              </w:rPr>
              <w:t>.</w:t>
            </w:r>
          </w:p>
        </w:tc>
        <w:tc>
          <w:tcPr>
            <w:tcW w:w="921" w:type="pct"/>
          </w:tcPr>
          <w:p w:rsidR="00C66CAE" w:rsidRPr="00C66CAE" w:rsidRDefault="00C66CAE" w:rsidP="00C66CAE">
            <w:pPr>
              <w:spacing w:after="120"/>
              <w:ind w:hanging="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t xml:space="preserve">1% (uno por ciento) </w:t>
            </w:r>
            <w:r w:rsidRPr="00C66CAE">
              <w:rPr>
                <w:rFonts w:ascii="Noto Sans" w:eastAsia="Yu Mincho" w:hAnsi="Noto Sans" w:cs="Noto Sans"/>
                <w:sz w:val="20"/>
                <w:szCs w:val="20"/>
                <w:lang w:val="es-ES"/>
              </w:rPr>
              <w:t>diario, sin IVA, por cada día natural de atraso, respecto de la factura del mes correspondiente.</w:t>
            </w:r>
          </w:p>
        </w:tc>
        <w:tc>
          <w:tcPr>
            <w:tcW w:w="925"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t>La CDI en OOAD.</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Administrador de contrato</w:t>
            </w:r>
          </w:p>
        </w:tc>
      </w:tr>
      <w:tr w:rsidR="00C66CAE" w:rsidRPr="00C66CAE" w:rsidTr="002B655F">
        <w:trPr>
          <w:trHeight w:val="855"/>
        </w:trPr>
        <w:tc>
          <w:tcPr>
            <w:tcW w:w="1316" w:type="pct"/>
          </w:tcPr>
          <w:p w:rsidR="00C66CAE" w:rsidRPr="00C66CAE" w:rsidRDefault="00C66CAE" w:rsidP="00C66CAE">
            <w:pPr>
              <w:suppressAutoHyphens/>
              <w:spacing w:after="120"/>
              <w:jc w:val="both"/>
              <w:rPr>
                <w:rFonts w:ascii="Noto Sans" w:eastAsia="Calibri" w:hAnsi="Noto Sans" w:cs="Noto Sans"/>
                <w:sz w:val="20"/>
                <w:szCs w:val="20"/>
              </w:rPr>
            </w:pPr>
            <w:r w:rsidRPr="00C66CAE">
              <w:rPr>
                <w:rFonts w:ascii="Noto Sans" w:eastAsia="Calibri" w:hAnsi="Noto Sans" w:cs="Noto Sans"/>
                <w:sz w:val="20"/>
                <w:szCs w:val="20"/>
              </w:rPr>
              <w:t xml:space="preserve">Cuando el Licitante </w:t>
            </w:r>
            <w:r w:rsidRPr="00C66CAE">
              <w:rPr>
                <w:rFonts w:ascii="Noto Sans" w:eastAsia="Calibri" w:hAnsi="Noto Sans" w:cs="Noto Sans"/>
                <w:sz w:val="20"/>
                <w:szCs w:val="20"/>
              </w:rPr>
              <w:lastRenderedPageBreak/>
              <w:t>Adjudicado no realice la entrega de los siguientes puntos:</w:t>
            </w:r>
          </w:p>
          <w:p w:rsidR="00C66CAE" w:rsidRPr="00C66CAE" w:rsidRDefault="00C66CAE" w:rsidP="00C66CAE">
            <w:pPr>
              <w:suppressAutoHyphens/>
              <w:spacing w:after="120"/>
              <w:jc w:val="both"/>
              <w:rPr>
                <w:rFonts w:ascii="Noto Sans" w:eastAsia="Calibri" w:hAnsi="Noto Sans" w:cs="Noto Sans"/>
                <w:sz w:val="20"/>
                <w:szCs w:val="20"/>
                <w:lang w:val="es-ES"/>
              </w:rPr>
            </w:pPr>
            <w:r w:rsidRPr="00C66CAE">
              <w:rPr>
                <w:rFonts w:ascii="Noto Sans" w:eastAsia="Calibri" w:hAnsi="Noto Sans" w:cs="Noto Sans"/>
                <w:sz w:val="20"/>
                <w:szCs w:val="20"/>
                <w:lang w:val="es-ES"/>
              </w:rPr>
              <w:t>a)</w:t>
            </w:r>
            <w:r w:rsidRPr="00C66CAE">
              <w:rPr>
                <w:rFonts w:ascii="Noto Sans" w:eastAsia="Calibri" w:hAnsi="Noto Sans" w:cs="Noto Sans"/>
                <w:sz w:val="20"/>
                <w:szCs w:val="20"/>
                <w:lang w:val="es-ES"/>
              </w:rPr>
              <w:tab/>
              <w:t xml:space="preserve">Firma del Acuerdo de Confidencialidad TI.2 </w:t>
            </w:r>
            <w:r w:rsidRPr="00C66CAE">
              <w:rPr>
                <w:rFonts w:ascii="Noto Sans" w:eastAsia="Yu Mincho" w:hAnsi="Noto Sans" w:cs="Noto Sans"/>
                <w:color w:val="000000" w:themeColor="text1"/>
                <w:sz w:val="20"/>
                <w:szCs w:val="20"/>
                <w:lang w:val="es-ES"/>
              </w:rPr>
              <w:t>(TI. Dos)</w:t>
            </w:r>
            <w:r w:rsidRPr="00C66CAE">
              <w:rPr>
                <w:rFonts w:ascii="Noto Sans" w:eastAsia="Calibri" w:hAnsi="Noto Sans" w:cs="Noto Sans"/>
                <w:sz w:val="20"/>
                <w:szCs w:val="20"/>
                <w:lang w:val="es-ES"/>
              </w:rPr>
              <w:t xml:space="preserve"> “Acuerdo de Confidencialidad”</w:t>
            </w:r>
          </w:p>
          <w:p w:rsidR="00C66CAE" w:rsidRPr="00C66CAE" w:rsidRDefault="00C66CAE" w:rsidP="00C66CAE">
            <w:pPr>
              <w:suppressAutoHyphens/>
              <w:spacing w:after="120"/>
              <w:jc w:val="both"/>
              <w:rPr>
                <w:rFonts w:ascii="Noto Sans" w:eastAsia="Calibri" w:hAnsi="Noto Sans" w:cs="Noto Sans"/>
                <w:sz w:val="20"/>
                <w:szCs w:val="20"/>
                <w:lang w:val="es-ES"/>
              </w:rPr>
            </w:pPr>
            <w:r w:rsidRPr="00C66CAE">
              <w:rPr>
                <w:rFonts w:ascii="Noto Sans" w:eastAsia="Calibri" w:hAnsi="Noto Sans" w:cs="Noto Sans"/>
                <w:sz w:val="20"/>
                <w:szCs w:val="20"/>
                <w:lang w:val="es-ES"/>
              </w:rPr>
              <w:t>b)</w:t>
            </w:r>
            <w:r w:rsidRPr="00C66CAE">
              <w:rPr>
                <w:rFonts w:ascii="Noto Sans" w:eastAsia="Calibri" w:hAnsi="Noto Sans" w:cs="Noto Sans"/>
                <w:sz w:val="20"/>
                <w:szCs w:val="20"/>
                <w:lang w:val="es-ES"/>
              </w:rPr>
              <w:tab/>
              <w:t>Designación de contacto responsable con sus datos Anexo TI.3 (</w:t>
            </w:r>
            <w:r w:rsidRPr="00C66CAE">
              <w:rPr>
                <w:rFonts w:ascii="Noto Sans" w:eastAsia="Yu Mincho" w:hAnsi="Noto Sans" w:cs="Noto Sans"/>
                <w:color w:val="000000" w:themeColor="text1"/>
                <w:sz w:val="20"/>
                <w:szCs w:val="20"/>
                <w:lang w:val="es-ES"/>
              </w:rPr>
              <w:t>TI. Tres)</w:t>
            </w:r>
            <w:r w:rsidRPr="00C66CAE">
              <w:rPr>
                <w:rFonts w:ascii="Noto Sans" w:eastAsia="Calibri" w:hAnsi="Noto Sans" w:cs="Noto Sans"/>
                <w:sz w:val="20"/>
                <w:szCs w:val="20"/>
                <w:lang w:val="es-ES"/>
              </w:rPr>
              <w:t xml:space="preserve"> “Designación de contacto responsable con sus datos”</w:t>
            </w:r>
          </w:p>
          <w:p w:rsidR="00C66CAE" w:rsidRPr="00C66CAE" w:rsidRDefault="00C66CAE" w:rsidP="00C66CAE">
            <w:pPr>
              <w:suppressAutoHyphens/>
              <w:spacing w:after="120"/>
              <w:jc w:val="both"/>
              <w:rPr>
                <w:rFonts w:ascii="Noto Sans" w:eastAsia="Yu Mincho" w:hAnsi="Noto Sans" w:cs="Noto Sans"/>
                <w:sz w:val="20"/>
                <w:szCs w:val="20"/>
                <w:lang w:val="es-ES"/>
              </w:rPr>
            </w:pPr>
            <w:r w:rsidRPr="00C66CAE">
              <w:rPr>
                <w:rFonts w:ascii="Noto Sans" w:eastAsia="Calibri" w:hAnsi="Noto Sans" w:cs="Noto Sans"/>
                <w:sz w:val="20"/>
                <w:szCs w:val="20"/>
                <w:lang w:val="es-ES"/>
              </w:rPr>
              <w:t xml:space="preserve">c)          Solicitud de Pruebas de carga de </w:t>
            </w:r>
            <w:r w:rsidRPr="00C66CAE">
              <w:rPr>
                <w:rFonts w:ascii="Noto Sans" w:eastAsia="Calibri" w:hAnsi="Noto Sans" w:cs="Noto Sans"/>
                <w:sz w:val="20"/>
                <w:szCs w:val="20"/>
                <w:lang w:val="es-ES"/>
              </w:rPr>
              <w:lastRenderedPageBreak/>
              <w:t xml:space="preserve">archivo </w:t>
            </w:r>
            <w:proofErr w:type="spellStart"/>
            <w:r w:rsidRPr="00C66CAE">
              <w:rPr>
                <w:rFonts w:ascii="Noto Sans" w:eastAsia="Calibri" w:hAnsi="Noto Sans" w:cs="Noto Sans"/>
                <w:sz w:val="20"/>
                <w:szCs w:val="20"/>
                <w:lang w:val="es-ES"/>
              </w:rPr>
              <w:t>Json</w:t>
            </w:r>
            <w:proofErr w:type="spellEnd"/>
            <w:r w:rsidRPr="00C66CAE">
              <w:rPr>
                <w:rFonts w:ascii="Noto Sans" w:eastAsia="Calibri" w:hAnsi="Noto Sans" w:cs="Noto Sans"/>
                <w:sz w:val="20"/>
                <w:szCs w:val="20"/>
                <w:lang w:val="es-ES"/>
              </w:rPr>
              <w:t xml:space="preserve"> Anexo TI.4 (TI .Cuatro)“Solicitud de Pruebas de carga de archivo </w:t>
            </w:r>
            <w:proofErr w:type="spellStart"/>
            <w:r w:rsidRPr="00C66CAE">
              <w:rPr>
                <w:rFonts w:ascii="Noto Sans" w:eastAsia="Calibri" w:hAnsi="Noto Sans" w:cs="Noto Sans"/>
                <w:sz w:val="20"/>
                <w:szCs w:val="20"/>
                <w:lang w:val="es-ES"/>
              </w:rPr>
              <w:t>Json</w:t>
            </w:r>
            <w:proofErr w:type="spellEnd"/>
            <w:r w:rsidRPr="00C66CAE">
              <w:rPr>
                <w:rFonts w:ascii="Noto Sans" w:eastAsia="Calibri" w:hAnsi="Noto Sans" w:cs="Noto Sans"/>
                <w:sz w:val="20"/>
                <w:szCs w:val="20"/>
                <w:lang w:val="es-ES"/>
              </w:rPr>
              <w:t>”</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sz w:val="20"/>
                <w:szCs w:val="20"/>
                <w:lang w:val="es-ES"/>
              </w:rPr>
              <w:lastRenderedPageBreak/>
              <w:t xml:space="preserve">Por cada día </w:t>
            </w:r>
            <w:r w:rsidRPr="00C66CAE">
              <w:rPr>
                <w:rFonts w:ascii="Noto Sans" w:eastAsia="Calibri" w:hAnsi="Noto Sans" w:cs="Noto Sans"/>
                <w:sz w:val="20"/>
                <w:szCs w:val="20"/>
                <w:lang w:val="es-ES"/>
              </w:rPr>
              <w:lastRenderedPageBreak/>
              <w:t>natural de atraso a partir de que se exceda el plazo establecido de los 5 días hábiles siguientes a la fecha de emisión y notificación del fallo.</w:t>
            </w:r>
          </w:p>
        </w:tc>
        <w:tc>
          <w:tcPr>
            <w:tcW w:w="921" w:type="pct"/>
          </w:tcPr>
          <w:p w:rsidR="00C66CAE" w:rsidRPr="00C66CAE" w:rsidRDefault="00C66CAE" w:rsidP="00C66CAE">
            <w:pPr>
              <w:spacing w:after="120"/>
              <w:jc w:val="both"/>
              <w:rPr>
                <w:rFonts w:ascii="Noto Sans" w:eastAsia="Yu Mincho" w:hAnsi="Noto Sans" w:cs="Noto Sans"/>
                <w:sz w:val="20"/>
                <w:szCs w:val="20"/>
                <w:lang w:val="es-ES"/>
              </w:rPr>
            </w:pPr>
            <w:r w:rsidRPr="00C66CAE">
              <w:rPr>
                <w:rFonts w:ascii="Noto Sans" w:eastAsia="Calibri" w:hAnsi="Noto Sans" w:cs="Noto Sans"/>
                <w:sz w:val="20"/>
                <w:szCs w:val="20"/>
                <w:lang w:val="es-ES"/>
              </w:rPr>
              <w:lastRenderedPageBreak/>
              <w:t xml:space="preserve">1% (uno por </w:t>
            </w:r>
            <w:r w:rsidRPr="00C66CAE">
              <w:rPr>
                <w:rFonts w:ascii="Noto Sans" w:eastAsia="Calibri" w:hAnsi="Noto Sans" w:cs="Noto Sans"/>
                <w:sz w:val="20"/>
                <w:szCs w:val="20"/>
                <w:lang w:val="es-ES"/>
              </w:rPr>
              <w:lastRenderedPageBreak/>
              <w:t xml:space="preserve">ciento) </w:t>
            </w:r>
            <w:r w:rsidRPr="00C66CAE">
              <w:rPr>
                <w:rFonts w:ascii="Noto Sans" w:eastAsia="Yu Mincho" w:hAnsi="Noto Sans" w:cs="Noto Sans"/>
                <w:sz w:val="20"/>
                <w:szCs w:val="20"/>
                <w:lang w:val="es-ES"/>
              </w:rPr>
              <w:t xml:space="preserve">diario, sin IVA, por cada día natural de atraso, respecto de la factura del mes correspondiente. </w:t>
            </w:r>
            <w:r w:rsidRPr="00C66CAE">
              <w:rPr>
                <w:rFonts w:ascii="Noto Sans" w:eastAsia="Yu Mincho" w:hAnsi="Noto Sans" w:cs="Noto Sans"/>
                <w:sz w:val="20"/>
                <w:szCs w:val="20"/>
                <w:lang w:val="es-ES"/>
              </w:rPr>
              <w:tab/>
            </w:r>
          </w:p>
          <w:p w:rsidR="00C66CAE" w:rsidRPr="00C66CAE" w:rsidRDefault="00C66CAE" w:rsidP="00C66CAE">
            <w:pPr>
              <w:spacing w:after="120"/>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ab/>
            </w:r>
          </w:p>
          <w:p w:rsidR="00C66CAE" w:rsidRPr="00C66CAE" w:rsidRDefault="00C66CAE" w:rsidP="00C66CAE">
            <w:pPr>
              <w:spacing w:after="120"/>
              <w:ind w:left="-142"/>
              <w:jc w:val="center"/>
              <w:rPr>
                <w:rFonts w:ascii="Noto Sans" w:eastAsia="Yu Mincho" w:hAnsi="Noto Sans" w:cs="Noto Sans"/>
                <w:sz w:val="20"/>
                <w:szCs w:val="20"/>
                <w:lang w:val="es-ES"/>
              </w:rPr>
            </w:pPr>
          </w:p>
        </w:tc>
        <w:tc>
          <w:tcPr>
            <w:tcW w:w="925"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lastRenderedPageBreak/>
              <w:t xml:space="preserve">La CDI en OOAD </w:t>
            </w:r>
          </w:p>
        </w:tc>
        <w:tc>
          <w:tcPr>
            <w:tcW w:w="919" w:type="pct"/>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Calibri" w:hAnsi="Noto Sans" w:cs="Noto Sans"/>
                <w:color w:val="000000" w:themeColor="text1"/>
                <w:sz w:val="20"/>
                <w:szCs w:val="20"/>
                <w:lang w:val="es-ES"/>
              </w:rPr>
              <w:t xml:space="preserve">Administrador de </w:t>
            </w:r>
            <w:r w:rsidRPr="00C66CAE">
              <w:rPr>
                <w:rFonts w:ascii="Noto Sans" w:eastAsia="Calibri" w:hAnsi="Noto Sans" w:cs="Noto Sans"/>
                <w:color w:val="000000" w:themeColor="text1"/>
                <w:sz w:val="20"/>
                <w:szCs w:val="20"/>
                <w:lang w:val="es-ES"/>
              </w:rPr>
              <w:lastRenderedPageBreak/>
              <w:t>contrato</w:t>
            </w:r>
          </w:p>
        </w:tc>
      </w:tr>
    </w:tbl>
    <w:p w:rsidR="00C66CAE" w:rsidRDefault="00C66CAE" w:rsidP="00C66CAE">
      <w:pPr>
        <w:contextualSpacing/>
        <w:jc w:val="both"/>
        <w:rPr>
          <w:rFonts w:ascii="Noto Sans" w:eastAsia="Yu Mincho" w:hAnsi="Noto Sans" w:cs="Noto Sans"/>
          <w:b/>
          <w:bCs/>
          <w:sz w:val="20"/>
          <w:szCs w:val="20"/>
          <w:u w:val="single"/>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pena convencional por atraso se calculará por cada día de incumplimiento, de acuerdo con el porcentaje de penalización establecido, aplicado al valor de los bienes entregados con atraso, la que no deberá de ser mayor a la parte proporcional del importe de la garantía de cumplimiento de la partida o concepto, según corresponda. La suma de las penas convencionales no deberá exceder el importe de dicha garantía.</w:t>
      </w: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El Administrador del Contrato será el responsable de calcular, aplicar y dar seguimiento a las penas convencionales, previstas, así como de notificarlas a la persona física o moral adjudicada para que éste realice el pago correspondiente. </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La pena convencional se calculará de acuerdo con los siguientes términos y condiciones expresados en la fórmula que se detalla a continuación: </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ind w:left="720"/>
        <w:contextualSpacing/>
        <w:jc w:val="center"/>
        <w:rPr>
          <w:rFonts w:ascii="Noto Sans" w:eastAsia="Yu Mincho" w:hAnsi="Noto Sans" w:cs="Noto Sans"/>
          <w:b/>
          <w:bCs/>
          <w:sz w:val="20"/>
          <w:szCs w:val="20"/>
          <w:lang w:val="es-ES"/>
        </w:rPr>
      </w:pPr>
      <w:proofErr w:type="spellStart"/>
      <w:r w:rsidRPr="00C66CAE">
        <w:rPr>
          <w:rFonts w:ascii="Noto Sans" w:eastAsia="Yu Mincho" w:hAnsi="Noto Sans" w:cs="Noto Sans"/>
          <w:b/>
          <w:bCs/>
          <w:sz w:val="20"/>
          <w:szCs w:val="20"/>
          <w:lang w:val="es-ES"/>
        </w:rPr>
        <w:lastRenderedPageBreak/>
        <w:t>Pca</w:t>
      </w:r>
      <w:proofErr w:type="spellEnd"/>
      <w:r w:rsidRPr="00C66CAE">
        <w:rPr>
          <w:rFonts w:ascii="Noto Sans" w:eastAsia="Yu Mincho" w:hAnsi="Noto Sans" w:cs="Noto Sans"/>
          <w:b/>
          <w:bCs/>
          <w:sz w:val="20"/>
          <w:szCs w:val="20"/>
          <w:lang w:val="es-ES"/>
        </w:rPr>
        <w:t xml:space="preserve"> = (%d</w:t>
      </w:r>
      <w:proofErr w:type="gramStart"/>
      <w:r w:rsidRPr="00C66CAE">
        <w:rPr>
          <w:rFonts w:ascii="Noto Sans" w:eastAsia="Yu Mincho" w:hAnsi="Noto Sans" w:cs="Noto Sans"/>
          <w:b/>
          <w:bCs/>
          <w:sz w:val="20"/>
          <w:szCs w:val="20"/>
          <w:lang w:val="es-ES"/>
        </w:rPr>
        <w:t>)(</w:t>
      </w:r>
      <w:proofErr w:type="spellStart"/>
      <w:proofErr w:type="gramEnd"/>
      <w:r w:rsidRPr="00C66CAE">
        <w:rPr>
          <w:rFonts w:ascii="Noto Sans" w:eastAsia="Yu Mincho" w:hAnsi="Noto Sans" w:cs="Noto Sans"/>
          <w:b/>
          <w:bCs/>
          <w:sz w:val="20"/>
          <w:szCs w:val="20"/>
          <w:lang w:val="es-ES"/>
        </w:rPr>
        <w:t>npa</w:t>
      </w:r>
      <w:proofErr w:type="spellEnd"/>
      <w:r w:rsidRPr="00C66CAE">
        <w:rPr>
          <w:rFonts w:ascii="Noto Sans" w:eastAsia="Yu Mincho" w:hAnsi="Noto Sans" w:cs="Noto Sans"/>
          <w:b/>
          <w:bCs/>
          <w:sz w:val="20"/>
          <w:szCs w:val="20"/>
          <w:lang w:val="es-ES"/>
        </w:rPr>
        <w:t>)(</w:t>
      </w:r>
      <w:proofErr w:type="spellStart"/>
      <w:r w:rsidRPr="00C66CAE">
        <w:rPr>
          <w:rFonts w:ascii="Noto Sans" w:eastAsia="Yu Mincho" w:hAnsi="Noto Sans" w:cs="Noto Sans"/>
          <w:b/>
          <w:bCs/>
          <w:sz w:val="20"/>
          <w:szCs w:val="20"/>
          <w:lang w:val="es-ES"/>
        </w:rPr>
        <w:t>vbspa</w:t>
      </w:r>
      <w:proofErr w:type="spellEnd"/>
      <w:r w:rsidRPr="00C66CAE">
        <w:rPr>
          <w:rFonts w:ascii="Noto Sans" w:eastAsia="Yu Mincho" w:hAnsi="Noto Sans" w:cs="Noto Sans"/>
          <w:b/>
          <w:bCs/>
          <w:sz w:val="20"/>
          <w:szCs w:val="20"/>
          <w:lang w:val="es-ES"/>
        </w:rPr>
        <w:t>)</w:t>
      </w:r>
    </w:p>
    <w:p w:rsidR="00C66CAE" w:rsidRPr="00C66CAE" w:rsidRDefault="00C66CAE" w:rsidP="00C66CAE">
      <w:pPr>
        <w:ind w:left="720"/>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Dónde: </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 </w:t>
      </w:r>
    </w:p>
    <w:p w:rsidR="00C66CAE" w:rsidRPr="00C66CAE" w:rsidRDefault="00C66CAE" w:rsidP="00C66CAE">
      <w:pPr>
        <w:contextualSpacing/>
        <w:jc w:val="both"/>
        <w:rPr>
          <w:rFonts w:ascii="Noto Sans" w:eastAsia="Yu Mincho" w:hAnsi="Noto Sans" w:cs="Noto Sans"/>
          <w:sz w:val="20"/>
          <w:szCs w:val="20"/>
          <w:lang w:val="es-ES"/>
        </w:rPr>
      </w:pPr>
      <w:proofErr w:type="spellStart"/>
      <w:r w:rsidRPr="00C66CAE">
        <w:rPr>
          <w:rFonts w:ascii="Noto Sans" w:eastAsia="Yu Mincho" w:hAnsi="Noto Sans" w:cs="Noto Sans"/>
          <w:sz w:val="20"/>
          <w:szCs w:val="20"/>
          <w:lang w:val="es-ES"/>
        </w:rPr>
        <w:t>Pca</w:t>
      </w:r>
      <w:proofErr w:type="spellEnd"/>
      <w:r w:rsidRPr="00C66CAE">
        <w:rPr>
          <w:rFonts w:ascii="Noto Sans" w:eastAsia="Yu Mincho" w:hAnsi="Noto Sans" w:cs="Noto Sans"/>
          <w:sz w:val="20"/>
          <w:szCs w:val="20"/>
          <w:lang w:val="es-ES"/>
        </w:rPr>
        <w:t xml:space="preserve"> = pena convencional aplicable. </w:t>
      </w:r>
    </w:p>
    <w:p w:rsidR="00C66CAE" w:rsidRPr="00C66CAE" w:rsidRDefault="00C66CAE" w:rsidP="00C66CAE">
      <w:pPr>
        <w:contextualSpacing/>
        <w:jc w:val="both"/>
        <w:rPr>
          <w:rFonts w:ascii="Noto Sans" w:eastAsia="Yu Mincho" w:hAnsi="Noto Sans" w:cs="Noto Sans"/>
          <w:sz w:val="20"/>
          <w:szCs w:val="20"/>
          <w:lang w:val="es-ES"/>
        </w:rPr>
      </w:pPr>
      <w:proofErr w:type="spellStart"/>
      <w:proofErr w:type="gramStart"/>
      <w:r w:rsidRPr="00C66CAE">
        <w:rPr>
          <w:rFonts w:ascii="Noto Sans" w:eastAsia="Yu Mincho" w:hAnsi="Noto Sans" w:cs="Noto Sans"/>
          <w:sz w:val="20"/>
          <w:szCs w:val="20"/>
          <w:lang w:val="es-ES"/>
        </w:rPr>
        <w:t>npa</w:t>
      </w:r>
      <w:proofErr w:type="spellEnd"/>
      <w:proofErr w:type="gramEnd"/>
      <w:r w:rsidRPr="00C66CAE">
        <w:rPr>
          <w:rFonts w:ascii="Noto Sans" w:eastAsia="Yu Mincho" w:hAnsi="Noto Sans" w:cs="Noto Sans"/>
          <w:sz w:val="20"/>
          <w:szCs w:val="20"/>
          <w:lang w:val="es-ES"/>
        </w:rPr>
        <w:t xml:space="preserve"> = número de periodo de tiempo de atraso contabilizado según corresponda.</w:t>
      </w:r>
    </w:p>
    <w:p w:rsidR="00C66CAE" w:rsidRPr="00C66CAE" w:rsidRDefault="00C66CAE" w:rsidP="00C66CAE">
      <w:pPr>
        <w:contextualSpacing/>
        <w:jc w:val="both"/>
        <w:rPr>
          <w:rFonts w:ascii="Noto Sans" w:eastAsia="Yu Mincho" w:hAnsi="Noto Sans" w:cs="Noto Sans"/>
          <w:sz w:val="20"/>
          <w:szCs w:val="20"/>
          <w:lang w:val="es-ES"/>
        </w:rPr>
      </w:pPr>
      <w:proofErr w:type="spellStart"/>
      <w:proofErr w:type="gramStart"/>
      <w:r w:rsidRPr="00C66CAE">
        <w:rPr>
          <w:rFonts w:ascii="Noto Sans" w:eastAsia="Yu Mincho" w:hAnsi="Noto Sans" w:cs="Noto Sans"/>
          <w:sz w:val="20"/>
          <w:szCs w:val="20"/>
          <w:lang w:val="es-ES"/>
        </w:rPr>
        <w:t>vbspa</w:t>
      </w:r>
      <w:proofErr w:type="spellEnd"/>
      <w:proofErr w:type="gramEnd"/>
      <w:r w:rsidRPr="00C66CAE">
        <w:rPr>
          <w:rFonts w:ascii="Noto Sans" w:eastAsia="Yu Mincho" w:hAnsi="Noto Sans" w:cs="Noto Sans"/>
          <w:sz w:val="20"/>
          <w:szCs w:val="20"/>
          <w:lang w:val="es-ES"/>
        </w:rPr>
        <w:t xml:space="preserve"> = valor de los bienes o servicios prestados con atraso, sin IVA.</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pago de los bienes quedará condicionado proporcionalmente al pago que la persona física o moral adjudicada deba efectuar por concepto de penas convencionales.</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Conforme a lo previsto en el último párrafo del artículo 142 del Reglamento de la LAASSP, no se aceptará la estipulación de penas convencionales, ni intereses moratorios a cargo del Instituto.</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027D1B">
      <w:pPr>
        <w:numPr>
          <w:ilvl w:val="0"/>
          <w:numId w:val="29"/>
        </w:num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Deducciones por deficiencia o incumplimiento parcial en la entrega de los bienes para la Diálisis Peritoneal Continua Ambulatoria (DPCA).</w:t>
      </w:r>
    </w:p>
    <w:p w:rsidR="00C66CAE" w:rsidRPr="00C66CAE" w:rsidRDefault="00C66CAE" w:rsidP="00C66CAE">
      <w:pPr>
        <w:ind w:left="108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De conformidad con el artículo 76 de la Ley de Adquisiciones, Arrendamientos y Servicios del Sector Público, el Instituto podrá aplicar deducciones al pago de los servicios con motivo del incumplimiento </w:t>
      </w:r>
      <w:r w:rsidRPr="00C66CAE">
        <w:rPr>
          <w:rFonts w:ascii="Noto Sans" w:eastAsia="Yu Mincho" w:hAnsi="Noto Sans" w:cs="Noto Sans"/>
          <w:sz w:val="20"/>
          <w:szCs w:val="20"/>
          <w:lang w:val="es-ES"/>
        </w:rPr>
        <w:lastRenderedPageBreak/>
        <w:t>parcial o deficiente en que pudiera incurrir la persona física o moral adjudicada adjudicado respecto de las partidas o conceptos que integran el contrato, las cuales no excederán del monto de la garantía de cumplimiento establecida en el mismo.</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Dichas deductivas serán determinadas en función de los servicios que hayan sido prestados deficientemente y deberán ser calculadas de acuerdo con lo establecido en los artículos 76 de la Ley de Adquisiciones, Arrendamientos y Servicios del Sector Público, 143 de su Reglamento y numeral 4.3.3 del Manual Administrativo de Aplicación General en Materia de Adquisiciones, Arrendamientos y Servicios del Sector Público.</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ningún caso las deducciones podrán negociarse en especie.</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Instituto notificará a la persona física o moral adjudicada las deducciones que en su caso se haya hecho acreedor, sobre lo cual la persona física o moral adjudicada podrá aportar los elementos para el ajuste de los montos que resulten.</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Las deducciones por deficiencias en la prestación del servicio se aplicarán de acuerdo con lo siguiente:</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1599"/>
        <w:gridCol w:w="1187"/>
        <w:gridCol w:w="1381"/>
        <w:gridCol w:w="1445"/>
        <w:gridCol w:w="1459"/>
        <w:gridCol w:w="1544"/>
      </w:tblGrid>
      <w:tr w:rsidR="00C66CAE" w:rsidRPr="00C66CAE" w:rsidTr="002B655F">
        <w:trPr>
          <w:trHeight w:val="850"/>
          <w:tblHeader/>
          <w:jc w:val="center"/>
        </w:trPr>
        <w:tc>
          <w:tcPr>
            <w:tcW w:w="846" w:type="pct"/>
            <w:shd w:val="clear" w:color="auto" w:fill="BFBFBF" w:themeFill="background1" w:themeFillShade="BF"/>
            <w:vAlign w:val="center"/>
          </w:tcPr>
          <w:p w:rsidR="00C66CAE" w:rsidRPr="00C66CAE" w:rsidRDefault="00C66CAE" w:rsidP="00C66CAE">
            <w:pPr>
              <w:spacing w:after="120"/>
              <w:ind w:left="-142" w:right="-108"/>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lastRenderedPageBreak/>
              <w:t>Concepto</w:t>
            </w:r>
          </w:p>
        </w:tc>
        <w:tc>
          <w:tcPr>
            <w:tcW w:w="803" w:type="pct"/>
            <w:shd w:val="clear" w:color="auto" w:fill="BFBFBF" w:themeFill="background1" w:themeFillShade="BF"/>
            <w:vAlign w:val="center"/>
          </w:tcPr>
          <w:p w:rsidR="00C66CAE" w:rsidRPr="00C66CAE" w:rsidRDefault="00C66CAE" w:rsidP="00C66CAE">
            <w:pPr>
              <w:spacing w:after="120"/>
              <w:ind w:left="-142"/>
              <w:jc w:val="center"/>
              <w:rPr>
                <w:rFonts w:ascii="Noto Sans" w:eastAsia="Yu Mincho" w:hAnsi="Noto Sans" w:cs="Noto Sans"/>
                <w:b/>
                <w:bCs/>
                <w:color w:val="000000" w:themeColor="text1"/>
                <w:sz w:val="20"/>
                <w:szCs w:val="20"/>
                <w:lang w:val="es-ES"/>
              </w:rPr>
            </w:pPr>
            <w:r w:rsidRPr="00C66CAE">
              <w:rPr>
                <w:rFonts w:ascii="Noto Sans" w:eastAsia="Yu Mincho" w:hAnsi="Noto Sans" w:cs="Noto Sans"/>
                <w:b/>
                <w:color w:val="000000" w:themeColor="text1"/>
                <w:sz w:val="20"/>
                <w:szCs w:val="20"/>
                <w:lang w:val="es-ES"/>
              </w:rPr>
              <w:t>Niveles de servicio</w:t>
            </w:r>
          </w:p>
        </w:tc>
        <w:tc>
          <w:tcPr>
            <w:tcW w:w="603" w:type="pct"/>
            <w:shd w:val="clear" w:color="auto" w:fill="BFBFBF" w:themeFill="background1" w:themeFillShade="BF"/>
            <w:vAlign w:val="center"/>
          </w:tcPr>
          <w:p w:rsidR="00C66CAE" w:rsidRPr="00C66CAE" w:rsidRDefault="00C66CAE" w:rsidP="00C66CAE">
            <w:pPr>
              <w:spacing w:after="120"/>
              <w:ind w:left="-142" w:right="-130"/>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t>Unidad de medida</w:t>
            </w:r>
          </w:p>
          <w:p w:rsidR="00C66CAE" w:rsidRPr="00C66CAE" w:rsidRDefault="00C66CAE" w:rsidP="00C66CAE">
            <w:pPr>
              <w:spacing w:after="120"/>
              <w:ind w:left="-142" w:right="-130"/>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t>para la deducción</w:t>
            </w:r>
          </w:p>
        </w:tc>
        <w:tc>
          <w:tcPr>
            <w:tcW w:w="697" w:type="pct"/>
            <w:shd w:val="clear" w:color="auto" w:fill="BFBFBF" w:themeFill="background1" w:themeFillShade="BF"/>
            <w:vAlign w:val="center"/>
          </w:tcPr>
          <w:p w:rsidR="00C66CAE" w:rsidRPr="00C66CAE" w:rsidRDefault="00C66CAE" w:rsidP="00C66CAE">
            <w:pPr>
              <w:spacing w:after="120"/>
              <w:ind w:left="-142" w:right="-94"/>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t>Deducción</w:t>
            </w:r>
          </w:p>
        </w:tc>
        <w:tc>
          <w:tcPr>
            <w:tcW w:w="643" w:type="pct"/>
            <w:shd w:val="clear" w:color="auto" w:fill="BFBFBF" w:themeFill="background1" w:themeFillShade="BF"/>
            <w:vAlign w:val="center"/>
          </w:tcPr>
          <w:p w:rsidR="00C66CAE" w:rsidRPr="00C66CAE" w:rsidRDefault="00C66CAE" w:rsidP="00C66CAE">
            <w:pPr>
              <w:spacing w:after="120"/>
              <w:ind w:left="-142" w:right="-108"/>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t>Límite de incumplimiento motivo de rescisión del contrato</w:t>
            </w:r>
          </w:p>
        </w:tc>
        <w:tc>
          <w:tcPr>
            <w:tcW w:w="671" w:type="pct"/>
            <w:shd w:val="clear" w:color="auto" w:fill="BFBFBF" w:themeFill="background1" w:themeFillShade="BF"/>
            <w:vAlign w:val="center"/>
          </w:tcPr>
          <w:p w:rsidR="00C66CAE" w:rsidRPr="00C66CAE" w:rsidRDefault="00C66CAE" w:rsidP="00C66CAE">
            <w:pPr>
              <w:spacing w:after="120"/>
              <w:ind w:left="-142" w:right="-94"/>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t>Responsable de reportar el incumplimiento</w:t>
            </w:r>
          </w:p>
        </w:tc>
        <w:tc>
          <w:tcPr>
            <w:tcW w:w="736" w:type="pct"/>
            <w:shd w:val="clear" w:color="auto" w:fill="BFBFBF" w:themeFill="background1" w:themeFillShade="BF"/>
            <w:vAlign w:val="center"/>
          </w:tcPr>
          <w:p w:rsidR="00C66CAE" w:rsidRPr="00C66CAE" w:rsidRDefault="00C66CAE" w:rsidP="00C66CAE">
            <w:pPr>
              <w:spacing w:after="120"/>
              <w:ind w:left="-142" w:right="-94"/>
              <w:jc w:val="center"/>
              <w:rPr>
                <w:rFonts w:ascii="Noto Sans" w:eastAsia="Yu Mincho" w:hAnsi="Noto Sans" w:cs="Noto Sans"/>
                <w:b/>
                <w:color w:val="000000" w:themeColor="text1"/>
                <w:sz w:val="20"/>
                <w:szCs w:val="20"/>
                <w:lang w:val="es-ES"/>
              </w:rPr>
            </w:pPr>
            <w:r w:rsidRPr="00C66CAE">
              <w:rPr>
                <w:rFonts w:ascii="Noto Sans" w:eastAsia="Yu Mincho" w:hAnsi="Noto Sans" w:cs="Noto Sans"/>
                <w:b/>
                <w:color w:val="000000" w:themeColor="text1"/>
                <w:sz w:val="20"/>
                <w:szCs w:val="20"/>
                <w:lang w:val="es-ES"/>
              </w:rPr>
              <w:t>Responsable del cálculo y aplicación de la deducción</w:t>
            </w:r>
          </w:p>
        </w:tc>
      </w:tr>
      <w:tr w:rsidR="00C66CAE" w:rsidRPr="00C66CAE" w:rsidTr="002B655F">
        <w:trPr>
          <w:trHeight w:val="347"/>
          <w:jc w:val="center"/>
        </w:trPr>
        <w:tc>
          <w:tcPr>
            <w:tcW w:w="846"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eastAsia="ar-SA"/>
              </w:rPr>
            </w:pPr>
            <w:bookmarkStart w:id="23" w:name="precision_33"/>
            <w:bookmarkEnd w:id="23"/>
            <w:r w:rsidRPr="00C66CAE">
              <w:rPr>
                <w:rFonts w:ascii="Noto Sans" w:eastAsia="Yu Mincho" w:hAnsi="Noto Sans" w:cs="Noto Sans"/>
                <w:sz w:val="20"/>
                <w:szCs w:val="20"/>
                <w:lang w:val="es-ES" w:eastAsia="ar-SA"/>
              </w:rPr>
              <w:t>Verificar que el suministro de los bienes de consumo terapéutico entregados en los domicilios de los pacientes (subsecuentes), se realicen con base en existencias prescritas, sin que se generen sobre-inventarios.</w:t>
            </w:r>
          </w:p>
        </w:tc>
        <w:tc>
          <w:tcPr>
            <w:tcW w:w="803"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eastAsia="ar-SA"/>
              </w:rPr>
            </w:pPr>
            <w:r w:rsidRPr="00C66CAE">
              <w:rPr>
                <w:rFonts w:ascii="Noto Sans" w:eastAsia="Yu Mincho" w:hAnsi="Noto Sans" w:cs="Noto Sans"/>
                <w:sz w:val="20"/>
                <w:szCs w:val="20"/>
                <w:lang w:val="es-ES" w:eastAsia="ar-SA"/>
              </w:rPr>
              <w:t xml:space="preserve">Se considera </w:t>
            </w:r>
            <w:proofErr w:type="spellStart"/>
            <w:r w:rsidRPr="00C66CAE">
              <w:rPr>
                <w:rFonts w:ascii="Noto Sans" w:eastAsia="Yu Mincho" w:hAnsi="Noto Sans" w:cs="Noto Sans"/>
                <w:sz w:val="20"/>
                <w:szCs w:val="20"/>
                <w:lang w:val="es-ES" w:eastAsia="ar-SA"/>
              </w:rPr>
              <w:t>sobreinventario</w:t>
            </w:r>
            <w:proofErr w:type="spellEnd"/>
            <w:r w:rsidRPr="00C66CAE">
              <w:rPr>
                <w:rFonts w:ascii="Noto Sans" w:eastAsia="Yu Mincho" w:hAnsi="Noto Sans" w:cs="Noto Sans"/>
                <w:sz w:val="20"/>
                <w:szCs w:val="20"/>
                <w:lang w:val="es-ES" w:eastAsia="ar-SA"/>
              </w:rPr>
              <w:t xml:space="preserve"> cuando sobrepase el número de bolsas requerido para 7 (siete) días.</w:t>
            </w:r>
          </w:p>
        </w:tc>
        <w:tc>
          <w:tcPr>
            <w:tcW w:w="603"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Por cada paciente que presente sobre-inventario.</w:t>
            </w:r>
          </w:p>
        </w:tc>
        <w:tc>
          <w:tcPr>
            <w:tcW w:w="697"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eastAsia="ar-SA"/>
              </w:rPr>
              <w:t xml:space="preserve">1% sobre la factura del mes en que ocurra la </w:t>
            </w:r>
            <w:r w:rsidRPr="00C66CAE">
              <w:rPr>
                <w:rFonts w:ascii="Noto Sans" w:eastAsia="Yu Mincho" w:hAnsi="Noto Sans" w:cs="Noto Sans"/>
                <w:b/>
                <w:bCs/>
                <w:sz w:val="20"/>
                <w:szCs w:val="20"/>
                <w:lang w:val="es-ES" w:eastAsia="ar-SA"/>
              </w:rPr>
              <w:t>i</w:t>
            </w:r>
            <w:r w:rsidRPr="00C66CAE">
              <w:rPr>
                <w:rFonts w:ascii="Noto Sans" w:eastAsia="Yu Mincho" w:hAnsi="Noto Sans" w:cs="Noto Sans"/>
                <w:sz w:val="20"/>
                <w:szCs w:val="20"/>
                <w:lang w:val="es-ES" w:eastAsia="ar-SA"/>
              </w:rPr>
              <w:t>ncidencia.</w:t>
            </w:r>
          </w:p>
        </w:tc>
        <w:tc>
          <w:tcPr>
            <w:tcW w:w="643"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eastAsia="ar-SA"/>
              </w:rPr>
            </w:pPr>
            <w:r w:rsidRPr="00C66CAE">
              <w:rPr>
                <w:rFonts w:ascii="Noto Sans" w:eastAsia="Yu Mincho" w:hAnsi="Noto Sans" w:cs="Noto Sans"/>
                <w:sz w:val="20"/>
                <w:szCs w:val="20"/>
                <w:lang w:val="es-ES" w:eastAsia="ar-SA"/>
              </w:rPr>
              <w:t>El límite será hasta el 10% del monto máximo del contrato.</w:t>
            </w:r>
          </w:p>
        </w:tc>
        <w:tc>
          <w:tcPr>
            <w:tcW w:w="671"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Jefe de Servicios de Prestaciones Médicas/ Jefe de Servicio</w:t>
            </w:r>
          </w:p>
        </w:tc>
        <w:tc>
          <w:tcPr>
            <w:tcW w:w="736" w:type="pct"/>
            <w:tcBorders>
              <w:top w:val="single" w:sz="4" w:space="0" w:color="auto"/>
              <w:left w:val="single" w:sz="4" w:space="0" w:color="auto"/>
              <w:bottom w:val="single" w:sz="4" w:space="0" w:color="auto"/>
              <w:right w:val="single" w:sz="4" w:space="0" w:color="auto"/>
            </w:tcBorders>
          </w:tcPr>
          <w:p w:rsidR="00C66CAE" w:rsidRPr="00C66CAE" w:rsidRDefault="00C66CAE" w:rsidP="00C66CAE">
            <w:pPr>
              <w:spacing w:after="120"/>
              <w:ind w:left="-142"/>
              <w:jc w:val="center"/>
              <w:rPr>
                <w:rFonts w:ascii="Noto Sans" w:eastAsia="Yu Mincho" w:hAnsi="Noto Sans" w:cs="Noto Sans"/>
                <w:sz w:val="20"/>
                <w:szCs w:val="20"/>
                <w:lang w:val="es-ES"/>
              </w:rPr>
            </w:pPr>
            <w:r w:rsidRPr="00C66CAE">
              <w:rPr>
                <w:rFonts w:ascii="Noto Sans" w:eastAsia="Yu Mincho" w:hAnsi="Noto Sans" w:cs="Noto Sans"/>
                <w:sz w:val="20"/>
                <w:szCs w:val="20"/>
                <w:lang w:val="es-ES"/>
              </w:rPr>
              <w:t>Jefe de Servicios Administrativos (OOAD)</w:t>
            </w:r>
          </w:p>
        </w:tc>
      </w:tr>
    </w:tbl>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eastAsia="es-ES"/>
        </w:rPr>
      </w:pPr>
      <w:r w:rsidRPr="00C66CAE">
        <w:rPr>
          <w:rFonts w:ascii="Noto Sans" w:eastAsia="Times New Roman" w:hAnsi="Noto Sans" w:cs="Noto Sans"/>
          <w:color w:val="000000" w:themeColor="text1"/>
          <w:sz w:val="20"/>
          <w:szCs w:val="20"/>
          <w:lang w:val="es-ES" w:eastAsia="es-ES"/>
        </w:rPr>
        <w:t>Las deducciones no podrán exceder del 10% del monto máximo total del contrato.</w:t>
      </w:r>
    </w:p>
    <w:p w:rsidR="00C66CAE" w:rsidRPr="00C66CAE" w:rsidRDefault="00C66CAE" w:rsidP="00C66CAE">
      <w:pPr>
        <w:spacing w:after="120"/>
        <w:ind w:left="-142"/>
        <w:jc w:val="both"/>
        <w:rPr>
          <w:rFonts w:ascii="Noto Sans" w:eastAsia="Times New Roman" w:hAnsi="Noto Sans" w:cs="Noto Sans"/>
          <w:color w:val="000000" w:themeColor="text1"/>
          <w:sz w:val="20"/>
          <w:szCs w:val="20"/>
          <w:lang w:val="es-ES" w:eastAsia="es-ES"/>
        </w:rPr>
      </w:pPr>
      <w:r w:rsidRPr="00C66CAE">
        <w:rPr>
          <w:rFonts w:ascii="Noto Sans" w:eastAsia="Times New Roman" w:hAnsi="Noto Sans" w:cs="Noto Sans"/>
          <w:color w:val="000000" w:themeColor="text1"/>
          <w:sz w:val="20"/>
          <w:szCs w:val="20"/>
          <w:lang w:val="es-ES" w:eastAsia="es-ES"/>
        </w:rPr>
        <w:t>El Instituto descontará las cantidades por concepto de deductivas de la factura que la persona física o moral adjudicada presente para su cobro.</w:t>
      </w:r>
    </w:p>
    <w:p w:rsidR="00C66CAE" w:rsidRPr="00C66CAE" w:rsidRDefault="00C66CAE" w:rsidP="00027D1B">
      <w:pPr>
        <w:keepNext/>
        <w:keepLines/>
        <w:numPr>
          <w:ilvl w:val="0"/>
          <w:numId w:val="34"/>
        </w:numPr>
        <w:spacing w:before="360" w:after="80" w:line="276" w:lineRule="auto"/>
        <w:ind w:left="1428"/>
        <w:outlineLvl w:val="1"/>
        <w:rPr>
          <w:rFonts w:ascii="Noto Sans" w:eastAsia="Montserrat" w:hAnsi="Noto Sans" w:cs="Noto Sans"/>
          <w:b/>
          <w:bCs/>
          <w:sz w:val="20"/>
          <w:szCs w:val="20"/>
          <w:lang w:val="es-MX" w:eastAsia="es-MX"/>
        </w:rPr>
      </w:pPr>
      <w:bookmarkStart w:id="24" w:name="_Toc148433204"/>
      <w:bookmarkStart w:id="25" w:name="_Toc148451996"/>
      <w:bookmarkStart w:id="26" w:name="_Toc181004775"/>
      <w:r w:rsidRPr="00C66CAE">
        <w:rPr>
          <w:rFonts w:ascii="Noto Sans" w:eastAsia="Montserrat" w:hAnsi="Noto Sans" w:cs="Noto Sans"/>
          <w:b/>
          <w:sz w:val="20"/>
          <w:szCs w:val="20"/>
          <w:lang w:val="es-MX" w:eastAsia="es-MX"/>
        </w:rPr>
        <w:t>Personal responsable de reportar, calcular, notificar y aplicar penas convencionales y deductivas, por OOAD.</w:t>
      </w:r>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14"/>
      </w:tblGrid>
      <w:tr w:rsidR="00C66CAE" w:rsidRPr="00C66CAE" w:rsidTr="002B655F">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Yu Mincho" w:hAnsi="Noto Sans" w:cs="Noto Sans"/>
                <w:b/>
                <w:bCs/>
                <w:sz w:val="20"/>
                <w:szCs w:val="20"/>
                <w:lang w:val="es-ES"/>
              </w:rPr>
              <w:t>Personal responsable de reportar, calcular, notificar y aplicar penas convencionales y deductivas, por la OOAD.</w:t>
            </w:r>
          </w:p>
        </w:tc>
      </w:tr>
      <w:tr w:rsidR="00C66CAE" w:rsidRPr="00C66CAE" w:rsidTr="002B655F">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66CAE" w:rsidRPr="00C66CAE" w:rsidRDefault="00C66CAE" w:rsidP="00C66CAE">
            <w:pPr>
              <w:spacing w:after="120"/>
              <w:jc w:val="center"/>
              <w:rPr>
                <w:rFonts w:ascii="Noto Sans" w:eastAsia="Calibri" w:hAnsi="Noto Sans" w:cs="Noto Sans"/>
                <w:b/>
                <w:sz w:val="20"/>
                <w:szCs w:val="20"/>
                <w:lang w:val="es-ES"/>
              </w:rPr>
            </w:pPr>
            <w:r w:rsidRPr="00C66CAE">
              <w:rPr>
                <w:rFonts w:ascii="Noto Sans" w:eastAsia="Calibri" w:hAnsi="Noto Sans" w:cs="Noto Sans"/>
                <w:b/>
                <w:sz w:val="20"/>
                <w:szCs w:val="20"/>
                <w:lang w:val="es-ES"/>
              </w:rPr>
              <w:t>OOAD</w:t>
            </w:r>
          </w:p>
        </w:tc>
      </w:tr>
      <w:tr w:rsidR="00C66CAE" w:rsidRPr="00C66CAE" w:rsidTr="002B655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rPr>
            </w:pPr>
            <w:r w:rsidRPr="00C66CAE">
              <w:rPr>
                <w:rFonts w:ascii="Noto Sans" w:eastAsia="Calibri" w:hAnsi="Noto Sans" w:cs="Noto Sans"/>
                <w:b/>
                <w:sz w:val="20"/>
                <w:szCs w:val="20"/>
                <w:lang w:val="es-ES"/>
              </w:rPr>
              <w:t xml:space="preserve">RESPONSABLE AUXILIAR y REPORTAR INCUMPLIMIENTOS </w:t>
            </w:r>
          </w:p>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Calibri" w:hAnsi="Noto Sans" w:cs="Noto Sans"/>
                <w:b/>
                <w:sz w:val="20"/>
                <w:szCs w:val="20"/>
                <w:lang w:val="es-ES"/>
              </w:rPr>
              <w:t>(cada uno en su ámbito de competencia)</w:t>
            </w:r>
          </w:p>
        </w:tc>
        <w:tc>
          <w:tcPr>
            <w:tcW w:w="0" w:type="auto"/>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rPr>
            </w:pPr>
            <w:r w:rsidRPr="00C66CAE">
              <w:rPr>
                <w:rFonts w:ascii="Noto Sans" w:eastAsia="Calibri" w:hAnsi="Noto Sans" w:cs="Noto Sans"/>
                <w:b/>
                <w:sz w:val="20"/>
                <w:szCs w:val="20"/>
                <w:lang w:val="es-ES"/>
              </w:rPr>
              <w:t>ADMINISTRADOR DEL CONTRATO.</w:t>
            </w:r>
          </w:p>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Calibri" w:hAnsi="Noto Sans" w:cs="Noto Sans"/>
                <w:b/>
                <w:sz w:val="20"/>
                <w:szCs w:val="20"/>
                <w:lang w:val="es-ES"/>
              </w:rPr>
              <w:t>RESPONSABLE DE CALCULAR, NOTIFICAR Y APLICAR PENAS CONVENCIONALES Y DEDUCCIONES</w:t>
            </w:r>
          </w:p>
        </w:tc>
      </w:tr>
      <w:tr w:rsidR="00C66CAE" w:rsidRPr="00C66CAE" w:rsidTr="002B655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Calibri" w:hAnsi="Noto Sans" w:cs="Noto Sans"/>
                <w:b/>
                <w:sz w:val="20"/>
                <w:szCs w:val="20"/>
                <w:lang w:val="es-ES"/>
              </w:rPr>
              <w:t>Jefe o Encargado de Servicio de Prestaciones Médicas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Calibri" w:hAnsi="Noto Sans" w:cs="Noto Sans"/>
                <w:b/>
                <w:sz w:val="20"/>
                <w:szCs w:val="20"/>
                <w:lang w:val="es-ES"/>
              </w:rPr>
              <w:t>Jefe o Encargado de Servicios Administrativos</w:t>
            </w:r>
          </w:p>
        </w:tc>
      </w:tr>
      <w:tr w:rsidR="00C66CAE" w:rsidRPr="00C66CAE" w:rsidTr="002B655F">
        <w:trPr>
          <w:jc w:val="center"/>
        </w:trPr>
        <w:tc>
          <w:tcPr>
            <w:tcW w:w="0" w:type="auto"/>
            <w:tcBorders>
              <w:top w:val="single" w:sz="4" w:space="0" w:color="auto"/>
              <w:left w:val="single" w:sz="4" w:space="0" w:color="auto"/>
              <w:bottom w:val="single" w:sz="4" w:space="0" w:color="auto"/>
              <w:right w:val="single" w:sz="4" w:space="0" w:color="auto"/>
            </w:tcBorders>
            <w:hideMark/>
          </w:tcPr>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Calibri" w:hAnsi="Noto Sans" w:cs="Noto Sans"/>
                <w:b/>
                <w:sz w:val="20"/>
                <w:szCs w:val="20"/>
                <w:lang w:val="es-ES"/>
              </w:rPr>
              <w:t>Coordinador Delegacional de Informática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eastAsia="es-ES"/>
              </w:rPr>
            </w:pPr>
          </w:p>
        </w:tc>
      </w:tr>
      <w:tr w:rsidR="00C66CAE" w:rsidRPr="00C66CAE" w:rsidTr="002B655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eastAsia="es-ES"/>
              </w:rPr>
            </w:pPr>
            <w:r w:rsidRPr="00C66CAE">
              <w:rPr>
                <w:rFonts w:ascii="Noto Sans" w:eastAsia="Calibri" w:hAnsi="Noto Sans" w:cs="Noto Sans"/>
                <w:b/>
                <w:sz w:val="20"/>
                <w:szCs w:val="20"/>
                <w:lang w:val="es-ES"/>
              </w:rPr>
              <w:t>Jefe o Encargado de la División de Ingeniería Biomédica. (Ingeniero Biomédico)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6CAE" w:rsidRPr="00C66CAE" w:rsidRDefault="00C66CAE" w:rsidP="00C66CAE">
            <w:pPr>
              <w:spacing w:after="120"/>
              <w:jc w:val="center"/>
              <w:rPr>
                <w:rFonts w:ascii="Noto Sans" w:eastAsia="Calibri" w:hAnsi="Noto Sans" w:cs="Noto Sans"/>
                <w:b/>
                <w:sz w:val="20"/>
                <w:szCs w:val="20"/>
                <w:lang w:val="es-ES" w:eastAsia="es-ES"/>
              </w:rPr>
            </w:pPr>
          </w:p>
        </w:tc>
      </w:tr>
    </w:tbl>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proofErr w:type="gramStart"/>
      <w:r w:rsidRPr="00C66CAE">
        <w:rPr>
          <w:rFonts w:ascii="Noto Sans" w:eastAsia="Yu Mincho" w:hAnsi="Noto Sans" w:cs="Noto Sans"/>
          <w:b/>
          <w:bCs/>
          <w:sz w:val="20"/>
          <w:szCs w:val="20"/>
          <w:u w:val="single"/>
          <w:lang w:val="es-ES"/>
        </w:rPr>
        <w:t>h)En</w:t>
      </w:r>
      <w:proofErr w:type="gramEnd"/>
      <w:r w:rsidRPr="00C66CAE">
        <w:rPr>
          <w:rFonts w:ascii="Noto Sans" w:eastAsia="Yu Mincho" w:hAnsi="Noto Sans" w:cs="Noto Sans"/>
          <w:b/>
          <w:bCs/>
          <w:sz w:val="20"/>
          <w:szCs w:val="20"/>
          <w:u w:val="single"/>
          <w:lang w:val="es-ES"/>
        </w:rPr>
        <w:t xml:space="preserve"> su caso, mecanismos requeridos al proveedor para responder por defectos o vicios ocultos de los bienes o de la calidad de los servicios. </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devolución y reposición de Bienes de Consumo será por cuenta y a cargo de la persona física o moral adjudicada, de acuerdo con lo establecido en el Anexo Técnico.</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Para aquellos bienes con problemas de calidad o vicios ocultos, y que en opinión de la CCILE representen un riesgo para la salud, ésta procederá a notificar a la COFEPRIS, informando de igual forma a las áreas contratantes, para los efectos procedentes. </w:t>
      </w:r>
    </w:p>
    <w:p w:rsidR="00C66CAE" w:rsidRPr="00C66CAE" w:rsidRDefault="00C66CAE" w:rsidP="00C66CAE">
      <w:pPr>
        <w:jc w:val="both"/>
        <w:rPr>
          <w:rFonts w:ascii="Noto Sans" w:eastAsia="Yu Mincho" w:hAnsi="Noto Sans" w:cs="Noto Sans"/>
          <w:sz w:val="20"/>
          <w:szCs w:val="20"/>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entrega de los bienes de reposición por canje será realizada directamente en los domicilios de los pacientes incluidos en DPCA o, en caso de no encontrarse en su domicilio el paciente, su familiar o el vecino autorizado, hará en los lugares y domicilios establecidos en el Anexo T.2 (</w:t>
      </w:r>
      <w:proofErr w:type="spellStart"/>
      <w:r w:rsidRPr="00C66CAE">
        <w:rPr>
          <w:rFonts w:ascii="Noto Sans" w:eastAsia="Yu Mincho" w:hAnsi="Noto Sans" w:cs="Noto Sans"/>
          <w:sz w:val="20"/>
          <w:szCs w:val="20"/>
          <w:lang w:val="es-ES"/>
        </w:rPr>
        <w:t>T.dos</w:t>
      </w:r>
      <w:proofErr w:type="spellEnd"/>
      <w:r w:rsidRPr="00C66CAE">
        <w:rPr>
          <w:rFonts w:ascii="Noto Sans" w:eastAsia="Yu Mincho" w:hAnsi="Noto Sans" w:cs="Noto Sans"/>
          <w:sz w:val="20"/>
          <w:szCs w:val="20"/>
          <w:lang w:val="es-ES"/>
        </w:rPr>
        <w:t>) Directorio De Unidades Médicas del presente documento.</w:t>
      </w:r>
    </w:p>
    <w:p w:rsidR="00C66CAE" w:rsidRPr="00C66CAE" w:rsidRDefault="00C66CAE" w:rsidP="00C66CAE">
      <w:pPr>
        <w:ind w:left="720"/>
        <w:contextualSpacing/>
        <w:jc w:val="both"/>
        <w:rPr>
          <w:rFonts w:ascii="Noto Sans" w:eastAsia="Yu Mincho" w:hAnsi="Noto Sans" w:cs="Noto Sans"/>
          <w:sz w:val="20"/>
          <w:szCs w:val="20"/>
          <w:lang w:val="es-ES"/>
        </w:rPr>
      </w:pPr>
    </w:p>
    <w:p w:rsidR="00C66CAE" w:rsidRPr="00C66CAE" w:rsidRDefault="00C66CAE" w:rsidP="00C66CAE">
      <w:pPr>
        <w:ind w:left="142"/>
        <w:contextualSpacing/>
        <w:jc w:val="both"/>
        <w:rPr>
          <w:rFonts w:ascii="Noto Sans" w:eastAsia="Yu Mincho" w:hAnsi="Noto Sans" w:cs="Noto Sans"/>
          <w:b/>
          <w:bCs/>
          <w:sz w:val="20"/>
          <w:szCs w:val="20"/>
          <w:lang w:val="es-ES"/>
        </w:rPr>
      </w:pPr>
      <w:proofErr w:type="gramStart"/>
      <w:r w:rsidRPr="00C66CAE">
        <w:rPr>
          <w:rFonts w:ascii="Noto Sans" w:eastAsia="Yu Mincho" w:hAnsi="Noto Sans" w:cs="Noto Sans"/>
          <w:b/>
          <w:bCs/>
          <w:sz w:val="20"/>
          <w:szCs w:val="20"/>
          <w:u w:val="single"/>
          <w:lang w:val="es-ES"/>
        </w:rPr>
        <w:t>i)Las</w:t>
      </w:r>
      <w:proofErr w:type="gramEnd"/>
      <w:r w:rsidRPr="00C66CAE">
        <w:rPr>
          <w:rFonts w:ascii="Noto Sans" w:eastAsia="Yu Mincho" w:hAnsi="Noto Sans" w:cs="Noto Sans"/>
          <w:b/>
          <w:bCs/>
          <w:sz w:val="20"/>
          <w:szCs w:val="20"/>
          <w:u w:val="single"/>
          <w:lang w:val="es-ES"/>
        </w:rPr>
        <w:t xml:space="preserve"> garantías de anticipos y cumplimiento deberán de apegarse al numeral 4.30.1, penúltimo párrafo de estas POBALINES, así como la calidad de servicios y de operación y funcionamiento, que en su caso apliquen, las cuales deben indicar, según sea el caso:</w:t>
      </w:r>
      <w:r w:rsidRPr="00C66CAE">
        <w:rPr>
          <w:rFonts w:ascii="Noto Sans" w:eastAsia="Yu Mincho" w:hAnsi="Noto Sans" w:cs="Noto Sans"/>
          <w:b/>
          <w:bCs/>
          <w:sz w:val="20"/>
          <w:szCs w:val="20"/>
          <w:lang w:val="es-ES"/>
        </w:rPr>
        <w:t xml:space="preserve"> </w:t>
      </w:r>
    </w:p>
    <w:p w:rsidR="00C66CAE" w:rsidRPr="00C66CAE" w:rsidRDefault="00C66CAE" w:rsidP="00C66CAE">
      <w:pPr>
        <w:ind w:left="720"/>
        <w:contextualSpacing/>
        <w:rPr>
          <w:rFonts w:ascii="Noto Sans" w:eastAsia="Yu Mincho" w:hAnsi="Noto Sans" w:cs="Noto Sans"/>
          <w:b/>
          <w:bC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b/>
          <w:sz w:val="20"/>
          <w:szCs w:val="20"/>
          <w:lang w:val="es-MX"/>
        </w:rPr>
        <w:t>Plazo para notificar al proveedor.</w:t>
      </w:r>
    </w:p>
    <w:p w:rsidR="00C66CAE" w:rsidRPr="00C66CAE" w:rsidRDefault="00C66CAE" w:rsidP="00C66CAE">
      <w:pPr>
        <w:contextualSpacing/>
        <w:jc w:val="both"/>
        <w:rPr>
          <w:rFonts w:ascii="Noto Sans" w:eastAsia="Yu Mincho" w:hAnsi="Noto Sans" w:cs="Noto Sans"/>
          <w:bCs/>
          <w:sz w:val="20"/>
          <w:szCs w:val="20"/>
          <w:lang w:val="es-ES"/>
        </w:rPr>
      </w:pPr>
      <w:r w:rsidRPr="00C66CAE">
        <w:rPr>
          <w:rFonts w:ascii="Noto Sans" w:eastAsia="Yu Mincho" w:hAnsi="Noto Sans" w:cs="Noto Sans"/>
          <w:bCs/>
          <w:sz w:val="20"/>
          <w:szCs w:val="20"/>
          <w:lang w:val="es-ES"/>
        </w:rPr>
        <w:lastRenderedPageBreak/>
        <w:t>En caso de ejecución de la fianza por incumplimiento en las obligaciones contractuales, se le dará un plazo de 15 días hábiles a efecto de informarle su ejecución.</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b/>
          <w:sz w:val="20"/>
          <w:szCs w:val="20"/>
          <w:lang w:val="es-MX"/>
        </w:rPr>
        <w:t xml:space="preserve">Existencia de accesorios y refacciones. </w:t>
      </w:r>
      <w:r w:rsidRPr="00C66CAE">
        <w:rPr>
          <w:rFonts w:ascii="Noto Sans" w:eastAsia="Yu Mincho" w:hAnsi="Noto Sans" w:cs="Noto Sans"/>
          <w:sz w:val="20"/>
          <w:szCs w:val="20"/>
          <w:lang w:val="es-ES"/>
        </w:rPr>
        <w:t>Para la contratación del Programa de Diálisis Peritoneal Continua Ambulatoria (DPCA)</w:t>
      </w:r>
      <w:r w:rsidRPr="00C66CAE">
        <w:rPr>
          <w:rFonts w:ascii="Noto Sans" w:eastAsia="Yu Mincho" w:hAnsi="Noto Sans" w:cs="Noto Sans"/>
          <w:bCs/>
          <w:sz w:val="20"/>
          <w:szCs w:val="20"/>
          <w:lang w:val="es-ES"/>
        </w:rPr>
        <w:t xml:space="preserve"> 2026</w:t>
      </w:r>
      <w:r w:rsidRPr="00C66CAE">
        <w:rPr>
          <w:rFonts w:ascii="Noto Sans" w:eastAsia="Yu Mincho" w:hAnsi="Noto Sans" w:cs="Noto Sans"/>
          <w:sz w:val="20"/>
          <w:szCs w:val="20"/>
          <w:lang w:val="es-ES"/>
        </w:rPr>
        <w:t>. No Aplica.</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b/>
          <w:sz w:val="20"/>
          <w:szCs w:val="20"/>
          <w:lang w:val="es-MX"/>
        </w:rPr>
        <w:t>Plazos y condiciones del canje o devolución del bien.</w:t>
      </w:r>
    </w:p>
    <w:p w:rsidR="00C66CAE" w:rsidRPr="00C66CAE" w:rsidRDefault="00C66CAE" w:rsidP="00C66CAE">
      <w:pPr>
        <w:spacing w:after="12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 xml:space="preserve">La persona física o moral adjudicada proporcionará de acuerdo con el número de pacientes inscritos, un stock de 10% mensual de las líneas de transferencia (de larga duración 6 meses), cada 6 meses para reposición de estas. </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 xml:space="preserve">La persona física o moral adjudicada otorgará y mantendrá en la Unidad Médica un inventario mensual a reposición de catéter </w:t>
      </w:r>
      <w:proofErr w:type="spellStart"/>
      <w:r w:rsidRPr="00C66CAE">
        <w:rPr>
          <w:rFonts w:ascii="Noto Sans" w:eastAsia="Calibri" w:hAnsi="Noto Sans" w:cs="Noto Sans"/>
          <w:sz w:val="20"/>
          <w:szCs w:val="20"/>
          <w:lang w:val="es-MX"/>
        </w:rPr>
        <w:t>Tenckhoff</w:t>
      </w:r>
      <w:proofErr w:type="spellEnd"/>
      <w:r w:rsidRPr="00C66CAE">
        <w:rPr>
          <w:rFonts w:ascii="Noto Sans" w:eastAsia="Calibri" w:hAnsi="Noto Sans" w:cs="Noto Sans"/>
          <w:sz w:val="20"/>
          <w:szCs w:val="20"/>
          <w:lang w:val="es-MX"/>
        </w:rPr>
        <w:t>, correspondiente al 10% del total de pacientes en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pacientes prevalentes, para reinstalación por deterioro o disfunción de estos, sin costo adicional al instituto.</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La persona física o moral adjudicada proporcionará y entregará en el domicilio del paciente los bienes para diálisis descritos en el Anexo T.4.A (</w:t>
      </w:r>
      <w:proofErr w:type="spellStart"/>
      <w:r w:rsidRPr="00C66CAE">
        <w:rPr>
          <w:rFonts w:ascii="Noto Sans" w:eastAsia="Calibri" w:hAnsi="Noto Sans" w:cs="Noto Sans"/>
          <w:sz w:val="20"/>
          <w:szCs w:val="20"/>
          <w:lang w:val="es-MX"/>
        </w:rPr>
        <w:t>T.Cuatro.A</w:t>
      </w:r>
      <w:proofErr w:type="spellEnd"/>
      <w:r w:rsidRPr="00C66CAE">
        <w:rPr>
          <w:rFonts w:ascii="Noto Sans" w:eastAsia="Calibri" w:hAnsi="Noto Sans" w:cs="Noto Sans"/>
          <w:sz w:val="20"/>
          <w:szCs w:val="20"/>
          <w:lang w:val="es-MX"/>
        </w:rPr>
        <w:t xml:space="preserve">). </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 xml:space="preserve">Este cambio y reposición o dotación de bienes se efectuarán sin costo adicional para el Instituto. </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Se permitirá el ajuste de rutas de entrega, previo acuerdo del proveedor con el administrador de contrato.</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contextualSpacing/>
        <w:jc w:val="both"/>
        <w:rPr>
          <w:rFonts w:ascii="Noto Sans" w:eastAsia="Yu Mincho" w:hAnsi="Noto Sans" w:cs="Noto Sans"/>
          <w:b/>
          <w:sz w:val="20"/>
          <w:szCs w:val="20"/>
          <w:lang w:val="es-MX"/>
        </w:rPr>
      </w:pPr>
      <w:r w:rsidRPr="00C66CAE">
        <w:rPr>
          <w:rFonts w:ascii="Noto Sans" w:eastAsia="Yu Mincho" w:hAnsi="Noto Sans" w:cs="Noto Sans"/>
          <w:b/>
          <w:sz w:val="20"/>
          <w:szCs w:val="20"/>
          <w:lang w:val="es-MX"/>
        </w:rPr>
        <w:t>Centro de servicios (domicilios, horarios y contacto) y reporte técnico.</w:t>
      </w:r>
    </w:p>
    <w:p w:rsidR="00C66CAE" w:rsidRPr="00C66CAE" w:rsidRDefault="00C66CAE" w:rsidP="00C66CAE">
      <w:pPr>
        <w:spacing w:after="12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La persona física o moral adjudicada se obliga a proporcionar en conjunto con el personal del Instituto, capacitación y asistencia técnica en los dos niveles que se detallan a continuación:</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027D1B">
      <w:pPr>
        <w:numPr>
          <w:ilvl w:val="0"/>
          <w:numId w:val="11"/>
        </w:numPr>
        <w:tabs>
          <w:tab w:val="left" w:pos="567"/>
        </w:tabs>
        <w:spacing w:after="120"/>
        <w:ind w:left="567" w:firstLine="0"/>
        <w:contextualSpacing/>
        <w:jc w:val="both"/>
        <w:rPr>
          <w:rFonts w:ascii="Noto Sans" w:eastAsia="Calibri" w:hAnsi="Noto Sans" w:cs="Noto Sans"/>
          <w:b/>
          <w:sz w:val="20"/>
          <w:szCs w:val="20"/>
          <w:lang w:val="es-MX"/>
        </w:rPr>
      </w:pPr>
      <w:r w:rsidRPr="00C66CAE">
        <w:rPr>
          <w:rFonts w:ascii="Noto Sans" w:eastAsia="Calibri" w:hAnsi="Noto Sans" w:cs="Noto Sans"/>
          <w:b/>
          <w:sz w:val="20"/>
          <w:szCs w:val="20"/>
          <w:lang w:val="es-MX"/>
        </w:rPr>
        <w:t>Para Pacientes, Familiares autorizados:</w:t>
      </w: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1.1 La persona física o moral adjudicada, en coordinación con el personal responsable de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del Instituto, proporcionará asesoría y/o la capacitación del uso de los bienes y equipo médico asociado a éstos, directamente al paciente, familiares o vecinos que los primeros expresamente autoricen para tal efecto.</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1.2 El personal del área médica del Instituto, en coordinación con la persona física o moral adjudicada, realizará un programa de visitas mensuales domiciliarias, en aquellos casos en los que se presenten complicaciones derivadas del inadecuado manejo del catéter, máquina, bolsa o fallas de la diálisis, para reforzar la capacitación previa.</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027D1B">
      <w:pPr>
        <w:numPr>
          <w:ilvl w:val="0"/>
          <w:numId w:val="11"/>
        </w:numPr>
        <w:tabs>
          <w:tab w:val="left" w:pos="851"/>
        </w:tabs>
        <w:spacing w:after="120"/>
        <w:ind w:left="851" w:firstLine="0"/>
        <w:contextualSpacing/>
        <w:jc w:val="both"/>
        <w:rPr>
          <w:rFonts w:ascii="Noto Sans" w:eastAsia="Calibri" w:hAnsi="Noto Sans" w:cs="Noto Sans"/>
          <w:b/>
          <w:sz w:val="20"/>
          <w:szCs w:val="20"/>
          <w:lang w:val="es-MX"/>
        </w:rPr>
      </w:pPr>
      <w:r w:rsidRPr="00C66CAE">
        <w:rPr>
          <w:rFonts w:ascii="Noto Sans" w:eastAsia="Calibri" w:hAnsi="Noto Sans" w:cs="Noto Sans"/>
          <w:b/>
          <w:sz w:val="20"/>
          <w:szCs w:val="20"/>
          <w:lang w:val="es-MX"/>
        </w:rPr>
        <w:t>Para personal Institucional:</w:t>
      </w:r>
    </w:p>
    <w:p w:rsidR="00C66CAE" w:rsidRPr="00C66CAE" w:rsidRDefault="00C66CAE" w:rsidP="00C66CAE">
      <w:pPr>
        <w:spacing w:after="120"/>
        <w:ind w:left="567"/>
        <w:contextualSpacing/>
        <w:jc w:val="both"/>
        <w:rPr>
          <w:rFonts w:ascii="Noto Sans" w:eastAsia="Calibri" w:hAnsi="Noto Sans" w:cs="Noto Sans"/>
          <w:b/>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 xml:space="preserve">2.1 La persona física o moral adjudicada, deberá proporcionar sin costo extra para el Instituto capacitación continua al personal médico y de enfermería, así como al personal sustituto, para el </w:t>
      </w:r>
      <w:r w:rsidRPr="00C66CAE">
        <w:rPr>
          <w:rFonts w:ascii="Noto Sans" w:eastAsia="Calibri" w:hAnsi="Noto Sans" w:cs="Noto Sans"/>
          <w:sz w:val="20"/>
          <w:szCs w:val="20"/>
          <w:lang w:val="es-MX"/>
        </w:rPr>
        <w:lastRenderedPageBreak/>
        <w:t>debido funcionamiento del equipo médico, en un periodo no mayor a 15 días naturales a partir de la vigencia del contrato.</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2.2 Durante la vigencia del contrato la persona física o moral adjudicada capacitará al personal médico y de enfermería con respecto del uso, manejo y fallas de los bienes de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y capacitación al personal médico en el procedimiento de colocación del catéter percutáneo, de acuerdo con las necesidades de la unidad. De existir cambios tecnológicos, la capacitación será acorde con los mismos.</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2.3 La persona física o moral adjudicada deberá considerar las fechas y períodos para proporcionar la capacitación al personal de enfermería según las necesidades de la unidad médica.</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027D1B">
      <w:pPr>
        <w:numPr>
          <w:ilvl w:val="1"/>
          <w:numId w:val="11"/>
        </w:numPr>
        <w:tabs>
          <w:tab w:val="left" w:pos="426"/>
          <w:tab w:val="left" w:pos="993"/>
        </w:tabs>
        <w:spacing w:after="120"/>
        <w:ind w:left="567" w:firstLine="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El Instituto a través de las Jefaturas de Servicios de Prestaciones Médicas, determinarán en común acuerdo con la persona física o moral adjudicada la organización у realización de actividades académicas, cursos, seminarios, etc., para el personal involucrado en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Yu Mincho" w:hAnsi="Noto Sans" w:cs="Noto Sans"/>
          <w:sz w:val="20"/>
          <w:szCs w:val="20"/>
          <w:lang w:val="es-ES"/>
        </w:rPr>
      </w:pPr>
      <w:r w:rsidRPr="00C66CAE">
        <w:rPr>
          <w:rFonts w:ascii="Noto Sans" w:eastAsia="Calibri" w:hAnsi="Noto Sans" w:cs="Noto Sans"/>
          <w:sz w:val="20"/>
          <w:szCs w:val="20"/>
          <w:lang w:val="es-MX"/>
        </w:rPr>
        <w:t>2.5 La persona física o moral adjudicada deberá proporcionar capacitación, así como la asistencia técnica y tecnológica relativas a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haciendo la observación que, para la información y promoción relativa a este punto, la persona física o moral adjudicada se obliga a realizarla única y exclusivamente a través de las Jefaturas de Servicios de Prestaciones Médicas, quienes serán los únicos facultados para autorizar y confirmar la asistencia de los participantes a estas actividades.</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contextualSpacing/>
        <w:jc w:val="both"/>
        <w:rPr>
          <w:rFonts w:ascii="Noto Sans" w:eastAsia="Yu Mincho" w:hAnsi="Noto Sans" w:cs="Noto Sans"/>
          <w:b/>
          <w:sz w:val="20"/>
          <w:szCs w:val="20"/>
          <w:lang w:val="es-MX"/>
        </w:rPr>
      </w:pPr>
      <w:r w:rsidRPr="00C66CAE">
        <w:rPr>
          <w:rFonts w:ascii="Noto Sans" w:eastAsia="Yu Mincho" w:hAnsi="Noto Sans" w:cs="Noto Sans"/>
          <w:b/>
          <w:sz w:val="20"/>
          <w:szCs w:val="20"/>
          <w:lang w:val="es-MX"/>
        </w:rPr>
        <w:t>Periodo de garantía.</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ind w:left="567"/>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MX"/>
        </w:rPr>
        <w:t xml:space="preserve">El prestador de servicios, para garantizar el cumplimiento de todas y cada una de las obligaciones estipuladas en el contrato, deberá presentar la garantía de cumplimiento dentro de los diez días naturales siguientes a la fecha de firma del contrato, en términos del artículo </w:t>
      </w:r>
      <w:r w:rsidRPr="00C66CAE">
        <w:rPr>
          <w:rFonts w:ascii="Noto Sans" w:eastAsia="Yu Mincho" w:hAnsi="Noto Sans" w:cs="Noto Sans"/>
          <w:b/>
          <w:sz w:val="20"/>
          <w:szCs w:val="20"/>
          <w:lang w:val="es-MX"/>
        </w:rPr>
        <w:t xml:space="preserve">69 </w:t>
      </w:r>
      <w:r w:rsidRPr="00C66CAE">
        <w:rPr>
          <w:rFonts w:ascii="Noto Sans" w:eastAsia="Yu Mincho" w:hAnsi="Noto Sans" w:cs="Noto Sans"/>
          <w:sz w:val="20"/>
          <w:szCs w:val="20"/>
          <w:lang w:val="es-MX"/>
        </w:rPr>
        <w:t xml:space="preserve">de la LAASSP, la cual será </w:t>
      </w:r>
      <w:r w:rsidRPr="00C66CAE">
        <w:rPr>
          <w:rFonts w:ascii="Noto Sans" w:eastAsia="Yu Mincho" w:hAnsi="Noto Sans" w:cs="Noto Sans"/>
          <w:b/>
          <w:sz w:val="20"/>
          <w:szCs w:val="20"/>
          <w:lang w:val="es-MX"/>
        </w:rPr>
        <w:t>divisible</w:t>
      </w:r>
      <w:r w:rsidRPr="00C66CAE">
        <w:rPr>
          <w:rFonts w:ascii="Noto Sans" w:eastAsia="Yu Mincho" w:hAnsi="Noto Sans" w:cs="Noto Sans"/>
          <w:sz w:val="20"/>
          <w:szCs w:val="20"/>
          <w:lang w:val="es-MX"/>
        </w:rPr>
        <w:t xml:space="preserv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w:t>
      </w:r>
      <w:r w:rsidRPr="00C66CAE">
        <w:rPr>
          <w:rFonts w:ascii="Noto Sans" w:eastAsia="Yu Mincho" w:hAnsi="Noto Sans" w:cs="Noto Sans"/>
          <w:b/>
          <w:sz w:val="20"/>
          <w:szCs w:val="20"/>
          <w:lang w:val="es-MX"/>
        </w:rPr>
        <w:t>70</w:t>
      </w:r>
      <w:r w:rsidRPr="00C66CAE">
        <w:rPr>
          <w:rFonts w:ascii="Noto Sans" w:eastAsia="Yu Mincho" w:hAnsi="Noto Sans" w:cs="Noto Sans"/>
          <w:sz w:val="20"/>
          <w:szCs w:val="20"/>
          <w:lang w:val="es-MX"/>
        </w:rPr>
        <w:t xml:space="preserve"> de la LAASSP, articulo 151 de su Reglamento; así como el numeral 4.24.4., inciso j) de las POBALINES.</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b/>
          <w:sz w:val="20"/>
          <w:szCs w:val="20"/>
          <w:lang w:val="es-MX"/>
        </w:rPr>
        <w:t>Tiempo máximo de atención o reparación de fallas.</w:t>
      </w:r>
      <w:r w:rsidRPr="00C66CAE">
        <w:rPr>
          <w:rFonts w:ascii="Noto Sans" w:eastAsia="Yu Mincho" w:hAnsi="Noto Sans" w:cs="Noto Sans"/>
          <w:sz w:val="20"/>
          <w:szCs w:val="20"/>
          <w:lang w:val="es-ES"/>
        </w:rPr>
        <w:t xml:space="preserve"> </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ind w:left="567"/>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caso de falla del equipo, la persona física o moral adjudicada deberá repararlo, o en su caso reemplazarlo sin costo extra para el Instituto, dentro de las 24 horas siguientes a la detección de la falla, que podrá ser reportada directamente por el paciente o bien por el personal del Instituto, al centro de atención telefónica.</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b/>
          <w:sz w:val="20"/>
          <w:szCs w:val="20"/>
          <w:lang w:val="es-MX"/>
        </w:rPr>
        <w:t>Garantía de mano de obra y/o partes.</w:t>
      </w:r>
      <w:r w:rsidRPr="00C66CAE">
        <w:rPr>
          <w:rFonts w:ascii="Noto Sans" w:eastAsia="Yu Mincho" w:hAnsi="Noto Sans" w:cs="Noto Sans"/>
          <w:sz w:val="20"/>
          <w:szCs w:val="20"/>
          <w:lang w:val="es-ES"/>
        </w:rPr>
        <w:t xml:space="preserve"> </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ind w:left="567"/>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 xml:space="preserve">Para la contratación del Programa de Diálisis Peritoneal Continua Ambulatoria (DPCA) </w:t>
      </w:r>
      <w:r w:rsidRPr="00C66CAE">
        <w:rPr>
          <w:rFonts w:ascii="Noto Sans" w:eastAsia="Yu Mincho" w:hAnsi="Noto Sans" w:cs="Noto Sans"/>
          <w:bCs/>
          <w:sz w:val="20"/>
          <w:szCs w:val="20"/>
          <w:lang w:val="es-ES"/>
        </w:rPr>
        <w:t>para pacientes prevalentes 2026</w:t>
      </w:r>
      <w:r w:rsidRPr="00C66CAE">
        <w:rPr>
          <w:rFonts w:ascii="Noto Sans" w:eastAsia="Yu Mincho" w:hAnsi="Noto Sans" w:cs="Noto Sans"/>
          <w:sz w:val="20"/>
          <w:szCs w:val="20"/>
          <w:lang w:val="es-ES"/>
        </w:rPr>
        <w:t>. No Aplica.</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contextualSpacing/>
        <w:jc w:val="both"/>
        <w:rPr>
          <w:rFonts w:ascii="Noto Sans" w:eastAsia="Yu Mincho" w:hAnsi="Noto Sans" w:cs="Noto Sans"/>
          <w:b/>
          <w:sz w:val="20"/>
          <w:szCs w:val="20"/>
          <w:lang w:val="es-MX"/>
        </w:rPr>
      </w:pPr>
      <w:r w:rsidRPr="00C66CAE">
        <w:rPr>
          <w:rFonts w:ascii="Noto Sans" w:eastAsia="Yu Mincho" w:hAnsi="Noto Sans" w:cs="Noto Sans"/>
          <w:b/>
          <w:sz w:val="20"/>
          <w:szCs w:val="20"/>
          <w:lang w:val="es-MX"/>
        </w:rPr>
        <w:t>Mantenimiento preventivo y/o correctivo.</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ind w:left="567"/>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Para garantizar el correcto funcionamiento de las máquinas </w:t>
      </w:r>
      <w:proofErr w:type="spellStart"/>
      <w:r w:rsidRPr="00C66CAE">
        <w:rPr>
          <w:rFonts w:ascii="Noto Sans" w:eastAsia="Yu Mincho" w:hAnsi="Noto Sans" w:cs="Noto Sans"/>
          <w:sz w:val="20"/>
          <w:szCs w:val="20"/>
          <w:lang w:val="es-ES"/>
        </w:rPr>
        <w:t>cicladoras</w:t>
      </w:r>
      <w:proofErr w:type="spellEnd"/>
      <w:r w:rsidRPr="00C66CAE">
        <w:rPr>
          <w:rFonts w:ascii="Noto Sans" w:eastAsia="Yu Mincho" w:hAnsi="Noto Sans" w:cs="Noto Sans"/>
          <w:sz w:val="20"/>
          <w:szCs w:val="20"/>
          <w:lang w:val="es-ES"/>
        </w:rPr>
        <w:t xml:space="preserve">, la persona física o moral adjudicada se compromete a proporcionar durante la vigencia del contrato y sin costo extra para el Instituto, el mantenimiento preventivo y correctivo de los equipos, debiendo contar con personal técnico capacitado para darles el servicio en donde sean ubicados; además, la persona física o moral adjudicada previa autorización por parte del paciente y/o familiares, revisará y supervisará las instalaciones eléctricas en las casas de los pacientes de Diálisis Peritoneal Continua Ambulatoria (DPCA) hayan firmado la hoja de consentimiento informado y carta compromiso, la cual será gestionada por la trabajadora social, que incluye en sus cláusulas el permiso para ello y de enterado del consumo adicional de energía eléctrica. </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ind w:left="567"/>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Dicha supervisión consistirá en la verificación y aprobación de la instalación o contacto en el que se pretende conectar el equipo de diálisis y que sea el adecuado para ese fin.</w:t>
      </w:r>
    </w:p>
    <w:p w:rsidR="00C66CAE" w:rsidRPr="00C66CAE" w:rsidRDefault="00C66CAE" w:rsidP="00C66CAE">
      <w:pPr>
        <w:ind w:left="567"/>
        <w:contextualSpacing/>
        <w:jc w:val="both"/>
        <w:rPr>
          <w:rFonts w:ascii="Noto Sans" w:eastAsia="Yu Mincho" w:hAnsi="Noto Sans" w:cs="Noto Sans"/>
          <w:sz w:val="20"/>
          <w:szCs w:val="20"/>
          <w:lang w:val="es-ES"/>
        </w:rPr>
      </w:pPr>
    </w:p>
    <w:p w:rsidR="00C66CAE" w:rsidRPr="00C66CAE" w:rsidRDefault="00C66CAE" w:rsidP="00C66CAE">
      <w:pPr>
        <w:ind w:left="567"/>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La propia persona física o moral adjudicada deberá considerar las fechas del mantenimiento preventivo de los equipos de acuerdo con las especificaciones del equipo y del correctivo las veces que sea necesario durante la vigencia del contrato.</w:t>
      </w:r>
    </w:p>
    <w:p w:rsidR="00C66CAE" w:rsidRPr="00C66CAE" w:rsidRDefault="00C66CAE" w:rsidP="00C66CAE">
      <w:pPr>
        <w:ind w:left="567"/>
        <w:contextualSpacing/>
        <w:jc w:val="both"/>
        <w:rPr>
          <w:rFonts w:ascii="Noto Sans" w:eastAsia="Yu Mincho" w:hAnsi="Noto Sans" w:cs="Noto Sans"/>
          <w:b/>
          <w:sz w:val="20"/>
          <w:szCs w:val="20"/>
          <w:lang w:val="es-MX"/>
        </w:rPr>
      </w:pPr>
    </w:p>
    <w:p w:rsidR="00C66CAE" w:rsidRPr="00C66CAE" w:rsidRDefault="00C66CAE" w:rsidP="00C66CAE">
      <w:pPr>
        <w:keepNext/>
        <w:keepLines/>
        <w:numPr>
          <w:ilvl w:val="1"/>
          <w:numId w:val="0"/>
        </w:numPr>
        <w:ind w:right="-142"/>
        <w:contextualSpacing/>
        <w:jc w:val="both"/>
        <w:outlineLvl w:val="1"/>
        <w:rPr>
          <w:rFonts w:ascii="Noto Sans" w:eastAsia="MS Gothic" w:hAnsi="Noto Sans" w:cs="Noto Sans"/>
          <w:b/>
          <w:bCs/>
          <w:sz w:val="20"/>
          <w:szCs w:val="20"/>
          <w:lang w:eastAsia="es-ES"/>
        </w:rPr>
      </w:pPr>
      <w:r w:rsidRPr="00C66CAE">
        <w:rPr>
          <w:rFonts w:ascii="Noto Sans" w:eastAsia="MS Gothic" w:hAnsi="Noto Sans" w:cs="Noto Sans"/>
          <w:b/>
          <w:bCs/>
          <w:i/>
          <w:sz w:val="20"/>
          <w:szCs w:val="20"/>
          <w:lang w:eastAsia="es-ES"/>
        </w:rPr>
        <w:t>En su caso, si se requiere capacitación, solicitar programa para la misma.</w:t>
      </w: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La persona física o moral adjudicada se obliga a proporcionar en conjunto con el personal del Instituto, capacitación y asistencia técnica en los dos niveles que se detallan a continuación:</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027D1B">
      <w:pPr>
        <w:numPr>
          <w:ilvl w:val="0"/>
          <w:numId w:val="12"/>
        </w:numPr>
        <w:tabs>
          <w:tab w:val="left" w:pos="851"/>
        </w:tabs>
        <w:spacing w:after="120"/>
        <w:ind w:hanging="153"/>
        <w:contextualSpacing/>
        <w:jc w:val="both"/>
        <w:rPr>
          <w:rFonts w:ascii="Noto Sans" w:eastAsia="Calibri" w:hAnsi="Noto Sans" w:cs="Noto Sans"/>
          <w:b/>
          <w:sz w:val="20"/>
          <w:szCs w:val="20"/>
          <w:lang w:val="es-MX"/>
        </w:rPr>
      </w:pPr>
      <w:r w:rsidRPr="00C66CAE">
        <w:rPr>
          <w:rFonts w:ascii="Noto Sans" w:eastAsia="Calibri" w:hAnsi="Noto Sans" w:cs="Noto Sans"/>
          <w:b/>
          <w:sz w:val="20"/>
          <w:szCs w:val="20"/>
          <w:lang w:val="es-MX"/>
        </w:rPr>
        <w:t>Para Pacientes, Familiares autorizados:</w:t>
      </w: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1.1 La persona física o moral adjudicada, en coordinación con el personal responsable de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del Instituto,</w:t>
      </w:r>
    </w:p>
    <w:p w:rsidR="00C66CAE" w:rsidRPr="00C66CAE" w:rsidRDefault="00C66CAE" w:rsidP="00C66CAE">
      <w:pPr>
        <w:spacing w:after="120"/>
        <w:ind w:left="567"/>
        <w:contextualSpacing/>
        <w:jc w:val="both"/>
        <w:rPr>
          <w:rFonts w:ascii="Noto Sans" w:eastAsia="Calibri" w:hAnsi="Noto Sans" w:cs="Noto Sans"/>
          <w:sz w:val="20"/>
          <w:szCs w:val="20"/>
          <w:lang w:val="es-MX"/>
        </w:rPr>
      </w:pPr>
      <w:proofErr w:type="gramStart"/>
      <w:r w:rsidRPr="00C66CAE">
        <w:rPr>
          <w:rFonts w:ascii="Noto Sans" w:eastAsia="Calibri" w:hAnsi="Noto Sans" w:cs="Noto Sans"/>
          <w:sz w:val="20"/>
          <w:szCs w:val="20"/>
          <w:lang w:val="es-MX"/>
        </w:rPr>
        <w:t>proporcionará</w:t>
      </w:r>
      <w:proofErr w:type="gramEnd"/>
      <w:r w:rsidRPr="00C66CAE">
        <w:rPr>
          <w:rFonts w:ascii="Noto Sans" w:eastAsia="Calibri" w:hAnsi="Noto Sans" w:cs="Noto Sans"/>
          <w:sz w:val="20"/>
          <w:szCs w:val="20"/>
          <w:lang w:val="es-MX"/>
        </w:rPr>
        <w:t xml:space="preserve"> asesoría y/o la capacitación del uso de los bienes y equipo médico asociado a éstos, directamente al paciente, familiares o vecinos que los primeros expresamente autoricen para tal efecto.</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1.2 El personal del área médica del Instituto, en coordinación con la persona física o moral adjudicada,</w:t>
      </w:r>
    </w:p>
    <w:p w:rsidR="00C66CAE" w:rsidRPr="00C66CAE" w:rsidRDefault="00C66CAE" w:rsidP="00C66CAE">
      <w:pPr>
        <w:spacing w:after="120"/>
        <w:ind w:left="567"/>
        <w:contextualSpacing/>
        <w:jc w:val="both"/>
        <w:rPr>
          <w:rFonts w:ascii="Noto Sans" w:eastAsia="Calibri" w:hAnsi="Noto Sans" w:cs="Noto Sans"/>
          <w:sz w:val="20"/>
          <w:szCs w:val="20"/>
          <w:lang w:val="es-MX"/>
        </w:rPr>
      </w:pPr>
      <w:proofErr w:type="gramStart"/>
      <w:r w:rsidRPr="00C66CAE">
        <w:rPr>
          <w:rFonts w:ascii="Noto Sans" w:eastAsia="Calibri" w:hAnsi="Noto Sans" w:cs="Noto Sans"/>
          <w:sz w:val="20"/>
          <w:szCs w:val="20"/>
          <w:lang w:val="es-MX"/>
        </w:rPr>
        <w:t>realizará</w:t>
      </w:r>
      <w:proofErr w:type="gramEnd"/>
      <w:r w:rsidRPr="00C66CAE">
        <w:rPr>
          <w:rFonts w:ascii="Noto Sans" w:eastAsia="Calibri" w:hAnsi="Noto Sans" w:cs="Noto Sans"/>
          <w:sz w:val="20"/>
          <w:szCs w:val="20"/>
          <w:lang w:val="es-MX"/>
        </w:rPr>
        <w:t xml:space="preserve"> un programa de visitas mensuales domiciliarias, en aquellos casos en los que se presenten complicaciones derivadas del inadecuado manejo del catéter, máquina, bolsa o fallas de la diálisis, para reforzar la capacitación previa.</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027D1B">
      <w:pPr>
        <w:numPr>
          <w:ilvl w:val="0"/>
          <w:numId w:val="12"/>
        </w:numPr>
        <w:tabs>
          <w:tab w:val="left" w:pos="851"/>
        </w:tabs>
        <w:spacing w:after="120"/>
        <w:ind w:left="567" w:firstLine="0"/>
        <w:contextualSpacing/>
        <w:jc w:val="both"/>
        <w:rPr>
          <w:rFonts w:ascii="Noto Sans" w:eastAsia="Calibri" w:hAnsi="Noto Sans" w:cs="Noto Sans"/>
          <w:b/>
          <w:sz w:val="20"/>
          <w:szCs w:val="20"/>
          <w:lang w:val="es-MX"/>
        </w:rPr>
      </w:pPr>
      <w:r w:rsidRPr="00C66CAE">
        <w:rPr>
          <w:rFonts w:ascii="Noto Sans" w:eastAsia="Calibri" w:hAnsi="Noto Sans" w:cs="Noto Sans"/>
          <w:b/>
          <w:sz w:val="20"/>
          <w:szCs w:val="20"/>
          <w:lang w:val="es-MX"/>
        </w:rPr>
        <w:t>Para personal Institucional:</w:t>
      </w:r>
    </w:p>
    <w:p w:rsidR="00C66CAE" w:rsidRPr="00C66CAE" w:rsidRDefault="00C66CAE" w:rsidP="00C66CAE">
      <w:pPr>
        <w:spacing w:after="120"/>
        <w:ind w:left="567"/>
        <w:contextualSpacing/>
        <w:jc w:val="both"/>
        <w:rPr>
          <w:rFonts w:ascii="Noto Sans" w:eastAsia="Calibri" w:hAnsi="Noto Sans" w:cs="Noto Sans"/>
          <w:b/>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lastRenderedPageBreak/>
        <w:t>2.1 La persona física o moral adjudicada, deberá proporcionar sin costo extra para el Instituto capacitación</w:t>
      </w:r>
    </w:p>
    <w:p w:rsidR="00C66CAE" w:rsidRPr="00C66CAE" w:rsidRDefault="00C66CAE" w:rsidP="00C66CAE">
      <w:pPr>
        <w:spacing w:after="120"/>
        <w:ind w:left="567"/>
        <w:contextualSpacing/>
        <w:jc w:val="both"/>
        <w:rPr>
          <w:rFonts w:ascii="Noto Sans" w:eastAsia="Calibri" w:hAnsi="Noto Sans" w:cs="Noto Sans"/>
          <w:sz w:val="20"/>
          <w:szCs w:val="20"/>
          <w:lang w:val="es-MX"/>
        </w:rPr>
      </w:pPr>
      <w:proofErr w:type="gramStart"/>
      <w:r w:rsidRPr="00C66CAE">
        <w:rPr>
          <w:rFonts w:ascii="Noto Sans" w:eastAsia="Calibri" w:hAnsi="Noto Sans" w:cs="Noto Sans"/>
          <w:sz w:val="20"/>
          <w:szCs w:val="20"/>
          <w:lang w:val="es-MX"/>
        </w:rPr>
        <w:t>continua</w:t>
      </w:r>
      <w:proofErr w:type="gramEnd"/>
      <w:r w:rsidRPr="00C66CAE">
        <w:rPr>
          <w:rFonts w:ascii="Noto Sans" w:eastAsia="Calibri" w:hAnsi="Noto Sans" w:cs="Noto Sans"/>
          <w:sz w:val="20"/>
          <w:szCs w:val="20"/>
          <w:lang w:val="es-MX"/>
        </w:rPr>
        <w:t xml:space="preserve"> al personal médico y de enfermería, así como al personal sustituto, para el debido funcionamiento del equipo médico, en un periodo no mayor a 15 días naturales a partir de la vigencia</w:t>
      </w:r>
    </w:p>
    <w:p w:rsidR="00C66CAE" w:rsidRPr="00C66CAE" w:rsidRDefault="00C66CAE" w:rsidP="00C66CAE">
      <w:pPr>
        <w:spacing w:after="120"/>
        <w:ind w:left="567"/>
        <w:contextualSpacing/>
        <w:jc w:val="both"/>
        <w:rPr>
          <w:rFonts w:ascii="Noto Sans" w:eastAsia="Calibri" w:hAnsi="Noto Sans" w:cs="Noto Sans"/>
          <w:sz w:val="20"/>
          <w:szCs w:val="20"/>
          <w:lang w:val="es-MX"/>
        </w:rPr>
      </w:pPr>
      <w:proofErr w:type="gramStart"/>
      <w:r w:rsidRPr="00C66CAE">
        <w:rPr>
          <w:rFonts w:ascii="Noto Sans" w:eastAsia="Calibri" w:hAnsi="Noto Sans" w:cs="Noto Sans"/>
          <w:sz w:val="20"/>
          <w:szCs w:val="20"/>
          <w:lang w:val="es-MX"/>
        </w:rPr>
        <w:t>del</w:t>
      </w:r>
      <w:proofErr w:type="gramEnd"/>
      <w:r w:rsidRPr="00C66CAE">
        <w:rPr>
          <w:rFonts w:ascii="Noto Sans" w:eastAsia="Calibri" w:hAnsi="Noto Sans" w:cs="Noto Sans"/>
          <w:sz w:val="20"/>
          <w:szCs w:val="20"/>
          <w:lang w:val="es-MX"/>
        </w:rPr>
        <w:t xml:space="preserve"> contrato.</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2.2 Durante la vigencia del contrato la persona física o moral adjudicada capacitará al personal médico y de enfermería con respecto del uso, manejo y fallas de los bienes de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y capacitación al personal médico en el procedimiento de colocación del catéter percutáneo, de acuerdo con las necesidades de la unidad. De existir cambios tecnológicos, la capacitación será acorde con los mismos.</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2.3 La persona física o moral adjudicada deberá considerar las fechas y períodos para proporcionar la capacitación al personal de enfermería según las necesidades de la unidad médica.</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027D1B">
      <w:pPr>
        <w:numPr>
          <w:ilvl w:val="1"/>
          <w:numId w:val="12"/>
        </w:numPr>
        <w:tabs>
          <w:tab w:val="left" w:pos="426"/>
          <w:tab w:val="left" w:pos="993"/>
        </w:tabs>
        <w:spacing w:after="120"/>
        <w:ind w:left="567" w:firstLine="0"/>
        <w:contextualSpacing/>
        <w:jc w:val="both"/>
        <w:rPr>
          <w:rFonts w:ascii="Noto Sans" w:eastAsia="Calibri" w:hAnsi="Noto Sans" w:cs="Noto Sans"/>
          <w:sz w:val="20"/>
          <w:szCs w:val="20"/>
          <w:lang w:val="es-MX"/>
        </w:rPr>
      </w:pPr>
      <w:r w:rsidRPr="00C66CAE">
        <w:rPr>
          <w:rFonts w:ascii="Noto Sans" w:eastAsia="Calibri" w:hAnsi="Noto Sans" w:cs="Noto Sans"/>
          <w:sz w:val="20"/>
          <w:szCs w:val="20"/>
          <w:lang w:val="es-MX"/>
        </w:rPr>
        <w:t>El Instituto a través de las Jefaturas de Servicios de Prestaciones Médicas, determinarán en común acuerdo con la persona física o moral adjudicada la organización у realización de actividades académicas, cursos, seminarios, etc., para el personal involucrado en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w:t>
      </w:r>
    </w:p>
    <w:p w:rsidR="00C66CAE" w:rsidRPr="00C66CAE" w:rsidRDefault="00C66CAE" w:rsidP="00C66CAE">
      <w:pPr>
        <w:spacing w:after="120"/>
        <w:ind w:left="567"/>
        <w:contextualSpacing/>
        <w:jc w:val="both"/>
        <w:rPr>
          <w:rFonts w:ascii="Noto Sans" w:eastAsia="Calibri" w:hAnsi="Noto Sans" w:cs="Noto Sans"/>
          <w:sz w:val="20"/>
          <w:szCs w:val="20"/>
          <w:lang w:val="es-MX"/>
        </w:rPr>
      </w:pPr>
    </w:p>
    <w:p w:rsidR="00C66CAE" w:rsidRPr="00C66CAE" w:rsidRDefault="00C66CAE" w:rsidP="00C66CAE">
      <w:pPr>
        <w:spacing w:after="120"/>
        <w:ind w:left="567"/>
        <w:contextualSpacing/>
        <w:jc w:val="both"/>
        <w:rPr>
          <w:rFonts w:ascii="Noto Sans" w:eastAsia="Yu Mincho" w:hAnsi="Noto Sans" w:cs="Noto Sans"/>
          <w:szCs w:val="20"/>
          <w:lang w:val="es-ES"/>
        </w:rPr>
      </w:pPr>
      <w:r w:rsidRPr="00C66CAE">
        <w:rPr>
          <w:rFonts w:ascii="Noto Sans" w:eastAsia="Calibri" w:hAnsi="Noto Sans" w:cs="Noto Sans"/>
          <w:sz w:val="20"/>
          <w:szCs w:val="20"/>
          <w:lang w:val="es-MX"/>
        </w:rPr>
        <w:lastRenderedPageBreak/>
        <w:t>2.5 La persona física o moral adjudicada deberá proporcionar capacitación, así como la asistencia técnica y tecnológica relativas a DP</w:t>
      </w:r>
      <w:r w:rsidR="004A3FF4">
        <w:rPr>
          <w:rFonts w:ascii="Noto Sans" w:eastAsia="Calibri" w:hAnsi="Noto Sans" w:cs="Noto Sans"/>
          <w:sz w:val="20"/>
          <w:szCs w:val="20"/>
          <w:lang w:val="es-MX"/>
        </w:rPr>
        <w:t>C</w:t>
      </w:r>
      <w:r w:rsidRPr="00C66CAE">
        <w:rPr>
          <w:rFonts w:ascii="Noto Sans" w:eastAsia="Calibri" w:hAnsi="Noto Sans" w:cs="Noto Sans"/>
          <w:sz w:val="20"/>
          <w:szCs w:val="20"/>
          <w:lang w:val="es-MX"/>
        </w:rPr>
        <w:t>A, haciendo la observación que, para la información y promoción relativa a este punto, la persona física o moral adjudicada se obliga a realizarla única y exclusivamente a través de las Jefaturas de Servicios de Prestaciones Médicas, quienes serán los únicos facultados para autorizar y confirmar la asistencia de los participantes a estas actividades.</w:t>
      </w:r>
    </w:p>
    <w:p w:rsidR="00C66CAE" w:rsidRPr="00C66CAE" w:rsidRDefault="00C66CAE" w:rsidP="00C66CAE">
      <w:pPr>
        <w:keepNext/>
        <w:keepLines/>
        <w:numPr>
          <w:ilvl w:val="1"/>
          <w:numId w:val="0"/>
        </w:numPr>
        <w:ind w:left="567" w:right="-142"/>
        <w:contextualSpacing/>
        <w:jc w:val="both"/>
        <w:outlineLvl w:val="1"/>
        <w:rPr>
          <w:rFonts w:ascii="Noto Sans" w:eastAsia="MS Gothic" w:hAnsi="Noto Sans" w:cs="Noto Sans"/>
          <w:b/>
          <w:bCs/>
          <w:sz w:val="20"/>
          <w:szCs w:val="20"/>
          <w:lang w:eastAsia="es-ES"/>
        </w:rPr>
      </w:pPr>
    </w:p>
    <w:p w:rsidR="00C66CAE" w:rsidRPr="00C66CAE" w:rsidRDefault="00C66CAE" w:rsidP="00C66CAE">
      <w:pPr>
        <w:keepNext/>
        <w:keepLines/>
        <w:numPr>
          <w:ilvl w:val="1"/>
          <w:numId w:val="0"/>
        </w:numPr>
        <w:spacing w:after="120"/>
        <w:ind w:right="-142"/>
        <w:contextualSpacing/>
        <w:jc w:val="both"/>
        <w:outlineLvl w:val="1"/>
        <w:rPr>
          <w:rFonts w:ascii="Noto Sans" w:eastAsia="MS Gothic" w:hAnsi="Noto Sans" w:cs="Noto Sans"/>
          <w:b/>
          <w:bCs/>
          <w:sz w:val="20"/>
          <w:szCs w:val="20"/>
          <w:lang w:eastAsia="es-ES"/>
        </w:rPr>
      </w:pPr>
      <w:r w:rsidRPr="00C66CAE">
        <w:rPr>
          <w:rFonts w:ascii="Noto Sans" w:eastAsia="MS Gothic" w:hAnsi="Noto Sans" w:cs="Noto Sans"/>
          <w:b/>
          <w:bCs/>
          <w:i/>
          <w:sz w:val="20"/>
          <w:szCs w:val="20"/>
          <w:lang w:eastAsia="es-ES"/>
        </w:rPr>
        <w:t>Porcentaje a requerir por concepto de garantía de cumplimiento en los términos del lineamiento 5.5.5 de estas POBALINES.</w:t>
      </w:r>
    </w:p>
    <w:p w:rsidR="00C66CAE" w:rsidRPr="00C66CAE" w:rsidRDefault="00C66CAE" w:rsidP="00C66CAE">
      <w:pPr>
        <w:keepNext/>
        <w:keepLines/>
        <w:numPr>
          <w:ilvl w:val="1"/>
          <w:numId w:val="0"/>
        </w:numPr>
        <w:ind w:right="-142"/>
        <w:contextualSpacing/>
        <w:jc w:val="both"/>
        <w:outlineLvl w:val="1"/>
        <w:rPr>
          <w:rFonts w:ascii="Noto Sans" w:eastAsia="MS Gothic" w:hAnsi="Noto Sans" w:cs="Noto Sans"/>
          <w:b/>
          <w:bCs/>
          <w:sz w:val="20"/>
          <w:szCs w:val="20"/>
          <w:lang w:eastAsia="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MX"/>
        </w:rPr>
        <w:t xml:space="preserve">El prestador de servicios, para garantizar el cumplimiento de todas y cada una de las obligaciones estipuladas en el contrato, deberá presentar la garantía de cumplimiento dentro de los diez días naturales siguientes a la fecha de firma del contrato, en términos del artículo </w:t>
      </w:r>
      <w:r w:rsidRPr="00C66CAE">
        <w:rPr>
          <w:rFonts w:ascii="Noto Sans" w:eastAsia="Yu Mincho" w:hAnsi="Noto Sans" w:cs="Noto Sans"/>
          <w:b/>
          <w:sz w:val="20"/>
          <w:szCs w:val="20"/>
          <w:lang w:val="es-MX"/>
        </w:rPr>
        <w:t xml:space="preserve">69 </w:t>
      </w:r>
      <w:r w:rsidRPr="00C66CAE">
        <w:rPr>
          <w:rFonts w:ascii="Noto Sans" w:eastAsia="Yu Mincho" w:hAnsi="Noto Sans" w:cs="Noto Sans"/>
          <w:sz w:val="20"/>
          <w:szCs w:val="20"/>
          <w:lang w:val="es-MX"/>
        </w:rPr>
        <w:t xml:space="preserve">de la LAASSP, la cual será </w:t>
      </w:r>
      <w:r w:rsidRPr="00C66CAE">
        <w:rPr>
          <w:rFonts w:ascii="Noto Sans" w:eastAsia="Yu Mincho" w:hAnsi="Noto Sans" w:cs="Noto Sans"/>
          <w:b/>
          <w:sz w:val="20"/>
          <w:szCs w:val="20"/>
          <w:lang w:val="es-MX"/>
        </w:rPr>
        <w:t>divisible</w:t>
      </w:r>
      <w:r w:rsidRPr="00C66CAE">
        <w:rPr>
          <w:rFonts w:ascii="Noto Sans" w:eastAsia="Yu Mincho" w:hAnsi="Noto Sans" w:cs="Noto Sans"/>
          <w:sz w:val="20"/>
          <w:szCs w:val="20"/>
          <w:lang w:val="es-MX"/>
        </w:rPr>
        <w:t xml:space="preserv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w:t>
      </w:r>
      <w:r w:rsidRPr="00C66CAE">
        <w:rPr>
          <w:rFonts w:ascii="Noto Sans" w:eastAsia="Yu Mincho" w:hAnsi="Noto Sans" w:cs="Noto Sans"/>
          <w:b/>
          <w:sz w:val="20"/>
          <w:szCs w:val="20"/>
          <w:lang w:val="es-MX"/>
        </w:rPr>
        <w:t>70</w:t>
      </w:r>
      <w:r w:rsidRPr="00C66CAE">
        <w:rPr>
          <w:rFonts w:ascii="Noto Sans" w:eastAsia="Yu Mincho" w:hAnsi="Noto Sans" w:cs="Noto Sans"/>
          <w:sz w:val="20"/>
          <w:szCs w:val="20"/>
          <w:lang w:val="es-MX"/>
        </w:rPr>
        <w:t xml:space="preserve"> de la LAASSP, articulo 151 de su Reglamento; así como el numeral 4.24.4., inciso j) de las POBALINES.</w:t>
      </w:r>
    </w:p>
    <w:p w:rsidR="00C66CAE" w:rsidRPr="00C66CAE" w:rsidRDefault="00C66CAE" w:rsidP="00C66CAE">
      <w:pPr>
        <w:contextualSpacing/>
        <w:jc w:val="both"/>
        <w:rPr>
          <w:rFonts w:ascii="Noto Sans" w:eastAsia="Yu Mincho" w:hAnsi="Noto Sans" w:cs="Noto Sans"/>
          <w:sz w:val="20"/>
          <w:szCs w:val="20"/>
          <w:lang w:val="es-MX"/>
        </w:rPr>
      </w:pPr>
    </w:p>
    <w:p w:rsidR="00C66CAE" w:rsidRPr="00C66CAE" w:rsidRDefault="00C66CAE" w:rsidP="00C66CAE">
      <w:pPr>
        <w:contextualSpacing/>
        <w:jc w:val="both"/>
        <w:rPr>
          <w:rFonts w:ascii="Noto Sans" w:eastAsia="Yu Mincho" w:hAnsi="Noto Sans" w:cs="Noto Sans"/>
          <w:sz w:val="20"/>
          <w:szCs w:val="20"/>
          <w:lang w:val="es-MX"/>
        </w:rPr>
      </w:pPr>
      <w:r w:rsidRPr="00C66CAE">
        <w:rPr>
          <w:rFonts w:ascii="Noto Sans" w:eastAsia="Yu Mincho" w:hAnsi="Noto Sans" w:cs="Noto Sans"/>
          <w:sz w:val="20"/>
          <w:szCs w:val="20"/>
          <w:lang w:val="es-MX"/>
        </w:rPr>
        <w:t xml:space="preserve">No obstante lo anterior, en el supuesto de que el monto del contrato adjudicado sea igual o menor a 900 </w:t>
      </w:r>
      <w:proofErr w:type="spellStart"/>
      <w:r w:rsidRPr="00C66CAE">
        <w:rPr>
          <w:rFonts w:ascii="Noto Sans" w:eastAsia="Yu Mincho" w:hAnsi="Noto Sans" w:cs="Noto Sans"/>
          <w:sz w:val="20"/>
          <w:szCs w:val="20"/>
          <w:lang w:val="es-MX"/>
        </w:rPr>
        <w:t>UMA’s</w:t>
      </w:r>
      <w:proofErr w:type="spellEnd"/>
      <w:r w:rsidRPr="00C66CAE">
        <w:rPr>
          <w:rFonts w:ascii="Noto Sans" w:eastAsia="Yu Mincho" w:hAnsi="Noto Sans" w:cs="Noto Sans"/>
          <w:sz w:val="20"/>
          <w:szCs w:val="20"/>
          <w:lang w:val="es-MX"/>
        </w:rPr>
        <w:t xml:space="preserve"> (Unidad de Medida y Actualización), el Licitante podrá presentar la garantía de cumplimiento de las obligaciones estipuladas en el contrato, a través de cheque de caja, depósito de dinero constituido a través </w:t>
      </w:r>
      <w:r w:rsidRPr="00C66CAE">
        <w:rPr>
          <w:rFonts w:ascii="Noto Sans" w:eastAsia="Yu Mincho" w:hAnsi="Noto Sans" w:cs="Noto Sans"/>
          <w:sz w:val="20"/>
          <w:szCs w:val="20"/>
          <w:lang w:val="es-MX"/>
        </w:rPr>
        <w:lastRenderedPageBreak/>
        <w:t>de certificado o billete de depósito expedido por institución de crédito autorizada o depósito de dinero ante el IMSS, por un importe equivalente al 10% (diez por ciento), del monto total máximo adjudicado del contrato, sin considerar el IVA.</w:t>
      </w:r>
    </w:p>
    <w:p w:rsidR="00C66CAE" w:rsidRPr="00C66CAE" w:rsidRDefault="00C66CAE" w:rsidP="00C66CAE">
      <w:pPr>
        <w:contextualSpacing/>
        <w:jc w:val="both"/>
        <w:rPr>
          <w:rFonts w:ascii="Noto Sans" w:eastAsia="Yu Mincho" w:hAnsi="Noto Sans" w:cs="Noto Sans"/>
          <w:sz w:val="20"/>
          <w:szCs w:val="20"/>
          <w:lang w:val="es-MX"/>
        </w:rPr>
      </w:pPr>
    </w:p>
    <w:p w:rsidR="00C66CAE" w:rsidRPr="00C66CAE" w:rsidRDefault="00C66CAE" w:rsidP="00C66CAE">
      <w:pPr>
        <w:contextualSpacing/>
        <w:jc w:val="both"/>
        <w:rPr>
          <w:rFonts w:ascii="Noto Sans" w:eastAsia="Yu Mincho" w:hAnsi="Noto Sans" w:cs="Noto Sans"/>
          <w:sz w:val="20"/>
          <w:szCs w:val="20"/>
          <w:lang w:val="es-MX"/>
        </w:rPr>
      </w:pPr>
      <w:r w:rsidRPr="00C66CAE">
        <w:rPr>
          <w:rFonts w:ascii="Noto Sans" w:eastAsia="Yu Mincho" w:hAnsi="Noto Sans" w:cs="Noto Sans"/>
          <w:sz w:val="20"/>
          <w:szCs w:val="20"/>
          <w:lang w:val="es-MX"/>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C66CAE" w:rsidRPr="00C66CAE" w:rsidRDefault="00C66CAE" w:rsidP="00C66CAE">
      <w:pPr>
        <w:ind w:left="720"/>
        <w:contextualSpacing/>
        <w:jc w:val="both"/>
        <w:rPr>
          <w:rFonts w:ascii="Noto Sans" w:eastAsia="Yu Mincho" w:hAnsi="Noto Sans" w:cs="Noto Sans"/>
          <w:b/>
          <w:bCs/>
          <w:sz w:val="20"/>
          <w:szCs w:val="20"/>
          <w:lang w:val="es-ES"/>
        </w:rPr>
      </w:pP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t>En caso de considerarse como un requisito a presentar por la proveeduría, por lo que hace a la garantía por defectos o vicios ocultos, se deberá señalar el porcentaje o monto a afianzar.</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 xml:space="preserve"> </w:t>
      </w: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p w:rsidR="00C66CAE" w:rsidRPr="00C66CAE" w:rsidRDefault="00C66CAE" w:rsidP="00C66CAE">
      <w:pPr>
        <w:jc w:val="both"/>
        <w:rPr>
          <w:rFonts w:ascii="Noto Sans" w:eastAsia="Yu Mincho" w:hAnsi="Noto Sans" w:cs="Noto Sans"/>
          <w:b/>
          <w:bCs/>
          <w:sz w:val="20"/>
          <w:szCs w:val="20"/>
          <w:lang w:val="es-ES"/>
        </w:rPr>
      </w:pPr>
      <w:r w:rsidRPr="00C66CAE">
        <w:rPr>
          <w:rFonts w:ascii="Noto Sans" w:eastAsia="Yu Mincho" w:hAnsi="Noto Sans" w:cs="Noto Sans"/>
          <w:b/>
          <w:bCs/>
          <w:sz w:val="20"/>
          <w:szCs w:val="20"/>
          <w:lang w:val="es-ES"/>
        </w:rPr>
        <w:t xml:space="preserve"> </w:t>
      </w:r>
    </w:p>
    <w:p w:rsidR="00C66CAE" w:rsidRPr="00C66CAE" w:rsidRDefault="00C66CAE" w:rsidP="00C66CAE">
      <w:pPr>
        <w:contextualSpacing/>
        <w:jc w:val="both"/>
        <w:rPr>
          <w:rFonts w:ascii="Noto Sans" w:eastAsia="Yu Mincho" w:hAnsi="Noto Sans" w:cs="Noto Sans"/>
          <w:b/>
          <w:bCs/>
          <w:sz w:val="20"/>
          <w:szCs w:val="20"/>
          <w:u w:val="single"/>
          <w:lang w:val="es-ES"/>
        </w:rPr>
      </w:pPr>
      <w:proofErr w:type="gramStart"/>
      <w:r w:rsidRPr="00C66CAE">
        <w:rPr>
          <w:rFonts w:ascii="Noto Sans" w:eastAsia="Yu Mincho" w:hAnsi="Noto Sans" w:cs="Noto Sans"/>
          <w:b/>
          <w:bCs/>
          <w:sz w:val="20"/>
          <w:szCs w:val="20"/>
          <w:u w:val="single"/>
          <w:lang w:val="es-ES"/>
        </w:rPr>
        <w:t>j)Precisar</w:t>
      </w:r>
      <w:proofErr w:type="gramEnd"/>
      <w:r w:rsidRPr="00C66CAE">
        <w:rPr>
          <w:rFonts w:ascii="Noto Sans" w:eastAsia="Yu Mincho" w:hAnsi="Noto Sans" w:cs="Noto Sans"/>
          <w:b/>
          <w:bCs/>
          <w:sz w:val="20"/>
          <w:szCs w:val="20"/>
          <w:u w:val="single"/>
          <w:lang w:val="es-ES"/>
        </w:rPr>
        <w:t xml:space="preserve"> la forma de pago para lo cual deberán especificar el tipo de moneda y si se realizará en una sola exhibición o en pagos progresivos conforme a las entregas programadas en el contrato respectivo. </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lastRenderedPageBreak/>
        <w:t>La documentación comprobatoria para proceder al pago deberá ser validada y autorizada por el Administrador del Contrato conforme al “ANEXO 2” de la Normativa de Pago de Cuentas Contables en el “Procedimiento para la recepción, glosa y aprobación de documentos presentados para el trámite de pago y la constitución, modificación, cancelación, operación y control de fondos fijos” de acuerdo a lo siguiente:</w:t>
      </w:r>
    </w:p>
    <w:p w:rsidR="00C66CAE" w:rsidRPr="00C66CAE" w:rsidRDefault="00C66CAE" w:rsidP="00C66CAE">
      <w:pPr>
        <w:contextualSpacing/>
        <w:jc w:val="both"/>
        <w:rPr>
          <w:rFonts w:ascii="Noto Sans" w:eastAsia="Calibri" w:hAnsi="Noto Sans" w:cs="Noto Sans"/>
          <w:sz w:val="20"/>
          <w:szCs w:val="20"/>
          <w:lang w:val="es-ES"/>
        </w:rPr>
      </w:pPr>
    </w:p>
    <w:p w:rsidR="00C66CAE" w:rsidRPr="00C66CAE" w:rsidRDefault="00C66CAE" w:rsidP="00027D1B">
      <w:pPr>
        <w:numPr>
          <w:ilvl w:val="0"/>
          <w:numId w:val="13"/>
        </w:num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Contrato y/o pedido recepción enlazada en el sistema financiero FINAT</w:t>
      </w:r>
    </w:p>
    <w:p w:rsidR="00C66CAE" w:rsidRPr="00C66CAE" w:rsidRDefault="00C66CAE" w:rsidP="00C66CAE">
      <w:pPr>
        <w:ind w:left="720"/>
        <w:contextualSpacing/>
        <w:jc w:val="both"/>
        <w:rPr>
          <w:rFonts w:ascii="Noto Sans" w:eastAsia="Calibri" w:hAnsi="Noto Sans" w:cs="Noto Sans"/>
          <w:sz w:val="20"/>
          <w:szCs w:val="20"/>
          <w:lang w:val="es-ES"/>
        </w:rPr>
      </w:pPr>
    </w:p>
    <w:p w:rsidR="00C66CAE" w:rsidRPr="00C66CAE" w:rsidRDefault="00C66CAE" w:rsidP="00027D1B">
      <w:pPr>
        <w:numPr>
          <w:ilvl w:val="0"/>
          <w:numId w:val="13"/>
        </w:num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 xml:space="preserve">Representación impresa del comprobante fiscal digital por internet (CFDI), que cumpla con los requisitos establecidos en el artículo 29-A del Código Fiscal de la Federación, en la que se indique: </w:t>
      </w:r>
    </w:p>
    <w:p w:rsidR="00C66CAE" w:rsidRPr="00C66CAE" w:rsidRDefault="00C66CAE" w:rsidP="00C66CAE">
      <w:pPr>
        <w:ind w:left="720"/>
        <w:contextualSpacing/>
        <w:rPr>
          <w:rFonts w:ascii="Noto Sans" w:eastAsia="Calibri" w:hAnsi="Noto Sans" w:cs="Noto Sans"/>
          <w:b/>
          <w:bCs/>
          <w:sz w:val="20"/>
          <w:szCs w:val="20"/>
          <w:lang w:val="es-ES"/>
        </w:rPr>
      </w:pPr>
    </w:p>
    <w:p w:rsidR="00C66CAE" w:rsidRPr="00C66CAE" w:rsidRDefault="00C66CAE" w:rsidP="00027D1B">
      <w:pPr>
        <w:numPr>
          <w:ilvl w:val="0"/>
          <w:numId w:val="36"/>
        </w:numPr>
        <w:ind w:left="567" w:firstLine="284"/>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 xml:space="preserve">número de proveedor, </w:t>
      </w:r>
    </w:p>
    <w:p w:rsidR="00C66CAE" w:rsidRPr="00C66CAE" w:rsidRDefault="00C66CAE" w:rsidP="00027D1B">
      <w:pPr>
        <w:numPr>
          <w:ilvl w:val="0"/>
          <w:numId w:val="36"/>
        </w:numPr>
        <w:ind w:left="567" w:firstLine="284"/>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 xml:space="preserve">número de contrato, </w:t>
      </w:r>
    </w:p>
    <w:p w:rsidR="00C66CAE" w:rsidRPr="00C66CAE" w:rsidRDefault="00C66CAE" w:rsidP="00027D1B">
      <w:pPr>
        <w:numPr>
          <w:ilvl w:val="0"/>
          <w:numId w:val="36"/>
        </w:numPr>
        <w:ind w:left="567" w:firstLine="284"/>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 xml:space="preserve">número de ID de pedido-recepción.   </w:t>
      </w:r>
    </w:p>
    <w:p w:rsidR="00C66CAE" w:rsidRPr="00C66CAE" w:rsidRDefault="00C66CAE" w:rsidP="00C66CAE">
      <w:pPr>
        <w:ind w:left="720"/>
        <w:contextualSpacing/>
        <w:jc w:val="both"/>
        <w:rPr>
          <w:rFonts w:ascii="Noto Sans" w:eastAsia="Calibri" w:hAnsi="Noto Sans" w:cs="Noto Sans"/>
          <w:sz w:val="20"/>
          <w:szCs w:val="20"/>
          <w:lang w:val="es-ES"/>
        </w:rPr>
      </w:pPr>
    </w:p>
    <w:p w:rsidR="00C66CAE" w:rsidRPr="00C66CAE" w:rsidRDefault="00C66CAE" w:rsidP="00027D1B">
      <w:pPr>
        <w:numPr>
          <w:ilvl w:val="0"/>
          <w:numId w:val="35"/>
        </w:num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Opinión de cumplimiento de obligaciones fiscales en materia de seguridad (IMSS), positiva y vigente.</w:t>
      </w:r>
    </w:p>
    <w:p w:rsidR="00C66CAE" w:rsidRPr="00C66CAE" w:rsidRDefault="00C66CAE" w:rsidP="00C66CAE">
      <w:pPr>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C66CAE">
        <w:rPr>
          <w:rFonts w:ascii="Noto Sans" w:eastAsia="Calibri" w:hAnsi="Noto Sans" w:cs="Noto Sans"/>
          <w:b/>
          <w:sz w:val="20"/>
          <w:szCs w:val="20"/>
          <w:lang w:val="es-ES"/>
        </w:rPr>
        <w:t>IMS421231I45</w:t>
      </w:r>
      <w:r w:rsidRPr="00C66CAE">
        <w:rPr>
          <w:rFonts w:ascii="Noto Sans" w:eastAsia="Calibri" w:hAnsi="Noto Sans" w:cs="Noto Sans"/>
          <w:sz w:val="20"/>
          <w:szCs w:val="20"/>
          <w:lang w:val="es-ES"/>
        </w:rPr>
        <w:t xml:space="preserve">, domicilio fiscal de conformidad con lo establecido en cada instrumento jurídico. </w:t>
      </w:r>
    </w:p>
    <w:p w:rsidR="00C66CAE" w:rsidRPr="00C66CAE" w:rsidRDefault="00C66CAE" w:rsidP="00C66CAE">
      <w:pPr>
        <w:tabs>
          <w:tab w:val="left" w:pos="284"/>
          <w:tab w:val="left" w:pos="851"/>
        </w:tabs>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C66CAE" w:rsidRPr="00C66CAE" w:rsidRDefault="00C66CAE" w:rsidP="00C66CAE">
      <w:pPr>
        <w:tabs>
          <w:tab w:val="left" w:pos="284"/>
        </w:tabs>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04 de mayo de 2023 en particular a la regla novena, la cual establece que “La opinión de cumplimiento de obligaciones fiscales en materia de seguridad social gozará de vigencia durante el día de la fecha en que haya sido generada”.</w:t>
      </w:r>
    </w:p>
    <w:p w:rsidR="00C66CAE" w:rsidRPr="00C66CAE" w:rsidRDefault="00C66CAE" w:rsidP="00C66CAE">
      <w:pPr>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 xml:space="preserve">Nota: Para trámite de pago del contrato “EL PROVEEDOR”, queda obligado a entregar al Instituto junto con </w:t>
      </w:r>
      <w:r w:rsidRPr="00C66CAE">
        <w:rPr>
          <w:rFonts w:ascii="Noto Sans" w:eastAsia="Yu Mincho" w:hAnsi="Noto Sans" w:cs="Noto Sans"/>
          <w:sz w:val="20"/>
          <w:szCs w:val="20"/>
          <w:lang w:val="es-ES"/>
        </w:rPr>
        <w:t>el Comprobante Fiscal Digital por Internet</w:t>
      </w:r>
      <w:r w:rsidRPr="00C66CAE">
        <w:rPr>
          <w:rFonts w:ascii="Noto Sans" w:eastAsia="Calibri" w:hAnsi="Noto Sans" w:cs="Noto Sans"/>
          <w:sz w:val="20"/>
          <w:szCs w:val="20"/>
          <w:lang w:val="es-ES"/>
        </w:rPr>
        <w:t xml:space="preserve"> para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C66CAE" w:rsidRPr="00C66CAE" w:rsidRDefault="00C66CAE" w:rsidP="00C66CAE">
      <w:pPr>
        <w:tabs>
          <w:tab w:val="left" w:pos="284"/>
        </w:tabs>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Una vez reunida la</w:t>
      </w:r>
      <w:r w:rsidRPr="00C66CAE">
        <w:rPr>
          <w:rFonts w:ascii="Noto Sans" w:eastAsia="Yu Mincho" w:hAnsi="Noto Sans" w:cs="Noto Sans"/>
          <w:color w:val="FF0000"/>
          <w:sz w:val="20"/>
          <w:szCs w:val="20"/>
          <w:lang w:val="es-ES"/>
        </w:rPr>
        <w:t xml:space="preserve"> </w:t>
      </w:r>
      <w:r w:rsidRPr="00C66CAE">
        <w:rPr>
          <w:rFonts w:ascii="Noto Sans" w:eastAsia="Yu Mincho" w:hAnsi="Noto Sans" w:cs="Noto Sans"/>
          <w:sz w:val="20"/>
          <w:szCs w:val="20"/>
          <w:lang w:val="es-ES"/>
        </w:rPr>
        <w:t>documentación</w:t>
      </w:r>
      <w:r w:rsidRPr="00C66CAE">
        <w:rPr>
          <w:rFonts w:ascii="Noto Sans" w:eastAsia="Yu Mincho" w:hAnsi="Noto Sans" w:cs="Noto Sans"/>
          <w:color w:val="FF0000"/>
          <w:sz w:val="20"/>
          <w:szCs w:val="20"/>
          <w:lang w:val="es-ES"/>
        </w:rPr>
        <w:t xml:space="preserve"> </w:t>
      </w:r>
      <w:r w:rsidRPr="00C66CAE">
        <w:rPr>
          <w:rFonts w:ascii="Noto Sans" w:eastAsia="Yu Mincho" w:hAnsi="Noto Sans" w:cs="Noto Sans"/>
          <w:sz w:val="20"/>
          <w:szCs w:val="20"/>
          <w:lang w:val="es-ES"/>
        </w:rPr>
        <w:t xml:space="preserve">deberá ser entregada en la Oficina de Trámite de Erogaciones ubicada en Calzada de la Viga 1174 piso 1 Torre B, Colonia El Triunfo, Alcaldía Iztapalapa, CP. 09430 en la CDMX. </w:t>
      </w:r>
      <w:r w:rsidRPr="00C66CAE">
        <w:rPr>
          <w:rFonts w:ascii="Noto Sans" w:eastAsia="Yu Mincho" w:hAnsi="Noto Sans" w:cs="Noto Sans"/>
          <w:sz w:val="20"/>
          <w:szCs w:val="20"/>
          <w:lang w:val="es-ES"/>
        </w:rPr>
        <w:lastRenderedPageBreak/>
        <w:t>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C66CAE" w:rsidRPr="00C66CAE" w:rsidRDefault="00C66CAE" w:rsidP="00C66CAE">
      <w:pPr>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Calibri" w:hAnsi="Noto Sans" w:cs="Noto Sans"/>
          <w:sz w:val="20"/>
          <w:szCs w:val="20"/>
          <w:lang w:val="es-ES"/>
        </w:rPr>
      </w:pPr>
      <w:r w:rsidRPr="00C66CAE">
        <w:rPr>
          <w:rFonts w:ascii="Noto Sans" w:eastAsia="Calibri" w:hAnsi="Noto Sans" w:cs="Noto Sans"/>
          <w:sz w:val="20"/>
          <w:szCs w:val="20"/>
          <w:lang w:val="es-ES"/>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C66CAE" w:rsidRPr="00C66CAE" w:rsidRDefault="00C66CAE" w:rsidP="00C66CAE">
      <w:pPr>
        <w:contextualSpacing/>
        <w:jc w:val="both"/>
        <w:rPr>
          <w:rFonts w:ascii="Noto Sans" w:eastAsia="Calibri"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lastRenderedPageBreak/>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Administrador del Contrato será quien dará la autorización para que la Jefatura de Servicios de Finanzas proceda a su pago, de acuerdo a lo normado en el Anexo 2 Normatividad de Pago de Cuentas Contables y del “Procedimiento para la recepción, glosa y aprobación de documentos presentados para trámite de pago y la constitución, modificación, cancelación, operación y control de fondos fijos”.</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En ningún caso, se deberá autorizar el pago de los bienes, si no se ha determinado, calculado y notificado al Proveedor las penas convencionales o deducciones pactadas, así como su registro y validación en el Sistema FINAT.</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Asimismo, el Instituto podrá aceptar a solicitud del Proveedor que en el supuesto de que tenga cuentas liquidas y exigibles a su cargo, aplicarlas contra los adeudos que, en su caso, tuviera por conceptos de </w:t>
      </w:r>
      <w:r w:rsidRPr="00C66CAE">
        <w:rPr>
          <w:rFonts w:ascii="Noto Sans" w:eastAsia="Yu Mincho" w:hAnsi="Noto Sans" w:cs="Noto Sans"/>
          <w:sz w:val="20"/>
          <w:szCs w:val="20"/>
          <w:lang w:val="es-ES"/>
        </w:rPr>
        <w:lastRenderedPageBreak/>
        <w:t xml:space="preserve">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Así mismo el Proveedor podrá optar por cobrar a través de factoraje financiero conforme al Programa de Cadenas Productivas de Nacional Financiera, S.N.C., Institución de Banca de Desarrollo, con el Instituto, de acuerdo al punto 4.6 de las POBALINES.</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C66CAE" w:rsidRPr="00C66CAE" w:rsidRDefault="00C66CAE" w:rsidP="00C66CAE">
      <w:pPr>
        <w:contextualSpacing/>
        <w:jc w:val="both"/>
        <w:rPr>
          <w:rFonts w:ascii="Noto Sans" w:eastAsia="Yu Mincho" w:hAnsi="Noto Sans" w:cs="Noto Sans"/>
          <w:sz w:val="20"/>
          <w:szCs w:val="20"/>
          <w:lang w:val="es-ES"/>
        </w:rPr>
      </w:pPr>
    </w:p>
    <w:p w:rsidR="00C66CAE" w:rsidRPr="00C66CAE" w:rsidRDefault="00C66CAE" w:rsidP="00C66CAE">
      <w:pPr>
        <w:contextualSpacing/>
        <w:rPr>
          <w:rFonts w:ascii="Calibri" w:eastAsia="Yu Mincho" w:hAnsi="Calibri" w:cs="Times New Roman"/>
          <w:lang w:val="es-MX"/>
        </w:rPr>
      </w:pPr>
      <w:r w:rsidRPr="00C66CAE">
        <w:rPr>
          <w:rFonts w:ascii="Noto Sans" w:eastAsia="Yu Mincho" w:hAnsi="Noto Sans" w:cs="Noto Sans"/>
          <w:sz w:val="20"/>
          <w:szCs w:val="20"/>
          <w:lang w:val="es-ES"/>
        </w:rPr>
        <w:t>No se otorgarán anticipos.</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contextualSpacing/>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t xml:space="preserve">k) Establecer los mecanismos de comprobación, supervisión y verificación de los bienes o de los servicios contratados y efectivamente entregados o prestados, así como del cumplimiento de las requisiciones de cada entregable. </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spacing w:after="120" w:line="276" w:lineRule="auto"/>
        <w:jc w:val="both"/>
        <w:rPr>
          <w:rFonts w:ascii="Noto Sans" w:eastAsia="Montserrat" w:hAnsi="Noto Sans" w:cs="Noto Sans"/>
          <w:sz w:val="18"/>
          <w:szCs w:val="18"/>
          <w:lang w:val="es-ES" w:eastAsia="ar-SA"/>
        </w:rPr>
      </w:pPr>
      <w:r w:rsidRPr="00C66CAE">
        <w:rPr>
          <w:rFonts w:ascii="Noto Sans" w:eastAsia="Montserrat" w:hAnsi="Noto Sans" w:cs="Noto Sans"/>
          <w:sz w:val="18"/>
          <w:szCs w:val="18"/>
          <w:lang w:val="es-ES" w:eastAsia="es-MX"/>
        </w:rPr>
        <w:t xml:space="preserve">El mecanismo de supervisión y verificación de los bienes, así como la requisición de los entregables, se realizará con base en lo establecido en el </w:t>
      </w:r>
      <w:r w:rsidRPr="00C66CAE">
        <w:rPr>
          <w:rFonts w:ascii="Noto Sans" w:eastAsia="Montserrat" w:hAnsi="Noto Sans" w:cs="Noto Sans"/>
          <w:sz w:val="18"/>
          <w:szCs w:val="18"/>
          <w:lang w:val="es-ES" w:eastAsia="ar-SA"/>
        </w:rPr>
        <w:t>Anexo T.6 (T.SEIS) Tabla cifras de control de registro nominal DPCA.</w:t>
      </w:r>
    </w:p>
    <w:p w:rsidR="00C66CAE" w:rsidRPr="00C66CAE" w:rsidRDefault="00C66CAE" w:rsidP="00027D1B">
      <w:pPr>
        <w:keepNext/>
        <w:keepLines/>
        <w:numPr>
          <w:ilvl w:val="0"/>
          <w:numId w:val="37"/>
        </w:numPr>
        <w:spacing w:before="360" w:after="80" w:line="276" w:lineRule="auto"/>
        <w:ind w:left="1069"/>
        <w:outlineLvl w:val="1"/>
        <w:rPr>
          <w:rFonts w:ascii="Noto Sans" w:eastAsia="Montserrat" w:hAnsi="Noto Sans" w:cs="Noto Sans"/>
          <w:b/>
          <w:sz w:val="18"/>
          <w:szCs w:val="18"/>
          <w:lang w:val="es-ES" w:eastAsia="es-MX"/>
        </w:rPr>
      </w:pPr>
      <w:bookmarkStart w:id="27" w:name="_Toc181004780"/>
      <w:r w:rsidRPr="00C66CAE">
        <w:rPr>
          <w:rFonts w:ascii="Noto Sans" w:eastAsia="Montserrat" w:hAnsi="Noto Sans" w:cs="Noto Sans"/>
          <w:b/>
          <w:sz w:val="18"/>
          <w:szCs w:val="18"/>
          <w:lang w:val="es-ES" w:eastAsia="es-MX"/>
        </w:rPr>
        <w:t>Programa de Supervisión</w:t>
      </w:r>
      <w:bookmarkEnd w:id="27"/>
    </w:p>
    <w:p w:rsidR="00C66CAE" w:rsidRPr="00C66CAE" w:rsidRDefault="00C66CAE" w:rsidP="00C66CAE">
      <w:pPr>
        <w:spacing w:after="120"/>
        <w:ind w:left="993"/>
        <w:jc w:val="both"/>
        <w:rPr>
          <w:rFonts w:ascii="Noto Sans" w:eastAsia="Times New Roman" w:hAnsi="Noto Sans" w:cs="Noto Sans"/>
          <w:color w:val="000000" w:themeColor="text1"/>
          <w:sz w:val="18"/>
          <w:szCs w:val="18"/>
          <w:lang w:val="es-ES"/>
        </w:rPr>
      </w:pPr>
      <w:r w:rsidRPr="00C66CAE">
        <w:rPr>
          <w:rFonts w:ascii="Noto Sans" w:eastAsia="Times New Roman" w:hAnsi="Noto Sans" w:cs="Noto Sans"/>
          <w:color w:val="000000" w:themeColor="text1"/>
          <w:sz w:val="18"/>
          <w:szCs w:val="18"/>
          <w:lang w:val="es-ES"/>
        </w:rPr>
        <w:t>El Instituto llevará a cabo un Programa de Supervisión para la vigilancia del cumplimiento de las obligaciones de la persona física o moral adjudicada para el adecuado funcionamiento del Programa de Diálisis Peritoneal Continua Ambulatoria (DPCA), conforme al Anexo T.3 (T. Tres) del presente documento.</w:t>
      </w:r>
    </w:p>
    <w:p w:rsidR="00C66CAE" w:rsidRPr="00C66CAE" w:rsidRDefault="00C66CAE" w:rsidP="00027D1B">
      <w:pPr>
        <w:keepNext/>
        <w:keepLines/>
        <w:numPr>
          <w:ilvl w:val="0"/>
          <w:numId w:val="37"/>
        </w:numPr>
        <w:spacing w:before="360" w:after="80" w:line="276" w:lineRule="auto"/>
        <w:ind w:left="1069"/>
        <w:outlineLvl w:val="1"/>
        <w:rPr>
          <w:rFonts w:ascii="Noto Sans" w:eastAsia="Montserrat" w:hAnsi="Noto Sans" w:cs="Noto Sans"/>
          <w:b/>
          <w:sz w:val="18"/>
          <w:szCs w:val="18"/>
          <w:lang w:val="es-MX" w:eastAsia="es-MX"/>
        </w:rPr>
      </w:pPr>
      <w:bookmarkStart w:id="28" w:name="_Toc181004781"/>
      <w:r w:rsidRPr="00C66CAE">
        <w:rPr>
          <w:rFonts w:ascii="Noto Sans" w:eastAsia="Montserrat" w:hAnsi="Noto Sans" w:cs="Noto Sans"/>
          <w:b/>
          <w:noProof/>
          <w:sz w:val="18"/>
          <w:szCs w:val="18"/>
          <w:lang w:val="es-MX" w:eastAsia="ar-SA"/>
        </w:rPr>
        <w:t>Propuesta técnica.</w:t>
      </w:r>
      <w:bookmarkEnd w:id="28"/>
    </w:p>
    <w:p w:rsidR="00C66CAE" w:rsidRPr="00C66CAE" w:rsidRDefault="00C66CAE" w:rsidP="00C66CAE">
      <w:pPr>
        <w:tabs>
          <w:tab w:val="left" w:pos="3909"/>
        </w:tabs>
        <w:suppressAutoHyphens/>
        <w:spacing w:after="120"/>
        <w:ind w:left="993" w:right="49"/>
        <w:jc w:val="both"/>
        <w:rPr>
          <w:rFonts w:ascii="Noto Sans" w:eastAsia="Yu Mincho" w:hAnsi="Noto Sans" w:cs="Noto Sans"/>
          <w:noProof/>
          <w:sz w:val="18"/>
          <w:szCs w:val="18"/>
          <w:lang w:val="es-ES" w:eastAsia="ar-SA"/>
        </w:rPr>
      </w:pPr>
      <w:r w:rsidRPr="00C66CAE">
        <w:rPr>
          <w:rFonts w:ascii="Noto Sans" w:eastAsia="Yu Mincho" w:hAnsi="Noto Sans" w:cs="Noto Sans"/>
          <w:noProof/>
          <w:sz w:val="18"/>
          <w:szCs w:val="18"/>
          <w:lang w:val="es-ES" w:eastAsia="ar-SA"/>
        </w:rPr>
        <w:t xml:space="preserve">Deberá integrar a su propuesta técnica </w:t>
      </w:r>
      <w:r w:rsidRPr="00C66CAE">
        <w:rPr>
          <w:rFonts w:ascii="Noto Sans" w:eastAsia="Yu Mincho" w:hAnsi="Noto Sans" w:cs="Noto Sans"/>
          <w:noProof/>
          <w:sz w:val="18"/>
          <w:szCs w:val="18"/>
          <w:lang w:val="es-ES"/>
        </w:rPr>
        <w:t>debidamente requisitada, foliada y suscrita por la persona facultada para ello,</w:t>
      </w:r>
      <w:r w:rsidRPr="00C66CAE">
        <w:rPr>
          <w:rFonts w:ascii="Noto Sans" w:eastAsia="Yu Mincho" w:hAnsi="Noto Sans" w:cs="Noto Sans"/>
          <w:noProof/>
          <w:sz w:val="18"/>
          <w:szCs w:val="18"/>
          <w:lang w:val="es-ES" w:eastAsia="ar-SA"/>
        </w:rPr>
        <w:t xml:space="preserve"> </w:t>
      </w:r>
      <w:r w:rsidRPr="00C66CAE">
        <w:rPr>
          <w:rFonts w:ascii="Noto Sans" w:eastAsia="Yu Mincho" w:hAnsi="Noto Sans" w:cs="Noto Sans"/>
          <w:noProof/>
          <w:sz w:val="18"/>
          <w:szCs w:val="18"/>
          <w:lang w:val="es-ES"/>
        </w:rPr>
        <w:t>en</w:t>
      </w:r>
      <w:r w:rsidRPr="00C66CAE">
        <w:rPr>
          <w:rFonts w:ascii="Noto Sans" w:eastAsia="Yu Mincho" w:hAnsi="Noto Sans" w:cs="Noto Sans"/>
          <w:noProof/>
          <w:sz w:val="18"/>
          <w:szCs w:val="18"/>
          <w:lang w:val="es-ES" w:eastAsia="ar-SA"/>
        </w:rPr>
        <w:t xml:space="preserve"> los documentos ya mencionados en elnumeral 4.2.</w:t>
      </w:r>
    </w:p>
    <w:p w:rsidR="00C66CAE" w:rsidRPr="00C66CAE" w:rsidRDefault="00C66CAE" w:rsidP="00027D1B">
      <w:pPr>
        <w:keepNext/>
        <w:keepLines/>
        <w:numPr>
          <w:ilvl w:val="0"/>
          <w:numId w:val="37"/>
        </w:numPr>
        <w:spacing w:before="360" w:after="80" w:line="276" w:lineRule="auto"/>
        <w:ind w:left="1069"/>
        <w:outlineLvl w:val="1"/>
        <w:rPr>
          <w:rFonts w:ascii="Noto Sans" w:eastAsia="Montserrat" w:hAnsi="Noto Sans" w:cs="Noto Sans"/>
          <w:b/>
          <w:noProof/>
          <w:sz w:val="18"/>
          <w:szCs w:val="18"/>
          <w:lang w:val="es-MX" w:eastAsia="ar-SA"/>
        </w:rPr>
      </w:pPr>
      <w:bookmarkStart w:id="29" w:name="_Toc181004782"/>
      <w:r w:rsidRPr="00C66CAE">
        <w:rPr>
          <w:rFonts w:ascii="Noto Sans" w:eastAsia="Montserrat" w:hAnsi="Noto Sans" w:cs="Noto Sans"/>
          <w:b/>
          <w:noProof/>
          <w:sz w:val="18"/>
          <w:szCs w:val="18"/>
          <w:lang w:val="es-MX" w:eastAsia="ar-SA"/>
        </w:rPr>
        <w:t>Pago.</w:t>
      </w:r>
      <w:bookmarkEnd w:id="29"/>
    </w:p>
    <w:p w:rsidR="00C66CAE" w:rsidRPr="00C66CAE" w:rsidRDefault="00C66CAE" w:rsidP="00C66CAE">
      <w:pPr>
        <w:tabs>
          <w:tab w:val="left" w:pos="3909"/>
        </w:tabs>
        <w:spacing w:after="120" w:line="276" w:lineRule="auto"/>
        <w:ind w:left="993" w:right="49"/>
        <w:contextualSpacing/>
        <w:jc w:val="both"/>
        <w:rPr>
          <w:rFonts w:ascii="Noto Sans" w:eastAsia="Yu Mincho" w:hAnsi="Noto Sans" w:cs="Noto Sans"/>
          <w:noProof/>
          <w:sz w:val="18"/>
          <w:szCs w:val="18"/>
          <w:lang w:val="es-ES"/>
        </w:rPr>
      </w:pPr>
      <w:r w:rsidRPr="00C66CAE">
        <w:rPr>
          <w:rFonts w:ascii="Noto Sans" w:eastAsia="Yu Mincho" w:hAnsi="Noto Sans" w:cs="Noto Sans"/>
          <w:noProof/>
          <w:sz w:val="18"/>
          <w:szCs w:val="18"/>
          <w:lang w:val="es-ES"/>
        </w:rPr>
        <w:t>El pago deberá de realizarse con base en el archivo Json cargado. De haber algún inconveniente en el archivo cargado, deberá de realizarse el pago de la manera tradicional como se encuentra realizando al momento.</w:t>
      </w:r>
    </w:p>
    <w:p w:rsidR="00C66CAE" w:rsidRPr="00C66CAE" w:rsidRDefault="00C66CAE" w:rsidP="00C66CAE">
      <w:pPr>
        <w:ind w:left="720"/>
        <w:contextualSpacing/>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lastRenderedPageBreak/>
        <w:t>m)En caso de que se solicite el otorgamiento de anticipo, deberá señalarse el porcentaje y forma de amortización del mismo, el cual debe ajustarse a las disposiciones establecidas en los artículos 16, 66 fracciones IX y X de la LAASSP y 126 fracción V del RLAASSP, y el numeral 4.2.7 del MAAGAASSP. Así como la justificación para el otorgamiento del anticipo.</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contextualSpacing/>
        <w:rPr>
          <w:rFonts w:ascii="Calibri" w:eastAsia="Yu Mincho" w:hAnsi="Calibri" w:cs="Times New Roman"/>
          <w:lang w:val="es-MX"/>
        </w:rPr>
      </w:pPr>
      <w:r w:rsidRPr="00C66CAE">
        <w:rPr>
          <w:rFonts w:ascii="Noto Sans" w:eastAsia="Yu Mincho" w:hAnsi="Noto Sans" w:cs="Noto Sans"/>
          <w:sz w:val="20"/>
          <w:szCs w:val="20"/>
          <w:lang w:val="es-ES"/>
        </w:rPr>
        <w:t>No se otorgarán anticipos.</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proofErr w:type="gramStart"/>
      <w:r w:rsidRPr="00C66CAE">
        <w:rPr>
          <w:rFonts w:ascii="Noto Sans" w:eastAsia="Yu Mincho" w:hAnsi="Noto Sans" w:cs="Noto Sans"/>
          <w:b/>
          <w:bCs/>
          <w:sz w:val="20"/>
          <w:szCs w:val="20"/>
          <w:u w:val="single"/>
          <w:lang w:val="es-ES"/>
        </w:rPr>
        <w:t>n)Aviso</w:t>
      </w:r>
      <w:proofErr w:type="gramEnd"/>
      <w:r w:rsidRPr="00C66CAE">
        <w:rPr>
          <w:rFonts w:ascii="Noto Sans" w:eastAsia="Yu Mincho" w:hAnsi="Noto Sans" w:cs="Noto Sans"/>
          <w:b/>
          <w:bCs/>
          <w:sz w:val="20"/>
          <w:szCs w:val="20"/>
          <w:u w:val="single"/>
          <w:lang w:val="es-ES"/>
        </w:rPr>
        <w:t xml:space="preserve">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ind w:right="27"/>
        <w:jc w:val="both"/>
        <w:rPr>
          <w:rFonts w:ascii="Noto Sans" w:eastAsia="Times New Roman" w:hAnsi="Noto Sans" w:cs="Noto Sans"/>
          <w:bCs/>
          <w:sz w:val="20"/>
          <w:szCs w:val="20"/>
          <w:lang w:val="es-ES" w:eastAsia="es-ES"/>
        </w:rPr>
      </w:pPr>
      <w:r w:rsidRPr="00C66CAE">
        <w:rPr>
          <w:rFonts w:ascii="Noto Sans" w:eastAsia="Times New Roman" w:hAnsi="Noto Sans" w:cs="Noto Sans"/>
          <w:bCs/>
          <w:sz w:val="20"/>
          <w:szCs w:val="20"/>
          <w:lang w:val="es-ES" w:eastAsia="es-ES"/>
        </w:rPr>
        <w:t>Con relación a este punto, referente al manejo de Tecnologías de Información, la División de Servicios Digitales y de Información para el Cuidado Digital de la Salud solicita el Anexo Número TI.2 (TI Dos) Acuerdo de Confidencialidad el cual se encuentra en los Anexos de estos Términos y Condiciones.</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w:t>
      </w:r>
      <w:r w:rsidRPr="00C66CAE">
        <w:rPr>
          <w:rFonts w:ascii="Noto Sans" w:eastAsia="Yu Mincho" w:hAnsi="Noto Sans" w:cs="Noto Sans"/>
          <w:b/>
          <w:bCs/>
          <w:sz w:val="20"/>
          <w:szCs w:val="20"/>
          <w:u w:val="single"/>
          <w:lang w:val="es-ES"/>
        </w:rPr>
        <w:lastRenderedPageBreak/>
        <w:t xml:space="preserve">mismo que deberá corresponder al monto o porcentaje que se hubiera establecido, sin que sea necesario exigirle la presentación, exhibición o entrega de la póliza original. </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sz w:val="20"/>
          <w:szCs w:val="20"/>
          <w:lang w:val="es-ES"/>
        </w:rPr>
        <w:t>No aplica.</w:t>
      </w:r>
    </w:p>
    <w:p w:rsidR="00C66CAE" w:rsidRPr="00C66CAE" w:rsidRDefault="00C66CAE" w:rsidP="00C66CAE">
      <w:pPr>
        <w:jc w:val="both"/>
        <w:rPr>
          <w:rFonts w:ascii="Noto Sans" w:eastAsia="Yu Mincho" w:hAnsi="Noto Sans" w:cs="Noto Sans"/>
          <w:b/>
          <w:bCs/>
          <w:sz w:val="20"/>
          <w:szCs w:val="20"/>
          <w:u w:val="single"/>
          <w:lang w:val="es-ES"/>
        </w:rPr>
      </w:pPr>
    </w:p>
    <w:p w:rsidR="00C66CAE" w:rsidRPr="00C66CAE" w:rsidRDefault="00C66CAE" w:rsidP="00C66CAE">
      <w:pPr>
        <w:jc w:val="both"/>
        <w:rPr>
          <w:rFonts w:ascii="Noto Sans" w:eastAsia="Yu Mincho" w:hAnsi="Noto Sans" w:cs="Noto Sans"/>
          <w:b/>
          <w:bCs/>
          <w:sz w:val="20"/>
          <w:szCs w:val="20"/>
          <w:u w:val="single"/>
          <w:lang w:val="es-ES"/>
        </w:rPr>
      </w:pPr>
      <w:r w:rsidRPr="00C66CAE">
        <w:rPr>
          <w:rFonts w:ascii="Noto Sans" w:eastAsia="Yu Mincho" w:hAnsi="Noto Sans" w:cs="Noto Sans"/>
          <w:b/>
          <w:bCs/>
          <w:sz w:val="20"/>
          <w:szCs w:val="20"/>
          <w:u w:val="single"/>
          <w:lang w:val="es-ES"/>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rsidR="00C66CAE" w:rsidRPr="00C66CAE" w:rsidRDefault="00C66CAE" w:rsidP="00C66CAE">
      <w:pPr>
        <w:ind w:left="720"/>
        <w:jc w:val="both"/>
        <w:rPr>
          <w:rFonts w:ascii="Noto Sans" w:eastAsia="Yu Mincho" w:hAnsi="Noto Sans" w:cs="Noto Sans"/>
          <w:b/>
          <w:sz w:val="20"/>
          <w:szCs w:val="20"/>
          <w:u w:val="single"/>
          <w:lang w:val="es-ES"/>
        </w:rPr>
      </w:pPr>
    </w:p>
    <w:p w:rsidR="00C66CAE" w:rsidRPr="00C66CAE" w:rsidRDefault="00C66CAE" w:rsidP="00C66CAE">
      <w:pPr>
        <w:jc w:val="both"/>
        <w:rPr>
          <w:rFonts w:ascii="Noto Sans" w:eastAsia="Yu Mincho" w:hAnsi="Noto Sans" w:cs="Noto Sans"/>
          <w:sz w:val="20"/>
          <w:szCs w:val="20"/>
          <w:lang w:val="es-ES"/>
        </w:rPr>
      </w:pPr>
      <w:r w:rsidRPr="00C66CAE">
        <w:rPr>
          <w:rFonts w:ascii="Noto Sans" w:eastAsia="Yu Mincho" w:hAnsi="Noto Sans" w:cs="Noto Sans"/>
          <w:sz w:val="20"/>
          <w:szCs w:val="20"/>
          <w:lang w:val="es-ES"/>
        </w:rPr>
        <w:t>No aplica.</w:t>
      </w:r>
    </w:p>
    <w:p w:rsidR="00333611" w:rsidRPr="002B09F2" w:rsidRDefault="00333611" w:rsidP="002C184D">
      <w:pPr>
        <w:tabs>
          <w:tab w:val="left" w:pos="850"/>
          <w:tab w:val="left" w:pos="1417"/>
        </w:tabs>
        <w:jc w:val="center"/>
        <w:rPr>
          <w:rFonts w:ascii="Noto Sans" w:eastAsia="Times New Roman" w:hAnsi="Noto Sans" w:cs="Noto Sans"/>
          <w:b/>
          <w:bCs/>
          <w:lang w:eastAsia="es-ES"/>
        </w:rPr>
      </w:pPr>
    </w:p>
    <w:p w:rsidR="003976E4" w:rsidRPr="00852347" w:rsidRDefault="003976E4" w:rsidP="003976E4">
      <w:pPr>
        <w:tabs>
          <w:tab w:val="left" w:pos="-284"/>
          <w:tab w:val="num" w:pos="1985"/>
          <w:tab w:val="left" w:pos="9498"/>
        </w:tabs>
        <w:jc w:val="both"/>
        <w:rPr>
          <w:rFonts w:ascii="Noto Sans" w:hAnsi="Noto Sans" w:cs="Noto Sans"/>
          <w:b/>
          <w:bCs/>
          <w:sz w:val="20"/>
          <w:szCs w:val="20"/>
        </w:rPr>
      </w:pPr>
      <w:r w:rsidRPr="00852347">
        <w:rPr>
          <w:rFonts w:ascii="Noto Sans" w:hAnsi="Noto Sans" w:cs="Noto Sans"/>
          <w:b/>
          <w:bCs/>
          <w:sz w:val="20"/>
          <w:szCs w:val="20"/>
        </w:rPr>
        <w:t>4.- PRESENTACIÓN DE COTIZACIONES:</w:t>
      </w:r>
    </w:p>
    <w:p w:rsidR="003976E4" w:rsidRPr="00852347" w:rsidRDefault="003976E4" w:rsidP="003976E4">
      <w:pPr>
        <w:ind w:left="360"/>
        <w:jc w:val="both"/>
        <w:rPr>
          <w:rFonts w:ascii="Noto Sans" w:hAnsi="Noto Sans" w:cs="Noto Sans"/>
          <w:bCs/>
          <w:sz w:val="20"/>
          <w:szCs w:val="20"/>
        </w:rPr>
      </w:pPr>
    </w:p>
    <w:p w:rsidR="003976E4" w:rsidRPr="00852347" w:rsidRDefault="003976E4" w:rsidP="003976E4">
      <w:pPr>
        <w:jc w:val="both"/>
        <w:rPr>
          <w:rFonts w:ascii="Noto Sans" w:hAnsi="Noto Sans" w:cs="Noto Sans"/>
          <w:bCs/>
          <w:sz w:val="20"/>
          <w:szCs w:val="20"/>
        </w:rPr>
      </w:pPr>
      <w:r w:rsidRPr="00852347">
        <w:rPr>
          <w:rFonts w:ascii="Noto Sans" w:hAnsi="Noto Sans" w:cs="Noto Sans"/>
          <w:bCs/>
          <w:sz w:val="20"/>
          <w:szCs w:val="20"/>
        </w:rPr>
        <w:t>La fecha límite para presentar la Cotización es el día</w:t>
      </w:r>
      <w:r w:rsidRPr="00852347">
        <w:rPr>
          <w:rFonts w:ascii="Noto Sans" w:hAnsi="Noto Sans" w:cs="Noto Sans"/>
          <w:b/>
          <w:bCs/>
          <w:sz w:val="20"/>
          <w:szCs w:val="20"/>
        </w:rPr>
        <w:t xml:space="preserve"> </w:t>
      </w:r>
      <w:r w:rsidR="00C66CAE">
        <w:rPr>
          <w:rFonts w:ascii="Noto Sans" w:hAnsi="Noto Sans" w:cs="Noto Sans"/>
          <w:b/>
          <w:bCs/>
          <w:sz w:val="20"/>
          <w:szCs w:val="20"/>
        </w:rPr>
        <w:t>17</w:t>
      </w:r>
      <w:r w:rsidR="002C184D">
        <w:rPr>
          <w:rFonts w:ascii="Noto Sans" w:hAnsi="Noto Sans" w:cs="Noto Sans"/>
          <w:b/>
          <w:bCs/>
          <w:sz w:val="20"/>
          <w:szCs w:val="20"/>
        </w:rPr>
        <w:t xml:space="preserve"> de febrero</w:t>
      </w:r>
      <w:r w:rsidR="00286C8D">
        <w:rPr>
          <w:rFonts w:ascii="Noto Sans" w:hAnsi="Noto Sans" w:cs="Noto Sans"/>
          <w:b/>
          <w:bCs/>
          <w:sz w:val="20"/>
          <w:szCs w:val="20"/>
        </w:rPr>
        <w:t xml:space="preserve"> </w:t>
      </w:r>
      <w:r w:rsidRPr="005800A2">
        <w:rPr>
          <w:rFonts w:ascii="Noto Sans" w:hAnsi="Noto Sans" w:cs="Noto Sans"/>
          <w:b/>
          <w:bCs/>
          <w:sz w:val="20"/>
          <w:szCs w:val="20"/>
        </w:rPr>
        <w:t xml:space="preserve">del presente año, a las </w:t>
      </w:r>
      <w:r w:rsidR="00063321">
        <w:rPr>
          <w:rFonts w:ascii="Noto Sans" w:hAnsi="Noto Sans" w:cs="Noto Sans"/>
          <w:b/>
          <w:bCs/>
          <w:sz w:val="20"/>
          <w:szCs w:val="20"/>
        </w:rPr>
        <w:t>1</w:t>
      </w:r>
      <w:r w:rsidR="002C184D">
        <w:rPr>
          <w:rFonts w:ascii="Noto Sans" w:hAnsi="Noto Sans" w:cs="Noto Sans"/>
          <w:b/>
          <w:bCs/>
          <w:sz w:val="20"/>
          <w:szCs w:val="20"/>
        </w:rPr>
        <w:t>4</w:t>
      </w:r>
      <w:r>
        <w:rPr>
          <w:rFonts w:ascii="Noto Sans" w:hAnsi="Noto Sans" w:cs="Noto Sans"/>
          <w:b/>
          <w:bCs/>
          <w:sz w:val="20"/>
          <w:szCs w:val="20"/>
        </w:rPr>
        <w:t>:0</w:t>
      </w:r>
      <w:r w:rsidRPr="005800A2">
        <w:rPr>
          <w:rFonts w:ascii="Noto Sans" w:hAnsi="Noto Sans" w:cs="Noto Sans"/>
          <w:b/>
          <w:bCs/>
          <w:sz w:val="20"/>
          <w:szCs w:val="20"/>
        </w:rPr>
        <w:t>0 horas</w:t>
      </w:r>
      <w:r w:rsidRPr="005800A2">
        <w:rPr>
          <w:rFonts w:ascii="Noto Sans" w:hAnsi="Noto Sans" w:cs="Noto Sans"/>
          <w:bCs/>
          <w:sz w:val="20"/>
          <w:szCs w:val="20"/>
        </w:rPr>
        <w:t xml:space="preserve">, </w:t>
      </w:r>
      <w:r w:rsidRPr="005800A2">
        <w:rPr>
          <w:rFonts w:ascii="Noto Sans" w:hAnsi="Noto Sans" w:cs="Noto Sans"/>
          <w:sz w:val="20"/>
          <w:szCs w:val="20"/>
        </w:rPr>
        <w:t xml:space="preserve">debiendo remitirla por </w:t>
      </w:r>
      <w:r w:rsidRPr="005800A2">
        <w:rPr>
          <w:rFonts w:ascii="Noto Sans" w:hAnsi="Noto Sans" w:cs="Noto Sans"/>
          <w:b/>
          <w:sz w:val="20"/>
          <w:szCs w:val="20"/>
        </w:rPr>
        <w:t>COMPRAS MX.</w:t>
      </w:r>
      <w:r w:rsidRPr="00852347">
        <w:rPr>
          <w:rFonts w:ascii="Noto Sans" w:hAnsi="Noto Sans" w:cs="Noto Sans"/>
          <w:b/>
          <w:sz w:val="20"/>
          <w:szCs w:val="20"/>
        </w:rPr>
        <w:t xml:space="preserve"> </w:t>
      </w: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pacing w:after="120"/>
        <w:rPr>
          <w:rFonts w:ascii="Noto Sans" w:hAnsi="Noto Sans" w:cs="Noto Sans"/>
          <w:sz w:val="20"/>
          <w:szCs w:val="20"/>
          <w:lang w:eastAsia="ar-SA"/>
        </w:rPr>
      </w:pPr>
      <w:r w:rsidRPr="00852347">
        <w:rPr>
          <w:rFonts w:ascii="Noto Sans" w:hAnsi="Noto Sans" w:cs="Noto Sans"/>
          <w:sz w:val="20"/>
          <w:szCs w:val="20"/>
          <w:lang w:eastAsia="ar-SA"/>
        </w:rPr>
        <w:t>(En caso de no estar en posibilidad de cotizar los bienes solicitados, se solicita dar respuesta manifestando dicha imposibilidad, de igual manera se solicita atentamente confirmar misma vía la recepción de la presente solicitud).</w:t>
      </w:r>
    </w:p>
    <w:p w:rsidR="003976E4" w:rsidRPr="00852347" w:rsidRDefault="003976E4" w:rsidP="003976E4">
      <w:pPr>
        <w:pStyle w:val="Textosinformato1"/>
        <w:jc w:val="both"/>
        <w:rPr>
          <w:rFonts w:ascii="Noto Sans" w:hAnsi="Noto Sans" w:cs="Noto Sans"/>
          <w:lang w:val="es-ES_tradnl" w:eastAsia="ar-SA"/>
        </w:rPr>
      </w:pPr>
      <w:r w:rsidRPr="00852347">
        <w:rPr>
          <w:rFonts w:ascii="Noto Sans" w:hAnsi="Noto Sans" w:cs="Noto Sans"/>
          <w:lang w:val="es-ES_tradnl" w:eastAsia="ar-SA"/>
        </w:rPr>
        <w:t>Este documento no genera obligación alguna para la dependencia o entidad.</w:t>
      </w:r>
    </w:p>
    <w:p w:rsidR="003976E4" w:rsidRPr="00852347" w:rsidRDefault="003976E4" w:rsidP="003976E4">
      <w:pPr>
        <w:pStyle w:val="Textosinformato1"/>
        <w:jc w:val="both"/>
        <w:rPr>
          <w:rFonts w:ascii="Noto Sans" w:hAnsi="Noto Sans" w:cs="Noto Sans"/>
          <w:lang w:val="es-ES_tradnl" w:eastAsia="ar-SA"/>
        </w:rPr>
      </w:pPr>
    </w:p>
    <w:p w:rsidR="003976E4" w:rsidRPr="00852347" w:rsidRDefault="003976E4" w:rsidP="003976E4">
      <w:pPr>
        <w:tabs>
          <w:tab w:val="left" w:pos="9498"/>
        </w:tabs>
        <w:jc w:val="both"/>
        <w:outlineLvl w:val="0"/>
        <w:rPr>
          <w:rFonts w:ascii="Noto Sans" w:hAnsi="Noto Sans" w:cs="Noto Sans"/>
          <w:sz w:val="20"/>
          <w:szCs w:val="20"/>
          <w:lang w:eastAsia="ar-SA"/>
        </w:rPr>
      </w:pPr>
      <w:r w:rsidRPr="00852347">
        <w:rPr>
          <w:rFonts w:ascii="Noto Sans" w:hAnsi="Noto Sans" w:cs="Noto Sans"/>
          <w:sz w:val="20"/>
          <w:szCs w:val="20"/>
          <w:lang w:eastAsia="ar-SA"/>
        </w:rPr>
        <w:t>En espera de su amable participación, me despido aprovechando la ocasión para enviarle un cordial saludo.</w:t>
      </w:r>
    </w:p>
    <w:p w:rsidR="003976E4" w:rsidRPr="00852347" w:rsidRDefault="003976E4" w:rsidP="003976E4">
      <w:pPr>
        <w:jc w:val="center"/>
        <w:rPr>
          <w:rFonts w:ascii="Noto Sans" w:hAnsi="Noto Sans" w:cs="Noto Sans"/>
          <w:b/>
          <w:sz w:val="20"/>
          <w:szCs w:val="20"/>
          <w:lang w:val="es-MX"/>
        </w:rPr>
      </w:pPr>
    </w:p>
    <w:p w:rsidR="00286C8D" w:rsidRDefault="00286C8D" w:rsidP="003976E4">
      <w:pPr>
        <w:rPr>
          <w:rFonts w:ascii="Noto Sans" w:hAnsi="Noto Sans" w:cs="Noto Sans"/>
          <w:b/>
          <w:sz w:val="20"/>
          <w:szCs w:val="20"/>
          <w:lang w:val="es-MX"/>
        </w:rPr>
      </w:pPr>
    </w:p>
    <w:p w:rsidR="00BC55E5" w:rsidRPr="00852347" w:rsidRDefault="00BC55E5" w:rsidP="003976E4">
      <w:pPr>
        <w:rPr>
          <w:rFonts w:ascii="Noto Sans" w:hAnsi="Noto Sans" w:cs="Noto Sans"/>
          <w:b/>
          <w:sz w:val="20"/>
          <w:szCs w:val="20"/>
          <w:lang w:val="es-MX"/>
        </w:rPr>
      </w:pPr>
    </w:p>
    <w:p w:rsidR="003976E4" w:rsidRPr="00852347" w:rsidRDefault="003976E4" w:rsidP="003976E4">
      <w:pPr>
        <w:rPr>
          <w:rFonts w:ascii="Noto Sans" w:hAnsi="Noto Sans" w:cs="Noto Sans"/>
          <w:b/>
          <w:sz w:val="20"/>
          <w:szCs w:val="20"/>
          <w:lang w:val="es-MX"/>
        </w:rPr>
      </w:pPr>
    </w:p>
    <w:p w:rsidR="003976E4" w:rsidRPr="00852347" w:rsidRDefault="003976E4" w:rsidP="003976E4">
      <w:pPr>
        <w:jc w:val="center"/>
        <w:rPr>
          <w:rFonts w:ascii="Noto Sans" w:hAnsi="Noto Sans" w:cs="Noto Sans"/>
          <w:b/>
          <w:sz w:val="20"/>
          <w:szCs w:val="20"/>
          <w:lang w:val="es-MX"/>
        </w:rPr>
      </w:pPr>
      <w:r w:rsidRPr="00852347">
        <w:rPr>
          <w:rFonts w:ascii="Noto Sans" w:hAnsi="Noto Sans" w:cs="Noto Sans"/>
          <w:b/>
          <w:sz w:val="20"/>
          <w:szCs w:val="20"/>
          <w:lang w:val="es-MX"/>
        </w:rPr>
        <w:t>HÉCTOR CRUZ WINTERGERST</w:t>
      </w:r>
    </w:p>
    <w:p w:rsidR="003976E4" w:rsidRPr="00852347" w:rsidRDefault="003976E4" w:rsidP="003976E4">
      <w:pPr>
        <w:jc w:val="center"/>
        <w:rPr>
          <w:rFonts w:ascii="Noto Sans" w:hAnsi="Noto Sans" w:cs="Noto Sans"/>
          <w:sz w:val="20"/>
          <w:szCs w:val="20"/>
          <w:lang w:val="es-MX"/>
        </w:rPr>
      </w:pPr>
      <w:r w:rsidRPr="00852347">
        <w:rPr>
          <w:rFonts w:ascii="Noto Sans" w:hAnsi="Noto Sans" w:cs="Noto Sans"/>
          <w:sz w:val="20"/>
          <w:szCs w:val="20"/>
          <w:lang w:val="es-MX"/>
        </w:rPr>
        <w:t>TITULAR DE L</w:t>
      </w:r>
      <w:r w:rsidR="00C66CAE">
        <w:rPr>
          <w:rFonts w:ascii="Noto Sans" w:hAnsi="Noto Sans" w:cs="Noto Sans"/>
          <w:sz w:val="20"/>
          <w:szCs w:val="20"/>
          <w:lang w:val="es-MX"/>
        </w:rPr>
        <w:t xml:space="preserve">A COORDINACIÓN DE ABASTECIMIENTO </w:t>
      </w:r>
      <w:r w:rsidRPr="00852347">
        <w:rPr>
          <w:rFonts w:ascii="Noto Sans" w:hAnsi="Noto Sans" w:cs="Noto Sans"/>
          <w:sz w:val="20"/>
          <w:szCs w:val="20"/>
          <w:lang w:val="es-MX"/>
        </w:rPr>
        <w:t>Y EQUIPAMIENTO.</w:t>
      </w:r>
    </w:p>
    <w:p w:rsidR="003976E4" w:rsidRPr="00852347" w:rsidRDefault="003976E4" w:rsidP="003976E4">
      <w:pPr>
        <w:rPr>
          <w:rFonts w:ascii="Noto Sans" w:hAnsi="Noto Sans" w:cs="Noto Sans"/>
          <w:sz w:val="20"/>
          <w:szCs w:val="20"/>
          <w:lang w:val="es-MX"/>
        </w:rPr>
      </w:pPr>
    </w:p>
    <w:p w:rsidR="003976E4" w:rsidRPr="00852347" w:rsidRDefault="003976E4" w:rsidP="003976E4">
      <w:pPr>
        <w:rPr>
          <w:rFonts w:ascii="Noto Sans" w:hAnsi="Noto Sans" w:cs="Noto Sans"/>
          <w:sz w:val="20"/>
          <w:szCs w:val="20"/>
          <w:lang w:val="es-MX"/>
        </w:rPr>
      </w:pPr>
    </w:p>
    <w:p w:rsidR="003976E4" w:rsidRDefault="003976E4" w:rsidP="003976E4">
      <w:pPr>
        <w:jc w:val="center"/>
        <w:rPr>
          <w:rFonts w:ascii="Noto Sans" w:hAnsi="Noto Sans" w:cs="Noto Sans"/>
          <w:b/>
          <w:color w:val="000000"/>
          <w:sz w:val="20"/>
          <w:szCs w:val="20"/>
          <w:lang w:val="es-MX"/>
        </w:rPr>
      </w:pPr>
    </w:p>
    <w:p w:rsidR="00BC55E5" w:rsidRDefault="00BC55E5" w:rsidP="003976E4">
      <w:pPr>
        <w:jc w:val="center"/>
        <w:rPr>
          <w:rFonts w:ascii="Noto Sans" w:hAnsi="Noto Sans" w:cs="Noto Sans"/>
          <w:b/>
          <w:color w:val="000000"/>
          <w:sz w:val="20"/>
          <w:szCs w:val="20"/>
          <w:lang w:val="es-MX"/>
        </w:rPr>
      </w:pPr>
    </w:p>
    <w:p w:rsidR="003976E4" w:rsidRDefault="003976E4" w:rsidP="003976E4">
      <w:pPr>
        <w:jc w:val="center"/>
        <w:rPr>
          <w:rFonts w:ascii="Noto Sans" w:hAnsi="Noto Sans" w:cs="Noto Sans"/>
          <w:b/>
          <w:color w:val="000000"/>
          <w:sz w:val="20"/>
          <w:szCs w:val="20"/>
          <w:lang w:val="es-MX"/>
        </w:rPr>
      </w:pPr>
    </w:p>
    <w:p w:rsidR="003976E4" w:rsidRPr="00852347" w:rsidRDefault="003976E4" w:rsidP="003976E4">
      <w:pPr>
        <w:jc w:val="center"/>
        <w:rPr>
          <w:rFonts w:ascii="Noto Sans" w:hAnsi="Noto Sans" w:cs="Noto Sans"/>
          <w:b/>
          <w:color w:val="000000"/>
          <w:sz w:val="20"/>
          <w:szCs w:val="20"/>
          <w:lang w:val="es-MX"/>
        </w:rPr>
      </w:pPr>
      <w:r w:rsidRPr="00852347">
        <w:rPr>
          <w:rFonts w:ascii="Noto Sans" w:hAnsi="Noto Sans" w:cs="Noto Sans"/>
          <w:b/>
          <w:color w:val="000000"/>
          <w:sz w:val="20"/>
          <w:szCs w:val="20"/>
          <w:lang w:val="es-MX"/>
        </w:rPr>
        <w:t>ACT. RAFAEL LEOBARDO COLIN MONTERD</w:t>
      </w:r>
    </w:p>
    <w:p w:rsidR="003976E4" w:rsidRDefault="003976E4" w:rsidP="003976E4">
      <w:pPr>
        <w:jc w:val="center"/>
        <w:rPr>
          <w:rFonts w:ascii="Noto Sans" w:hAnsi="Noto Sans" w:cs="Noto Sans"/>
          <w:sz w:val="20"/>
          <w:szCs w:val="20"/>
          <w:lang w:val="es-MX"/>
        </w:rPr>
      </w:pPr>
      <w:r w:rsidRPr="00852347">
        <w:rPr>
          <w:rFonts w:ascii="Noto Sans" w:hAnsi="Noto Sans" w:cs="Noto Sans"/>
          <w:sz w:val="20"/>
          <w:szCs w:val="20"/>
          <w:lang w:val="es-MX"/>
        </w:rPr>
        <w:t>JEFE DEL DEPARTAMENTO DE ADQUISICION DE BIENES Y CONTRATACION DE SERVICIOS.</w:t>
      </w:r>
    </w:p>
    <w:p w:rsidR="003976E4" w:rsidRDefault="003976E4" w:rsidP="003976E4">
      <w:pPr>
        <w:jc w:val="center"/>
        <w:rPr>
          <w:rFonts w:ascii="Noto Sans" w:hAnsi="Noto Sans" w:cs="Noto Sans"/>
          <w:sz w:val="20"/>
          <w:szCs w:val="20"/>
          <w:lang w:val="es-MX"/>
        </w:rPr>
      </w:pPr>
    </w:p>
    <w:p w:rsidR="00BC55E5" w:rsidRDefault="00BC55E5" w:rsidP="003976E4">
      <w:pPr>
        <w:jc w:val="center"/>
        <w:rPr>
          <w:rFonts w:ascii="Noto Sans" w:hAnsi="Noto Sans" w:cs="Noto Sans"/>
          <w:sz w:val="20"/>
          <w:szCs w:val="20"/>
          <w:lang w:val="es-MX"/>
        </w:rPr>
      </w:pPr>
    </w:p>
    <w:p w:rsidR="00BC55E5" w:rsidRDefault="00BC55E5" w:rsidP="003976E4">
      <w:pPr>
        <w:jc w:val="center"/>
        <w:rPr>
          <w:rFonts w:ascii="Noto Sans" w:hAnsi="Noto Sans" w:cs="Noto Sans"/>
          <w:sz w:val="20"/>
          <w:szCs w:val="20"/>
          <w:lang w:val="es-MX"/>
        </w:rPr>
      </w:pPr>
    </w:p>
    <w:p w:rsidR="00BC55E5" w:rsidRDefault="00BC55E5" w:rsidP="003976E4">
      <w:pPr>
        <w:jc w:val="center"/>
        <w:rPr>
          <w:rFonts w:ascii="Noto Sans" w:hAnsi="Noto Sans" w:cs="Noto Sans"/>
          <w:sz w:val="20"/>
          <w:szCs w:val="20"/>
          <w:lang w:val="es-MX"/>
        </w:rPr>
      </w:pPr>
    </w:p>
    <w:p w:rsidR="00BC55E5" w:rsidRDefault="00BC55E5" w:rsidP="003976E4">
      <w:pPr>
        <w:jc w:val="center"/>
        <w:rPr>
          <w:rFonts w:ascii="Noto Sans" w:hAnsi="Noto Sans" w:cs="Noto Sans"/>
          <w:sz w:val="20"/>
          <w:szCs w:val="20"/>
          <w:lang w:val="es-MX"/>
        </w:rPr>
      </w:pPr>
    </w:p>
    <w:p w:rsidR="00BC55E5" w:rsidRPr="00852347" w:rsidRDefault="00BC55E5" w:rsidP="00BC55E5">
      <w:pPr>
        <w:jc w:val="center"/>
        <w:rPr>
          <w:rFonts w:ascii="Noto Sans" w:hAnsi="Noto Sans" w:cs="Noto Sans"/>
          <w:b/>
          <w:color w:val="000000"/>
          <w:sz w:val="20"/>
          <w:szCs w:val="20"/>
          <w:lang w:val="es-MX"/>
        </w:rPr>
      </w:pPr>
      <w:r>
        <w:rPr>
          <w:rFonts w:ascii="Noto Sans" w:hAnsi="Noto Sans" w:cs="Noto Sans"/>
          <w:b/>
          <w:color w:val="000000"/>
          <w:sz w:val="20"/>
          <w:szCs w:val="20"/>
          <w:lang w:val="es-MX"/>
        </w:rPr>
        <w:lastRenderedPageBreak/>
        <w:t>LIC. ENRIQUETA PEREZ HERNANDEZ</w:t>
      </w:r>
    </w:p>
    <w:p w:rsidR="00BC55E5" w:rsidRDefault="00BC55E5" w:rsidP="00BC55E5">
      <w:pPr>
        <w:jc w:val="center"/>
        <w:rPr>
          <w:rFonts w:ascii="Noto Sans" w:hAnsi="Noto Sans" w:cs="Noto Sans"/>
          <w:sz w:val="20"/>
          <w:szCs w:val="20"/>
          <w:lang w:val="es-MX"/>
        </w:rPr>
      </w:pPr>
      <w:r w:rsidRPr="00852347">
        <w:rPr>
          <w:rFonts w:ascii="Noto Sans" w:hAnsi="Noto Sans" w:cs="Noto Sans"/>
          <w:sz w:val="20"/>
          <w:szCs w:val="20"/>
          <w:lang w:val="es-MX"/>
        </w:rPr>
        <w:t>JEF</w:t>
      </w:r>
      <w:r>
        <w:rPr>
          <w:rFonts w:ascii="Noto Sans" w:hAnsi="Noto Sans" w:cs="Noto Sans"/>
          <w:sz w:val="20"/>
          <w:szCs w:val="20"/>
          <w:lang w:val="es-MX"/>
        </w:rPr>
        <w:t>A</w:t>
      </w:r>
      <w:r w:rsidRPr="00852347">
        <w:rPr>
          <w:rFonts w:ascii="Noto Sans" w:hAnsi="Noto Sans" w:cs="Noto Sans"/>
          <w:sz w:val="20"/>
          <w:szCs w:val="20"/>
          <w:lang w:val="es-MX"/>
        </w:rPr>
        <w:t xml:space="preserve"> DE</w:t>
      </w:r>
      <w:r>
        <w:rPr>
          <w:rFonts w:ascii="Noto Sans" w:hAnsi="Noto Sans" w:cs="Noto Sans"/>
          <w:sz w:val="20"/>
          <w:szCs w:val="20"/>
          <w:lang w:val="es-MX"/>
        </w:rPr>
        <w:t xml:space="preserve"> </w:t>
      </w:r>
      <w:r w:rsidRPr="00852347">
        <w:rPr>
          <w:rFonts w:ascii="Noto Sans" w:hAnsi="Noto Sans" w:cs="Noto Sans"/>
          <w:sz w:val="20"/>
          <w:szCs w:val="20"/>
          <w:lang w:val="es-MX"/>
        </w:rPr>
        <w:t>L</w:t>
      </w:r>
      <w:r>
        <w:rPr>
          <w:rFonts w:ascii="Noto Sans" w:hAnsi="Noto Sans" w:cs="Noto Sans"/>
          <w:sz w:val="20"/>
          <w:szCs w:val="20"/>
          <w:lang w:val="es-MX"/>
        </w:rPr>
        <w:t>A</w:t>
      </w:r>
      <w:r w:rsidRPr="00852347">
        <w:rPr>
          <w:rFonts w:ascii="Noto Sans" w:hAnsi="Noto Sans" w:cs="Noto Sans"/>
          <w:sz w:val="20"/>
          <w:szCs w:val="20"/>
          <w:lang w:val="es-MX"/>
        </w:rPr>
        <w:t xml:space="preserve"> </w:t>
      </w:r>
      <w:r>
        <w:rPr>
          <w:rFonts w:ascii="Noto Sans" w:hAnsi="Noto Sans" w:cs="Noto Sans"/>
          <w:sz w:val="20"/>
          <w:szCs w:val="20"/>
          <w:lang w:val="es-MX"/>
        </w:rPr>
        <w:t>OFICINA</w:t>
      </w:r>
      <w:r w:rsidRPr="00852347">
        <w:rPr>
          <w:rFonts w:ascii="Noto Sans" w:hAnsi="Noto Sans" w:cs="Noto Sans"/>
          <w:sz w:val="20"/>
          <w:szCs w:val="20"/>
          <w:lang w:val="es-MX"/>
        </w:rPr>
        <w:t xml:space="preserve"> DE ADQUISICION DE BIENES Y CONTRATACION DE SERVICIOS.</w:t>
      </w:r>
    </w:p>
    <w:p w:rsidR="003976E4" w:rsidRPr="00D032F1" w:rsidRDefault="003976E4" w:rsidP="003976E4">
      <w:pPr>
        <w:jc w:val="center"/>
        <w:rPr>
          <w:rFonts w:ascii="Noto Sans" w:hAnsi="Noto Sans" w:cs="Noto Sans"/>
          <w:b/>
          <w:color w:val="000000"/>
          <w:sz w:val="20"/>
          <w:szCs w:val="20"/>
          <w:lang w:val="es-MX"/>
        </w:rPr>
      </w:pPr>
    </w:p>
    <w:p w:rsidR="003976E4" w:rsidRDefault="003976E4" w:rsidP="003976E4">
      <w:pPr>
        <w:rPr>
          <w:rFonts w:ascii="Noto Sans" w:hAnsi="Noto Sans" w:cs="Noto Sans"/>
          <w:sz w:val="20"/>
          <w:szCs w:val="20"/>
          <w:lang w:val="es-MX"/>
        </w:rPr>
      </w:pPr>
    </w:p>
    <w:p w:rsidR="00BC55E5" w:rsidRDefault="00BC55E5" w:rsidP="003976E4">
      <w:pPr>
        <w:rPr>
          <w:rFonts w:ascii="Noto Sans" w:hAnsi="Noto Sans" w:cs="Noto Sans"/>
          <w:sz w:val="20"/>
          <w:szCs w:val="20"/>
          <w:lang w:val="es-MX"/>
        </w:rPr>
      </w:pPr>
    </w:p>
    <w:p w:rsidR="00BC55E5" w:rsidRPr="00852347" w:rsidRDefault="00BC55E5" w:rsidP="003976E4">
      <w:pPr>
        <w:rPr>
          <w:rFonts w:ascii="Noto Sans" w:hAnsi="Noto Sans" w:cs="Noto Sans"/>
          <w:sz w:val="20"/>
          <w:szCs w:val="20"/>
          <w:lang w:val="es-MX"/>
        </w:rPr>
      </w:pPr>
    </w:p>
    <w:p w:rsidR="003976E4" w:rsidRPr="00852347" w:rsidRDefault="003976E4" w:rsidP="003976E4">
      <w:pPr>
        <w:rPr>
          <w:rFonts w:ascii="Noto Sans" w:hAnsi="Noto Sans" w:cs="Noto Sans"/>
          <w:sz w:val="20"/>
          <w:szCs w:val="20"/>
          <w:lang w:val="es-MX"/>
        </w:rPr>
      </w:pPr>
    </w:p>
    <w:p w:rsidR="003976E4" w:rsidRPr="00852347" w:rsidRDefault="003976E4" w:rsidP="003976E4">
      <w:pPr>
        <w:jc w:val="center"/>
        <w:rPr>
          <w:rFonts w:ascii="Noto Sans" w:hAnsi="Noto Sans" w:cs="Noto Sans"/>
          <w:b/>
          <w:color w:val="000000"/>
          <w:sz w:val="20"/>
          <w:szCs w:val="20"/>
          <w:lang w:val="es-MX"/>
        </w:rPr>
      </w:pPr>
      <w:r w:rsidRPr="00852347">
        <w:rPr>
          <w:rFonts w:ascii="Noto Sans" w:hAnsi="Noto Sans" w:cs="Noto Sans"/>
          <w:b/>
          <w:color w:val="000000"/>
          <w:sz w:val="20"/>
          <w:szCs w:val="20"/>
          <w:lang w:val="es-MX"/>
        </w:rPr>
        <w:t>LIC. ROBERTO YADIR VAZQUEZ ALDAMA</w:t>
      </w:r>
    </w:p>
    <w:p w:rsidR="003976E4" w:rsidRPr="00852347" w:rsidRDefault="003976E4" w:rsidP="003976E4">
      <w:pPr>
        <w:jc w:val="center"/>
        <w:rPr>
          <w:rFonts w:ascii="Noto Sans" w:hAnsi="Noto Sans" w:cs="Noto Sans"/>
          <w:b/>
          <w:sz w:val="20"/>
          <w:szCs w:val="20"/>
          <w:lang w:eastAsia="ar-SA"/>
        </w:rPr>
      </w:pPr>
      <w:r w:rsidRPr="00852347">
        <w:rPr>
          <w:rFonts w:ascii="Noto Sans" w:hAnsi="Noto Sans" w:cs="Noto Sans"/>
          <w:sz w:val="20"/>
          <w:szCs w:val="20"/>
          <w:lang w:val="es-MX"/>
        </w:rPr>
        <w:t xml:space="preserve">SUPERVISOR </w:t>
      </w:r>
      <w:r>
        <w:rPr>
          <w:rFonts w:ascii="Noto Sans" w:hAnsi="Noto Sans" w:cs="Noto Sans"/>
          <w:sz w:val="20"/>
          <w:szCs w:val="20"/>
          <w:lang w:val="es-MX"/>
        </w:rPr>
        <w:t xml:space="preserve">DE PROYECTOS </w:t>
      </w:r>
      <w:r w:rsidRPr="00852347">
        <w:rPr>
          <w:rFonts w:ascii="Noto Sans" w:hAnsi="Noto Sans" w:cs="Noto Sans"/>
          <w:sz w:val="20"/>
          <w:szCs w:val="20"/>
          <w:lang w:val="es-MX"/>
        </w:rPr>
        <w:t>E2.</w:t>
      </w:r>
    </w:p>
    <w:p w:rsidR="003976E4" w:rsidRPr="00852347" w:rsidRDefault="003976E4" w:rsidP="003976E4">
      <w:pPr>
        <w:jc w:val="center"/>
        <w:rPr>
          <w:rFonts w:ascii="Noto Sans" w:hAnsi="Noto Sans" w:cs="Noto Sans"/>
          <w:b/>
          <w:sz w:val="20"/>
          <w:szCs w:val="20"/>
          <w:lang w:eastAsia="ar-SA"/>
        </w:rPr>
      </w:pPr>
    </w:p>
    <w:p w:rsidR="003976E4" w:rsidRDefault="003976E4" w:rsidP="003976E4">
      <w:pPr>
        <w:jc w:val="center"/>
        <w:rPr>
          <w:rFonts w:ascii="Noto Sans" w:hAnsi="Noto Sans" w:cs="Noto Sans"/>
          <w:b/>
          <w:sz w:val="20"/>
          <w:szCs w:val="20"/>
          <w:lang w:eastAsia="ar-SA"/>
        </w:rPr>
      </w:pPr>
    </w:p>
    <w:p w:rsidR="00BC55E5" w:rsidRDefault="00BC55E5"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C66CAE" w:rsidRDefault="00C66CAE" w:rsidP="003976E4">
      <w:pPr>
        <w:jc w:val="center"/>
        <w:rPr>
          <w:rFonts w:ascii="Noto Sans" w:hAnsi="Noto Sans" w:cs="Noto Sans"/>
          <w:b/>
          <w:sz w:val="20"/>
          <w:szCs w:val="20"/>
          <w:lang w:eastAsia="ar-SA"/>
        </w:rPr>
      </w:pPr>
    </w:p>
    <w:p w:rsidR="00BC55E5" w:rsidRDefault="00BC55E5" w:rsidP="003976E4">
      <w:pPr>
        <w:jc w:val="center"/>
        <w:rPr>
          <w:rFonts w:ascii="Noto Sans" w:hAnsi="Noto Sans" w:cs="Noto Sans"/>
          <w:b/>
          <w:sz w:val="20"/>
          <w:szCs w:val="20"/>
          <w:lang w:eastAsia="ar-SA"/>
        </w:rPr>
      </w:pPr>
    </w:p>
    <w:p w:rsidR="00BC55E5" w:rsidRDefault="00BC55E5" w:rsidP="003976E4">
      <w:pPr>
        <w:jc w:val="center"/>
        <w:rPr>
          <w:rFonts w:ascii="Noto Sans" w:hAnsi="Noto Sans" w:cs="Noto Sans"/>
          <w:b/>
          <w:sz w:val="20"/>
          <w:szCs w:val="20"/>
          <w:lang w:eastAsia="ar-SA"/>
        </w:rPr>
      </w:pPr>
    </w:p>
    <w:p w:rsidR="003976E4" w:rsidRDefault="003976E4" w:rsidP="003976E4">
      <w:pPr>
        <w:jc w:val="center"/>
        <w:rPr>
          <w:rFonts w:ascii="Noto Sans" w:hAnsi="Noto Sans" w:cs="Noto Sans"/>
          <w:b/>
          <w:sz w:val="20"/>
          <w:szCs w:val="20"/>
          <w:lang w:eastAsia="ar-SA"/>
        </w:rPr>
      </w:pPr>
      <w:r w:rsidRPr="00852347">
        <w:rPr>
          <w:rFonts w:ascii="Noto Sans" w:hAnsi="Noto Sans" w:cs="Noto Sans"/>
          <w:b/>
          <w:sz w:val="20"/>
          <w:szCs w:val="20"/>
          <w:lang w:eastAsia="ar-SA"/>
        </w:rPr>
        <w:lastRenderedPageBreak/>
        <w:t>ANEXO NÚMERO 1 (UNO)</w:t>
      </w:r>
    </w:p>
    <w:p w:rsidR="00235277" w:rsidRDefault="00235277" w:rsidP="003976E4">
      <w:pPr>
        <w:jc w:val="center"/>
        <w:rPr>
          <w:rFonts w:ascii="Noto Sans" w:hAnsi="Noto Sans" w:cs="Noto Sans"/>
          <w:b/>
          <w:sz w:val="20"/>
          <w:szCs w:val="20"/>
          <w:lang w:eastAsia="ar-SA"/>
        </w:rPr>
      </w:pPr>
    </w:p>
    <w:p w:rsidR="00754A0E" w:rsidRDefault="00754A0E" w:rsidP="003976E4">
      <w:pPr>
        <w:jc w:val="center"/>
        <w:rPr>
          <w:rFonts w:ascii="Noto Sans" w:hAnsi="Noto Sans" w:cs="Noto Sans"/>
          <w:b/>
          <w:sz w:val="20"/>
          <w:szCs w:val="20"/>
          <w:lang w:eastAsia="ar-SA"/>
        </w:rPr>
      </w:pPr>
      <w:r>
        <w:rPr>
          <w:rFonts w:ascii="Noto Sans" w:hAnsi="Noto Sans" w:cs="Noto Sans"/>
          <w:b/>
          <w:sz w:val="20"/>
          <w:szCs w:val="20"/>
          <w:lang w:eastAsia="ar-SA"/>
        </w:rPr>
        <w:t>REQUERIMIENTO</w:t>
      </w:r>
    </w:p>
    <w:p w:rsidR="00754A0E" w:rsidRDefault="00754A0E" w:rsidP="003976E4">
      <w:pPr>
        <w:jc w:val="center"/>
        <w:rPr>
          <w:rFonts w:ascii="Noto Sans" w:hAnsi="Noto Sans" w:cs="Noto Sans"/>
          <w:b/>
          <w:sz w:val="20"/>
          <w:szCs w:val="20"/>
          <w:lang w:eastAsia="ar-SA"/>
        </w:rPr>
      </w:pPr>
    </w:p>
    <w:p w:rsidR="002B655F" w:rsidRDefault="002B655F" w:rsidP="003976E4">
      <w:pPr>
        <w:jc w:val="center"/>
        <w:rPr>
          <w:rFonts w:ascii="Noto Sans" w:hAnsi="Noto Sans" w:cs="Noto Sans"/>
          <w:b/>
          <w:sz w:val="20"/>
          <w:szCs w:val="20"/>
          <w:lang w:eastAsia="ar-SA"/>
        </w:rPr>
      </w:pPr>
    </w:p>
    <w:tbl>
      <w:tblPr>
        <w:tblW w:w="5000" w:type="pct"/>
        <w:tblCellMar>
          <w:left w:w="70" w:type="dxa"/>
          <w:right w:w="70" w:type="dxa"/>
        </w:tblCellMar>
        <w:tblLook w:val="04A0" w:firstRow="1" w:lastRow="0" w:firstColumn="1" w:lastColumn="0" w:noHBand="0" w:noVBand="1"/>
      </w:tblPr>
      <w:tblGrid>
        <w:gridCol w:w="1156"/>
        <w:gridCol w:w="6003"/>
        <w:gridCol w:w="1558"/>
        <w:gridCol w:w="1509"/>
      </w:tblGrid>
      <w:tr w:rsidR="002B655F" w:rsidRPr="002B655F" w:rsidTr="003C3FF4">
        <w:trPr>
          <w:trHeight w:val="835"/>
        </w:trPr>
        <w:tc>
          <w:tcPr>
            <w:tcW w:w="565" w:type="pct"/>
            <w:tcBorders>
              <w:top w:val="single" w:sz="4" w:space="0" w:color="auto"/>
              <w:left w:val="single" w:sz="4" w:space="0" w:color="auto"/>
              <w:bottom w:val="single" w:sz="4" w:space="0" w:color="auto"/>
              <w:right w:val="nil"/>
            </w:tcBorders>
            <w:vAlign w:val="center"/>
          </w:tcPr>
          <w:p w:rsidR="002B655F" w:rsidRPr="00754A0E" w:rsidRDefault="002B655F" w:rsidP="002B655F">
            <w:pPr>
              <w:jc w:val="center"/>
              <w:rPr>
                <w:rFonts w:ascii="Noto Sans" w:eastAsia="Times New Roman" w:hAnsi="Noto Sans" w:cs="Noto Sans"/>
                <w:b/>
                <w:color w:val="000000"/>
                <w:sz w:val="20"/>
                <w:szCs w:val="20"/>
                <w:lang w:val="es-MX" w:eastAsia="es-MX"/>
              </w:rPr>
            </w:pPr>
            <w:r w:rsidRPr="00754A0E">
              <w:rPr>
                <w:rFonts w:ascii="Noto Sans" w:eastAsia="Times New Roman" w:hAnsi="Noto Sans" w:cs="Noto Sans"/>
                <w:b/>
                <w:color w:val="000000"/>
                <w:sz w:val="20"/>
                <w:szCs w:val="20"/>
                <w:lang w:val="es-MX" w:eastAsia="es-MX"/>
              </w:rPr>
              <w:t>PARTIDA</w:t>
            </w:r>
          </w:p>
        </w:tc>
        <w:tc>
          <w:tcPr>
            <w:tcW w:w="2935" w:type="pct"/>
            <w:tcBorders>
              <w:top w:val="single" w:sz="4" w:space="0" w:color="auto"/>
              <w:left w:val="single" w:sz="4" w:space="0" w:color="auto"/>
              <w:bottom w:val="single" w:sz="4" w:space="0" w:color="auto"/>
              <w:right w:val="nil"/>
            </w:tcBorders>
            <w:shd w:val="clear" w:color="auto" w:fill="auto"/>
            <w:noWrap/>
            <w:vAlign w:val="center"/>
            <w:hideMark/>
          </w:tcPr>
          <w:p w:rsidR="002B655F" w:rsidRPr="002B655F" w:rsidRDefault="002B655F" w:rsidP="002B655F">
            <w:pPr>
              <w:jc w:val="center"/>
              <w:rPr>
                <w:rFonts w:ascii="Noto Sans" w:eastAsia="Times New Roman" w:hAnsi="Noto Sans" w:cs="Noto Sans"/>
                <w:b/>
                <w:bCs/>
                <w:color w:val="000000"/>
                <w:sz w:val="16"/>
                <w:szCs w:val="16"/>
                <w:lang w:val="es-MX" w:eastAsia="es-MX"/>
              </w:rPr>
            </w:pPr>
            <w:r w:rsidRPr="002B655F">
              <w:rPr>
                <w:rFonts w:ascii="Noto Sans" w:eastAsia="Times New Roman" w:hAnsi="Noto Sans" w:cs="Noto Sans"/>
                <w:b/>
                <w:bCs/>
                <w:color w:val="000000"/>
                <w:sz w:val="16"/>
                <w:szCs w:val="16"/>
                <w:lang w:val="es-MX" w:eastAsia="es-MX"/>
              </w:rPr>
              <w:t>DESCRIPCIÓN</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655F" w:rsidRPr="002B655F" w:rsidRDefault="002B655F" w:rsidP="002B655F">
            <w:pPr>
              <w:jc w:val="center"/>
              <w:rPr>
                <w:rFonts w:ascii="Noto Sans" w:eastAsia="Times New Roman" w:hAnsi="Noto Sans" w:cs="Noto Sans"/>
                <w:b/>
                <w:bCs/>
                <w:color w:val="000000"/>
                <w:sz w:val="16"/>
                <w:szCs w:val="16"/>
                <w:lang w:val="es-MX" w:eastAsia="es-MX"/>
              </w:rPr>
            </w:pPr>
            <w:r w:rsidRPr="002B655F">
              <w:rPr>
                <w:rFonts w:ascii="Noto Sans" w:eastAsia="Times New Roman" w:hAnsi="Noto Sans" w:cs="Noto Sans"/>
                <w:b/>
                <w:bCs/>
                <w:color w:val="000000"/>
                <w:sz w:val="16"/>
                <w:szCs w:val="16"/>
                <w:lang w:val="es-MX" w:eastAsia="es-MX"/>
              </w:rPr>
              <w:t>BOLSAS CANTIDAD MÍNIMA</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2B655F" w:rsidRPr="002B655F" w:rsidRDefault="002B655F" w:rsidP="002B655F">
            <w:pPr>
              <w:jc w:val="center"/>
              <w:rPr>
                <w:rFonts w:ascii="Noto Sans" w:eastAsia="Times New Roman" w:hAnsi="Noto Sans" w:cs="Noto Sans"/>
                <w:b/>
                <w:bCs/>
                <w:color w:val="000000"/>
                <w:sz w:val="16"/>
                <w:szCs w:val="16"/>
                <w:lang w:val="es-MX" w:eastAsia="es-MX"/>
              </w:rPr>
            </w:pPr>
            <w:r w:rsidRPr="002B655F">
              <w:rPr>
                <w:rFonts w:ascii="Noto Sans" w:eastAsia="Times New Roman" w:hAnsi="Noto Sans" w:cs="Noto Sans"/>
                <w:b/>
                <w:bCs/>
                <w:color w:val="000000"/>
                <w:sz w:val="16"/>
                <w:szCs w:val="16"/>
                <w:lang w:val="es-MX" w:eastAsia="es-MX"/>
              </w:rPr>
              <w:t>BOLSAS CANTIDAD MÁXIMA</w:t>
            </w:r>
          </w:p>
        </w:tc>
      </w:tr>
      <w:tr w:rsidR="002B655F" w:rsidRPr="002B655F" w:rsidTr="003C3FF4">
        <w:trPr>
          <w:trHeight w:val="1395"/>
        </w:trPr>
        <w:tc>
          <w:tcPr>
            <w:tcW w:w="565" w:type="pct"/>
            <w:tcBorders>
              <w:top w:val="nil"/>
              <w:left w:val="single" w:sz="4" w:space="0" w:color="auto"/>
              <w:bottom w:val="single" w:sz="4" w:space="0" w:color="auto"/>
              <w:right w:val="nil"/>
            </w:tcBorders>
            <w:vAlign w:val="center"/>
          </w:tcPr>
          <w:p w:rsidR="002B655F" w:rsidRPr="00754A0E" w:rsidRDefault="002B655F" w:rsidP="002B655F">
            <w:pPr>
              <w:jc w:val="center"/>
              <w:rPr>
                <w:rFonts w:ascii="Noto Sans" w:eastAsia="Times New Roman" w:hAnsi="Noto Sans" w:cs="Noto Sans"/>
                <w:b/>
                <w:color w:val="000000"/>
                <w:sz w:val="20"/>
                <w:szCs w:val="20"/>
                <w:lang w:val="es-MX" w:eastAsia="es-MX"/>
              </w:rPr>
            </w:pPr>
            <w:r w:rsidRPr="00754A0E">
              <w:rPr>
                <w:rFonts w:ascii="Noto Sans" w:eastAsia="Times New Roman" w:hAnsi="Noto Sans" w:cs="Noto Sans"/>
                <w:b/>
                <w:color w:val="000000"/>
                <w:sz w:val="20"/>
                <w:szCs w:val="20"/>
                <w:lang w:val="es-MX" w:eastAsia="es-MX"/>
              </w:rPr>
              <w:t>1</w:t>
            </w:r>
          </w:p>
        </w:tc>
        <w:tc>
          <w:tcPr>
            <w:tcW w:w="2935" w:type="pct"/>
            <w:tcBorders>
              <w:top w:val="nil"/>
              <w:left w:val="single" w:sz="4" w:space="0" w:color="auto"/>
              <w:bottom w:val="single" w:sz="4" w:space="0" w:color="auto"/>
              <w:right w:val="nil"/>
            </w:tcBorders>
            <w:shd w:val="clear" w:color="auto" w:fill="auto"/>
            <w:vAlign w:val="center"/>
            <w:hideMark/>
          </w:tcPr>
          <w:p w:rsidR="002B655F" w:rsidRPr="002B655F" w:rsidRDefault="002B655F" w:rsidP="002B655F">
            <w:pPr>
              <w:jc w:val="center"/>
              <w:rPr>
                <w:rFonts w:ascii="Noto Sans" w:eastAsia="Times New Roman" w:hAnsi="Noto Sans" w:cs="Noto Sans"/>
                <w:b/>
                <w:bCs/>
                <w:color w:val="000000"/>
                <w:sz w:val="16"/>
                <w:szCs w:val="16"/>
                <w:lang w:val="es-MX" w:eastAsia="es-MX"/>
              </w:rPr>
            </w:pPr>
            <w:r w:rsidRPr="002B655F">
              <w:rPr>
                <w:rFonts w:ascii="Noto Sans" w:eastAsia="Times New Roman" w:hAnsi="Noto Sans" w:cs="Noto Sans"/>
                <w:b/>
                <w:bCs/>
                <w:color w:val="000000"/>
                <w:sz w:val="16"/>
                <w:szCs w:val="16"/>
                <w:lang w:val="es-MX" w:eastAsia="es-MX"/>
              </w:rPr>
              <w:t>PROGRAMA DE DIÁLISIS PERITONEAL CONTINUA AMBULATORIA (DPCA), PARA PACIENTES PREVALENTES 2026.</w:t>
            </w:r>
          </w:p>
        </w:tc>
        <w:tc>
          <w:tcPr>
            <w:tcW w:w="762" w:type="pct"/>
            <w:tcBorders>
              <w:top w:val="nil"/>
              <w:left w:val="single" w:sz="4" w:space="0" w:color="auto"/>
              <w:bottom w:val="single" w:sz="4" w:space="0" w:color="auto"/>
              <w:right w:val="single" w:sz="4" w:space="0" w:color="auto"/>
            </w:tcBorders>
            <w:shd w:val="clear" w:color="auto" w:fill="auto"/>
            <w:vAlign w:val="center"/>
            <w:hideMark/>
          </w:tcPr>
          <w:p w:rsidR="002B655F" w:rsidRPr="002B655F" w:rsidRDefault="002B655F" w:rsidP="002B655F">
            <w:pPr>
              <w:jc w:val="center"/>
              <w:rPr>
                <w:rFonts w:ascii="Noto Sans" w:eastAsia="Times New Roman" w:hAnsi="Noto Sans" w:cs="Noto Sans"/>
                <w:b/>
                <w:bCs/>
                <w:color w:val="000000"/>
                <w:sz w:val="16"/>
                <w:szCs w:val="16"/>
                <w:lang w:val="es-MX" w:eastAsia="es-MX"/>
              </w:rPr>
            </w:pPr>
            <w:r w:rsidRPr="002B655F">
              <w:rPr>
                <w:rFonts w:ascii="Noto Sans" w:eastAsia="Times New Roman" w:hAnsi="Noto Sans" w:cs="Noto Sans"/>
                <w:b/>
                <w:bCs/>
                <w:color w:val="000000"/>
                <w:sz w:val="16"/>
                <w:szCs w:val="16"/>
                <w:lang w:val="es-MX" w:eastAsia="es-MX"/>
              </w:rPr>
              <w:t>170,528</w:t>
            </w:r>
          </w:p>
        </w:tc>
        <w:tc>
          <w:tcPr>
            <w:tcW w:w="738" w:type="pct"/>
            <w:tcBorders>
              <w:top w:val="nil"/>
              <w:left w:val="nil"/>
              <w:bottom w:val="single" w:sz="4" w:space="0" w:color="auto"/>
              <w:right w:val="single" w:sz="4" w:space="0" w:color="auto"/>
            </w:tcBorders>
            <w:shd w:val="clear" w:color="auto" w:fill="auto"/>
            <w:vAlign w:val="center"/>
            <w:hideMark/>
          </w:tcPr>
          <w:p w:rsidR="002B655F" w:rsidRPr="002B655F" w:rsidRDefault="002B655F" w:rsidP="002B655F">
            <w:pPr>
              <w:jc w:val="center"/>
              <w:rPr>
                <w:rFonts w:ascii="Noto Sans" w:eastAsia="Times New Roman" w:hAnsi="Noto Sans" w:cs="Noto Sans"/>
                <w:b/>
                <w:bCs/>
                <w:color w:val="000000"/>
                <w:sz w:val="16"/>
                <w:szCs w:val="16"/>
                <w:lang w:val="es-MX" w:eastAsia="es-MX"/>
              </w:rPr>
            </w:pPr>
            <w:r w:rsidRPr="002B655F">
              <w:rPr>
                <w:rFonts w:ascii="Noto Sans" w:eastAsia="Times New Roman" w:hAnsi="Noto Sans" w:cs="Noto Sans"/>
                <w:b/>
                <w:bCs/>
                <w:color w:val="000000"/>
                <w:sz w:val="16"/>
                <w:szCs w:val="16"/>
                <w:lang w:val="es-MX" w:eastAsia="es-MX"/>
              </w:rPr>
              <w:t>426,320</w:t>
            </w:r>
          </w:p>
        </w:tc>
      </w:tr>
    </w:tbl>
    <w:p w:rsidR="002B655F" w:rsidRDefault="002B655F" w:rsidP="003976E4">
      <w:pPr>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3976E4" w:rsidRDefault="003976E4" w:rsidP="003976E4">
      <w:pPr>
        <w:ind w:left="-142"/>
        <w:jc w:val="center"/>
        <w:rPr>
          <w:rFonts w:ascii="Noto Sans" w:hAnsi="Noto Sans" w:cs="Noto Sans"/>
          <w:b/>
          <w:sz w:val="20"/>
          <w:szCs w:val="20"/>
          <w:lang w:eastAsia="ar-SA"/>
        </w:rPr>
      </w:pPr>
    </w:p>
    <w:p w:rsidR="00BC55E5" w:rsidRDefault="00BC55E5" w:rsidP="003976E4">
      <w:pPr>
        <w:jc w:val="center"/>
        <w:rPr>
          <w:rFonts w:ascii="Noto Sans" w:hAnsi="Noto Sans" w:cs="Noto Sans"/>
          <w:b/>
          <w:sz w:val="20"/>
          <w:szCs w:val="20"/>
          <w:lang w:eastAsia="ar-SA"/>
        </w:rPr>
      </w:pPr>
    </w:p>
    <w:p w:rsidR="003976E4" w:rsidRPr="00852347" w:rsidRDefault="003976E4" w:rsidP="003976E4">
      <w:pPr>
        <w:jc w:val="center"/>
        <w:rPr>
          <w:rFonts w:ascii="Noto Sans" w:hAnsi="Noto Sans" w:cs="Noto Sans"/>
          <w:b/>
          <w:sz w:val="20"/>
          <w:szCs w:val="20"/>
          <w:lang w:eastAsia="ar-SA"/>
        </w:rPr>
      </w:pPr>
      <w:r w:rsidRPr="00852347">
        <w:rPr>
          <w:rFonts w:ascii="Noto Sans" w:hAnsi="Noto Sans" w:cs="Noto Sans"/>
          <w:b/>
          <w:sz w:val="20"/>
          <w:szCs w:val="20"/>
          <w:lang w:eastAsia="ar-SA"/>
        </w:rPr>
        <w:t>ANEXO NÚMERO 2 (DOS)</w:t>
      </w:r>
    </w:p>
    <w:p w:rsidR="003976E4" w:rsidRPr="00852347" w:rsidRDefault="003976E4" w:rsidP="003976E4">
      <w:pPr>
        <w:jc w:val="both"/>
        <w:rPr>
          <w:rFonts w:ascii="Noto Sans" w:hAnsi="Noto Sans" w:cs="Noto Sans"/>
          <w:sz w:val="20"/>
          <w:szCs w:val="20"/>
          <w:u w:val="single"/>
        </w:rPr>
      </w:pPr>
    </w:p>
    <w:p w:rsidR="003976E4" w:rsidRPr="00286C8D" w:rsidRDefault="003976E4" w:rsidP="003976E4">
      <w:pPr>
        <w:jc w:val="both"/>
        <w:rPr>
          <w:rFonts w:ascii="Noto Sans" w:hAnsi="Noto Sans" w:cs="Noto Sans"/>
          <w:sz w:val="18"/>
          <w:szCs w:val="18"/>
          <w:u w:val="single"/>
        </w:rPr>
      </w:pPr>
      <w:r w:rsidRPr="00286C8D">
        <w:rPr>
          <w:rFonts w:ascii="Noto Sans" w:hAnsi="Noto Sans" w:cs="Noto Sans"/>
          <w:sz w:val="18"/>
          <w:szCs w:val="18"/>
          <w:u w:val="single"/>
        </w:rPr>
        <w:lastRenderedPageBreak/>
        <w:t>________(nombre)             ,</w:t>
      </w:r>
      <w:r w:rsidRPr="00286C8D">
        <w:rPr>
          <w:rFonts w:ascii="Noto Sans" w:hAnsi="Noto Sans" w:cs="Noto Sans"/>
          <w:sz w:val="18"/>
          <w:szCs w:val="18"/>
        </w:rPr>
        <w:t xml:space="preserve"> manifiesto bajo protesta a decir verdad, que los datos aquí asentados son ciertos, así como que cuento con facultades suficientes para suscribir las proposiciones en la presente Adjudicación Directa, a nombre y representación de: </w:t>
      </w:r>
      <w:r w:rsidRPr="00286C8D">
        <w:rPr>
          <w:rFonts w:ascii="Noto Sans" w:hAnsi="Noto Sans" w:cs="Noto Sans"/>
          <w:sz w:val="18"/>
          <w:szCs w:val="18"/>
          <w:u w:val="single"/>
        </w:rPr>
        <w:t>___(persona física o moral)___.</w:t>
      </w:r>
    </w:p>
    <w:p w:rsidR="003976E4" w:rsidRPr="00852347" w:rsidRDefault="003976E4" w:rsidP="003976E4">
      <w:pPr>
        <w:rPr>
          <w:rFonts w:ascii="Noto Sans" w:hAnsi="Noto Sans" w:cs="Noto Sans"/>
          <w:b/>
          <w:sz w:val="20"/>
          <w:szCs w:val="20"/>
        </w:rPr>
      </w:pPr>
      <w:r w:rsidRPr="00286C8D">
        <w:rPr>
          <w:rFonts w:ascii="Noto Sans" w:hAnsi="Noto Sans" w:cs="Noto Sans"/>
          <w:b/>
          <w:sz w:val="18"/>
          <w:szCs w:val="18"/>
        </w:rPr>
        <w:t>Número de Adjudicación Directa__________________________</w:t>
      </w:r>
      <w:r w:rsidRPr="00286C8D">
        <w:rPr>
          <w:rFonts w:ascii="Noto Sans" w:hAnsi="Noto Sans" w:cs="Noto Sans"/>
          <w:sz w:val="18"/>
          <w:szCs w:val="18"/>
        </w:rPr>
        <w:t>.</w:t>
      </w:r>
    </w:p>
    <w:tbl>
      <w:tblPr>
        <w:tblW w:w="5000" w:type="pct"/>
        <w:tblCellMar>
          <w:left w:w="70" w:type="dxa"/>
          <w:right w:w="70" w:type="dxa"/>
        </w:tblCellMar>
        <w:tblLook w:val="0000" w:firstRow="0" w:lastRow="0" w:firstColumn="0" w:lastColumn="0" w:noHBand="0" w:noVBand="0"/>
      </w:tblPr>
      <w:tblGrid>
        <w:gridCol w:w="10226"/>
      </w:tblGrid>
      <w:tr w:rsidR="003976E4" w:rsidRPr="00286C8D" w:rsidTr="003976E4">
        <w:trPr>
          <w:trHeight w:val="6232"/>
        </w:trPr>
        <w:tc>
          <w:tcPr>
            <w:tcW w:w="5000" w:type="pct"/>
            <w:tcBorders>
              <w:top w:val="single" w:sz="4" w:space="0" w:color="000000"/>
              <w:left w:val="single" w:sz="4" w:space="0" w:color="000000"/>
              <w:bottom w:val="single" w:sz="4" w:space="0" w:color="000000"/>
              <w:right w:val="single" w:sz="4" w:space="0" w:color="000000"/>
            </w:tcBorders>
          </w:tcPr>
          <w:p w:rsidR="003976E4" w:rsidRPr="00286C8D" w:rsidRDefault="003976E4" w:rsidP="003976E4">
            <w:pPr>
              <w:snapToGrid w:val="0"/>
              <w:rPr>
                <w:rFonts w:ascii="Noto Sans" w:hAnsi="Noto Sans" w:cs="Noto Sans"/>
                <w:sz w:val="18"/>
                <w:szCs w:val="18"/>
              </w:rPr>
            </w:pPr>
            <w:r w:rsidRPr="00286C8D">
              <w:rPr>
                <w:rFonts w:ascii="Noto Sans" w:hAnsi="Noto Sans" w:cs="Noto Sans"/>
                <w:sz w:val="18"/>
                <w:szCs w:val="18"/>
              </w:rPr>
              <w:t>Registro Federal de Contribuyentes</w:t>
            </w:r>
            <w:proofErr w:type="gramStart"/>
            <w:r w:rsidRPr="00286C8D">
              <w:rPr>
                <w:rFonts w:ascii="Noto Sans" w:hAnsi="Noto Sans" w:cs="Noto Sans"/>
                <w:sz w:val="18"/>
                <w:szCs w:val="18"/>
              </w:rPr>
              <w:t>:</w:t>
            </w:r>
            <w:r w:rsidR="00BC55E5">
              <w:rPr>
                <w:rFonts w:ascii="Noto Sans" w:hAnsi="Noto Sans" w:cs="Noto Sans"/>
                <w:sz w:val="18"/>
                <w:szCs w:val="18"/>
              </w:rPr>
              <w:t>_</w:t>
            </w:r>
            <w:proofErr w:type="gramEnd"/>
            <w:r w:rsidR="00BC55E5">
              <w:rPr>
                <w:rFonts w:ascii="Noto Sans" w:hAnsi="Noto Sans" w:cs="Noto Sans"/>
                <w:sz w:val="18"/>
                <w:szCs w:val="18"/>
              </w:rPr>
              <w:t>_____________________________ No. De Proveedor IMSS:______________________</w:t>
            </w:r>
          </w:p>
          <w:p w:rsidR="003976E4" w:rsidRPr="00286C8D" w:rsidRDefault="003976E4" w:rsidP="003976E4">
            <w:pPr>
              <w:rPr>
                <w:rFonts w:ascii="Noto Sans" w:hAnsi="Noto Sans" w:cs="Noto Sans"/>
                <w:sz w:val="18"/>
                <w:szCs w:val="18"/>
              </w:rPr>
            </w:pPr>
          </w:p>
          <w:p w:rsidR="003976E4" w:rsidRPr="00286C8D" w:rsidRDefault="003976E4" w:rsidP="003976E4">
            <w:pPr>
              <w:rPr>
                <w:rFonts w:ascii="Noto Sans" w:hAnsi="Noto Sans" w:cs="Noto Sans"/>
                <w:sz w:val="18"/>
                <w:szCs w:val="18"/>
              </w:rPr>
            </w:pPr>
            <w:r w:rsidRPr="00286C8D">
              <w:rPr>
                <w:rFonts w:ascii="Noto Sans" w:hAnsi="Noto Sans" w:cs="Noto Sans"/>
                <w:sz w:val="18"/>
                <w:szCs w:val="18"/>
              </w:rPr>
              <w:t>Domicilio.- Los datos aquí registrados corresponderán al del domicilio fiscal del proveedor o prestador de servicios)</w:t>
            </w:r>
          </w:p>
          <w:p w:rsidR="003976E4" w:rsidRPr="00286C8D" w:rsidRDefault="003976E4" w:rsidP="003976E4">
            <w:pPr>
              <w:rPr>
                <w:rFonts w:ascii="Noto Sans" w:hAnsi="Noto Sans" w:cs="Noto Sans"/>
                <w:sz w:val="18"/>
                <w:szCs w:val="18"/>
              </w:rPr>
            </w:pPr>
          </w:p>
          <w:p w:rsidR="003976E4" w:rsidRPr="00286C8D" w:rsidRDefault="003976E4" w:rsidP="003976E4">
            <w:pPr>
              <w:rPr>
                <w:rFonts w:ascii="Noto Sans" w:hAnsi="Noto Sans" w:cs="Noto Sans"/>
                <w:sz w:val="18"/>
                <w:szCs w:val="18"/>
              </w:rPr>
            </w:pPr>
            <w:r w:rsidRPr="00286C8D">
              <w:rPr>
                <w:rFonts w:ascii="Noto Sans" w:hAnsi="Noto Sans" w:cs="Noto Sans"/>
                <w:sz w:val="18"/>
                <w:szCs w:val="18"/>
              </w:rPr>
              <w:t>Calle y número:</w:t>
            </w:r>
          </w:p>
          <w:p w:rsidR="003976E4" w:rsidRPr="00286C8D" w:rsidRDefault="003976E4" w:rsidP="003976E4">
            <w:pPr>
              <w:rPr>
                <w:rFonts w:ascii="Noto Sans" w:hAnsi="Noto Sans" w:cs="Noto Sans"/>
                <w:sz w:val="18"/>
                <w:szCs w:val="18"/>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Colonia:                                                    Delegación o Municipio:</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Código Postal:                                         Entidad federativa:</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Teléfonos:                                               Fax:                          Correo electrónico:</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 xml:space="preserve">No. de la escritura pública en la que consta su acta constitutiva:                Fecha             Duración              </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Nombre, número y lugar del Notario Público ante el cual se protocolizó la misma:</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Relación de socios o asociados.-</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Apellido Paterno:                                    Apellido Materno:                           Nombre(s):</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Descripción del objeto social:</w:t>
            </w: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Reformas al acta constitutiva que incidan en el objeto del procedimiento.</w:t>
            </w:r>
          </w:p>
          <w:p w:rsidR="003976E4" w:rsidRPr="00286C8D" w:rsidRDefault="003976E4" w:rsidP="003976E4">
            <w:pPr>
              <w:rPr>
                <w:rFonts w:ascii="Noto Sans" w:hAnsi="Noto Sans" w:cs="Noto Sans"/>
                <w:sz w:val="18"/>
                <w:szCs w:val="18"/>
              </w:rPr>
            </w:pPr>
          </w:p>
          <w:p w:rsidR="003976E4" w:rsidRPr="00286C8D" w:rsidRDefault="003976E4" w:rsidP="003976E4">
            <w:pPr>
              <w:tabs>
                <w:tab w:val="center" w:pos="4419"/>
                <w:tab w:val="left" w:pos="4536"/>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Fecha y datos de inscripción en el Registro Público correspondiente.</w:t>
            </w:r>
          </w:p>
          <w:p w:rsidR="003976E4" w:rsidRPr="00286C8D" w:rsidRDefault="003976E4" w:rsidP="003976E4">
            <w:pPr>
              <w:rPr>
                <w:rFonts w:ascii="Noto Sans" w:hAnsi="Noto Sans" w:cs="Noto Sans"/>
                <w:sz w:val="18"/>
                <w:szCs w:val="18"/>
              </w:rPr>
            </w:pPr>
          </w:p>
        </w:tc>
      </w:tr>
    </w:tbl>
    <w:p w:rsidR="003976E4" w:rsidRPr="00286C8D" w:rsidRDefault="003976E4" w:rsidP="003976E4">
      <w:pPr>
        <w:rPr>
          <w:rFonts w:ascii="Noto Sans" w:hAnsi="Noto Sans" w:cs="Noto Sans"/>
          <w:sz w:val="18"/>
          <w:szCs w:val="18"/>
        </w:rPr>
      </w:pPr>
    </w:p>
    <w:tbl>
      <w:tblPr>
        <w:tblW w:w="5000" w:type="pct"/>
        <w:tblCellMar>
          <w:left w:w="70" w:type="dxa"/>
          <w:right w:w="70" w:type="dxa"/>
        </w:tblCellMar>
        <w:tblLook w:val="0000" w:firstRow="0" w:lastRow="0" w:firstColumn="0" w:lastColumn="0" w:noHBand="0" w:noVBand="0"/>
      </w:tblPr>
      <w:tblGrid>
        <w:gridCol w:w="10226"/>
      </w:tblGrid>
      <w:tr w:rsidR="003976E4" w:rsidRPr="00286C8D" w:rsidTr="003976E4">
        <w:tc>
          <w:tcPr>
            <w:tcW w:w="5000" w:type="pct"/>
            <w:tcBorders>
              <w:top w:val="single" w:sz="4" w:space="0" w:color="000000"/>
              <w:left w:val="single" w:sz="4" w:space="0" w:color="000000"/>
              <w:bottom w:val="single" w:sz="4" w:space="0" w:color="000000"/>
              <w:right w:val="single" w:sz="4" w:space="0" w:color="000000"/>
            </w:tcBorders>
          </w:tcPr>
          <w:p w:rsidR="003976E4" w:rsidRPr="00286C8D" w:rsidRDefault="003976E4" w:rsidP="003976E4">
            <w:pPr>
              <w:snapToGrid w:val="0"/>
              <w:rPr>
                <w:rFonts w:ascii="Noto Sans" w:hAnsi="Noto Sans" w:cs="Noto Sans"/>
                <w:sz w:val="18"/>
                <w:szCs w:val="18"/>
              </w:rPr>
            </w:pPr>
            <w:r w:rsidRPr="00286C8D">
              <w:rPr>
                <w:rFonts w:ascii="Noto Sans" w:hAnsi="Noto Sans" w:cs="Noto Sans"/>
                <w:sz w:val="18"/>
                <w:szCs w:val="18"/>
              </w:rPr>
              <w:t>Nombre del apoderado o representante:</w:t>
            </w:r>
          </w:p>
          <w:p w:rsidR="003976E4" w:rsidRPr="00286C8D" w:rsidRDefault="003976E4" w:rsidP="003976E4">
            <w:pPr>
              <w:rPr>
                <w:rFonts w:ascii="Noto Sans" w:hAnsi="Noto Sans" w:cs="Noto Sans"/>
                <w:sz w:val="18"/>
                <w:szCs w:val="18"/>
              </w:rPr>
            </w:pPr>
          </w:p>
          <w:p w:rsidR="003976E4" w:rsidRPr="00286C8D" w:rsidRDefault="003976E4" w:rsidP="003976E4">
            <w:pPr>
              <w:rPr>
                <w:rFonts w:ascii="Noto Sans" w:hAnsi="Noto Sans" w:cs="Noto Sans"/>
                <w:sz w:val="18"/>
                <w:szCs w:val="18"/>
              </w:rPr>
            </w:pPr>
            <w:r w:rsidRPr="00286C8D">
              <w:rPr>
                <w:rFonts w:ascii="Noto Sans" w:hAnsi="Noto Sans" w:cs="Noto Sans"/>
                <w:sz w:val="18"/>
                <w:szCs w:val="18"/>
              </w:rPr>
              <w:t>Datos del documento mediante el cual acredita su personalidad y facultades.-</w:t>
            </w:r>
          </w:p>
          <w:p w:rsidR="003976E4" w:rsidRPr="00286C8D" w:rsidRDefault="003976E4" w:rsidP="003976E4">
            <w:pPr>
              <w:rPr>
                <w:rFonts w:ascii="Noto Sans" w:hAnsi="Noto Sans" w:cs="Noto Sans"/>
                <w:sz w:val="18"/>
                <w:szCs w:val="18"/>
              </w:rPr>
            </w:pPr>
          </w:p>
          <w:p w:rsidR="003976E4" w:rsidRPr="00286C8D" w:rsidRDefault="003976E4" w:rsidP="003976E4">
            <w:pPr>
              <w:rPr>
                <w:rFonts w:ascii="Noto Sans" w:hAnsi="Noto Sans" w:cs="Noto Sans"/>
                <w:sz w:val="18"/>
                <w:szCs w:val="18"/>
              </w:rPr>
            </w:pPr>
            <w:r w:rsidRPr="00286C8D">
              <w:rPr>
                <w:rFonts w:ascii="Noto Sans" w:hAnsi="Noto Sans" w:cs="Noto Sans"/>
                <w:sz w:val="18"/>
                <w:szCs w:val="18"/>
              </w:rPr>
              <w:t>Escritura pública número:                                           Fecha:</w:t>
            </w:r>
          </w:p>
          <w:p w:rsidR="003976E4" w:rsidRPr="00286C8D" w:rsidRDefault="003976E4" w:rsidP="003976E4">
            <w:pPr>
              <w:tabs>
                <w:tab w:val="center" w:pos="4419"/>
                <w:tab w:val="right" w:pos="8838"/>
              </w:tabs>
              <w:rPr>
                <w:rFonts w:ascii="Noto Sans" w:eastAsiaTheme="minorHAnsi" w:hAnsi="Noto Sans" w:cs="Noto Sans"/>
                <w:sz w:val="18"/>
                <w:szCs w:val="18"/>
                <w:lang w:val="es-MX"/>
              </w:rPr>
            </w:pPr>
          </w:p>
          <w:p w:rsidR="003976E4" w:rsidRPr="00286C8D" w:rsidRDefault="003976E4" w:rsidP="003976E4">
            <w:pPr>
              <w:tabs>
                <w:tab w:val="center" w:pos="4419"/>
                <w:tab w:val="right" w:pos="8838"/>
              </w:tabs>
              <w:rPr>
                <w:rFonts w:ascii="Noto Sans" w:eastAsiaTheme="minorHAnsi" w:hAnsi="Noto Sans" w:cs="Noto Sans"/>
                <w:sz w:val="18"/>
                <w:szCs w:val="18"/>
                <w:lang w:val="es-MX"/>
              </w:rPr>
            </w:pPr>
            <w:r w:rsidRPr="00286C8D">
              <w:rPr>
                <w:rFonts w:ascii="Noto Sans" w:eastAsiaTheme="minorHAnsi" w:hAnsi="Noto Sans" w:cs="Noto Sans"/>
                <w:sz w:val="18"/>
                <w:szCs w:val="18"/>
                <w:lang w:val="es-MX"/>
              </w:rPr>
              <w:t>Nombre, número y lugar del Notario Público ante el cual se protocolizó la misma:</w:t>
            </w:r>
          </w:p>
        </w:tc>
      </w:tr>
    </w:tbl>
    <w:p w:rsidR="003976E4" w:rsidRPr="00852347" w:rsidRDefault="003976E4" w:rsidP="003976E4">
      <w:pPr>
        <w:jc w:val="both"/>
        <w:rPr>
          <w:rFonts w:ascii="Noto Sans" w:hAnsi="Noto Sans" w:cs="Noto Sans"/>
          <w:sz w:val="20"/>
          <w:szCs w:val="20"/>
        </w:rPr>
      </w:pPr>
      <w:r w:rsidRPr="00286C8D">
        <w:rPr>
          <w:rFonts w:ascii="Noto Sans" w:hAnsi="Noto Sans" w:cs="Noto Sans"/>
          <w:sz w:val="18"/>
          <w:szCs w:val="18"/>
        </w:rPr>
        <w:lastRenderedPageBreak/>
        <w:t>Asimismo, manifiesto que los cambios o modificaciones que se realicen en cualquier momento a los datos o documentos contenidos en el presente documento y durante la vigencia del contrato que, en su caso, sea</w:t>
      </w:r>
      <w:r w:rsidRPr="00852347">
        <w:rPr>
          <w:rFonts w:ascii="Noto Sans" w:hAnsi="Noto Sans" w:cs="Noto Sans"/>
          <w:sz w:val="20"/>
          <w:szCs w:val="20"/>
        </w:rPr>
        <w:t xml:space="preserve"> suscrito </w:t>
      </w:r>
      <w:r w:rsidRPr="00286C8D">
        <w:rPr>
          <w:rFonts w:ascii="Noto Sans" w:hAnsi="Noto Sans" w:cs="Noto Sans"/>
          <w:sz w:val="18"/>
          <w:szCs w:val="18"/>
        </w:rPr>
        <w:t>con el Instituto, deberán ser comunicados a éste, dentro de los cinco días hábiles siguientes a la fecha en que se generen</w:t>
      </w:r>
      <w:r w:rsidRPr="00852347">
        <w:rPr>
          <w:rFonts w:ascii="Noto Sans" w:hAnsi="Noto Sans" w:cs="Noto Sans"/>
          <w:sz w:val="20"/>
          <w:szCs w:val="20"/>
        </w:rPr>
        <w:t>.</w:t>
      </w:r>
    </w:p>
    <w:p w:rsidR="003976E4" w:rsidRPr="00852347" w:rsidRDefault="003976E4" w:rsidP="003976E4">
      <w:pPr>
        <w:jc w:val="center"/>
        <w:rPr>
          <w:rFonts w:ascii="Noto Sans" w:hAnsi="Noto Sans" w:cs="Noto Sans"/>
          <w:b/>
          <w:sz w:val="20"/>
          <w:szCs w:val="20"/>
          <w:lang w:eastAsia="ar-SA"/>
        </w:rPr>
      </w:pPr>
      <w:r w:rsidRPr="00852347">
        <w:rPr>
          <w:rFonts w:ascii="Noto Sans" w:hAnsi="Noto Sans" w:cs="Noto Sans"/>
          <w:b/>
          <w:sz w:val="20"/>
          <w:szCs w:val="20"/>
          <w:lang w:eastAsia="ar-SA"/>
        </w:rPr>
        <w:t>(Lugar y fecha)</w:t>
      </w:r>
    </w:p>
    <w:p w:rsidR="003976E4" w:rsidRPr="00852347" w:rsidRDefault="003976E4" w:rsidP="003976E4">
      <w:pPr>
        <w:suppressAutoHyphens/>
        <w:jc w:val="center"/>
        <w:rPr>
          <w:rFonts w:ascii="Noto Sans" w:hAnsi="Noto Sans" w:cs="Noto Sans"/>
          <w:b/>
          <w:sz w:val="20"/>
          <w:szCs w:val="20"/>
          <w:lang w:eastAsia="ar-SA"/>
        </w:rPr>
      </w:pPr>
      <w:r w:rsidRPr="00852347">
        <w:rPr>
          <w:rFonts w:ascii="Noto Sans" w:hAnsi="Noto Sans" w:cs="Noto Sans"/>
          <w:b/>
          <w:sz w:val="20"/>
          <w:szCs w:val="20"/>
          <w:lang w:eastAsia="ar-SA"/>
        </w:rPr>
        <w:t>Protesto lo necesario</w:t>
      </w:r>
    </w:p>
    <w:p w:rsidR="003976E4" w:rsidRDefault="003976E4" w:rsidP="00286C8D">
      <w:pPr>
        <w:suppressAutoHyphens/>
        <w:jc w:val="center"/>
        <w:rPr>
          <w:rFonts w:ascii="Noto Sans" w:hAnsi="Noto Sans" w:cs="Noto Sans"/>
          <w:b/>
          <w:sz w:val="20"/>
          <w:szCs w:val="20"/>
          <w:lang w:eastAsia="ar-SA"/>
        </w:rPr>
      </w:pPr>
      <w:r w:rsidRPr="00852347">
        <w:rPr>
          <w:rFonts w:ascii="Noto Sans" w:hAnsi="Noto Sans" w:cs="Noto Sans"/>
          <w:b/>
          <w:sz w:val="20"/>
          <w:szCs w:val="20"/>
          <w:lang w:eastAsia="ar-SA"/>
        </w:rPr>
        <w:t>(Nombre y firma)</w:t>
      </w:r>
    </w:p>
    <w:p w:rsidR="00286C8D" w:rsidRPr="00852347" w:rsidRDefault="00286C8D" w:rsidP="00286C8D">
      <w:pPr>
        <w:suppressAutoHyphens/>
        <w:jc w:val="center"/>
        <w:rPr>
          <w:rFonts w:ascii="Noto Sans" w:hAnsi="Noto Sans" w:cs="Noto Sans"/>
          <w:b/>
          <w:sz w:val="20"/>
          <w:szCs w:val="20"/>
          <w:lang w:eastAsia="ar-SA"/>
        </w:rPr>
      </w:pPr>
    </w:p>
    <w:p w:rsidR="00BC55E5" w:rsidRPr="00852347" w:rsidRDefault="00BC55E5" w:rsidP="00BC55E5">
      <w:pPr>
        <w:suppressAutoHyphens/>
        <w:jc w:val="center"/>
        <w:rPr>
          <w:rFonts w:ascii="Noto Sans" w:hAnsi="Noto Sans" w:cs="Noto Sans"/>
          <w:b/>
          <w:sz w:val="20"/>
          <w:szCs w:val="20"/>
          <w:lang w:eastAsia="ar-SA"/>
        </w:rPr>
      </w:pPr>
      <w:r w:rsidRPr="00852347">
        <w:rPr>
          <w:rFonts w:ascii="Noto Sans" w:hAnsi="Noto Sans" w:cs="Noto Sans"/>
          <w:b/>
          <w:sz w:val="20"/>
          <w:szCs w:val="20"/>
          <w:lang w:eastAsia="ar-SA"/>
        </w:rPr>
        <w:t>ANEXO NÚMERO 3 (TRES)</w:t>
      </w:r>
    </w:p>
    <w:p w:rsidR="00BC55E5" w:rsidRPr="00852347" w:rsidRDefault="00BC55E5" w:rsidP="00BC55E5">
      <w:pPr>
        <w:spacing w:after="120"/>
        <w:rPr>
          <w:rFonts w:ascii="Noto Sans" w:eastAsia="Calibri" w:hAnsi="Noto Sans" w:cs="Noto Sans"/>
          <w:b/>
          <w:sz w:val="20"/>
          <w:szCs w:val="20"/>
          <w:lang w:val="es-MX"/>
        </w:rPr>
      </w:pPr>
    </w:p>
    <w:p w:rsidR="00BC55E5" w:rsidRPr="00852347" w:rsidRDefault="00BC55E5" w:rsidP="00BC55E5">
      <w:pPr>
        <w:spacing w:after="120"/>
        <w:rPr>
          <w:rFonts w:ascii="Noto Sans" w:eastAsia="Calibri" w:hAnsi="Noto Sans" w:cs="Noto Sans"/>
          <w:b/>
          <w:sz w:val="20"/>
          <w:szCs w:val="20"/>
          <w:lang w:val="pt-PT"/>
        </w:rPr>
      </w:pPr>
      <w:r w:rsidRPr="00852347">
        <w:rPr>
          <w:rFonts w:ascii="Noto Sans" w:eastAsia="Calibri" w:hAnsi="Noto Sans" w:cs="Noto Sans"/>
          <w:b/>
          <w:sz w:val="20"/>
          <w:szCs w:val="20"/>
          <w:lang w:val="es-MX"/>
        </w:rPr>
        <w:t>FECHA: __</w:t>
      </w:r>
      <w:r w:rsidR="00900DBE">
        <w:rPr>
          <w:rFonts w:ascii="Noto Sans" w:eastAsia="Calibri" w:hAnsi="Noto Sans" w:cs="Noto Sans"/>
          <w:b/>
          <w:sz w:val="20"/>
          <w:szCs w:val="20"/>
          <w:lang w:val="es-MX"/>
        </w:rPr>
        <w:t>________________________</w:t>
      </w:r>
      <w:r w:rsidRPr="00852347">
        <w:rPr>
          <w:rFonts w:ascii="Noto Sans" w:eastAsia="Calibri" w:hAnsi="Noto Sans" w:cs="Noto Sans"/>
          <w:b/>
          <w:sz w:val="20"/>
          <w:szCs w:val="20"/>
          <w:lang w:val="es-MX"/>
        </w:rPr>
        <w:t xml:space="preserve">FAB. </w:t>
      </w:r>
      <w:proofErr w:type="gramStart"/>
      <w:r w:rsidRPr="00852347">
        <w:rPr>
          <w:rFonts w:ascii="Noto Sans" w:eastAsia="Calibri" w:hAnsi="Noto Sans" w:cs="Noto Sans"/>
          <w:b/>
          <w:sz w:val="20"/>
          <w:szCs w:val="20"/>
          <w:lang w:val="pt-PT"/>
        </w:rPr>
        <w:t xml:space="preserve">(   </w:t>
      </w:r>
      <w:proofErr w:type="gramEnd"/>
      <w:r w:rsidRPr="00852347">
        <w:rPr>
          <w:rFonts w:ascii="Noto Sans" w:eastAsia="Calibri" w:hAnsi="Noto Sans" w:cs="Noto Sans"/>
          <w:b/>
          <w:sz w:val="20"/>
          <w:szCs w:val="20"/>
          <w:lang w:val="pt-PT"/>
        </w:rPr>
        <w:t xml:space="preserve">).          DIST. </w:t>
      </w:r>
      <w:proofErr w:type="gramStart"/>
      <w:r w:rsidRPr="00852347">
        <w:rPr>
          <w:rFonts w:ascii="Noto Sans" w:eastAsia="Calibri" w:hAnsi="Noto Sans" w:cs="Noto Sans"/>
          <w:b/>
          <w:sz w:val="20"/>
          <w:szCs w:val="20"/>
          <w:lang w:val="pt-PT"/>
        </w:rPr>
        <w:t xml:space="preserve">(   </w:t>
      </w:r>
      <w:proofErr w:type="gramEnd"/>
      <w:r w:rsidRPr="00852347">
        <w:rPr>
          <w:rFonts w:ascii="Noto Sans" w:eastAsia="Calibri" w:hAnsi="Noto Sans" w:cs="Noto Sans"/>
          <w:b/>
          <w:sz w:val="20"/>
          <w:szCs w:val="20"/>
          <w:lang w:val="pt-PT"/>
        </w:rPr>
        <w:t>).         No. DE PROVEEDOR IMSS:</w:t>
      </w:r>
      <w:r w:rsidR="00900DBE">
        <w:rPr>
          <w:rFonts w:ascii="Noto Sans" w:eastAsia="Calibri" w:hAnsi="Noto Sans" w:cs="Noto Sans"/>
          <w:b/>
          <w:sz w:val="20"/>
          <w:szCs w:val="20"/>
          <w:lang w:val="pt-PT"/>
        </w:rPr>
        <w:t>______________________</w:t>
      </w:r>
    </w:p>
    <w:p w:rsidR="00BC55E5" w:rsidRPr="00852347" w:rsidRDefault="00BC55E5" w:rsidP="00BC55E5">
      <w:pPr>
        <w:spacing w:after="120"/>
        <w:rPr>
          <w:rFonts w:ascii="Noto Sans" w:eastAsia="Calibri" w:hAnsi="Noto Sans" w:cs="Noto Sans"/>
          <w:b/>
          <w:sz w:val="20"/>
          <w:szCs w:val="20"/>
          <w:lang w:val="es-MX"/>
        </w:rPr>
      </w:pPr>
      <w:r w:rsidRPr="00852347">
        <w:rPr>
          <w:rFonts w:ascii="Noto Sans" w:eastAsia="Calibri" w:hAnsi="Noto Sans" w:cs="Noto Sans"/>
          <w:b/>
          <w:sz w:val="20"/>
          <w:szCs w:val="20"/>
          <w:lang w:val="es-MX"/>
        </w:rPr>
        <w:t xml:space="preserve">NOMBRE DEL PARTICIPANTE: ___________________________________  R. F.C:_________________________  </w:t>
      </w:r>
    </w:p>
    <w:p w:rsidR="00BC55E5" w:rsidRPr="00852347" w:rsidRDefault="00BC55E5" w:rsidP="00BC55E5">
      <w:pPr>
        <w:spacing w:after="120"/>
        <w:rPr>
          <w:rFonts w:ascii="Noto Sans" w:eastAsia="Calibri" w:hAnsi="Noto Sans" w:cs="Noto Sans"/>
          <w:b/>
          <w:sz w:val="20"/>
          <w:szCs w:val="20"/>
          <w:lang w:val="es-MX"/>
        </w:rPr>
      </w:pPr>
      <w:r w:rsidRPr="00852347">
        <w:rPr>
          <w:rFonts w:ascii="Noto Sans" w:eastAsia="Calibri" w:hAnsi="Noto Sans" w:cs="Noto Sans"/>
          <w:b/>
          <w:sz w:val="20"/>
          <w:szCs w:val="20"/>
          <w:lang w:val="es-MX"/>
        </w:rPr>
        <w:t>DOMICILIO</w:t>
      </w:r>
      <w:proofErr w:type="gramStart"/>
      <w:r w:rsidRPr="00852347">
        <w:rPr>
          <w:rFonts w:ascii="Noto Sans" w:eastAsia="Calibri" w:hAnsi="Noto Sans" w:cs="Noto Sans"/>
          <w:b/>
          <w:sz w:val="20"/>
          <w:szCs w:val="20"/>
          <w:lang w:val="es-MX"/>
        </w:rPr>
        <w:t>:_</w:t>
      </w:r>
      <w:proofErr w:type="gramEnd"/>
      <w:r w:rsidRPr="00852347">
        <w:rPr>
          <w:rFonts w:ascii="Noto Sans" w:eastAsia="Calibri" w:hAnsi="Noto Sans" w:cs="Noto Sans"/>
          <w:b/>
          <w:sz w:val="20"/>
          <w:szCs w:val="20"/>
          <w:lang w:val="es-MX"/>
        </w:rPr>
        <w:t>___________________________________________________________________________________________________________</w:t>
      </w:r>
    </w:p>
    <w:p w:rsidR="00BC55E5" w:rsidRPr="00852347" w:rsidRDefault="00BC55E5" w:rsidP="00BC55E5">
      <w:pPr>
        <w:spacing w:after="120"/>
        <w:rPr>
          <w:rFonts w:ascii="Noto Sans" w:eastAsia="Calibri" w:hAnsi="Noto Sans" w:cs="Noto Sans"/>
          <w:b/>
          <w:sz w:val="20"/>
          <w:szCs w:val="20"/>
          <w:lang w:val="es-MX"/>
        </w:rPr>
      </w:pPr>
      <w:r w:rsidRPr="00852347">
        <w:rPr>
          <w:rFonts w:ascii="Noto Sans" w:eastAsia="Calibri" w:hAnsi="Noto Sans" w:cs="Noto Sans"/>
          <w:b/>
          <w:sz w:val="20"/>
          <w:szCs w:val="20"/>
          <w:lang w:val="es-MX"/>
        </w:rPr>
        <w:t xml:space="preserve">TEL.: ______________________ </w:t>
      </w:r>
      <w:r w:rsidRPr="00852347">
        <w:rPr>
          <w:rFonts w:ascii="Noto Sans" w:eastAsia="Calibri" w:hAnsi="Noto Sans" w:cs="Noto Sans"/>
          <w:b/>
          <w:sz w:val="20"/>
          <w:szCs w:val="20"/>
          <w:lang w:val="es-MX"/>
        </w:rPr>
        <w:tab/>
        <w:t>FAX: _______________________</w:t>
      </w:r>
      <w:r w:rsidRPr="00852347">
        <w:rPr>
          <w:rFonts w:ascii="Noto Sans" w:eastAsia="Calibri" w:hAnsi="Noto Sans" w:cs="Noto Sans"/>
          <w:b/>
          <w:sz w:val="20"/>
          <w:szCs w:val="20"/>
          <w:lang w:val="es-MX"/>
        </w:rPr>
        <w:tab/>
        <w:t>CORREO ELECTRONICO: ________________________</w:t>
      </w:r>
    </w:p>
    <w:tbl>
      <w:tblPr>
        <w:tblW w:w="5000" w:type="pct"/>
        <w:tblCellMar>
          <w:left w:w="70" w:type="dxa"/>
          <w:right w:w="70" w:type="dxa"/>
        </w:tblCellMar>
        <w:tblLook w:val="04A0" w:firstRow="1" w:lastRow="0" w:firstColumn="1" w:lastColumn="0" w:noHBand="0" w:noVBand="1"/>
      </w:tblPr>
      <w:tblGrid>
        <w:gridCol w:w="802"/>
        <w:gridCol w:w="613"/>
        <w:gridCol w:w="1634"/>
        <w:gridCol w:w="770"/>
        <w:gridCol w:w="692"/>
        <w:gridCol w:w="1239"/>
        <w:gridCol w:w="946"/>
        <w:gridCol w:w="946"/>
        <w:gridCol w:w="904"/>
        <w:gridCol w:w="840"/>
        <w:gridCol w:w="840"/>
      </w:tblGrid>
      <w:tr w:rsidR="00900DBE" w:rsidRPr="003C3FF4" w:rsidTr="00900DBE">
        <w:trPr>
          <w:trHeight w:val="991"/>
        </w:trPr>
        <w:tc>
          <w:tcPr>
            <w:tcW w:w="33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PARTIDA</w:t>
            </w:r>
          </w:p>
        </w:tc>
        <w:tc>
          <w:tcPr>
            <w:tcW w:w="491"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CLAVE</w:t>
            </w:r>
          </w:p>
        </w:tc>
        <w:tc>
          <w:tcPr>
            <w:tcW w:w="1323"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DESCRIPCIÓN</w:t>
            </w:r>
          </w:p>
        </w:tc>
        <w:tc>
          <w:tcPr>
            <w:tcW w:w="267"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UNIDAD DE MEDIDA</w:t>
            </w:r>
          </w:p>
        </w:tc>
        <w:tc>
          <w:tcPr>
            <w:tcW w:w="331"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MARCA</w:t>
            </w:r>
          </w:p>
        </w:tc>
        <w:tc>
          <w:tcPr>
            <w:tcW w:w="602"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PROCEDENCIA</w:t>
            </w:r>
          </w:p>
        </w:tc>
        <w:tc>
          <w:tcPr>
            <w:tcW w:w="331"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CANTIDAD MÍNIMA</w:t>
            </w:r>
          </w:p>
        </w:tc>
        <w:tc>
          <w:tcPr>
            <w:tcW w:w="331"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CANTIDAD MÁXIMA</w:t>
            </w:r>
          </w:p>
        </w:tc>
        <w:tc>
          <w:tcPr>
            <w:tcW w:w="331" w:type="pct"/>
            <w:tcBorders>
              <w:top w:val="single" w:sz="8" w:space="0" w:color="auto"/>
              <w:left w:val="nil"/>
              <w:bottom w:val="single" w:sz="4"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PRECIO UNITARIO</w:t>
            </w:r>
          </w:p>
        </w:tc>
        <w:tc>
          <w:tcPr>
            <w:tcW w:w="331" w:type="pct"/>
            <w:tcBorders>
              <w:top w:val="single" w:sz="8" w:space="0" w:color="auto"/>
              <w:left w:val="nil"/>
              <w:bottom w:val="single" w:sz="4" w:space="0" w:color="auto"/>
              <w:right w:val="nil"/>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IMPORTE MÍNIMO</w:t>
            </w:r>
          </w:p>
        </w:tc>
        <w:tc>
          <w:tcPr>
            <w:tcW w:w="3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IMPORTE MÁXIMO</w:t>
            </w:r>
          </w:p>
        </w:tc>
      </w:tr>
      <w:tr w:rsidR="003C3FF4" w:rsidRPr="003C3FF4" w:rsidTr="003C3FF4">
        <w:trPr>
          <w:trHeight w:val="450"/>
        </w:trPr>
        <w:tc>
          <w:tcPr>
            <w:tcW w:w="331" w:type="pct"/>
            <w:tcBorders>
              <w:top w:val="nil"/>
              <w:left w:val="single" w:sz="8" w:space="0" w:color="auto"/>
              <w:bottom w:val="single" w:sz="8" w:space="0" w:color="auto"/>
              <w:right w:val="single" w:sz="4" w:space="0" w:color="auto"/>
            </w:tcBorders>
            <w:shd w:val="clear" w:color="auto" w:fill="auto"/>
            <w:noWrap/>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491" w:type="pct"/>
            <w:tcBorders>
              <w:top w:val="nil"/>
              <w:left w:val="nil"/>
              <w:bottom w:val="single" w:sz="8" w:space="0" w:color="auto"/>
              <w:right w:val="single" w:sz="4" w:space="0" w:color="auto"/>
            </w:tcBorders>
            <w:shd w:val="clear" w:color="auto" w:fill="auto"/>
            <w:noWrap/>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1323" w:type="pct"/>
            <w:tcBorders>
              <w:top w:val="nil"/>
              <w:left w:val="nil"/>
              <w:bottom w:val="single" w:sz="8" w:space="0" w:color="auto"/>
              <w:right w:val="single" w:sz="4" w:space="0" w:color="auto"/>
            </w:tcBorders>
            <w:shd w:val="clear" w:color="auto" w:fill="auto"/>
            <w:vAlign w:val="center"/>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267"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331"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602"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331"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331"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331"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331" w:type="pct"/>
            <w:tcBorders>
              <w:top w:val="nil"/>
              <w:left w:val="nil"/>
              <w:bottom w:val="single" w:sz="8" w:space="0" w:color="auto"/>
              <w:right w:val="single" w:sz="4"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c>
          <w:tcPr>
            <w:tcW w:w="331" w:type="pct"/>
            <w:tcBorders>
              <w:top w:val="nil"/>
              <w:left w:val="nil"/>
              <w:bottom w:val="single" w:sz="8" w:space="0" w:color="auto"/>
              <w:right w:val="single" w:sz="8" w:space="0" w:color="auto"/>
            </w:tcBorders>
            <w:shd w:val="clear" w:color="auto" w:fill="auto"/>
            <w:noWrap/>
            <w:vAlign w:val="bottom"/>
            <w:hideMark/>
          </w:tcPr>
          <w:p w:rsidR="003C3FF4" w:rsidRPr="003C3FF4" w:rsidRDefault="003C3FF4" w:rsidP="003C3FF4">
            <w:pPr>
              <w:jc w:val="center"/>
              <w:rPr>
                <w:rFonts w:ascii="Noto Sans" w:eastAsia="Times New Roman" w:hAnsi="Noto Sans" w:cs="Noto Sans"/>
                <w:b/>
                <w:bCs/>
                <w:color w:val="000000"/>
                <w:sz w:val="16"/>
                <w:szCs w:val="16"/>
                <w:lang w:val="es-MX" w:eastAsia="es-MX"/>
              </w:rPr>
            </w:pPr>
            <w:r w:rsidRPr="003C3FF4">
              <w:rPr>
                <w:rFonts w:ascii="Noto Sans" w:eastAsia="Times New Roman" w:hAnsi="Noto Sans" w:cs="Noto Sans"/>
                <w:b/>
                <w:bCs/>
                <w:color w:val="000000"/>
                <w:sz w:val="16"/>
                <w:szCs w:val="16"/>
                <w:lang w:val="es-MX" w:eastAsia="es-MX"/>
              </w:rPr>
              <w:t> </w:t>
            </w:r>
          </w:p>
        </w:tc>
      </w:tr>
    </w:tbl>
    <w:p w:rsidR="00BC55E5" w:rsidRDefault="00BC55E5" w:rsidP="00BC55E5">
      <w:pPr>
        <w:rPr>
          <w:rFonts w:ascii="Noto Sans" w:hAnsi="Noto Sans" w:cs="Noto Sans"/>
          <w:sz w:val="20"/>
          <w:szCs w:val="20"/>
        </w:rPr>
      </w:pPr>
    </w:p>
    <w:p w:rsidR="00BC55E5" w:rsidRDefault="00BC55E5" w:rsidP="00BC55E5">
      <w:pPr>
        <w:rPr>
          <w:rFonts w:ascii="Noto Sans" w:hAnsi="Noto Sans" w:cs="Noto Sans"/>
          <w:sz w:val="20"/>
          <w:szCs w:val="20"/>
        </w:rPr>
      </w:pPr>
    </w:p>
    <w:p w:rsidR="00900DBE" w:rsidRDefault="00900DBE" w:rsidP="00BC55E5">
      <w:pPr>
        <w:rPr>
          <w:rFonts w:ascii="Noto Sans" w:hAnsi="Noto Sans" w:cs="Noto Sans"/>
          <w:sz w:val="20"/>
          <w:szCs w:val="20"/>
        </w:rPr>
      </w:pPr>
    </w:p>
    <w:p w:rsidR="00900DBE" w:rsidRDefault="00900DBE" w:rsidP="00BC55E5">
      <w:pPr>
        <w:rPr>
          <w:rFonts w:ascii="Noto Sans" w:hAnsi="Noto Sans" w:cs="Noto Sans"/>
          <w:sz w:val="20"/>
          <w:szCs w:val="20"/>
        </w:rPr>
      </w:pPr>
    </w:p>
    <w:p w:rsidR="00900DBE" w:rsidRDefault="00900DBE" w:rsidP="00BC55E5">
      <w:pPr>
        <w:rPr>
          <w:rFonts w:ascii="Noto Sans" w:hAnsi="Noto Sans" w:cs="Noto Sans"/>
          <w:sz w:val="20"/>
          <w:szCs w:val="20"/>
        </w:rPr>
      </w:pPr>
    </w:p>
    <w:p w:rsidR="00900DBE" w:rsidRDefault="00900DBE" w:rsidP="00BC55E5">
      <w:pPr>
        <w:rPr>
          <w:rFonts w:ascii="Noto Sans" w:hAnsi="Noto Sans" w:cs="Noto Sans"/>
          <w:sz w:val="20"/>
          <w:szCs w:val="20"/>
        </w:rPr>
      </w:pPr>
    </w:p>
    <w:p w:rsidR="00900DBE" w:rsidRDefault="00900DBE" w:rsidP="00BC55E5">
      <w:pPr>
        <w:rPr>
          <w:rFonts w:ascii="Noto Sans" w:hAnsi="Noto Sans" w:cs="Noto Sans"/>
          <w:sz w:val="20"/>
          <w:szCs w:val="20"/>
        </w:rPr>
      </w:pPr>
    </w:p>
    <w:p w:rsidR="00900DBE" w:rsidRPr="00852347" w:rsidRDefault="00900DBE" w:rsidP="00BC55E5">
      <w:pPr>
        <w:rPr>
          <w:rFonts w:ascii="Noto Sans" w:hAnsi="Noto Sans" w:cs="Noto Sans"/>
          <w:sz w:val="20"/>
          <w:szCs w:val="20"/>
        </w:rPr>
      </w:pPr>
    </w:p>
    <w:p w:rsidR="00BC55E5" w:rsidRPr="00852347" w:rsidRDefault="00BC55E5" w:rsidP="00BC55E5">
      <w:pPr>
        <w:jc w:val="center"/>
        <w:rPr>
          <w:rFonts w:ascii="Noto Sans" w:hAnsi="Noto Sans" w:cs="Noto Sans"/>
          <w:b/>
          <w:sz w:val="20"/>
          <w:szCs w:val="20"/>
        </w:rPr>
      </w:pPr>
      <w:r w:rsidRPr="00852347">
        <w:rPr>
          <w:rFonts w:ascii="Noto Sans" w:hAnsi="Noto Sans" w:cs="Noto Sans"/>
          <w:b/>
          <w:sz w:val="20"/>
          <w:szCs w:val="20"/>
        </w:rPr>
        <w:t>NOTA: SE DEBERÁ EXPRESAR EN LETRA EL PRECIO TOTAL DE LA PROPUESTA Y QUE LOS PRECIOS SERÁN FIJOS DURANTE LA VIGENCIA DEL CONTRATO O PEDIDO</w:t>
      </w:r>
    </w:p>
    <w:p w:rsidR="00BC55E5" w:rsidRPr="00852347" w:rsidRDefault="00BC55E5" w:rsidP="00BC55E5">
      <w:pPr>
        <w:jc w:val="center"/>
        <w:rPr>
          <w:rFonts w:ascii="Noto Sans" w:hAnsi="Noto Sans" w:cs="Noto Sans"/>
          <w:b/>
          <w:sz w:val="20"/>
          <w:szCs w:val="20"/>
        </w:rPr>
      </w:pPr>
    </w:p>
    <w:p w:rsidR="00BC55E5" w:rsidRPr="00852347" w:rsidRDefault="00BC55E5" w:rsidP="00BC55E5">
      <w:pPr>
        <w:rPr>
          <w:rFonts w:ascii="Noto Sans" w:hAnsi="Noto Sans" w:cs="Noto Sans"/>
          <w:b/>
          <w:sz w:val="20"/>
          <w:szCs w:val="20"/>
        </w:rPr>
      </w:pPr>
    </w:p>
    <w:p w:rsidR="00BC55E5" w:rsidRPr="00852347" w:rsidRDefault="00BC55E5" w:rsidP="00BC55E5">
      <w:pPr>
        <w:jc w:val="center"/>
        <w:rPr>
          <w:rFonts w:ascii="Noto Sans" w:hAnsi="Noto Sans" w:cs="Noto Sans"/>
          <w:b/>
          <w:sz w:val="20"/>
          <w:szCs w:val="20"/>
        </w:rPr>
      </w:pPr>
      <w:r w:rsidRPr="00852347">
        <w:rPr>
          <w:rFonts w:ascii="Noto Sans" w:hAnsi="Noto Sans" w:cs="Noto Sans"/>
          <w:b/>
          <w:sz w:val="20"/>
          <w:szCs w:val="20"/>
        </w:rPr>
        <w:t>_____________________________________________________</w:t>
      </w:r>
    </w:p>
    <w:p w:rsidR="00BC55E5" w:rsidRPr="00852347" w:rsidRDefault="00BC55E5" w:rsidP="00BC55E5">
      <w:pPr>
        <w:jc w:val="center"/>
        <w:rPr>
          <w:rFonts w:ascii="Noto Sans" w:hAnsi="Noto Sans" w:cs="Noto Sans"/>
          <w:b/>
          <w:sz w:val="20"/>
          <w:szCs w:val="20"/>
        </w:rPr>
      </w:pPr>
      <w:r w:rsidRPr="00852347">
        <w:rPr>
          <w:rFonts w:ascii="Noto Sans" w:hAnsi="Noto Sans" w:cs="Noto Sans"/>
          <w:b/>
          <w:sz w:val="20"/>
          <w:szCs w:val="20"/>
        </w:rPr>
        <w:t xml:space="preserve">NOMBRE Y FIRMA DEL REPRESENTANTE LEGAL </w:t>
      </w:r>
    </w:p>
    <w:p w:rsidR="00BC55E5" w:rsidRPr="00852347" w:rsidRDefault="00BC55E5" w:rsidP="00BC55E5">
      <w:pPr>
        <w:keepNext/>
        <w:numPr>
          <w:ilvl w:val="1"/>
          <w:numId w:val="2"/>
        </w:numPr>
        <w:suppressAutoHyphens/>
        <w:spacing w:before="240" w:after="60"/>
        <w:outlineLvl w:val="1"/>
        <w:rPr>
          <w:rFonts w:ascii="Noto Sans" w:eastAsia="Times New Roman" w:hAnsi="Noto Sans" w:cs="Noto Sans"/>
          <w:b/>
          <w:noProof/>
          <w:sz w:val="20"/>
          <w:szCs w:val="20"/>
          <w:lang w:val="x-none" w:eastAsia="ar-SA"/>
        </w:rPr>
      </w:pPr>
    </w:p>
    <w:p w:rsidR="00BC55E5" w:rsidRPr="00852347" w:rsidRDefault="00BC55E5" w:rsidP="00BC55E5">
      <w:pPr>
        <w:suppressAutoHyphens/>
        <w:jc w:val="both"/>
        <w:rPr>
          <w:rFonts w:ascii="Noto Sans" w:hAnsi="Noto Sans" w:cs="Noto Sans"/>
          <w:b/>
          <w:bCs/>
          <w:sz w:val="20"/>
          <w:szCs w:val="20"/>
          <w:lang w:eastAsia="ar-SA"/>
        </w:rPr>
      </w:pPr>
      <w:r w:rsidRPr="00852347">
        <w:rPr>
          <w:rFonts w:ascii="Noto Sans" w:hAnsi="Noto Sans" w:cs="Noto Sans"/>
          <w:b/>
          <w:sz w:val="20"/>
          <w:szCs w:val="20"/>
          <w:lang w:eastAsia="ar-SA"/>
        </w:rPr>
        <w:t xml:space="preserve">BAJO PROTESTA DE DECIR VERDAD QUE LOS BIENES CUMPLEN CON LA DESCRIPCIÓN CORRECTA Y COMPLETA DE ACUERDO A LA CLAVE DEL ANEXO NUMERO 1 (UNO), </w:t>
      </w:r>
      <w:r w:rsidRPr="00852347">
        <w:rPr>
          <w:rFonts w:ascii="Noto Sans" w:hAnsi="Noto Sans" w:cs="Noto Sans"/>
          <w:b/>
          <w:bCs/>
          <w:sz w:val="20"/>
          <w:szCs w:val="20"/>
          <w:lang w:eastAsia="ar-SA"/>
        </w:rPr>
        <w:t xml:space="preserve">QUE LA CADUCIDAD DE LOS BIENES SERÁ DE 12 MESES. </w:t>
      </w:r>
    </w:p>
    <w:p w:rsidR="00BC55E5" w:rsidRPr="00852347" w:rsidRDefault="00BC55E5" w:rsidP="00BC55E5">
      <w:pPr>
        <w:suppressAutoHyphens/>
        <w:jc w:val="both"/>
        <w:rPr>
          <w:rFonts w:ascii="Noto Sans" w:hAnsi="Noto Sans" w:cs="Noto Sans"/>
          <w:b/>
          <w:bCs/>
          <w:sz w:val="20"/>
          <w:szCs w:val="20"/>
          <w:lang w:eastAsia="ar-SA"/>
        </w:rPr>
      </w:pPr>
    </w:p>
    <w:p w:rsidR="00BC55E5" w:rsidRPr="00852347" w:rsidRDefault="00BC55E5" w:rsidP="00BC55E5">
      <w:pPr>
        <w:suppressAutoHyphens/>
        <w:jc w:val="both"/>
        <w:rPr>
          <w:rFonts w:ascii="Noto Sans" w:hAnsi="Noto Sans" w:cs="Noto Sans"/>
          <w:b/>
          <w:bCs/>
          <w:sz w:val="20"/>
          <w:szCs w:val="20"/>
          <w:lang w:eastAsia="ar-SA"/>
        </w:rPr>
      </w:pPr>
    </w:p>
    <w:p w:rsidR="00BC55E5" w:rsidRPr="00852347" w:rsidRDefault="00BC55E5" w:rsidP="00BC55E5">
      <w:pPr>
        <w:suppressAutoHyphens/>
        <w:jc w:val="both"/>
        <w:rPr>
          <w:rFonts w:ascii="Noto Sans" w:hAnsi="Noto Sans" w:cs="Noto Sans"/>
          <w:b/>
          <w:sz w:val="20"/>
          <w:szCs w:val="20"/>
          <w:lang w:eastAsia="ar-SA"/>
        </w:rPr>
      </w:pPr>
      <w:r w:rsidRPr="00852347">
        <w:rPr>
          <w:rFonts w:ascii="Noto Sans" w:hAnsi="Noto Sans" w:cs="Noto Sans"/>
          <w:b/>
          <w:sz w:val="20"/>
          <w:szCs w:val="20"/>
          <w:lang w:eastAsia="ar-SA"/>
        </w:rPr>
        <w:t>NOTA: SE DEBERÁ EXPRESAR EN LETRA EL PRECIO TOTAL DE LA COTIZACIÓN</w:t>
      </w:r>
    </w:p>
    <w:p w:rsidR="003976E4" w:rsidRDefault="003976E4" w:rsidP="003976E4">
      <w:pPr>
        <w:suppressAutoHyphens/>
        <w:jc w:val="center"/>
        <w:outlineLvl w:val="4"/>
        <w:rPr>
          <w:rFonts w:ascii="Noto Sans" w:hAnsi="Noto Sans" w:cs="Noto Sans"/>
          <w:b/>
          <w:bCs/>
          <w:iCs/>
          <w:sz w:val="20"/>
          <w:szCs w:val="20"/>
          <w:lang w:eastAsia="ar-SA"/>
        </w:rPr>
      </w:pPr>
    </w:p>
    <w:p w:rsidR="003976E4" w:rsidRDefault="003976E4" w:rsidP="003976E4">
      <w:pPr>
        <w:suppressAutoHyphens/>
        <w:jc w:val="center"/>
        <w:outlineLvl w:val="4"/>
        <w:rPr>
          <w:rFonts w:ascii="Noto Sans" w:hAnsi="Noto Sans" w:cs="Noto Sans"/>
          <w:b/>
          <w:bCs/>
          <w:iCs/>
          <w:sz w:val="20"/>
          <w:szCs w:val="20"/>
          <w:lang w:eastAsia="ar-SA"/>
        </w:rPr>
      </w:pPr>
    </w:p>
    <w:p w:rsidR="003976E4" w:rsidRDefault="003976E4"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A6089E" w:rsidRDefault="00A6089E" w:rsidP="003976E4">
      <w:pPr>
        <w:suppressAutoHyphens/>
        <w:jc w:val="center"/>
        <w:outlineLvl w:val="4"/>
        <w:rPr>
          <w:rFonts w:ascii="Noto Sans" w:hAnsi="Noto Sans" w:cs="Noto Sans"/>
          <w:b/>
          <w:bCs/>
          <w:iCs/>
          <w:sz w:val="20"/>
          <w:szCs w:val="20"/>
          <w:lang w:eastAsia="ar-SA"/>
        </w:rPr>
      </w:pPr>
    </w:p>
    <w:p w:rsidR="00BC55E5" w:rsidRDefault="00BC55E5"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A6089E" w:rsidRPr="00852347" w:rsidRDefault="00A6089E" w:rsidP="00A6089E">
      <w:pPr>
        <w:suppressAutoHyphens/>
        <w:jc w:val="center"/>
        <w:outlineLvl w:val="4"/>
        <w:rPr>
          <w:rFonts w:ascii="Noto Sans" w:hAnsi="Noto Sans" w:cs="Noto Sans"/>
          <w:b/>
          <w:bCs/>
          <w:iCs/>
          <w:sz w:val="20"/>
          <w:szCs w:val="20"/>
          <w:lang w:eastAsia="ar-SA"/>
        </w:rPr>
      </w:pPr>
      <w:r w:rsidRPr="00852347">
        <w:rPr>
          <w:rFonts w:ascii="Noto Sans" w:hAnsi="Noto Sans" w:cs="Noto Sans"/>
          <w:b/>
          <w:bCs/>
          <w:iCs/>
          <w:sz w:val="20"/>
          <w:szCs w:val="20"/>
          <w:lang w:eastAsia="ar-SA"/>
        </w:rPr>
        <w:t xml:space="preserve">ANEXO NÚMERO </w:t>
      </w:r>
      <w:r>
        <w:rPr>
          <w:rFonts w:ascii="Noto Sans" w:hAnsi="Noto Sans" w:cs="Noto Sans"/>
          <w:b/>
          <w:bCs/>
          <w:iCs/>
          <w:sz w:val="20"/>
          <w:szCs w:val="20"/>
          <w:lang w:eastAsia="ar-SA"/>
        </w:rPr>
        <w:t>4</w:t>
      </w:r>
      <w:r w:rsidRPr="00852347">
        <w:rPr>
          <w:rFonts w:ascii="Noto Sans" w:hAnsi="Noto Sans" w:cs="Noto Sans"/>
          <w:b/>
          <w:bCs/>
          <w:iCs/>
          <w:sz w:val="20"/>
          <w:szCs w:val="20"/>
          <w:lang w:eastAsia="ar-SA"/>
        </w:rPr>
        <w:t xml:space="preserve"> (</w:t>
      </w:r>
      <w:r>
        <w:rPr>
          <w:rFonts w:ascii="Noto Sans" w:hAnsi="Noto Sans" w:cs="Noto Sans"/>
          <w:b/>
          <w:bCs/>
          <w:iCs/>
          <w:sz w:val="20"/>
          <w:szCs w:val="20"/>
          <w:lang w:eastAsia="ar-SA"/>
        </w:rPr>
        <w:t>CUATRO</w:t>
      </w:r>
      <w:r w:rsidRPr="00852347">
        <w:rPr>
          <w:rFonts w:ascii="Noto Sans" w:hAnsi="Noto Sans" w:cs="Noto Sans"/>
          <w:b/>
          <w:bCs/>
          <w:iCs/>
          <w:sz w:val="20"/>
          <w:szCs w:val="20"/>
          <w:lang w:eastAsia="ar-SA"/>
        </w:rPr>
        <w:t>)</w:t>
      </w:r>
    </w:p>
    <w:p w:rsidR="00A6089E" w:rsidRPr="00852347" w:rsidRDefault="00A6089E" w:rsidP="00A6089E">
      <w:pPr>
        <w:suppressAutoHyphens/>
        <w:jc w:val="center"/>
        <w:outlineLvl w:val="4"/>
        <w:rPr>
          <w:rFonts w:ascii="Noto Sans" w:hAnsi="Noto Sans" w:cs="Noto Sans"/>
          <w:b/>
          <w:bCs/>
          <w:iCs/>
          <w:sz w:val="20"/>
          <w:szCs w:val="20"/>
          <w:lang w:eastAsia="ar-SA"/>
        </w:rPr>
      </w:pPr>
    </w:p>
    <w:p w:rsidR="00A6089E" w:rsidRPr="00852347" w:rsidRDefault="00A6089E" w:rsidP="00900DBE">
      <w:pPr>
        <w:suppressAutoHyphens/>
        <w:jc w:val="center"/>
        <w:rPr>
          <w:rFonts w:ascii="Noto Sans" w:hAnsi="Noto Sans" w:cs="Noto Sans"/>
          <w:b/>
          <w:i/>
          <w:sz w:val="20"/>
          <w:szCs w:val="20"/>
          <w:lang w:eastAsia="ar-SA"/>
        </w:rPr>
      </w:pPr>
      <w:r w:rsidRPr="00852347">
        <w:rPr>
          <w:rFonts w:ascii="Noto Sans" w:hAnsi="Noto Sans" w:cs="Noto Sans"/>
          <w:b/>
          <w:i/>
          <w:sz w:val="20"/>
          <w:szCs w:val="20"/>
          <w:lang w:eastAsia="ar-SA"/>
        </w:rPr>
        <w:t>(PREFERENTEMENTE EN PAPEL MEMBRETADO DEL INTERESADO)</w:t>
      </w:r>
    </w:p>
    <w:p w:rsidR="00A6089E" w:rsidRPr="00852347" w:rsidRDefault="00A6089E" w:rsidP="00A6089E">
      <w:pPr>
        <w:suppressAutoHyphens/>
        <w:outlineLvl w:val="4"/>
        <w:rPr>
          <w:rFonts w:ascii="Noto Sans" w:hAnsi="Noto Sans" w:cs="Noto Sans"/>
          <w:b/>
          <w:bCs/>
          <w:iCs/>
          <w:sz w:val="20"/>
          <w:szCs w:val="20"/>
          <w:lang w:eastAsia="ar-SA"/>
        </w:rPr>
      </w:pPr>
    </w:p>
    <w:p w:rsidR="00A6089E" w:rsidRPr="00852347" w:rsidRDefault="00A6089E" w:rsidP="00A6089E">
      <w:pPr>
        <w:suppressAutoHyphens/>
        <w:jc w:val="both"/>
        <w:outlineLvl w:val="4"/>
        <w:rPr>
          <w:rFonts w:ascii="Noto Sans" w:hAnsi="Noto Sans" w:cs="Noto Sans"/>
          <w:b/>
          <w:bCs/>
          <w:sz w:val="20"/>
          <w:szCs w:val="20"/>
          <w:lang w:eastAsia="ar-SA"/>
        </w:rPr>
      </w:pPr>
    </w:p>
    <w:p w:rsidR="00A6089E" w:rsidRPr="00852347" w:rsidRDefault="00A6089E" w:rsidP="00A6089E">
      <w:pPr>
        <w:suppressAutoHyphens/>
        <w:jc w:val="both"/>
        <w:rPr>
          <w:rFonts w:ascii="Noto Sans" w:hAnsi="Noto Sans" w:cs="Noto Sans"/>
          <w:b/>
          <w:bCs/>
          <w:sz w:val="20"/>
          <w:szCs w:val="20"/>
          <w:lang w:eastAsia="ar-SA"/>
        </w:rPr>
      </w:pPr>
      <w:r w:rsidRPr="00852347">
        <w:rPr>
          <w:rFonts w:ascii="Noto Sans" w:hAnsi="Noto Sans" w:cs="Noto Sans"/>
          <w:b/>
          <w:bCs/>
          <w:sz w:val="20"/>
          <w:szCs w:val="20"/>
          <w:lang w:eastAsia="ar-SA"/>
        </w:rPr>
        <w:t>ÓRGANO DE OPERACIÓN ADMINISTRATIVA DESCONCENTRAD DISTRITO FEDERAL SUR JEFATURA DE SERVICIOS ADMINISTRATIVOS COORDINACIÓN DE ABASTECIMIENTO Y EQUIPAMIENTO</w:t>
      </w:r>
    </w:p>
    <w:p w:rsidR="00A6089E" w:rsidRPr="00852347" w:rsidRDefault="00A6089E" w:rsidP="00A6089E">
      <w:pPr>
        <w:suppressAutoHyphens/>
        <w:jc w:val="both"/>
        <w:rPr>
          <w:rFonts w:ascii="Noto Sans" w:hAnsi="Noto Sans" w:cs="Noto Sans"/>
          <w:b/>
          <w:bCs/>
          <w:sz w:val="20"/>
          <w:szCs w:val="20"/>
          <w:lang w:eastAsia="ar-SA"/>
        </w:rPr>
      </w:pPr>
    </w:p>
    <w:p w:rsidR="00A6089E" w:rsidRDefault="00A6089E" w:rsidP="00A6089E">
      <w:pPr>
        <w:suppressAutoHyphens/>
        <w:jc w:val="both"/>
        <w:rPr>
          <w:rFonts w:ascii="Noto Sans" w:hAnsi="Noto Sans" w:cs="Noto Sans"/>
          <w:sz w:val="20"/>
          <w:szCs w:val="20"/>
          <w:lang w:eastAsia="ar-SA"/>
        </w:rPr>
      </w:pPr>
      <w:r w:rsidRPr="00852347">
        <w:rPr>
          <w:rFonts w:ascii="Noto Sans" w:hAnsi="Noto Sans" w:cs="Noto Sans"/>
          <w:b/>
          <w:bCs/>
          <w:sz w:val="20"/>
          <w:szCs w:val="20"/>
          <w:lang w:eastAsia="ar-SA"/>
        </w:rPr>
        <w:t xml:space="preserve"> (__________</w:t>
      </w:r>
      <w:r w:rsidRPr="00852347">
        <w:rPr>
          <w:rFonts w:ascii="Noto Sans" w:hAnsi="Noto Sans" w:cs="Noto Sans"/>
          <w:b/>
          <w:bCs/>
          <w:sz w:val="20"/>
          <w:szCs w:val="20"/>
          <w:u w:val="single"/>
          <w:lang w:eastAsia="ar-SA"/>
        </w:rPr>
        <w:t>NOMBRE</w:t>
      </w:r>
      <w:r w:rsidRPr="00852347">
        <w:rPr>
          <w:rFonts w:ascii="Noto Sans" w:hAnsi="Noto Sans" w:cs="Noto Sans"/>
          <w:b/>
          <w:bCs/>
          <w:sz w:val="20"/>
          <w:szCs w:val="20"/>
          <w:lang w:eastAsia="ar-SA"/>
        </w:rPr>
        <w:t>_____________)</w:t>
      </w:r>
      <w:r w:rsidRPr="00852347">
        <w:rPr>
          <w:rFonts w:ascii="Noto Sans" w:hAnsi="Noto Sans" w:cs="Noto Sans"/>
          <w:sz w:val="20"/>
          <w:szCs w:val="20"/>
          <w:lang w:eastAsia="ar-SA"/>
        </w:rPr>
        <w:t xml:space="preserve"> EN MI CARÁCTER DE REPRESENTANTE LEGAL DE LA EMPRESA ____________________________________, DECLARO BAJO PROTESTA DE DECIR VERDAD LO SIGUIENTE:</w:t>
      </w: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numPr>
          <w:ilvl w:val="0"/>
          <w:numId w:val="3"/>
        </w:numPr>
        <w:tabs>
          <w:tab w:val="clear" w:pos="360"/>
          <w:tab w:val="num" w:pos="709"/>
        </w:tabs>
        <w:suppressAutoHyphens/>
        <w:overflowPunct w:val="0"/>
        <w:autoSpaceDE w:val="0"/>
        <w:ind w:left="709" w:hanging="283"/>
        <w:jc w:val="both"/>
        <w:textAlignment w:val="baseline"/>
        <w:rPr>
          <w:rFonts w:ascii="Noto Sans" w:hAnsi="Noto Sans" w:cs="Noto Sans"/>
          <w:sz w:val="20"/>
          <w:szCs w:val="20"/>
          <w:lang w:eastAsia="ar-SA"/>
        </w:rPr>
      </w:pPr>
      <w:r w:rsidRPr="00852347">
        <w:rPr>
          <w:rFonts w:ascii="Noto Sans" w:hAnsi="Noto Sans" w:cs="Noto Sans"/>
          <w:sz w:val="20"/>
          <w:szCs w:val="20"/>
          <w:lang w:eastAsia="ar-SA"/>
        </w:rPr>
        <w:t>CONOCER EL CONTENIDO DE LA LEY DE ADQUISICIONES, ARRENDAMIENTOS Y SERVICIOS DEL SECTOR PÚBLICO, SU REGLAMENTO, LA PRESENTE INVITACIÓN Y SUS ANEXOS.</w:t>
      </w:r>
    </w:p>
    <w:p w:rsidR="00A6089E" w:rsidRPr="00852347" w:rsidRDefault="00A6089E" w:rsidP="00A6089E">
      <w:pPr>
        <w:suppressAutoHyphens/>
        <w:ind w:left="360"/>
        <w:jc w:val="both"/>
        <w:rPr>
          <w:rFonts w:ascii="Noto Sans" w:hAnsi="Noto Sans" w:cs="Noto Sans"/>
          <w:sz w:val="20"/>
          <w:szCs w:val="20"/>
          <w:lang w:eastAsia="ar-SA"/>
        </w:rPr>
      </w:pPr>
    </w:p>
    <w:p w:rsidR="00A6089E" w:rsidRPr="00852347" w:rsidRDefault="00A6089E" w:rsidP="00A6089E">
      <w:pPr>
        <w:numPr>
          <w:ilvl w:val="0"/>
          <w:numId w:val="3"/>
        </w:numPr>
        <w:suppressAutoHyphens/>
        <w:overflowPunct w:val="0"/>
        <w:autoSpaceDE w:val="0"/>
        <w:ind w:left="720"/>
        <w:jc w:val="both"/>
        <w:textAlignment w:val="baseline"/>
        <w:rPr>
          <w:rFonts w:ascii="Noto Sans" w:hAnsi="Noto Sans" w:cs="Noto Sans"/>
          <w:b/>
          <w:bCs/>
          <w:sz w:val="20"/>
          <w:szCs w:val="20"/>
          <w:lang w:eastAsia="ar-SA"/>
        </w:rPr>
      </w:pPr>
      <w:r w:rsidRPr="00852347">
        <w:rPr>
          <w:rFonts w:ascii="Noto Sans" w:hAnsi="Noto Sans" w:cs="Noto Sans"/>
          <w:sz w:val="20"/>
          <w:szCs w:val="20"/>
          <w:lang w:eastAsia="ar-SA"/>
        </w:rPr>
        <w:lastRenderedPageBreak/>
        <w:t xml:space="preserve">QUE MI REPRESENTADA NO SE ENCUENTRA EN NINGUNO DE LOS SUPUESTOS DEL </w:t>
      </w:r>
      <w:r w:rsidRPr="00852347">
        <w:rPr>
          <w:rFonts w:ascii="Noto Sans" w:hAnsi="Noto Sans" w:cs="Noto Sans"/>
          <w:b/>
          <w:sz w:val="20"/>
          <w:szCs w:val="20"/>
          <w:lang w:eastAsia="ar-SA"/>
        </w:rPr>
        <w:t>ARTÍCULO 71 Y 90</w:t>
      </w:r>
      <w:r w:rsidRPr="00852347">
        <w:rPr>
          <w:rFonts w:ascii="Noto Sans" w:hAnsi="Noto Sans" w:cs="Noto Sans"/>
          <w:sz w:val="20"/>
          <w:szCs w:val="20"/>
          <w:lang w:eastAsia="ar-SA"/>
        </w:rPr>
        <w:t xml:space="preserve"> DE LA LEY DE ADQUISICIONES, ARRENDAMIENTOS Y SERVICIOS DEL SECTOR PÚBLICO</w:t>
      </w:r>
      <w:r w:rsidRPr="00852347">
        <w:rPr>
          <w:rFonts w:ascii="Noto Sans" w:hAnsi="Noto Sans" w:cs="Noto Sans"/>
          <w:bCs/>
          <w:sz w:val="20"/>
          <w:szCs w:val="20"/>
          <w:lang w:eastAsia="ar-SA"/>
        </w:rPr>
        <w:t xml:space="preserve">. </w:t>
      </w: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numPr>
          <w:ilvl w:val="0"/>
          <w:numId w:val="3"/>
        </w:numPr>
        <w:suppressAutoHyphens/>
        <w:overflowPunct w:val="0"/>
        <w:autoSpaceDE w:val="0"/>
        <w:ind w:left="720"/>
        <w:jc w:val="both"/>
        <w:textAlignment w:val="baseline"/>
        <w:rPr>
          <w:rFonts w:ascii="Noto Sans" w:hAnsi="Noto Sans" w:cs="Noto Sans"/>
          <w:sz w:val="20"/>
          <w:szCs w:val="20"/>
          <w:lang w:eastAsia="ar-SA"/>
        </w:rPr>
      </w:pPr>
      <w:r w:rsidRPr="00852347">
        <w:rPr>
          <w:rFonts w:ascii="Noto Sans" w:hAnsi="Noto Sans" w:cs="Noto Sans"/>
          <w:sz w:val="20"/>
          <w:szCs w:val="20"/>
          <w:lang w:eastAsia="ar-SA"/>
        </w:rPr>
        <w:t>QUE MI REPRESENTADA NO SE ENCUENTRA SANCIONADA COMO EMPRESA O PRODUCTO POR LA SECRETARIA DE SALUD.</w:t>
      </w: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numPr>
          <w:ilvl w:val="0"/>
          <w:numId w:val="3"/>
        </w:numPr>
        <w:suppressAutoHyphens/>
        <w:overflowPunct w:val="0"/>
        <w:autoSpaceDE w:val="0"/>
        <w:ind w:left="720"/>
        <w:jc w:val="both"/>
        <w:textAlignment w:val="baseline"/>
        <w:rPr>
          <w:rFonts w:ascii="Noto Sans" w:hAnsi="Noto Sans" w:cs="Noto Sans"/>
          <w:b/>
          <w:bCs/>
          <w:sz w:val="20"/>
          <w:szCs w:val="20"/>
          <w:lang w:eastAsia="ar-SA"/>
        </w:rPr>
      </w:pPr>
      <w:r w:rsidRPr="00852347">
        <w:rPr>
          <w:rFonts w:ascii="Noto Sans" w:hAnsi="Noto Sans" w:cs="Noto Sans"/>
          <w:sz w:val="20"/>
          <w:szCs w:val="20"/>
          <w:lang w:eastAsia="ar-SA"/>
        </w:rPr>
        <w:t>QUE ME ABSTENDRÉ DE ADOPTAR CONDUCTAS PARA QUE LOS SERVIDORES PÚBLICOS DEL INSTITUTO, INDUZCAN O ALTEREN LAS EVALUACIONES DE LAS PROPUESTAS, EL RESULTADO DEL PROCEDIMIENTO, U OTROS ASPECTOS QUE OTORGUEN CONDICIONES MAS VENTAJOSAS CON RELACIÓN A LOS DEMÁS PARTICIPANTES</w:t>
      </w:r>
      <w:r w:rsidRPr="00852347">
        <w:rPr>
          <w:rFonts w:ascii="Noto Sans" w:hAnsi="Noto Sans" w:cs="Noto Sans"/>
          <w:b/>
          <w:bCs/>
          <w:sz w:val="20"/>
          <w:szCs w:val="20"/>
          <w:lang w:eastAsia="ar-SA"/>
        </w:rPr>
        <w:t xml:space="preserve">. </w:t>
      </w:r>
    </w:p>
    <w:p w:rsidR="00A6089E" w:rsidRPr="00852347" w:rsidRDefault="00A6089E" w:rsidP="00A6089E">
      <w:pPr>
        <w:suppressAutoHyphens/>
        <w:ind w:left="720" w:hanging="360"/>
        <w:jc w:val="both"/>
        <w:rPr>
          <w:rFonts w:ascii="Noto Sans" w:hAnsi="Noto Sans" w:cs="Noto Sans"/>
          <w:sz w:val="20"/>
          <w:szCs w:val="20"/>
          <w:lang w:eastAsia="ar-SA"/>
        </w:rPr>
      </w:pP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suppressAutoHyphens/>
        <w:jc w:val="both"/>
        <w:rPr>
          <w:rFonts w:ascii="Noto Sans" w:hAnsi="Noto Sans" w:cs="Noto Sans"/>
          <w:sz w:val="20"/>
          <w:szCs w:val="20"/>
          <w:lang w:eastAsia="ar-SA"/>
        </w:rPr>
      </w:pPr>
    </w:p>
    <w:p w:rsidR="00A6089E" w:rsidRPr="00852347" w:rsidRDefault="00A6089E" w:rsidP="00A6089E">
      <w:pPr>
        <w:suppressAutoHyphens/>
        <w:jc w:val="center"/>
        <w:rPr>
          <w:rFonts w:ascii="Noto Sans" w:hAnsi="Noto Sans" w:cs="Noto Sans"/>
          <w:sz w:val="20"/>
          <w:szCs w:val="20"/>
          <w:lang w:eastAsia="ar-SA"/>
        </w:rPr>
      </w:pPr>
      <w:r w:rsidRPr="00852347">
        <w:rPr>
          <w:rFonts w:ascii="Noto Sans" w:hAnsi="Noto Sans" w:cs="Noto Sans"/>
          <w:sz w:val="20"/>
          <w:szCs w:val="20"/>
          <w:lang w:eastAsia="ar-SA"/>
        </w:rPr>
        <w:t>LUGAR Y FECHA</w:t>
      </w:r>
    </w:p>
    <w:p w:rsidR="00A6089E" w:rsidRPr="00852347" w:rsidRDefault="00A6089E" w:rsidP="00A6089E">
      <w:pPr>
        <w:suppressAutoHyphens/>
        <w:jc w:val="center"/>
        <w:rPr>
          <w:rFonts w:ascii="Noto Sans" w:hAnsi="Noto Sans" w:cs="Noto Sans"/>
          <w:sz w:val="20"/>
          <w:szCs w:val="20"/>
          <w:lang w:eastAsia="ar-SA"/>
        </w:rPr>
      </w:pPr>
    </w:p>
    <w:p w:rsidR="00A6089E" w:rsidRPr="00852347" w:rsidRDefault="00A6089E" w:rsidP="00A6089E">
      <w:pPr>
        <w:suppressAutoHyphens/>
        <w:jc w:val="center"/>
        <w:rPr>
          <w:rFonts w:ascii="Noto Sans" w:hAnsi="Noto Sans" w:cs="Noto Sans"/>
          <w:sz w:val="20"/>
          <w:szCs w:val="20"/>
          <w:lang w:eastAsia="ar-SA"/>
        </w:rPr>
      </w:pPr>
    </w:p>
    <w:p w:rsidR="00A6089E" w:rsidRPr="00852347" w:rsidRDefault="00A6089E" w:rsidP="00A6089E">
      <w:pPr>
        <w:widowControl w:val="0"/>
        <w:suppressAutoHyphens/>
        <w:jc w:val="center"/>
        <w:rPr>
          <w:rFonts w:ascii="Noto Sans" w:hAnsi="Noto Sans" w:cs="Noto Sans"/>
          <w:sz w:val="20"/>
          <w:szCs w:val="20"/>
          <w:lang w:eastAsia="ar-SA"/>
        </w:rPr>
      </w:pPr>
      <w:r w:rsidRPr="00852347">
        <w:rPr>
          <w:rFonts w:ascii="Noto Sans" w:hAnsi="Noto Sans" w:cs="Noto Sans"/>
          <w:sz w:val="20"/>
          <w:szCs w:val="20"/>
          <w:lang w:eastAsia="ar-SA"/>
        </w:rPr>
        <w:t>____________________________________</w:t>
      </w:r>
    </w:p>
    <w:p w:rsidR="00A6089E" w:rsidRPr="00852347" w:rsidRDefault="00A6089E" w:rsidP="00A6089E">
      <w:pPr>
        <w:suppressAutoHyphens/>
        <w:jc w:val="center"/>
        <w:rPr>
          <w:rFonts w:ascii="Noto Sans" w:hAnsi="Noto Sans" w:cs="Noto Sans"/>
          <w:b/>
          <w:bCs/>
          <w:sz w:val="20"/>
          <w:szCs w:val="20"/>
          <w:lang w:eastAsia="ar-SA"/>
        </w:rPr>
      </w:pPr>
      <w:r w:rsidRPr="00852347">
        <w:rPr>
          <w:rFonts w:ascii="Noto Sans" w:hAnsi="Noto Sans" w:cs="Noto Sans"/>
          <w:b/>
          <w:bCs/>
          <w:sz w:val="20"/>
          <w:szCs w:val="20"/>
          <w:lang w:eastAsia="ar-SA"/>
        </w:rPr>
        <w:t>(FIRMA REPRESENTANTE LEGAL)</w:t>
      </w:r>
    </w:p>
    <w:p w:rsidR="00A6089E" w:rsidRPr="00852347" w:rsidRDefault="00A6089E" w:rsidP="00A6089E">
      <w:pPr>
        <w:tabs>
          <w:tab w:val="left" w:pos="9356"/>
        </w:tabs>
        <w:spacing w:after="101"/>
        <w:jc w:val="center"/>
        <w:rPr>
          <w:rFonts w:ascii="Noto Sans" w:hAnsi="Noto Sans" w:cs="Noto Sans"/>
          <w:b/>
          <w:sz w:val="20"/>
          <w:szCs w:val="20"/>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A6089E" w:rsidRDefault="00A6089E" w:rsidP="003976E4">
      <w:pPr>
        <w:suppressAutoHyphens/>
        <w:jc w:val="center"/>
        <w:outlineLvl w:val="4"/>
        <w:rPr>
          <w:rFonts w:ascii="Noto Sans" w:hAnsi="Noto Sans" w:cs="Noto Sans"/>
          <w:b/>
          <w:bCs/>
          <w:iCs/>
          <w:sz w:val="20"/>
          <w:szCs w:val="20"/>
          <w:lang w:eastAsia="ar-SA"/>
        </w:rPr>
      </w:pPr>
    </w:p>
    <w:p w:rsidR="00A6089E" w:rsidRDefault="00A6089E" w:rsidP="003976E4">
      <w:pPr>
        <w:suppressAutoHyphens/>
        <w:jc w:val="center"/>
        <w:outlineLvl w:val="4"/>
        <w:rPr>
          <w:rFonts w:ascii="Noto Sans" w:hAnsi="Noto Sans" w:cs="Noto Sans"/>
          <w:b/>
          <w:bCs/>
          <w:iCs/>
          <w:sz w:val="20"/>
          <w:szCs w:val="20"/>
          <w:lang w:eastAsia="ar-SA"/>
        </w:rPr>
      </w:pPr>
    </w:p>
    <w:p w:rsidR="00A6089E" w:rsidRDefault="00A6089E" w:rsidP="003976E4">
      <w:pPr>
        <w:suppressAutoHyphens/>
        <w:jc w:val="center"/>
        <w:outlineLvl w:val="4"/>
        <w:rPr>
          <w:rFonts w:ascii="Noto Sans" w:hAnsi="Noto Sans" w:cs="Noto Sans"/>
          <w:b/>
          <w:bCs/>
          <w:iCs/>
          <w:sz w:val="20"/>
          <w:szCs w:val="20"/>
          <w:lang w:eastAsia="ar-SA"/>
        </w:rPr>
      </w:pPr>
    </w:p>
    <w:p w:rsidR="00A6089E" w:rsidRDefault="00A6089E" w:rsidP="003976E4">
      <w:pPr>
        <w:suppressAutoHyphens/>
        <w:jc w:val="center"/>
        <w:outlineLvl w:val="4"/>
        <w:rPr>
          <w:rFonts w:ascii="Noto Sans" w:hAnsi="Noto Sans" w:cs="Noto Sans"/>
          <w:b/>
          <w:bCs/>
          <w:iCs/>
          <w:sz w:val="20"/>
          <w:szCs w:val="20"/>
          <w:lang w:eastAsia="ar-SA"/>
        </w:rPr>
      </w:pPr>
    </w:p>
    <w:p w:rsidR="003976E4" w:rsidRDefault="003976E4" w:rsidP="003976E4">
      <w:pPr>
        <w:suppressAutoHyphens/>
        <w:jc w:val="center"/>
        <w:outlineLvl w:val="4"/>
        <w:rPr>
          <w:rFonts w:ascii="Noto Sans" w:hAnsi="Noto Sans" w:cs="Noto Sans"/>
          <w:b/>
          <w:bCs/>
          <w:iCs/>
          <w:sz w:val="20"/>
          <w:szCs w:val="20"/>
          <w:lang w:eastAsia="ar-SA"/>
        </w:rPr>
      </w:pPr>
    </w:p>
    <w:p w:rsidR="00136009" w:rsidRPr="00852347" w:rsidRDefault="00136009" w:rsidP="00136009">
      <w:pPr>
        <w:tabs>
          <w:tab w:val="left" w:pos="9356"/>
        </w:tabs>
        <w:spacing w:after="101"/>
        <w:jc w:val="center"/>
        <w:rPr>
          <w:rFonts w:ascii="Noto Sans" w:hAnsi="Noto Sans" w:cs="Noto Sans"/>
          <w:b/>
          <w:sz w:val="20"/>
          <w:szCs w:val="20"/>
        </w:rPr>
      </w:pPr>
      <w:r w:rsidRPr="00852347">
        <w:rPr>
          <w:rFonts w:ascii="Noto Sans" w:hAnsi="Noto Sans" w:cs="Noto Sans"/>
          <w:b/>
          <w:sz w:val="20"/>
          <w:szCs w:val="20"/>
        </w:rPr>
        <w:t xml:space="preserve">ANEXO NUMERO </w:t>
      </w:r>
      <w:r>
        <w:rPr>
          <w:rFonts w:ascii="Noto Sans" w:hAnsi="Noto Sans" w:cs="Noto Sans"/>
          <w:b/>
          <w:sz w:val="20"/>
          <w:szCs w:val="20"/>
        </w:rPr>
        <w:t>5 (CINCO)</w:t>
      </w:r>
    </w:p>
    <w:p w:rsidR="00136009" w:rsidRPr="00852347" w:rsidRDefault="00136009" w:rsidP="00136009">
      <w:pPr>
        <w:autoSpaceDE w:val="0"/>
        <w:autoSpaceDN w:val="0"/>
        <w:adjustRightInd w:val="0"/>
        <w:jc w:val="center"/>
        <w:rPr>
          <w:rFonts w:ascii="Noto Sans" w:eastAsia="Times New Roman" w:hAnsi="Noto Sans" w:cs="Noto Sans"/>
          <w:b/>
          <w:bCs/>
          <w:color w:val="000000"/>
          <w:sz w:val="20"/>
          <w:szCs w:val="20"/>
          <w:lang w:val="es-MX" w:eastAsia="es-MX"/>
        </w:rPr>
      </w:pPr>
      <w:r w:rsidRPr="00852347">
        <w:rPr>
          <w:rFonts w:ascii="Noto Sans" w:eastAsia="Times New Roman" w:hAnsi="Noto Sans" w:cs="Noto Sans"/>
          <w:b/>
          <w:bCs/>
          <w:color w:val="000000"/>
          <w:sz w:val="20"/>
          <w:szCs w:val="20"/>
          <w:lang w:val="es-MX" w:eastAsia="es-MX"/>
        </w:rPr>
        <w:t>CARTA DE AUSENCIA DE CONFLICTO DE INTERÉS</w:t>
      </w:r>
    </w:p>
    <w:p w:rsidR="00136009" w:rsidRPr="00852347" w:rsidRDefault="00136009" w:rsidP="00136009">
      <w:pPr>
        <w:autoSpaceDE w:val="0"/>
        <w:autoSpaceDN w:val="0"/>
        <w:adjustRightInd w:val="0"/>
        <w:jc w:val="center"/>
        <w:rPr>
          <w:rFonts w:ascii="Noto Sans" w:eastAsia="Times New Roman" w:hAnsi="Noto Sans" w:cs="Noto Sans"/>
          <w:b/>
          <w:color w:val="000000"/>
          <w:sz w:val="20"/>
          <w:szCs w:val="20"/>
          <w:lang w:val="es-MX" w:eastAsia="es-MX"/>
        </w:rPr>
      </w:pPr>
    </w:p>
    <w:p w:rsidR="00136009" w:rsidRPr="00852347" w:rsidRDefault="00136009" w:rsidP="00136009">
      <w:pPr>
        <w:autoSpaceDE w:val="0"/>
        <w:autoSpaceDN w:val="0"/>
        <w:adjustRightInd w:val="0"/>
        <w:jc w:val="center"/>
        <w:rPr>
          <w:rFonts w:ascii="Noto Sans" w:eastAsia="Times New Roman" w:hAnsi="Noto Sans" w:cs="Noto Sans"/>
          <w:b/>
          <w:color w:val="000000"/>
          <w:sz w:val="20"/>
          <w:szCs w:val="20"/>
          <w:lang w:eastAsia="es-MX"/>
        </w:rPr>
      </w:pPr>
      <w:r w:rsidRPr="00852347">
        <w:rPr>
          <w:rFonts w:ascii="Noto Sans" w:eastAsia="Times New Roman" w:hAnsi="Noto Sans" w:cs="Noto Sans"/>
          <w:b/>
          <w:color w:val="000000"/>
          <w:sz w:val="20"/>
          <w:szCs w:val="20"/>
          <w:lang w:eastAsia="es-MX"/>
        </w:rPr>
        <w:t>AA-50-GYR-050GYR025-N-XXX-202</w:t>
      </w:r>
      <w:r>
        <w:rPr>
          <w:rFonts w:ascii="Noto Sans" w:eastAsia="Times New Roman" w:hAnsi="Noto Sans" w:cs="Noto Sans"/>
          <w:b/>
          <w:color w:val="000000"/>
          <w:sz w:val="20"/>
          <w:szCs w:val="20"/>
          <w:lang w:eastAsia="es-MX"/>
        </w:rPr>
        <w:t>6</w:t>
      </w:r>
    </w:p>
    <w:p w:rsidR="00136009" w:rsidRPr="00852347" w:rsidRDefault="00136009" w:rsidP="00136009">
      <w:pPr>
        <w:autoSpaceDE w:val="0"/>
        <w:autoSpaceDN w:val="0"/>
        <w:adjustRightInd w:val="0"/>
        <w:jc w:val="center"/>
        <w:rPr>
          <w:rFonts w:ascii="Noto Sans" w:eastAsia="Times New Roman" w:hAnsi="Noto Sans" w:cs="Noto Sans"/>
          <w:b/>
          <w:color w:val="000000"/>
          <w:sz w:val="20"/>
          <w:szCs w:val="20"/>
          <w:lang w:val="es-MX" w:eastAsia="es-MX"/>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Declaro bajo protesta de decir verdad:</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w:t>
      </w:r>
      <w:r w:rsidRPr="00852347">
        <w:rPr>
          <w:rFonts w:ascii="Noto Sans" w:eastAsia="Times New Roman" w:hAnsi="Noto Sans" w:cs="Noto Sans"/>
          <w:sz w:val="20"/>
          <w:szCs w:val="20"/>
          <w:lang w:eastAsia="ar-SA"/>
        </w:rPr>
        <w:lastRenderedPageBreak/>
        <w:t>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d) Comprometerme a que durante el desarrollo de mis funciones no solicitaré, aceptaré o recibiré por mí o por interpósita persona dinero, bienes muebles o inmuebles mediante enajenación en precio notoriamente inferior al que tenga en el mercado ordinario, donaciones, servicios, empleos, cargos o comisiones para mí o para las personas a que refiere el artículo 52 de la Ley General de Responsabilidades Administrativas, que procedan de cualquier persona física o moral que impliquen un conflicto de interés.</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lastRenderedPageBreak/>
        <w:t xml:space="preserve">e) Desempeñar las funciones y actividades que me sean asignadas bajo principios de legalidad, honradez, lealtad, imparcialidad y eficiencia que rigen el servicio público. </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136009" w:rsidRPr="00852347" w:rsidRDefault="00136009" w:rsidP="00136009">
      <w:pPr>
        <w:autoSpaceDE w:val="0"/>
        <w:autoSpaceDN w:val="0"/>
        <w:adjustRightInd w:val="0"/>
        <w:jc w:val="both"/>
        <w:rPr>
          <w:rFonts w:ascii="Noto Sans" w:eastAsia="Times New Roman" w:hAnsi="Noto Sans" w:cs="Noto Sans"/>
          <w:sz w:val="20"/>
          <w:szCs w:val="20"/>
          <w:lang w:eastAsia="ar-SA"/>
        </w:rPr>
      </w:pPr>
    </w:p>
    <w:p w:rsidR="00136009" w:rsidRPr="00852347" w:rsidRDefault="00136009" w:rsidP="00136009">
      <w:pPr>
        <w:autoSpaceDE w:val="0"/>
        <w:autoSpaceDN w:val="0"/>
        <w:adjustRightInd w:val="0"/>
        <w:rPr>
          <w:rFonts w:ascii="Noto Sans" w:eastAsia="Times New Roman" w:hAnsi="Noto Sans" w:cs="Noto Sans"/>
          <w:sz w:val="20"/>
          <w:szCs w:val="20"/>
          <w:lang w:eastAsia="ar-SA"/>
        </w:rPr>
      </w:pPr>
      <w:r w:rsidRPr="00852347">
        <w:rPr>
          <w:rFonts w:ascii="Noto Sans" w:eastAsia="Times New Roman" w:hAnsi="Noto Sans" w:cs="Noto Sans"/>
          <w:sz w:val="20"/>
          <w:szCs w:val="20"/>
          <w:lang w:eastAsia="ar-SA"/>
        </w:rPr>
        <w:t xml:space="preserve">Nombres y firmas: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055"/>
        <w:gridCol w:w="3887"/>
        <w:gridCol w:w="3470"/>
      </w:tblGrid>
      <w:tr w:rsidR="00136009" w:rsidRPr="00852347" w:rsidTr="002C184D">
        <w:trPr>
          <w:trHeight w:hRule="exact" w:val="431"/>
          <w:tblCellSpacing w:w="20" w:type="dxa"/>
        </w:trPr>
        <w:tc>
          <w:tcPr>
            <w:tcW w:w="1439" w:type="pct"/>
            <w:tcBorders>
              <w:bottom w:val="outset" w:sz="6" w:space="0" w:color="auto"/>
            </w:tcBorders>
            <w:shd w:val="clear" w:color="auto" w:fill="BFBFBF"/>
            <w:vAlign w:val="center"/>
          </w:tcPr>
          <w:p w:rsidR="00136009" w:rsidRPr="00852347" w:rsidRDefault="00136009" w:rsidP="002C184D">
            <w:pPr>
              <w:jc w:val="center"/>
              <w:rPr>
                <w:rFonts w:ascii="Noto Sans" w:hAnsi="Noto Sans" w:cs="Noto Sans"/>
                <w:b/>
                <w:sz w:val="20"/>
                <w:szCs w:val="20"/>
              </w:rPr>
            </w:pPr>
            <w:r w:rsidRPr="00852347">
              <w:rPr>
                <w:rFonts w:ascii="Noto Sans" w:hAnsi="Noto Sans" w:cs="Noto Sans"/>
                <w:b/>
                <w:sz w:val="20"/>
                <w:szCs w:val="20"/>
              </w:rPr>
              <w:t>Nombre</w:t>
            </w:r>
          </w:p>
        </w:tc>
        <w:tc>
          <w:tcPr>
            <w:tcW w:w="1848" w:type="pct"/>
            <w:tcBorders>
              <w:bottom w:val="outset" w:sz="6" w:space="0" w:color="auto"/>
              <w:right w:val="outset" w:sz="6" w:space="0" w:color="auto"/>
            </w:tcBorders>
            <w:shd w:val="clear" w:color="auto" w:fill="BFBFBF"/>
            <w:vAlign w:val="center"/>
          </w:tcPr>
          <w:p w:rsidR="00136009" w:rsidRPr="00852347" w:rsidRDefault="00136009" w:rsidP="002C184D">
            <w:pPr>
              <w:jc w:val="center"/>
              <w:rPr>
                <w:rFonts w:ascii="Noto Sans" w:hAnsi="Noto Sans" w:cs="Noto Sans"/>
                <w:b/>
                <w:sz w:val="20"/>
                <w:szCs w:val="20"/>
              </w:rPr>
            </w:pPr>
            <w:r w:rsidRPr="00852347">
              <w:rPr>
                <w:rFonts w:ascii="Noto Sans" w:hAnsi="Noto Sans" w:cs="Noto Sans"/>
                <w:b/>
                <w:sz w:val="20"/>
                <w:szCs w:val="20"/>
              </w:rPr>
              <w:t>Categoría</w:t>
            </w:r>
          </w:p>
        </w:tc>
        <w:tc>
          <w:tcPr>
            <w:tcW w:w="1638" w:type="pct"/>
            <w:tcBorders>
              <w:left w:val="outset" w:sz="6" w:space="0" w:color="auto"/>
              <w:bottom w:val="outset" w:sz="6" w:space="0" w:color="auto"/>
              <w:right w:val="outset" w:sz="6" w:space="0" w:color="A0A0A0"/>
            </w:tcBorders>
            <w:shd w:val="clear" w:color="auto" w:fill="BFBFBF"/>
            <w:vAlign w:val="center"/>
          </w:tcPr>
          <w:p w:rsidR="00136009" w:rsidRPr="00852347" w:rsidRDefault="00136009" w:rsidP="002C184D">
            <w:pPr>
              <w:jc w:val="center"/>
              <w:rPr>
                <w:rFonts w:ascii="Noto Sans" w:hAnsi="Noto Sans" w:cs="Noto Sans"/>
                <w:b/>
                <w:sz w:val="20"/>
                <w:szCs w:val="20"/>
              </w:rPr>
            </w:pPr>
            <w:r w:rsidRPr="00852347">
              <w:rPr>
                <w:rFonts w:ascii="Noto Sans" w:hAnsi="Noto Sans" w:cs="Noto Sans"/>
                <w:b/>
                <w:sz w:val="20"/>
                <w:szCs w:val="20"/>
              </w:rPr>
              <w:t>Firma</w:t>
            </w:r>
          </w:p>
        </w:tc>
      </w:tr>
      <w:tr w:rsidR="00136009" w:rsidRPr="00852347" w:rsidTr="002C184D">
        <w:trPr>
          <w:trHeight w:hRule="exact" w:val="360"/>
          <w:tblCellSpacing w:w="20" w:type="dxa"/>
        </w:trPr>
        <w:tc>
          <w:tcPr>
            <w:tcW w:w="1439" w:type="pct"/>
            <w:tcBorders>
              <w:top w:val="outset" w:sz="6" w:space="0" w:color="auto"/>
              <w:bottom w:val="outset" w:sz="6" w:space="0" w:color="auto"/>
            </w:tcBorders>
            <w:shd w:val="clear" w:color="auto" w:fill="FFFFFF"/>
            <w:vAlign w:val="center"/>
          </w:tcPr>
          <w:p w:rsidR="00136009" w:rsidRPr="00852347" w:rsidRDefault="00136009" w:rsidP="002C184D">
            <w:pPr>
              <w:rPr>
                <w:rFonts w:ascii="Noto Sans" w:hAnsi="Noto Sans" w:cs="Noto Sans"/>
                <w:b/>
                <w:sz w:val="20"/>
                <w:szCs w:val="20"/>
              </w:rPr>
            </w:pPr>
          </w:p>
        </w:tc>
        <w:tc>
          <w:tcPr>
            <w:tcW w:w="1848" w:type="pct"/>
            <w:tcBorders>
              <w:top w:val="outset" w:sz="6" w:space="0" w:color="auto"/>
              <w:bottom w:val="outset" w:sz="6" w:space="0" w:color="auto"/>
              <w:right w:val="outset" w:sz="6" w:space="0" w:color="auto"/>
            </w:tcBorders>
            <w:vAlign w:val="center"/>
          </w:tcPr>
          <w:p w:rsidR="00136009" w:rsidRPr="00852347" w:rsidRDefault="00136009" w:rsidP="002C184D">
            <w:pPr>
              <w:jc w:val="center"/>
              <w:rPr>
                <w:rFonts w:ascii="Noto Sans" w:hAnsi="Noto Sans" w:cs="Noto Sans"/>
                <w:b/>
                <w:sz w:val="20"/>
                <w:szCs w:val="20"/>
              </w:rPr>
            </w:pPr>
          </w:p>
        </w:tc>
        <w:tc>
          <w:tcPr>
            <w:tcW w:w="1638" w:type="pct"/>
            <w:tcBorders>
              <w:top w:val="outset" w:sz="6" w:space="0" w:color="auto"/>
              <w:left w:val="outset" w:sz="6" w:space="0" w:color="auto"/>
              <w:bottom w:val="outset" w:sz="6" w:space="0" w:color="auto"/>
              <w:right w:val="outset" w:sz="6" w:space="0" w:color="A0A0A0"/>
            </w:tcBorders>
            <w:vAlign w:val="center"/>
          </w:tcPr>
          <w:p w:rsidR="00136009" w:rsidRPr="00852347" w:rsidRDefault="00136009" w:rsidP="002C184D">
            <w:pPr>
              <w:jc w:val="center"/>
              <w:rPr>
                <w:rFonts w:ascii="Noto Sans" w:hAnsi="Noto Sans" w:cs="Noto Sans"/>
                <w:b/>
                <w:sz w:val="20"/>
                <w:szCs w:val="20"/>
              </w:rPr>
            </w:pPr>
          </w:p>
        </w:tc>
      </w:tr>
      <w:tr w:rsidR="00136009" w:rsidRPr="00852347" w:rsidTr="002C184D">
        <w:trPr>
          <w:trHeight w:hRule="exact" w:val="285"/>
          <w:tblCellSpacing w:w="20" w:type="dxa"/>
        </w:trPr>
        <w:tc>
          <w:tcPr>
            <w:tcW w:w="1439" w:type="pct"/>
            <w:tcBorders>
              <w:top w:val="outset" w:sz="6" w:space="0" w:color="auto"/>
              <w:bottom w:val="outset" w:sz="6" w:space="0" w:color="auto"/>
            </w:tcBorders>
            <w:shd w:val="clear" w:color="auto" w:fill="FFFFFF"/>
            <w:vAlign w:val="center"/>
          </w:tcPr>
          <w:p w:rsidR="00136009" w:rsidRPr="00852347" w:rsidRDefault="00136009" w:rsidP="002C184D">
            <w:pPr>
              <w:rPr>
                <w:rFonts w:ascii="Noto Sans" w:hAnsi="Noto Sans" w:cs="Noto Sans"/>
                <w:b/>
                <w:sz w:val="20"/>
                <w:szCs w:val="20"/>
              </w:rPr>
            </w:pPr>
          </w:p>
        </w:tc>
        <w:tc>
          <w:tcPr>
            <w:tcW w:w="1848" w:type="pct"/>
            <w:tcBorders>
              <w:top w:val="outset" w:sz="6" w:space="0" w:color="auto"/>
              <w:bottom w:val="outset" w:sz="6" w:space="0" w:color="auto"/>
              <w:right w:val="outset" w:sz="6" w:space="0" w:color="auto"/>
            </w:tcBorders>
            <w:vAlign w:val="center"/>
          </w:tcPr>
          <w:p w:rsidR="00136009" w:rsidRPr="00852347" w:rsidRDefault="00136009" w:rsidP="002C184D">
            <w:pPr>
              <w:jc w:val="center"/>
              <w:rPr>
                <w:rFonts w:ascii="Noto Sans" w:hAnsi="Noto Sans" w:cs="Noto Sans"/>
                <w:b/>
                <w:sz w:val="20"/>
                <w:szCs w:val="20"/>
              </w:rPr>
            </w:pPr>
          </w:p>
        </w:tc>
        <w:tc>
          <w:tcPr>
            <w:tcW w:w="1638" w:type="pct"/>
            <w:tcBorders>
              <w:top w:val="outset" w:sz="6" w:space="0" w:color="auto"/>
              <w:left w:val="outset" w:sz="6" w:space="0" w:color="auto"/>
              <w:bottom w:val="outset" w:sz="6" w:space="0" w:color="auto"/>
              <w:right w:val="outset" w:sz="6" w:space="0" w:color="A0A0A0"/>
            </w:tcBorders>
            <w:vAlign w:val="center"/>
          </w:tcPr>
          <w:p w:rsidR="00136009" w:rsidRPr="00852347" w:rsidRDefault="00136009" w:rsidP="002C184D">
            <w:pPr>
              <w:jc w:val="center"/>
              <w:rPr>
                <w:rFonts w:ascii="Noto Sans" w:hAnsi="Noto Sans" w:cs="Noto Sans"/>
                <w:b/>
                <w:sz w:val="20"/>
                <w:szCs w:val="20"/>
              </w:rPr>
            </w:pPr>
          </w:p>
        </w:tc>
      </w:tr>
    </w:tbl>
    <w:p w:rsidR="00136009" w:rsidRPr="00852347" w:rsidRDefault="00136009" w:rsidP="00136009">
      <w:pPr>
        <w:autoSpaceDE w:val="0"/>
        <w:autoSpaceDN w:val="0"/>
        <w:adjustRightInd w:val="0"/>
        <w:rPr>
          <w:rFonts w:ascii="Noto Sans" w:eastAsia="Times New Roman" w:hAnsi="Noto Sans" w:cs="Noto Sans"/>
          <w:sz w:val="20"/>
          <w:szCs w:val="20"/>
          <w:lang w:eastAsia="es-MX"/>
        </w:rPr>
      </w:pPr>
    </w:p>
    <w:p w:rsidR="00136009" w:rsidRDefault="00136009" w:rsidP="00136009">
      <w:pPr>
        <w:rPr>
          <w:rFonts w:ascii="Noto Sans" w:hAnsi="Noto Sans" w:cs="Noto Sans"/>
          <w:sz w:val="20"/>
          <w:szCs w:val="20"/>
        </w:rPr>
      </w:pPr>
      <w:r w:rsidRPr="00852347">
        <w:rPr>
          <w:rFonts w:ascii="Noto Sans" w:hAnsi="Noto Sans" w:cs="Noto Sans"/>
          <w:sz w:val="20"/>
          <w:szCs w:val="20"/>
        </w:rPr>
        <w:t>Ciudad de México, a XXX de XXX de 202</w:t>
      </w:r>
      <w:r>
        <w:rPr>
          <w:rFonts w:ascii="Noto Sans" w:hAnsi="Noto Sans" w:cs="Noto Sans"/>
          <w:sz w:val="20"/>
          <w:szCs w:val="20"/>
        </w:rPr>
        <w:t>6</w:t>
      </w:r>
      <w:r w:rsidRPr="00852347">
        <w:rPr>
          <w:rFonts w:ascii="Noto Sans" w:hAnsi="Noto Sans" w:cs="Noto Sans"/>
          <w:sz w:val="20"/>
          <w:szCs w:val="20"/>
        </w:rPr>
        <w:t>.</w:t>
      </w:r>
    </w:p>
    <w:p w:rsidR="003976E4" w:rsidRDefault="003976E4"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3976E4" w:rsidRDefault="003976E4" w:rsidP="003976E4">
      <w:pPr>
        <w:suppressAutoHyphens/>
        <w:jc w:val="center"/>
        <w:outlineLvl w:val="4"/>
        <w:rPr>
          <w:rFonts w:ascii="Noto Sans" w:hAnsi="Noto Sans" w:cs="Noto Sans"/>
          <w:b/>
          <w:bCs/>
          <w:iCs/>
          <w:sz w:val="20"/>
          <w:szCs w:val="20"/>
          <w:lang w:eastAsia="ar-SA"/>
        </w:rPr>
      </w:pPr>
    </w:p>
    <w:p w:rsidR="003976E4" w:rsidRDefault="003976E4"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136009" w:rsidRDefault="00136009" w:rsidP="003976E4">
      <w:pPr>
        <w:suppressAutoHyphens/>
        <w:jc w:val="center"/>
        <w:outlineLvl w:val="4"/>
        <w:rPr>
          <w:rFonts w:ascii="Noto Sans" w:hAnsi="Noto Sans" w:cs="Noto Sans"/>
          <w:b/>
          <w:bCs/>
          <w:iCs/>
          <w:sz w:val="20"/>
          <w:szCs w:val="20"/>
          <w:lang w:eastAsia="ar-SA"/>
        </w:rPr>
      </w:pPr>
    </w:p>
    <w:p w:rsidR="003976E4" w:rsidRDefault="003976E4" w:rsidP="003976E4">
      <w:pPr>
        <w:suppressAutoHyphens/>
        <w:jc w:val="center"/>
        <w:outlineLvl w:val="4"/>
        <w:rPr>
          <w:rFonts w:ascii="Noto Sans" w:hAnsi="Noto Sans" w:cs="Noto Sans"/>
          <w:b/>
          <w:bCs/>
          <w:iCs/>
          <w:sz w:val="20"/>
          <w:szCs w:val="20"/>
          <w:lang w:eastAsia="ar-SA"/>
        </w:rPr>
      </w:pPr>
    </w:p>
    <w:p w:rsidR="003976E4" w:rsidRPr="00852347" w:rsidRDefault="003976E4" w:rsidP="003976E4">
      <w:pPr>
        <w:keepNext/>
        <w:numPr>
          <w:ilvl w:val="1"/>
          <w:numId w:val="0"/>
        </w:numPr>
        <w:tabs>
          <w:tab w:val="left" w:pos="0"/>
          <w:tab w:val="num" w:pos="576"/>
        </w:tabs>
        <w:suppressAutoHyphens/>
        <w:spacing w:before="240" w:after="60"/>
        <w:ind w:left="576" w:hanging="576"/>
        <w:jc w:val="center"/>
        <w:outlineLvl w:val="1"/>
        <w:rPr>
          <w:rFonts w:ascii="Noto Sans" w:hAnsi="Noto Sans" w:cs="Noto Sans"/>
          <w:b/>
          <w:sz w:val="20"/>
          <w:szCs w:val="20"/>
          <w:lang w:eastAsia="ar-SA"/>
        </w:rPr>
      </w:pPr>
      <w:r w:rsidRPr="00852347">
        <w:rPr>
          <w:rFonts w:ascii="Noto Sans" w:hAnsi="Noto Sans" w:cs="Noto Sans"/>
          <w:b/>
          <w:sz w:val="20"/>
          <w:szCs w:val="20"/>
          <w:lang w:eastAsia="ar-SA"/>
        </w:rPr>
        <w:t xml:space="preserve">ANEXO </w:t>
      </w:r>
      <w:r w:rsidR="00A6089E">
        <w:rPr>
          <w:rFonts w:ascii="Noto Sans" w:hAnsi="Noto Sans" w:cs="Noto Sans"/>
          <w:b/>
          <w:sz w:val="20"/>
          <w:szCs w:val="20"/>
          <w:lang w:eastAsia="ar-SA"/>
        </w:rPr>
        <w:t>6</w:t>
      </w:r>
      <w:r w:rsidRPr="00852347">
        <w:rPr>
          <w:rFonts w:ascii="Noto Sans" w:hAnsi="Noto Sans" w:cs="Noto Sans"/>
          <w:b/>
          <w:sz w:val="20"/>
          <w:szCs w:val="20"/>
          <w:lang w:eastAsia="ar-SA"/>
        </w:rPr>
        <w:t xml:space="preserve"> (S</w:t>
      </w:r>
      <w:r w:rsidR="00A6089E">
        <w:rPr>
          <w:rFonts w:ascii="Noto Sans" w:hAnsi="Noto Sans" w:cs="Noto Sans"/>
          <w:b/>
          <w:sz w:val="20"/>
          <w:szCs w:val="20"/>
          <w:lang w:eastAsia="ar-SA"/>
        </w:rPr>
        <w:t>EIS</w:t>
      </w:r>
      <w:r w:rsidRPr="00852347">
        <w:rPr>
          <w:rFonts w:ascii="Noto Sans" w:hAnsi="Noto Sans" w:cs="Noto Sans"/>
          <w:b/>
          <w:sz w:val="20"/>
          <w:szCs w:val="20"/>
          <w:lang w:eastAsia="ar-SA"/>
        </w:rPr>
        <w:t>)</w:t>
      </w:r>
    </w:p>
    <w:p w:rsidR="003976E4" w:rsidRPr="00852347" w:rsidRDefault="003976E4" w:rsidP="003976E4">
      <w:pPr>
        <w:keepNext/>
        <w:numPr>
          <w:ilvl w:val="1"/>
          <w:numId w:val="0"/>
        </w:numPr>
        <w:tabs>
          <w:tab w:val="left" w:pos="0"/>
          <w:tab w:val="num" w:pos="576"/>
        </w:tabs>
        <w:suppressAutoHyphens/>
        <w:spacing w:before="240" w:after="60"/>
        <w:ind w:left="576" w:hanging="576"/>
        <w:jc w:val="center"/>
        <w:outlineLvl w:val="1"/>
        <w:rPr>
          <w:rFonts w:ascii="Noto Sans" w:hAnsi="Noto Sans" w:cs="Noto Sans"/>
          <w:b/>
          <w:sz w:val="20"/>
          <w:szCs w:val="20"/>
          <w:lang w:eastAsia="ar-SA"/>
        </w:rPr>
      </w:pPr>
      <w:r w:rsidRPr="00852347">
        <w:rPr>
          <w:rFonts w:ascii="Noto Sans" w:hAnsi="Noto Sans" w:cs="Noto Sans"/>
          <w:b/>
          <w:sz w:val="20"/>
          <w:szCs w:val="20"/>
          <w:lang w:eastAsia="ar-SA"/>
        </w:rPr>
        <w:t>ESTRATIFICACIÓN DE LAS MICRO, PEQUEÑAS Y MEDIANAS EMPRESAS</w:t>
      </w:r>
    </w:p>
    <w:p w:rsidR="003976E4" w:rsidRPr="00852347" w:rsidRDefault="003976E4" w:rsidP="003976E4">
      <w:pPr>
        <w:suppressAutoHyphens/>
        <w:jc w:val="center"/>
        <w:rPr>
          <w:rFonts w:ascii="Noto Sans" w:hAnsi="Noto Sans" w:cs="Noto Sans"/>
          <w:b/>
          <w:sz w:val="20"/>
          <w:szCs w:val="20"/>
          <w:lang w:eastAsia="ar-SA"/>
        </w:rPr>
      </w:pPr>
    </w:p>
    <w:p w:rsidR="003976E4" w:rsidRPr="00852347" w:rsidRDefault="003976E4" w:rsidP="003976E4">
      <w:pPr>
        <w:suppressAutoHyphens/>
        <w:jc w:val="center"/>
        <w:rPr>
          <w:rFonts w:ascii="Noto Sans" w:hAnsi="Noto Sans" w:cs="Noto Sans"/>
          <w:b/>
          <w:smallCaps/>
          <w:sz w:val="20"/>
          <w:szCs w:val="20"/>
          <w:lang w:eastAsia="ar-SA"/>
        </w:rPr>
      </w:pPr>
      <w:r w:rsidRPr="00852347">
        <w:rPr>
          <w:rFonts w:ascii="Noto Sans" w:hAnsi="Noto Sans" w:cs="Noto Sans"/>
          <w:b/>
          <w:smallCaps/>
          <w:sz w:val="20"/>
          <w:szCs w:val="20"/>
          <w:lang w:eastAsia="ar-SA"/>
        </w:rPr>
        <w:t>MANIFESTACIÓN, BAJO PROTESTA DE DECIR VERDAD, DE LA ESTRATIFICACIÓN DE MICRO, PEQUEÑA O MEDIANA EMPRESA (MIPYMES)</w:t>
      </w:r>
    </w:p>
    <w:p w:rsidR="003976E4" w:rsidRPr="00852347" w:rsidRDefault="003976E4" w:rsidP="003976E4">
      <w:pPr>
        <w:suppressAutoHyphens/>
        <w:jc w:val="center"/>
        <w:rPr>
          <w:rFonts w:ascii="Noto Sans" w:hAnsi="Noto Sans" w:cs="Noto Sans"/>
          <w:b/>
          <w:smallCaps/>
          <w:sz w:val="20"/>
          <w:szCs w:val="20"/>
          <w:lang w:eastAsia="ar-SA"/>
        </w:rPr>
      </w:pPr>
    </w:p>
    <w:p w:rsidR="003976E4" w:rsidRPr="00852347" w:rsidRDefault="003976E4" w:rsidP="003976E4">
      <w:pPr>
        <w:suppressAutoHyphens/>
        <w:jc w:val="right"/>
        <w:rPr>
          <w:rFonts w:ascii="Noto Sans" w:hAnsi="Noto Sans" w:cs="Noto Sans"/>
          <w:sz w:val="20"/>
          <w:szCs w:val="20"/>
          <w:lang w:eastAsia="ar-SA"/>
        </w:rPr>
      </w:pPr>
    </w:p>
    <w:p w:rsidR="003976E4" w:rsidRPr="00852347" w:rsidRDefault="003976E4" w:rsidP="003976E4">
      <w:pPr>
        <w:suppressAutoHyphens/>
        <w:jc w:val="right"/>
        <w:rPr>
          <w:rFonts w:ascii="Noto Sans" w:hAnsi="Noto Sans" w:cs="Noto Sans"/>
          <w:sz w:val="20"/>
          <w:szCs w:val="20"/>
          <w:lang w:eastAsia="ar-SA"/>
        </w:rPr>
      </w:pPr>
      <w:r w:rsidRPr="00852347">
        <w:rPr>
          <w:rFonts w:ascii="Noto Sans" w:hAnsi="Noto Sans" w:cs="Noto Sans"/>
          <w:sz w:val="20"/>
          <w:szCs w:val="20"/>
          <w:lang w:eastAsia="ar-SA"/>
        </w:rPr>
        <w:t xml:space="preserve">_________ </w:t>
      </w:r>
      <w:proofErr w:type="gramStart"/>
      <w:r w:rsidRPr="00852347">
        <w:rPr>
          <w:rFonts w:ascii="Noto Sans" w:hAnsi="Noto Sans" w:cs="Noto Sans"/>
          <w:sz w:val="20"/>
          <w:szCs w:val="20"/>
          <w:lang w:eastAsia="ar-SA"/>
        </w:rPr>
        <w:t>de</w:t>
      </w:r>
      <w:proofErr w:type="gramEnd"/>
      <w:r w:rsidRPr="00852347">
        <w:rPr>
          <w:rFonts w:ascii="Noto Sans" w:hAnsi="Noto Sans" w:cs="Noto Sans"/>
          <w:sz w:val="20"/>
          <w:szCs w:val="20"/>
          <w:lang w:eastAsia="ar-SA"/>
        </w:rPr>
        <w:t xml:space="preserve"> __________ </w:t>
      </w:r>
      <w:proofErr w:type="spellStart"/>
      <w:r w:rsidRPr="00852347">
        <w:rPr>
          <w:rFonts w:ascii="Noto Sans" w:hAnsi="Noto Sans" w:cs="Noto Sans"/>
          <w:sz w:val="20"/>
          <w:szCs w:val="20"/>
          <w:lang w:eastAsia="ar-SA"/>
        </w:rPr>
        <w:t>de</w:t>
      </w:r>
      <w:proofErr w:type="spellEnd"/>
      <w:r w:rsidRPr="00852347">
        <w:rPr>
          <w:rFonts w:ascii="Noto Sans" w:hAnsi="Noto Sans" w:cs="Noto Sans"/>
          <w:sz w:val="20"/>
          <w:szCs w:val="20"/>
          <w:lang w:eastAsia="ar-SA"/>
        </w:rPr>
        <w:t xml:space="preserve"> _______   </w:t>
      </w:r>
    </w:p>
    <w:p w:rsidR="003976E4" w:rsidRPr="00852347" w:rsidRDefault="003976E4" w:rsidP="003976E4">
      <w:pPr>
        <w:suppressAutoHyphens/>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r w:rsidRPr="00852347">
        <w:rPr>
          <w:rFonts w:ascii="Noto Sans" w:hAnsi="Noto Sans" w:cs="Noto Sans"/>
          <w:sz w:val="20"/>
          <w:szCs w:val="20"/>
          <w:lang w:eastAsia="ar-SA"/>
        </w:rPr>
        <w:t>_________________</w:t>
      </w:r>
    </w:p>
    <w:p w:rsidR="003976E4" w:rsidRPr="00852347" w:rsidRDefault="003976E4" w:rsidP="003976E4">
      <w:pPr>
        <w:suppressAutoHyphens/>
        <w:jc w:val="both"/>
        <w:rPr>
          <w:rFonts w:ascii="Noto Sans" w:hAnsi="Noto Sans" w:cs="Noto Sans"/>
          <w:sz w:val="20"/>
          <w:szCs w:val="20"/>
          <w:lang w:eastAsia="ar-SA"/>
        </w:rPr>
      </w:pPr>
      <w:r w:rsidRPr="00852347">
        <w:rPr>
          <w:rFonts w:ascii="Noto Sans" w:hAnsi="Noto Sans" w:cs="Noto Sans"/>
          <w:sz w:val="20"/>
          <w:szCs w:val="20"/>
          <w:lang w:eastAsia="ar-SA"/>
        </w:rPr>
        <w:t>P r e s e n t e.</w:t>
      </w: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r w:rsidRPr="00852347">
        <w:rPr>
          <w:rFonts w:ascii="Noto Sans" w:hAnsi="Noto Sans" w:cs="Noto Sans"/>
          <w:sz w:val="20"/>
          <w:szCs w:val="20"/>
          <w:lang w:eastAsia="ar-SA"/>
        </w:rPr>
        <w:t xml:space="preserve">Me refiero al procedimiento de _________________ No. _______________ </w:t>
      </w:r>
      <w:proofErr w:type="gramStart"/>
      <w:r w:rsidRPr="00852347">
        <w:rPr>
          <w:rFonts w:ascii="Noto Sans" w:hAnsi="Noto Sans" w:cs="Noto Sans"/>
          <w:sz w:val="20"/>
          <w:szCs w:val="20"/>
          <w:lang w:eastAsia="ar-SA"/>
        </w:rPr>
        <w:t>en</w:t>
      </w:r>
      <w:proofErr w:type="gramEnd"/>
      <w:r w:rsidRPr="00852347">
        <w:rPr>
          <w:rFonts w:ascii="Noto Sans" w:hAnsi="Noto Sans" w:cs="Noto Sans"/>
          <w:sz w:val="20"/>
          <w:szCs w:val="20"/>
          <w:lang w:eastAsia="ar-SA"/>
        </w:rPr>
        <w:t xml:space="preserve"> el que mi representada, la empresa_________________, participa a través de la presente proposición.</w:t>
      </w: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r w:rsidRPr="00852347">
        <w:rPr>
          <w:rFonts w:ascii="Noto Sans" w:hAnsi="Noto Sans" w:cs="Noto Sans"/>
          <w:sz w:val="20"/>
          <w:szCs w:val="20"/>
          <w:lang w:eastAsia="ar-SA"/>
        </w:rPr>
        <w:lastRenderedPageBreak/>
        <w:t xml:space="preserve">Al respecto y de conformidad con lo dispuesto por el artículo 34 del Reglamento de la Ley de Adquisiciones, Arrendamientos y Servicios del Sector Público, </w:t>
      </w:r>
      <w:r w:rsidRPr="00852347">
        <w:rPr>
          <w:rFonts w:ascii="Noto Sans" w:hAnsi="Noto Sans" w:cs="Noto Sans"/>
          <w:b/>
          <w:sz w:val="20"/>
          <w:szCs w:val="20"/>
          <w:lang w:eastAsia="ar-SA"/>
        </w:rPr>
        <w:t>MANIFIESTO BAJO PROTESTA DE DECIR VERDAD</w:t>
      </w:r>
      <w:r w:rsidRPr="00852347">
        <w:rPr>
          <w:rFonts w:ascii="Noto Sans" w:hAnsi="Noto Sans" w:cs="Noto Sans"/>
          <w:sz w:val="20"/>
          <w:szCs w:val="20"/>
          <w:lang w:eastAsia="ar-SA"/>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estratifica como una empresa _________________.</w:t>
      </w: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r w:rsidRPr="00852347">
        <w:rPr>
          <w:rFonts w:ascii="Noto Sans" w:hAnsi="Noto Sans" w:cs="Noto Sans"/>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both"/>
        <w:rPr>
          <w:rFonts w:ascii="Noto Sans" w:hAnsi="Noto Sans" w:cs="Noto Sans"/>
          <w:sz w:val="20"/>
          <w:szCs w:val="20"/>
          <w:lang w:eastAsia="ar-SA"/>
        </w:rPr>
      </w:pPr>
    </w:p>
    <w:p w:rsidR="003976E4" w:rsidRPr="00852347" w:rsidRDefault="003976E4" w:rsidP="003976E4">
      <w:pPr>
        <w:suppressAutoHyphens/>
        <w:jc w:val="center"/>
        <w:rPr>
          <w:rFonts w:ascii="Noto Sans" w:hAnsi="Noto Sans" w:cs="Noto Sans"/>
          <w:b/>
          <w:sz w:val="20"/>
          <w:szCs w:val="20"/>
          <w:lang w:eastAsia="ar-SA"/>
        </w:rPr>
      </w:pPr>
      <w:r w:rsidRPr="00852347">
        <w:rPr>
          <w:rFonts w:ascii="Noto Sans" w:hAnsi="Noto Sans" w:cs="Noto Sans"/>
          <w:b/>
          <w:sz w:val="20"/>
          <w:szCs w:val="20"/>
          <w:lang w:eastAsia="ar-SA"/>
        </w:rPr>
        <w:t>A T E N T A M E N T E</w:t>
      </w:r>
    </w:p>
    <w:p w:rsidR="003976E4" w:rsidRDefault="003976E4" w:rsidP="003976E4">
      <w:pPr>
        <w:suppressAutoHyphens/>
        <w:jc w:val="center"/>
        <w:rPr>
          <w:rFonts w:ascii="Noto Sans" w:hAnsi="Noto Sans" w:cs="Noto Sans"/>
          <w:b/>
          <w:sz w:val="20"/>
          <w:szCs w:val="20"/>
          <w:lang w:eastAsia="ar-SA"/>
        </w:rPr>
      </w:pPr>
    </w:p>
    <w:p w:rsidR="003976E4" w:rsidRDefault="003976E4" w:rsidP="003976E4">
      <w:pPr>
        <w:suppressAutoHyphens/>
        <w:jc w:val="center"/>
        <w:rPr>
          <w:rFonts w:ascii="Noto Sans" w:hAnsi="Noto Sans" w:cs="Noto Sans"/>
          <w:b/>
          <w:sz w:val="20"/>
          <w:szCs w:val="20"/>
          <w:lang w:eastAsia="ar-SA"/>
        </w:rPr>
      </w:pPr>
    </w:p>
    <w:p w:rsidR="003976E4" w:rsidRDefault="003976E4" w:rsidP="003976E4">
      <w:pPr>
        <w:suppressAutoHyphens/>
        <w:jc w:val="center"/>
        <w:rPr>
          <w:rFonts w:ascii="Noto Sans" w:hAnsi="Noto Sans" w:cs="Noto Sans"/>
          <w:b/>
          <w:sz w:val="20"/>
          <w:szCs w:val="20"/>
          <w:lang w:eastAsia="ar-SA"/>
        </w:rPr>
      </w:pPr>
    </w:p>
    <w:p w:rsidR="003976E4" w:rsidRDefault="003976E4" w:rsidP="003976E4">
      <w:pPr>
        <w:suppressAutoHyphens/>
        <w:jc w:val="center"/>
        <w:rPr>
          <w:rFonts w:ascii="Noto Sans" w:hAnsi="Noto Sans" w:cs="Noto Sans"/>
          <w:b/>
          <w:sz w:val="20"/>
          <w:szCs w:val="20"/>
          <w:lang w:eastAsia="ar-SA"/>
        </w:rPr>
      </w:pPr>
    </w:p>
    <w:p w:rsidR="003976E4" w:rsidRDefault="003976E4" w:rsidP="003976E4">
      <w:pPr>
        <w:suppressAutoHyphens/>
        <w:jc w:val="center"/>
        <w:rPr>
          <w:rFonts w:ascii="Noto Sans" w:hAnsi="Noto Sans" w:cs="Noto Sans"/>
          <w:b/>
          <w:sz w:val="20"/>
          <w:szCs w:val="20"/>
          <w:lang w:eastAsia="ar-SA"/>
        </w:rPr>
      </w:pPr>
    </w:p>
    <w:p w:rsidR="003976E4" w:rsidRDefault="003976E4" w:rsidP="003976E4">
      <w:pPr>
        <w:suppressAutoHyphens/>
        <w:jc w:val="center"/>
        <w:rPr>
          <w:rFonts w:ascii="Noto Sans" w:hAnsi="Noto Sans" w:cs="Noto Sans"/>
          <w:b/>
          <w:sz w:val="20"/>
          <w:szCs w:val="20"/>
          <w:lang w:eastAsia="ar-SA"/>
        </w:rPr>
      </w:pPr>
    </w:p>
    <w:p w:rsidR="003976E4" w:rsidRDefault="003976E4" w:rsidP="003976E4">
      <w:pPr>
        <w:suppressAutoHyphens/>
        <w:jc w:val="center"/>
        <w:rPr>
          <w:rFonts w:ascii="Noto Sans" w:hAnsi="Noto Sans" w:cs="Noto Sans"/>
          <w:b/>
          <w:sz w:val="20"/>
          <w:szCs w:val="20"/>
          <w:lang w:eastAsia="ar-SA"/>
        </w:rPr>
      </w:pPr>
    </w:p>
    <w:p w:rsidR="003976E4" w:rsidRPr="00852347" w:rsidRDefault="003976E4" w:rsidP="003976E4">
      <w:pPr>
        <w:jc w:val="center"/>
        <w:rPr>
          <w:rFonts w:ascii="Noto Sans" w:hAnsi="Noto Sans" w:cs="Noto Sans"/>
          <w:b/>
          <w:color w:val="000000" w:themeColor="text1"/>
          <w:sz w:val="20"/>
          <w:szCs w:val="20"/>
        </w:rPr>
      </w:pPr>
      <w:r w:rsidRPr="00852347">
        <w:rPr>
          <w:rFonts w:ascii="Noto Sans" w:hAnsi="Noto Sans" w:cs="Noto Sans"/>
          <w:b/>
          <w:color w:val="000000" w:themeColor="text1"/>
          <w:sz w:val="20"/>
          <w:szCs w:val="20"/>
        </w:rPr>
        <w:t xml:space="preserve">ANEXO NUMERO </w:t>
      </w:r>
      <w:r w:rsidR="00A6089E">
        <w:rPr>
          <w:rFonts w:ascii="Noto Sans" w:hAnsi="Noto Sans" w:cs="Noto Sans"/>
          <w:b/>
          <w:color w:val="000000" w:themeColor="text1"/>
          <w:sz w:val="20"/>
          <w:szCs w:val="20"/>
        </w:rPr>
        <w:t>7</w:t>
      </w:r>
      <w:r w:rsidRPr="00852347">
        <w:rPr>
          <w:rFonts w:ascii="Noto Sans" w:hAnsi="Noto Sans" w:cs="Noto Sans"/>
          <w:b/>
          <w:color w:val="000000" w:themeColor="text1"/>
          <w:sz w:val="20"/>
          <w:szCs w:val="20"/>
        </w:rPr>
        <w:t xml:space="preserve"> (</w:t>
      </w:r>
      <w:r w:rsidR="00A6089E">
        <w:rPr>
          <w:rFonts w:ascii="Noto Sans" w:hAnsi="Noto Sans" w:cs="Noto Sans"/>
          <w:b/>
          <w:color w:val="000000" w:themeColor="text1"/>
          <w:sz w:val="20"/>
          <w:szCs w:val="20"/>
        </w:rPr>
        <w:t>SIETE</w:t>
      </w:r>
      <w:r w:rsidRPr="00852347">
        <w:rPr>
          <w:rFonts w:ascii="Noto Sans" w:hAnsi="Noto Sans" w:cs="Noto Sans"/>
          <w:b/>
          <w:color w:val="000000" w:themeColor="text1"/>
          <w:sz w:val="20"/>
          <w:szCs w:val="20"/>
        </w:rPr>
        <w:t>)</w:t>
      </w:r>
    </w:p>
    <w:p w:rsidR="003976E4" w:rsidRPr="00852347" w:rsidRDefault="003976E4" w:rsidP="003976E4">
      <w:pPr>
        <w:jc w:val="center"/>
        <w:rPr>
          <w:rFonts w:ascii="Noto Sans" w:hAnsi="Noto Sans" w:cs="Noto Sans"/>
          <w:b/>
          <w:color w:val="000000" w:themeColor="text1"/>
          <w:sz w:val="20"/>
          <w:szCs w:val="20"/>
        </w:rPr>
      </w:pPr>
    </w:p>
    <w:p w:rsidR="003976E4" w:rsidRPr="00852347" w:rsidRDefault="003976E4" w:rsidP="003976E4">
      <w:pPr>
        <w:jc w:val="center"/>
        <w:rPr>
          <w:rFonts w:ascii="Noto Sans" w:hAnsi="Noto Sans" w:cs="Noto Sans"/>
          <w:b/>
          <w:color w:val="000000" w:themeColor="text1"/>
          <w:sz w:val="20"/>
          <w:szCs w:val="20"/>
        </w:rPr>
      </w:pPr>
      <w:r w:rsidRPr="00852347">
        <w:rPr>
          <w:rFonts w:ascii="Noto Sans" w:hAnsi="Noto Sans" w:cs="Noto Sans"/>
          <w:b/>
          <w:color w:val="000000" w:themeColor="text1"/>
          <w:sz w:val="20"/>
          <w:szCs w:val="20"/>
        </w:rPr>
        <w:t xml:space="preserve">FORMATO PARA LA MANIFESTACIÓN QUE DEBERÁ PRESENTAR EL LICITANTE PARA DAR CUMPLIMIENTO AL ARTÍCULO </w:t>
      </w:r>
      <w:r w:rsidR="00063321">
        <w:rPr>
          <w:rFonts w:ascii="Noto Sans" w:hAnsi="Noto Sans" w:cs="Noto Sans"/>
          <w:b/>
          <w:color w:val="000000" w:themeColor="text1"/>
          <w:sz w:val="20"/>
          <w:szCs w:val="20"/>
        </w:rPr>
        <w:t>58</w:t>
      </w:r>
      <w:r w:rsidRPr="00852347">
        <w:rPr>
          <w:rFonts w:ascii="Noto Sans" w:hAnsi="Noto Sans" w:cs="Noto Sans"/>
          <w:b/>
          <w:color w:val="000000" w:themeColor="text1"/>
          <w:sz w:val="20"/>
          <w:szCs w:val="20"/>
        </w:rPr>
        <w:t>, PRIMER PÁRRAFO DEL REGLAMENTO DE LA LEY</w:t>
      </w: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jc w:val="center"/>
        <w:rPr>
          <w:rFonts w:ascii="Noto Sans" w:hAnsi="Noto Sans" w:cs="Noto Sans"/>
          <w:b/>
          <w:color w:val="000000" w:themeColor="text1"/>
          <w:sz w:val="20"/>
          <w:szCs w:val="20"/>
        </w:rPr>
      </w:pPr>
      <w:r w:rsidRPr="00852347">
        <w:rPr>
          <w:rFonts w:ascii="Noto Sans" w:hAnsi="Noto Sans" w:cs="Noto Sans"/>
          <w:b/>
          <w:color w:val="000000" w:themeColor="text1"/>
          <w:sz w:val="20"/>
          <w:szCs w:val="20"/>
        </w:rPr>
        <w:t>CARTA DE NACIONALIDAD</w:t>
      </w:r>
    </w:p>
    <w:p w:rsidR="003976E4" w:rsidRPr="00852347" w:rsidRDefault="003976E4" w:rsidP="003976E4">
      <w:pPr>
        <w:jc w:val="center"/>
        <w:rPr>
          <w:rFonts w:ascii="Noto Sans" w:hAnsi="Noto Sans" w:cs="Noto Sans"/>
          <w:b/>
          <w:color w:val="000000" w:themeColor="text1"/>
          <w:sz w:val="20"/>
          <w:szCs w:val="20"/>
        </w:rPr>
      </w:pPr>
    </w:p>
    <w:p w:rsidR="003976E4" w:rsidRPr="00852347" w:rsidRDefault="003976E4" w:rsidP="003976E4">
      <w:pPr>
        <w:rPr>
          <w:rFonts w:ascii="Noto Sans" w:hAnsi="Noto Sans" w:cs="Noto Sans"/>
          <w:b/>
          <w:color w:val="000000" w:themeColor="text1"/>
          <w:sz w:val="20"/>
          <w:szCs w:val="20"/>
        </w:rPr>
      </w:pPr>
    </w:p>
    <w:p w:rsidR="003976E4" w:rsidRPr="00852347" w:rsidRDefault="003976E4" w:rsidP="003976E4">
      <w:pPr>
        <w:rPr>
          <w:rFonts w:ascii="Noto Sans" w:hAnsi="Noto Sans" w:cs="Noto Sans"/>
          <w:b/>
          <w:color w:val="000000" w:themeColor="text1"/>
          <w:sz w:val="20"/>
          <w:szCs w:val="20"/>
        </w:rPr>
      </w:pPr>
      <w:r w:rsidRPr="00852347">
        <w:rPr>
          <w:rFonts w:ascii="Noto Sans" w:hAnsi="Noto Sans" w:cs="Noto Sans"/>
          <w:b/>
          <w:color w:val="000000" w:themeColor="text1"/>
          <w:sz w:val="20"/>
          <w:szCs w:val="20"/>
        </w:rPr>
        <w:t>INSTITUTO MEXICANO DEL SEGURO SOCIAL</w:t>
      </w:r>
    </w:p>
    <w:p w:rsidR="003976E4" w:rsidRPr="00852347" w:rsidRDefault="003976E4" w:rsidP="003976E4">
      <w:pPr>
        <w:rPr>
          <w:rFonts w:ascii="Noto Sans" w:hAnsi="Noto Sans" w:cs="Noto Sans"/>
          <w:b/>
          <w:color w:val="000000" w:themeColor="text1"/>
          <w:sz w:val="20"/>
          <w:szCs w:val="20"/>
        </w:rPr>
      </w:pPr>
      <w:r w:rsidRPr="00852347">
        <w:rPr>
          <w:rFonts w:ascii="Noto Sans" w:hAnsi="Noto Sans" w:cs="Noto Sans"/>
          <w:b/>
          <w:color w:val="000000" w:themeColor="text1"/>
          <w:sz w:val="20"/>
          <w:szCs w:val="20"/>
        </w:rPr>
        <w:t>CONVOCANTE</w:t>
      </w:r>
    </w:p>
    <w:p w:rsidR="003976E4" w:rsidRPr="00852347" w:rsidRDefault="003976E4" w:rsidP="003976E4">
      <w:pPr>
        <w:jc w:val="center"/>
        <w:rPr>
          <w:rFonts w:ascii="Noto Sans" w:hAnsi="Noto Sans" w:cs="Noto Sans"/>
          <w:b/>
          <w:color w:val="000000" w:themeColor="text1"/>
          <w:sz w:val="20"/>
          <w:szCs w:val="20"/>
        </w:rPr>
      </w:pPr>
    </w:p>
    <w:p w:rsidR="003976E4" w:rsidRPr="00852347" w:rsidRDefault="003976E4" w:rsidP="003976E4">
      <w:pPr>
        <w:jc w:val="both"/>
        <w:rPr>
          <w:rFonts w:ascii="Noto Sans" w:hAnsi="Noto Sans" w:cs="Noto Sans"/>
          <w:color w:val="000000" w:themeColor="text1"/>
          <w:sz w:val="20"/>
          <w:szCs w:val="20"/>
        </w:rPr>
      </w:pPr>
      <w:r w:rsidRPr="00852347">
        <w:rPr>
          <w:rFonts w:ascii="Noto Sans" w:hAnsi="Noto Sans" w:cs="Noto Sans"/>
          <w:b/>
          <w:bCs/>
          <w:color w:val="000000" w:themeColor="text1"/>
          <w:sz w:val="20"/>
          <w:szCs w:val="20"/>
        </w:rPr>
        <w:t>(__________</w:t>
      </w:r>
      <w:r w:rsidRPr="00852347">
        <w:rPr>
          <w:rFonts w:ascii="Noto Sans" w:hAnsi="Noto Sans" w:cs="Noto Sans"/>
          <w:b/>
          <w:bCs/>
          <w:color w:val="000000" w:themeColor="text1"/>
          <w:sz w:val="20"/>
          <w:szCs w:val="20"/>
          <w:u w:val="single"/>
        </w:rPr>
        <w:t>NOMBRE</w:t>
      </w:r>
      <w:r w:rsidRPr="00852347">
        <w:rPr>
          <w:rFonts w:ascii="Noto Sans" w:hAnsi="Noto Sans" w:cs="Noto Sans"/>
          <w:b/>
          <w:bCs/>
          <w:color w:val="000000" w:themeColor="text1"/>
          <w:sz w:val="20"/>
          <w:szCs w:val="20"/>
        </w:rPr>
        <w:t>________)</w:t>
      </w:r>
      <w:r w:rsidRPr="00852347">
        <w:rPr>
          <w:rFonts w:ascii="Noto Sans" w:hAnsi="Noto Sans" w:cs="Noto Sans"/>
          <w:color w:val="000000" w:themeColor="text1"/>
          <w:sz w:val="20"/>
          <w:szCs w:val="20"/>
        </w:rPr>
        <w:t xml:space="preserve"> EN MI CARÁCTER DE REPRESENTANTE LEGAL DE LA </w:t>
      </w:r>
      <w:r w:rsidRPr="00852347">
        <w:rPr>
          <w:rFonts w:ascii="Noto Sans" w:hAnsi="Noto Sans" w:cs="Noto Sans"/>
          <w:b/>
          <w:bCs/>
          <w:color w:val="000000" w:themeColor="text1"/>
          <w:sz w:val="20"/>
          <w:szCs w:val="20"/>
        </w:rPr>
        <w:t>(__________</w:t>
      </w:r>
      <w:r w:rsidRPr="00852347">
        <w:rPr>
          <w:rFonts w:ascii="Noto Sans" w:hAnsi="Noto Sans" w:cs="Noto Sans"/>
          <w:b/>
          <w:bCs/>
          <w:color w:val="000000" w:themeColor="text1"/>
          <w:sz w:val="20"/>
          <w:szCs w:val="20"/>
          <w:u w:val="single"/>
        </w:rPr>
        <w:t>NOMBRE O RAZÓN SOCIAL DE LA EMPRESA</w:t>
      </w:r>
      <w:r w:rsidRPr="00852347">
        <w:rPr>
          <w:rFonts w:ascii="Noto Sans" w:hAnsi="Noto Sans" w:cs="Noto Sans"/>
          <w:b/>
          <w:bCs/>
          <w:color w:val="000000" w:themeColor="text1"/>
          <w:sz w:val="20"/>
          <w:szCs w:val="20"/>
        </w:rPr>
        <w:t>________)</w:t>
      </w:r>
      <w:r w:rsidRPr="00852347">
        <w:rPr>
          <w:rFonts w:ascii="Noto Sans" w:hAnsi="Noto Sans" w:cs="Noto Sans"/>
          <w:color w:val="000000" w:themeColor="text1"/>
          <w:sz w:val="20"/>
          <w:szCs w:val="20"/>
        </w:rPr>
        <w:t>, Y EN TÉRMINOS DEL NUMERAL 6 INCISO F), RELATIVO A LOS REQUISITOS QUE DEBERÁN CUMPLIR LOS LICITANTES DE LA CONVOCATORIA NÚMERO_______________________, MANIFIESTO LO SIGUIENTE:</w:t>
      </w: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rPr>
          <w:rFonts w:ascii="Noto Sans" w:hAnsi="Noto Sans" w:cs="Noto Sans"/>
          <w:color w:val="000000" w:themeColor="text1"/>
          <w:sz w:val="20"/>
          <w:szCs w:val="20"/>
        </w:rPr>
      </w:pPr>
    </w:p>
    <w:p w:rsidR="003976E4" w:rsidRPr="00852347" w:rsidRDefault="003976E4" w:rsidP="00042FAF">
      <w:pPr>
        <w:numPr>
          <w:ilvl w:val="0"/>
          <w:numId w:val="4"/>
        </w:numPr>
        <w:suppressAutoHyphens/>
        <w:jc w:val="both"/>
        <w:rPr>
          <w:rFonts w:ascii="Noto Sans" w:hAnsi="Noto Sans" w:cs="Noto Sans"/>
          <w:color w:val="000000" w:themeColor="text1"/>
          <w:sz w:val="20"/>
          <w:szCs w:val="20"/>
        </w:rPr>
      </w:pPr>
      <w:r w:rsidRPr="00852347">
        <w:rPr>
          <w:rFonts w:ascii="Noto Sans" w:hAnsi="Noto Sans" w:cs="Noto Sans"/>
          <w:color w:val="000000" w:themeColor="text1"/>
          <w:sz w:val="20"/>
          <w:szCs w:val="20"/>
        </w:rPr>
        <w:t xml:space="preserve">Conforme al artículo </w:t>
      </w:r>
      <w:r w:rsidR="007C5A3C">
        <w:rPr>
          <w:rFonts w:ascii="Noto Sans" w:hAnsi="Noto Sans" w:cs="Noto Sans"/>
          <w:color w:val="000000" w:themeColor="text1"/>
          <w:sz w:val="20"/>
          <w:szCs w:val="20"/>
        </w:rPr>
        <w:t>58</w:t>
      </w:r>
      <w:r w:rsidRPr="00852347">
        <w:rPr>
          <w:rFonts w:ascii="Noto Sans" w:hAnsi="Noto Sans" w:cs="Noto Sans"/>
          <w:color w:val="000000" w:themeColor="text1"/>
          <w:sz w:val="20"/>
          <w:szCs w:val="20"/>
        </w:rPr>
        <w:t xml:space="preserve"> del Reglamento de la Ley, manifiesto bajo protesta de decir verdad, que mi representada es de nacionalidad mexicana, para participar en el procedimiento de Licitación Pública Nacional.</w:t>
      </w:r>
    </w:p>
    <w:p w:rsidR="003976E4" w:rsidRPr="00852347" w:rsidRDefault="003976E4" w:rsidP="003976E4">
      <w:pPr>
        <w:ind w:left="720"/>
        <w:rPr>
          <w:rFonts w:ascii="Noto Sans" w:hAnsi="Noto Sans" w:cs="Noto Sans"/>
          <w:color w:val="000000" w:themeColor="text1"/>
          <w:sz w:val="20"/>
          <w:szCs w:val="20"/>
        </w:rPr>
      </w:pPr>
    </w:p>
    <w:p w:rsidR="003976E4" w:rsidRPr="00852347" w:rsidRDefault="003976E4" w:rsidP="00042FAF">
      <w:pPr>
        <w:numPr>
          <w:ilvl w:val="0"/>
          <w:numId w:val="4"/>
        </w:numPr>
        <w:suppressAutoHyphens/>
        <w:jc w:val="both"/>
        <w:rPr>
          <w:rFonts w:ascii="Noto Sans" w:hAnsi="Noto Sans" w:cs="Noto Sans"/>
          <w:color w:val="000000" w:themeColor="text1"/>
          <w:sz w:val="20"/>
          <w:szCs w:val="20"/>
        </w:rPr>
      </w:pPr>
      <w:r w:rsidRPr="00852347">
        <w:rPr>
          <w:rFonts w:ascii="Noto Sans" w:hAnsi="Noto Sans" w:cs="Noto Sans"/>
          <w:color w:val="000000" w:themeColor="text1"/>
          <w:sz w:val="20"/>
          <w:szCs w:val="20"/>
        </w:rPr>
        <w:t xml:space="preserve">Conforme al artículo </w:t>
      </w:r>
      <w:r w:rsidR="007C5A3C">
        <w:rPr>
          <w:rFonts w:ascii="Noto Sans" w:hAnsi="Noto Sans" w:cs="Noto Sans"/>
          <w:color w:val="000000" w:themeColor="text1"/>
          <w:sz w:val="20"/>
          <w:szCs w:val="20"/>
        </w:rPr>
        <w:t>83</w:t>
      </w:r>
      <w:r w:rsidRPr="00852347">
        <w:rPr>
          <w:rFonts w:ascii="Noto Sans" w:hAnsi="Noto Sans" w:cs="Noto Sans"/>
          <w:color w:val="000000" w:themeColor="text1"/>
          <w:sz w:val="20"/>
          <w:szCs w:val="20"/>
        </w:rPr>
        <w:t xml:space="preserve"> fracción VIII inciso d) del Reglamento de la Ley, que el servicio que oferto, será de origen nacional.</w:t>
      </w: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rPr>
          <w:rFonts w:ascii="Noto Sans" w:hAnsi="Noto Sans" w:cs="Noto Sans"/>
          <w:color w:val="000000" w:themeColor="text1"/>
          <w:sz w:val="20"/>
          <w:szCs w:val="20"/>
        </w:rPr>
      </w:pPr>
      <w:r w:rsidRPr="00852347">
        <w:rPr>
          <w:rFonts w:ascii="Noto Sans" w:hAnsi="Noto Sans" w:cs="Noto Sans"/>
          <w:color w:val="000000" w:themeColor="text1"/>
          <w:sz w:val="20"/>
          <w:szCs w:val="20"/>
        </w:rPr>
        <w:t>LUGAR Y FECHA</w:t>
      </w: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rPr>
          <w:rFonts w:ascii="Noto Sans" w:hAnsi="Noto Sans" w:cs="Noto Sans"/>
          <w:color w:val="000000" w:themeColor="text1"/>
          <w:sz w:val="20"/>
          <w:szCs w:val="20"/>
        </w:rPr>
      </w:pPr>
    </w:p>
    <w:p w:rsidR="003976E4" w:rsidRPr="00852347" w:rsidRDefault="003976E4" w:rsidP="003976E4">
      <w:pPr>
        <w:widowControl w:val="0"/>
        <w:jc w:val="center"/>
        <w:rPr>
          <w:rFonts w:ascii="Noto Sans" w:hAnsi="Noto Sans" w:cs="Noto Sans"/>
          <w:color w:val="000000" w:themeColor="text1"/>
          <w:sz w:val="20"/>
          <w:szCs w:val="20"/>
          <w:lang w:eastAsia="es-ES"/>
        </w:rPr>
      </w:pPr>
      <w:r w:rsidRPr="00852347">
        <w:rPr>
          <w:rFonts w:ascii="Noto Sans" w:hAnsi="Noto Sans" w:cs="Noto Sans"/>
          <w:color w:val="000000" w:themeColor="text1"/>
          <w:sz w:val="20"/>
          <w:szCs w:val="20"/>
          <w:lang w:eastAsia="es-ES"/>
        </w:rPr>
        <w:t>_______________________________________________________________</w:t>
      </w:r>
    </w:p>
    <w:p w:rsidR="003976E4" w:rsidRDefault="003976E4" w:rsidP="003976E4">
      <w:pPr>
        <w:jc w:val="center"/>
        <w:rPr>
          <w:rFonts w:ascii="Noto Sans" w:hAnsi="Noto Sans" w:cs="Noto Sans"/>
          <w:b/>
          <w:bCs/>
          <w:color w:val="000000" w:themeColor="text1"/>
          <w:sz w:val="20"/>
          <w:szCs w:val="20"/>
        </w:rPr>
      </w:pPr>
      <w:r w:rsidRPr="00852347">
        <w:rPr>
          <w:rFonts w:ascii="Noto Sans" w:hAnsi="Noto Sans" w:cs="Noto Sans"/>
          <w:b/>
          <w:bCs/>
          <w:color w:val="000000" w:themeColor="text1"/>
          <w:sz w:val="20"/>
          <w:szCs w:val="20"/>
        </w:rPr>
        <w:t xml:space="preserve">NOMBRE </w:t>
      </w:r>
      <w:r>
        <w:rPr>
          <w:rFonts w:ascii="Noto Sans" w:hAnsi="Noto Sans" w:cs="Noto Sans"/>
          <w:b/>
          <w:bCs/>
          <w:color w:val="000000" w:themeColor="text1"/>
          <w:sz w:val="20"/>
          <w:szCs w:val="20"/>
        </w:rPr>
        <w:t>Y FIRMA DEL REPRESENTANTE LEGA</w:t>
      </w:r>
      <w:r w:rsidR="00063321">
        <w:rPr>
          <w:rFonts w:ascii="Noto Sans" w:hAnsi="Noto Sans" w:cs="Noto Sans"/>
          <w:b/>
          <w:bCs/>
          <w:color w:val="000000" w:themeColor="text1"/>
          <w:sz w:val="20"/>
          <w:szCs w:val="20"/>
        </w:rPr>
        <w:t>L</w:t>
      </w:r>
    </w:p>
    <w:p w:rsidR="003976E4" w:rsidRDefault="003976E4" w:rsidP="003976E4">
      <w:pPr>
        <w:jc w:val="center"/>
        <w:rPr>
          <w:rFonts w:ascii="Noto Sans" w:hAnsi="Noto Sans" w:cs="Noto Sans"/>
          <w:b/>
          <w:bCs/>
          <w:color w:val="000000" w:themeColor="text1"/>
          <w:sz w:val="20"/>
          <w:szCs w:val="20"/>
        </w:rPr>
      </w:pPr>
    </w:p>
    <w:p w:rsidR="003976E4" w:rsidRDefault="003976E4" w:rsidP="003976E4">
      <w:pPr>
        <w:jc w:val="center"/>
        <w:rPr>
          <w:rFonts w:ascii="Noto Sans" w:hAnsi="Noto Sans" w:cs="Noto Sans"/>
          <w:b/>
          <w:bCs/>
          <w:color w:val="000000" w:themeColor="text1"/>
          <w:sz w:val="20"/>
          <w:szCs w:val="20"/>
        </w:rPr>
      </w:pPr>
    </w:p>
    <w:p w:rsidR="003976E4" w:rsidRDefault="003976E4" w:rsidP="003976E4">
      <w:pPr>
        <w:jc w:val="center"/>
        <w:rPr>
          <w:rFonts w:ascii="Noto Sans" w:hAnsi="Noto Sans" w:cs="Noto Sans"/>
          <w:b/>
          <w:bCs/>
          <w:color w:val="000000" w:themeColor="text1"/>
          <w:sz w:val="20"/>
          <w:szCs w:val="20"/>
        </w:rPr>
      </w:pPr>
    </w:p>
    <w:p w:rsidR="003976E4" w:rsidRDefault="003976E4" w:rsidP="003976E4">
      <w:pPr>
        <w:suppressAutoHyphens/>
        <w:jc w:val="both"/>
        <w:rPr>
          <w:rFonts w:ascii="Noto Sans" w:hAnsi="Noto Sans" w:cs="Noto Sans"/>
          <w:b/>
          <w:bCs/>
          <w:sz w:val="44"/>
          <w:szCs w:val="44"/>
        </w:rPr>
      </w:pPr>
    </w:p>
    <w:p w:rsidR="003976E4" w:rsidRDefault="003976E4" w:rsidP="003976E4">
      <w:pPr>
        <w:suppressAutoHyphens/>
        <w:jc w:val="both"/>
        <w:rPr>
          <w:rFonts w:ascii="Noto Sans" w:hAnsi="Noto Sans" w:cs="Noto Sans"/>
          <w:b/>
          <w:bCs/>
          <w:sz w:val="44"/>
          <w:szCs w:val="44"/>
        </w:rPr>
      </w:pPr>
    </w:p>
    <w:p w:rsidR="003976E4" w:rsidRDefault="003976E4" w:rsidP="003976E4">
      <w:pPr>
        <w:suppressAutoHyphens/>
        <w:jc w:val="both"/>
        <w:rPr>
          <w:rFonts w:ascii="Noto Sans" w:hAnsi="Noto Sans" w:cs="Noto Sans"/>
          <w:b/>
          <w:bCs/>
          <w:sz w:val="44"/>
          <w:szCs w:val="44"/>
        </w:rPr>
      </w:pPr>
    </w:p>
    <w:p w:rsidR="002C184D" w:rsidRDefault="002C184D" w:rsidP="003976E4">
      <w:pPr>
        <w:suppressAutoHyphens/>
        <w:jc w:val="both"/>
        <w:rPr>
          <w:rFonts w:ascii="Noto Sans" w:hAnsi="Noto Sans" w:cs="Noto Sans"/>
          <w:b/>
          <w:bCs/>
          <w:sz w:val="44"/>
          <w:szCs w:val="44"/>
        </w:rPr>
      </w:pPr>
    </w:p>
    <w:p w:rsidR="002C184D" w:rsidRPr="00900DBE" w:rsidRDefault="00900DBE" w:rsidP="002C184D">
      <w:pPr>
        <w:jc w:val="center"/>
        <w:rPr>
          <w:rFonts w:ascii="Noto Sans" w:hAnsi="Noto Sans" w:cs="Noto Sans"/>
          <w:b/>
          <w:bCs/>
          <w:sz w:val="40"/>
          <w:szCs w:val="20"/>
          <w:lang w:eastAsia="es-MX"/>
        </w:rPr>
      </w:pPr>
      <w:r w:rsidRPr="00900DBE">
        <w:rPr>
          <w:rFonts w:ascii="Noto Sans" w:hAnsi="Noto Sans" w:cs="Noto Sans"/>
          <w:b/>
          <w:bCs/>
          <w:sz w:val="40"/>
          <w:szCs w:val="20"/>
          <w:lang w:eastAsia="es-MX"/>
        </w:rPr>
        <w:t>ANEXOS MÉDICOS</w:t>
      </w:r>
    </w:p>
    <w:p w:rsidR="002C184D" w:rsidRPr="00900DBE" w:rsidRDefault="002C184D" w:rsidP="002C184D">
      <w:pPr>
        <w:jc w:val="center"/>
        <w:rPr>
          <w:rFonts w:ascii="Noto Sans" w:hAnsi="Noto Sans" w:cs="Noto Sans"/>
          <w:b/>
          <w:bCs/>
          <w:sz w:val="40"/>
          <w:szCs w:val="20"/>
          <w:lang w:eastAsia="es-MX"/>
        </w:rPr>
      </w:pPr>
    </w:p>
    <w:p w:rsidR="002C184D" w:rsidRPr="00900DBE" w:rsidRDefault="00900DBE" w:rsidP="00900DBE">
      <w:pPr>
        <w:suppressAutoHyphens/>
        <w:jc w:val="center"/>
        <w:rPr>
          <w:rFonts w:ascii="Noto Sans" w:hAnsi="Noto Sans" w:cs="Noto Sans"/>
          <w:b/>
          <w:bCs/>
          <w:sz w:val="44"/>
          <w:szCs w:val="44"/>
        </w:rPr>
      </w:pPr>
      <w:r w:rsidRPr="00900DBE">
        <w:rPr>
          <w:rFonts w:ascii="Noto Sans" w:hAnsi="Noto Sans" w:cs="Noto Sans"/>
          <w:b/>
          <w:sz w:val="40"/>
          <w:szCs w:val="20"/>
        </w:rPr>
        <w:t>PROGRAMA DE DIÁLISIS PERITONEAL CONTINUA AMBULATORIA (DPCA) PARA PACIENTES PREVALENTES 2026</w:t>
      </w:r>
    </w:p>
    <w:p w:rsidR="002C184D" w:rsidRDefault="002C184D" w:rsidP="003976E4">
      <w:pPr>
        <w:suppressAutoHyphens/>
        <w:jc w:val="both"/>
        <w:rPr>
          <w:rFonts w:ascii="Noto Sans" w:hAnsi="Noto Sans" w:cs="Noto Sans"/>
          <w:b/>
          <w:bCs/>
          <w:sz w:val="44"/>
          <w:szCs w:val="44"/>
        </w:rPr>
      </w:pPr>
    </w:p>
    <w:p w:rsidR="002C184D" w:rsidRDefault="002C184D" w:rsidP="003976E4">
      <w:pPr>
        <w:suppressAutoHyphens/>
        <w:jc w:val="both"/>
        <w:rPr>
          <w:rFonts w:ascii="Noto Sans" w:hAnsi="Noto Sans" w:cs="Noto Sans"/>
          <w:b/>
          <w:bCs/>
          <w:sz w:val="44"/>
          <w:szCs w:val="44"/>
        </w:rPr>
      </w:pPr>
    </w:p>
    <w:bookmarkStart w:id="30" w:name="_MON_1832497086"/>
    <w:bookmarkEnd w:id="30"/>
    <w:p w:rsidR="003976E4" w:rsidRDefault="00DA0135" w:rsidP="002C184D">
      <w:pPr>
        <w:suppressAutoHyphens/>
        <w:jc w:val="center"/>
        <w:rPr>
          <w:rFonts w:ascii="Noto Sans" w:hAnsi="Noto Sans" w:cs="Noto Sans"/>
          <w:b/>
          <w:bCs/>
          <w:sz w:val="44"/>
          <w:szCs w:val="44"/>
        </w:rPr>
      </w:pPr>
      <w:r>
        <w:rPr>
          <w:rFonts w:ascii="Noto Sans" w:hAnsi="Noto Sans" w:cs="Noto Sans"/>
          <w:b/>
          <w:bCs/>
          <w:sz w:val="44"/>
          <w:szCs w:val="44"/>
        </w:rPr>
        <w:object w:dxaOrig="1553"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1" o:title=""/>
          </v:shape>
          <o:OLEObject Type="Embed" ProgID="Word.Document.12" ShapeID="_x0000_i1025" DrawAspect="Icon" ObjectID="_1832751489" r:id="rId12">
            <o:FieldCodes>\s</o:FieldCodes>
          </o:OLEObject>
        </w:object>
      </w:r>
    </w:p>
    <w:sectPr w:rsidR="003976E4" w:rsidSect="00286C8D">
      <w:headerReference w:type="default" r:id="rId13"/>
      <w:footerReference w:type="default" r:id="rId14"/>
      <w:pgSz w:w="12240" w:h="15840"/>
      <w:pgMar w:top="1525" w:right="1077" w:bottom="1474" w:left="1077" w:header="709"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BEE" w:rsidRDefault="00A34BEE" w:rsidP="004D527F">
      <w:r>
        <w:separator/>
      </w:r>
    </w:p>
  </w:endnote>
  <w:endnote w:type="continuationSeparator" w:id="0">
    <w:p w:rsidR="00A34BEE" w:rsidRDefault="00A34BEE" w:rsidP="004D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Sans Serif Collection"/>
    <w:charset w:val="00"/>
    <w:family w:val="swiss"/>
    <w:pitch w:val="variable"/>
    <w:sig w:usb0="00000001" w:usb1="4000205F" w:usb2="08000029"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MS Gothic"/>
    <w:charset w:val="80"/>
    <w:family w:val="roman"/>
    <w:pitch w:val="variable"/>
    <w:sig w:usb0="800002E7" w:usb1="2AC7FCFF" w:usb2="00000012" w:usb3="00000000" w:csb0="000200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ontserrat Medium">
    <w:altName w:val="Courier New"/>
    <w:charset w:val="00"/>
    <w:family w:val="auto"/>
    <w:pitch w:val="variable"/>
    <w:sig w:usb0="00000001"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otype Sorts">
    <w:altName w:val="ZapfDingbat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charset w:val="00"/>
    <w:family w:val="roman"/>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1)">
    <w:altName w:val="Segoe Print"/>
    <w:charset w:val="00"/>
    <w:family w:val="roman"/>
    <w:pitch w:val="default"/>
    <w:sig w:usb0="00000000" w:usb1="00000000" w:usb2="00000000" w:usb3="00000000" w:csb0="00000001"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Palatino">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eomanist">
    <w:panose1 w:val="02000503000000020004"/>
    <w:charset w:val="00"/>
    <w:family w:val="modern"/>
    <w:notTrueType/>
    <w:pitch w:val="variable"/>
    <w:sig w:usb0="A000002F" w:usb1="1000004A"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866378"/>
      <w:docPartObj>
        <w:docPartGallery w:val="Page Numbers (Bottom of Page)"/>
        <w:docPartUnique/>
      </w:docPartObj>
    </w:sdtPr>
    <w:sdtEndPr/>
    <w:sdtContent>
      <w:sdt>
        <w:sdtPr>
          <w:id w:val="1019044796"/>
          <w:docPartObj>
            <w:docPartGallery w:val="Page Numbers (Top of Page)"/>
            <w:docPartUnique/>
          </w:docPartObj>
        </w:sdtPr>
        <w:sdtEndPr/>
        <w:sdtContent>
          <w:p w:rsidR="002B655F" w:rsidRDefault="002B655F" w:rsidP="00880338">
            <w:pPr>
              <w:pStyle w:val="Piedepgina"/>
            </w:pPr>
          </w:p>
          <w:p w:rsidR="002B655F" w:rsidRDefault="002B655F">
            <w:pPr>
              <w:pStyle w:val="Piedepgina"/>
              <w:jc w:val="center"/>
            </w:pPr>
            <w:r>
              <w:rPr>
                <w:rFonts w:ascii="Arial" w:hAnsi="Arial" w:cs="Arial"/>
                <w:b/>
                <w:noProof/>
                <w:sz w:val="18"/>
                <w:szCs w:val="18"/>
                <w:lang w:val="es-MX" w:eastAsia="es-MX"/>
              </w:rPr>
              <mc:AlternateContent>
                <mc:Choice Requires="wps">
                  <w:drawing>
                    <wp:anchor distT="0" distB="0" distL="114300" distR="114300" simplePos="0" relativeHeight="251659264" behindDoc="0" locked="0" layoutInCell="1" allowOverlap="1" wp14:anchorId="4C73B83C" wp14:editId="0E6FA3E0">
                      <wp:simplePos x="0" y="0"/>
                      <wp:positionH relativeFrom="column">
                        <wp:posOffset>3435350</wp:posOffset>
                      </wp:positionH>
                      <wp:positionV relativeFrom="paragraph">
                        <wp:posOffset>-9643110</wp:posOffset>
                      </wp:positionV>
                      <wp:extent cx="2932430" cy="6477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243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55F" w:rsidRDefault="002B655F" w:rsidP="00880338">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270.5pt;margin-top:-759.3pt;width:230.9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" filled="f" stroked="f">
                      <v:path arrowok="t"/>
                      <v:textbox>
                        <w:txbxContent>
                          <w:p w:rsidR="002B655F" w:rsidRDefault="002B655F" w:rsidP="00880338">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r>
              <w:rPr>
                <w:lang w:val="es-ES"/>
              </w:rPr>
              <w:t xml:space="preserve">Página </w:t>
            </w:r>
            <w:r>
              <w:rPr>
                <w:b/>
                <w:bCs/>
              </w:rPr>
              <w:fldChar w:fldCharType="begin"/>
            </w:r>
            <w:r>
              <w:rPr>
                <w:b/>
                <w:bCs/>
              </w:rPr>
              <w:instrText>PAGE</w:instrText>
            </w:r>
            <w:r>
              <w:rPr>
                <w:b/>
                <w:bCs/>
              </w:rPr>
              <w:fldChar w:fldCharType="separate"/>
            </w:r>
            <w:r w:rsidR="00673BD7">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73BD7">
              <w:rPr>
                <w:b/>
                <w:bCs/>
                <w:noProof/>
              </w:rPr>
              <w:t>109</w:t>
            </w:r>
            <w:r>
              <w:rPr>
                <w:b/>
                <w:bCs/>
              </w:rPr>
              <w:fldChar w:fldCharType="end"/>
            </w:r>
          </w:p>
        </w:sdtContent>
      </w:sdt>
    </w:sdtContent>
  </w:sdt>
  <w:p w:rsidR="002B655F" w:rsidRDefault="002B65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BEE" w:rsidRDefault="00A34BEE" w:rsidP="004D527F">
      <w:r>
        <w:separator/>
      </w:r>
    </w:p>
  </w:footnote>
  <w:footnote w:type="continuationSeparator" w:id="0">
    <w:p w:rsidR="00A34BEE" w:rsidRDefault="00A34BEE" w:rsidP="004D5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55F" w:rsidRDefault="002B655F" w:rsidP="00880338">
    <w:pPr>
      <w:pStyle w:val="Encabezado"/>
      <w:tabs>
        <w:tab w:val="clear" w:pos="4153"/>
        <w:tab w:val="clear" w:pos="8306"/>
        <w:tab w:val="right" w:pos="10086"/>
      </w:tabs>
      <w:ind w:left="-284"/>
      <w:rPr>
        <w:noProof/>
        <w:lang w:val="es-MX" w:eastAsia="es-MX"/>
      </w:rPr>
    </w:pPr>
    <w:r>
      <w:rPr>
        <w:noProof/>
        <w:color w:val="000000"/>
        <w:lang w:val="es-MX" w:eastAsia="es-MX"/>
      </w:rPr>
      <w:drawing>
        <wp:anchor distT="0" distB="0" distL="114300" distR="114300" simplePos="0" relativeHeight="251663360" behindDoc="1" locked="0" layoutInCell="1" allowOverlap="1" wp14:anchorId="066554A4" wp14:editId="786CDE15">
          <wp:simplePos x="0" y="0"/>
          <wp:positionH relativeFrom="column">
            <wp:posOffset>-648418</wp:posOffset>
          </wp:positionH>
          <wp:positionV relativeFrom="paragraph">
            <wp:posOffset>-679450</wp:posOffset>
          </wp:positionV>
          <wp:extent cx="7758112" cy="10040027"/>
          <wp:effectExtent l="0" t="0" r="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a:blip r:embed="rId1">
                    <a:extLst>
                      <a:ext uri="{28A0092B-C50C-407E-A947-70E740481C1C}">
                        <a14:useLocalDpi xmlns:a14="http://schemas.microsoft.com/office/drawing/2010/main" val="0"/>
                      </a:ext>
                    </a:extLst>
                  </a:blip>
                  <a:stretch>
                    <a:fillRect/>
                  </a:stretch>
                </pic:blipFill>
                <pic:spPr>
                  <a:xfrm>
                    <a:off x="0" y="0"/>
                    <a:ext cx="7758112" cy="10040027"/>
                  </a:xfrm>
                  <a:prstGeom prst="rect">
                    <a:avLst/>
                  </a:prstGeom>
                </pic:spPr>
              </pic:pic>
            </a:graphicData>
          </a:graphic>
          <wp14:sizeRelH relativeFrom="page">
            <wp14:pctWidth>0</wp14:pctWidth>
          </wp14:sizeRelH>
          <wp14:sizeRelV relativeFrom="page">
            <wp14:pctHeight>0</wp14:pctHeight>
          </wp14:sizeRelV>
        </wp:anchor>
      </w:drawing>
    </w:r>
  </w:p>
  <w:p w:rsidR="002B655F" w:rsidRDefault="002B655F" w:rsidP="00880338">
    <w:pPr>
      <w:pStyle w:val="Encabezado"/>
      <w:tabs>
        <w:tab w:val="clear" w:pos="4153"/>
        <w:tab w:val="clear" w:pos="8306"/>
        <w:tab w:val="right" w:pos="10086"/>
      </w:tabs>
      <w:ind w:left="-284"/>
      <w:rPr>
        <w:noProof/>
        <w:lang w:val="es-MX" w:eastAsia="es-MX"/>
      </w:rPr>
    </w:pPr>
  </w:p>
  <w:p w:rsidR="002B655F" w:rsidRDefault="002B655F" w:rsidP="00880338">
    <w:pPr>
      <w:pStyle w:val="Encabezado"/>
      <w:ind w:left="-284"/>
      <w:jc w:val="right"/>
      <w:rPr>
        <w:lang w:val="es-ES"/>
      </w:rPr>
    </w:pPr>
  </w:p>
  <w:p w:rsidR="002B655F" w:rsidRPr="00782E25" w:rsidRDefault="002B655F" w:rsidP="009D644C">
    <w:pPr>
      <w:ind w:left="-284"/>
      <w:jc w:val="both"/>
      <w:rPr>
        <w:rFonts w:ascii="Noto Sans" w:eastAsia="Times New Roman" w:hAnsi="Noto Sans" w:cs="Noto Sans"/>
        <w:b/>
        <w:bCs/>
        <w:sz w:val="20"/>
        <w:szCs w:val="20"/>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F26602"/>
    <w:lvl w:ilvl="0">
      <w:start w:val="1"/>
      <w:numFmt w:val="bullet"/>
      <w:pStyle w:val="Listaconvietas"/>
      <w:lvlText w:val=""/>
      <w:lvlJc w:val="left"/>
      <w:pPr>
        <w:tabs>
          <w:tab w:val="num" w:pos="600"/>
        </w:tabs>
        <w:ind w:left="60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3">
    <w:nsid w:val="01780EC3"/>
    <w:multiLevelType w:val="hybridMultilevel"/>
    <w:tmpl w:val="00AC47BC"/>
    <w:lvl w:ilvl="0" w:tplc="080A0013">
      <w:start w:val="1"/>
      <w:numFmt w:val="upperRoman"/>
      <w:lvlText w:val="%1."/>
      <w:lvlJc w:val="righ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45B3B9D"/>
    <w:multiLevelType w:val="hybridMultilevel"/>
    <w:tmpl w:val="8128684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D4A15"/>
    <w:multiLevelType w:val="hybridMultilevel"/>
    <w:tmpl w:val="91B68DB8"/>
    <w:lvl w:ilvl="0" w:tplc="35C08D04">
      <w:start w:val="1"/>
      <w:numFmt w:val="decimal"/>
      <w:lvlText w:val="1.%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
    <w:nsid w:val="0FB719D9"/>
    <w:multiLevelType w:val="multilevel"/>
    <w:tmpl w:val="81AAC994"/>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704E6B"/>
    <w:multiLevelType w:val="hybridMultilevel"/>
    <w:tmpl w:val="2CC25360"/>
    <w:lvl w:ilvl="0" w:tplc="05DC26C8">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nsid w:val="1B360EA5"/>
    <w:multiLevelType w:val="hybridMultilevel"/>
    <w:tmpl w:val="CC8CB8F2"/>
    <w:lvl w:ilvl="0" w:tplc="6ECC01F8">
      <w:start w:val="4"/>
      <w:numFmt w:val="bullet"/>
      <w:lvlText w:val="-"/>
      <w:lvlJc w:val="left"/>
      <w:pPr>
        <w:ind w:left="720" w:hanging="360"/>
      </w:pPr>
      <w:rPr>
        <w:rFonts w:ascii="Noto Sans" w:eastAsia="Calibri" w:hAnsi="Noto Sans" w:cs="Noto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BD61A0F"/>
    <w:multiLevelType w:val="hybridMultilevel"/>
    <w:tmpl w:val="579446DC"/>
    <w:lvl w:ilvl="0" w:tplc="55B68D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1430CD"/>
    <w:multiLevelType w:val="hybridMultilevel"/>
    <w:tmpl w:val="07DE2CD0"/>
    <w:lvl w:ilvl="0" w:tplc="62BC1E26">
      <w:start w:val="1"/>
      <w:numFmt w:val="upperRoman"/>
      <w:lvlText w:val="%1."/>
      <w:lvlJc w:val="left"/>
      <w:pPr>
        <w:ind w:left="1060" w:hanging="72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12">
    <w:nsid w:val="293D3554"/>
    <w:multiLevelType w:val="hybridMultilevel"/>
    <w:tmpl w:val="248EDDAC"/>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CFA2F38"/>
    <w:multiLevelType w:val="hybridMultilevel"/>
    <w:tmpl w:val="D354C37A"/>
    <w:lvl w:ilvl="0" w:tplc="9BE2A886">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062BE3"/>
    <w:multiLevelType w:val="multilevel"/>
    <w:tmpl w:val="81AAC994"/>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56E0377"/>
    <w:multiLevelType w:val="hybridMultilevel"/>
    <w:tmpl w:val="AF0C0830"/>
    <w:lvl w:ilvl="0" w:tplc="080A0013">
      <w:start w:val="1"/>
      <w:numFmt w:val="upperRoman"/>
      <w:lvlText w:val="%1."/>
      <w:lvlJc w:val="righ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C0F5C66"/>
    <w:multiLevelType w:val="hybridMultilevel"/>
    <w:tmpl w:val="ED241212"/>
    <w:lvl w:ilvl="0" w:tplc="24A2DF3A">
      <w:numFmt w:val="bullet"/>
      <w:lvlText w:val="•"/>
      <w:lvlJc w:val="left"/>
      <w:pPr>
        <w:ind w:left="1065" w:hanging="705"/>
      </w:pPr>
      <w:rPr>
        <w:rFonts w:ascii="Noto Sans" w:eastAsia="Yu Mincho"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3E1C6F74"/>
    <w:multiLevelType w:val="multilevel"/>
    <w:tmpl w:val="255A3B90"/>
    <w:lvl w:ilvl="0">
      <w:start w:val="1"/>
      <w:numFmt w:val="decimal"/>
      <w:lvlText w:val="%1."/>
      <w:lvlJc w:val="left"/>
      <w:pPr>
        <w:ind w:left="1440" w:hanging="360"/>
      </w:pPr>
    </w:lvl>
    <w:lvl w:ilvl="1">
      <w:start w:val="2"/>
      <w:numFmt w:val="decimal"/>
      <w:isLgl/>
      <w:lvlText w:val="%1.%2"/>
      <w:lvlJc w:val="left"/>
      <w:pPr>
        <w:ind w:left="1740" w:hanging="480"/>
      </w:pPr>
      <w:rPr>
        <w:rFonts w:hint="default"/>
      </w:rPr>
    </w:lvl>
    <w:lvl w:ilvl="2">
      <w:start w:val="61"/>
      <w:numFmt w:val="decimal"/>
      <w:isLgl/>
      <w:lvlText w:val="%1.%2.%3"/>
      <w:lvlJc w:val="left"/>
      <w:pPr>
        <w:ind w:left="216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3960" w:hanging="1440"/>
      </w:pPr>
      <w:rPr>
        <w:rFonts w:hint="default"/>
      </w:rPr>
    </w:lvl>
  </w:abstractNum>
  <w:abstractNum w:abstractNumId="19">
    <w:nsid w:val="42F74BAE"/>
    <w:multiLevelType w:val="hybridMultilevel"/>
    <w:tmpl w:val="FC7CBC2C"/>
    <w:lvl w:ilvl="0" w:tplc="20467D1A">
      <w:start w:val="1"/>
      <w:numFmt w:val="decimal"/>
      <w:lvlText w:val="2.%1"/>
      <w:lvlJc w:val="left"/>
      <w:pPr>
        <w:ind w:left="720" w:hanging="360"/>
      </w:pPr>
      <w:rPr>
        <w:rFonts w:hint="default"/>
      </w:rPr>
    </w:lvl>
    <w:lvl w:ilvl="1" w:tplc="AFE219C2">
      <w:start w:val="1"/>
      <w:numFmt w:val="decimal"/>
      <w:lvlText w:val="2.9.%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3FB2E84"/>
    <w:multiLevelType w:val="hybridMultilevel"/>
    <w:tmpl w:val="7B5E56B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1">
    <w:nsid w:val="456A29EC"/>
    <w:multiLevelType w:val="hybridMultilevel"/>
    <w:tmpl w:val="6136E320"/>
    <w:lvl w:ilvl="0" w:tplc="BEAE9E88">
      <w:start w:val="1"/>
      <w:numFmt w:val="upperRoman"/>
      <w:lvlText w:val="%1."/>
      <w:lvlJc w:val="left"/>
      <w:pPr>
        <w:ind w:left="1060" w:hanging="72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22">
    <w:nsid w:val="46987351"/>
    <w:multiLevelType w:val="hybridMultilevel"/>
    <w:tmpl w:val="0122C11A"/>
    <w:lvl w:ilvl="0" w:tplc="35C08D0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C15C908C">
      <w:start w:val="1"/>
      <w:numFmt w:val="decimal"/>
      <w:lvlText w:val="1.3.%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88B4E9B"/>
    <w:multiLevelType w:val="hybridMultilevel"/>
    <w:tmpl w:val="08A4F384"/>
    <w:lvl w:ilvl="0" w:tplc="6ECC01F8">
      <w:start w:val="4"/>
      <w:numFmt w:val="bullet"/>
      <w:lvlText w:val="-"/>
      <w:lvlJc w:val="left"/>
      <w:pPr>
        <w:ind w:left="720" w:hanging="360"/>
      </w:pPr>
      <w:rPr>
        <w:rFonts w:ascii="Noto Sans" w:eastAsia="Calibri"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DF20DC"/>
    <w:multiLevelType w:val="hybridMultilevel"/>
    <w:tmpl w:val="755CBCD0"/>
    <w:lvl w:ilvl="0" w:tplc="5B9CD7C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1A040FE"/>
    <w:multiLevelType w:val="hybridMultilevel"/>
    <w:tmpl w:val="7CBA938E"/>
    <w:lvl w:ilvl="0" w:tplc="7E0857FC">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7">
    <w:nsid w:val="53A51FD2"/>
    <w:multiLevelType w:val="multilevel"/>
    <w:tmpl w:val="00FE544A"/>
    <w:lvl w:ilvl="0">
      <w:start w:val="1"/>
      <w:numFmt w:val="lowerLetter"/>
      <w:lvlText w:val="%1)"/>
      <w:lvlJc w:val="left"/>
      <w:pPr>
        <w:tabs>
          <w:tab w:val="num" w:pos="360"/>
        </w:tabs>
        <w:ind w:left="360" w:hanging="360"/>
      </w:pPr>
      <w:rPr>
        <w:b/>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8D63EE"/>
    <w:multiLevelType w:val="hybridMultilevel"/>
    <w:tmpl w:val="826E1E22"/>
    <w:lvl w:ilvl="0" w:tplc="75BC1450">
      <w:start w:val="1"/>
      <w:numFmt w:val="upperRoman"/>
      <w:lvlText w:val="%1."/>
      <w:lvlJc w:val="left"/>
      <w:pPr>
        <w:ind w:left="1430" w:hanging="720"/>
      </w:pPr>
      <w:rPr>
        <w:rFonts w:hint="default"/>
      </w:rPr>
    </w:lvl>
    <w:lvl w:ilvl="1" w:tplc="080A0019" w:tentative="1">
      <w:start w:val="1"/>
      <w:numFmt w:val="lowerLetter"/>
      <w:lvlText w:val="%2."/>
      <w:lvlJc w:val="left"/>
      <w:pPr>
        <w:ind w:left="6540" w:hanging="360"/>
      </w:pPr>
    </w:lvl>
    <w:lvl w:ilvl="2" w:tplc="080A001B" w:tentative="1">
      <w:start w:val="1"/>
      <w:numFmt w:val="lowerRoman"/>
      <w:lvlText w:val="%3."/>
      <w:lvlJc w:val="right"/>
      <w:pPr>
        <w:ind w:left="7260" w:hanging="180"/>
      </w:pPr>
    </w:lvl>
    <w:lvl w:ilvl="3" w:tplc="080A000F" w:tentative="1">
      <w:start w:val="1"/>
      <w:numFmt w:val="decimal"/>
      <w:lvlText w:val="%4."/>
      <w:lvlJc w:val="left"/>
      <w:pPr>
        <w:ind w:left="7980" w:hanging="360"/>
      </w:pPr>
    </w:lvl>
    <w:lvl w:ilvl="4" w:tplc="080A0019" w:tentative="1">
      <w:start w:val="1"/>
      <w:numFmt w:val="lowerLetter"/>
      <w:lvlText w:val="%5."/>
      <w:lvlJc w:val="left"/>
      <w:pPr>
        <w:ind w:left="8700" w:hanging="360"/>
      </w:pPr>
    </w:lvl>
    <w:lvl w:ilvl="5" w:tplc="080A001B" w:tentative="1">
      <w:start w:val="1"/>
      <w:numFmt w:val="lowerRoman"/>
      <w:lvlText w:val="%6."/>
      <w:lvlJc w:val="right"/>
      <w:pPr>
        <w:ind w:left="9420" w:hanging="180"/>
      </w:pPr>
    </w:lvl>
    <w:lvl w:ilvl="6" w:tplc="080A000F" w:tentative="1">
      <w:start w:val="1"/>
      <w:numFmt w:val="decimal"/>
      <w:lvlText w:val="%7."/>
      <w:lvlJc w:val="left"/>
      <w:pPr>
        <w:ind w:left="10140" w:hanging="360"/>
      </w:pPr>
    </w:lvl>
    <w:lvl w:ilvl="7" w:tplc="080A0019" w:tentative="1">
      <w:start w:val="1"/>
      <w:numFmt w:val="lowerLetter"/>
      <w:lvlText w:val="%8."/>
      <w:lvlJc w:val="left"/>
      <w:pPr>
        <w:ind w:left="10860" w:hanging="360"/>
      </w:pPr>
    </w:lvl>
    <w:lvl w:ilvl="8" w:tplc="080A001B" w:tentative="1">
      <w:start w:val="1"/>
      <w:numFmt w:val="lowerRoman"/>
      <w:lvlText w:val="%9."/>
      <w:lvlJc w:val="right"/>
      <w:pPr>
        <w:ind w:left="11580" w:hanging="180"/>
      </w:pPr>
    </w:lvl>
  </w:abstractNum>
  <w:abstractNum w:abstractNumId="3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nsid w:val="5A9D13E2"/>
    <w:multiLevelType w:val="hybridMultilevel"/>
    <w:tmpl w:val="6CC41CF8"/>
    <w:lvl w:ilvl="0" w:tplc="FFFFFFFF">
      <w:start w:val="1"/>
      <w:numFmt w:val="lowerLetter"/>
      <w:lvlText w:val="%1)"/>
      <w:lvlJc w:val="left"/>
      <w:pPr>
        <w:ind w:left="720" w:hanging="360"/>
      </w:pPr>
      <w:rPr>
        <w:rFonts w:hint="default"/>
      </w:rPr>
    </w:lvl>
    <w:lvl w:ilvl="1" w:tplc="24A2DF3A">
      <w:numFmt w:val="bullet"/>
      <w:lvlText w:val="•"/>
      <w:lvlJc w:val="left"/>
      <w:pPr>
        <w:ind w:left="1065" w:hanging="705"/>
      </w:pPr>
      <w:rPr>
        <w:rFonts w:ascii="Noto Sans" w:eastAsia="Yu Mincho" w:hAnsi="Noto Sans" w:cs="Noto San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DF3006B"/>
    <w:multiLevelType w:val="hybridMultilevel"/>
    <w:tmpl w:val="1DF6B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C53BEA"/>
    <w:multiLevelType w:val="hybridMultilevel"/>
    <w:tmpl w:val="0C92A9AC"/>
    <w:lvl w:ilvl="0" w:tplc="496AD712">
      <w:start w:val="1"/>
      <w:numFmt w:val="decimal"/>
      <w:lvlText w:val="2.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8926A54"/>
    <w:multiLevelType w:val="multilevel"/>
    <w:tmpl w:val="0F20982C"/>
    <w:styleLink w:val="Estilo1"/>
    <w:lvl w:ilvl="0">
      <w:start w:val="3"/>
      <w:numFmt w:val="lowerLetter"/>
      <w:lvlText w:val="%1."/>
      <w:lvlJc w:val="left"/>
      <w:pPr>
        <w:ind w:left="705" w:hanging="705"/>
      </w:pPr>
      <w:rPr>
        <w:rFonts w:hint="default"/>
        <w:b w:val="0"/>
        <w:i w:val="0"/>
        <w:sz w:val="22"/>
        <w:szCs w:val="22"/>
      </w:rPr>
    </w:lvl>
    <w:lvl w:ilvl="1">
      <w:start w:val="1"/>
      <w:numFmt w:val="decimal"/>
      <w:lvlText w:val="%1.%2"/>
      <w:lvlJc w:val="left"/>
      <w:pPr>
        <w:ind w:left="1410" w:hanging="705"/>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35">
    <w:nsid w:val="70007EDC"/>
    <w:multiLevelType w:val="hybridMultilevel"/>
    <w:tmpl w:val="00E00634"/>
    <w:lvl w:ilvl="0" w:tplc="6B725D5C">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nsid w:val="747169CC"/>
    <w:multiLevelType w:val="hybridMultilevel"/>
    <w:tmpl w:val="8480C1EE"/>
    <w:lvl w:ilvl="0" w:tplc="E4D8B6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971142"/>
    <w:multiLevelType w:val="hybridMultilevel"/>
    <w:tmpl w:val="961078B6"/>
    <w:lvl w:ilvl="0" w:tplc="20467D1A">
      <w:start w:val="1"/>
      <w:numFmt w:val="decimal"/>
      <w:lvlText w:val="2.%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8">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E456975"/>
    <w:multiLevelType w:val="hybridMultilevel"/>
    <w:tmpl w:val="877C0D88"/>
    <w:lvl w:ilvl="0" w:tplc="24A2DF3A">
      <w:numFmt w:val="bullet"/>
      <w:lvlText w:val="•"/>
      <w:lvlJc w:val="left"/>
      <w:pPr>
        <w:ind w:left="1065" w:hanging="705"/>
      </w:pPr>
      <w:rPr>
        <w:rFonts w:ascii="Noto Sans" w:eastAsia="Yu Mincho"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27"/>
  </w:num>
  <w:num w:numId="4">
    <w:abstractNumId w:val="4"/>
  </w:num>
  <w:num w:numId="5">
    <w:abstractNumId w:val="34"/>
  </w:num>
  <w:num w:numId="6">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8"/>
  </w:num>
  <w:num w:numId="10">
    <w:abstractNumId w:val="38"/>
  </w:num>
  <w:num w:numId="11">
    <w:abstractNumId w:val="7"/>
  </w:num>
  <w:num w:numId="12">
    <w:abstractNumId w:val="14"/>
  </w:num>
  <w:num w:numId="13">
    <w:abstractNumId w:val="23"/>
  </w:num>
  <w:num w:numId="14">
    <w:abstractNumId w:val="32"/>
  </w:num>
  <w:num w:numId="15">
    <w:abstractNumId w:val="20"/>
  </w:num>
  <w:num w:numId="16">
    <w:abstractNumId w:val="24"/>
  </w:num>
  <w:num w:numId="17">
    <w:abstractNumId w:val="6"/>
  </w:num>
  <w:num w:numId="18">
    <w:abstractNumId w:val="37"/>
  </w:num>
  <w:num w:numId="19">
    <w:abstractNumId w:val="35"/>
  </w:num>
  <w:num w:numId="20">
    <w:abstractNumId w:val="22"/>
  </w:num>
  <w:num w:numId="21">
    <w:abstractNumId w:val="19"/>
  </w:num>
  <w:num w:numId="22">
    <w:abstractNumId w:val="33"/>
  </w:num>
  <w:num w:numId="23">
    <w:abstractNumId w:val="26"/>
  </w:num>
  <w:num w:numId="24">
    <w:abstractNumId w:val="11"/>
  </w:num>
  <w:num w:numId="25">
    <w:abstractNumId w:val="18"/>
  </w:num>
  <w:num w:numId="26">
    <w:abstractNumId w:val="13"/>
  </w:num>
  <w:num w:numId="27">
    <w:abstractNumId w:val="5"/>
  </w:num>
  <w:num w:numId="28">
    <w:abstractNumId w:val="8"/>
  </w:num>
  <w:num w:numId="29">
    <w:abstractNumId w:val="29"/>
  </w:num>
  <w:num w:numId="30">
    <w:abstractNumId w:val="39"/>
  </w:num>
  <w:num w:numId="31">
    <w:abstractNumId w:val="36"/>
  </w:num>
  <w:num w:numId="32">
    <w:abstractNumId w:val="16"/>
  </w:num>
  <w:num w:numId="33">
    <w:abstractNumId w:val="31"/>
  </w:num>
  <w:num w:numId="34">
    <w:abstractNumId w:val="3"/>
  </w:num>
  <w:num w:numId="35">
    <w:abstractNumId w:val="9"/>
  </w:num>
  <w:num w:numId="36">
    <w:abstractNumId w:val="12"/>
  </w:num>
  <w:num w:numId="37">
    <w:abstractNumId w:val="21"/>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27F"/>
    <w:rsid w:val="00013285"/>
    <w:rsid w:val="00027D1B"/>
    <w:rsid w:val="00042FAF"/>
    <w:rsid w:val="00063321"/>
    <w:rsid w:val="00136009"/>
    <w:rsid w:val="00160AC0"/>
    <w:rsid w:val="001C69CA"/>
    <w:rsid w:val="00201330"/>
    <w:rsid w:val="00210B11"/>
    <w:rsid w:val="00227C9C"/>
    <w:rsid w:val="00230F35"/>
    <w:rsid w:val="00235277"/>
    <w:rsid w:val="00286C8D"/>
    <w:rsid w:val="002A1359"/>
    <w:rsid w:val="002B655F"/>
    <w:rsid w:val="002B6D18"/>
    <w:rsid w:val="002C184D"/>
    <w:rsid w:val="002F1A2B"/>
    <w:rsid w:val="00333611"/>
    <w:rsid w:val="00373383"/>
    <w:rsid w:val="00384C13"/>
    <w:rsid w:val="003904D0"/>
    <w:rsid w:val="003976E4"/>
    <w:rsid w:val="00397AF4"/>
    <w:rsid w:val="003C3FF4"/>
    <w:rsid w:val="003C480C"/>
    <w:rsid w:val="00414984"/>
    <w:rsid w:val="00432BCC"/>
    <w:rsid w:val="004A3FF4"/>
    <w:rsid w:val="004A4A4B"/>
    <w:rsid w:val="004D527F"/>
    <w:rsid w:val="004F4EF0"/>
    <w:rsid w:val="005F3659"/>
    <w:rsid w:val="00673BD7"/>
    <w:rsid w:val="006A54D1"/>
    <w:rsid w:val="006D5CAB"/>
    <w:rsid w:val="00754A0E"/>
    <w:rsid w:val="00782E25"/>
    <w:rsid w:val="00786B4A"/>
    <w:rsid w:val="00787773"/>
    <w:rsid w:val="007C5A3C"/>
    <w:rsid w:val="007E47E3"/>
    <w:rsid w:val="00880338"/>
    <w:rsid w:val="00900DBE"/>
    <w:rsid w:val="009119C1"/>
    <w:rsid w:val="00915C0C"/>
    <w:rsid w:val="009D644C"/>
    <w:rsid w:val="00A34BEE"/>
    <w:rsid w:val="00A6089E"/>
    <w:rsid w:val="00A630F6"/>
    <w:rsid w:val="00B70D2C"/>
    <w:rsid w:val="00BC55E5"/>
    <w:rsid w:val="00C63239"/>
    <w:rsid w:val="00C66CAE"/>
    <w:rsid w:val="00C92A7B"/>
    <w:rsid w:val="00CE51FD"/>
    <w:rsid w:val="00CE551B"/>
    <w:rsid w:val="00D107C8"/>
    <w:rsid w:val="00D27504"/>
    <w:rsid w:val="00D45014"/>
    <w:rsid w:val="00DA0135"/>
    <w:rsid w:val="00DF3913"/>
    <w:rsid w:val="00F13124"/>
    <w:rsid w:val="00F623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index 3"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qFormat="1"/>
    <w:lsdException w:name="header" w:uiPriority="0" w:qFormat="1"/>
    <w:lsdException w:name="footer" w:qFormat="1"/>
    <w:lsdException w:name="index heading" w:uiPriority="0" w:qFormat="1"/>
    <w:lsdException w:name="caption" w:uiPriority="35" w:qFormat="1"/>
    <w:lsdException w:name="footnote reference" w:uiPriority="0" w:qFormat="1"/>
    <w:lsdException w:name="annotation reference" w:qFormat="1"/>
    <w:lsdException w:name="page number" w:qFormat="1"/>
    <w:lsdException w:name="endnote reference" w:qFormat="1"/>
    <w:lsdException w:name="endnote text" w:qFormat="1"/>
    <w:lsdException w:name="List" w:qFormat="1"/>
    <w:lsdException w:name="List Bullet"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uiPriority="0" w:qFormat="1"/>
    <w:lsdException w:name="Body Text 3" w:qFormat="1"/>
    <w:lsdException w:name="Body Text Indent 2" w:uiPriority="0" w:qFormat="1"/>
    <w:lsdException w:name="Body Text Indent 3" w:qFormat="1"/>
    <w:lsdException w:name="Block Text" w:qFormat="1"/>
    <w:lsdException w:name="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qFormat="1"/>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4D527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3976E4"/>
    <w:pPr>
      <w:keepNext/>
      <w:keepLines/>
      <w:spacing w:before="480" w:after="120" w:line="276" w:lineRule="auto"/>
      <w:outlineLvl w:val="0"/>
    </w:pPr>
    <w:rPr>
      <w:rFonts w:ascii="Montserrat" w:eastAsia="Montserrat" w:hAnsi="Montserrat" w:cs="Montserrat"/>
      <w:b/>
      <w:sz w:val="48"/>
      <w:szCs w:val="48"/>
      <w:lang w:val="es-MX" w:eastAsia="es-MX"/>
    </w:rPr>
  </w:style>
  <w:style w:type="paragraph" w:styleId="Ttulo2">
    <w:name w:val="heading 2"/>
    <w:aliases w:val="h2"/>
    <w:basedOn w:val="Normal"/>
    <w:next w:val="Normal"/>
    <w:link w:val="Ttulo2Car"/>
    <w:uiPriority w:val="9"/>
    <w:unhideWhenUsed/>
    <w:qFormat/>
    <w:rsid w:val="003976E4"/>
    <w:pPr>
      <w:keepNext/>
      <w:keepLines/>
      <w:spacing w:before="360" w:after="80" w:line="276" w:lineRule="auto"/>
      <w:outlineLvl w:val="1"/>
    </w:pPr>
    <w:rPr>
      <w:rFonts w:ascii="Montserrat" w:eastAsia="Montserrat" w:hAnsi="Montserrat" w:cs="Montserrat"/>
      <w:b/>
      <w:sz w:val="36"/>
      <w:szCs w:val="36"/>
      <w:lang w:val="es-MX" w:eastAsia="es-MX"/>
    </w:rPr>
  </w:style>
  <w:style w:type="paragraph" w:styleId="Ttulo3">
    <w:name w:val="heading 3"/>
    <w:aliases w:val="H3,Titulo 3,Level 1 - 1,h3,Level 3 Topic Heading,Section"/>
    <w:basedOn w:val="Normal"/>
    <w:next w:val="Normal"/>
    <w:link w:val="Ttulo3Car"/>
    <w:uiPriority w:val="9"/>
    <w:unhideWhenUsed/>
    <w:qFormat/>
    <w:rsid w:val="003976E4"/>
    <w:pPr>
      <w:keepNext/>
      <w:keepLines/>
      <w:spacing w:before="280" w:after="80" w:line="276" w:lineRule="auto"/>
      <w:outlineLvl w:val="2"/>
    </w:pPr>
    <w:rPr>
      <w:rFonts w:ascii="Montserrat" w:eastAsia="Montserrat" w:hAnsi="Montserrat" w:cs="Montserrat"/>
      <w:b/>
      <w:sz w:val="28"/>
      <w:szCs w:val="28"/>
      <w:lang w:val="es-MX" w:eastAsia="es-MX"/>
    </w:rPr>
  </w:style>
  <w:style w:type="paragraph" w:styleId="Ttulo4">
    <w:name w:val="heading 4"/>
    <w:basedOn w:val="Normal"/>
    <w:next w:val="Normal"/>
    <w:link w:val="Ttulo4Car"/>
    <w:uiPriority w:val="9"/>
    <w:unhideWhenUsed/>
    <w:qFormat/>
    <w:rsid w:val="003976E4"/>
    <w:pPr>
      <w:keepNext/>
      <w:keepLines/>
      <w:spacing w:before="240" w:after="40" w:line="276" w:lineRule="auto"/>
      <w:outlineLvl w:val="3"/>
    </w:pPr>
    <w:rPr>
      <w:rFonts w:ascii="Montserrat" w:eastAsia="Montserrat" w:hAnsi="Montserrat" w:cs="Montserrat"/>
      <w:b/>
      <w:lang w:val="es-MX" w:eastAsia="es-MX"/>
    </w:rPr>
  </w:style>
  <w:style w:type="paragraph" w:styleId="Ttulo5">
    <w:name w:val="heading 5"/>
    <w:basedOn w:val="Normal"/>
    <w:next w:val="Normal"/>
    <w:link w:val="Ttulo5Car"/>
    <w:uiPriority w:val="9"/>
    <w:unhideWhenUsed/>
    <w:qFormat/>
    <w:rsid w:val="003976E4"/>
    <w:pPr>
      <w:keepNext/>
      <w:keepLines/>
      <w:spacing w:before="220" w:after="40" w:line="276" w:lineRule="auto"/>
      <w:outlineLvl w:val="4"/>
    </w:pPr>
    <w:rPr>
      <w:rFonts w:ascii="Montserrat" w:eastAsia="Montserrat" w:hAnsi="Montserrat" w:cs="Montserrat"/>
      <w:b/>
      <w:sz w:val="22"/>
      <w:szCs w:val="22"/>
      <w:lang w:val="es-MX" w:eastAsia="es-MX"/>
    </w:rPr>
  </w:style>
  <w:style w:type="paragraph" w:styleId="Ttulo6">
    <w:name w:val="heading 6"/>
    <w:basedOn w:val="Normal"/>
    <w:next w:val="Normal"/>
    <w:link w:val="Ttulo6Car"/>
    <w:uiPriority w:val="9"/>
    <w:unhideWhenUsed/>
    <w:qFormat/>
    <w:rsid w:val="003976E4"/>
    <w:pPr>
      <w:keepNext/>
      <w:keepLines/>
      <w:spacing w:before="200" w:after="40" w:line="276" w:lineRule="auto"/>
      <w:outlineLvl w:val="5"/>
    </w:pPr>
    <w:rPr>
      <w:rFonts w:ascii="Montserrat" w:eastAsia="Montserrat" w:hAnsi="Montserrat" w:cs="Montserrat"/>
      <w:b/>
      <w:sz w:val="20"/>
      <w:szCs w:val="20"/>
      <w:lang w:val="es-MX" w:eastAsia="es-MX"/>
    </w:rPr>
  </w:style>
  <w:style w:type="paragraph" w:styleId="Ttulo7">
    <w:name w:val="heading 7"/>
    <w:basedOn w:val="Normal"/>
    <w:next w:val="Normal"/>
    <w:link w:val="Ttulo7Car"/>
    <w:uiPriority w:val="9"/>
    <w:unhideWhenUsed/>
    <w:qFormat/>
    <w:rsid w:val="003976E4"/>
    <w:pPr>
      <w:tabs>
        <w:tab w:val="num" w:pos="1296"/>
      </w:tabs>
      <w:suppressAutoHyphens/>
      <w:spacing w:before="240" w:after="60"/>
      <w:ind w:left="1296" w:hanging="1296"/>
      <w:outlineLvl w:val="6"/>
    </w:pPr>
    <w:rPr>
      <w:rFonts w:ascii="Times New Roman" w:eastAsia="Times New Roman" w:hAnsi="Times New Roman" w:cs="Times New Roman"/>
      <w:noProof/>
      <w:lang w:val="x-none" w:eastAsia="ar-SA"/>
    </w:rPr>
  </w:style>
  <w:style w:type="paragraph" w:styleId="Ttulo8">
    <w:name w:val="heading 8"/>
    <w:basedOn w:val="Normal"/>
    <w:next w:val="Normal"/>
    <w:link w:val="Ttulo8Car"/>
    <w:uiPriority w:val="9"/>
    <w:unhideWhenUsed/>
    <w:qFormat/>
    <w:rsid w:val="003976E4"/>
    <w:pPr>
      <w:tabs>
        <w:tab w:val="num" w:pos="1440"/>
      </w:tabs>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iPriority w:val="9"/>
    <w:unhideWhenUsed/>
    <w:qFormat/>
    <w:rsid w:val="003976E4"/>
    <w:pPr>
      <w:tabs>
        <w:tab w:val="num" w:pos="1584"/>
      </w:tabs>
      <w:suppressAutoHyphens/>
      <w:spacing w:before="240" w:after="60"/>
      <w:ind w:left="1584" w:hanging="1584"/>
      <w:outlineLvl w:val="8"/>
    </w:pPr>
    <w:rPr>
      <w:rFonts w:ascii="Arial" w:eastAsia="Times New Roman" w:hAnsi="Arial" w:cs="Times New Roman"/>
      <w:noProof/>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3,Car Char4,Car5 Char,Car51,Car,ITT i,LetterHeader,Cover Page,encabezado,En-tête SQ,ContentsHeader,aria,*Header, Car,Encabezado Car Car,h,logomai,*He,anotacion,base,Text,page-header,ph,1 (not to be included in TOC),Encabezado 8n, Car1"/>
    <w:basedOn w:val="Normal"/>
    <w:link w:val="EncabezadoCar"/>
    <w:unhideWhenUsed/>
    <w:qFormat/>
    <w:rsid w:val="004D527F"/>
    <w:pPr>
      <w:tabs>
        <w:tab w:val="center" w:pos="4153"/>
        <w:tab w:val="right" w:pos="8306"/>
      </w:tabs>
    </w:pPr>
  </w:style>
  <w:style w:type="character" w:customStyle="1" w:styleId="EncabezadoCar">
    <w:name w:val="Encabezado Car"/>
    <w:aliases w:val="Car3 Car,Car Char4 Car,Car5 Char Car,Car51 Car,Car Car,ITT i Car,LetterHeader Car,Cover Page Car,encabezado Car,En-tête SQ Car,ContentsHeader Car,aria Car,*Header Car, Car Car,Encabezado Car Car Car,h Car,logomai Car,*He Car,anotacion Car"/>
    <w:basedOn w:val="Fuentedeprrafopredeter"/>
    <w:link w:val="Encabezado"/>
    <w:qFormat/>
    <w:rsid w:val="004D527F"/>
    <w:rPr>
      <w:rFonts w:eastAsiaTheme="minorEastAsia"/>
      <w:sz w:val="24"/>
      <w:szCs w:val="24"/>
      <w:lang w:val="es-ES_tradnl"/>
    </w:rPr>
  </w:style>
  <w:style w:type="paragraph" w:styleId="Piedepgina">
    <w:name w:val="footer"/>
    <w:basedOn w:val="Normal"/>
    <w:link w:val="PiedepginaCar"/>
    <w:uiPriority w:val="99"/>
    <w:unhideWhenUsed/>
    <w:qFormat/>
    <w:rsid w:val="004D527F"/>
    <w:pPr>
      <w:tabs>
        <w:tab w:val="center" w:pos="4153"/>
        <w:tab w:val="right" w:pos="8306"/>
      </w:tabs>
    </w:pPr>
  </w:style>
  <w:style w:type="character" w:customStyle="1" w:styleId="PiedepginaCar">
    <w:name w:val="Pie de página Car"/>
    <w:basedOn w:val="Fuentedeprrafopredeter"/>
    <w:link w:val="Piedepgina"/>
    <w:uiPriority w:val="99"/>
    <w:qFormat/>
    <w:rsid w:val="004D527F"/>
    <w:rPr>
      <w:rFonts w:eastAsiaTheme="minorEastAsia"/>
      <w:sz w:val="24"/>
      <w:szCs w:val="24"/>
      <w:lang w:val="es-ES_tradnl"/>
    </w:rPr>
  </w:style>
  <w:style w:type="table" w:styleId="Tablaconcuadrcula">
    <w:name w:val="Table Grid"/>
    <w:basedOn w:val="Tablanormal"/>
    <w:uiPriority w:val="59"/>
    <w:qFormat/>
    <w:rsid w:val="004D5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4D527F"/>
    <w:pPr>
      <w:spacing w:after="0" w:line="240" w:lineRule="auto"/>
    </w:pPr>
    <w:rPr>
      <w:rFonts w:ascii="Calibri" w:eastAsia="Calibri" w:hAnsi="Calibri" w:cs="Times New Roman"/>
    </w:rPr>
  </w:style>
  <w:style w:type="character" w:customStyle="1" w:styleId="SinespaciadoCar">
    <w:name w:val="Sin espaciado Car"/>
    <w:link w:val="Sinespaciado"/>
    <w:uiPriority w:val="1"/>
    <w:qFormat/>
    <w:rsid w:val="004D527F"/>
    <w:rPr>
      <w:rFonts w:ascii="Calibri" w:eastAsia="Calibri" w:hAnsi="Calibri" w:cs="Times New Roman"/>
    </w:rPr>
  </w:style>
  <w:style w:type="paragraph" w:styleId="NormalWeb">
    <w:name w:val="Normal (Web)"/>
    <w:basedOn w:val="Normal"/>
    <w:link w:val="NormalWebCar"/>
    <w:uiPriority w:val="99"/>
    <w:unhideWhenUsed/>
    <w:qFormat/>
    <w:rsid w:val="004D527F"/>
    <w:pPr>
      <w:spacing w:before="100" w:beforeAutospacing="1" w:after="100" w:afterAutospacing="1"/>
    </w:pPr>
    <w:rPr>
      <w:rFonts w:ascii="Times New Roman" w:eastAsia="Times New Roman" w:hAnsi="Times New Roman" w:cs="Times New Roman"/>
      <w:lang w:val="es-MX" w:eastAsia="es-MX"/>
    </w:rPr>
  </w:style>
  <w:style w:type="character" w:customStyle="1" w:styleId="NormalWebCar">
    <w:name w:val="Normal (Web) Car"/>
    <w:link w:val="NormalWeb"/>
    <w:uiPriority w:val="99"/>
    <w:locked/>
    <w:rsid w:val="004D527F"/>
    <w:rPr>
      <w:rFonts w:ascii="Times New Roman" w:eastAsia="Times New Roman" w:hAnsi="Times New Roman" w:cs="Times New Roman"/>
      <w:sz w:val="24"/>
      <w:szCs w:val="24"/>
      <w:lang w:eastAsia="es-MX"/>
    </w:rPr>
  </w:style>
  <w:style w:type="character" w:customStyle="1" w:styleId="TextodegloboCar">
    <w:name w:val="Texto de globo Car"/>
    <w:basedOn w:val="Fuentedeprrafopredeter"/>
    <w:link w:val="Textodeglobo"/>
    <w:uiPriority w:val="99"/>
    <w:qFormat/>
    <w:rsid w:val="004D527F"/>
    <w:rPr>
      <w:rFonts w:ascii="Tahoma" w:eastAsiaTheme="minorEastAsia" w:hAnsi="Tahoma" w:cs="Tahoma"/>
      <w:sz w:val="16"/>
      <w:szCs w:val="16"/>
      <w:lang w:val="es-ES_tradnl"/>
    </w:rPr>
  </w:style>
  <w:style w:type="paragraph" w:styleId="Textodeglobo">
    <w:name w:val="Balloon Text"/>
    <w:basedOn w:val="Normal"/>
    <w:link w:val="TextodegloboCar"/>
    <w:uiPriority w:val="99"/>
    <w:unhideWhenUsed/>
    <w:qFormat/>
    <w:rsid w:val="004D527F"/>
    <w:rPr>
      <w:rFonts w:ascii="Tahoma" w:hAnsi="Tahoma" w:cs="Tahoma"/>
      <w:sz w:val="16"/>
      <w:szCs w:val="16"/>
    </w:rPr>
  </w:style>
  <w:style w:type="character" w:customStyle="1" w:styleId="TextodegloboCar1">
    <w:name w:val="Texto de globo Car1"/>
    <w:basedOn w:val="Fuentedeprrafopredeter"/>
    <w:uiPriority w:val="99"/>
    <w:semiHidden/>
    <w:rsid w:val="004D527F"/>
    <w:rPr>
      <w:rFonts w:ascii="Tahoma" w:eastAsiaTheme="minorEastAsia" w:hAnsi="Tahoma" w:cs="Tahoma"/>
      <w:sz w:val="16"/>
      <w:szCs w:val="16"/>
      <w:lang w:val="es-ES_tradnl"/>
    </w:rPr>
  </w:style>
  <w:style w:type="paragraph" w:styleId="Prrafodelista">
    <w:name w:val="List Paragraph"/>
    <w:aliases w:val="Lista vistosa - Énfasis 11,Scitum normal,Listas,Colorful List - Accent 11,TítuloB,4 Párrafo de lista,Figuras,b1,lp1,List Paragraph1,List Paragraph11,Bullet List,FooterText,numbered,Paragraphe de liste1,列出段落,列出段落1,lp11,He,List Paragraph"/>
    <w:basedOn w:val="Normal"/>
    <w:link w:val="PrrafodelistaCar"/>
    <w:uiPriority w:val="34"/>
    <w:qFormat/>
    <w:rsid w:val="004D527F"/>
    <w:pPr>
      <w:ind w:left="720"/>
      <w:contextualSpacing/>
    </w:pPr>
    <w:rPr>
      <w:rFonts w:ascii="Times New Roman" w:eastAsia="Times New Roman" w:hAnsi="Times New Roman" w:cs="Times New Roman"/>
      <w:lang w:val="es-ES" w:eastAsia="es-ES"/>
    </w:rPr>
  </w:style>
  <w:style w:type="character" w:customStyle="1" w:styleId="PrrafodelistaCar">
    <w:name w:val="Párrafo de lista Car"/>
    <w:aliases w:val="Lista vistosa - Énfasis 11 Car,Scitum normal Car,Listas Car,Colorful List - Accent 11 Car,TítuloB Car,4 Párrafo de lista Car,Figuras Car,b1 Car,lp1 Car,List Paragraph1 Car,List Paragraph11 Car,Bullet List Car,FooterText Car,列出段落 Car"/>
    <w:link w:val="Prrafodelista"/>
    <w:uiPriority w:val="34"/>
    <w:qFormat/>
    <w:locked/>
    <w:rsid w:val="004D527F"/>
    <w:rPr>
      <w:rFonts w:ascii="Times New Roman" w:eastAsia="Times New Roman" w:hAnsi="Times New Roman" w:cs="Times New Roman"/>
      <w:sz w:val="24"/>
      <w:szCs w:val="24"/>
      <w:lang w:val="es-ES" w:eastAsia="es-ES"/>
    </w:rPr>
  </w:style>
  <w:style w:type="paragraph" w:customStyle="1" w:styleId="xl64">
    <w:name w:val="xl64"/>
    <w:basedOn w:val="Normal"/>
    <w:qFormat/>
    <w:rsid w:val="004D527F"/>
    <w:pPr>
      <w:spacing w:before="100" w:beforeAutospacing="1" w:after="100" w:afterAutospacing="1"/>
    </w:pPr>
    <w:rPr>
      <w:rFonts w:ascii="Calibri Light" w:eastAsia="Times New Roman" w:hAnsi="Calibri Light" w:cs="Calibri Light"/>
      <w:sz w:val="20"/>
      <w:szCs w:val="20"/>
      <w:lang w:val="es-MX" w:eastAsia="es-MX"/>
    </w:rPr>
  </w:style>
  <w:style w:type="paragraph" w:customStyle="1" w:styleId="xl65">
    <w:name w:val="xl65"/>
    <w:basedOn w:val="Normal"/>
    <w:qFormat/>
    <w:rsid w:val="004D52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20"/>
      <w:szCs w:val="20"/>
      <w:lang w:val="es-MX" w:eastAsia="es-MX"/>
    </w:rPr>
  </w:style>
  <w:style w:type="paragraph" w:customStyle="1" w:styleId="xl66">
    <w:name w:val="xl66"/>
    <w:basedOn w:val="Normal"/>
    <w:qFormat/>
    <w:rsid w:val="004D52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20"/>
      <w:szCs w:val="20"/>
      <w:lang w:val="es-MX" w:eastAsia="es-MX"/>
    </w:rPr>
  </w:style>
  <w:style w:type="paragraph" w:customStyle="1" w:styleId="xl67">
    <w:name w:val="xl67"/>
    <w:basedOn w:val="Normal"/>
    <w:qFormat/>
    <w:rsid w:val="004D52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color w:val="000000"/>
      <w:sz w:val="20"/>
      <w:szCs w:val="20"/>
      <w:lang w:val="es-MX" w:eastAsia="es-MX"/>
    </w:rPr>
  </w:style>
  <w:style w:type="paragraph" w:customStyle="1" w:styleId="xl68">
    <w:name w:val="xl68"/>
    <w:basedOn w:val="Normal"/>
    <w:qFormat/>
    <w:rsid w:val="004D52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Calibri Light"/>
      <w:color w:val="000000"/>
      <w:sz w:val="20"/>
      <w:szCs w:val="20"/>
      <w:lang w:val="es-MX" w:eastAsia="es-MX"/>
    </w:rPr>
  </w:style>
  <w:style w:type="paragraph" w:customStyle="1" w:styleId="xl69">
    <w:name w:val="xl69"/>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0"/>
      <w:szCs w:val="20"/>
      <w:lang w:val="es-MX" w:eastAsia="es-MX"/>
    </w:rPr>
  </w:style>
  <w:style w:type="paragraph" w:customStyle="1" w:styleId="xl70">
    <w:name w:val="xl70"/>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0"/>
      <w:szCs w:val="20"/>
      <w:lang w:val="es-MX" w:eastAsia="es-MX"/>
    </w:rPr>
  </w:style>
  <w:style w:type="paragraph" w:customStyle="1" w:styleId="xl71">
    <w:name w:val="xl71"/>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000000"/>
      <w:sz w:val="20"/>
      <w:szCs w:val="20"/>
      <w:lang w:val="es-MX" w:eastAsia="es-MX"/>
    </w:rPr>
  </w:style>
  <w:style w:type="paragraph" w:customStyle="1" w:styleId="xl72">
    <w:name w:val="xl72"/>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000000"/>
      <w:sz w:val="20"/>
      <w:szCs w:val="20"/>
      <w:lang w:val="es-MX" w:eastAsia="es-MX"/>
    </w:rPr>
  </w:style>
  <w:style w:type="paragraph" w:customStyle="1" w:styleId="xl73">
    <w:name w:val="xl73"/>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Light" w:eastAsia="Times New Roman" w:hAnsi="Calibri Light" w:cs="Calibri Light"/>
      <w:sz w:val="20"/>
      <w:szCs w:val="20"/>
      <w:lang w:val="es-MX" w:eastAsia="es-MX"/>
    </w:rPr>
  </w:style>
  <w:style w:type="paragraph" w:customStyle="1" w:styleId="xl74">
    <w:name w:val="xl74"/>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Light" w:eastAsia="Times New Roman" w:hAnsi="Calibri Light" w:cs="Calibri Light"/>
      <w:sz w:val="20"/>
      <w:szCs w:val="20"/>
      <w:lang w:val="es-MX"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2A1359"/>
    <w:rPr>
      <w:color w:val="0000FF" w:themeColor="hyperlink"/>
      <w:u w:val="single"/>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qFormat/>
    <w:rsid w:val="003976E4"/>
    <w:rPr>
      <w:rFonts w:ascii="Montserrat" w:eastAsia="Montserrat" w:hAnsi="Montserrat" w:cs="Montserrat"/>
      <w:b/>
      <w:sz w:val="48"/>
      <w:szCs w:val="48"/>
      <w:lang w:eastAsia="es-MX"/>
    </w:rPr>
  </w:style>
  <w:style w:type="character" w:customStyle="1" w:styleId="Ttulo2Car">
    <w:name w:val="Título 2 Car"/>
    <w:aliases w:val="h2 Car"/>
    <w:basedOn w:val="Fuentedeprrafopredeter"/>
    <w:link w:val="Ttulo2"/>
    <w:uiPriority w:val="9"/>
    <w:qFormat/>
    <w:rsid w:val="003976E4"/>
    <w:rPr>
      <w:rFonts w:ascii="Montserrat" w:eastAsia="Montserrat" w:hAnsi="Montserrat" w:cs="Montserrat"/>
      <w:b/>
      <w:sz w:val="36"/>
      <w:szCs w:val="36"/>
      <w:lang w:eastAsia="es-MX"/>
    </w:rPr>
  </w:style>
  <w:style w:type="character" w:customStyle="1" w:styleId="Ttulo3Car">
    <w:name w:val="Título 3 Car"/>
    <w:aliases w:val="H3 Car,Titulo 3 Car,Level 1 - 1 Car,h3 Car,Level 3 Topic Heading Car,Section Car"/>
    <w:basedOn w:val="Fuentedeprrafopredeter"/>
    <w:link w:val="Ttulo3"/>
    <w:uiPriority w:val="9"/>
    <w:qFormat/>
    <w:rsid w:val="003976E4"/>
    <w:rPr>
      <w:rFonts w:ascii="Montserrat" w:eastAsia="Montserrat" w:hAnsi="Montserrat" w:cs="Montserrat"/>
      <w:b/>
      <w:sz w:val="28"/>
      <w:szCs w:val="28"/>
      <w:lang w:eastAsia="es-MX"/>
    </w:rPr>
  </w:style>
  <w:style w:type="character" w:customStyle="1" w:styleId="Ttulo4Car">
    <w:name w:val="Título 4 Car"/>
    <w:basedOn w:val="Fuentedeprrafopredeter"/>
    <w:link w:val="Ttulo4"/>
    <w:uiPriority w:val="9"/>
    <w:qFormat/>
    <w:rsid w:val="003976E4"/>
    <w:rPr>
      <w:rFonts w:ascii="Montserrat" w:eastAsia="Montserrat" w:hAnsi="Montserrat" w:cs="Montserrat"/>
      <w:b/>
      <w:sz w:val="24"/>
      <w:szCs w:val="24"/>
      <w:lang w:eastAsia="es-MX"/>
    </w:rPr>
  </w:style>
  <w:style w:type="character" w:customStyle="1" w:styleId="Ttulo5Car">
    <w:name w:val="Título 5 Car"/>
    <w:basedOn w:val="Fuentedeprrafopredeter"/>
    <w:link w:val="Ttulo5"/>
    <w:uiPriority w:val="9"/>
    <w:qFormat/>
    <w:rsid w:val="003976E4"/>
    <w:rPr>
      <w:rFonts w:ascii="Montserrat" w:eastAsia="Montserrat" w:hAnsi="Montserrat" w:cs="Montserrat"/>
      <w:b/>
      <w:lang w:eastAsia="es-MX"/>
    </w:rPr>
  </w:style>
  <w:style w:type="character" w:customStyle="1" w:styleId="Ttulo6Car">
    <w:name w:val="Título 6 Car"/>
    <w:basedOn w:val="Fuentedeprrafopredeter"/>
    <w:link w:val="Ttulo6"/>
    <w:uiPriority w:val="9"/>
    <w:qFormat/>
    <w:rsid w:val="003976E4"/>
    <w:rPr>
      <w:rFonts w:ascii="Montserrat" w:eastAsia="Montserrat" w:hAnsi="Montserrat" w:cs="Montserrat"/>
      <w:b/>
      <w:sz w:val="20"/>
      <w:szCs w:val="20"/>
      <w:lang w:eastAsia="es-MX"/>
    </w:rPr>
  </w:style>
  <w:style w:type="character" w:customStyle="1" w:styleId="Ttulo7Car">
    <w:name w:val="Título 7 Car"/>
    <w:basedOn w:val="Fuentedeprrafopredeter"/>
    <w:link w:val="Ttulo7"/>
    <w:uiPriority w:val="9"/>
    <w:qFormat/>
    <w:rsid w:val="003976E4"/>
    <w:rPr>
      <w:rFonts w:ascii="Times New Roman" w:eastAsia="Times New Roman" w:hAnsi="Times New Roman" w:cs="Times New Roman"/>
      <w:noProof/>
      <w:sz w:val="24"/>
      <w:szCs w:val="24"/>
      <w:lang w:val="x-none" w:eastAsia="ar-SA"/>
    </w:rPr>
  </w:style>
  <w:style w:type="character" w:customStyle="1" w:styleId="Ttulo8Car">
    <w:name w:val="Título 8 Car"/>
    <w:basedOn w:val="Fuentedeprrafopredeter"/>
    <w:link w:val="Ttulo8"/>
    <w:uiPriority w:val="9"/>
    <w:qFormat/>
    <w:rsid w:val="003976E4"/>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qFormat/>
    <w:rsid w:val="003976E4"/>
    <w:rPr>
      <w:rFonts w:ascii="Arial" w:eastAsia="Times New Roman" w:hAnsi="Arial" w:cs="Times New Roman"/>
      <w:noProof/>
      <w:lang w:val="x-none" w:eastAsia="ar-SA"/>
    </w:rPr>
  </w:style>
  <w:style w:type="table" w:styleId="Cuadrculaclara">
    <w:name w:val="Light Grid"/>
    <w:basedOn w:val="Tablanormal"/>
    <w:uiPriority w:val="62"/>
    <w:rsid w:val="003976E4"/>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3976E4"/>
  </w:style>
  <w:style w:type="table" w:styleId="Cuadrculaclara-nfasis3">
    <w:name w:val="Light Grid Accent 3"/>
    <w:basedOn w:val="Tablanormal"/>
    <w:uiPriority w:val="62"/>
    <w:rsid w:val="003976E4"/>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3976E4"/>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angra2detindependiente11">
    <w:name w:val="Sangría 2 de t. independiente11"/>
    <w:basedOn w:val="Normal"/>
    <w:qFormat/>
    <w:rsid w:val="003976E4"/>
    <w:pPr>
      <w:suppressAutoHyphens/>
      <w:spacing w:after="120" w:line="480" w:lineRule="auto"/>
      <w:ind w:left="283"/>
    </w:pPr>
    <w:rPr>
      <w:rFonts w:ascii="Times New Roman" w:eastAsia="Times New Roman" w:hAnsi="Times New Roman" w:cs="Times New Roman"/>
      <w:lang w:val="es-ES" w:eastAsia="ar-SA"/>
    </w:rPr>
  </w:style>
  <w:style w:type="character" w:customStyle="1" w:styleId="w8qarf">
    <w:name w:val="w8qarf"/>
    <w:basedOn w:val="Fuentedeprrafopredeter"/>
    <w:rsid w:val="003976E4"/>
  </w:style>
  <w:style w:type="character" w:customStyle="1" w:styleId="lrzxr">
    <w:name w:val="lrzxr"/>
    <w:basedOn w:val="Fuentedeprrafopredeter"/>
    <w:rsid w:val="003976E4"/>
  </w:style>
  <w:style w:type="paragraph" w:styleId="Lista3">
    <w:name w:val="List 3"/>
    <w:basedOn w:val="Normal"/>
    <w:uiPriority w:val="99"/>
    <w:unhideWhenUsed/>
    <w:rsid w:val="003976E4"/>
    <w:pPr>
      <w:ind w:left="849" w:hanging="283"/>
      <w:contextualSpacing/>
    </w:pPr>
    <w:rPr>
      <w:rFonts w:ascii="Calibri" w:eastAsia="MS Mincho" w:hAnsi="Calibri" w:cs="Times New Roman"/>
    </w:rPr>
  </w:style>
  <w:style w:type="character" w:styleId="nfasis">
    <w:name w:val="Emphasis"/>
    <w:qFormat/>
    <w:rsid w:val="003976E4"/>
    <w:rPr>
      <w:rFonts w:ascii="Times New Roman" w:hAnsi="Times New Roman" w:cs="Times New Roman" w:hint="default"/>
      <w:i/>
      <w:iCs w:val="0"/>
    </w:rPr>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3976E4"/>
    <w:rPr>
      <w:rFonts w:asciiTheme="majorHAnsi" w:eastAsiaTheme="majorEastAsia" w:hAnsiTheme="majorHAnsi" w:cstheme="majorBidi"/>
      <w:b/>
      <w:bCs/>
      <w:color w:val="365F91" w:themeColor="accent1" w:themeShade="BF"/>
      <w:sz w:val="28"/>
      <w:szCs w:val="28"/>
      <w:lang w:val="es-ES"/>
    </w:rPr>
  </w:style>
  <w:style w:type="paragraph" w:styleId="Textocomentario">
    <w:name w:val="annotation text"/>
    <w:basedOn w:val="Normal"/>
    <w:link w:val="TextocomentarioCar"/>
    <w:uiPriority w:val="99"/>
    <w:unhideWhenUsed/>
    <w:qFormat/>
    <w:rsid w:val="003976E4"/>
    <w:pPr>
      <w:suppressAutoHyphens/>
    </w:pPr>
    <w:rPr>
      <w:rFonts w:ascii="Times New Roman" w:eastAsia="Batang"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qFormat/>
    <w:rsid w:val="003976E4"/>
    <w:rPr>
      <w:rFonts w:ascii="Times New Roman" w:eastAsia="Batang" w:hAnsi="Times New Roman" w:cs="Times New Roman"/>
      <w:sz w:val="20"/>
      <w:szCs w:val="20"/>
      <w:lang w:val="es-ES" w:eastAsia="ar-SA"/>
    </w:rPr>
  </w:style>
  <w:style w:type="paragraph" w:styleId="Ttulo">
    <w:name w:val="Title"/>
    <w:basedOn w:val="Normal"/>
    <w:next w:val="Normal"/>
    <w:link w:val="TtuloCar"/>
    <w:uiPriority w:val="10"/>
    <w:qFormat/>
    <w:rsid w:val="003976E4"/>
    <w:pPr>
      <w:keepNext/>
      <w:keepLines/>
      <w:spacing w:before="480" w:after="120" w:line="276" w:lineRule="auto"/>
    </w:pPr>
    <w:rPr>
      <w:rFonts w:ascii="Montserrat" w:eastAsia="Montserrat" w:hAnsi="Montserrat" w:cs="Montserrat"/>
      <w:b/>
      <w:sz w:val="72"/>
      <w:szCs w:val="72"/>
      <w:lang w:val="es-MX" w:eastAsia="es-MX"/>
    </w:rPr>
  </w:style>
  <w:style w:type="character" w:customStyle="1" w:styleId="TtuloCar">
    <w:name w:val="Título Car"/>
    <w:basedOn w:val="Fuentedeprrafopredeter"/>
    <w:link w:val="Ttulo"/>
    <w:uiPriority w:val="10"/>
    <w:qFormat/>
    <w:rsid w:val="003976E4"/>
    <w:rPr>
      <w:rFonts w:ascii="Montserrat" w:eastAsia="Montserrat" w:hAnsi="Montserrat" w:cs="Montserrat"/>
      <w:b/>
      <w:sz w:val="72"/>
      <w:szCs w:val="72"/>
      <w:lang w:eastAsia="es-MX"/>
    </w:rPr>
  </w:style>
  <w:style w:type="paragraph" w:styleId="Textoindependiente">
    <w:name w:val="Body Text"/>
    <w:basedOn w:val="Normal"/>
    <w:link w:val="TextoindependienteCar"/>
    <w:uiPriority w:val="99"/>
    <w:unhideWhenUsed/>
    <w:qFormat/>
    <w:rsid w:val="003976E4"/>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qFormat/>
    <w:rsid w:val="003976E4"/>
    <w:rPr>
      <w:rFonts w:ascii="Calibri" w:eastAsia="Calibri" w:hAnsi="Calibri" w:cs="Times New Roman"/>
    </w:rPr>
  </w:style>
  <w:style w:type="paragraph" w:styleId="Subttulo">
    <w:name w:val="Subtitle"/>
    <w:basedOn w:val="Normal"/>
    <w:next w:val="Normal"/>
    <w:link w:val="SubttuloCar"/>
    <w:uiPriority w:val="11"/>
    <w:qFormat/>
    <w:rsid w:val="003976E4"/>
    <w:pPr>
      <w:keepNext/>
      <w:keepLines/>
      <w:spacing w:before="360" w:after="80" w:line="276" w:lineRule="auto"/>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uiPriority w:val="11"/>
    <w:qFormat/>
    <w:rsid w:val="003976E4"/>
    <w:rPr>
      <w:rFonts w:ascii="Georgia" w:eastAsia="Georgia" w:hAnsi="Georgia" w:cs="Georgia"/>
      <w:i/>
      <w:color w:val="666666"/>
      <w:sz w:val="48"/>
      <w:szCs w:val="48"/>
      <w:lang w:eastAsia="es-MX"/>
    </w:rPr>
  </w:style>
  <w:style w:type="character" w:customStyle="1" w:styleId="Textoindependiente2Car">
    <w:name w:val="Texto independiente 2 Car"/>
    <w:basedOn w:val="Fuentedeprrafopredeter"/>
    <w:link w:val="Textoindependiente2"/>
    <w:qFormat/>
    <w:rsid w:val="003976E4"/>
    <w:rPr>
      <w:rFonts w:eastAsiaTheme="minorEastAsia"/>
      <w:sz w:val="24"/>
      <w:szCs w:val="24"/>
      <w:lang w:val="es-ES_tradnl"/>
    </w:rPr>
  </w:style>
  <w:style w:type="paragraph" w:styleId="Textoindependiente2">
    <w:name w:val="Body Text 2"/>
    <w:basedOn w:val="Normal"/>
    <w:link w:val="Textoindependiente2Car"/>
    <w:unhideWhenUsed/>
    <w:qFormat/>
    <w:rsid w:val="003976E4"/>
    <w:pPr>
      <w:spacing w:after="120" w:line="480" w:lineRule="auto"/>
    </w:pPr>
  </w:style>
  <w:style w:type="character" w:customStyle="1" w:styleId="Textoindependiente2Car1">
    <w:name w:val="Texto independiente 2 Car1"/>
    <w:basedOn w:val="Fuentedeprrafopredeter"/>
    <w:uiPriority w:val="99"/>
    <w:semiHidden/>
    <w:rsid w:val="003976E4"/>
    <w:rPr>
      <w:rFonts w:eastAsiaTheme="minorEastAsia"/>
      <w:sz w:val="24"/>
      <w:szCs w:val="24"/>
      <w:lang w:val="es-ES_tradnl"/>
    </w:rPr>
  </w:style>
  <w:style w:type="character" w:customStyle="1" w:styleId="Textoindependiente3Car">
    <w:name w:val="Texto independiente 3 Car"/>
    <w:basedOn w:val="Fuentedeprrafopredeter"/>
    <w:link w:val="Textoindependiente3"/>
    <w:uiPriority w:val="99"/>
    <w:qFormat/>
    <w:rsid w:val="003976E4"/>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unhideWhenUsed/>
    <w:qFormat/>
    <w:rsid w:val="003976E4"/>
    <w:pPr>
      <w:spacing w:after="120"/>
    </w:pPr>
    <w:rPr>
      <w:rFonts w:ascii="Times New Roman" w:eastAsia="Times New Roman" w:hAnsi="Times New Roman" w:cs="Times New Roman"/>
      <w:sz w:val="16"/>
      <w:szCs w:val="16"/>
      <w:lang w:val="es-MX" w:eastAsia="es-ES"/>
    </w:rPr>
  </w:style>
  <w:style w:type="character" w:customStyle="1" w:styleId="Textoindependiente3Car1">
    <w:name w:val="Texto independiente 3 Car1"/>
    <w:basedOn w:val="Fuentedeprrafopredeter"/>
    <w:uiPriority w:val="99"/>
    <w:semiHidden/>
    <w:qFormat/>
    <w:rsid w:val="003976E4"/>
    <w:rPr>
      <w:rFonts w:eastAsiaTheme="minorEastAsia"/>
      <w:sz w:val="16"/>
      <w:szCs w:val="16"/>
      <w:lang w:val="es-ES_tradnl"/>
    </w:rPr>
  </w:style>
  <w:style w:type="character" w:customStyle="1" w:styleId="TextosinformatoCar">
    <w:name w:val="Texto sin formato Car"/>
    <w:basedOn w:val="Fuentedeprrafopredeter"/>
    <w:link w:val="Textosinformato"/>
    <w:uiPriority w:val="99"/>
    <w:qFormat/>
    <w:rsid w:val="003976E4"/>
    <w:rPr>
      <w:rFonts w:ascii="Calibri" w:hAnsi="Calibri"/>
      <w:szCs w:val="21"/>
    </w:rPr>
  </w:style>
  <w:style w:type="paragraph" w:styleId="Textosinformato">
    <w:name w:val="Plain Text"/>
    <w:basedOn w:val="Normal"/>
    <w:link w:val="TextosinformatoCar"/>
    <w:uiPriority w:val="99"/>
    <w:unhideWhenUsed/>
    <w:qFormat/>
    <w:rsid w:val="003976E4"/>
    <w:rPr>
      <w:rFonts w:ascii="Calibri" w:eastAsiaTheme="minorHAnsi" w:hAnsi="Calibri"/>
      <w:sz w:val="22"/>
      <w:szCs w:val="21"/>
      <w:lang w:val="es-MX"/>
    </w:rPr>
  </w:style>
  <w:style w:type="character" w:customStyle="1" w:styleId="TextosinformatoCar1">
    <w:name w:val="Texto sin formato Car1"/>
    <w:basedOn w:val="Fuentedeprrafopredeter"/>
    <w:uiPriority w:val="99"/>
    <w:semiHidden/>
    <w:rsid w:val="003976E4"/>
    <w:rPr>
      <w:rFonts w:ascii="Consolas" w:eastAsiaTheme="minorEastAsia" w:hAnsi="Consolas"/>
      <w:sz w:val="21"/>
      <w:szCs w:val="21"/>
      <w:lang w:val="es-ES_tradnl"/>
    </w:rPr>
  </w:style>
  <w:style w:type="character" w:customStyle="1" w:styleId="AsuntodelcomentarioCar">
    <w:name w:val="Asunto del comentario Car"/>
    <w:basedOn w:val="TextocomentarioCar"/>
    <w:link w:val="Asuntodelcomentario"/>
    <w:uiPriority w:val="99"/>
    <w:qFormat/>
    <w:rsid w:val="003976E4"/>
    <w:rPr>
      <w:rFonts w:ascii="Times New Roman" w:eastAsia="Batang" w:hAnsi="Times New Roman" w:cs="Times New Roman"/>
      <w:b/>
      <w:bCs/>
      <w:sz w:val="24"/>
      <w:szCs w:val="24"/>
      <w:lang w:val="es-ES" w:eastAsia="ar-SA"/>
    </w:rPr>
  </w:style>
  <w:style w:type="paragraph" w:styleId="Asuntodelcomentario">
    <w:name w:val="annotation subject"/>
    <w:basedOn w:val="Textocomentario"/>
    <w:next w:val="Textocomentario"/>
    <w:link w:val="AsuntodelcomentarioCar"/>
    <w:uiPriority w:val="99"/>
    <w:unhideWhenUsed/>
    <w:qFormat/>
    <w:rsid w:val="003976E4"/>
    <w:pPr>
      <w:suppressAutoHyphens w:val="0"/>
    </w:pPr>
    <w:rPr>
      <w:b/>
      <w:bCs/>
      <w:sz w:val="24"/>
      <w:szCs w:val="24"/>
    </w:rPr>
  </w:style>
  <w:style w:type="character" w:customStyle="1" w:styleId="AsuntodelcomentarioCar1">
    <w:name w:val="Asunto del comentario Car1"/>
    <w:basedOn w:val="TextocomentarioCar"/>
    <w:uiPriority w:val="99"/>
    <w:semiHidden/>
    <w:rsid w:val="003976E4"/>
    <w:rPr>
      <w:rFonts w:ascii="Times New Roman" w:eastAsia="Batang" w:hAnsi="Times New Roman" w:cs="Times New Roman"/>
      <w:b/>
      <w:bCs/>
      <w:sz w:val="20"/>
      <w:szCs w:val="20"/>
      <w:lang w:val="es-ES" w:eastAsia="ar-SA"/>
    </w:rPr>
  </w:style>
  <w:style w:type="paragraph" w:customStyle="1" w:styleId="Default">
    <w:name w:val="Default"/>
    <w:qFormat/>
    <w:rsid w:val="003976E4"/>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Textosinformato1">
    <w:name w:val="Texto sin formato1"/>
    <w:basedOn w:val="Normal"/>
    <w:uiPriority w:val="99"/>
    <w:qFormat/>
    <w:rsid w:val="003976E4"/>
    <w:pPr>
      <w:overflowPunct w:val="0"/>
      <w:autoSpaceDE w:val="0"/>
      <w:autoSpaceDN w:val="0"/>
      <w:adjustRightInd w:val="0"/>
    </w:pPr>
    <w:rPr>
      <w:rFonts w:ascii="Courier New" w:eastAsia="Times New Roman" w:hAnsi="Courier New" w:cs="Times New Roman"/>
      <w:sz w:val="20"/>
      <w:szCs w:val="20"/>
      <w:lang w:val="es-MX" w:eastAsia="es-ES"/>
    </w:rPr>
  </w:style>
  <w:style w:type="paragraph" w:customStyle="1" w:styleId="Sangra3detindependiente1">
    <w:name w:val="Sangría 3 de t. independiente1"/>
    <w:basedOn w:val="Normal"/>
    <w:qFormat/>
    <w:rsid w:val="003976E4"/>
    <w:pPr>
      <w:suppressAutoHyphens/>
      <w:autoSpaceDE w:val="0"/>
      <w:ind w:left="284" w:hanging="284"/>
      <w:jc w:val="both"/>
    </w:pPr>
    <w:rPr>
      <w:rFonts w:ascii="Arial" w:eastAsia="Times New Roman" w:hAnsi="Arial" w:cs="Arial"/>
      <w:noProof/>
      <w:sz w:val="20"/>
      <w:szCs w:val="20"/>
      <w:lang w:eastAsia="ar-SA"/>
    </w:rPr>
  </w:style>
  <w:style w:type="paragraph" w:customStyle="1" w:styleId="xl484">
    <w:name w:val="xl484"/>
    <w:basedOn w:val="Normal"/>
    <w:uiPriority w:val="99"/>
    <w:rsid w:val="003976E4"/>
    <w:pP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85">
    <w:name w:val="xl485"/>
    <w:basedOn w:val="Normal"/>
    <w:uiPriority w:val="99"/>
    <w:rsid w:val="003976E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6">
    <w:name w:val="xl486"/>
    <w:basedOn w:val="Normal"/>
    <w:uiPriority w:val="99"/>
    <w:rsid w:val="003976E4"/>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87">
    <w:name w:val="xl487"/>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88">
    <w:name w:val="xl488"/>
    <w:basedOn w:val="Normal"/>
    <w:uiPriority w:val="99"/>
    <w:rsid w:val="003976E4"/>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489">
    <w:name w:val="xl489"/>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0">
    <w:name w:val="xl490"/>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2">
    <w:name w:val="xl492"/>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3">
    <w:name w:val="xl493"/>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4">
    <w:name w:val="xl494"/>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5">
    <w:name w:val="xl495"/>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83">
    <w:name w:val="xl483"/>
    <w:basedOn w:val="Normal"/>
    <w:uiPriority w:val="99"/>
    <w:rsid w:val="003976E4"/>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eastAsia="Times New Roman" w:hAnsi="Times New Roman" w:cs="Times New Roman"/>
      <w:sz w:val="16"/>
      <w:szCs w:val="16"/>
      <w:lang w:val="es-ES" w:eastAsia="es-ES"/>
    </w:rPr>
  </w:style>
  <w:style w:type="paragraph" w:customStyle="1" w:styleId="Textoindependiente32">
    <w:name w:val="Texto independiente 32"/>
    <w:basedOn w:val="Normal"/>
    <w:qFormat/>
    <w:rsid w:val="003976E4"/>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xl39791">
    <w:name w:val="xl39791"/>
    <w:basedOn w:val="Normal"/>
    <w:uiPriority w:val="99"/>
    <w:rsid w:val="003976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39792">
    <w:name w:val="xl39792"/>
    <w:basedOn w:val="Normal"/>
    <w:uiPriority w:val="99"/>
    <w:rsid w:val="003976E4"/>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39793">
    <w:name w:val="xl39793"/>
    <w:basedOn w:val="Normal"/>
    <w:uiPriority w:val="99"/>
    <w:rsid w:val="003976E4"/>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39794">
    <w:name w:val="xl39794"/>
    <w:basedOn w:val="Normal"/>
    <w:uiPriority w:val="99"/>
    <w:rsid w:val="003976E4"/>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39795">
    <w:name w:val="xl39795"/>
    <w:basedOn w:val="Normal"/>
    <w:uiPriority w:val="99"/>
    <w:rsid w:val="003976E4"/>
    <w:pPr>
      <w:spacing w:before="100" w:beforeAutospacing="1" w:after="100" w:afterAutospacing="1"/>
    </w:pPr>
    <w:rPr>
      <w:rFonts w:ascii="Arial" w:eastAsia="Times New Roman" w:hAnsi="Arial" w:cs="Arial"/>
      <w:sz w:val="18"/>
      <w:szCs w:val="18"/>
      <w:lang w:val="es-MX" w:eastAsia="es-MX"/>
    </w:rPr>
  </w:style>
  <w:style w:type="paragraph" w:customStyle="1" w:styleId="xl39796">
    <w:name w:val="xl39796"/>
    <w:basedOn w:val="Normal"/>
    <w:uiPriority w:val="99"/>
    <w:rsid w:val="003976E4"/>
    <w:pPr>
      <w:shd w:val="clear" w:color="auto" w:fill="FFFFFF"/>
      <w:spacing w:before="100" w:beforeAutospacing="1" w:after="100" w:afterAutospacing="1"/>
    </w:pPr>
    <w:rPr>
      <w:rFonts w:ascii="Arial" w:eastAsia="Times New Roman" w:hAnsi="Arial" w:cs="Arial"/>
      <w:sz w:val="18"/>
      <w:szCs w:val="18"/>
      <w:lang w:val="es-MX" w:eastAsia="es-MX"/>
    </w:rPr>
  </w:style>
  <w:style w:type="paragraph" w:customStyle="1" w:styleId="xl39797">
    <w:name w:val="xl39797"/>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9798">
    <w:name w:val="xl39798"/>
    <w:basedOn w:val="Normal"/>
    <w:uiPriority w:val="99"/>
    <w:rsid w:val="003976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8"/>
      <w:szCs w:val="18"/>
      <w:lang w:val="es-MX" w:eastAsia="es-MX"/>
    </w:rPr>
  </w:style>
  <w:style w:type="paragraph" w:customStyle="1" w:styleId="xl39799">
    <w:name w:val="xl39799"/>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5">
    <w:name w:val="xl75"/>
    <w:basedOn w:val="Normal"/>
    <w:qFormat/>
    <w:rsid w:val="003976E4"/>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76">
    <w:name w:val="xl76"/>
    <w:basedOn w:val="Normal"/>
    <w:qFormat/>
    <w:rsid w:val="003976E4"/>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77">
    <w:name w:val="xl77"/>
    <w:basedOn w:val="Normal"/>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78">
    <w:name w:val="xl78"/>
    <w:basedOn w:val="Normal"/>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79">
    <w:name w:val="xl79"/>
    <w:basedOn w:val="Normal"/>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0">
    <w:name w:val="xl80"/>
    <w:basedOn w:val="Normal"/>
    <w:uiPriority w:val="99"/>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1">
    <w:name w:val="xl81"/>
    <w:basedOn w:val="Normal"/>
    <w:uiPriority w:val="99"/>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2">
    <w:name w:val="xl82"/>
    <w:basedOn w:val="Normal"/>
    <w:uiPriority w:val="99"/>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3">
    <w:name w:val="xl83"/>
    <w:basedOn w:val="Normal"/>
    <w:uiPriority w:val="99"/>
    <w:qFormat/>
    <w:rsid w:val="003976E4"/>
    <w:pPr>
      <w:pBdr>
        <w:top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4">
    <w:name w:val="xl84"/>
    <w:basedOn w:val="Normal"/>
    <w:uiPriority w:val="99"/>
    <w:qFormat/>
    <w:rsid w:val="003976E4"/>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5">
    <w:name w:val="xl85"/>
    <w:basedOn w:val="Normal"/>
    <w:uiPriority w:val="99"/>
    <w:qFormat/>
    <w:rsid w:val="003976E4"/>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6">
    <w:name w:val="xl86"/>
    <w:basedOn w:val="Normal"/>
    <w:uiPriority w:val="99"/>
    <w:qFormat/>
    <w:rsid w:val="003976E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7">
    <w:name w:val="xl87"/>
    <w:basedOn w:val="Normal"/>
    <w:uiPriority w:val="99"/>
    <w:qFormat/>
    <w:rsid w:val="003976E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8">
    <w:name w:val="xl88"/>
    <w:basedOn w:val="Normal"/>
    <w:uiPriority w:val="99"/>
    <w:qFormat/>
    <w:rsid w:val="003976E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9">
    <w:name w:val="xl89"/>
    <w:basedOn w:val="Normal"/>
    <w:uiPriority w:val="99"/>
    <w:qFormat/>
    <w:rsid w:val="003976E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90">
    <w:name w:val="xl90"/>
    <w:basedOn w:val="Normal"/>
    <w:uiPriority w:val="99"/>
    <w:rsid w:val="003976E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6">
    <w:name w:val="xl496"/>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7">
    <w:name w:val="xl497"/>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8">
    <w:name w:val="xl498"/>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9">
    <w:name w:val="xl499"/>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0">
    <w:name w:val="xl500"/>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1">
    <w:name w:val="xl501"/>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502">
    <w:name w:val="xl502"/>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3">
    <w:name w:val="xl503"/>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4">
    <w:name w:val="xl504"/>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5">
    <w:name w:val="xl505"/>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6">
    <w:name w:val="xl506"/>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7">
    <w:name w:val="xl507"/>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508">
    <w:name w:val="xl508"/>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14"/>
      <w:szCs w:val="14"/>
      <w:lang w:val="es-MX" w:eastAsia="es-MX"/>
    </w:rPr>
  </w:style>
  <w:style w:type="paragraph" w:customStyle="1" w:styleId="xl509">
    <w:name w:val="xl509"/>
    <w:basedOn w:val="Normal"/>
    <w:uiPriority w:val="99"/>
    <w:rsid w:val="003976E4"/>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510">
    <w:name w:val="xl510"/>
    <w:basedOn w:val="Normal"/>
    <w:uiPriority w:val="99"/>
    <w:rsid w:val="003976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FF0000"/>
      <w:sz w:val="14"/>
      <w:szCs w:val="14"/>
      <w:lang w:val="es-MX" w:eastAsia="es-MX"/>
    </w:rPr>
  </w:style>
  <w:style w:type="paragraph" w:customStyle="1" w:styleId="xl511">
    <w:name w:val="xl511"/>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b/>
      <w:bCs/>
      <w:color w:val="FF0000"/>
      <w:sz w:val="14"/>
      <w:szCs w:val="14"/>
      <w:lang w:val="es-MX" w:eastAsia="es-MX"/>
    </w:rPr>
  </w:style>
  <w:style w:type="paragraph" w:customStyle="1" w:styleId="xl91">
    <w:name w:val="xl91"/>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2">
    <w:name w:val="xl92"/>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3">
    <w:name w:val="xl93"/>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4">
    <w:name w:val="xl94"/>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5">
    <w:name w:val="xl95"/>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5"/>
      <w:szCs w:val="15"/>
      <w:lang w:val="es-MX" w:eastAsia="es-MX"/>
    </w:rPr>
  </w:style>
  <w:style w:type="paragraph" w:customStyle="1" w:styleId="xl96">
    <w:name w:val="xl96"/>
    <w:basedOn w:val="Normal"/>
    <w:uiPriority w:val="99"/>
    <w:rsid w:val="003976E4"/>
    <w:pPr>
      <w:shd w:val="clear" w:color="auto" w:fill="FFFFFF"/>
      <w:spacing w:before="100" w:beforeAutospacing="1" w:after="100" w:afterAutospacing="1"/>
    </w:pPr>
    <w:rPr>
      <w:rFonts w:ascii="Times New Roman" w:eastAsia="Times New Roman" w:hAnsi="Times New Roman" w:cs="Times New Roman"/>
      <w:lang w:val="es-MX" w:eastAsia="es-MX"/>
    </w:rPr>
  </w:style>
  <w:style w:type="paragraph" w:customStyle="1" w:styleId="xl97">
    <w:name w:val="xl97"/>
    <w:basedOn w:val="Normal"/>
    <w:uiPriority w:val="99"/>
    <w:rsid w:val="003976E4"/>
    <w:pPr>
      <w:pBdr>
        <w:top w:val="single" w:sz="4" w:space="0" w:color="auto"/>
        <w:left w:val="single" w:sz="4" w:space="0" w:color="auto"/>
        <w:bottom w:val="single" w:sz="4" w:space="0" w:color="auto"/>
        <w:right w:val="single" w:sz="4" w:space="0" w:color="auto"/>
      </w:pBdr>
      <w:shd w:val="clear" w:color="auto" w:fill="0F243E"/>
      <w:spacing w:before="100" w:beforeAutospacing="1" w:after="100" w:afterAutospacing="1"/>
      <w:jc w:val="center"/>
    </w:pPr>
    <w:rPr>
      <w:rFonts w:ascii="Montserrat Medium" w:eastAsia="Times New Roman" w:hAnsi="Montserrat Medium" w:cs="Times New Roman"/>
      <w:color w:val="FF0000"/>
      <w:sz w:val="14"/>
      <w:szCs w:val="14"/>
      <w:lang w:val="es-MX" w:eastAsia="es-MX"/>
    </w:rPr>
  </w:style>
  <w:style w:type="paragraph" w:customStyle="1" w:styleId="msonormal0">
    <w:name w:val="msonormal"/>
    <w:basedOn w:val="Normal"/>
    <w:uiPriority w:val="99"/>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uiPriority w:val="99"/>
    <w:qFormat/>
    <w:rsid w:val="003976E4"/>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Car10CarCar">
    <w:name w:val="Car10 Car Car"/>
    <w:link w:val="Sangra2detindependiente1"/>
    <w:uiPriority w:val="99"/>
    <w:locked/>
    <w:rsid w:val="003976E4"/>
    <w:rPr>
      <w:rFonts w:ascii="Arial" w:eastAsia="Times New Roman" w:hAnsi="Arial" w:cs="Times New Roman"/>
      <w:szCs w:val="20"/>
      <w:lang w:eastAsia="es-MX"/>
    </w:rPr>
  </w:style>
  <w:style w:type="paragraph" w:customStyle="1" w:styleId="Sangra2detindependiente1">
    <w:name w:val="Sangría 2 de t. independiente1"/>
    <w:aliases w:val="Car10, Car10"/>
    <w:basedOn w:val="Normal"/>
    <w:link w:val="Car10CarCar"/>
    <w:uiPriority w:val="99"/>
    <w:qFormat/>
    <w:rsid w:val="003976E4"/>
    <w:pPr>
      <w:suppressAutoHyphens/>
      <w:overflowPunct w:val="0"/>
      <w:autoSpaceDE w:val="0"/>
      <w:autoSpaceDN w:val="0"/>
      <w:adjustRightInd w:val="0"/>
      <w:spacing w:before="100"/>
      <w:ind w:left="1985"/>
      <w:jc w:val="both"/>
    </w:pPr>
    <w:rPr>
      <w:rFonts w:ascii="Arial" w:eastAsia="Times New Roman" w:hAnsi="Arial" w:cs="Times New Roman"/>
      <w:sz w:val="22"/>
      <w:szCs w:val="20"/>
      <w:lang w:val="es-MX" w:eastAsia="es-MX"/>
    </w:rPr>
  </w:style>
  <w:style w:type="character" w:styleId="Hipervnculovisitado">
    <w:name w:val="FollowedHyperlink"/>
    <w:basedOn w:val="Fuentedeprrafopredeter"/>
    <w:uiPriority w:val="99"/>
    <w:unhideWhenUsed/>
    <w:rsid w:val="003976E4"/>
    <w:rPr>
      <w:color w:val="800080" w:themeColor="followedHyperlink"/>
      <w:u w:val="single"/>
    </w:rPr>
  </w:style>
  <w:style w:type="paragraph" w:customStyle="1" w:styleId="Texto0">
    <w:name w:val="Texto"/>
    <w:basedOn w:val="Normal"/>
    <w:link w:val="TextoCar1"/>
    <w:qFormat/>
    <w:rsid w:val="003976E4"/>
    <w:pPr>
      <w:suppressAutoHyphens/>
      <w:spacing w:after="101" w:line="216" w:lineRule="exact"/>
      <w:ind w:firstLine="288"/>
      <w:jc w:val="both"/>
    </w:pPr>
    <w:rPr>
      <w:rFonts w:ascii="Arial" w:eastAsia="Times New Roman" w:hAnsi="Arial" w:cs="Times New Roman"/>
      <w:sz w:val="18"/>
      <w:szCs w:val="20"/>
      <w:lang w:val="es-ES" w:eastAsia="es-ES"/>
    </w:rPr>
  </w:style>
  <w:style w:type="paragraph" w:customStyle="1" w:styleId="Sangra3detindependiente2">
    <w:name w:val="Sangría 3 de t. independiente2"/>
    <w:basedOn w:val="Normal"/>
    <w:qFormat/>
    <w:rsid w:val="003976E4"/>
    <w:pPr>
      <w:suppressAutoHyphens/>
      <w:spacing w:after="120"/>
      <w:ind w:left="283"/>
    </w:pPr>
    <w:rPr>
      <w:rFonts w:ascii="Times New Roman" w:eastAsia="Times New Roman" w:hAnsi="Times New Roman" w:cs="Times New Roman"/>
      <w:sz w:val="16"/>
      <w:szCs w:val="16"/>
      <w:lang w:val="es-ES" w:eastAsia="ar-SA"/>
    </w:rPr>
  </w:style>
  <w:style w:type="paragraph" w:customStyle="1" w:styleId="Prrafodelista1">
    <w:name w:val="Párrafo de lista1"/>
    <w:aliases w:val="MINUTAS,Num Bullet 1,Bullet Number,Use Case List Paragraph,Bullet 1,Dot pt,No Spacing1,Indicator Text,DH1"/>
    <w:basedOn w:val="Normal"/>
    <w:link w:val="ListParagraphChar"/>
    <w:qFormat/>
    <w:rsid w:val="003976E4"/>
    <w:pPr>
      <w:spacing w:before="120"/>
      <w:ind w:left="720"/>
      <w:jc w:val="both"/>
    </w:pPr>
    <w:rPr>
      <w:rFonts w:ascii="Verdana" w:eastAsia="Times New Roman" w:hAnsi="Verdana" w:cs="Verdana"/>
      <w:sz w:val="20"/>
      <w:szCs w:val="20"/>
      <w:lang w:val="en-US" w:eastAsia="es-ES"/>
    </w:rPr>
  </w:style>
  <w:style w:type="paragraph" w:customStyle="1" w:styleId="BodyTextIndent21">
    <w:name w:val="Body Text Indent 21"/>
    <w:basedOn w:val="Normal"/>
    <w:uiPriority w:val="99"/>
    <w:rsid w:val="003976E4"/>
    <w:pPr>
      <w:suppressAutoHyphens/>
      <w:overflowPunct w:val="0"/>
      <w:autoSpaceDE w:val="0"/>
      <w:spacing w:before="100"/>
      <w:ind w:left="1985"/>
      <w:jc w:val="both"/>
      <w:textAlignment w:val="baseline"/>
    </w:pPr>
    <w:rPr>
      <w:rFonts w:ascii="Arial" w:eastAsia="Calibri" w:hAnsi="Arial" w:cs="Times New Roman"/>
      <w:sz w:val="22"/>
      <w:szCs w:val="20"/>
      <w:lang w:val="es-ES" w:eastAsia="ar-SA"/>
    </w:rPr>
  </w:style>
  <w:style w:type="paragraph" w:styleId="Lista">
    <w:name w:val="List"/>
    <w:basedOn w:val="Normal"/>
    <w:uiPriority w:val="99"/>
    <w:unhideWhenUsed/>
    <w:qFormat/>
    <w:rsid w:val="003976E4"/>
    <w:pPr>
      <w:ind w:left="283" w:hanging="283"/>
      <w:contextualSpacing/>
    </w:pPr>
    <w:rPr>
      <w:rFonts w:ascii="Calibri" w:eastAsia="Yu Mincho" w:hAnsi="Calibri" w:cs="Times New Roman"/>
      <w:lang w:val="es-ES"/>
    </w:rPr>
  </w:style>
  <w:style w:type="paragraph" w:styleId="Continuarlista">
    <w:name w:val="List Continue"/>
    <w:basedOn w:val="Normal"/>
    <w:uiPriority w:val="99"/>
    <w:unhideWhenUsed/>
    <w:rsid w:val="003976E4"/>
    <w:pPr>
      <w:spacing w:after="120"/>
      <w:ind w:left="283"/>
      <w:contextualSpacing/>
    </w:pPr>
    <w:rPr>
      <w:rFonts w:ascii="Calibri" w:eastAsia="MS Mincho" w:hAnsi="Calibri" w:cs="Times New Roman"/>
    </w:rPr>
  </w:style>
  <w:style w:type="character" w:styleId="Textoennegrita">
    <w:name w:val="Strong"/>
    <w:basedOn w:val="Fuentedeprrafopredeter"/>
    <w:uiPriority w:val="22"/>
    <w:qFormat/>
    <w:rsid w:val="003976E4"/>
    <w:rPr>
      <w:b/>
      <w:bCs/>
    </w:rPr>
  </w:style>
  <w:style w:type="character" w:styleId="Nmerodepgina">
    <w:name w:val="page number"/>
    <w:basedOn w:val="Fuentedeprrafopredeter"/>
    <w:uiPriority w:val="99"/>
    <w:unhideWhenUsed/>
    <w:qFormat/>
    <w:rsid w:val="003976E4"/>
  </w:style>
  <w:style w:type="paragraph" w:styleId="Textodebloque">
    <w:name w:val="Block Text"/>
    <w:basedOn w:val="Normal"/>
    <w:uiPriority w:val="99"/>
    <w:qFormat/>
    <w:rsid w:val="003976E4"/>
    <w:pPr>
      <w:ind w:left="-28" w:right="-28"/>
      <w:jc w:val="center"/>
    </w:pPr>
    <w:rPr>
      <w:rFonts w:ascii="Arial" w:eastAsia="Times New Roman" w:hAnsi="Arial" w:cs="Times New Roman"/>
      <w:sz w:val="10"/>
      <w:szCs w:val="20"/>
      <w:lang w:val="es-MX" w:eastAsia="es-ES"/>
    </w:rPr>
  </w:style>
  <w:style w:type="table" w:customStyle="1" w:styleId="Sombreadoclaro1">
    <w:name w:val="Sombreado claro1"/>
    <w:basedOn w:val="Tablanormal"/>
    <w:uiPriority w:val="60"/>
    <w:rsid w:val="003976E4"/>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uiPriority w:val="99"/>
    <w:unhideWhenUsed/>
    <w:qFormat/>
    <w:rsid w:val="003976E4"/>
    <w:rPr>
      <w:sz w:val="16"/>
      <w:szCs w:val="16"/>
    </w:rPr>
  </w:style>
  <w:style w:type="table" w:styleId="Cuadrculamedia3-nfasis1">
    <w:name w:val="Medium Grid 3 Accent 1"/>
    <w:basedOn w:val="Tablanormal"/>
    <w:uiPriority w:val="69"/>
    <w:rsid w:val="003976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ont5">
    <w:name w:val="font5"/>
    <w:basedOn w:val="Normal"/>
    <w:qFormat/>
    <w:rsid w:val="003976E4"/>
    <w:pPr>
      <w:spacing w:before="100" w:beforeAutospacing="1" w:after="100" w:afterAutospacing="1"/>
    </w:pPr>
    <w:rPr>
      <w:rFonts w:ascii="Tahoma" w:eastAsia="Times New Roman" w:hAnsi="Tahoma" w:cs="Tahoma"/>
      <w:color w:val="000000"/>
      <w:sz w:val="16"/>
      <w:szCs w:val="16"/>
      <w:lang w:val="es-MX" w:eastAsia="es-MX"/>
    </w:rPr>
  </w:style>
  <w:style w:type="paragraph" w:customStyle="1" w:styleId="font6">
    <w:name w:val="font6"/>
    <w:basedOn w:val="Normal"/>
    <w:rsid w:val="003976E4"/>
    <w:pPr>
      <w:spacing w:before="100" w:beforeAutospacing="1" w:after="100" w:afterAutospacing="1"/>
    </w:pPr>
    <w:rPr>
      <w:rFonts w:ascii="Tahoma" w:eastAsia="Times New Roman" w:hAnsi="Tahoma" w:cs="Tahoma"/>
      <w:b/>
      <w:bCs/>
      <w:color w:val="000000"/>
      <w:sz w:val="16"/>
      <w:szCs w:val="16"/>
      <w:lang w:val="es-MX" w:eastAsia="es-MX"/>
    </w:rPr>
  </w:style>
  <w:style w:type="numbering" w:customStyle="1" w:styleId="Sinlista1">
    <w:name w:val="Sin lista1"/>
    <w:next w:val="Sinlista"/>
    <w:uiPriority w:val="99"/>
    <w:semiHidden/>
    <w:unhideWhenUsed/>
    <w:rsid w:val="003976E4"/>
  </w:style>
  <w:style w:type="table" w:customStyle="1" w:styleId="Tablaconcuadrcula1">
    <w:name w:val="Tabla con cuadrícula1"/>
    <w:basedOn w:val="Tablanormal"/>
    <w:next w:val="Tablaconcuadrcula"/>
    <w:uiPriority w:val="59"/>
    <w:qFormat/>
    <w:rsid w:val="003976E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media3-nfasis11">
    <w:name w:val="Cuadrícula media 3 - Énfasis 11"/>
    <w:basedOn w:val="Tablanormal"/>
    <w:next w:val="Cuadrculamedia3-nfasis1"/>
    <w:uiPriority w:val="69"/>
    <w:rsid w:val="003976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oindependiente21">
    <w:name w:val="Texto independiente 21"/>
    <w:basedOn w:val="Normal"/>
    <w:qFormat/>
    <w:rsid w:val="003976E4"/>
    <w:pPr>
      <w:overflowPunct w:val="0"/>
      <w:autoSpaceDE w:val="0"/>
      <w:autoSpaceDN w:val="0"/>
      <w:jc w:val="both"/>
    </w:pPr>
    <w:rPr>
      <w:rFonts w:ascii="Arial" w:eastAsia="Calibri" w:hAnsi="Arial" w:cs="Arial"/>
      <w:sz w:val="20"/>
      <w:szCs w:val="20"/>
      <w:lang w:val="es-ES" w:eastAsia="es-ES"/>
    </w:rPr>
  </w:style>
  <w:style w:type="paragraph" w:customStyle="1" w:styleId="font7">
    <w:name w:val="font7"/>
    <w:basedOn w:val="Normal"/>
    <w:rsid w:val="003976E4"/>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8">
    <w:name w:val="font8"/>
    <w:basedOn w:val="Normal"/>
    <w:rsid w:val="003976E4"/>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xl474">
    <w:name w:val="xl474"/>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475">
    <w:name w:val="xl475"/>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76">
    <w:name w:val="xl476"/>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477">
    <w:name w:val="xl477"/>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478">
    <w:name w:val="xl47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79">
    <w:name w:val="xl47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80">
    <w:name w:val="xl480"/>
    <w:basedOn w:val="Normal"/>
    <w:rsid w:val="003976E4"/>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81">
    <w:name w:val="xl48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82">
    <w:name w:val="xl482"/>
    <w:basedOn w:val="Normal"/>
    <w:rsid w:val="003976E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table" w:styleId="Cuadrculaclara-nfasis1">
    <w:name w:val="Light Grid Accent 1"/>
    <w:basedOn w:val="Tablanormal"/>
    <w:uiPriority w:val="62"/>
    <w:rsid w:val="003976E4"/>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angradetextonormal">
    <w:name w:val="Body Text Indent"/>
    <w:basedOn w:val="Normal"/>
    <w:link w:val="SangradetextonormalCar"/>
    <w:uiPriority w:val="99"/>
    <w:unhideWhenUsed/>
    <w:qFormat/>
    <w:rsid w:val="003976E4"/>
    <w:pPr>
      <w:spacing w:after="120"/>
      <w:ind w:left="283"/>
    </w:pPr>
    <w:rPr>
      <w:rFonts w:ascii="Calibri" w:eastAsia="Yu Mincho" w:hAnsi="Calibri" w:cs="Times New Roman"/>
      <w:lang w:val="es-ES"/>
    </w:rPr>
  </w:style>
  <w:style w:type="character" w:customStyle="1" w:styleId="SangradetextonormalCar">
    <w:name w:val="Sangría de texto normal Car"/>
    <w:basedOn w:val="Fuentedeprrafopredeter"/>
    <w:link w:val="Sangradetextonormal"/>
    <w:uiPriority w:val="99"/>
    <w:qFormat/>
    <w:rsid w:val="003976E4"/>
    <w:rPr>
      <w:rFonts w:ascii="Calibri" w:eastAsia="Yu Mincho" w:hAnsi="Calibri"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3976E4"/>
    <w:pPr>
      <w:spacing w:after="0"/>
      <w:ind w:left="360" w:firstLine="360"/>
    </w:pPr>
    <w:rPr>
      <w:rFonts w:asciiTheme="minorHAnsi" w:eastAsiaTheme="minorEastAsia" w:hAnsiTheme="minorHAnsi" w:cstheme="minorBidi"/>
      <w:lang w:val="es-ES_tradnl"/>
    </w:rPr>
  </w:style>
  <w:style w:type="character" w:customStyle="1" w:styleId="Textoindependienteprimerasangra2Car">
    <w:name w:val="Texto independiente primera sangría 2 Car"/>
    <w:basedOn w:val="SangradetextonormalCar"/>
    <w:link w:val="Textoindependienteprimerasangra2"/>
    <w:uiPriority w:val="99"/>
    <w:rsid w:val="003976E4"/>
    <w:rPr>
      <w:rFonts w:ascii="Calibri" w:eastAsiaTheme="minorEastAsia" w:hAnsi="Calibri" w:cs="Times New Roman"/>
      <w:sz w:val="24"/>
      <w:szCs w:val="24"/>
      <w:lang w:val="es-ES_tradnl"/>
    </w:rPr>
  </w:style>
  <w:style w:type="table" w:styleId="Sombreadomedio1-nfasis1">
    <w:name w:val="Medium Shading 1 Accent 1"/>
    <w:basedOn w:val="Tablanormal"/>
    <w:uiPriority w:val="63"/>
    <w:rsid w:val="003976E4"/>
    <w:pPr>
      <w:spacing w:after="0" w:line="240" w:lineRule="auto"/>
    </w:pPr>
    <w:rPr>
      <w:lang w:val="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Sangra2detindependiente3">
    <w:name w:val="Sangría 2 de t. independiente3"/>
    <w:basedOn w:val="Normal"/>
    <w:qFormat/>
    <w:rsid w:val="003976E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table" w:customStyle="1" w:styleId="TableNormal">
    <w:name w:val="Table Normal"/>
    <w:rsid w:val="003976E4"/>
    <w:pPr>
      <w:spacing w:after="0" w:line="240" w:lineRule="auto"/>
    </w:pPr>
    <w:rPr>
      <w:rFonts w:ascii="Montserrat Medium" w:eastAsia="Montserrat Medium" w:hAnsi="Montserrat Medium" w:cs="Montserrat Medium"/>
      <w:sz w:val="18"/>
      <w:szCs w:val="18"/>
      <w:lang w:eastAsia="es-MX"/>
    </w:rPr>
    <w:tblPr>
      <w:tblCellMar>
        <w:top w:w="0" w:type="dxa"/>
        <w:left w:w="0" w:type="dxa"/>
        <w:bottom w:w="0" w:type="dxa"/>
        <w:right w:w="0" w:type="dxa"/>
      </w:tblCellMar>
    </w:tblPr>
  </w:style>
  <w:style w:type="paragraph" w:styleId="TDC1">
    <w:name w:val="toc 1"/>
    <w:basedOn w:val="Normal"/>
    <w:next w:val="Normal"/>
    <w:autoRedefine/>
    <w:uiPriority w:val="39"/>
    <w:unhideWhenUsed/>
    <w:qFormat/>
    <w:rsid w:val="003976E4"/>
    <w:pPr>
      <w:spacing w:after="100"/>
    </w:pPr>
    <w:rPr>
      <w:rFonts w:ascii="Montserrat Medium" w:eastAsia="Montserrat Medium" w:hAnsi="Montserrat Medium" w:cs="Montserrat Medium"/>
      <w:sz w:val="18"/>
      <w:szCs w:val="18"/>
      <w:lang w:val="es-MX" w:eastAsia="es-MX"/>
    </w:rPr>
  </w:style>
  <w:style w:type="paragraph" w:styleId="TtulodeTDC">
    <w:name w:val="TOC Heading"/>
    <w:basedOn w:val="Ttulo1"/>
    <w:next w:val="Normal"/>
    <w:uiPriority w:val="39"/>
    <w:unhideWhenUsed/>
    <w:qFormat/>
    <w:rsid w:val="003976E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2">
    <w:name w:val="toc 2"/>
    <w:basedOn w:val="Normal"/>
    <w:next w:val="Normal"/>
    <w:autoRedefine/>
    <w:uiPriority w:val="39"/>
    <w:unhideWhenUsed/>
    <w:qFormat/>
    <w:rsid w:val="003976E4"/>
    <w:pPr>
      <w:spacing w:after="100" w:line="259" w:lineRule="auto"/>
      <w:ind w:left="220"/>
    </w:pPr>
    <w:rPr>
      <w:rFonts w:cs="Times New Roman"/>
      <w:sz w:val="22"/>
      <w:szCs w:val="22"/>
      <w:lang w:val="es-MX" w:eastAsia="es-MX"/>
    </w:rPr>
  </w:style>
  <w:style w:type="paragraph" w:styleId="TDC3">
    <w:name w:val="toc 3"/>
    <w:basedOn w:val="Normal"/>
    <w:next w:val="Normal"/>
    <w:autoRedefine/>
    <w:uiPriority w:val="39"/>
    <w:unhideWhenUsed/>
    <w:qFormat/>
    <w:rsid w:val="003976E4"/>
    <w:pPr>
      <w:spacing w:after="100" w:line="259" w:lineRule="auto"/>
      <w:ind w:left="440"/>
    </w:pPr>
    <w:rPr>
      <w:rFonts w:cs="Times New Roman"/>
      <w:sz w:val="22"/>
      <w:szCs w:val="22"/>
      <w:lang w:val="es-MX" w:eastAsia="es-MX"/>
    </w:rPr>
  </w:style>
  <w:style w:type="character" w:customStyle="1" w:styleId="Mencinsinresolver1">
    <w:name w:val="Mención sin resolver1"/>
    <w:basedOn w:val="Fuentedeprrafopredeter"/>
    <w:uiPriority w:val="99"/>
    <w:semiHidden/>
    <w:unhideWhenUsed/>
    <w:rsid w:val="003976E4"/>
    <w:rPr>
      <w:color w:val="605E5C"/>
      <w:shd w:val="clear" w:color="auto" w:fill="E1DFDD"/>
    </w:rPr>
  </w:style>
  <w:style w:type="paragraph" w:customStyle="1" w:styleId="Sangra2detindependiente5">
    <w:name w:val="Sangría 2 de t. independiente5"/>
    <w:basedOn w:val="Normal"/>
    <w:uiPriority w:val="99"/>
    <w:rsid w:val="003976E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Estilo1">
    <w:name w:val="Estilo1"/>
    <w:uiPriority w:val="99"/>
    <w:rsid w:val="003976E4"/>
    <w:pPr>
      <w:numPr>
        <w:numId w:val="5"/>
      </w:numPr>
    </w:pPr>
  </w:style>
  <w:style w:type="table" w:customStyle="1" w:styleId="Tablaconcuadrcula2">
    <w:name w:val="Tabla con cuadrícula2"/>
    <w:basedOn w:val="Tablanormal"/>
    <w:next w:val="Tablaconcuadrcula"/>
    <w:qFormat/>
    <w:rsid w:val="0039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rsid w:val="003976E4"/>
  </w:style>
  <w:style w:type="character" w:customStyle="1" w:styleId="WW8Num2z1">
    <w:name w:val="WW8Num2z1"/>
    <w:qFormat/>
    <w:rsid w:val="003976E4"/>
  </w:style>
  <w:style w:type="character" w:customStyle="1" w:styleId="WW8Num4z0">
    <w:name w:val="WW8Num4z0"/>
    <w:qFormat/>
    <w:rsid w:val="003976E4"/>
  </w:style>
  <w:style w:type="character" w:customStyle="1" w:styleId="WW8Num5z0">
    <w:name w:val="WW8Num5z0"/>
    <w:qFormat/>
    <w:rsid w:val="003976E4"/>
    <w:rPr>
      <w:rFonts w:ascii="Symbol" w:hAnsi="Symbol"/>
    </w:rPr>
  </w:style>
  <w:style w:type="character" w:customStyle="1" w:styleId="WW8Num6z0">
    <w:name w:val="WW8Num6z0"/>
    <w:qFormat/>
    <w:rsid w:val="003976E4"/>
    <w:rPr>
      <w:rFonts w:ascii="Symbol" w:hAnsi="Symbol"/>
    </w:rPr>
  </w:style>
  <w:style w:type="character" w:customStyle="1" w:styleId="WW8Num7z0">
    <w:name w:val="WW8Num7z0"/>
    <w:qFormat/>
    <w:rsid w:val="003976E4"/>
    <w:rPr>
      <w:b/>
    </w:rPr>
  </w:style>
  <w:style w:type="character" w:customStyle="1" w:styleId="WW8Num8z0">
    <w:name w:val="WW8Num8z0"/>
    <w:qFormat/>
    <w:rsid w:val="003976E4"/>
    <w:rPr>
      <w:rFonts w:ascii="Wingdings" w:hAnsi="Wingdings"/>
    </w:rPr>
  </w:style>
  <w:style w:type="character" w:customStyle="1" w:styleId="WW8Num10z0">
    <w:name w:val="WW8Num10z0"/>
    <w:qFormat/>
    <w:rsid w:val="003976E4"/>
    <w:rPr>
      <w:rFonts w:ascii="Symbol" w:hAnsi="Symbol"/>
    </w:rPr>
  </w:style>
  <w:style w:type="character" w:customStyle="1" w:styleId="WW8Num11z0">
    <w:name w:val="WW8Num11z0"/>
    <w:qFormat/>
    <w:rsid w:val="003976E4"/>
    <w:rPr>
      <w:b/>
    </w:rPr>
  </w:style>
  <w:style w:type="character" w:customStyle="1" w:styleId="WW8Num12z3">
    <w:name w:val="WW8Num12z3"/>
    <w:rsid w:val="003976E4"/>
    <w:rPr>
      <w:b/>
    </w:rPr>
  </w:style>
  <w:style w:type="character" w:customStyle="1" w:styleId="WW8Num13z0">
    <w:name w:val="WW8Num13z0"/>
    <w:qFormat/>
    <w:rsid w:val="003976E4"/>
    <w:rPr>
      <w:rFonts w:ascii="Symbol" w:hAnsi="Symbol"/>
    </w:rPr>
  </w:style>
  <w:style w:type="character" w:customStyle="1" w:styleId="WW8Num14z0">
    <w:name w:val="WW8Num14z0"/>
    <w:qFormat/>
    <w:rsid w:val="003976E4"/>
  </w:style>
  <w:style w:type="character" w:customStyle="1" w:styleId="WW8Num16z0">
    <w:name w:val="WW8Num16z0"/>
    <w:qFormat/>
    <w:rsid w:val="003976E4"/>
  </w:style>
  <w:style w:type="character" w:customStyle="1" w:styleId="WW8Num18z0">
    <w:name w:val="WW8Num18z0"/>
    <w:qFormat/>
    <w:rsid w:val="003976E4"/>
    <w:rPr>
      <w:rFonts w:ascii="Symbol" w:hAnsi="Symbol"/>
    </w:rPr>
  </w:style>
  <w:style w:type="character" w:customStyle="1" w:styleId="WW8Num19z0">
    <w:name w:val="WW8Num19z0"/>
    <w:qFormat/>
    <w:rsid w:val="003976E4"/>
    <w:rPr>
      <w:rFonts w:ascii="Symbol" w:hAnsi="Symbol"/>
    </w:rPr>
  </w:style>
  <w:style w:type="character" w:customStyle="1" w:styleId="WW8Num20z0">
    <w:name w:val="WW8Num20z0"/>
    <w:qFormat/>
    <w:rsid w:val="003976E4"/>
    <w:rPr>
      <w:rFonts w:ascii="Symbol" w:hAnsi="Symbol"/>
    </w:rPr>
  </w:style>
  <w:style w:type="character" w:customStyle="1" w:styleId="WW8Num21z0">
    <w:name w:val="WW8Num21z0"/>
    <w:qFormat/>
    <w:rsid w:val="003976E4"/>
    <w:rPr>
      <w:rFonts w:ascii="Wingdings" w:hAnsi="Wingdings"/>
    </w:rPr>
  </w:style>
  <w:style w:type="character" w:customStyle="1" w:styleId="WW8Num22z0">
    <w:name w:val="WW8Num22z0"/>
    <w:qFormat/>
    <w:rsid w:val="003976E4"/>
    <w:rPr>
      <w:b/>
    </w:rPr>
  </w:style>
  <w:style w:type="character" w:customStyle="1" w:styleId="WW8Num24z0">
    <w:name w:val="WW8Num24z0"/>
    <w:qFormat/>
    <w:rsid w:val="003976E4"/>
    <w:rPr>
      <w:rFonts w:ascii="Symbol" w:hAnsi="Symbol"/>
    </w:rPr>
  </w:style>
  <w:style w:type="character" w:customStyle="1" w:styleId="WW8Num25z0">
    <w:name w:val="WW8Num25z0"/>
    <w:qFormat/>
    <w:rsid w:val="003976E4"/>
    <w:rPr>
      <w:rFonts w:ascii="Wingdings" w:hAnsi="Wingdings"/>
    </w:rPr>
  </w:style>
  <w:style w:type="character" w:customStyle="1" w:styleId="WW8Num26z0">
    <w:name w:val="WW8Num26z0"/>
    <w:qFormat/>
    <w:rsid w:val="003976E4"/>
    <w:rPr>
      <w:rFonts w:ascii="Symbol" w:hAnsi="Symbol"/>
    </w:rPr>
  </w:style>
  <w:style w:type="character" w:customStyle="1" w:styleId="WW8Num27z0">
    <w:name w:val="WW8Num27z0"/>
    <w:qFormat/>
    <w:rsid w:val="003976E4"/>
    <w:rPr>
      <w:rFonts w:ascii="Symbol" w:hAnsi="Symbol"/>
      <w:b/>
    </w:rPr>
  </w:style>
  <w:style w:type="character" w:customStyle="1" w:styleId="WW8Num29z0">
    <w:name w:val="WW8Num29z0"/>
    <w:qFormat/>
    <w:rsid w:val="003976E4"/>
    <w:rPr>
      <w:b/>
    </w:rPr>
  </w:style>
  <w:style w:type="character" w:customStyle="1" w:styleId="WW8Num29z1">
    <w:name w:val="WW8Num29z1"/>
    <w:rsid w:val="003976E4"/>
    <w:rPr>
      <w:rFonts w:ascii="Arial" w:hAnsi="Arial"/>
      <w:sz w:val="28"/>
    </w:rPr>
  </w:style>
  <w:style w:type="character" w:customStyle="1" w:styleId="WW8Num30z0">
    <w:name w:val="WW8Num30z0"/>
    <w:qFormat/>
    <w:rsid w:val="003976E4"/>
    <w:rPr>
      <w:b/>
    </w:rPr>
  </w:style>
  <w:style w:type="character" w:customStyle="1" w:styleId="WW8Num31z0">
    <w:name w:val="WW8Num31z0"/>
    <w:qFormat/>
    <w:rsid w:val="003976E4"/>
    <w:rPr>
      <w:rFonts w:ascii="Symbol" w:hAnsi="Symbol"/>
      <w:b/>
    </w:rPr>
  </w:style>
  <w:style w:type="character" w:customStyle="1" w:styleId="WW8Num33z0">
    <w:name w:val="WW8Num33z0"/>
    <w:qFormat/>
    <w:rsid w:val="003976E4"/>
  </w:style>
  <w:style w:type="character" w:customStyle="1" w:styleId="WW8Num34z0">
    <w:name w:val="WW8Num34z0"/>
    <w:qFormat/>
    <w:rsid w:val="003976E4"/>
    <w:rPr>
      <w:rFonts w:ascii="Wingdings" w:hAnsi="Wingdings"/>
    </w:rPr>
  </w:style>
  <w:style w:type="character" w:customStyle="1" w:styleId="WW8Num34z1">
    <w:name w:val="WW8Num34z1"/>
    <w:qFormat/>
    <w:rsid w:val="003976E4"/>
    <w:rPr>
      <w:rFonts w:ascii="Courier New" w:hAnsi="Courier New"/>
    </w:rPr>
  </w:style>
  <w:style w:type="character" w:customStyle="1" w:styleId="WW8Num34z3">
    <w:name w:val="WW8Num34z3"/>
    <w:qFormat/>
    <w:rsid w:val="003976E4"/>
    <w:rPr>
      <w:rFonts w:ascii="Symbol" w:hAnsi="Symbol"/>
    </w:rPr>
  </w:style>
  <w:style w:type="character" w:customStyle="1" w:styleId="WW8Num35z0">
    <w:name w:val="WW8Num35z0"/>
    <w:qFormat/>
    <w:rsid w:val="003976E4"/>
    <w:rPr>
      <w:rFonts w:ascii="Symbol" w:hAnsi="Symbol"/>
      <w:b/>
    </w:rPr>
  </w:style>
  <w:style w:type="character" w:customStyle="1" w:styleId="WW8Num36z0">
    <w:name w:val="WW8Num36z0"/>
    <w:qFormat/>
    <w:rsid w:val="003976E4"/>
    <w:rPr>
      <w:b/>
    </w:rPr>
  </w:style>
  <w:style w:type="character" w:customStyle="1" w:styleId="WW8Num36z3">
    <w:name w:val="WW8Num36z3"/>
    <w:qFormat/>
    <w:rsid w:val="003976E4"/>
    <w:rPr>
      <w:b/>
    </w:rPr>
  </w:style>
  <w:style w:type="character" w:customStyle="1" w:styleId="WW8Num37z0">
    <w:name w:val="WW8Num37z0"/>
    <w:qFormat/>
    <w:rsid w:val="003976E4"/>
    <w:rPr>
      <w:b/>
    </w:rPr>
  </w:style>
  <w:style w:type="character" w:customStyle="1" w:styleId="WW8Num38z0">
    <w:name w:val="WW8Num38z0"/>
    <w:qFormat/>
    <w:rsid w:val="003976E4"/>
    <w:rPr>
      <w:rFonts w:ascii="Symbol" w:hAnsi="Symbol"/>
    </w:rPr>
  </w:style>
  <w:style w:type="character" w:customStyle="1" w:styleId="WW8Num40z0">
    <w:name w:val="WW8Num40z0"/>
    <w:qFormat/>
    <w:rsid w:val="003976E4"/>
    <w:rPr>
      <w:rFonts w:ascii="Monotype Sorts" w:hAnsi="Monotype Sorts"/>
    </w:rPr>
  </w:style>
  <w:style w:type="character" w:customStyle="1" w:styleId="WW8Num41z0">
    <w:name w:val="WW8Num41z0"/>
    <w:rsid w:val="003976E4"/>
    <w:rPr>
      <w:b/>
    </w:rPr>
  </w:style>
  <w:style w:type="character" w:customStyle="1" w:styleId="WW8Num42z0">
    <w:name w:val="WW8Num42z0"/>
    <w:rsid w:val="003976E4"/>
    <w:rPr>
      <w:rFonts w:ascii="Monotype Sorts" w:hAnsi="Monotype Sorts"/>
    </w:rPr>
  </w:style>
  <w:style w:type="character" w:customStyle="1" w:styleId="WW8Num43z0">
    <w:name w:val="WW8Num43z0"/>
    <w:qFormat/>
    <w:rsid w:val="003976E4"/>
    <w:rPr>
      <w:rFonts w:ascii="Symbol" w:hAnsi="Symbol"/>
    </w:rPr>
  </w:style>
  <w:style w:type="character" w:customStyle="1" w:styleId="WW8Num43z1">
    <w:name w:val="WW8Num43z1"/>
    <w:qFormat/>
    <w:rsid w:val="003976E4"/>
    <w:rPr>
      <w:rFonts w:ascii="Courier New" w:hAnsi="Courier New"/>
    </w:rPr>
  </w:style>
  <w:style w:type="character" w:customStyle="1" w:styleId="WW8Num44z0">
    <w:name w:val="WW8Num44z0"/>
    <w:qFormat/>
    <w:rsid w:val="003976E4"/>
    <w:rPr>
      <w:rFonts w:ascii="Symbol" w:hAnsi="Symbol"/>
    </w:rPr>
  </w:style>
  <w:style w:type="character" w:customStyle="1" w:styleId="WW8Num47z0">
    <w:name w:val="WW8Num47z0"/>
    <w:qFormat/>
    <w:rsid w:val="003976E4"/>
    <w:rPr>
      <w:b/>
    </w:rPr>
  </w:style>
  <w:style w:type="character" w:customStyle="1" w:styleId="WW8Num47z3">
    <w:name w:val="WW8Num47z3"/>
    <w:rsid w:val="003976E4"/>
    <w:rPr>
      <w:b/>
    </w:rPr>
  </w:style>
  <w:style w:type="character" w:customStyle="1" w:styleId="WW8Num48z0">
    <w:name w:val="WW8Num48z0"/>
    <w:qFormat/>
    <w:rsid w:val="003976E4"/>
  </w:style>
  <w:style w:type="character" w:customStyle="1" w:styleId="WW8Num48z3">
    <w:name w:val="WW8Num48z3"/>
    <w:qFormat/>
    <w:rsid w:val="003976E4"/>
    <w:rPr>
      <w:b/>
    </w:rPr>
  </w:style>
  <w:style w:type="character" w:customStyle="1" w:styleId="WW8Num49z1">
    <w:name w:val="WW8Num49z1"/>
    <w:rsid w:val="003976E4"/>
  </w:style>
  <w:style w:type="character" w:customStyle="1" w:styleId="WW8Num50z0">
    <w:name w:val="WW8Num50z0"/>
    <w:qFormat/>
    <w:rsid w:val="003976E4"/>
    <w:rPr>
      <w:rFonts w:ascii="Symbol" w:hAnsi="Symbol"/>
      <w:b/>
    </w:rPr>
  </w:style>
  <w:style w:type="character" w:customStyle="1" w:styleId="WW8Num52z0">
    <w:name w:val="WW8Num52z0"/>
    <w:rsid w:val="003976E4"/>
    <w:rPr>
      <w:rFonts w:ascii="Symbol" w:hAnsi="Symbol"/>
    </w:rPr>
  </w:style>
  <w:style w:type="character" w:customStyle="1" w:styleId="WW8Num52z1">
    <w:name w:val="WW8Num52z1"/>
    <w:rsid w:val="003976E4"/>
    <w:rPr>
      <w:rFonts w:ascii="Courier New" w:hAnsi="Courier New"/>
    </w:rPr>
  </w:style>
  <w:style w:type="character" w:customStyle="1" w:styleId="WW8Num52z2">
    <w:name w:val="WW8Num52z2"/>
    <w:rsid w:val="003976E4"/>
    <w:rPr>
      <w:rFonts w:ascii="Wingdings" w:hAnsi="Wingdings"/>
    </w:rPr>
  </w:style>
  <w:style w:type="character" w:customStyle="1" w:styleId="Fuentedeprrafopredeter3">
    <w:name w:val="Fuente de párrafo predeter.3"/>
    <w:rsid w:val="003976E4"/>
  </w:style>
  <w:style w:type="character" w:customStyle="1" w:styleId="WW8Num2z0">
    <w:name w:val="WW8Num2z0"/>
    <w:qFormat/>
    <w:rsid w:val="003976E4"/>
    <w:rPr>
      <w:rFonts w:ascii="Arial" w:hAnsi="Arial"/>
      <w:b/>
      <w:sz w:val="24"/>
    </w:rPr>
  </w:style>
  <w:style w:type="character" w:customStyle="1" w:styleId="WW8Num3z1">
    <w:name w:val="WW8Num3z1"/>
    <w:qFormat/>
    <w:rsid w:val="003976E4"/>
  </w:style>
  <w:style w:type="character" w:customStyle="1" w:styleId="WW8Num9z0">
    <w:name w:val="WW8Num9z0"/>
    <w:qFormat/>
    <w:rsid w:val="003976E4"/>
    <w:rPr>
      <w:b/>
    </w:rPr>
  </w:style>
  <w:style w:type="character" w:customStyle="1" w:styleId="WW8Num12z0">
    <w:name w:val="WW8Num12z0"/>
    <w:qFormat/>
    <w:rsid w:val="003976E4"/>
    <w:rPr>
      <w:rFonts w:ascii="Symbol" w:hAnsi="Symbol"/>
    </w:rPr>
  </w:style>
  <w:style w:type="character" w:customStyle="1" w:styleId="WW8Num15z0">
    <w:name w:val="WW8Num15z0"/>
    <w:qFormat/>
    <w:rsid w:val="003976E4"/>
    <w:rPr>
      <w:rFonts w:ascii="Symbol" w:hAnsi="Symbol"/>
    </w:rPr>
  </w:style>
  <w:style w:type="character" w:customStyle="1" w:styleId="WW8Num17z0">
    <w:name w:val="WW8Num17z0"/>
    <w:qFormat/>
    <w:rsid w:val="003976E4"/>
    <w:rPr>
      <w:rFonts w:ascii="Symbol" w:hAnsi="Symbol"/>
    </w:rPr>
  </w:style>
  <w:style w:type="character" w:customStyle="1" w:styleId="WW8Num23z0">
    <w:name w:val="WW8Num23z0"/>
    <w:qFormat/>
    <w:rsid w:val="003976E4"/>
    <w:rPr>
      <w:rFonts w:ascii="Wingdings" w:hAnsi="Wingdings"/>
    </w:rPr>
  </w:style>
  <w:style w:type="character" w:customStyle="1" w:styleId="WW8Num26z3">
    <w:name w:val="WW8Num26z3"/>
    <w:qFormat/>
    <w:rsid w:val="003976E4"/>
    <w:rPr>
      <w:b/>
    </w:rPr>
  </w:style>
  <w:style w:type="character" w:customStyle="1" w:styleId="WW8Num28z1">
    <w:name w:val="WW8Num28z1"/>
    <w:qFormat/>
    <w:rsid w:val="003976E4"/>
    <w:rPr>
      <w:rFonts w:ascii="Symbol" w:hAnsi="Symbol"/>
      <w:b/>
    </w:rPr>
  </w:style>
  <w:style w:type="character" w:customStyle="1" w:styleId="WW8Num39z0">
    <w:name w:val="WW8Num39z0"/>
    <w:qFormat/>
    <w:rsid w:val="003976E4"/>
    <w:rPr>
      <w:rFonts w:ascii="Symbol" w:hAnsi="Symbol"/>
    </w:rPr>
  </w:style>
  <w:style w:type="character" w:customStyle="1" w:styleId="WW8Num39z1">
    <w:name w:val="WW8Num39z1"/>
    <w:rsid w:val="003976E4"/>
    <w:rPr>
      <w:rFonts w:ascii="Courier New" w:hAnsi="Courier New"/>
    </w:rPr>
  </w:style>
  <w:style w:type="character" w:customStyle="1" w:styleId="WW8Num39z2">
    <w:name w:val="WW8Num39z2"/>
    <w:rsid w:val="003976E4"/>
    <w:rPr>
      <w:rFonts w:ascii="Wingdings" w:hAnsi="Wingdings"/>
    </w:rPr>
  </w:style>
  <w:style w:type="character" w:customStyle="1" w:styleId="WW8Num40z1">
    <w:name w:val="WW8Num40z1"/>
    <w:qFormat/>
    <w:rsid w:val="003976E4"/>
    <w:rPr>
      <w:rFonts w:ascii="Courier New" w:hAnsi="Courier New"/>
    </w:rPr>
  </w:style>
  <w:style w:type="character" w:customStyle="1" w:styleId="WW8Num40z2">
    <w:name w:val="WW8Num40z2"/>
    <w:rsid w:val="003976E4"/>
    <w:rPr>
      <w:rFonts w:ascii="Wingdings" w:hAnsi="Wingdings"/>
    </w:rPr>
  </w:style>
  <w:style w:type="character" w:customStyle="1" w:styleId="WW8Num40z3">
    <w:name w:val="WW8Num40z3"/>
    <w:rsid w:val="003976E4"/>
    <w:rPr>
      <w:rFonts w:ascii="Symbol" w:hAnsi="Symbol"/>
    </w:rPr>
  </w:style>
  <w:style w:type="character" w:customStyle="1" w:styleId="WW8Num43z2">
    <w:name w:val="WW8Num43z2"/>
    <w:qFormat/>
    <w:rsid w:val="003976E4"/>
    <w:rPr>
      <w:rFonts w:ascii="Wingdings" w:hAnsi="Wingdings"/>
    </w:rPr>
  </w:style>
  <w:style w:type="character" w:customStyle="1" w:styleId="WW8Num45z0">
    <w:name w:val="WW8Num45z0"/>
    <w:qFormat/>
    <w:rsid w:val="003976E4"/>
    <w:rPr>
      <w:b/>
    </w:rPr>
  </w:style>
  <w:style w:type="character" w:customStyle="1" w:styleId="WW8Num46z0">
    <w:name w:val="WW8Num46z0"/>
    <w:qFormat/>
    <w:rsid w:val="003976E4"/>
    <w:rPr>
      <w:rFonts w:ascii="Symbol" w:hAnsi="Symbol"/>
    </w:rPr>
  </w:style>
  <w:style w:type="character" w:customStyle="1" w:styleId="WW8Num46z1">
    <w:name w:val="WW8Num46z1"/>
    <w:rsid w:val="003976E4"/>
    <w:rPr>
      <w:rFonts w:ascii="Courier New" w:hAnsi="Courier New"/>
    </w:rPr>
  </w:style>
  <w:style w:type="character" w:customStyle="1" w:styleId="WW8Num46z2">
    <w:name w:val="WW8Num46z2"/>
    <w:rsid w:val="003976E4"/>
    <w:rPr>
      <w:rFonts w:ascii="Wingdings" w:hAnsi="Wingdings"/>
    </w:rPr>
  </w:style>
  <w:style w:type="character" w:customStyle="1" w:styleId="WW8Num47z1">
    <w:name w:val="WW8Num47z1"/>
    <w:qFormat/>
    <w:rsid w:val="003976E4"/>
    <w:rPr>
      <w:rFonts w:ascii="Times New Roman" w:hAnsi="Times New Roman"/>
    </w:rPr>
  </w:style>
  <w:style w:type="character" w:customStyle="1" w:styleId="WW8Num48z1">
    <w:name w:val="WW8Num48z1"/>
    <w:qFormat/>
    <w:rsid w:val="003976E4"/>
    <w:rPr>
      <w:rFonts w:ascii="Arial" w:hAnsi="Arial"/>
      <w:sz w:val="28"/>
    </w:rPr>
  </w:style>
  <w:style w:type="character" w:customStyle="1" w:styleId="WW8Num49z0">
    <w:name w:val="WW8Num49z0"/>
    <w:qFormat/>
    <w:rsid w:val="003976E4"/>
    <w:rPr>
      <w:b/>
    </w:rPr>
  </w:style>
  <w:style w:type="character" w:customStyle="1" w:styleId="WW8Num50z1">
    <w:name w:val="WW8Num50z1"/>
    <w:qFormat/>
    <w:rsid w:val="003976E4"/>
    <w:rPr>
      <w:rFonts w:ascii="Courier New" w:hAnsi="Courier New"/>
    </w:rPr>
  </w:style>
  <w:style w:type="character" w:customStyle="1" w:styleId="WW8Num50z2">
    <w:name w:val="WW8Num50z2"/>
    <w:rsid w:val="003976E4"/>
    <w:rPr>
      <w:rFonts w:ascii="Wingdings" w:hAnsi="Wingdings"/>
    </w:rPr>
  </w:style>
  <w:style w:type="character" w:customStyle="1" w:styleId="WW8Num50z3">
    <w:name w:val="WW8Num50z3"/>
    <w:rsid w:val="003976E4"/>
    <w:rPr>
      <w:rFonts w:ascii="Symbol" w:hAnsi="Symbol"/>
    </w:rPr>
  </w:style>
  <w:style w:type="character" w:customStyle="1" w:styleId="WW8Num53z0">
    <w:name w:val="WW8Num53z0"/>
    <w:rsid w:val="003976E4"/>
    <w:rPr>
      <w:rFonts w:ascii="Monotype Sorts" w:hAnsi="Monotype Sorts"/>
    </w:rPr>
  </w:style>
  <w:style w:type="character" w:customStyle="1" w:styleId="WW8Num53z1">
    <w:name w:val="WW8Num53z1"/>
    <w:rsid w:val="003976E4"/>
    <w:rPr>
      <w:rFonts w:ascii="Courier New" w:hAnsi="Courier New"/>
    </w:rPr>
  </w:style>
  <w:style w:type="character" w:customStyle="1" w:styleId="WW8Num53z2">
    <w:name w:val="WW8Num53z2"/>
    <w:rsid w:val="003976E4"/>
    <w:rPr>
      <w:rFonts w:ascii="Wingdings" w:hAnsi="Wingdings"/>
    </w:rPr>
  </w:style>
  <w:style w:type="character" w:customStyle="1" w:styleId="WW8Num53z3">
    <w:name w:val="WW8Num53z3"/>
    <w:rsid w:val="003976E4"/>
    <w:rPr>
      <w:rFonts w:ascii="Symbol" w:hAnsi="Symbol"/>
    </w:rPr>
  </w:style>
  <w:style w:type="character" w:customStyle="1" w:styleId="WW8Num54z0">
    <w:name w:val="WW8Num54z0"/>
    <w:qFormat/>
    <w:rsid w:val="003976E4"/>
    <w:rPr>
      <w:rFonts w:ascii="Wingdings" w:hAnsi="Wingdings"/>
    </w:rPr>
  </w:style>
  <w:style w:type="character" w:customStyle="1" w:styleId="WW8Num54z1">
    <w:name w:val="WW8Num54z1"/>
    <w:qFormat/>
    <w:rsid w:val="003976E4"/>
    <w:rPr>
      <w:rFonts w:ascii="Courier New" w:hAnsi="Courier New"/>
    </w:rPr>
  </w:style>
  <w:style w:type="character" w:customStyle="1" w:styleId="WW8Num54z3">
    <w:name w:val="WW8Num54z3"/>
    <w:rsid w:val="003976E4"/>
    <w:rPr>
      <w:rFonts w:ascii="Symbol" w:hAnsi="Symbol"/>
    </w:rPr>
  </w:style>
  <w:style w:type="character" w:customStyle="1" w:styleId="WW8Num55z0">
    <w:name w:val="WW8Num55z0"/>
    <w:rsid w:val="003976E4"/>
    <w:rPr>
      <w:b/>
    </w:rPr>
  </w:style>
  <w:style w:type="character" w:customStyle="1" w:styleId="WW8Num56z0">
    <w:name w:val="WW8Num56z0"/>
    <w:qFormat/>
    <w:rsid w:val="003976E4"/>
    <w:rPr>
      <w:b/>
    </w:rPr>
  </w:style>
  <w:style w:type="character" w:customStyle="1" w:styleId="WW8Num56z3">
    <w:name w:val="WW8Num56z3"/>
    <w:rsid w:val="003976E4"/>
    <w:rPr>
      <w:b/>
    </w:rPr>
  </w:style>
  <w:style w:type="character" w:customStyle="1" w:styleId="WW8Num57z0">
    <w:name w:val="WW8Num57z0"/>
    <w:qFormat/>
    <w:rsid w:val="003976E4"/>
    <w:rPr>
      <w:rFonts w:ascii="Symbol" w:hAnsi="Symbol"/>
    </w:rPr>
  </w:style>
  <w:style w:type="character" w:customStyle="1" w:styleId="WW8Num58z0">
    <w:name w:val="WW8Num58z0"/>
    <w:rsid w:val="003976E4"/>
    <w:rPr>
      <w:b/>
    </w:rPr>
  </w:style>
  <w:style w:type="character" w:customStyle="1" w:styleId="WW8Num58z2">
    <w:name w:val="WW8Num58z2"/>
    <w:rsid w:val="003976E4"/>
  </w:style>
  <w:style w:type="character" w:customStyle="1" w:styleId="WW8Num61z0">
    <w:name w:val="WW8Num61z0"/>
    <w:rsid w:val="003976E4"/>
  </w:style>
  <w:style w:type="character" w:customStyle="1" w:styleId="WW8Num62z0">
    <w:name w:val="WW8Num62z0"/>
    <w:rsid w:val="003976E4"/>
    <w:rPr>
      <w:b/>
      <w:sz w:val="24"/>
    </w:rPr>
  </w:style>
  <w:style w:type="character" w:customStyle="1" w:styleId="WW8Num63z0">
    <w:name w:val="WW8Num63z0"/>
    <w:qFormat/>
    <w:rsid w:val="003976E4"/>
    <w:rPr>
      <w:rFonts w:ascii="Monotype Sorts" w:hAnsi="Monotype Sorts"/>
    </w:rPr>
  </w:style>
  <w:style w:type="character" w:customStyle="1" w:styleId="WW8Num63z1">
    <w:name w:val="WW8Num63z1"/>
    <w:rsid w:val="003976E4"/>
    <w:rPr>
      <w:rFonts w:ascii="Courier New" w:hAnsi="Courier New"/>
    </w:rPr>
  </w:style>
  <w:style w:type="character" w:customStyle="1" w:styleId="WW8Num63z2">
    <w:name w:val="WW8Num63z2"/>
    <w:rsid w:val="003976E4"/>
    <w:rPr>
      <w:rFonts w:ascii="Wingdings" w:hAnsi="Wingdings"/>
    </w:rPr>
  </w:style>
  <w:style w:type="character" w:customStyle="1" w:styleId="WW8Num63z3">
    <w:name w:val="WW8Num63z3"/>
    <w:rsid w:val="003976E4"/>
    <w:rPr>
      <w:rFonts w:ascii="Symbol" w:hAnsi="Symbol"/>
    </w:rPr>
  </w:style>
  <w:style w:type="character" w:customStyle="1" w:styleId="WW8Num64z0">
    <w:name w:val="WW8Num64z0"/>
    <w:rsid w:val="003976E4"/>
  </w:style>
  <w:style w:type="character" w:customStyle="1" w:styleId="WW8Num64z1">
    <w:name w:val="WW8Num64z1"/>
    <w:rsid w:val="003976E4"/>
    <w:rPr>
      <w:rFonts w:ascii="Arial" w:hAnsi="Arial"/>
      <w:sz w:val="28"/>
    </w:rPr>
  </w:style>
  <w:style w:type="character" w:customStyle="1" w:styleId="WW8Num65z0">
    <w:name w:val="WW8Num65z0"/>
    <w:qFormat/>
    <w:rsid w:val="003976E4"/>
    <w:rPr>
      <w:rFonts w:ascii="Symbol" w:hAnsi="Symbol"/>
      <w:b/>
    </w:rPr>
  </w:style>
  <w:style w:type="character" w:customStyle="1" w:styleId="WW8Num65z1">
    <w:name w:val="WW8Num65z1"/>
    <w:rsid w:val="003976E4"/>
    <w:rPr>
      <w:rFonts w:ascii="Courier New" w:hAnsi="Courier New"/>
    </w:rPr>
  </w:style>
  <w:style w:type="character" w:customStyle="1" w:styleId="WW8Num65z2">
    <w:name w:val="WW8Num65z2"/>
    <w:rsid w:val="003976E4"/>
    <w:rPr>
      <w:rFonts w:ascii="Wingdings" w:hAnsi="Wingdings"/>
    </w:rPr>
  </w:style>
  <w:style w:type="character" w:customStyle="1" w:styleId="WW8Num65z3">
    <w:name w:val="WW8Num65z3"/>
    <w:rsid w:val="003976E4"/>
    <w:rPr>
      <w:rFonts w:ascii="Symbol" w:hAnsi="Symbol"/>
    </w:rPr>
  </w:style>
  <w:style w:type="character" w:customStyle="1" w:styleId="Fuentedeprrafopredeter2">
    <w:name w:val="Fuente de párrafo predeter.2"/>
    <w:qFormat/>
    <w:rsid w:val="003976E4"/>
  </w:style>
  <w:style w:type="character" w:customStyle="1" w:styleId="Absatz-Standardschriftart">
    <w:name w:val="Absatz-Standardschriftart"/>
    <w:qFormat/>
    <w:rsid w:val="003976E4"/>
  </w:style>
  <w:style w:type="character" w:customStyle="1" w:styleId="WW8Num1z0">
    <w:name w:val="WW8Num1z0"/>
    <w:qFormat/>
    <w:rsid w:val="003976E4"/>
    <w:rPr>
      <w:rFonts w:ascii="Arial" w:hAnsi="Arial"/>
      <w:b/>
      <w:sz w:val="24"/>
    </w:rPr>
  </w:style>
  <w:style w:type="character" w:customStyle="1" w:styleId="WW8Num4z1">
    <w:name w:val="WW8Num4z1"/>
    <w:qFormat/>
    <w:rsid w:val="003976E4"/>
    <w:rPr>
      <w:rFonts w:ascii="Courier New" w:hAnsi="Courier New"/>
    </w:rPr>
  </w:style>
  <w:style w:type="character" w:customStyle="1" w:styleId="WW8Num4z2">
    <w:name w:val="WW8Num4z2"/>
    <w:qFormat/>
    <w:rsid w:val="003976E4"/>
    <w:rPr>
      <w:rFonts w:ascii="Wingdings" w:hAnsi="Wingdings"/>
    </w:rPr>
  </w:style>
  <w:style w:type="character" w:customStyle="1" w:styleId="WW8Num4z3">
    <w:name w:val="WW8Num4z3"/>
    <w:qFormat/>
    <w:rsid w:val="003976E4"/>
    <w:rPr>
      <w:rFonts w:ascii="Symbol" w:hAnsi="Symbol"/>
    </w:rPr>
  </w:style>
  <w:style w:type="character" w:customStyle="1" w:styleId="WW8Num5z1">
    <w:name w:val="WW8Num5z1"/>
    <w:qFormat/>
    <w:rsid w:val="003976E4"/>
    <w:rPr>
      <w:rFonts w:ascii="Courier New" w:hAnsi="Courier New"/>
    </w:rPr>
  </w:style>
  <w:style w:type="character" w:customStyle="1" w:styleId="WW8Num5z2">
    <w:name w:val="WW8Num5z2"/>
    <w:qFormat/>
    <w:rsid w:val="003976E4"/>
    <w:rPr>
      <w:rFonts w:ascii="Wingdings" w:hAnsi="Wingdings"/>
    </w:rPr>
  </w:style>
  <w:style w:type="character" w:customStyle="1" w:styleId="WW8Num6z1">
    <w:name w:val="WW8Num6z1"/>
    <w:qFormat/>
    <w:rsid w:val="003976E4"/>
    <w:rPr>
      <w:rFonts w:ascii="Courier New" w:hAnsi="Courier New"/>
    </w:rPr>
  </w:style>
  <w:style w:type="character" w:customStyle="1" w:styleId="WW8Num6z2">
    <w:name w:val="WW8Num6z2"/>
    <w:qFormat/>
    <w:rsid w:val="003976E4"/>
    <w:rPr>
      <w:rFonts w:ascii="Wingdings" w:hAnsi="Wingdings"/>
    </w:rPr>
  </w:style>
  <w:style w:type="character" w:customStyle="1" w:styleId="WW8Num8z1">
    <w:name w:val="WW8Num8z1"/>
    <w:qFormat/>
    <w:rsid w:val="003976E4"/>
    <w:rPr>
      <w:rFonts w:ascii="Courier New" w:hAnsi="Courier New"/>
    </w:rPr>
  </w:style>
  <w:style w:type="character" w:customStyle="1" w:styleId="WW8Num8z3">
    <w:name w:val="WW8Num8z3"/>
    <w:qFormat/>
    <w:rsid w:val="003976E4"/>
    <w:rPr>
      <w:rFonts w:ascii="Symbol" w:hAnsi="Symbol"/>
    </w:rPr>
  </w:style>
  <w:style w:type="character" w:customStyle="1" w:styleId="WW8Num10z1">
    <w:name w:val="WW8Num10z1"/>
    <w:qFormat/>
    <w:rsid w:val="003976E4"/>
    <w:rPr>
      <w:rFonts w:ascii="Courier New" w:hAnsi="Courier New"/>
    </w:rPr>
  </w:style>
  <w:style w:type="character" w:customStyle="1" w:styleId="WW8Num10z2">
    <w:name w:val="WW8Num10z2"/>
    <w:qFormat/>
    <w:rsid w:val="003976E4"/>
    <w:rPr>
      <w:rFonts w:ascii="Wingdings" w:hAnsi="Wingdings"/>
    </w:rPr>
  </w:style>
  <w:style w:type="character" w:customStyle="1" w:styleId="WW8Num12z1">
    <w:name w:val="WW8Num12z1"/>
    <w:qFormat/>
    <w:rsid w:val="003976E4"/>
    <w:rPr>
      <w:rFonts w:ascii="Courier New" w:hAnsi="Courier New"/>
    </w:rPr>
  </w:style>
  <w:style w:type="character" w:customStyle="1" w:styleId="WW8Num12z2">
    <w:name w:val="WW8Num12z2"/>
    <w:qFormat/>
    <w:rsid w:val="003976E4"/>
    <w:rPr>
      <w:rFonts w:ascii="Wingdings" w:hAnsi="Wingdings"/>
    </w:rPr>
  </w:style>
  <w:style w:type="character" w:customStyle="1" w:styleId="WW8Num15z1">
    <w:name w:val="WW8Num15z1"/>
    <w:qFormat/>
    <w:rsid w:val="003976E4"/>
    <w:rPr>
      <w:rFonts w:ascii="Courier New" w:hAnsi="Courier New"/>
    </w:rPr>
  </w:style>
  <w:style w:type="character" w:customStyle="1" w:styleId="WW8Num15z2">
    <w:name w:val="WW8Num15z2"/>
    <w:qFormat/>
    <w:rsid w:val="003976E4"/>
    <w:rPr>
      <w:rFonts w:ascii="Wingdings" w:hAnsi="Wingdings"/>
    </w:rPr>
  </w:style>
  <w:style w:type="character" w:customStyle="1" w:styleId="WW8Num17z1">
    <w:name w:val="WW8Num17z1"/>
    <w:qFormat/>
    <w:rsid w:val="003976E4"/>
    <w:rPr>
      <w:rFonts w:ascii="Courier New" w:hAnsi="Courier New"/>
    </w:rPr>
  </w:style>
  <w:style w:type="character" w:customStyle="1" w:styleId="WW8Num17z2">
    <w:name w:val="WW8Num17z2"/>
    <w:qFormat/>
    <w:rsid w:val="003976E4"/>
    <w:rPr>
      <w:rFonts w:ascii="Wingdings" w:hAnsi="Wingdings"/>
    </w:rPr>
  </w:style>
  <w:style w:type="character" w:customStyle="1" w:styleId="WW8Num18z1">
    <w:name w:val="WW8Num18z1"/>
    <w:qFormat/>
    <w:rsid w:val="003976E4"/>
    <w:rPr>
      <w:rFonts w:ascii="Courier New" w:hAnsi="Courier New"/>
    </w:rPr>
  </w:style>
  <w:style w:type="character" w:customStyle="1" w:styleId="WW8Num18z2">
    <w:name w:val="WW8Num18z2"/>
    <w:qFormat/>
    <w:rsid w:val="003976E4"/>
    <w:rPr>
      <w:rFonts w:ascii="Wingdings" w:hAnsi="Wingdings"/>
    </w:rPr>
  </w:style>
  <w:style w:type="character" w:customStyle="1" w:styleId="WW8Num19z1">
    <w:name w:val="WW8Num19z1"/>
    <w:qFormat/>
    <w:rsid w:val="003976E4"/>
    <w:rPr>
      <w:rFonts w:ascii="Courier New" w:hAnsi="Courier New"/>
    </w:rPr>
  </w:style>
  <w:style w:type="character" w:customStyle="1" w:styleId="WW8Num19z2">
    <w:name w:val="WW8Num19z2"/>
    <w:qFormat/>
    <w:rsid w:val="003976E4"/>
    <w:rPr>
      <w:rFonts w:ascii="Wingdings" w:hAnsi="Wingdings"/>
    </w:rPr>
  </w:style>
  <w:style w:type="character" w:customStyle="1" w:styleId="WW8Num20z1">
    <w:name w:val="WW8Num20z1"/>
    <w:qFormat/>
    <w:rsid w:val="003976E4"/>
    <w:rPr>
      <w:rFonts w:ascii="Courier New" w:hAnsi="Courier New"/>
    </w:rPr>
  </w:style>
  <w:style w:type="character" w:customStyle="1" w:styleId="WW8Num20z2">
    <w:name w:val="WW8Num20z2"/>
    <w:qFormat/>
    <w:rsid w:val="003976E4"/>
    <w:rPr>
      <w:rFonts w:ascii="Wingdings" w:hAnsi="Wingdings"/>
    </w:rPr>
  </w:style>
  <w:style w:type="character" w:customStyle="1" w:styleId="WW8Num23z1">
    <w:name w:val="WW8Num23z1"/>
    <w:qFormat/>
    <w:rsid w:val="003976E4"/>
    <w:rPr>
      <w:b/>
    </w:rPr>
  </w:style>
  <w:style w:type="character" w:customStyle="1" w:styleId="WW8Num24z1">
    <w:name w:val="WW8Num24z1"/>
    <w:qFormat/>
    <w:rsid w:val="003976E4"/>
    <w:rPr>
      <w:rFonts w:ascii="Courier New" w:hAnsi="Courier New"/>
    </w:rPr>
  </w:style>
  <w:style w:type="character" w:customStyle="1" w:styleId="WW8Num24z2">
    <w:name w:val="WW8Num24z2"/>
    <w:qFormat/>
    <w:rsid w:val="003976E4"/>
    <w:rPr>
      <w:rFonts w:ascii="Wingdings" w:hAnsi="Wingdings"/>
    </w:rPr>
  </w:style>
  <w:style w:type="character" w:customStyle="1" w:styleId="WW8Num25z1">
    <w:name w:val="WW8Num25z1"/>
    <w:qFormat/>
    <w:rsid w:val="003976E4"/>
    <w:rPr>
      <w:rFonts w:ascii="Courier New" w:hAnsi="Courier New"/>
    </w:rPr>
  </w:style>
  <w:style w:type="character" w:customStyle="1" w:styleId="WW8Num25z3">
    <w:name w:val="WW8Num25z3"/>
    <w:qFormat/>
    <w:rsid w:val="003976E4"/>
    <w:rPr>
      <w:rFonts w:ascii="Symbol" w:hAnsi="Symbol"/>
    </w:rPr>
  </w:style>
  <w:style w:type="character" w:customStyle="1" w:styleId="WW8Num26z1">
    <w:name w:val="WW8Num26z1"/>
    <w:qFormat/>
    <w:rsid w:val="003976E4"/>
    <w:rPr>
      <w:rFonts w:ascii="Courier New" w:hAnsi="Courier New"/>
    </w:rPr>
  </w:style>
  <w:style w:type="character" w:customStyle="1" w:styleId="WW8Num26z2">
    <w:name w:val="WW8Num26z2"/>
    <w:qFormat/>
    <w:rsid w:val="003976E4"/>
    <w:rPr>
      <w:rFonts w:ascii="Wingdings" w:hAnsi="Wingdings"/>
    </w:rPr>
  </w:style>
  <w:style w:type="character" w:customStyle="1" w:styleId="WW8Num28z0">
    <w:name w:val="WW8Num28z0"/>
    <w:qFormat/>
    <w:rsid w:val="003976E4"/>
    <w:rPr>
      <w:b/>
    </w:rPr>
  </w:style>
  <w:style w:type="character" w:customStyle="1" w:styleId="Fuentedeprrafopredeter1">
    <w:name w:val="Fuente de párrafo predeter.1"/>
    <w:qFormat/>
    <w:rsid w:val="003976E4"/>
  </w:style>
  <w:style w:type="character" w:customStyle="1" w:styleId="DeltaViewInsertion">
    <w:name w:val="DeltaView Insertion"/>
    <w:qFormat/>
    <w:rsid w:val="003976E4"/>
    <w:rPr>
      <w:color w:val="0000FF"/>
      <w:spacing w:val="0"/>
      <w:u w:val="double"/>
    </w:rPr>
  </w:style>
  <w:style w:type="character" w:customStyle="1" w:styleId="Carcterdenumeracin">
    <w:name w:val="Carácter de numeración"/>
    <w:qFormat/>
    <w:rsid w:val="003976E4"/>
  </w:style>
  <w:style w:type="character" w:customStyle="1" w:styleId="Refdecomentario1">
    <w:name w:val="Ref. de comentario1"/>
    <w:qFormat/>
    <w:rsid w:val="003976E4"/>
    <w:rPr>
      <w:sz w:val="16"/>
    </w:rPr>
  </w:style>
  <w:style w:type="character" w:customStyle="1" w:styleId="CarCar1">
    <w:name w:val="Car Car1"/>
    <w:rsid w:val="003976E4"/>
    <w:rPr>
      <w:rFonts w:ascii="Arial" w:hAnsi="Arial"/>
      <w:lang w:val="es-MX" w:eastAsia="ar-SA" w:bidi="ar-SA"/>
    </w:rPr>
  </w:style>
  <w:style w:type="character" w:customStyle="1" w:styleId="CharacterStyle3">
    <w:name w:val="Character Style 3"/>
    <w:rsid w:val="003976E4"/>
    <w:rPr>
      <w:rFonts w:ascii="Arial Narrow" w:hAnsi="Arial Narrow"/>
      <w:sz w:val="16"/>
    </w:rPr>
  </w:style>
  <w:style w:type="character" w:customStyle="1" w:styleId="CharacterStyle1">
    <w:name w:val="Character Style 1"/>
    <w:rsid w:val="003976E4"/>
    <w:rPr>
      <w:rFonts w:ascii="Garamond" w:hAnsi="Garamond"/>
      <w:sz w:val="14"/>
    </w:rPr>
  </w:style>
  <w:style w:type="character" w:customStyle="1" w:styleId="CharacterStyle2">
    <w:name w:val="Character Style 2"/>
    <w:rsid w:val="003976E4"/>
    <w:rPr>
      <w:sz w:val="14"/>
    </w:rPr>
  </w:style>
  <w:style w:type="paragraph" w:customStyle="1" w:styleId="Encabezado5">
    <w:name w:val="Encabezado5"/>
    <w:basedOn w:val="Normal"/>
    <w:next w:val="Textoindependiente"/>
    <w:rsid w:val="003976E4"/>
    <w:pPr>
      <w:keepNext/>
      <w:suppressAutoHyphens/>
      <w:spacing w:before="240" w:after="120"/>
    </w:pPr>
    <w:rPr>
      <w:rFonts w:ascii="Arial" w:eastAsia="MS Mincho" w:hAnsi="Arial" w:cs="Tahoma"/>
      <w:sz w:val="28"/>
      <w:szCs w:val="28"/>
      <w:lang w:val="es-ES" w:eastAsia="ar-SA"/>
    </w:rPr>
  </w:style>
  <w:style w:type="paragraph" w:customStyle="1" w:styleId="Etiqueta">
    <w:name w:val="Etiqueta"/>
    <w:basedOn w:val="Normal"/>
    <w:uiPriority w:val="99"/>
    <w:qFormat/>
    <w:rsid w:val="003976E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qFormat/>
    <w:rsid w:val="003976E4"/>
    <w:pPr>
      <w:suppressLineNumbers/>
      <w:suppressAutoHyphens/>
    </w:pPr>
    <w:rPr>
      <w:rFonts w:ascii="Times New Roman" w:eastAsia="Times New Roman" w:hAnsi="Times New Roman" w:cs="Times New Roman"/>
      <w:szCs w:val="20"/>
      <w:lang w:val="es-ES" w:eastAsia="ar-SA"/>
    </w:rPr>
  </w:style>
  <w:style w:type="paragraph" w:customStyle="1" w:styleId="Encabezado4">
    <w:name w:val="Encabezado4"/>
    <w:basedOn w:val="Normal"/>
    <w:next w:val="Textoindependiente"/>
    <w:uiPriority w:val="99"/>
    <w:qFormat/>
    <w:rsid w:val="003976E4"/>
    <w:pPr>
      <w:keepNext/>
      <w:suppressAutoHyphens/>
      <w:spacing w:before="240" w:after="120"/>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qFormat/>
    <w:rsid w:val="003976E4"/>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uiPriority w:val="99"/>
    <w:qFormat/>
    <w:rsid w:val="003976E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qFormat/>
    <w:rsid w:val="003976E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qFormat/>
    <w:rsid w:val="003976E4"/>
  </w:style>
  <w:style w:type="paragraph" w:customStyle="1" w:styleId="Encabezado1">
    <w:name w:val="Encabezado1"/>
    <w:basedOn w:val="Normal"/>
    <w:next w:val="Textonormal"/>
    <w:uiPriority w:val="99"/>
    <w:qFormat/>
    <w:rsid w:val="003976E4"/>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uiPriority w:val="99"/>
    <w:qFormat/>
    <w:rsid w:val="003976E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qFormat/>
    <w:rsid w:val="003976E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qFormat/>
    <w:rsid w:val="003976E4"/>
    <w:pPr>
      <w:jc w:val="center"/>
    </w:pPr>
    <w:rPr>
      <w:b/>
    </w:rPr>
  </w:style>
  <w:style w:type="paragraph" w:customStyle="1" w:styleId="TextoCar">
    <w:name w:val="Texto Car"/>
    <w:basedOn w:val="Normal"/>
    <w:uiPriority w:val="99"/>
    <w:qFormat/>
    <w:rsid w:val="003976E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qFormat/>
    <w:rsid w:val="003976E4"/>
    <w:pPr>
      <w:tabs>
        <w:tab w:val="left" w:pos="360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1">
    <w:name w:val="Texto independiente 211"/>
    <w:basedOn w:val="Normal"/>
    <w:uiPriority w:val="99"/>
    <w:rsid w:val="003976E4"/>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qFormat/>
    <w:rsid w:val="003976E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qFormat/>
    <w:rsid w:val="003976E4"/>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uiPriority w:val="99"/>
    <w:qFormat/>
    <w:rsid w:val="003976E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qFormat/>
    <w:rsid w:val="003976E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qFormat/>
    <w:rsid w:val="003976E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qFormat/>
    <w:rsid w:val="003976E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qFormat/>
    <w:rsid w:val="003976E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qFormat/>
    <w:rsid w:val="003976E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qFormat/>
    <w:rsid w:val="003976E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qFormat/>
    <w:rsid w:val="003976E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qFormat/>
    <w:rsid w:val="003976E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qFormat/>
    <w:rsid w:val="003976E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qFormat/>
    <w:rsid w:val="003976E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qFormat/>
    <w:rsid w:val="003976E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qFormat/>
    <w:rsid w:val="003976E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qFormat/>
    <w:rsid w:val="003976E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qFormat/>
    <w:rsid w:val="003976E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qFormat/>
    <w:rsid w:val="003976E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qFormat/>
    <w:rsid w:val="003976E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qFormat/>
    <w:rsid w:val="003976E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qFormat/>
    <w:rsid w:val="003976E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qFormat/>
    <w:rsid w:val="003976E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qFormat/>
    <w:rsid w:val="003976E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qFormat/>
    <w:rsid w:val="003976E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qFormat/>
    <w:rsid w:val="003976E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qFormat/>
    <w:rsid w:val="003976E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qFormat/>
    <w:rsid w:val="003976E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CABEZA">
    <w:name w:val="CABEZA"/>
    <w:basedOn w:val="Ttulo1"/>
    <w:uiPriority w:val="99"/>
    <w:qFormat/>
    <w:rsid w:val="003976E4"/>
    <w:pPr>
      <w:keepNext w:val="0"/>
      <w:keepLines w:val="0"/>
      <w:suppressAutoHyphens/>
      <w:autoSpaceDE w:val="0"/>
      <w:spacing w:before="0" w:after="0" w:line="216" w:lineRule="atLeast"/>
      <w:jc w:val="center"/>
    </w:pPr>
    <w:rPr>
      <w:rFonts w:ascii="CG Palacio (WN)" w:eastAsia="Times New Roman" w:hAnsi="CG Palacio (WN)" w:cs="Times New Roman"/>
      <w:bCs/>
      <w:kern w:val="32"/>
      <w:sz w:val="28"/>
      <w:szCs w:val="20"/>
      <w:lang w:val="es-ES_tradnl" w:eastAsia="ar-SA"/>
    </w:rPr>
  </w:style>
  <w:style w:type="paragraph" w:customStyle="1" w:styleId="ANOTACION">
    <w:name w:val="ANOTACION"/>
    <w:basedOn w:val="Normal"/>
    <w:uiPriority w:val="99"/>
    <w:qFormat/>
    <w:rsid w:val="003976E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CarCarCar">
    <w:name w:val="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qFormat/>
    <w:rsid w:val="003976E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qFormat/>
    <w:rsid w:val="003976E4"/>
  </w:style>
  <w:style w:type="paragraph" w:customStyle="1" w:styleId="Textocomentario2">
    <w:name w:val="Texto comentario2"/>
    <w:basedOn w:val="Normal"/>
    <w:qFormat/>
    <w:rsid w:val="003976E4"/>
    <w:rPr>
      <w:rFonts w:ascii="Arial" w:eastAsia="Times New Roman" w:hAnsi="Arial" w:cs="Arial"/>
      <w:sz w:val="20"/>
      <w:szCs w:val="20"/>
      <w:lang w:val="es-MX" w:eastAsia="ar-SA"/>
    </w:rPr>
  </w:style>
  <w:style w:type="paragraph" w:customStyle="1" w:styleId="Lista22">
    <w:name w:val="Lista 22"/>
    <w:basedOn w:val="Normal"/>
    <w:qFormat/>
    <w:rsid w:val="003976E4"/>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qFormat/>
    <w:rsid w:val="003976E4"/>
    <w:pPr>
      <w:suppressAutoHyphens/>
      <w:spacing w:after="120" w:line="480" w:lineRule="auto"/>
    </w:pPr>
    <w:rPr>
      <w:rFonts w:ascii="Times New Roman" w:eastAsia="Times New Roman" w:hAnsi="Times New Roman" w:cs="Times New Roman"/>
      <w:szCs w:val="20"/>
      <w:lang w:val="es-ES" w:eastAsia="ar-SA"/>
    </w:rPr>
  </w:style>
  <w:style w:type="paragraph" w:customStyle="1" w:styleId="Textocomentario4">
    <w:name w:val="Texto comentario4"/>
    <w:basedOn w:val="Normal"/>
    <w:rsid w:val="003976E4"/>
    <w:rPr>
      <w:rFonts w:ascii="Arial" w:eastAsia="Times New Roman" w:hAnsi="Arial" w:cs="Arial"/>
      <w:sz w:val="20"/>
      <w:szCs w:val="20"/>
      <w:lang w:val="es-MX" w:eastAsia="ar-SA"/>
    </w:rPr>
  </w:style>
  <w:style w:type="paragraph" w:customStyle="1" w:styleId="Prrafodelista2">
    <w:name w:val="Párrafo de lista2"/>
    <w:basedOn w:val="Normal"/>
    <w:uiPriority w:val="34"/>
    <w:rsid w:val="003976E4"/>
    <w:pPr>
      <w:ind w:left="708"/>
    </w:pPr>
    <w:rPr>
      <w:rFonts w:ascii="Arial" w:eastAsia="Times New Roman" w:hAnsi="Arial" w:cs="Arial"/>
      <w:sz w:val="20"/>
      <w:lang w:val="es-MX" w:eastAsia="ar-SA"/>
    </w:rPr>
  </w:style>
  <w:style w:type="paragraph" w:customStyle="1" w:styleId="Epgrafe1">
    <w:name w:val="Epígrafe1"/>
    <w:basedOn w:val="Normal"/>
    <w:next w:val="Normal"/>
    <w:qFormat/>
    <w:rsid w:val="003976E4"/>
    <w:pPr>
      <w:ind w:left="561" w:hanging="561"/>
      <w:jc w:val="both"/>
    </w:pPr>
    <w:rPr>
      <w:rFonts w:ascii="Arial" w:eastAsia="Times New Roman" w:hAnsi="Arial" w:cs="Arial"/>
      <w:b/>
      <w:bCs/>
      <w:sz w:val="28"/>
      <w:lang w:val="es-MX" w:eastAsia="ar-SA"/>
    </w:rPr>
  </w:style>
  <w:style w:type="paragraph" w:customStyle="1" w:styleId="Sangra2detindependiente2">
    <w:name w:val="Sangría 2 de t. independiente2"/>
    <w:basedOn w:val="Normal"/>
    <w:uiPriority w:val="99"/>
    <w:qFormat/>
    <w:rsid w:val="003976E4"/>
    <w:pPr>
      <w:spacing w:after="120" w:line="480" w:lineRule="auto"/>
      <w:ind w:left="283"/>
    </w:pPr>
    <w:rPr>
      <w:rFonts w:ascii="Arial" w:eastAsia="Times New Roman" w:hAnsi="Arial" w:cs="Arial"/>
      <w:kern w:val="1"/>
      <w:sz w:val="20"/>
      <w:lang w:val="es-MX" w:eastAsia="ar-SA"/>
    </w:rPr>
  </w:style>
  <w:style w:type="paragraph" w:customStyle="1" w:styleId="Textocomentario3">
    <w:name w:val="Texto comentario3"/>
    <w:basedOn w:val="Normal"/>
    <w:rsid w:val="003976E4"/>
    <w:rPr>
      <w:rFonts w:ascii="Arial" w:eastAsia="Times New Roman" w:hAnsi="Arial" w:cs="Arial"/>
      <w:sz w:val="20"/>
      <w:szCs w:val="20"/>
      <w:lang w:val="es-MX" w:eastAsia="ar-SA"/>
    </w:rPr>
  </w:style>
  <w:style w:type="paragraph" w:customStyle="1" w:styleId="Style1">
    <w:name w:val="Style 1"/>
    <w:rsid w:val="003976E4"/>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3976E4"/>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3976E4"/>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3976E4"/>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3976E4"/>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3976E4"/>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3976E4"/>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paragraph" w:customStyle="1" w:styleId="INCISO">
    <w:name w:val="INCISO"/>
    <w:basedOn w:val="Normal"/>
    <w:uiPriority w:val="99"/>
    <w:qFormat/>
    <w:rsid w:val="003976E4"/>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styleId="Sangra3detindependiente">
    <w:name w:val="Body Text Indent 3"/>
    <w:basedOn w:val="Normal"/>
    <w:link w:val="Sangra3detindependienteCar"/>
    <w:uiPriority w:val="99"/>
    <w:qFormat/>
    <w:rsid w:val="003976E4"/>
    <w:pPr>
      <w:suppressAutoHyphens/>
      <w:spacing w:after="120"/>
      <w:ind w:left="283"/>
    </w:pPr>
    <w:rPr>
      <w:rFonts w:ascii="Times New Roman" w:eastAsia="Times New Roman" w:hAnsi="Times New Roman" w:cs="Times New Roman"/>
      <w:sz w:val="16"/>
      <w:szCs w:val="20"/>
      <w:lang w:val="es-ES" w:eastAsia="ar-SA"/>
    </w:rPr>
  </w:style>
  <w:style w:type="character" w:customStyle="1" w:styleId="Sangra3detindependienteCar">
    <w:name w:val="Sangría 3 de t. independiente Car"/>
    <w:basedOn w:val="Fuentedeprrafopredeter"/>
    <w:link w:val="Sangra3detindependiente"/>
    <w:uiPriority w:val="99"/>
    <w:qFormat/>
    <w:rsid w:val="003976E4"/>
    <w:rPr>
      <w:rFonts w:ascii="Times New Roman" w:eastAsia="Times New Roman" w:hAnsi="Times New Roman" w:cs="Times New Roman"/>
      <w:sz w:val="16"/>
      <w:szCs w:val="20"/>
      <w:lang w:val="es-ES" w:eastAsia="ar-SA"/>
    </w:rPr>
  </w:style>
  <w:style w:type="paragraph" w:styleId="Mapadeldocumento">
    <w:name w:val="Document Map"/>
    <w:basedOn w:val="Normal"/>
    <w:link w:val="MapadeldocumentoCar"/>
    <w:uiPriority w:val="99"/>
    <w:qFormat/>
    <w:rsid w:val="003976E4"/>
    <w:pPr>
      <w:shd w:val="clear" w:color="auto" w:fill="000080"/>
      <w:suppressAutoHyphens/>
    </w:pPr>
    <w:rPr>
      <w:rFonts w:ascii="Times New Roman" w:eastAsia="Times New Roman" w:hAnsi="Times New Roman" w:cs="Times New Roman"/>
      <w:sz w:val="2"/>
      <w:szCs w:val="20"/>
      <w:lang w:val="es-ES" w:eastAsia="ar-SA"/>
    </w:rPr>
  </w:style>
  <w:style w:type="character" w:customStyle="1" w:styleId="MapadeldocumentoCar">
    <w:name w:val="Mapa del documento Car"/>
    <w:basedOn w:val="Fuentedeprrafopredeter"/>
    <w:link w:val="Mapadeldocumento"/>
    <w:uiPriority w:val="99"/>
    <w:qFormat/>
    <w:rsid w:val="003976E4"/>
    <w:rPr>
      <w:rFonts w:ascii="Times New Roman" w:eastAsia="Times New Roman" w:hAnsi="Times New Roman" w:cs="Times New Roman"/>
      <w:sz w:val="2"/>
      <w:szCs w:val="20"/>
      <w:shd w:val="clear" w:color="auto" w:fill="000080"/>
      <w:lang w:val="es-ES" w:eastAsia="ar-SA"/>
    </w:rPr>
  </w:style>
  <w:style w:type="character" w:customStyle="1" w:styleId="WW8Num1z2">
    <w:name w:val="WW8Num1z2"/>
    <w:rsid w:val="003976E4"/>
    <w:rPr>
      <w:rFonts w:ascii="Symbol" w:hAnsi="Symbol"/>
    </w:rPr>
  </w:style>
  <w:style w:type="character" w:customStyle="1" w:styleId="WW8Num2z2">
    <w:name w:val="WW8Num2z2"/>
    <w:rsid w:val="003976E4"/>
    <w:rPr>
      <w:rFonts w:ascii="Symbol" w:hAnsi="Symbol"/>
    </w:rPr>
  </w:style>
  <w:style w:type="character" w:customStyle="1" w:styleId="WW8Num3z2">
    <w:name w:val="WW8Num3z2"/>
    <w:rsid w:val="003976E4"/>
    <w:rPr>
      <w:rFonts w:ascii="Symbol" w:hAnsi="Symbol"/>
    </w:rPr>
  </w:style>
  <w:style w:type="character" w:customStyle="1" w:styleId="WW8Num9z2">
    <w:name w:val="WW8Num9z2"/>
    <w:rsid w:val="003976E4"/>
    <w:rPr>
      <w:rFonts w:ascii="Symbol" w:hAnsi="Symbol"/>
    </w:rPr>
  </w:style>
  <w:style w:type="character" w:customStyle="1" w:styleId="WW8Num11z2">
    <w:name w:val="WW8Num11z2"/>
    <w:rsid w:val="003976E4"/>
    <w:rPr>
      <w:rFonts w:ascii="Symbol" w:hAnsi="Symbol"/>
    </w:rPr>
  </w:style>
  <w:style w:type="character" w:customStyle="1" w:styleId="WW8Num13z2">
    <w:name w:val="WW8Num13z2"/>
    <w:rsid w:val="003976E4"/>
    <w:rPr>
      <w:rFonts w:ascii="Symbol" w:hAnsi="Symbol"/>
    </w:rPr>
  </w:style>
  <w:style w:type="character" w:customStyle="1" w:styleId="WW8Num14z2">
    <w:name w:val="WW8Num14z2"/>
    <w:rsid w:val="003976E4"/>
    <w:rPr>
      <w:rFonts w:ascii="Symbol" w:hAnsi="Symbol"/>
    </w:rPr>
  </w:style>
  <w:style w:type="character" w:customStyle="1" w:styleId="WW8Num16z2">
    <w:name w:val="WW8Num16z2"/>
    <w:rsid w:val="003976E4"/>
    <w:rPr>
      <w:rFonts w:ascii="Symbol" w:hAnsi="Symbol"/>
    </w:rPr>
  </w:style>
  <w:style w:type="character" w:customStyle="1" w:styleId="WW8Num22z2">
    <w:name w:val="WW8Num22z2"/>
    <w:rsid w:val="003976E4"/>
    <w:rPr>
      <w:rFonts w:ascii="Symbol" w:hAnsi="Symbol"/>
    </w:rPr>
  </w:style>
  <w:style w:type="character" w:customStyle="1" w:styleId="WW8Num23z2">
    <w:name w:val="WW8Num23z2"/>
    <w:rsid w:val="003976E4"/>
    <w:rPr>
      <w:rFonts w:ascii="Symbol" w:hAnsi="Symbol"/>
    </w:rPr>
  </w:style>
  <w:style w:type="character" w:customStyle="1" w:styleId="WW8Num25z2">
    <w:name w:val="WW8Num25z2"/>
    <w:rsid w:val="003976E4"/>
    <w:rPr>
      <w:rFonts w:ascii="Wingdings" w:hAnsi="Wingdings"/>
    </w:rPr>
  </w:style>
  <w:style w:type="character" w:customStyle="1" w:styleId="WW8Num27z2">
    <w:name w:val="WW8Num27z2"/>
    <w:rsid w:val="003976E4"/>
    <w:rPr>
      <w:rFonts w:ascii="Symbol" w:hAnsi="Symbol"/>
    </w:rPr>
  </w:style>
  <w:style w:type="character" w:customStyle="1" w:styleId="WW8Num28z2">
    <w:name w:val="WW8Num28z2"/>
    <w:qFormat/>
    <w:rsid w:val="003976E4"/>
    <w:rPr>
      <w:rFonts w:ascii="Symbol" w:hAnsi="Symbol"/>
    </w:rPr>
  </w:style>
  <w:style w:type="character" w:customStyle="1" w:styleId="WW8Num29z2">
    <w:name w:val="WW8Num29z2"/>
    <w:qFormat/>
    <w:rsid w:val="003976E4"/>
    <w:rPr>
      <w:rFonts w:ascii="Symbol" w:hAnsi="Symbol"/>
    </w:rPr>
  </w:style>
  <w:style w:type="character" w:customStyle="1" w:styleId="WW8Num30z2">
    <w:name w:val="WW8Num30z2"/>
    <w:rsid w:val="003976E4"/>
    <w:rPr>
      <w:rFonts w:ascii="Symbol" w:hAnsi="Symbol"/>
    </w:rPr>
  </w:style>
  <w:style w:type="character" w:customStyle="1" w:styleId="WW8Num31z2">
    <w:name w:val="WW8Num31z2"/>
    <w:qFormat/>
    <w:rsid w:val="003976E4"/>
    <w:rPr>
      <w:rFonts w:ascii="Symbol" w:hAnsi="Symbol"/>
    </w:rPr>
  </w:style>
  <w:style w:type="character" w:customStyle="1" w:styleId="WW8Num32z2">
    <w:name w:val="WW8Num32z2"/>
    <w:qFormat/>
    <w:rsid w:val="003976E4"/>
    <w:rPr>
      <w:rFonts w:ascii="Symbol" w:hAnsi="Symbol"/>
    </w:rPr>
  </w:style>
  <w:style w:type="character" w:customStyle="1" w:styleId="WW8Num33z2">
    <w:name w:val="WW8Num33z2"/>
    <w:rsid w:val="003976E4"/>
    <w:rPr>
      <w:rFonts w:ascii="Symbol" w:hAnsi="Symbol"/>
    </w:rPr>
  </w:style>
  <w:style w:type="character" w:customStyle="1" w:styleId="WW8Num34z2">
    <w:name w:val="WW8Num34z2"/>
    <w:qFormat/>
    <w:rsid w:val="003976E4"/>
    <w:rPr>
      <w:rFonts w:ascii="Symbol" w:hAnsi="Symbol"/>
    </w:rPr>
  </w:style>
  <w:style w:type="character" w:customStyle="1" w:styleId="WW8Num35z2">
    <w:name w:val="WW8Num35z2"/>
    <w:qFormat/>
    <w:rsid w:val="003976E4"/>
    <w:rPr>
      <w:rFonts w:ascii="Symbol" w:hAnsi="Symbol"/>
    </w:rPr>
  </w:style>
  <w:style w:type="character" w:customStyle="1" w:styleId="WW8Num36z2">
    <w:name w:val="WW8Num36z2"/>
    <w:rsid w:val="003976E4"/>
    <w:rPr>
      <w:rFonts w:ascii="Symbol" w:hAnsi="Symbol"/>
    </w:rPr>
  </w:style>
  <w:style w:type="character" w:customStyle="1" w:styleId="WW8Num37z2">
    <w:name w:val="WW8Num37z2"/>
    <w:qFormat/>
    <w:rsid w:val="003976E4"/>
    <w:rPr>
      <w:rFonts w:ascii="Symbol" w:hAnsi="Symbol"/>
    </w:rPr>
  </w:style>
  <w:style w:type="character" w:customStyle="1" w:styleId="WW-Absatz-Standardschriftart">
    <w:name w:val="WW-Absatz-Standardschriftart"/>
    <w:rsid w:val="003976E4"/>
  </w:style>
  <w:style w:type="character" w:customStyle="1" w:styleId="Fuentedeprrafopredeter5">
    <w:name w:val="Fuente de párrafo predeter.5"/>
    <w:rsid w:val="003976E4"/>
  </w:style>
  <w:style w:type="character" w:customStyle="1" w:styleId="WW-Absatz-Standardschriftart1">
    <w:name w:val="WW-Absatz-Standardschriftart1"/>
    <w:rsid w:val="003976E4"/>
  </w:style>
  <w:style w:type="character" w:customStyle="1" w:styleId="WW-Absatz-Standardschriftart11">
    <w:name w:val="WW-Absatz-Standardschriftart11"/>
    <w:rsid w:val="003976E4"/>
  </w:style>
  <w:style w:type="character" w:customStyle="1" w:styleId="Fuentedeprrafopredeter4">
    <w:name w:val="Fuente de párrafo predeter.4"/>
    <w:rsid w:val="003976E4"/>
  </w:style>
  <w:style w:type="character" w:customStyle="1" w:styleId="WW-Absatz-Standardschriftart111">
    <w:name w:val="WW-Absatz-Standardschriftart111"/>
    <w:rsid w:val="003976E4"/>
  </w:style>
  <w:style w:type="character" w:customStyle="1" w:styleId="WW-Absatz-Standardschriftart1111">
    <w:name w:val="WW-Absatz-Standardschriftart1111"/>
    <w:rsid w:val="003976E4"/>
  </w:style>
  <w:style w:type="character" w:customStyle="1" w:styleId="WW-Absatz-Standardschriftart11111">
    <w:name w:val="WW-Absatz-Standardschriftart11111"/>
    <w:rsid w:val="003976E4"/>
  </w:style>
  <w:style w:type="character" w:customStyle="1" w:styleId="WW-Absatz-Standardschriftart111111">
    <w:name w:val="WW-Absatz-Standardschriftart111111"/>
    <w:rsid w:val="003976E4"/>
  </w:style>
  <w:style w:type="character" w:customStyle="1" w:styleId="WW-Absatz-Standardschriftart1111111">
    <w:name w:val="WW-Absatz-Standardschriftart1111111"/>
    <w:rsid w:val="003976E4"/>
  </w:style>
  <w:style w:type="character" w:customStyle="1" w:styleId="WW-Absatz-Standardschriftart11111111">
    <w:name w:val="WW-Absatz-Standardschriftart11111111"/>
    <w:rsid w:val="003976E4"/>
  </w:style>
  <w:style w:type="character" w:customStyle="1" w:styleId="WW-Absatz-Standardschriftart111111111">
    <w:name w:val="WW-Absatz-Standardschriftart111111111"/>
    <w:rsid w:val="003976E4"/>
  </w:style>
  <w:style w:type="character" w:customStyle="1" w:styleId="WW-Absatz-Standardschriftart1111111111">
    <w:name w:val="WW-Absatz-Standardschriftart1111111111"/>
    <w:rsid w:val="003976E4"/>
  </w:style>
  <w:style w:type="character" w:customStyle="1" w:styleId="WW8Num38z1">
    <w:name w:val="WW8Num38z1"/>
    <w:qFormat/>
    <w:rsid w:val="003976E4"/>
    <w:rPr>
      <w:rFonts w:ascii="OpenSymbol" w:hAnsi="OpenSymbol"/>
    </w:rPr>
  </w:style>
  <w:style w:type="character" w:customStyle="1" w:styleId="WW-Absatz-Standardschriftart11111111111">
    <w:name w:val="WW-Absatz-Standardschriftart11111111111"/>
    <w:rsid w:val="003976E4"/>
  </w:style>
  <w:style w:type="character" w:customStyle="1" w:styleId="WW-Absatz-Standardschriftart111111111111">
    <w:name w:val="WW-Absatz-Standardschriftart111111111111"/>
    <w:rsid w:val="003976E4"/>
  </w:style>
  <w:style w:type="character" w:customStyle="1" w:styleId="WW-Absatz-Standardschriftart1111111111111">
    <w:name w:val="WW-Absatz-Standardschriftart1111111111111"/>
    <w:rsid w:val="003976E4"/>
  </w:style>
  <w:style w:type="character" w:customStyle="1" w:styleId="WW-Absatz-Standardschriftart11111111111111">
    <w:name w:val="WW-Absatz-Standardschriftart11111111111111"/>
    <w:rsid w:val="003976E4"/>
  </w:style>
  <w:style w:type="character" w:customStyle="1" w:styleId="WW8Num38z2">
    <w:name w:val="WW8Num38z2"/>
    <w:qFormat/>
    <w:rsid w:val="003976E4"/>
    <w:rPr>
      <w:rFonts w:ascii="Symbol" w:hAnsi="Symbol"/>
    </w:rPr>
  </w:style>
  <w:style w:type="character" w:customStyle="1" w:styleId="WW-Absatz-Standardschriftart111111111111111">
    <w:name w:val="WW-Absatz-Standardschriftart111111111111111"/>
    <w:rsid w:val="003976E4"/>
  </w:style>
  <w:style w:type="character" w:customStyle="1" w:styleId="WW-Absatz-Standardschriftart1111111111111111">
    <w:name w:val="WW-Absatz-Standardschriftart1111111111111111"/>
    <w:rsid w:val="003976E4"/>
  </w:style>
  <w:style w:type="character" w:customStyle="1" w:styleId="WW-Absatz-Standardschriftart11111111111111111">
    <w:name w:val="WW-Absatz-Standardschriftart11111111111111111"/>
    <w:rsid w:val="003976E4"/>
  </w:style>
  <w:style w:type="character" w:customStyle="1" w:styleId="WW-Absatz-Standardschriftart111111111111111111">
    <w:name w:val="WW-Absatz-Standardschriftart111111111111111111"/>
    <w:rsid w:val="003976E4"/>
  </w:style>
  <w:style w:type="character" w:customStyle="1" w:styleId="WW-Absatz-Standardschriftart1111111111111111111">
    <w:name w:val="WW-Absatz-Standardschriftart1111111111111111111"/>
    <w:rsid w:val="003976E4"/>
  </w:style>
  <w:style w:type="character" w:customStyle="1" w:styleId="WW-Absatz-Standardschriftart11111111111111111111">
    <w:name w:val="WW-Absatz-Standardschriftart11111111111111111111"/>
    <w:rsid w:val="003976E4"/>
  </w:style>
  <w:style w:type="character" w:customStyle="1" w:styleId="WW8Num8z2">
    <w:name w:val="WW8Num8z2"/>
    <w:rsid w:val="003976E4"/>
    <w:rPr>
      <w:rFonts w:ascii="Wingdings" w:hAnsi="Wingdings"/>
    </w:rPr>
  </w:style>
  <w:style w:type="character" w:customStyle="1" w:styleId="WW8Num21z2">
    <w:name w:val="WW8Num21z2"/>
    <w:rsid w:val="003976E4"/>
    <w:rPr>
      <w:rFonts w:ascii="Symbol" w:hAnsi="Symbol"/>
    </w:rPr>
  </w:style>
  <w:style w:type="character" w:customStyle="1" w:styleId="WW8Num34z4">
    <w:name w:val="WW8Num34z4"/>
    <w:rsid w:val="003976E4"/>
    <w:rPr>
      <w:rFonts w:ascii="Courier New" w:hAnsi="Courier New"/>
    </w:rPr>
  </w:style>
  <w:style w:type="character" w:customStyle="1" w:styleId="WW8Num34z5">
    <w:name w:val="WW8Num34z5"/>
    <w:rsid w:val="003976E4"/>
    <w:rPr>
      <w:rFonts w:ascii="Wingdings" w:hAnsi="Wingdings"/>
    </w:rPr>
  </w:style>
  <w:style w:type="character" w:customStyle="1" w:styleId="WW8Num36z1">
    <w:name w:val="WW8Num36z1"/>
    <w:qFormat/>
    <w:rsid w:val="003976E4"/>
    <w:rPr>
      <w:rFonts w:ascii="Courier New" w:hAnsi="Courier New"/>
    </w:rPr>
  </w:style>
  <w:style w:type="character" w:customStyle="1" w:styleId="WW8Num36z5">
    <w:name w:val="WW8Num36z5"/>
    <w:rsid w:val="003976E4"/>
    <w:rPr>
      <w:rFonts w:ascii="Wingdings" w:hAnsi="Wingdings"/>
    </w:rPr>
  </w:style>
  <w:style w:type="character" w:customStyle="1" w:styleId="WW8Num41z2">
    <w:name w:val="WW8Num41z2"/>
    <w:rsid w:val="003976E4"/>
    <w:rPr>
      <w:rFonts w:ascii="Symbol" w:hAnsi="Symbol"/>
    </w:rPr>
  </w:style>
  <w:style w:type="character" w:customStyle="1" w:styleId="WW8Num42z2">
    <w:name w:val="WW8Num42z2"/>
    <w:rsid w:val="003976E4"/>
    <w:rPr>
      <w:rFonts w:ascii="Symbol" w:hAnsi="Symbol"/>
    </w:rPr>
  </w:style>
  <w:style w:type="character" w:customStyle="1" w:styleId="WW8Num44z2">
    <w:name w:val="WW8Num44z2"/>
    <w:rsid w:val="003976E4"/>
    <w:rPr>
      <w:rFonts w:ascii="Symbol" w:hAnsi="Symbol"/>
    </w:rPr>
  </w:style>
  <w:style w:type="character" w:customStyle="1" w:styleId="WW8Num45z2">
    <w:name w:val="WW8Num45z2"/>
    <w:rsid w:val="003976E4"/>
    <w:rPr>
      <w:rFonts w:ascii="Symbol" w:hAnsi="Symbol"/>
    </w:rPr>
  </w:style>
  <w:style w:type="character" w:customStyle="1" w:styleId="ABASTECIMIENTO">
    <w:name w:val="ABASTECIMIENTO"/>
    <w:rsid w:val="003976E4"/>
    <w:rPr>
      <w:color w:val="000000"/>
    </w:rPr>
  </w:style>
  <w:style w:type="character" w:customStyle="1" w:styleId="Vietas">
    <w:name w:val="Viñetas"/>
    <w:rsid w:val="003976E4"/>
    <w:rPr>
      <w:rFonts w:ascii="OpenSymbol" w:hAnsi="OpenSymbol"/>
    </w:rPr>
  </w:style>
  <w:style w:type="paragraph" w:customStyle="1" w:styleId="CarCarCarCarCarCarCarCarCarCar">
    <w:name w:val="Car Car Car Car Car Car Car Car Car Car"/>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21">
    <w:name w:val="Body Text 21"/>
    <w:basedOn w:val="Normal"/>
    <w:qFormat/>
    <w:rsid w:val="003976E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CarCar2">
    <w:name w:val="Car Car2"/>
    <w:locked/>
    <w:rsid w:val="003976E4"/>
    <w:rPr>
      <w:rFonts w:ascii="Arial" w:hAnsi="Arial"/>
      <w:lang w:val="es-ES_tradnl" w:eastAsia="ar-SA" w:bidi="ar-SA"/>
    </w:rPr>
  </w:style>
  <w:style w:type="character" w:customStyle="1" w:styleId="CarCar3">
    <w:name w:val="Car Car3"/>
    <w:rsid w:val="003976E4"/>
    <w:rPr>
      <w:rFonts w:ascii="Times New Roman" w:hAnsi="Times New Roman"/>
      <w:sz w:val="20"/>
      <w:lang w:val="es-ES" w:eastAsia="ar-SA" w:bidi="ar-SA"/>
    </w:rPr>
  </w:style>
  <w:style w:type="character" w:customStyle="1" w:styleId="CarCar11">
    <w:name w:val="Car Car11"/>
    <w:rsid w:val="003976E4"/>
    <w:rPr>
      <w:rFonts w:ascii="Arial" w:hAnsi="Arial"/>
      <w:sz w:val="20"/>
      <w:lang w:val="es-ES_tradnl" w:eastAsia="ar-SA" w:bidi="ar-SA"/>
    </w:rPr>
  </w:style>
  <w:style w:type="table" w:customStyle="1" w:styleId="Tablaconcuadrcula5">
    <w:name w:val="Tabla con cuadrícula5"/>
    <w:basedOn w:val="Tablanormal"/>
    <w:next w:val="Tablaconcuadrcula"/>
    <w:uiPriority w:val="59"/>
    <w:qFormat/>
    <w:rsid w:val="003976E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qFormat/>
    <w:rsid w:val="003976E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aliases w:val="Sangría de t. independiente"/>
    <w:basedOn w:val="Normal"/>
    <w:uiPriority w:val="99"/>
    <w:rsid w:val="003976E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31">
    <w:name w:val="Body Text 31"/>
    <w:basedOn w:val="Normal"/>
    <w:qFormat/>
    <w:rsid w:val="003976E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CarCar17">
    <w:name w:val="Car Car17"/>
    <w:locked/>
    <w:rsid w:val="003976E4"/>
    <w:rPr>
      <w:rFonts w:ascii="Cambria" w:hAnsi="Cambria" w:cs="Times New Roman"/>
      <w:b/>
      <w:kern w:val="32"/>
      <w:sz w:val="32"/>
      <w:lang w:val="es-ES" w:eastAsia="ar-SA" w:bidi="ar-SA"/>
    </w:rPr>
  </w:style>
  <w:style w:type="character" w:customStyle="1" w:styleId="CarCar8">
    <w:name w:val="Car Car8"/>
    <w:locked/>
    <w:rsid w:val="003976E4"/>
    <w:rPr>
      <w:rFonts w:cs="Times New Roman"/>
      <w:sz w:val="24"/>
      <w:lang w:val="es-ES" w:eastAsia="ar-SA" w:bidi="ar-SA"/>
    </w:rPr>
  </w:style>
  <w:style w:type="character" w:customStyle="1" w:styleId="CarCar7">
    <w:name w:val="Car Car7"/>
    <w:locked/>
    <w:rsid w:val="003976E4"/>
    <w:rPr>
      <w:rFonts w:cs="Times New Roman"/>
      <w:sz w:val="24"/>
      <w:lang w:val="es-ES" w:eastAsia="ar-SA" w:bidi="ar-SA"/>
    </w:rPr>
  </w:style>
  <w:style w:type="character" w:customStyle="1" w:styleId="CarCar6">
    <w:name w:val="Car Car6"/>
    <w:locked/>
    <w:rsid w:val="003976E4"/>
    <w:rPr>
      <w:rFonts w:ascii="Arial" w:hAnsi="Arial" w:cs="Times New Roman"/>
      <w:lang w:val="es-ES_tradnl" w:eastAsia="ar-SA" w:bidi="ar-SA"/>
    </w:rPr>
  </w:style>
  <w:style w:type="character" w:customStyle="1" w:styleId="CarCar4">
    <w:name w:val="Car Car4"/>
    <w:locked/>
    <w:rsid w:val="003976E4"/>
    <w:rPr>
      <w:rFonts w:ascii="Cambria" w:hAnsi="Cambria" w:cs="Times New Roman"/>
      <w:sz w:val="24"/>
      <w:lang w:val="es-ES" w:eastAsia="ar-SA" w:bidi="ar-SA"/>
    </w:rPr>
  </w:style>
  <w:style w:type="character" w:customStyle="1" w:styleId="CarCar5">
    <w:name w:val="Car Car5"/>
    <w:locked/>
    <w:rsid w:val="003976E4"/>
    <w:rPr>
      <w:rFonts w:ascii="Cambria" w:hAnsi="Cambria" w:cs="Times New Roman"/>
      <w:b/>
      <w:kern w:val="28"/>
      <w:sz w:val="32"/>
      <w:lang w:val="es-ES" w:eastAsia="ar-SA" w:bidi="ar-SA"/>
    </w:rPr>
  </w:style>
  <w:style w:type="paragraph" w:styleId="Textonotapie">
    <w:name w:val="footnote text"/>
    <w:basedOn w:val="Normal"/>
    <w:link w:val="TextonotapieCar"/>
    <w:uiPriority w:val="99"/>
    <w:qFormat/>
    <w:rsid w:val="003976E4"/>
    <w:pPr>
      <w:keepLines/>
      <w:spacing w:after="80"/>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qFormat/>
    <w:rsid w:val="003976E4"/>
    <w:rPr>
      <w:rFonts w:ascii="Arial" w:eastAsia="Calibri" w:hAnsi="Arial" w:cs="Times New Roman"/>
      <w:sz w:val="18"/>
      <w:szCs w:val="20"/>
      <w:lang w:val="x-none" w:eastAsia="es-ES"/>
    </w:rPr>
  </w:style>
  <w:style w:type="paragraph" w:customStyle="1" w:styleId="Prrafodelista3">
    <w:name w:val="Párrafo de lista3"/>
    <w:basedOn w:val="Normal"/>
    <w:rsid w:val="003976E4"/>
    <w:pPr>
      <w:ind w:left="708"/>
    </w:pPr>
    <w:rPr>
      <w:rFonts w:ascii="Arial" w:eastAsia="Times New Roman" w:hAnsi="Arial" w:cs="Arial"/>
      <w:sz w:val="20"/>
      <w:lang w:val="es-MX" w:eastAsia="ar-SA"/>
    </w:rPr>
  </w:style>
  <w:style w:type="paragraph" w:customStyle="1" w:styleId="Prrafodelista4">
    <w:name w:val="Párrafo de lista4"/>
    <w:basedOn w:val="Normal"/>
    <w:rsid w:val="003976E4"/>
    <w:pPr>
      <w:ind w:left="708"/>
    </w:pPr>
    <w:rPr>
      <w:rFonts w:ascii="Arial" w:eastAsia="Times New Roman" w:hAnsi="Arial" w:cs="Arial"/>
      <w:sz w:val="20"/>
      <w:lang w:val="es-MX" w:eastAsia="ar-SA"/>
    </w:rPr>
  </w:style>
  <w:style w:type="table" w:customStyle="1" w:styleId="Tablaconcuadrcula6">
    <w:name w:val="Tabla con cuadrícula6"/>
    <w:basedOn w:val="Tablanormal"/>
    <w:next w:val="Tablaconcuadrcula"/>
    <w:uiPriority w:val="59"/>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1">
    <w:name w:val="Texto independiente 231"/>
    <w:basedOn w:val="Normal"/>
    <w:rsid w:val="003976E4"/>
    <w:pPr>
      <w:suppressAutoHyphens/>
      <w:spacing w:after="120" w:line="480" w:lineRule="auto"/>
    </w:pPr>
    <w:rPr>
      <w:rFonts w:ascii="Times New Roman" w:eastAsia="Times New Roman" w:hAnsi="Times New Roman" w:cs="Times New Roman"/>
      <w:szCs w:val="20"/>
      <w:lang w:val="es-ES" w:eastAsia="ar-SA"/>
    </w:rPr>
  </w:style>
  <w:style w:type="character" w:customStyle="1" w:styleId="CarCar12">
    <w:name w:val="Car Car12"/>
    <w:locked/>
    <w:rsid w:val="003976E4"/>
    <w:rPr>
      <w:rFonts w:cs="Times New Roman"/>
      <w:sz w:val="16"/>
      <w:lang w:val="es-ES" w:eastAsia="ar-SA" w:bidi="ar-SA"/>
    </w:rPr>
  </w:style>
  <w:style w:type="paragraph" w:customStyle="1" w:styleId="Moserrat1">
    <w:name w:val="Moserrat 1"/>
    <w:basedOn w:val="Normal"/>
    <w:link w:val="Moserrat1Car"/>
    <w:qFormat/>
    <w:rsid w:val="003976E4"/>
    <w:pPr>
      <w:numPr>
        <w:numId w:val="6"/>
      </w:numPr>
      <w:ind w:left="0" w:firstLine="0"/>
      <w:jc w:val="both"/>
    </w:pPr>
    <w:rPr>
      <w:rFonts w:ascii="Montserrat Medium" w:eastAsia="Times New Roman" w:hAnsi="Montserrat Medium" w:cs="Arial"/>
      <w:b/>
      <w:sz w:val="20"/>
      <w:szCs w:val="20"/>
      <w:lang w:val="es-MX" w:eastAsia="es-MX"/>
    </w:rPr>
  </w:style>
  <w:style w:type="character" w:customStyle="1" w:styleId="Monserrat1Car">
    <w:name w:val="Monserrat 1 Car"/>
    <w:basedOn w:val="Fuentedeprrafopredeter"/>
    <w:link w:val="Monserrat1"/>
    <w:locked/>
    <w:rsid w:val="003976E4"/>
    <w:rPr>
      <w:rFonts w:ascii="Montserrat Medium" w:hAnsi="Montserrat Medium" w:cs="Arial"/>
      <w:b/>
    </w:rPr>
  </w:style>
  <w:style w:type="paragraph" w:customStyle="1" w:styleId="Monserrat1">
    <w:name w:val="Monserrat 1"/>
    <w:basedOn w:val="Moserrat1"/>
    <w:link w:val="Monserrat1Car"/>
    <w:qFormat/>
    <w:rsid w:val="003976E4"/>
    <w:pPr>
      <w:ind w:left="720" w:hanging="360"/>
    </w:pPr>
    <w:rPr>
      <w:rFonts w:eastAsiaTheme="minorHAnsi"/>
      <w:sz w:val="22"/>
      <w:szCs w:val="22"/>
      <w:lang w:eastAsia="en-US"/>
    </w:rPr>
  </w:style>
  <w:style w:type="character" w:customStyle="1" w:styleId="Monserrat2Car">
    <w:name w:val="Monserrat 2 Car"/>
    <w:link w:val="Monserrat2"/>
    <w:locked/>
    <w:rsid w:val="003976E4"/>
    <w:rPr>
      <w:rFonts w:ascii="Montserrat Medium" w:hAnsi="Montserrat Medium" w:cs="Arial"/>
      <w:b/>
    </w:rPr>
  </w:style>
  <w:style w:type="paragraph" w:customStyle="1" w:styleId="Monserrat2">
    <w:name w:val="Monserrat 2"/>
    <w:basedOn w:val="Normal"/>
    <w:link w:val="Monserrat2Car"/>
    <w:qFormat/>
    <w:rsid w:val="003976E4"/>
    <w:pPr>
      <w:numPr>
        <w:ilvl w:val="1"/>
        <w:numId w:val="7"/>
      </w:numPr>
      <w:suppressAutoHyphens/>
      <w:ind w:right="191"/>
      <w:contextualSpacing/>
      <w:jc w:val="both"/>
    </w:pPr>
    <w:rPr>
      <w:rFonts w:ascii="Montserrat Medium" w:eastAsiaTheme="minorHAnsi" w:hAnsi="Montserrat Medium" w:cs="Arial"/>
      <w:b/>
      <w:sz w:val="22"/>
      <w:szCs w:val="22"/>
      <w:lang w:val="es-MX"/>
    </w:rPr>
  </w:style>
  <w:style w:type="character" w:customStyle="1" w:styleId="Moserrat1Car">
    <w:name w:val="Moserrat 1 Car"/>
    <w:link w:val="Moserrat1"/>
    <w:locked/>
    <w:rsid w:val="003976E4"/>
    <w:rPr>
      <w:rFonts w:ascii="Montserrat Medium" w:eastAsia="Times New Roman" w:hAnsi="Montserrat Medium" w:cs="Arial"/>
      <w:b/>
      <w:sz w:val="20"/>
      <w:szCs w:val="20"/>
      <w:lang w:eastAsia="es-MX"/>
    </w:rPr>
  </w:style>
  <w:style w:type="table" w:styleId="Cuadrculamedia3-nfasis5">
    <w:name w:val="Medium Grid 3 Accent 5"/>
    <w:basedOn w:val="Tablanormal"/>
    <w:uiPriority w:val="69"/>
    <w:qFormat/>
    <w:rsid w:val="003976E4"/>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xl98">
    <w:name w:val="xl98"/>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Times New Roman" w:eastAsia="Times New Roman" w:hAnsi="Times New Roman" w:cs="Times New Roman"/>
      <w:b/>
      <w:bCs/>
      <w:sz w:val="20"/>
      <w:szCs w:val="20"/>
      <w:lang w:val="es-MX" w:eastAsia="es-MX"/>
    </w:rPr>
  </w:style>
  <w:style w:type="paragraph" w:customStyle="1" w:styleId="xl99">
    <w:name w:val="xl99"/>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100">
    <w:name w:val="xl100"/>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Times New Roman" w:eastAsia="Times New Roman" w:hAnsi="Times New Roman" w:cs="Times New Roman"/>
      <w:sz w:val="20"/>
      <w:szCs w:val="20"/>
      <w:lang w:val="es-MX" w:eastAsia="es-MX"/>
    </w:rPr>
  </w:style>
  <w:style w:type="paragraph" w:customStyle="1" w:styleId="xl101">
    <w:name w:val="xl101"/>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Times New Roman" w:eastAsia="Times New Roman" w:hAnsi="Times New Roman" w:cs="Times New Roman"/>
      <w:b/>
      <w:bCs/>
      <w:sz w:val="20"/>
      <w:szCs w:val="20"/>
      <w:lang w:val="es-MX" w:eastAsia="es-MX"/>
    </w:rPr>
  </w:style>
  <w:style w:type="paragraph" w:customStyle="1" w:styleId="xl102">
    <w:name w:val="xl10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103">
    <w:name w:val="xl10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04">
    <w:name w:val="xl104"/>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both"/>
    </w:pPr>
    <w:rPr>
      <w:rFonts w:ascii="Times New Roman" w:eastAsia="Times New Roman" w:hAnsi="Times New Roman" w:cs="Times New Roman"/>
      <w:b/>
      <w:bCs/>
      <w:sz w:val="20"/>
      <w:szCs w:val="20"/>
      <w:lang w:val="es-MX" w:eastAsia="es-MX"/>
    </w:rPr>
  </w:style>
  <w:style w:type="paragraph" w:customStyle="1" w:styleId="xl105">
    <w:name w:val="xl10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07">
    <w:name w:val="xl10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108">
    <w:name w:val="xl10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0"/>
      <w:szCs w:val="20"/>
      <w:lang w:val="es-MX" w:eastAsia="es-MX"/>
    </w:rPr>
  </w:style>
  <w:style w:type="paragraph" w:customStyle="1" w:styleId="xl109">
    <w:name w:val="xl109"/>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0">
    <w:name w:val="xl110"/>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1">
    <w:name w:val="xl111"/>
    <w:basedOn w:val="Normal"/>
    <w:rsid w:val="003976E4"/>
    <w:pPr>
      <w:pBdr>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2">
    <w:name w:val="xl112"/>
    <w:basedOn w:val="Normal"/>
    <w:rsid w:val="003976E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3">
    <w:name w:val="xl11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20"/>
      <w:szCs w:val="20"/>
      <w:lang w:val="es-MX" w:eastAsia="es-MX"/>
    </w:rPr>
  </w:style>
  <w:style w:type="paragraph" w:customStyle="1" w:styleId="xl114">
    <w:name w:val="xl11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character" w:customStyle="1" w:styleId="hps">
    <w:name w:val="hps"/>
    <w:rsid w:val="003976E4"/>
  </w:style>
  <w:style w:type="paragraph" w:customStyle="1" w:styleId="Standard">
    <w:name w:val="Standard"/>
    <w:qFormat/>
    <w:rsid w:val="003976E4"/>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Normal1">
    <w:name w:val="Normal1"/>
    <w:basedOn w:val="Normal"/>
    <w:uiPriority w:val="99"/>
    <w:rsid w:val="003976E4"/>
    <w:pPr>
      <w:suppressAutoHyphens/>
      <w:spacing w:before="100" w:beforeAutospacing="1" w:after="100" w:afterAutospacing="1"/>
    </w:pPr>
    <w:rPr>
      <w:rFonts w:ascii="Times New Roman" w:eastAsia="Times New Roman" w:hAnsi="Times New Roman" w:cs="Times New Roman"/>
      <w:color w:val="000000"/>
      <w:sz w:val="20"/>
      <w:szCs w:val="20"/>
      <w:lang w:val="es-ES" w:eastAsia="es-ES"/>
    </w:rPr>
  </w:style>
  <w:style w:type="paragraph" w:styleId="Lista2">
    <w:name w:val="List 2"/>
    <w:basedOn w:val="Normal"/>
    <w:uiPriority w:val="99"/>
    <w:qFormat/>
    <w:rsid w:val="003976E4"/>
    <w:pPr>
      <w:suppressAutoHyphens/>
      <w:ind w:left="566" w:hanging="283"/>
    </w:pPr>
    <w:rPr>
      <w:rFonts w:ascii="Times New Roman" w:eastAsia="Times New Roman" w:hAnsi="Times New Roman" w:cs="Times New Roman"/>
      <w:szCs w:val="20"/>
      <w:lang w:val="es-ES" w:eastAsia="ar-SA"/>
    </w:rPr>
  </w:style>
  <w:style w:type="character" w:customStyle="1" w:styleId="WW8Num31z1">
    <w:name w:val="WW8Num31z1"/>
    <w:qFormat/>
    <w:rsid w:val="003976E4"/>
    <w:rPr>
      <w:rFonts w:ascii="Courier New" w:hAnsi="Courier New"/>
    </w:rPr>
  </w:style>
  <w:style w:type="character" w:customStyle="1" w:styleId="WW8Num32z0">
    <w:name w:val="WW8Num32z0"/>
    <w:qFormat/>
    <w:rsid w:val="003976E4"/>
    <w:rPr>
      <w:rFonts w:ascii="Symbol" w:hAnsi="Symbol"/>
    </w:rPr>
  </w:style>
  <w:style w:type="character" w:customStyle="1" w:styleId="WW8Num32z1">
    <w:name w:val="WW8Num32z1"/>
    <w:qFormat/>
    <w:rsid w:val="003976E4"/>
    <w:rPr>
      <w:rFonts w:ascii="Courier New" w:hAnsi="Courier New"/>
    </w:rPr>
  </w:style>
  <w:style w:type="character" w:customStyle="1" w:styleId="WW8Num35z1">
    <w:name w:val="WW8Num35z1"/>
    <w:qFormat/>
    <w:rsid w:val="003976E4"/>
    <w:rPr>
      <w:rFonts w:ascii="Courier New" w:hAnsi="Courier New"/>
    </w:rPr>
  </w:style>
  <w:style w:type="character" w:customStyle="1" w:styleId="WW8Num48z2">
    <w:name w:val="WW8Num48z2"/>
    <w:qFormat/>
    <w:rsid w:val="003976E4"/>
    <w:rPr>
      <w:rFonts w:ascii="Wingdings" w:hAnsi="Wingdings"/>
    </w:rPr>
  </w:style>
  <w:style w:type="paragraph" w:customStyle="1" w:styleId="Textosinformato2">
    <w:name w:val="Texto sin formato2"/>
    <w:basedOn w:val="Normal"/>
    <w:uiPriority w:val="99"/>
    <w:qFormat/>
    <w:rsid w:val="003976E4"/>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qFormat/>
    <w:rsid w:val="003976E4"/>
    <w:pPr>
      <w:tabs>
        <w:tab w:val="num" w:pos="1584"/>
      </w:tabs>
      <w:ind w:left="1584" w:hanging="1584"/>
      <w:outlineLvl w:val="8"/>
    </w:pPr>
    <w:rPr>
      <w:b/>
      <w:bCs/>
      <w:sz w:val="21"/>
      <w:szCs w:val="21"/>
    </w:rPr>
  </w:style>
  <w:style w:type="paragraph" w:customStyle="1" w:styleId="Textodeglobo11">
    <w:name w:val="Texto de globo11"/>
    <w:basedOn w:val="Normal"/>
    <w:uiPriority w:val="99"/>
    <w:rsid w:val="003976E4"/>
    <w:pPr>
      <w:suppressAutoHyphens/>
    </w:pPr>
    <w:rPr>
      <w:rFonts w:ascii="Tahoma" w:eastAsia="Times New Roman" w:hAnsi="Tahoma" w:cs="Tahoma"/>
      <w:sz w:val="16"/>
      <w:szCs w:val="20"/>
      <w:lang w:val="es-MX" w:eastAsia="ar-SA"/>
    </w:rPr>
  </w:style>
  <w:style w:type="character" w:styleId="Nmerodelnea">
    <w:name w:val="line number"/>
    <w:uiPriority w:val="99"/>
    <w:rsid w:val="003976E4"/>
    <w:rPr>
      <w:rFonts w:cs="Times New Roman"/>
    </w:rPr>
  </w:style>
  <w:style w:type="paragraph" w:customStyle="1" w:styleId="bodytext2">
    <w:name w:val="bodytext2"/>
    <w:basedOn w:val="Normal"/>
    <w:rsid w:val="003976E4"/>
    <w:pPr>
      <w:suppressAutoHyphens/>
      <w:overflowPunct w:val="0"/>
      <w:autoSpaceDE w:val="0"/>
      <w:jc w:val="both"/>
    </w:pPr>
    <w:rPr>
      <w:rFonts w:ascii="Arial" w:eastAsia="Arial Unicode MS" w:hAnsi="Arial" w:cs="Arial"/>
      <w:sz w:val="20"/>
      <w:szCs w:val="20"/>
      <w:lang w:val="es-ES" w:eastAsia="ar-SA"/>
    </w:rPr>
  </w:style>
  <w:style w:type="paragraph" w:customStyle="1" w:styleId="CharCharCarCarCharCharCarCarCharCharCarCarCharChar2">
    <w:name w:val="Char Char Car Car Char Char Car Car Char Char Car Car Char Char2"/>
    <w:basedOn w:val="Normal"/>
    <w:rsid w:val="003976E4"/>
    <w:pPr>
      <w:spacing w:before="60" w:after="160" w:line="240" w:lineRule="exact"/>
    </w:pPr>
    <w:rPr>
      <w:rFonts w:ascii="Verdana" w:eastAsia="Times New Roman" w:hAnsi="Verdana" w:cs="Verdana"/>
      <w:color w:val="FF00FF"/>
      <w:sz w:val="20"/>
      <w:szCs w:val="20"/>
      <w:lang w:val="en-US"/>
    </w:rPr>
  </w:style>
  <w:style w:type="paragraph" w:customStyle="1" w:styleId="CarCarCarCarCarCarCarCarCarCarCarCarCar">
    <w:name w:val="Car Car Car Car Car Car Car Car Car Car Car Car Car"/>
    <w:basedOn w:val="Normal"/>
    <w:rsid w:val="003976E4"/>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976E4"/>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3976E4"/>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3976E4"/>
    <w:pPr>
      <w:spacing w:after="160" w:line="240" w:lineRule="exact"/>
    </w:pPr>
    <w:rPr>
      <w:rFonts w:ascii="Tahoma" w:eastAsia="Times New Roman" w:hAnsi="Tahoma" w:cs="Tahoma"/>
      <w:sz w:val="20"/>
      <w:szCs w:val="20"/>
      <w:lang w:val="en-US"/>
    </w:rPr>
  </w:style>
  <w:style w:type="paragraph" w:customStyle="1" w:styleId="CharCharCarCarCharCharCarCarCharCharCarCarCharChar1">
    <w:name w:val="Char Char Car Car Char Char Car Car Char Char Car Car Char Char1"/>
    <w:basedOn w:val="Normal"/>
    <w:uiPriority w:val="99"/>
    <w:rsid w:val="003976E4"/>
    <w:pPr>
      <w:spacing w:before="60" w:after="160" w:line="240" w:lineRule="exact"/>
    </w:pPr>
    <w:rPr>
      <w:rFonts w:ascii="Verdana" w:eastAsia="Times New Roman" w:hAnsi="Verdana" w:cs="Verdana"/>
      <w:color w:val="FF00FF"/>
      <w:sz w:val="20"/>
      <w:szCs w:val="20"/>
      <w:lang w:val="en-US"/>
    </w:rPr>
  </w:style>
  <w:style w:type="paragraph" w:customStyle="1" w:styleId="CharCharCarCarCharCharCarCarCharCharCarCarCharChar3">
    <w:name w:val="Char Char Car Car Char Char Car Car Char Char Car Car Char Char3"/>
    <w:basedOn w:val="Normal"/>
    <w:rsid w:val="003976E4"/>
    <w:pPr>
      <w:spacing w:before="60" w:after="160" w:line="240" w:lineRule="exact"/>
    </w:pPr>
    <w:rPr>
      <w:rFonts w:ascii="Verdana" w:eastAsia="Times New Roman" w:hAnsi="Verdana" w:cs="Verdana"/>
      <w:color w:val="FF00FF"/>
      <w:sz w:val="20"/>
      <w:szCs w:val="20"/>
      <w:lang w:val="en-US"/>
    </w:rPr>
  </w:style>
  <w:style w:type="paragraph" w:customStyle="1" w:styleId="Textodebloque1">
    <w:name w:val="Texto de bloque1"/>
    <w:basedOn w:val="Normal"/>
    <w:uiPriority w:val="99"/>
    <w:qFormat/>
    <w:rsid w:val="003976E4"/>
    <w:pPr>
      <w:tabs>
        <w:tab w:val="left" w:pos="4604"/>
        <w:tab w:val="left" w:pos="4735"/>
        <w:tab w:val="left" w:pos="8931"/>
        <w:tab w:val="left" w:pos="9356"/>
        <w:tab w:val="left" w:pos="9498"/>
      </w:tabs>
      <w:suppressAutoHyphens/>
      <w:ind w:left="142" w:right="191"/>
      <w:jc w:val="both"/>
    </w:pPr>
    <w:rPr>
      <w:rFonts w:ascii="Arial" w:eastAsia="Times New Roman" w:hAnsi="Arial" w:cs="Arial"/>
      <w:b/>
      <w:bCs/>
      <w:sz w:val="22"/>
      <w:szCs w:val="22"/>
      <w:lang w:val="es-ES" w:eastAsia="ar-SA"/>
    </w:rPr>
  </w:style>
  <w:style w:type="paragraph" w:customStyle="1" w:styleId="Sangra3detindependiente3">
    <w:name w:val="Sangría 3 de t. independiente3"/>
    <w:basedOn w:val="Normal"/>
    <w:uiPriority w:val="99"/>
    <w:qFormat/>
    <w:rsid w:val="003976E4"/>
    <w:pPr>
      <w:suppressAutoHyphens/>
      <w:spacing w:after="120"/>
      <w:ind w:left="283"/>
    </w:pPr>
    <w:rPr>
      <w:rFonts w:ascii="Times New Roman" w:eastAsia="Times New Roman" w:hAnsi="Times New Roman" w:cs="Times New Roman"/>
      <w:sz w:val="16"/>
      <w:szCs w:val="16"/>
      <w:lang w:val="es-ES" w:eastAsia="ar-SA"/>
    </w:rPr>
  </w:style>
  <w:style w:type="character" w:customStyle="1" w:styleId="Listavistosa-nfasis1Car">
    <w:name w:val="Lista vistosa - Énfasis 1 Car"/>
    <w:link w:val="Listavistosa-nfasis1"/>
    <w:locked/>
    <w:rsid w:val="003976E4"/>
    <w:rPr>
      <w:sz w:val="24"/>
      <w:lang w:eastAsia="ar-SA"/>
    </w:rPr>
  </w:style>
  <w:style w:type="table" w:styleId="Listavistosa-nfasis1">
    <w:name w:val="Colorful List Accent 1"/>
    <w:basedOn w:val="Tablanormal"/>
    <w:link w:val="Listavistosa-nfasis1Car"/>
    <w:rsid w:val="003976E4"/>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aconcuadrcula8">
    <w:name w:val="Tabla con cuadrícula8"/>
    <w:basedOn w:val="Tablanormal"/>
    <w:next w:val="Tablaconcuadrcula"/>
    <w:uiPriority w:val="59"/>
    <w:rsid w:val="00397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39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3976E4"/>
    <w:pPr>
      <w:spacing w:after="0" w:line="240" w:lineRule="auto"/>
    </w:pPr>
  </w:style>
  <w:style w:type="table" w:customStyle="1" w:styleId="Tablaconcuadrcula31">
    <w:name w:val="Tabla con cuadrícula31"/>
    <w:basedOn w:val="Tablanormal"/>
    <w:uiPriority w:val="59"/>
    <w:rsid w:val="00397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E2">
    <w:name w:val="Título E2"/>
    <w:basedOn w:val="Ttulo2"/>
    <w:link w:val="TtuloE2Car"/>
    <w:qFormat/>
    <w:rsid w:val="003976E4"/>
    <w:pPr>
      <w:numPr>
        <w:ilvl w:val="1"/>
      </w:numPr>
      <w:spacing w:before="0" w:after="120" w:line="240" w:lineRule="auto"/>
      <w:ind w:left="709" w:right="-142" w:hanging="567"/>
      <w:jc w:val="both"/>
    </w:pPr>
    <w:rPr>
      <w:rFonts w:ascii="Calibri" w:eastAsia="MS Gothic" w:hAnsi="Calibri" w:cs="Times New Roman"/>
      <w:bCs/>
      <w:sz w:val="22"/>
      <w:szCs w:val="26"/>
      <w:lang w:val="es-ES_tradnl" w:eastAsia="es-ES"/>
    </w:rPr>
  </w:style>
  <w:style w:type="character" w:customStyle="1" w:styleId="TtuloE2Car">
    <w:name w:val="Título E2 Car"/>
    <w:link w:val="TtuloE2"/>
    <w:rsid w:val="003976E4"/>
    <w:rPr>
      <w:rFonts w:ascii="Calibri" w:eastAsia="MS Gothic" w:hAnsi="Calibri" w:cs="Times New Roman"/>
      <w:b/>
      <w:bCs/>
      <w:szCs w:val="26"/>
      <w:lang w:val="es-ES_tradnl" w:eastAsia="es-ES"/>
    </w:rPr>
  </w:style>
  <w:style w:type="table" w:styleId="Cuadrculaclara-nfasis5">
    <w:name w:val="Light Grid Accent 5"/>
    <w:basedOn w:val="Tablanormal"/>
    <w:uiPriority w:val="62"/>
    <w:qFormat/>
    <w:rsid w:val="003976E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nfasis5">
    <w:name w:val="Medium Shading 2 Accent 5"/>
    <w:basedOn w:val="Tablanormal"/>
    <w:uiPriority w:val="64"/>
    <w:rsid w:val="003976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3976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inespaciado1">
    <w:name w:val="Sin espaciado1"/>
    <w:rsid w:val="003976E4"/>
    <w:pPr>
      <w:spacing w:after="0" w:line="240" w:lineRule="auto"/>
    </w:pPr>
    <w:rPr>
      <w:rFonts w:ascii="Calibri" w:eastAsia="Times New Roman" w:hAnsi="Calibri" w:cs="Times New Roman"/>
    </w:rPr>
  </w:style>
  <w:style w:type="paragraph" w:customStyle="1" w:styleId="Cuerpo">
    <w:name w:val="Cuerpo"/>
    <w:rsid w:val="003976E4"/>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character" w:customStyle="1" w:styleId="SangradetextonormalCar1">
    <w:name w:val="Sangría de texto normal Car1"/>
    <w:uiPriority w:val="99"/>
    <w:qFormat/>
    <w:locked/>
    <w:rsid w:val="003976E4"/>
    <w:rPr>
      <w:rFonts w:ascii="Times New Roman" w:eastAsia="Times New Roman" w:hAnsi="Times New Roman" w:cs="Times New Roman"/>
      <w:sz w:val="24"/>
      <w:szCs w:val="20"/>
      <w:lang w:val="es-ES" w:eastAsia="ar-SA"/>
    </w:rPr>
  </w:style>
  <w:style w:type="character" w:customStyle="1" w:styleId="PiedepginaCar1">
    <w:name w:val="Pie de página Car1"/>
    <w:qFormat/>
    <w:locked/>
    <w:rsid w:val="003976E4"/>
    <w:rPr>
      <w:rFonts w:ascii="Times New Roman" w:eastAsia="Times New Roman" w:hAnsi="Times New Roman" w:cs="Times New Roman"/>
      <w:sz w:val="24"/>
      <w:szCs w:val="20"/>
      <w:lang w:eastAsia="ar-SA"/>
    </w:rPr>
  </w:style>
  <w:style w:type="character" w:customStyle="1" w:styleId="EncabezadoCar1">
    <w:name w:val="Encabezado Car1"/>
    <w:locked/>
    <w:rsid w:val="003976E4"/>
    <w:rPr>
      <w:rFonts w:ascii="Arial" w:eastAsia="Times New Roman" w:hAnsi="Arial" w:cs="Arial"/>
      <w:sz w:val="20"/>
      <w:szCs w:val="20"/>
      <w:lang w:val="es-ES_tradnl" w:eastAsia="ar-SA"/>
    </w:rPr>
  </w:style>
  <w:style w:type="table" w:styleId="Listavistosa-nfasis4">
    <w:name w:val="Colorful List Accent 4"/>
    <w:basedOn w:val="Tablanormal"/>
    <w:uiPriority w:val="72"/>
    <w:qFormat/>
    <w:rsid w:val="003976E4"/>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aconvietas">
    <w:name w:val="List Bullet"/>
    <w:basedOn w:val="Normal"/>
    <w:uiPriority w:val="99"/>
    <w:unhideWhenUsed/>
    <w:qFormat/>
    <w:rsid w:val="003976E4"/>
    <w:pPr>
      <w:numPr>
        <w:numId w:val="8"/>
      </w:numPr>
      <w:contextualSpacing/>
    </w:pPr>
    <w:rPr>
      <w:rFonts w:ascii="Times New Roman" w:eastAsia="Times New Roman" w:hAnsi="Times New Roman" w:cs="Times New Roman"/>
      <w:lang w:val="es-ES" w:eastAsia="es-ES"/>
    </w:rPr>
  </w:style>
  <w:style w:type="numbering" w:customStyle="1" w:styleId="Estilo2">
    <w:name w:val="Estilo2"/>
    <w:uiPriority w:val="99"/>
    <w:rsid w:val="003976E4"/>
    <w:pPr>
      <w:numPr>
        <w:numId w:val="9"/>
      </w:numPr>
    </w:pPr>
  </w:style>
  <w:style w:type="paragraph" w:customStyle="1" w:styleId="TtuloE1">
    <w:name w:val="Título E1"/>
    <w:basedOn w:val="Ttulo"/>
    <w:link w:val="TtuloE1Car"/>
    <w:qFormat/>
    <w:rsid w:val="003976E4"/>
    <w:pPr>
      <w:keepNext w:val="0"/>
      <w:keepLines w:val="0"/>
      <w:numPr>
        <w:numId w:val="10"/>
      </w:numPr>
      <w:suppressAutoHyphens/>
      <w:spacing w:before="0" w:after="0" w:line="240" w:lineRule="auto"/>
      <w:ind w:left="0" w:firstLine="0"/>
      <w:jc w:val="center"/>
    </w:pPr>
    <w:rPr>
      <w:rFonts w:ascii="Cambria" w:eastAsia="Times New Roman" w:hAnsi="Cambria" w:cs="Times New Roman"/>
      <w:kern w:val="28"/>
      <w:sz w:val="32"/>
      <w:szCs w:val="20"/>
      <w:lang w:val="es-ES" w:eastAsia="ar-SA"/>
    </w:rPr>
  </w:style>
  <w:style w:type="character" w:customStyle="1" w:styleId="TtuloE1Car">
    <w:name w:val="Título E1 Car"/>
    <w:link w:val="TtuloE1"/>
    <w:rsid w:val="003976E4"/>
    <w:rPr>
      <w:rFonts w:ascii="Cambria" w:eastAsia="Times New Roman" w:hAnsi="Cambria" w:cs="Times New Roman"/>
      <w:b/>
      <w:kern w:val="28"/>
      <w:sz w:val="32"/>
      <w:szCs w:val="20"/>
      <w:lang w:val="es-ES" w:eastAsia="ar-SA"/>
    </w:rPr>
  </w:style>
  <w:style w:type="paragraph" w:customStyle="1" w:styleId="TtuloE3">
    <w:name w:val="Título E3"/>
    <w:basedOn w:val="TtuloE2"/>
    <w:link w:val="TtuloE3Car"/>
    <w:qFormat/>
    <w:rsid w:val="003976E4"/>
    <w:pPr>
      <w:numPr>
        <w:ilvl w:val="0"/>
      </w:numPr>
      <w:tabs>
        <w:tab w:val="num" w:pos="360"/>
        <w:tab w:val="num" w:pos="576"/>
      </w:tabs>
      <w:ind w:left="709" w:hanging="567"/>
    </w:pPr>
    <w:rPr>
      <w:noProof/>
    </w:rPr>
  </w:style>
  <w:style w:type="paragraph" w:customStyle="1" w:styleId="xl115">
    <w:name w:val="xl115"/>
    <w:basedOn w:val="Normal"/>
    <w:rsid w:val="003976E4"/>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6">
    <w:name w:val="xl116"/>
    <w:basedOn w:val="Normal"/>
    <w:rsid w:val="003976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7">
    <w:name w:val="xl117"/>
    <w:basedOn w:val="Normal"/>
    <w:rsid w:val="003976E4"/>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8">
    <w:name w:val="xl118"/>
    <w:basedOn w:val="Normal"/>
    <w:rsid w:val="003976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9">
    <w:name w:val="xl119"/>
    <w:basedOn w:val="Normal"/>
    <w:rsid w:val="003976E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20">
    <w:name w:val="xl120"/>
    <w:basedOn w:val="Normal"/>
    <w:rsid w:val="003976E4"/>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21">
    <w:name w:val="xl121"/>
    <w:basedOn w:val="Normal"/>
    <w:rsid w:val="003976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22">
    <w:name w:val="xl122"/>
    <w:basedOn w:val="Normal"/>
    <w:rsid w:val="003976E4"/>
    <w:pPr>
      <w:spacing w:before="100" w:beforeAutospacing="1" w:after="100" w:afterAutospacing="1"/>
      <w:jc w:val="center"/>
      <w:textAlignment w:val="top"/>
    </w:pPr>
    <w:rPr>
      <w:rFonts w:ascii="Times New Roman" w:eastAsia="Times New Roman" w:hAnsi="Times New Roman" w:cs="Times New Roman"/>
      <w:b/>
      <w:bCs/>
      <w:lang w:val="es-MX" w:eastAsia="es-MX"/>
    </w:rPr>
  </w:style>
  <w:style w:type="paragraph" w:customStyle="1" w:styleId="xl123">
    <w:name w:val="xl12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24">
    <w:name w:val="xl12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20"/>
      <w:szCs w:val="20"/>
      <w:lang w:val="es-MX" w:eastAsia="es-MX"/>
    </w:rPr>
  </w:style>
  <w:style w:type="paragraph" w:customStyle="1" w:styleId="xl125">
    <w:name w:val="xl125"/>
    <w:basedOn w:val="Normal"/>
    <w:rsid w:val="003976E4"/>
    <w:pPr>
      <w:pBdr>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26">
    <w:name w:val="xl126"/>
    <w:basedOn w:val="Normal"/>
    <w:rsid w:val="003976E4"/>
    <w:pPr>
      <w:spacing w:before="100" w:beforeAutospacing="1" w:after="100" w:afterAutospacing="1"/>
      <w:jc w:val="center"/>
      <w:textAlignment w:val="top"/>
    </w:pPr>
    <w:rPr>
      <w:rFonts w:ascii="Times New Roman" w:eastAsia="Times New Roman" w:hAnsi="Times New Roman" w:cs="Times New Roman"/>
      <w:b/>
      <w:bCs/>
      <w:sz w:val="20"/>
      <w:szCs w:val="20"/>
      <w:lang w:val="es-MX" w:eastAsia="es-MX"/>
    </w:rPr>
  </w:style>
  <w:style w:type="paragraph" w:customStyle="1" w:styleId="xl127">
    <w:name w:val="xl127"/>
    <w:basedOn w:val="Normal"/>
    <w:rsid w:val="003976E4"/>
    <w:pP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128">
    <w:name w:val="xl128"/>
    <w:basedOn w:val="Normal"/>
    <w:uiPriority w:val="99"/>
    <w:rsid w:val="003976E4"/>
    <w:pP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uiPriority w:val="99"/>
    <w:rsid w:val="003976E4"/>
    <w:pPr>
      <w:shd w:val="clear" w:color="000000" w:fill="FFFFFF"/>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0">
    <w:name w:val="xl130"/>
    <w:basedOn w:val="Normal"/>
    <w:uiPriority w:val="99"/>
    <w:rsid w:val="003976E4"/>
    <w:pPr>
      <w:shd w:val="clear" w:color="000000" w:fill="FFFFFF"/>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1">
    <w:name w:val="xl131"/>
    <w:basedOn w:val="Normal"/>
    <w:uiPriority w:val="99"/>
    <w:qFormat/>
    <w:rsid w:val="003976E4"/>
    <w:pPr>
      <w:pBdr>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2">
    <w:name w:val="xl132"/>
    <w:basedOn w:val="Normal"/>
    <w:uiPriority w:val="99"/>
    <w:qFormat/>
    <w:rsid w:val="003976E4"/>
    <w:pPr>
      <w:pBdr>
        <w:bottom w:val="single" w:sz="4" w:space="0" w:color="auto"/>
      </w:pBdr>
      <w:shd w:val="clear" w:color="000000" w:fill="FFFFFF"/>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3">
    <w:name w:val="xl133"/>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4">
    <w:name w:val="xl134"/>
    <w:basedOn w:val="Normal"/>
    <w:uiPriority w:val="99"/>
    <w:qFormat/>
    <w:rsid w:val="003976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5">
    <w:name w:val="xl135"/>
    <w:basedOn w:val="Normal"/>
    <w:uiPriority w:val="99"/>
    <w:qFormat/>
    <w:rsid w:val="003976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6">
    <w:name w:val="xl136"/>
    <w:basedOn w:val="Normal"/>
    <w:uiPriority w:val="99"/>
    <w:qFormat/>
    <w:rsid w:val="003976E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7">
    <w:name w:val="xl137"/>
    <w:basedOn w:val="Normal"/>
    <w:uiPriority w:val="99"/>
    <w:qFormat/>
    <w:rsid w:val="003976E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8">
    <w:name w:val="xl138"/>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39">
    <w:name w:val="xl139"/>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0">
    <w:name w:val="xl140"/>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43">
    <w:name w:val="xl143"/>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44">
    <w:name w:val="xl144"/>
    <w:basedOn w:val="Normal"/>
    <w:uiPriority w:val="99"/>
    <w:qFormat/>
    <w:rsid w:val="003976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uiPriority w:val="99"/>
    <w:qFormat/>
    <w:rsid w:val="003976E4"/>
    <w:pPr>
      <w:pBdr>
        <w:top w:val="single" w:sz="4" w:space="0" w:color="auto"/>
        <w:bottom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uiPriority w:val="99"/>
    <w:rsid w:val="003976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7">
    <w:name w:val="xl147"/>
    <w:basedOn w:val="Normal"/>
    <w:uiPriority w:val="99"/>
    <w:rsid w:val="003976E4"/>
    <w:pPr>
      <w:pBdr>
        <w:lef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8">
    <w:name w:val="xl148"/>
    <w:basedOn w:val="Normal"/>
    <w:uiPriority w:val="99"/>
    <w:rsid w:val="003976E4"/>
    <w:pP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9">
    <w:name w:val="xl149"/>
    <w:basedOn w:val="Normal"/>
    <w:uiPriority w:val="99"/>
    <w:rsid w:val="003976E4"/>
    <w:pPr>
      <w:pBdr>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1">
    <w:name w:val="xl151"/>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52">
    <w:name w:val="xl152"/>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53">
    <w:name w:val="xl153"/>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54">
    <w:name w:val="xl154"/>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55">
    <w:name w:val="xl155"/>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eastAsia="Times New Roman" w:hAnsi="Arial" w:cs="Arial"/>
      <w:sz w:val="16"/>
      <w:szCs w:val="16"/>
      <w:lang w:val="es-MX" w:eastAsia="es-MX"/>
    </w:rPr>
  </w:style>
  <w:style w:type="paragraph" w:customStyle="1" w:styleId="xl156">
    <w:name w:val="xl156"/>
    <w:basedOn w:val="Normal"/>
    <w:uiPriority w:val="99"/>
    <w:rsid w:val="003976E4"/>
    <w:pPr>
      <w:pBdr>
        <w:top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57">
    <w:name w:val="xl157"/>
    <w:basedOn w:val="Normal"/>
    <w:uiPriority w:val="99"/>
    <w:rsid w:val="003976E4"/>
    <w:pPr>
      <w:shd w:val="clear" w:color="000000" w:fill="FFFFFF"/>
      <w:spacing w:before="100" w:beforeAutospacing="1" w:after="100" w:afterAutospacing="1"/>
      <w:jc w:val="right"/>
    </w:pPr>
    <w:rPr>
      <w:rFonts w:ascii="Arial" w:eastAsia="Times New Roman" w:hAnsi="Arial" w:cs="Arial"/>
      <w:sz w:val="16"/>
      <w:szCs w:val="16"/>
      <w:lang w:val="es-MX" w:eastAsia="es-MX"/>
    </w:rPr>
  </w:style>
  <w:style w:type="paragraph" w:customStyle="1" w:styleId="xl158">
    <w:name w:val="xl158"/>
    <w:basedOn w:val="Normal"/>
    <w:uiPriority w:val="99"/>
    <w:rsid w:val="003976E4"/>
    <w:pPr>
      <w:pBdr>
        <w:top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59">
    <w:name w:val="xl159"/>
    <w:basedOn w:val="Normal"/>
    <w:uiPriority w:val="99"/>
    <w:rsid w:val="003976E4"/>
    <w:pPr>
      <w:shd w:val="clear" w:color="000000" w:fill="FFFFFF"/>
      <w:spacing w:before="100" w:beforeAutospacing="1" w:after="100" w:afterAutospacing="1"/>
      <w:jc w:val="right"/>
    </w:pPr>
    <w:rPr>
      <w:rFonts w:ascii="Arial" w:eastAsia="Times New Roman" w:hAnsi="Arial" w:cs="Arial"/>
      <w:sz w:val="16"/>
      <w:szCs w:val="16"/>
      <w:lang w:val="es-MX" w:eastAsia="es-MX"/>
    </w:rPr>
  </w:style>
  <w:style w:type="paragraph" w:customStyle="1" w:styleId="xl160">
    <w:name w:val="xl160"/>
    <w:basedOn w:val="Normal"/>
    <w:uiPriority w:val="99"/>
    <w:rsid w:val="003976E4"/>
    <w:pPr>
      <w:shd w:val="clear" w:color="000000" w:fill="FFFFFF"/>
      <w:spacing w:before="100" w:beforeAutospacing="1" w:after="100" w:afterAutospacing="1"/>
      <w:jc w:val="both"/>
    </w:pPr>
    <w:rPr>
      <w:rFonts w:ascii="Times New Roman" w:eastAsia="Times New Roman" w:hAnsi="Times New Roman" w:cs="Times New Roman"/>
      <w:sz w:val="16"/>
      <w:szCs w:val="16"/>
      <w:lang w:val="es-MX" w:eastAsia="es-MX"/>
    </w:rPr>
  </w:style>
  <w:style w:type="character" w:customStyle="1" w:styleId="Ttulo2Car1">
    <w:name w:val="Título 2 Car1"/>
    <w:aliases w:val="h2 Car1"/>
    <w:uiPriority w:val="9"/>
    <w:semiHidden/>
    <w:rsid w:val="003976E4"/>
    <w:rPr>
      <w:rFonts w:ascii="Cambria" w:hAnsi="Cambria" w:hint="default"/>
      <w:b/>
      <w:bCs/>
      <w:color w:val="4F81BD"/>
      <w:lang w:eastAsia="ar-SA"/>
    </w:rPr>
  </w:style>
  <w:style w:type="paragraph" w:customStyle="1" w:styleId="Car1">
    <w:name w:val="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1">
    <w:name w:val="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
    <w:name w:val="Car Car 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3976E4"/>
    <w:rPr>
      <w:color w:val="000000"/>
    </w:rPr>
  </w:style>
  <w:style w:type="paragraph" w:customStyle="1" w:styleId="font0">
    <w:name w:val="font0"/>
    <w:basedOn w:val="Normal"/>
    <w:rsid w:val="003976E4"/>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font9">
    <w:name w:val="font9"/>
    <w:basedOn w:val="Normal"/>
    <w:rsid w:val="003976E4"/>
    <w:pPr>
      <w:spacing w:before="100" w:beforeAutospacing="1" w:after="100" w:afterAutospacing="1"/>
    </w:pPr>
    <w:rPr>
      <w:rFonts w:ascii="Calibri" w:eastAsia="Times New Roman" w:hAnsi="Calibri" w:cs="Calibri"/>
      <w:b/>
      <w:bCs/>
      <w:sz w:val="22"/>
      <w:szCs w:val="22"/>
      <w:lang w:val="es-MX" w:eastAsia="es-MX"/>
    </w:rPr>
  </w:style>
  <w:style w:type="paragraph" w:customStyle="1" w:styleId="xl3523">
    <w:name w:val="xl3523"/>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3524">
    <w:name w:val="xl3524"/>
    <w:basedOn w:val="Normal"/>
    <w:rsid w:val="003976E4"/>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25">
    <w:name w:val="xl3525"/>
    <w:basedOn w:val="Normal"/>
    <w:rsid w:val="003976E4"/>
    <w:pPr>
      <w:pBdr>
        <w:lef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26">
    <w:name w:val="xl3526"/>
    <w:basedOn w:val="Normal"/>
    <w:rsid w:val="003976E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7">
    <w:name w:val="xl3527"/>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8">
    <w:name w:val="xl352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29">
    <w:name w:val="xl3529"/>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0">
    <w:name w:val="xl3530"/>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1">
    <w:name w:val="xl3531"/>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2">
    <w:name w:val="xl3532"/>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3">
    <w:name w:val="xl3533"/>
    <w:basedOn w:val="Normal"/>
    <w:rsid w:val="003976E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34">
    <w:name w:val="xl3534"/>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5">
    <w:name w:val="xl3535"/>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3536">
    <w:name w:val="xl3536"/>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7">
    <w:name w:val="xl3537"/>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8">
    <w:name w:val="xl3538"/>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9">
    <w:name w:val="xl3539"/>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40">
    <w:name w:val="xl3540"/>
    <w:basedOn w:val="Normal"/>
    <w:rsid w:val="003976E4"/>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3541">
    <w:name w:val="xl3541"/>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3542">
    <w:name w:val="xl3542"/>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3543">
    <w:name w:val="xl3543"/>
    <w:basedOn w:val="Normal"/>
    <w:rsid w:val="003976E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44">
    <w:name w:val="xl3544"/>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45">
    <w:name w:val="xl3545"/>
    <w:basedOn w:val="Normal"/>
    <w:rsid w:val="003976E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46">
    <w:name w:val="xl3546"/>
    <w:basedOn w:val="Normal"/>
    <w:rsid w:val="003976E4"/>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7">
    <w:name w:val="xl354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8">
    <w:name w:val="xl354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49">
    <w:name w:val="xl354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0">
    <w:name w:val="xl3550"/>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1">
    <w:name w:val="xl355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2">
    <w:name w:val="xl355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3">
    <w:name w:val="xl3553"/>
    <w:basedOn w:val="Normal"/>
    <w:rsid w:val="003976E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54">
    <w:name w:val="xl3554"/>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55">
    <w:name w:val="xl3555"/>
    <w:basedOn w:val="Normal"/>
    <w:rsid w:val="003976E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6">
    <w:name w:val="xl3556"/>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7">
    <w:name w:val="xl355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8">
    <w:name w:val="xl3558"/>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9">
    <w:name w:val="xl355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0">
    <w:name w:val="xl3560"/>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1">
    <w:name w:val="xl356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2">
    <w:name w:val="xl3562"/>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63">
    <w:name w:val="xl356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4">
    <w:name w:val="xl356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5">
    <w:name w:val="xl356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566">
    <w:name w:val="xl356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7">
    <w:name w:val="xl3567"/>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8">
    <w:name w:val="xl356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9">
    <w:name w:val="xl356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0">
    <w:name w:val="xl3570"/>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1">
    <w:name w:val="xl357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2">
    <w:name w:val="xl357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3">
    <w:name w:val="xl3573"/>
    <w:basedOn w:val="Normal"/>
    <w:rsid w:val="003976E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4">
    <w:name w:val="xl3574"/>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5">
    <w:name w:val="xl357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6">
    <w:name w:val="xl357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7">
    <w:name w:val="xl357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8">
    <w:name w:val="xl357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9">
    <w:name w:val="xl357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80">
    <w:name w:val="xl3580"/>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81">
    <w:name w:val="xl358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2">
    <w:name w:val="xl358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3">
    <w:name w:val="xl3583"/>
    <w:basedOn w:val="Normal"/>
    <w:rsid w:val="003976E4"/>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4">
    <w:name w:val="xl3584"/>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lang w:val="es-MX" w:eastAsia="es-MX"/>
    </w:rPr>
  </w:style>
  <w:style w:type="paragraph" w:customStyle="1" w:styleId="xl3585">
    <w:name w:val="xl3585"/>
    <w:basedOn w:val="Normal"/>
    <w:rsid w:val="003976E4"/>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6">
    <w:name w:val="xl358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7">
    <w:name w:val="xl3587"/>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8">
    <w:name w:val="xl3588"/>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9">
    <w:name w:val="xl3589"/>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0">
    <w:name w:val="xl3590"/>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1">
    <w:name w:val="xl359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2">
    <w:name w:val="xl359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3">
    <w:name w:val="xl359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4">
    <w:name w:val="xl3594"/>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5">
    <w:name w:val="xl3595"/>
    <w:basedOn w:val="Normal"/>
    <w:rsid w:val="003976E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6">
    <w:name w:val="xl3596"/>
    <w:basedOn w:val="Normal"/>
    <w:rsid w:val="003976E4"/>
    <w:pPr>
      <w:pBdr>
        <w:top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7">
    <w:name w:val="xl3597"/>
    <w:basedOn w:val="Normal"/>
    <w:rsid w:val="003976E4"/>
    <w:pPr>
      <w:pBdr>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8">
    <w:name w:val="xl3598"/>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9">
    <w:name w:val="xl3599"/>
    <w:basedOn w:val="Normal"/>
    <w:rsid w:val="003976E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7134">
    <w:name w:val="xl7134"/>
    <w:basedOn w:val="Normal"/>
    <w:rsid w:val="003976E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5">
    <w:name w:val="xl7135"/>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7136">
    <w:name w:val="xl713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7">
    <w:name w:val="xl713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8">
    <w:name w:val="xl7138"/>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39">
    <w:name w:val="xl7139"/>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0">
    <w:name w:val="xl7140"/>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41">
    <w:name w:val="xl714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42">
    <w:name w:val="xl7142"/>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43">
    <w:name w:val="xl714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4">
    <w:name w:val="xl7144"/>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5">
    <w:name w:val="xl7145"/>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46">
    <w:name w:val="xl7146"/>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7">
    <w:name w:val="xl7147"/>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8">
    <w:name w:val="xl714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9">
    <w:name w:val="xl7149"/>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0">
    <w:name w:val="xl7150"/>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1">
    <w:name w:val="xl7151"/>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52">
    <w:name w:val="xl7152"/>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3">
    <w:name w:val="xl715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4">
    <w:name w:val="xl7154"/>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55">
    <w:name w:val="xl715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56">
    <w:name w:val="xl7156"/>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7">
    <w:name w:val="xl7157"/>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8">
    <w:name w:val="xl7158"/>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32">
    <w:name w:val="xl7132"/>
    <w:basedOn w:val="Normal"/>
    <w:rsid w:val="003976E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3">
    <w:name w:val="xl7133"/>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7159">
    <w:name w:val="xl7159"/>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0">
    <w:name w:val="xl7160"/>
    <w:basedOn w:val="Normal"/>
    <w:rsid w:val="003976E4"/>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1">
    <w:name w:val="xl716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62">
    <w:name w:val="xl7162"/>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3">
    <w:name w:val="xl7163"/>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4">
    <w:name w:val="xl716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7165">
    <w:name w:val="xl716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166">
    <w:name w:val="xl7166"/>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7167">
    <w:name w:val="xl7167"/>
    <w:basedOn w:val="Normal"/>
    <w:rsid w:val="003976E4"/>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731">
    <w:name w:val="xl1573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32">
    <w:name w:val="xl1573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5733">
    <w:name w:val="xl15733"/>
    <w:basedOn w:val="Normal"/>
    <w:rsid w:val="003976E4"/>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4">
    <w:name w:val="xl15734"/>
    <w:basedOn w:val="Normal"/>
    <w:rsid w:val="003976E4"/>
    <w:pPr>
      <w:pBdr>
        <w:top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5">
    <w:name w:val="xl15735"/>
    <w:basedOn w:val="Normal"/>
    <w:rsid w:val="003976E4"/>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6">
    <w:name w:val="xl15736"/>
    <w:basedOn w:val="Normal"/>
    <w:rsid w:val="003976E4"/>
    <w:pPr>
      <w:pBdr>
        <w:top w:val="single" w:sz="8" w:space="0" w:color="auto"/>
        <w:lef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7">
    <w:name w:val="xl15737"/>
    <w:basedOn w:val="Normal"/>
    <w:rsid w:val="003976E4"/>
    <w:pPr>
      <w:pBdr>
        <w:top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8">
    <w:name w:val="xl15738"/>
    <w:basedOn w:val="Normal"/>
    <w:rsid w:val="003976E4"/>
    <w:pPr>
      <w:pBdr>
        <w:top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9">
    <w:name w:val="xl15739"/>
    <w:basedOn w:val="Normal"/>
    <w:rsid w:val="003976E4"/>
    <w:pPr>
      <w:pBdr>
        <w:top w:val="single" w:sz="8" w:space="0" w:color="auto"/>
        <w:lef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0">
    <w:name w:val="xl15740"/>
    <w:basedOn w:val="Normal"/>
    <w:rsid w:val="003976E4"/>
    <w:pPr>
      <w:pBdr>
        <w:top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1">
    <w:name w:val="xl15741"/>
    <w:basedOn w:val="Normal"/>
    <w:rsid w:val="003976E4"/>
    <w:pPr>
      <w:pBdr>
        <w:top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2">
    <w:name w:val="xl15742"/>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3">
    <w:name w:val="xl15743"/>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4"/>
      <w:szCs w:val="14"/>
      <w:lang w:val="es-MX" w:eastAsia="es-MX"/>
    </w:rPr>
  </w:style>
  <w:style w:type="paragraph" w:customStyle="1" w:styleId="xl15744">
    <w:name w:val="xl15744"/>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5">
    <w:name w:val="xl15745"/>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6">
    <w:name w:val="xl15746"/>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7">
    <w:name w:val="xl15747"/>
    <w:basedOn w:val="Normal"/>
    <w:rsid w:val="003976E4"/>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8">
    <w:name w:val="xl15748"/>
    <w:basedOn w:val="Normal"/>
    <w:rsid w:val="003976E4"/>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9">
    <w:name w:val="xl1574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29">
    <w:name w:val="xl15729"/>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15730">
    <w:name w:val="xl15730"/>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styleId="Textonotaalfinal">
    <w:name w:val="endnote text"/>
    <w:basedOn w:val="Normal"/>
    <w:link w:val="TextonotaalfinalCar"/>
    <w:uiPriority w:val="99"/>
    <w:unhideWhenUsed/>
    <w:qFormat/>
    <w:rsid w:val="003976E4"/>
    <w:pPr>
      <w:suppressAutoHyphens/>
    </w:pPr>
    <w:rPr>
      <w:rFonts w:ascii="Times New Roman" w:eastAsia="Times New Roman" w:hAnsi="Times New Roman" w:cs="Times New Roman"/>
      <w:sz w:val="20"/>
      <w:szCs w:val="20"/>
      <w:lang w:val="es-ES" w:eastAsia="ar-SA"/>
    </w:rPr>
  </w:style>
  <w:style w:type="character" w:customStyle="1" w:styleId="TextonotaalfinalCar">
    <w:name w:val="Texto nota al final Car"/>
    <w:basedOn w:val="Fuentedeprrafopredeter"/>
    <w:link w:val="Textonotaalfinal"/>
    <w:uiPriority w:val="99"/>
    <w:qFormat/>
    <w:rsid w:val="003976E4"/>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unhideWhenUsed/>
    <w:qFormat/>
    <w:rsid w:val="003976E4"/>
    <w:rPr>
      <w:vertAlign w:val="superscript"/>
    </w:rPr>
  </w:style>
  <w:style w:type="character" w:customStyle="1" w:styleId="TextoCar1">
    <w:name w:val="Texto Car1"/>
    <w:link w:val="Texto0"/>
    <w:rsid w:val="003976E4"/>
    <w:rPr>
      <w:rFonts w:ascii="Arial" w:eastAsia="Times New Roman" w:hAnsi="Arial" w:cs="Times New Roman"/>
      <w:sz w:val="18"/>
      <w:szCs w:val="20"/>
      <w:lang w:val="es-ES" w:eastAsia="es-ES"/>
    </w:rPr>
  </w:style>
  <w:style w:type="paragraph" w:customStyle="1" w:styleId="Mionserrat2">
    <w:name w:val="Mionserrat 2"/>
    <w:basedOn w:val="Monserrat2"/>
    <w:link w:val="Mionserrat2Car"/>
    <w:qFormat/>
    <w:rsid w:val="003976E4"/>
  </w:style>
  <w:style w:type="character" w:customStyle="1" w:styleId="Mionserrat2Car">
    <w:name w:val="Mionserrat 2 Car"/>
    <w:basedOn w:val="Monserrat2Car"/>
    <w:link w:val="Mionserrat2"/>
    <w:rsid w:val="003976E4"/>
    <w:rPr>
      <w:rFonts w:ascii="Montserrat Medium" w:hAnsi="Montserrat Medium" w:cs="Arial"/>
      <w:b/>
    </w:rPr>
  </w:style>
  <w:style w:type="paragraph" w:customStyle="1" w:styleId="Cuadrculamedia21">
    <w:name w:val="Cuadrícula media 21"/>
    <w:link w:val="Cuadrculamedia2Car"/>
    <w:uiPriority w:val="1"/>
    <w:qFormat/>
    <w:rsid w:val="003976E4"/>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976E4"/>
    <w:rPr>
      <w:rFonts w:ascii="Calibri" w:eastAsia="Calibri" w:hAnsi="Calibri" w:cs="Times New Roman"/>
      <w:lang w:val="es-ES_tradnl"/>
    </w:rPr>
  </w:style>
  <w:style w:type="paragraph" w:customStyle="1" w:styleId="Textodeglobo2">
    <w:name w:val="Texto de globo2"/>
    <w:basedOn w:val="Normal"/>
    <w:uiPriority w:val="99"/>
    <w:qFormat/>
    <w:rsid w:val="003976E4"/>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qFormat/>
    <w:rsid w:val="003976E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2">
    <w:name w:val="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2">
    <w:name w:val="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
    <w:name w:val="Car Car 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table" w:styleId="Sombreadovistoso-nfasis6">
    <w:name w:val="Colorful Shading Accent 6"/>
    <w:basedOn w:val="Tablanormal"/>
    <w:uiPriority w:val="72"/>
    <w:rsid w:val="003976E4"/>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Listaclara-nfasis31">
    <w:name w:val="Lista clara - Énfasis 31"/>
    <w:hidden/>
    <w:uiPriority w:val="99"/>
    <w:semiHidden/>
    <w:rsid w:val="003976E4"/>
    <w:pPr>
      <w:spacing w:after="0" w:line="240" w:lineRule="auto"/>
    </w:pPr>
    <w:rPr>
      <w:rFonts w:ascii="Montserrat Medium" w:eastAsia="Times New Roman" w:hAnsi="Montserrat Medium" w:cs="Times New Roman"/>
      <w:sz w:val="24"/>
      <w:szCs w:val="24"/>
      <w:lang w:val="es-ES" w:eastAsia="es-ES"/>
    </w:rPr>
  </w:style>
  <w:style w:type="character" w:styleId="Refdenotaalpie">
    <w:name w:val="footnote reference"/>
    <w:basedOn w:val="Fuentedeprrafopredeter"/>
    <w:unhideWhenUsed/>
    <w:qFormat/>
    <w:rsid w:val="003976E4"/>
    <w:rPr>
      <w:vertAlign w:val="superscript"/>
    </w:rPr>
  </w:style>
  <w:style w:type="character" w:styleId="Ttulodellibro">
    <w:name w:val="Book Title"/>
    <w:uiPriority w:val="65"/>
    <w:qFormat/>
    <w:rsid w:val="003976E4"/>
    <w:rPr>
      <w:b/>
      <w:bCs/>
      <w:smallCaps/>
      <w:spacing w:val="5"/>
    </w:rPr>
  </w:style>
  <w:style w:type="table" w:styleId="Cuadrculamedia1">
    <w:name w:val="Medium Grid 1"/>
    <w:basedOn w:val="Tablanormal"/>
    <w:uiPriority w:val="67"/>
    <w:rsid w:val="003976E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dice1">
    <w:name w:val="index 1"/>
    <w:basedOn w:val="Normal"/>
    <w:next w:val="Normal"/>
    <w:semiHidden/>
    <w:qFormat/>
    <w:rsid w:val="003976E4"/>
    <w:pPr>
      <w:ind w:left="240" w:hanging="240"/>
    </w:pPr>
    <w:rPr>
      <w:rFonts w:ascii="Times New Roman" w:eastAsia="Times New Roman" w:hAnsi="Times New Roman" w:cs="Times New Roman"/>
      <w:lang w:val="es-MX" w:eastAsia="ar-SA"/>
    </w:rPr>
  </w:style>
  <w:style w:type="paragraph" w:styleId="TDC9">
    <w:name w:val="toc 9"/>
    <w:basedOn w:val="Normal"/>
    <w:next w:val="Normal"/>
    <w:uiPriority w:val="39"/>
    <w:qFormat/>
    <w:rsid w:val="003976E4"/>
    <w:pPr>
      <w:ind w:left="2160" w:hanging="240"/>
    </w:pPr>
    <w:rPr>
      <w:rFonts w:ascii="Times New Roman" w:eastAsia="Times New Roman" w:hAnsi="Times New Roman" w:cs="Times New Roman"/>
      <w:lang w:val="es-MX" w:eastAsia="ar-SA"/>
    </w:rPr>
  </w:style>
  <w:style w:type="paragraph" w:styleId="Epgrafe">
    <w:name w:val="caption"/>
    <w:basedOn w:val="Normal"/>
    <w:next w:val="Normal"/>
    <w:uiPriority w:val="35"/>
    <w:unhideWhenUsed/>
    <w:qFormat/>
    <w:rsid w:val="003976E4"/>
    <w:pPr>
      <w:suppressAutoHyphens/>
    </w:pPr>
    <w:rPr>
      <w:rFonts w:ascii="Times New Roman" w:eastAsia="Times New Roman" w:hAnsi="Times New Roman" w:cs="Times New Roman"/>
      <w:b/>
      <w:bCs/>
      <w:sz w:val="20"/>
      <w:szCs w:val="20"/>
      <w:lang w:val="es-MX" w:eastAsia="ar-SA"/>
    </w:rPr>
  </w:style>
  <w:style w:type="paragraph" w:styleId="TDC7">
    <w:name w:val="toc 7"/>
    <w:basedOn w:val="Normal"/>
    <w:next w:val="Normal"/>
    <w:uiPriority w:val="39"/>
    <w:qFormat/>
    <w:rsid w:val="003976E4"/>
    <w:pPr>
      <w:ind w:left="1680" w:hanging="240"/>
    </w:pPr>
    <w:rPr>
      <w:rFonts w:ascii="Times New Roman" w:eastAsia="Times New Roman" w:hAnsi="Times New Roman" w:cs="Times New Roman"/>
      <w:lang w:val="es-MX" w:eastAsia="ar-SA"/>
    </w:rPr>
  </w:style>
  <w:style w:type="paragraph" w:styleId="TDC8">
    <w:name w:val="toc 8"/>
    <w:basedOn w:val="Normal"/>
    <w:next w:val="Normal"/>
    <w:uiPriority w:val="39"/>
    <w:rsid w:val="003976E4"/>
    <w:pPr>
      <w:ind w:left="1920" w:hanging="240"/>
    </w:pPr>
    <w:rPr>
      <w:rFonts w:ascii="Times New Roman" w:eastAsia="Times New Roman" w:hAnsi="Times New Roman" w:cs="Times New Roman"/>
      <w:lang w:val="es-MX" w:eastAsia="ar-SA"/>
    </w:rPr>
  </w:style>
  <w:style w:type="paragraph" w:styleId="ndice3">
    <w:name w:val="index 3"/>
    <w:basedOn w:val="Normal"/>
    <w:next w:val="Normal"/>
    <w:semiHidden/>
    <w:qFormat/>
    <w:rsid w:val="003976E4"/>
    <w:pPr>
      <w:ind w:left="720" w:hanging="240"/>
    </w:pPr>
    <w:rPr>
      <w:rFonts w:ascii="Times New Roman" w:eastAsia="Times New Roman" w:hAnsi="Times New Roman" w:cs="Times New Roman"/>
      <w:lang w:val="es-MX" w:eastAsia="ar-SA"/>
    </w:rPr>
  </w:style>
  <w:style w:type="paragraph" w:styleId="ndice2">
    <w:name w:val="index 2"/>
    <w:basedOn w:val="Normal"/>
    <w:next w:val="Normal"/>
    <w:semiHidden/>
    <w:qFormat/>
    <w:rsid w:val="003976E4"/>
    <w:pPr>
      <w:ind w:left="480" w:hanging="240"/>
    </w:pPr>
    <w:rPr>
      <w:rFonts w:ascii="Times New Roman" w:eastAsia="Times New Roman" w:hAnsi="Times New Roman" w:cs="Times New Roman"/>
      <w:lang w:val="es-MX" w:eastAsia="ar-SA"/>
    </w:rPr>
  </w:style>
  <w:style w:type="paragraph" w:styleId="TDC6">
    <w:name w:val="toc 6"/>
    <w:basedOn w:val="Normal"/>
    <w:next w:val="Normal"/>
    <w:uiPriority w:val="39"/>
    <w:qFormat/>
    <w:rsid w:val="003976E4"/>
    <w:pPr>
      <w:ind w:left="1440" w:hanging="240"/>
    </w:pPr>
    <w:rPr>
      <w:rFonts w:ascii="Times New Roman" w:eastAsia="Times New Roman" w:hAnsi="Times New Roman" w:cs="Times New Roman"/>
      <w:lang w:val="es-MX" w:eastAsia="ar-SA"/>
    </w:rPr>
  </w:style>
  <w:style w:type="paragraph" w:styleId="TDC5">
    <w:name w:val="toc 5"/>
    <w:basedOn w:val="Normal"/>
    <w:next w:val="Normal"/>
    <w:uiPriority w:val="39"/>
    <w:qFormat/>
    <w:rsid w:val="003976E4"/>
    <w:pPr>
      <w:ind w:left="1200" w:hanging="240"/>
    </w:pPr>
    <w:rPr>
      <w:rFonts w:ascii="Times New Roman" w:eastAsia="Times New Roman" w:hAnsi="Times New Roman" w:cs="Times New Roman"/>
      <w:lang w:val="es-MX" w:eastAsia="ar-SA"/>
    </w:rPr>
  </w:style>
  <w:style w:type="paragraph" w:styleId="TDC4">
    <w:name w:val="toc 4"/>
    <w:basedOn w:val="Normal"/>
    <w:next w:val="Normal"/>
    <w:uiPriority w:val="39"/>
    <w:qFormat/>
    <w:rsid w:val="003976E4"/>
    <w:pPr>
      <w:ind w:left="960" w:hanging="240"/>
    </w:pPr>
    <w:rPr>
      <w:rFonts w:ascii="Times New Roman" w:eastAsia="Times New Roman" w:hAnsi="Times New Roman" w:cs="Times New Roman"/>
      <w:lang w:val="es-MX" w:eastAsia="ar-SA"/>
    </w:rPr>
  </w:style>
  <w:style w:type="paragraph" w:styleId="Ttulodendice">
    <w:name w:val="index heading"/>
    <w:basedOn w:val="Normal"/>
    <w:next w:val="ndice1"/>
    <w:semiHidden/>
    <w:qFormat/>
    <w:rsid w:val="003976E4"/>
    <w:rPr>
      <w:rFonts w:ascii="Times New Roman" w:eastAsia="Times New Roman" w:hAnsi="Times New Roman" w:cs="Times New Roman"/>
      <w:lang w:val="es-MX" w:eastAsia="ar-SA"/>
    </w:rPr>
  </w:style>
  <w:style w:type="paragraph" w:styleId="HTMLconformatoprevio">
    <w:name w:val="HTML Preformatted"/>
    <w:basedOn w:val="Normal"/>
    <w:link w:val="HTMLconformatoprevioCar"/>
    <w:qFormat/>
    <w:rsid w:val="00397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sz w:val="20"/>
      <w:szCs w:val="20"/>
      <w:lang w:val="zh-CN" w:eastAsia="ar-SA"/>
    </w:rPr>
  </w:style>
  <w:style w:type="character" w:customStyle="1" w:styleId="HTMLconformatoprevioCar">
    <w:name w:val="HTML con formato previo Car"/>
    <w:basedOn w:val="Fuentedeprrafopredeter"/>
    <w:link w:val="HTMLconformatoprevio"/>
    <w:qFormat/>
    <w:rsid w:val="003976E4"/>
    <w:rPr>
      <w:rFonts w:ascii="Arial Unicode MS" w:eastAsia="Arial Unicode MS" w:hAnsi="Arial Unicode MS" w:cs="Times New Roman"/>
      <w:sz w:val="20"/>
      <w:szCs w:val="20"/>
      <w:lang w:val="zh-CN" w:eastAsia="ar-SA"/>
    </w:rPr>
  </w:style>
  <w:style w:type="paragraph" w:styleId="Sangra2detindependiente">
    <w:name w:val="Body Text Indent 2"/>
    <w:basedOn w:val="Normal"/>
    <w:link w:val="Sangra2detindependienteCar"/>
    <w:unhideWhenUsed/>
    <w:qFormat/>
    <w:rsid w:val="003976E4"/>
    <w:pPr>
      <w:spacing w:after="120" w:line="480" w:lineRule="auto"/>
      <w:ind w:left="283"/>
    </w:pPr>
    <w:rPr>
      <w:rFonts w:eastAsiaTheme="minorHAnsi"/>
      <w:sz w:val="52"/>
      <w:szCs w:val="22"/>
      <w:lang w:val="es-ES" w:eastAsia="es-ES"/>
    </w:rPr>
  </w:style>
  <w:style w:type="character" w:customStyle="1" w:styleId="Sangra2detindependienteCar">
    <w:name w:val="Sangría 2 de t. independiente Car"/>
    <w:basedOn w:val="Fuentedeprrafopredeter"/>
    <w:link w:val="Sangra2detindependiente"/>
    <w:qFormat/>
    <w:rsid w:val="003976E4"/>
    <w:rPr>
      <w:sz w:val="52"/>
      <w:lang w:val="es-ES" w:eastAsia="es-ES"/>
    </w:rPr>
  </w:style>
  <w:style w:type="paragraph" w:customStyle="1" w:styleId="Textoindependiente24">
    <w:name w:val="Texto independiente 24"/>
    <w:basedOn w:val="Normal"/>
    <w:uiPriority w:val="99"/>
    <w:qFormat/>
    <w:rsid w:val="003976E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ListParagraphChar">
    <w:name w:val="List Paragraph Char"/>
    <w:link w:val="Prrafodelista1"/>
    <w:qFormat/>
    <w:locked/>
    <w:rsid w:val="003976E4"/>
    <w:rPr>
      <w:rFonts w:ascii="Verdana" w:eastAsia="Times New Roman" w:hAnsi="Verdana" w:cs="Verdana"/>
      <w:sz w:val="20"/>
      <w:szCs w:val="20"/>
      <w:lang w:val="en-US" w:eastAsia="es-ES"/>
    </w:rPr>
  </w:style>
  <w:style w:type="paragraph" w:customStyle="1" w:styleId="arial">
    <w:name w:val="arial"/>
    <w:basedOn w:val="Normal"/>
    <w:qFormat/>
    <w:rsid w:val="003976E4"/>
    <w:pPr>
      <w:suppressAutoHyphens/>
      <w:jc w:val="both"/>
    </w:pPr>
    <w:rPr>
      <w:rFonts w:ascii="Cambria" w:eastAsia="Calibri" w:hAnsi="Cambria" w:cs="Arial"/>
      <w:color w:val="000000"/>
      <w:lang w:val="es-MX" w:eastAsia="ar-SA"/>
    </w:rPr>
  </w:style>
  <w:style w:type="character" w:customStyle="1" w:styleId="Sangra3detindependienteCar1">
    <w:name w:val="Sangría 3 de t. independiente Car1"/>
    <w:basedOn w:val="Fuentedeprrafopredeter"/>
    <w:uiPriority w:val="99"/>
    <w:semiHidden/>
    <w:qFormat/>
    <w:rsid w:val="003976E4"/>
    <w:rPr>
      <w:rFonts w:eastAsiaTheme="minorEastAsia"/>
      <w:sz w:val="16"/>
      <w:szCs w:val="16"/>
    </w:rPr>
  </w:style>
  <w:style w:type="character" w:customStyle="1" w:styleId="Sangra2detindependienteCar1">
    <w:name w:val="Sangría 2 de t. independiente Car1"/>
    <w:basedOn w:val="Fuentedeprrafopredeter"/>
    <w:uiPriority w:val="99"/>
    <w:semiHidden/>
    <w:qFormat/>
    <w:rsid w:val="003976E4"/>
    <w:rPr>
      <w:rFonts w:eastAsiaTheme="minorEastAsia"/>
      <w:sz w:val="24"/>
      <w:szCs w:val="24"/>
    </w:rPr>
  </w:style>
  <w:style w:type="paragraph" w:customStyle="1" w:styleId="A0E349F008B644AAB6A282E0D042D17E">
    <w:name w:val="A0E349F008B644AAB6A282E0D042D17E"/>
    <w:qFormat/>
    <w:rsid w:val="003976E4"/>
    <w:rPr>
      <w:rFonts w:ascii="Calibri" w:eastAsia="Times New Roman" w:hAnsi="Calibri" w:cs="Times New Roman"/>
      <w:lang w:eastAsia="es-MX"/>
    </w:rPr>
  </w:style>
  <w:style w:type="character" w:customStyle="1" w:styleId="Smbolosdenumeracin">
    <w:name w:val="Símbolos de numeración"/>
    <w:qFormat/>
    <w:rsid w:val="003976E4"/>
  </w:style>
  <w:style w:type="paragraph" w:customStyle="1" w:styleId="Estilo">
    <w:name w:val="Estilo"/>
    <w:basedOn w:val="Normal"/>
    <w:next w:val="Sangradetextonormal"/>
    <w:link w:val="EstiloCar"/>
    <w:qFormat/>
    <w:rsid w:val="003976E4"/>
    <w:pPr>
      <w:autoSpaceDE w:val="0"/>
      <w:autoSpaceDN w:val="0"/>
      <w:spacing w:after="120"/>
      <w:ind w:left="851" w:hanging="567"/>
      <w:jc w:val="both"/>
    </w:pPr>
    <w:rPr>
      <w:rFonts w:ascii="Arial" w:eastAsia="Times New Roman" w:hAnsi="Arial" w:cs="Arial"/>
      <w:b/>
      <w:sz w:val="18"/>
      <w:lang w:val="es-MX" w:eastAsia="es-MX"/>
    </w:rPr>
  </w:style>
  <w:style w:type="character" w:customStyle="1" w:styleId="EstiloCar">
    <w:name w:val="Estilo Car"/>
    <w:basedOn w:val="Fuentedeprrafopredeter"/>
    <w:link w:val="Estilo"/>
    <w:qFormat/>
    <w:rsid w:val="003976E4"/>
    <w:rPr>
      <w:rFonts w:ascii="Arial" w:eastAsia="Times New Roman" w:hAnsi="Arial" w:cs="Arial"/>
      <w:b/>
      <w:sz w:val="18"/>
      <w:szCs w:val="24"/>
      <w:lang w:eastAsia="es-MX"/>
    </w:rPr>
  </w:style>
  <w:style w:type="character" w:customStyle="1" w:styleId="TtuloE3Car">
    <w:name w:val="Título E3 Car"/>
    <w:basedOn w:val="Fuentedeprrafopredeter"/>
    <w:link w:val="TtuloE3"/>
    <w:qFormat/>
    <w:rsid w:val="003976E4"/>
    <w:rPr>
      <w:rFonts w:ascii="Calibri" w:eastAsia="MS Gothic" w:hAnsi="Calibri" w:cs="Times New Roman"/>
      <w:b/>
      <w:bCs/>
      <w:noProof/>
      <w:szCs w:val="26"/>
      <w:lang w:val="es-ES_tradnl" w:eastAsia="es-ES"/>
    </w:rPr>
  </w:style>
  <w:style w:type="table" w:styleId="Sombreadoclaro-nfasis5">
    <w:name w:val="Light Shading Accent 5"/>
    <w:basedOn w:val="Tablanormal"/>
    <w:uiPriority w:val="60"/>
    <w:qFormat/>
    <w:rsid w:val="003976E4"/>
    <w:pPr>
      <w:spacing w:after="0" w:line="240" w:lineRule="auto"/>
    </w:pPr>
    <w:rPr>
      <w:rFonts w:ascii="Times New Roman" w:eastAsiaTheme="minorEastAsia" w:hAnsi="Times New Roman" w:cs="Times New Roman"/>
      <w:color w:val="31849B" w:themeColor="accent5" w:themeShade="BF"/>
      <w:sz w:val="24"/>
      <w:szCs w:val="24"/>
      <w:lang w:eastAsia="es-MX"/>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WW8Num3z0">
    <w:name w:val="WW8Num3z0"/>
    <w:qFormat/>
    <w:rsid w:val="003976E4"/>
    <w:rPr>
      <w:rFonts w:ascii="Arial" w:hAnsi="Arial"/>
      <w:b/>
      <w:sz w:val="24"/>
      <w:szCs w:val="24"/>
    </w:rPr>
  </w:style>
  <w:style w:type="character" w:customStyle="1" w:styleId="WW8Num27z1">
    <w:name w:val="WW8Num27z1"/>
    <w:qFormat/>
    <w:rsid w:val="003976E4"/>
    <w:rPr>
      <w:rFonts w:ascii="Symbol" w:hAnsi="Symbol"/>
    </w:rPr>
  </w:style>
  <w:style w:type="character" w:customStyle="1" w:styleId="WW8Num27z4">
    <w:name w:val="WW8Num27z4"/>
    <w:qFormat/>
    <w:rsid w:val="003976E4"/>
    <w:rPr>
      <w:rFonts w:ascii="Courier New" w:hAnsi="Courier New" w:cs="Courier New"/>
    </w:rPr>
  </w:style>
  <w:style w:type="character" w:customStyle="1" w:styleId="WW8Num37z1">
    <w:name w:val="WW8Num37z1"/>
    <w:qFormat/>
    <w:rsid w:val="003976E4"/>
    <w:rPr>
      <w:rFonts w:ascii="Courier New" w:hAnsi="Courier New" w:cs="Courier New"/>
    </w:rPr>
  </w:style>
  <w:style w:type="character" w:customStyle="1" w:styleId="WW8Num47z2">
    <w:name w:val="WW8Num47z2"/>
    <w:qFormat/>
    <w:rsid w:val="003976E4"/>
    <w:rPr>
      <w:rFonts w:ascii="Wingdings" w:hAnsi="Wingdings"/>
      <w:color w:val="auto"/>
    </w:rPr>
  </w:style>
  <w:style w:type="character" w:customStyle="1" w:styleId="WW8Num47z5">
    <w:name w:val="WW8Num47z5"/>
    <w:qFormat/>
    <w:rsid w:val="003976E4"/>
    <w:rPr>
      <w:rFonts w:ascii="Wingdings" w:hAnsi="Wingdings"/>
    </w:rPr>
  </w:style>
  <w:style w:type="character" w:customStyle="1" w:styleId="WW8Num54z2">
    <w:name w:val="WW8Num54z2"/>
    <w:qFormat/>
    <w:rsid w:val="003976E4"/>
    <w:rPr>
      <w:rFonts w:ascii="Wingdings" w:hAnsi="Wingdings"/>
    </w:rPr>
  </w:style>
  <w:style w:type="character" w:customStyle="1" w:styleId="WW8Num54z4">
    <w:name w:val="WW8Num54z4"/>
    <w:qFormat/>
    <w:rsid w:val="003976E4"/>
    <w:rPr>
      <w:rFonts w:ascii="Courier New" w:hAnsi="Courier New" w:cs="Courier New"/>
    </w:rPr>
  </w:style>
  <w:style w:type="character" w:customStyle="1" w:styleId="WW8Num59z0">
    <w:name w:val="WW8Num59z0"/>
    <w:qFormat/>
    <w:rsid w:val="003976E4"/>
    <w:rPr>
      <w:rFonts w:ascii="Arial" w:eastAsia="Times New Roman" w:hAnsi="Arial" w:cs="Arial"/>
    </w:rPr>
  </w:style>
  <w:style w:type="character" w:customStyle="1" w:styleId="WW8Num59z1">
    <w:name w:val="WW8Num59z1"/>
    <w:qFormat/>
    <w:rsid w:val="003976E4"/>
    <w:rPr>
      <w:b/>
    </w:rPr>
  </w:style>
  <w:style w:type="character" w:customStyle="1" w:styleId="WW8Num66z0">
    <w:name w:val="WW8Num66z0"/>
    <w:qFormat/>
    <w:rsid w:val="003976E4"/>
    <w:rPr>
      <w:sz w:val="24"/>
      <w:szCs w:val="24"/>
    </w:rPr>
  </w:style>
  <w:style w:type="character" w:customStyle="1" w:styleId="WW8NumSt29z0">
    <w:name w:val="WW8NumSt29z0"/>
    <w:qFormat/>
    <w:rsid w:val="003976E4"/>
    <w:rPr>
      <w:rFonts w:ascii="Arial" w:hAnsi="Arial" w:cs="Arial"/>
    </w:rPr>
  </w:style>
  <w:style w:type="character" w:customStyle="1" w:styleId="WW8NumSt30z0">
    <w:name w:val="WW8NumSt30z0"/>
    <w:qFormat/>
    <w:rsid w:val="003976E4"/>
    <w:rPr>
      <w:rFonts w:ascii="Arial" w:hAnsi="Arial" w:cs="Arial"/>
    </w:rPr>
  </w:style>
  <w:style w:type="character" w:customStyle="1" w:styleId="WW8NumSt31z0">
    <w:name w:val="WW8NumSt31z0"/>
    <w:qFormat/>
    <w:rsid w:val="003976E4"/>
    <w:rPr>
      <w:rFonts w:ascii="Arial" w:hAnsi="Arial" w:cs="Arial"/>
    </w:rPr>
  </w:style>
  <w:style w:type="character" w:customStyle="1" w:styleId="Definition">
    <w:name w:val="Definition"/>
    <w:qFormat/>
    <w:rsid w:val="003976E4"/>
    <w:rPr>
      <w:rFonts w:ascii="Arial" w:hAnsi="Arial"/>
      <w:sz w:val="17"/>
      <w:lang w:val="en-US"/>
    </w:rPr>
  </w:style>
  <w:style w:type="character" w:customStyle="1" w:styleId="tx1">
    <w:name w:val="tx1"/>
    <w:qFormat/>
    <w:rsid w:val="003976E4"/>
    <w:rPr>
      <w:b/>
      <w:bCs/>
    </w:rPr>
  </w:style>
  <w:style w:type="character" w:customStyle="1" w:styleId="PuestoCar">
    <w:name w:val="Puesto Car"/>
    <w:basedOn w:val="Fuentedeprrafopredeter"/>
    <w:uiPriority w:val="10"/>
    <w:qFormat/>
    <w:rsid w:val="003976E4"/>
    <w:rPr>
      <w:rFonts w:asciiTheme="majorHAnsi" w:eastAsiaTheme="majorEastAsia" w:hAnsiTheme="majorHAnsi" w:cstheme="majorBidi"/>
      <w:spacing w:val="-10"/>
      <w:kern w:val="28"/>
      <w:sz w:val="56"/>
      <w:szCs w:val="56"/>
      <w:lang w:eastAsia="ar-SA"/>
    </w:rPr>
  </w:style>
  <w:style w:type="paragraph" w:customStyle="1" w:styleId="2">
    <w:name w:val="2"/>
    <w:basedOn w:val="Normal"/>
    <w:next w:val="Sangradetextonormal"/>
    <w:rsid w:val="003976E4"/>
    <w:pPr>
      <w:autoSpaceDE w:val="0"/>
      <w:jc w:val="both"/>
    </w:pPr>
    <w:rPr>
      <w:rFonts w:ascii="Arial Narrow" w:eastAsia="Times New Roman" w:hAnsi="Arial Narrow" w:cs="Times New Roman"/>
      <w:sz w:val="22"/>
      <w:szCs w:val="22"/>
      <w:lang w:val="es-MX" w:eastAsia="ar-SA"/>
    </w:rPr>
  </w:style>
  <w:style w:type="paragraph" w:customStyle="1" w:styleId="Convietas">
    <w:name w:val="Con viñetas"/>
    <w:basedOn w:val="Normal"/>
    <w:qFormat/>
    <w:rsid w:val="003976E4"/>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GREEN4">
    <w:name w:val="GREEN4"/>
    <w:basedOn w:val="Normal"/>
    <w:qFormat/>
    <w:rsid w:val="003976E4"/>
    <w:pPr>
      <w:jc w:val="both"/>
    </w:pPr>
    <w:rPr>
      <w:rFonts w:ascii="CG Times (W1)" w:eastAsia="Times New Roman" w:hAnsi="CG Times (W1)" w:cs="Times New Roman"/>
      <w:sz w:val="22"/>
      <w:szCs w:val="20"/>
      <w:lang w:val="es-MX" w:eastAsia="ar-SA"/>
    </w:rPr>
  </w:style>
  <w:style w:type="paragraph" w:customStyle="1" w:styleId="TDC41">
    <w:name w:val="TDC 41"/>
    <w:basedOn w:val="Normal"/>
    <w:next w:val="Normal"/>
    <w:uiPriority w:val="39"/>
    <w:qFormat/>
    <w:rsid w:val="003976E4"/>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39"/>
    <w:qFormat/>
    <w:rsid w:val="003976E4"/>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39"/>
    <w:qFormat/>
    <w:rsid w:val="003976E4"/>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39"/>
    <w:qFormat/>
    <w:rsid w:val="003976E4"/>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39"/>
    <w:qFormat/>
    <w:rsid w:val="003976E4"/>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39"/>
    <w:qFormat/>
    <w:rsid w:val="003976E4"/>
    <w:pPr>
      <w:ind w:left="1920"/>
    </w:pPr>
    <w:rPr>
      <w:rFonts w:ascii="Times New Roman" w:eastAsia="Times New Roman" w:hAnsi="Times New Roman" w:cs="Times New Roman"/>
      <w:lang w:val="es-MX" w:eastAsia="ar-SA"/>
    </w:rPr>
  </w:style>
  <w:style w:type="paragraph" w:customStyle="1" w:styleId="1">
    <w:name w:val="1"/>
    <w:basedOn w:val="Normal"/>
    <w:next w:val="Sangradetextonormal"/>
    <w:qFormat/>
    <w:rsid w:val="003976E4"/>
    <w:pPr>
      <w:autoSpaceDE w:val="0"/>
      <w:jc w:val="both"/>
    </w:pPr>
    <w:rPr>
      <w:rFonts w:ascii="Arial Narrow" w:eastAsia="Times New Roman" w:hAnsi="Arial Narrow" w:cs="Times New Roman"/>
      <w:sz w:val="22"/>
      <w:szCs w:val="22"/>
      <w:lang w:val="es-MX" w:eastAsia="ar-SA"/>
    </w:rPr>
  </w:style>
  <w:style w:type="paragraph" w:customStyle="1" w:styleId="BodyText26">
    <w:name w:val="Body Text 26"/>
    <w:basedOn w:val="Normal"/>
    <w:qFormat/>
    <w:rsid w:val="003976E4"/>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BodyText23">
    <w:name w:val="Body Text 23"/>
    <w:basedOn w:val="Normal"/>
    <w:rsid w:val="003976E4"/>
    <w:pPr>
      <w:widowControl w:val="0"/>
      <w:jc w:val="both"/>
    </w:pPr>
    <w:rPr>
      <w:rFonts w:ascii="Arial" w:eastAsia="Times New Roman" w:hAnsi="Arial" w:cs="Times New Roman"/>
      <w:b/>
      <w:sz w:val="22"/>
      <w:szCs w:val="20"/>
      <w:lang w:val="es-MX" w:eastAsia="ar-SA"/>
    </w:rPr>
  </w:style>
  <w:style w:type="paragraph" w:customStyle="1" w:styleId="Textodebloque2">
    <w:name w:val="Texto de bloque2"/>
    <w:basedOn w:val="Normal"/>
    <w:qFormat/>
    <w:rsid w:val="003976E4"/>
    <w:pPr>
      <w:tabs>
        <w:tab w:val="left" w:pos="1984"/>
      </w:tabs>
      <w:spacing w:before="80"/>
      <w:ind w:left="2268" w:right="51" w:hanging="425"/>
      <w:jc w:val="both"/>
    </w:pPr>
    <w:rPr>
      <w:rFonts w:ascii="Arial" w:eastAsia="Times New Roman" w:hAnsi="Arial" w:cs="Times New Roman"/>
      <w:szCs w:val="20"/>
      <w:lang w:val="es-MX" w:eastAsia="ar-SA"/>
    </w:rPr>
  </w:style>
  <w:style w:type="paragraph" w:customStyle="1" w:styleId="Listaconvietas1">
    <w:name w:val="Lista con viñetas1"/>
    <w:basedOn w:val="Normal"/>
    <w:qFormat/>
    <w:rsid w:val="003976E4"/>
    <w:pPr>
      <w:tabs>
        <w:tab w:val="left" w:pos="720"/>
      </w:tabs>
      <w:ind w:left="360" w:hanging="360"/>
    </w:pPr>
    <w:rPr>
      <w:rFonts w:ascii="Times New Roman" w:eastAsia="Times New Roman" w:hAnsi="Times New Roman" w:cs="Times New Roman"/>
      <w:lang w:val="es-MX" w:eastAsia="ar-SA"/>
    </w:rPr>
  </w:style>
  <w:style w:type="paragraph" w:customStyle="1" w:styleId="Listaconvietas21">
    <w:name w:val="Lista con viñetas 21"/>
    <w:basedOn w:val="Normal"/>
    <w:qFormat/>
    <w:rsid w:val="003976E4"/>
    <w:pPr>
      <w:tabs>
        <w:tab w:val="left" w:pos="1286"/>
      </w:tabs>
      <w:ind w:left="643" w:hanging="360"/>
    </w:pPr>
    <w:rPr>
      <w:rFonts w:ascii="Times New Roman" w:eastAsia="Times New Roman" w:hAnsi="Times New Roman" w:cs="Times New Roman"/>
      <w:lang w:val="es-MX" w:eastAsia="ar-SA"/>
    </w:rPr>
  </w:style>
  <w:style w:type="paragraph" w:customStyle="1" w:styleId="Listaconvietas51">
    <w:name w:val="Lista con viñetas 51"/>
    <w:basedOn w:val="Normal"/>
    <w:qFormat/>
    <w:rsid w:val="003976E4"/>
    <w:pPr>
      <w:tabs>
        <w:tab w:val="left" w:pos="2984"/>
      </w:tabs>
      <w:ind w:left="1492" w:hanging="360"/>
    </w:pPr>
    <w:rPr>
      <w:rFonts w:ascii="Times New Roman" w:eastAsia="Times New Roman" w:hAnsi="Times New Roman" w:cs="Times New Roman"/>
      <w:lang w:val="es-MX" w:eastAsia="ar-SA"/>
    </w:rPr>
  </w:style>
  <w:style w:type="paragraph" w:customStyle="1" w:styleId="Arial0">
    <w:name w:val="Arial"/>
    <w:basedOn w:val="Normal"/>
    <w:qFormat/>
    <w:rsid w:val="003976E4"/>
    <w:pPr>
      <w:spacing w:before="120"/>
      <w:jc w:val="both"/>
    </w:pPr>
    <w:rPr>
      <w:rFonts w:ascii="Verdana" w:eastAsia="Times New Roman" w:hAnsi="Verdana" w:cs="Times New Roman"/>
      <w:sz w:val="22"/>
      <w:lang w:val="es-MX" w:eastAsia="ar-SA"/>
    </w:rPr>
  </w:style>
  <w:style w:type="paragraph" w:customStyle="1" w:styleId="BodyText32">
    <w:name w:val="Body Text 32"/>
    <w:basedOn w:val="Normal"/>
    <w:qFormat/>
    <w:rsid w:val="003976E4"/>
    <w:pPr>
      <w:widowControl w:val="0"/>
    </w:pPr>
    <w:rPr>
      <w:rFonts w:ascii="Times New Roman" w:eastAsia="Times New Roman" w:hAnsi="Times New Roman" w:cs="Times New Roman"/>
      <w:szCs w:val="20"/>
      <w:lang w:val="es-MX" w:eastAsia="ar-SA"/>
    </w:rPr>
  </w:style>
  <w:style w:type="paragraph" w:customStyle="1" w:styleId="TableMediumHeader">
    <w:name w:val="TableMediumHeader"/>
    <w:basedOn w:val="Normal"/>
    <w:next w:val="Normal"/>
    <w:qFormat/>
    <w:rsid w:val="003976E4"/>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qFormat/>
    <w:rsid w:val="003976E4"/>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qFormat/>
    <w:rsid w:val="003976E4"/>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qFormat/>
    <w:rsid w:val="003976E4"/>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qFormat/>
    <w:rsid w:val="003976E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qFormat/>
    <w:rsid w:val="003976E4"/>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qFormat/>
    <w:rsid w:val="003976E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qFormat/>
    <w:rsid w:val="003976E4"/>
    <w:pPr>
      <w:tabs>
        <w:tab w:val="left" w:pos="8280"/>
      </w:tabs>
    </w:pPr>
    <w:rPr>
      <w:u w:val="single"/>
    </w:rPr>
  </w:style>
  <w:style w:type="paragraph" w:customStyle="1" w:styleId="BodyText25">
    <w:name w:val="Body Text 25"/>
    <w:basedOn w:val="Normal"/>
    <w:qFormat/>
    <w:rsid w:val="003976E4"/>
    <w:pPr>
      <w:widowControl w:val="0"/>
      <w:ind w:left="720" w:hanging="720"/>
      <w:jc w:val="both"/>
    </w:pPr>
    <w:rPr>
      <w:rFonts w:ascii="Arial" w:eastAsia="Times New Roman" w:hAnsi="Arial" w:cs="Times New Roman"/>
      <w:sz w:val="18"/>
      <w:szCs w:val="20"/>
      <w:lang w:val="es-MX" w:eastAsia="ar-SA"/>
    </w:rPr>
  </w:style>
  <w:style w:type="paragraph" w:customStyle="1" w:styleId="BodyTextIndent22">
    <w:name w:val="Body Text Indent 22"/>
    <w:basedOn w:val="Normal"/>
    <w:qFormat/>
    <w:rsid w:val="003976E4"/>
    <w:pPr>
      <w:widowControl w:val="0"/>
      <w:ind w:left="709" w:hanging="709"/>
      <w:jc w:val="both"/>
    </w:pPr>
    <w:rPr>
      <w:rFonts w:ascii="Arial" w:eastAsia="Times New Roman" w:hAnsi="Arial" w:cs="Times New Roman"/>
      <w:sz w:val="18"/>
      <w:szCs w:val="20"/>
      <w:lang w:val="es-MX" w:eastAsia="ar-SA"/>
    </w:rPr>
  </w:style>
  <w:style w:type="paragraph" w:customStyle="1" w:styleId="xl22">
    <w:name w:val="xl22"/>
    <w:basedOn w:val="Normal"/>
    <w:qFormat/>
    <w:rsid w:val="003976E4"/>
    <w:pPr>
      <w:spacing w:before="100" w:after="100"/>
    </w:pPr>
    <w:rPr>
      <w:rFonts w:ascii="Arial Narrow" w:eastAsia="Arial Unicode MS" w:hAnsi="Arial Narrow" w:cs="Arial Unicode MS"/>
      <w:sz w:val="16"/>
      <w:szCs w:val="16"/>
      <w:lang w:val="es-MX" w:eastAsia="ar-SA"/>
    </w:rPr>
  </w:style>
  <w:style w:type="paragraph" w:customStyle="1" w:styleId="xl23">
    <w:name w:val="xl23"/>
    <w:basedOn w:val="Normal"/>
    <w:qFormat/>
    <w:rsid w:val="003976E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xl24">
    <w:name w:val="xl24"/>
    <w:basedOn w:val="Normal"/>
    <w:qFormat/>
    <w:rsid w:val="003976E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qFormat/>
    <w:rsid w:val="003976E4"/>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qFormat/>
    <w:rsid w:val="003976E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qFormat/>
    <w:rsid w:val="003976E4"/>
    <w:rPr>
      <w:rFonts w:ascii="Times New Roman" w:eastAsia="Times New Roman" w:hAnsi="Times New Roman" w:cs="Times New Roman"/>
      <w:lang w:val="es-MX" w:eastAsia="ar-SA"/>
    </w:rPr>
  </w:style>
  <w:style w:type="paragraph" w:customStyle="1" w:styleId="Listaconvietas31">
    <w:name w:val="Lista con viñetas 31"/>
    <w:basedOn w:val="Normal"/>
    <w:qFormat/>
    <w:rsid w:val="003976E4"/>
    <w:pPr>
      <w:tabs>
        <w:tab w:val="left"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qFormat/>
    <w:rsid w:val="003976E4"/>
    <w:pPr>
      <w:spacing w:after="120"/>
      <w:ind w:left="566"/>
    </w:pPr>
    <w:rPr>
      <w:rFonts w:ascii="Times New Roman" w:eastAsia="Times New Roman" w:hAnsi="Times New Roman" w:cs="Times New Roman"/>
      <w:lang w:val="es-MX" w:eastAsia="ar-SA"/>
    </w:rPr>
  </w:style>
  <w:style w:type="paragraph" w:customStyle="1" w:styleId="Sangranormal1">
    <w:name w:val="Sangría normal1"/>
    <w:basedOn w:val="Normal"/>
    <w:qFormat/>
    <w:rsid w:val="003976E4"/>
    <w:pPr>
      <w:ind w:left="708"/>
    </w:pPr>
    <w:rPr>
      <w:rFonts w:ascii="Times New Roman" w:eastAsia="Times New Roman" w:hAnsi="Times New Roman" w:cs="Times New Roman"/>
      <w:lang w:val="es-MX" w:eastAsia="ar-SA"/>
    </w:rPr>
  </w:style>
  <w:style w:type="paragraph" w:customStyle="1" w:styleId="Remiteabreviado">
    <w:name w:val="Remite abreviado"/>
    <w:basedOn w:val="Normal"/>
    <w:qFormat/>
    <w:rsid w:val="003976E4"/>
    <w:rPr>
      <w:rFonts w:ascii="Times New Roman" w:eastAsia="Times New Roman" w:hAnsi="Times New Roman" w:cs="Times New Roman"/>
      <w:lang w:val="es-MX" w:eastAsia="ar-SA"/>
    </w:rPr>
  </w:style>
  <w:style w:type="paragraph" w:customStyle="1" w:styleId="BodyText22">
    <w:name w:val="Body Text 22"/>
    <w:basedOn w:val="Normal"/>
    <w:qFormat/>
    <w:rsid w:val="003976E4"/>
    <w:pPr>
      <w:widowControl w:val="0"/>
      <w:jc w:val="both"/>
    </w:pPr>
    <w:rPr>
      <w:rFonts w:ascii="Arial" w:eastAsia="Times New Roman" w:hAnsi="Arial" w:cs="Times New Roman"/>
      <w:szCs w:val="20"/>
      <w:lang w:val="es-MX" w:eastAsia="ar-SA"/>
    </w:rPr>
  </w:style>
  <w:style w:type="paragraph" w:customStyle="1" w:styleId="Fecha1">
    <w:name w:val="Fecha1"/>
    <w:basedOn w:val="Normal"/>
    <w:next w:val="Normal"/>
    <w:qFormat/>
    <w:rsid w:val="003976E4"/>
    <w:rPr>
      <w:rFonts w:ascii="Times New Roman" w:eastAsia="Times New Roman" w:hAnsi="Times New Roman" w:cs="Times New Roman"/>
      <w:lang w:val="es-MX" w:eastAsia="ar-SA"/>
    </w:rPr>
  </w:style>
  <w:style w:type="paragraph" w:customStyle="1" w:styleId="toa">
    <w:name w:val="toa"/>
    <w:basedOn w:val="Normal"/>
    <w:qFormat/>
    <w:rsid w:val="003976E4"/>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Lista41">
    <w:name w:val="Lista 41"/>
    <w:basedOn w:val="Normal"/>
    <w:qFormat/>
    <w:rsid w:val="003976E4"/>
    <w:pPr>
      <w:ind w:left="1132" w:hanging="283"/>
    </w:pPr>
    <w:rPr>
      <w:rFonts w:ascii="Times New Roman" w:eastAsia="Times New Roman" w:hAnsi="Times New Roman" w:cs="Times New Roman"/>
      <w:lang w:val="es-MX" w:eastAsia="ar-SA"/>
    </w:rPr>
  </w:style>
  <w:style w:type="paragraph" w:customStyle="1" w:styleId="Lista51">
    <w:name w:val="Lista 51"/>
    <w:basedOn w:val="Normal"/>
    <w:qFormat/>
    <w:rsid w:val="003976E4"/>
    <w:pPr>
      <w:ind w:left="1415" w:hanging="283"/>
    </w:pPr>
    <w:rPr>
      <w:rFonts w:ascii="Times New Roman" w:eastAsia="Times New Roman" w:hAnsi="Times New Roman" w:cs="Times New Roman"/>
      <w:lang w:val="es-MX" w:eastAsia="ar-SA"/>
    </w:rPr>
  </w:style>
  <w:style w:type="paragraph" w:customStyle="1" w:styleId="Listaconvietas41">
    <w:name w:val="Lista con viñetas 41"/>
    <w:basedOn w:val="Normal"/>
    <w:qFormat/>
    <w:rsid w:val="003976E4"/>
    <w:pPr>
      <w:tabs>
        <w:tab w:val="left" w:pos="2418"/>
      </w:tabs>
      <w:ind w:left="1209" w:hanging="360"/>
    </w:pPr>
    <w:rPr>
      <w:rFonts w:ascii="Times New Roman" w:eastAsia="Times New Roman" w:hAnsi="Times New Roman" w:cs="Times New Roman"/>
      <w:lang w:val="es-MX" w:eastAsia="ar-SA"/>
    </w:rPr>
  </w:style>
  <w:style w:type="paragraph" w:customStyle="1" w:styleId="ListaCC">
    <w:name w:val="Lista CC."/>
    <w:basedOn w:val="Normal"/>
    <w:qFormat/>
    <w:rsid w:val="003976E4"/>
    <w:rPr>
      <w:rFonts w:ascii="Times New Roman" w:eastAsia="Times New Roman" w:hAnsi="Times New Roman" w:cs="Times New Roman"/>
      <w:lang w:val="es-MX" w:eastAsia="ar-SA"/>
    </w:rPr>
  </w:style>
  <w:style w:type="paragraph" w:customStyle="1" w:styleId="Continuarlista1">
    <w:name w:val="Continuar lista1"/>
    <w:basedOn w:val="Normal"/>
    <w:qFormat/>
    <w:rsid w:val="003976E4"/>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qFormat/>
    <w:rsid w:val="003976E4"/>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qFormat/>
    <w:rsid w:val="003976E4"/>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qFormat/>
    <w:rsid w:val="003976E4"/>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qFormat/>
    <w:rsid w:val="003976E4"/>
    <w:rPr>
      <w:rFonts w:ascii="Times New Roman" w:eastAsia="Times New Roman" w:hAnsi="Times New Roman" w:cs="Times New Roman"/>
      <w:lang w:val="es-MX" w:eastAsia="ar-SA"/>
    </w:rPr>
  </w:style>
  <w:style w:type="paragraph" w:customStyle="1" w:styleId="Lneadeasunto">
    <w:name w:val="Línea de asunto"/>
    <w:basedOn w:val="Normal"/>
    <w:qFormat/>
    <w:rsid w:val="003976E4"/>
    <w:rPr>
      <w:rFonts w:ascii="Times New Roman" w:eastAsia="Times New Roman" w:hAnsi="Times New Roman" w:cs="Times New Roman"/>
      <w:lang w:val="es-MX" w:eastAsia="ar-SA"/>
    </w:rPr>
  </w:style>
  <w:style w:type="paragraph" w:customStyle="1" w:styleId="Infodocumentosadjuntos">
    <w:name w:val="Info documentos adjuntos"/>
    <w:basedOn w:val="Normal"/>
    <w:qFormat/>
    <w:rsid w:val="003976E4"/>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qFormat/>
    <w:rsid w:val="003976E4"/>
    <w:pPr>
      <w:spacing w:line="240" w:lineRule="auto"/>
      <w:ind w:firstLine="210"/>
    </w:pPr>
    <w:rPr>
      <w:rFonts w:ascii="Times New Roman" w:eastAsia="Times New Roman" w:hAnsi="Times New Roman"/>
      <w:sz w:val="24"/>
      <w:szCs w:val="24"/>
      <w:lang w:val="zh-CN" w:eastAsia="ar-SA"/>
    </w:rPr>
  </w:style>
  <w:style w:type="paragraph" w:customStyle="1" w:styleId="Textoindependienteprimerasangra21">
    <w:name w:val="Texto independiente primera sangría 21"/>
    <w:basedOn w:val="Sangradetextonormal"/>
    <w:qFormat/>
    <w:rsid w:val="003976E4"/>
    <w:pPr>
      <w:ind w:firstLine="210"/>
    </w:pPr>
    <w:rPr>
      <w:rFonts w:ascii="Times New Roman" w:eastAsia="Times New Roman" w:hAnsi="Times New Roman"/>
      <w:lang w:val="zh-CN" w:eastAsia="ar-SA"/>
    </w:rPr>
  </w:style>
  <w:style w:type="paragraph" w:customStyle="1" w:styleId="Mapadeldocumento1">
    <w:name w:val="Mapa del documento1"/>
    <w:basedOn w:val="Normal"/>
    <w:uiPriority w:val="99"/>
    <w:qFormat/>
    <w:rsid w:val="003976E4"/>
    <w:pPr>
      <w:shd w:val="clear" w:color="auto" w:fill="000080"/>
    </w:pPr>
    <w:rPr>
      <w:rFonts w:ascii="Tahoma" w:eastAsia="Times New Roman" w:hAnsi="Tahoma" w:cs="Tahoma"/>
      <w:sz w:val="20"/>
      <w:szCs w:val="20"/>
      <w:lang w:val="es-MX" w:eastAsia="ar-SA"/>
    </w:rPr>
  </w:style>
  <w:style w:type="paragraph" w:customStyle="1" w:styleId="BodyText33">
    <w:name w:val="Body Text 33"/>
    <w:basedOn w:val="Normal"/>
    <w:qFormat/>
    <w:rsid w:val="003976E4"/>
    <w:pPr>
      <w:overflowPunct w:val="0"/>
      <w:autoSpaceDE w:val="0"/>
      <w:jc w:val="both"/>
      <w:textAlignment w:val="baseline"/>
    </w:pPr>
    <w:rPr>
      <w:rFonts w:ascii="Arial" w:eastAsia="Times New Roman" w:hAnsi="Arial" w:cs="Times New Roman"/>
      <w:sz w:val="20"/>
      <w:szCs w:val="20"/>
      <w:lang w:val="es-MX" w:eastAsia="ar-SA"/>
    </w:rPr>
  </w:style>
  <w:style w:type="paragraph" w:customStyle="1" w:styleId="DICTAMEN">
    <w:name w:val="DICTAMEN"/>
    <w:qFormat/>
    <w:rsid w:val="003976E4"/>
    <w:pPr>
      <w:suppressAutoHyphens/>
      <w:overflowPunct w:val="0"/>
      <w:autoSpaceDE w:val="0"/>
      <w:spacing w:after="0" w:line="240" w:lineRule="auto"/>
      <w:textAlignment w:val="baseline"/>
    </w:pPr>
    <w:rPr>
      <w:rFonts w:ascii="Times New Roman" w:eastAsia="Arial" w:hAnsi="Times New Roman" w:cs="Times New Roman"/>
      <w:b/>
      <w:i/>
      <w:sz w:val="16"/>
      <w:szCs w:val="20"/>
      <w:lang w:val="es-ES" w:eastAsia="ar-SA"/>
    </w:rPr>
  </w:style>
  <w:style w:type="paragraph" w:customStyle="1" w:styleId="Textbody">
    <w:name w:val="Text body"/>
    <w:basedOn w:val="Normal"/>
    <w:qFormat/>
    <w:rsid w:val="003976E4"/>
    <w:pPr>
      <w:widowControl w:val="0"/>
      <w:suppressAutoHyphens/>
      <w:autoSpaceDN w:val="0"/>
      <w:spacing w:after="283"/>
      <w:textAlignment w:val="baseline"/>
    </w:pPr>
    <w:rPr>
      <w:rFonts w:ascii="Times New Roman" w:eastAsia="Arial Unicode MS" w:hAnsi="Times New Roman" w:cs="Tahoma"/>
      <w:color w:val="000000"/>
      <w:kern w:val="3"/>
      <w:lang w:val="en-US" w:bidi="en-US"/>
    </w:rPr>
  </w:style>
  <w:style w:type="paragraph" w:customStyle="1" w:styleId="bodytext210">
    <w:name w:val="bodytext21"/>
    <w:basedOn w:val="Normal"/>
    <w:qFormat/>
    <w:rsid w:val="003976E4"/>
    <w:pPr>
      <w:suppressAutoHyphens/>
      <w:ind w:left="426" w:hanging="426"/>
      <w:jc w:val="both"/>
    </w:pPr>
    <w:rPr>
      <w:rFonts w:ascii="Arial" w:eastAsia="Times New Roman" w:hAnsi="Arial" w:cs="Arial"/>
      <w:lang w:val="es-ES" w:eastAsia="ar-SA"/>
    </w:rPr>
  </w:style>
  <w:style w:type="table" w:customStyle="1" w:styleId="Tablaconcuadrcula11">
    <w:name w:val="Tabla con cuadrícula11"/>
    <w:basedOn w:val="Tablanormal"/>
    <w:uiPriority w:val="59"/>
    <w:qFormat/>
    <w:rsid w:val="003976E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
    <w:name w:val="Lista vistosa - Énfasis 41"/>
    <w:basedOn w:val="Tablanormal"/>
    <w:uiPriority w:val="72"/>
    <w:qFormat/>
    <w:rsid w:val="003976E4"/>
    <w:pPr>
      <w:spacing w:after="0" w:line="240" w:lineRule="auto"/>
    </w:pPr>
    <w:rPr>
      <w:rFonts w:ascii="Calibri" w:eastAsia="Calibri" w:hAnsi="Calibri" w:cs="Times New Roman"/>
      <w:color w:val="000000"/>
      <w:sz w:val="20"/>
      <w:szCs w:val="20"/>
      <w:lang w:eastAsia="es-MX"/>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
    <w:name w:val="Lista clara - Énfasis 32"/>
    <w:basedOn w:val="Tablanormal"/>
    <w:uiPriority w:val="61"/>
    <w:qFormat/>
    <w:rsid w:val="003976E4"/>
    <w:pPr>
      <w:spacing w:after="0" w:line="240" w:lineRule="auto"/>
    </w:pPr>
    <w:rPr>
      <w:rFonts w:ascii="Calibri" w:eastAsia="Calibri" w:hAnsi="Calibri" w:cs="Times New Roman"/>
      <w:sz w:val="20"/>
      <w:szCs w:val="20"/>
      <w:lang w:eastAsia="es-MX"/>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uiPriority w:val="72"/>
    <w:qFormat/>
    <w:rsid w:val="003976E4"/>
    <w:pPr>
      <w:spacing w:after="0" w:line="240" w:lineRule="auto"/>
    </w:pPr>
    <w:rPr>
      <w:rFonts w:ascii="Calibri" w:eastAsia="Calibri" w:hAnsi="Calibri" w:cs="Times New Roman"/>
      <w:color w:val="000000"/>
      <w:sz w:val="20"/>
      <w:szCs w:val="20"/>
      <w:lang w:eastAsia="es-MX"/>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qFormat/>
    <w:rsid w:val="003976E4"/>
  </w:style>
  <w:style w:type="paragraph" w:customStyle="1" w:styleId="Textoindependiente34">
    <w:name w:val="Texto independiente 34"/>
    <w:basedOn w:val="Normal"/>
    <w:qFormat/>
    <w:rsid w:val="003976E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EstiloFraccinDespus12pto">
    <w:name w:val="Estilo Fracción + Después:  12 pto"/>
    <w:basedOn w:val="Normal"/>
    <w:qFormat/>
    <w:rsid w:val="003976E4"/>
    <w:pPr>
      <w:keepLines/>
      <w:spacing w:after="200"/>
      <w:ind w:left="851" w:hanging="709"/>
      <w:jc w:val="both"/>
    </w:pPr>
    <w:rPr>
      <w:rFonts w:ascii="Arial" w:eastAsia="Times New Roman" w:hAnsi="Arial" w:cs="Arial"/>
      <w:szCs w:val="20"/>
      <w:lang w:val="es-MX" w:eastAsia="es-ES"/>
    </w:rPr>
  </w:style>
  <w:style w:type="table" w:styleId="Listaclara-nfasis1">
    <w:name w:val="Light List Accent 1"/>
    <w:basedOn w:val="Tablanormal"/>
    <w:uiPriority w:val="61"/>
    <w:rsid w:val="003976E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OMANOSCar">
    <w:name w:val="ROMANOS Car"/>
    <w:link w:val="ROMANOS"/>
    <w:locked/>
    <w:rsid w:val="003976E4"/>
    <w:rPr>
      <w:rFonts w:ascii="Arial" w:eastAsia="Times New Roman" w:hAnsi="Arial" w:cs="Times New Roman"/>
      <w:sz w:val="18"/>
      <w:szCs w:val="20"/>
      <w:lang w:val="es-ES_tradnl" w:eastAsia="ar-SA"/>
    </w:rPr>
  </w:style>
  <w:style w:type="table" w:styleId="Sombreadoclaro-nfasis1">
    <w:name w:val="Light Shading Accent 1"/>
    <w:basedOn w:val="Tablanormal"/>
    <w:uiPriority w:val="60"/>
    <w:rsid w:val="003976E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397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76E4"/>
    <w:pPr>
      <w:widowControl w:val="0"/>
      <w:autoSpaceDE w:val="0"/>
      <w:autoSpaceDN w:val="0"/>
    </w:pPr>
    <w:rPr>
      <w:rFonts w:ascii="Arial MT" w:eastAsia="Arial MT" w:hAnsi="Arial MT" w:cs="Arial MT"/>
      <w:sz w:val="22"/>
      <w:szCs w:val="22"/>
      <w:lang w:val="es-ES"/>
    </w:rPr>
  </w:style>
  <w:style w:type="table" w:customStyle="1" w:styleId="TableNormal11">
    <w:name w:val="Table Normal11"/>
    <w:uiPriority w:val="2"/>
    <w:semiHidden/>
    <w:unhideWhenUsed/>
    <w:qFormat/>
    <w:rsid w:val="00397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claro">
    <w:name w:val="Light Shading"/>
    <w:basedOn w:val="Tablanormal"/>
    <w:uiPriority w:val="60"/>
    <w:rsid w:val="003976E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3976E4"/>
  </w:style>
  <w:style w:type="table" w:customStyle="1" w:styleId="Tablaconcuadrcula7">
    <w:name w:val="Tabla con cuadrícula7"/>
    <w:basedOn w:val="Tablanormal"/>
    <w:next w:val="Tablaconcuadrcula"/>
    <w:uiPriority w:val="59"/>
    <w:rsid w:val="00397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3976E4"/>
    <w:pPr>
      <w:widowControl w:val="0"/>
      <w:suppressLineNumbers/>
      <w:autoSpaceDN/>
      <w:textAlignment w:val="baseline"/>
    </w:pPr>
    <w:rPr>
      <w:rFonts w:eastAsia="Lucida Sans Unicode" w:cs="Calibri"/>
      <w:kern w:val="1"/>
    </w:rPr>
  </w:style>
  <w:style w:type="numbering" w:customStyle="1" w:styleId="Sinlista11">
    <w:name w:val="Sin lista11"/>
    <w:next w:val="Sinlista"/>
    <w:uiPriority w:val="99"/>
    <w:semiHidden/>
    <w:unhideWhenUsed/>
    <w:rsid w:val="003976E4"/>
  </w:style>
  <w:style w:type="character" w:customStyle="1" w:styleId="A2">
    <w:name w:val="A2"/>
    <w:uiPriority w:val="99"/>
    <w:rsid w:val="003976E4"/>
    <w:rPr>
      <w:rFonts w:cs="Palatino"/>
      <w:b/>
      <w:bCs/>
      <w:color w:val="000000"/>
      <w:sz w:val="28"/>
      <w:szCs w:val="28"/>
    </w:rPr>
  </w:style>
  <w:style w:type="character" w:customStyle="1" w:styleId="UnresolvedMention">
    <w:name w:val="Unresolved Mention"/>
    <w:basedOn w:val="Fuentedeprrafopredeter"/>
    <w:uiPriority w:val="99"/>
    <w:semiHidden/>
    <w:unhideWhenUsed/>
    <w:rsid w:val="003976E4"/>
    <w:rPr>
      <w:color w:val="605E5C"/>
      <w:shd w:val="clear" w:color="auto" w:fill="E1DFDD"/>
    </w:rPr>
  </w:style>
  <w:style w:type="paragraph" w:customStyle="1" w:styleId="MACTextoNivel1">
    <w:name w:val="MAC Texto Nivel 1"/>
    <w:basedOn w:val="Normal"/>
    <w:autoRedefine/>
    <w:rsid w:val="003976E4"/>
    <w:pPr>
      <w:jc w:val="both"/>
    </w:pPr>
    <w:rPr>
      <w:rFonts w:ascii="Montserrat" w:eastAsia="Times New Roman" w:hAnsi="Montserrat" w:cs="Montserrat"/>
      <w:sz w:val="22"/>
      <w:szCs w:val="22"/>
      <w:lang w:val="es-MX" w:eastAsia="es-ES"/>
    </w:rPr>
  </w:style>
  <w:style w:type="paragraph" w:customStyle="1" w:styleId="Asuntodelcomentario1">
    <w:name w:val="Asunto del comentario1"/>
    <w:basedOn w:val="Textocomentario"/>
    <w:next w:val="Textocomentario"/>
    <w:uiPriority w:val="99"/>
    <w:semiHidden/>
    <w:unhideWhenUsed/>
    <w:rsid w:val="003976E4"/>
    <w:pPr>
      <w:suppressAutoHyphens w:val="0"/>
      <w:spacing w:before="120" w:after="200"/>
      <w:ind w:left="340"/>
    </w:pPr>
    <w:rPr>
      <w:rFonts w:ascii="Montserrat" w:eastAsia="Times New Roman" w:hAnsi="Montserrat"/>
      <w:b/>
      <w:bCs/>
      <w:lang w:val="es-ES_tradnl" w:eastAsia="en-US"/>
    </w:rPr>
  </w:style>
  <w:style w:type="paragraph" w:customStyle="1" w:styleId="Revisin1">
    <w:name w:val="Revisión1"/>
    <w:next w:val="Revisin"/>
    <w:hidden/>
    <w:uiPriority w:val="99"/>
    <w:semiHidden/>
    <w:rsid w:val="003976E4"/>
    <w:pPr>
      <w:spacing w:before="120" w:after="0" w:line="240" w:lineRule="auto"/>
      <w:ind w:left="340"/>
    </w:pPr>
    <w:rPr>
      <w:rFonts w:ascii="Montserrat" w:eastAsia="Montserrat" w:hAnsi="Montserrat" w:cs="Times New Roman"/>
    </w:rPr>
  </w:style>
  <w:style w:type="paragraph" w:customStyle="1" w:styleId="Ttulo21">
    <w:name w:val="Título 21"/>
    <w:basedOn w:val="Normal"/>
    <w:next w:val="Normal"/>
    <w:uiPriority w:val="9"/>
    <w:semiHidden/>
    <w:unhideWhenUsed/>
    <w:qFormat/>
    <w:rsid w:val="003976E4"/>
    <w:pPr>
      <w:keepNext/>
      <w:keepLines/>
      <w:suppressAutoHyphens/>
      <w:spacing w:before="200"/>
      <w:jc w:val="both"/>
      <w:outlineLvl w:val="1"/>
    </w:pPr>
    <w:rPr>
      <w:rFonts w:ascii="Cambria" w:eastAsia="Times New Roman" w:hAnsi="Cambria" w:cs="Times New Roman"/>
      <w:b/>
      <w:bCs/>
      <w:color w:val="4F81BD"/>
      <w:sz w:val="26"/>
      <w:szCs w:val="26"/>
      <w:lang w:val="es-ES" w:eastAsia="ar-SA"/>
    </w:rPr>
  </w:style>
  <w:style w:type="paragraph" w:customStyle="1" w:styleId="Subttulo1">
    <w:name w:val="Subtítulo1"/>
    <w:basedOn w:val="Normal"/>
    <w:next w:val="Normal"/>
    <w:uiPriority w:val="11"/>
    <w:qFormat/>
    <w:rsid w:val="003976E4"/>
    <w:pPr>
      <w:numPr>
        <w:ilvl w:val="1"/>
      </w:numPr>
      <w:suppressAutoHyphens/>
      <w:ind w:left="340"/>
      <w:jc w:val="both"/>
    </w:pPr>
    <w:rPr>
      <w:rFonts w:ascii="Cambria" w:eastAsia="Times New Roman" w:hAnsi="Cambria" w:cs="Times New Roman"/>
      <w:i/>
      <w:iCs/>
      <w:color w:val="4F81BD"/>
      <w:spacing w:val="15"/>
      <w:lang w:val="es-ES" w:eastAsia="ar-SA"/>
    </w:rPr>
  </w:style>
  <w:style w:type="paragraph" w:customStyle="1" w:styleId="Textoindependiente321">
    <w:name w:val="Texto independiente 321"/>
    <w:basedOn w:val="Normal"/>
    <w:rsid w:val="003976E4"/>
    <w:pPr>
      <w:autoSpaceDE w:val="0"/>
      <w:jc w:val="both"/>
    </w:pPr>
    <w:rPr>
      <w:rFonts w:ascii="Arial" w:eastAsia="Times New Roman" w:hAnsi="Arial" w:cs="Arial"/>
      <w:sz w:val="20"/>
      <w:szCs w:val="22"/>
      <w:lang w:eastAsia="ar-SA"/>
    </w:rPr>
  </w:style>
  <w:style w:type="character" w:customStyle="1" w:styleId="SubttuloCar1">
    <w:name w:val="Subtítulo Car1"/>
    <w:basedOn w:val="Fuentedeprrafopredeter"/>
    <w:uiPriority w:val="11"/>
    <w:rsid w:val="003976E4"/>
    <w:rPr>
      <w:rFonts w:eastAsia="Times New Roman"/>
      <w:color w:val="5A5A5A"/>
      <w:spacing w:val="15"/>
      <w:lang w:val="es-ES_tradnl"/>
    </w:rPr>
  </w:style>
  <w:style w:type="table" w:customStyle="1" w:styleId="Tablaconcuadrcula9">
    <w:name w:val="Tabla con cuadrícula9"/>
    <w:basedOn w:val="Tablanormal"/>
    <w:next w:val="Tablaconcuadrcula"/>
    <w:uiPriority w:val="59"/>
    <w:rsid w:val="003976E4"/>
    <w:pPr>
      <w:spacing w:after="0" w:line="240" w:lineRule="auto"/>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976E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3976E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3976E4"/>
  </w:style>
  <w:style w:type="paragraph" w:customStyle="1" w:styleId="TDC31">
    <w:name w:val="TDC 31"/>
    <w:basedOn w:val="Normal"/>
    <w:next w:val="Normal"/>
    <w:autoRedefine/>
    <w:uiPriority w:val="39"/>
    <w:unhideWhenUsed/>
    <w:qFormat/>
    <w:rsid w:val="003976E4"/>
    <w:pPr>
      <w:spacing w:line="276" w:lineRule="auto"/>
      <w:ind w:left="221"/>
    </w:pPr>
    <w:rPr>
      <w:rFonts w:ascii="Montserrat" w:eastAsia="Montserrat" w:hAnsi="Montserrat" w:cs="Times New Roman"/>
      <w:sz w:val="20"/>
      <w:szCs w:val="20"/>
      <w:lang w:val="es-MX"/>
    </w:rPr>
  </w:style>
  <w:style w:type="paragraph" w:customStyle="1" w:styleId="Textoindependiente26">
    <w:name w:val="Texto independiente 26"/>
    <w:basedOn w:val="Normal"/>
    <w:uiPriority w:val="99"/>
    <w:rsid w:val="003976E4"/>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numbering" w:customStyle="1" w:styleId="Sinlista111">
    <w:name w:val="Sin lista111"/>
    <w:next w:val="Sinlista"/>
    <w:uiPriority w:val="99"/>
    <w:semiHidden/>
    <w:unhideWhenUsed/>
    <w:rsid w:val="003976E4"/>
  </w:style>
  <w:style w:type="paragraph" w:customStyle="1" w:styleId="BodyTextIndent23">
    <w:name w:val="Body Text Indent 23"/>
    <w:basedOn w:val="Normal"/>
    <w:rsid w:val="003976E4"/>
    <w:pPr>
      <w:widowControl w:val="0"/>
      <w:tabs>
        <w:tab w:val="left" w:pos="284"/>
      </w:tabs>
      <w:ind w:left="284" w:hanging="284"/>
      <w:jc w:val="both"/>
    </w:pPr>
    <w:rPr>
      <w:rFonts w:ascii="Arial" w:eastAsia="Times New Roman" w:hAnsi="Arial" w:cs="Times New Roman"/>
      <w:szCs w:val="20"/>
      <w:lang w:eastAsia="es-ES"/>
    </w:rPr>
  </w:style>
  <w:style w:type="character" w:customStyle="1" w:styleId="FontStyle15">
    <w:name w:val="Font Style15"/>
    <w:uiPriority w:val="99"/>
    <w:rsid w:val="003976E4"/>
    <w:rPr>
      <w:rFonts w:ascii="Arial" w:hAnsi="Arial" w:cs="Arial"/>
      <w:sz w:val="20"/>
      <w:szCs w:val="20"/>
    </w:rPr>
  </w:style>
  <w:style w:type="character" w:customStyle="1" w:styleId="FontStyle19">
    <w:name w:val="Font Style19"/>
    <w:uiPriority w:val="99"/>
    <w:rsid w:val="003976E4"/>
    <w:rPr>
      <w:rFonts w:ascii="Arial" w:hAnsi="Arial" w:cs="Arial"/>
      <w:b/>
      <w:bCs/>
      <w:sz w:val="20"/>
      <w:szCs w:val="20"/>
    </w:rPr>
  </w:style>
  <w:style w:type="paragraph" w:customStyle="1" w:styleId="Style30">
    <w:name w:val="Style3"/>
    <w:basedOn w:val="Normal"/>
    <w:uiPriority w:val="99"/>
    <w:rsid w:val="003976E4"/>
    <w:pPr>
      <w:widowControl w:val="0"/>
      <w:autoSpaceDE w:val="0"/>
      <w:autoSpaceDN w:val="0"/>
      <w:adjustRightInd w:val="0"/>
      <w:spacing w:line="240" w:lineRule="exact"/>
      <w:jc w:val="both"/>
    </w:pPr>
    <w:rPr>
      <w:rFonts w:ascii="Arial" w:eastAsia="Times New Roman" w:hAnsi="Arial" w:cs="Arial"/>
      <w:lang w:val="es-MX" w:eastAsia="es-MX"/>
    </w:rPr>
  </w:style>
  <w:style w:type="character" w:customStyle="1" w:styleId="FontStyle17">
    <w:name w:val="Font Style17"/>
    <w:uiPriority w:val="99"/>
    <w:rsid w:val="003976E4"/>
    <w:rPr>
      <w:rFonts w:ascii="Arial" w:hAnsi="Arial" w:cs="Arial"/>
      <w:sz w:val="20"/>
      <w:szCs w:val="20"/>
    </w:rPr>
  </w:style>
  <w:style w:type="paragraph" w:customStyle="1" w:styleId="Style10">
    <w:name w:val="Style1"/>
    <w:basedOn w:val="Normal"/>
    <w:uiPriority w:val="99"/>
    <w:rsid w:val="003976E4"/>
    <w:pPr>
      <w:widowControl w:val="0"/>
      <w:autoSpaceDE w:val="0"/>
      <w:autoSpaceDN w:val="0"/>
      <w:adjustRightInd w:val="0"/>
      <w:spacing w:line="230" w:lineRule="exact"/>
      <w:ind w:hanging="557"/>
      <w:jc w:val="both"/>
    </w:pPr>
    <w:rPr>
      <w:rFonts w:ascii="Arial" w:eastAsia="Times New Roman" w:hAnsi="Arial" w:cs="Arial"/>
      <w:lang w:val="es-MX" w:eastAsia="es-MX"/>
    </w:rPr>
  </w:style>
  <w:style w:type="character" w:customStyle="1" w:styleId="FontStyle53">
    <w:name w:val="Font Style53"/>
    <w:uiPriority w:val="99"/>
    <w:rsid w:val="003976E4"/>
    <w:rPr>
      <w:rFonts w:ascii="Arial" w:hAnsi="Arial" w:cs="Arial" w:hint="default"/>
      <w:b/>
      <w:bCs/>
      <w:sz w:val="18"/>
      <w:szCs w:val="18"/>
    </w:rPr>
  </w:style>
  <w:style w:type="paragraph" w:customStyle="1" w:styleId="MMNotes">
    <w:name w:val="MM Notes"/>
    <w:basedOn w:val="Textoindependiente"/>
    <w:link w:val="MMNotesCar"/>
    <w:rsid w:val="003976E4"/>
    <w:pPr>
      <w:spacing w:line="259" w:lineRule="auto"/>
    </w:pPr>
    <w:rPr>
      <w:lang w:val="es-ES"/>
    </w:rPr>
  </w:style>
  <w:style w:type="character" w:customStyle="1" w:styleId="MMNotesCar">
    <w:name w:val="MM Notes Car"/>
    <w:link w:val="MMNotes"/>
    <w:rsid w:val="003976E4"/>
    <w:rPr>
      <w:rFonts w:ascii="Calibri" w:eastAsia="Calibri" w:hAnsi="Calibri" w:cs="Times New Roman"/>
      <w:lang w:val="es-ES"/>
    </w:rPr>
  </w:style>
  <w:style w:type="paragraph" w:customStyle="1" w:styleId="listparagraph">
    <w:name w:val="listparagraph"/>
    <w:basedOn w:val="Normal"/>
    <w:rsid w:val="003976E4"/>
    <w:pPr>
      <w:ind w:left="708"/>
    </w:pPr>
    <w:rPr>
      <w:rFonts w:ascii="Times New Roman" w:eastAsia="Times New Roman" w:hAnsi="Times New Roman" w:cs="Times New Roman"/>
      <w:sz w:val="20"/>
      <w:szCs w:val="20"/>
      <w:lang w:val="es-ES" w:eastAsia="es-ES"/>
    </w:rPr>
  </w:style>
  <w:style w:type="paragraph" w:customStyle="1" w:styleId="Cita1">
    <w:name w:val="Cita1"/>
    <w:basedOn w:val="Normal"/>
    <w:next w:val="Normal"/>
    <w:uiPriority w:val="29"/>
    <w:qFormat/>
    <w:rsid w:val="003976E4"/>
    <w:pPr>
      <w:spacing w:before="160" w:after="200" w:line="276" w:lineRule="auto"/>
      <w:jc w:val="center"/>
    </w:pPr>
    <w:rPr>
      <w:rFonts w:ascii="Montserrat" w:eastAsia="Montserrat" w:hAnsi="Montserrat" w:cs="Montserrat"/>
      <w:i/>
      <w:iCs/>
      <w:color w:val="404040"/>
      <w:sz w:val="22"/>
      <w:szCs w:val="22"/>
      <w:lang w:val="es-MX" w:eastAsia="es-MX"/>
    </w:rPr>
  </w:style>
  <w:style w:type="character" w:customStyle="1" w:styleId="CitaCar">
    <w:name w:val="Cita Car"/>
    <w:basedOn w:val="Fuentedeprrafopredeter"/>
    <w:link w:val="Cita"/>
    <w:uiPriority w:val="29"/>
    <w:rsid w:val="003976E4"/>
    <w:rPr>
      <w:i/>
      <w:iCs/>
      <w:color w:val="404040"/>
    </w:rPr>
  </w:style>
  <w:style w:type="character" w:customStyle="1" w:styleId="nfasisintenso1">
    <w:name w:val="Énfasis intenso1"/>
    <w:basedOn w:val="Fuentedeprrafopredeter"/>
    <w:uiPriority w:val="21"/>
    <w:qFormat/>
    <w:rsid w:val="003976E4"/>
    <w:rPr>
      <w:i/>
      <w:iCs/>
      <w:color w:val="365F91"/>
    </w:rPr>
  </w:style>
  <w:style w:type="paragraph" w:customStyle="1" w:styleId="Citadestacada1">
    <w:name w:val="Cita destacada1"/>
    <w:basedOn w:val="Normal"/>
    <w:next w:val="Normal"/>
    <w:uiPriority w:val="30"/>
    <w:qFormat/>
    <w:rsid w:val="003976E4"/>
    <w:pPr>
      <w:pBdr>
        <w:top w:val="single" w:sz="4" w:space="10" w:color="365F91"/>
        <w:bottom w:val="single" w:sz="4" w:space="10" w:color="365F91"/>
      </w:pBdr>
      <w:spacing w:before="360" w:after="360" w:line="276" w:lineRule="auto"/>
      <w:ind w:left="864" w:right="864"/>
      <w:jc w:val="center"/>
    </w:pPr>
    <w:rPr>
      <w:rFonts w:ascii="Montserrat" w:eastAsia="Montserrat" w:hAnsi="Montserrat" w:cs="Montserrat"/>
      <w:i/>
      <w:iCs/>
      <w:color w:val="365F91"/>
      <w:sz w:val="22"/>
      <w:szCs w:val="22"/>
      <w:lang w:val="es-MX" w:eastAsia="es-MX"/>
    </w:rPr>
  </w:style>
  <w:style w:type="character" w:customStyle="1" w:styleId="CitadestacadaCar">
    <w:name w:val="Cita destacada Car"/>
    <w:basedOn w:val="Fuentedeprrafopredeter"/>
    <w:link w:val="Citadestacada"/>
    <w:uiPriority w:val="30"/>
    <w:rsid w:val="003976E4"/>
    <w:rPr>
      <w:i/>
      <w:iCs/>
      <w:color w:val="365F91"/>
    </w:rPr>
  </w:style>
  <w:style w:type="character" w:customStyle="1" w:styleId="Referenciaintensa1">
    <w:name w:val="Referencia intensa1"/>
    <w:basedOn w:val="Fuentedeprrafopredeter"/>
    <w:uiPriority w:val="32"/>
    <w:qFormat/>
    <w:rsid w:val="003976E4"/>
    <w:rPr>
      <w:b/>
      <w:bCs/>
      <w:smallCaps/>
      <w:color w:val="365F91"/>
      <w:spacing w:val="5"/>
    </w:rPr>
  </w:style>
  <w:style w:type="character" w:customStyle="1" w:styleId="MapadeldocumentoCar1">
    <w:name w:val="Mapa del documento Car1"/>
    <w:basedOn w:val="Fuentedeprrafopredeter"/>
    <w:uiPriority w:val="99"/>
    <w:semiHidden/>
    <w:rsid w:val="003976E4"/>
    <w:rPr>
      <w:rFonts w:ascii="Segoe UI" w:eastAsia="Yu Mincho" w:hAnsi="Segoe UI" w:cs="Segoe UI"/>
      <w:sz w:val="16"/>
      <w:szCs w:val="16"/>
      <w:lang w:val="es-ES" w:eastAsia="en-US"/>
    </w:rPr>
  </w:style>
  <w:style w:type="paragraph" w:styleId="Cita">
    <w:name w:val="Quote"/>
    <w:basedOn w:val="Normal"/>
    <w:next w:val="Normal"/>
    <w:link w:val="CitaCar"/>
    <w:uiPriority w:val="29"/>
    <w:qFormat/>
    <w:rsid w:val="003976E4"/>
    <w:pPr>
      <w:spacing w:before="200" w:after="160"/>
      <w:ind w:left="864" w:right="864"/>
      <w:jc w:val="center"/>
    </w:pPr>
    <w:rPr>
      <w:rFonts w:eastAsiaTheme="minorHAnsi"/>
      <w:i/>
      <w:iCs/>
      <w:color w:val="404040"/>
      <w:sz w:val="22"/>
      <w:szCs w:val="22"/>
      <w:lang w:val="es-MX"/>
    </w:rPr>
  </w:style>
  <w:style w:type="character" w:customStyle="1" w:styleId="CitaCar1">
    <w:name w:val="Cita Car1"/>
    <w:basedOn w:val="Fuentedeprrafopredeter"/>
    <w:uiPriority w:val="29"/>
    <w:rsid w:val="003976E4"/>
    <w:rPr>
      <w:rFonts w:eastAsiaTheme="minorEastAsia"/>
      <w:i/>
      <w:iCs/>
      <w:color w:val="000000" w:themeColor="text1"/>
      <w:sz w:val="24"/>
      <w:szCs w:val="24"/>
      <w:lang w:val="es-ES_tradnl"/>
    </w:rPr>
  </w:style>
  <w:style w:type="character" w:styleId="nfasisintenso">
    <w:name w:val="Intense Emphasis"/>
    <w:basedOn w:val="Fuentedeprrafopredeter"/>
    <w:uiPriority w:val="21"/>
    <w:qFormat/>
    <w:rsid w:val="003976E4"/>
    <w:rPr>
      <w:i/>
      <w:iCs/>
      <w:color w:val="4F81BD" w:themeColor="accent1"/>
    </w:rPr>
  </w:style>
  <w:style w:type="paragraph" w:styleId="Citadestacada">
    <w:name w:val="Intense Quote"/>
    <w:basedOn w:val="Normal"/>
    <w:next w:val="Normal"/>
    <w:link w:val="CitadestacadaCar"/>
    <w:uiPriority w:val="30"/>
    <w:qFormat/>
    <w:rsid w:val="003976E4"/>
    <w:pPr>
      <w:pBdr>
        <w:top w:val="single" w:sz="4" w:space="10" w:color="4F81BD" w:themeColor="accent1"/>
        <w:bottom w:val="single" w:sz="4" w:space="10" w:color="4F81BD" w:themeColor="accent1"/>
      </w:pBdr>
      <w:spacing w:before="360" w:after="360"/>
      <w:ind w:left="864" w:right="864"/>
      <w:jc w:val="center"/>
    </w:pPr>
    <w:rPr>
      <w:rFonts w:eastAsiaTheme="minorHAnsi"/>
      <w:i/>
      <w:iCs/>
      <w:color w:val="365F91"/>
      <w:sz w:val="22"/>
      <w:szCs w:val="22"/>
      <w:lang w:val="es-MX"/>
    </w:rPr>
  </w:style>
  <w:style w:type="character" w:customStyle="1" w:styleId="CitadestacadaCar1">
    <w:name w:val="Cita destacada Car1"/>
    <w:basedOn w:val="Fuentedeprrafopredeter"/>
    <w:uiPriority w:val="30"/>
    <w:rsid w:val="003976E4"/>
    <w:rPr>
      <w:rFonts w:eastAsiaTheme="minorEastAsia"/>
      <w:b/>
      <w:bCs/>
      <w:i/>
      <w:iCs/>
      <w:color w:val="4F81BD" w:themeColor="accent1"/>
      <w:sz w:val="24"/>
      <w:szCs w:val="24"/>
      <w:lang w:val="es-ES_tradnl"/>
    </w:rPr>
  </w:style>
  <w:style w:type="character" w:styleId="Referenciaintensa">
    <w:name w:val="Intense Reference"/>
    <w:basedOn w:val="Fuentedeprrafopredeter"/>
    <w:uiPriority w:val="32"/>
    <w:qFormat/>
    <w:rsid w:val="003976E4"/>
    <w:rPr>
      <w:b/>
      <w:bCs/>
      <w:smallCaps/>
      <w:color w:val="4F81BD" w:themeColor="accent1"/>
      <w:spacing w:val="5"/>
    </w:rPr>
  </w:style>
  <w:style w:type="numbering" w:customStyle="1" w:styleId="Sinlista5">
    <w:name w:val="Sin lista5"/>
    <w:next w:val="Sinlista"/>
    <w:uiPriority w:val="99"/>
    <w:semiHidden/>
    <w:unhideWhenUsed/>
    <w:rsid w:val="003976E4"/>
  </w:style>
  <w:style w:type="table" w:customStyle="1" w:styleId="Tablaconcuadrcula311">
    <w:name w:val="Tabla con cuadrícula311"/>
    <w:basedOn w:val="Tablanormal"/>
    <w:next w:val="Tablaconcuadrcula"/>
    <w:uiPriority w:val="59"/>
    <w:rsid w:val="003976E4"/>
    <w:pPr>
      <w:spacing w:before="120" w:after="0" w:line="240" w:lineRule="auto"/>
      <w:ind w:left="340"/>
    </w:pPr>
    <w:rPr>
      <w:rFonts w:ascii="Montserrat" w:eastAsia="Calibri"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3976E4"/>
  </w:style>
  <w:style w:type="table" w:customStyle="1" w:styleId="Tablaconcuadrcula312">
    <w:name w:val="Tabla con cuadrícula312"/>
    <w:basedOn w:val="Tablanormal"/>
    <w:next w:val="Tablaconcuadrcula"/>
    <w:uiPriority w:val="59"/>
    <w:rsid w:val="003976E4"/>
    <w:pPr>
      <w:spacing w:before="120" w:after="0" w:line="240" w:lineRule="auto"/>
      <w:ind w:left="340"/>
    </w:pPr>
    <w:rPr>
      <w:rFonts w:ascii="Montserrat" w:eastAsia="Calibri"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3976E4"/>
    <w:pPr>
      <w:spacing w:before="120" w:after="0" w:line="240" w:lineRule="auto"/>
      <w:ind w:left="34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3976E4"/>
    <w:pPr>
      <w:spacing w:before="120" w:after="0" w:line="240" w:lineRule="auto"/>
      <w:ind w:left="3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3976E4"/>
    <w:pPr>
      <w:spacing w:before="120" w:after="0" w:line="240" w:lineRule="auto"/>
      <w:ind w:left="3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39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Ttulo1"/>
    <w:qFormat/>
    <w:rsid w:val="003976E4"/>
    <w:pPr>
      <w:spacing w:before="120" w:after="0"/>
      <w:jc w:val="center"/>
    </w:pPr>
    <w:rPr>
      <w:rFonts w:ascii="Geomanist" w:hAnsi="Geomanist"/>
      <w:sz w:val="18"/>
    </w:rPr>
  </w:style>
  <w:style w:type="table" w:customStyle="1" w:styleId="GridTable4Accent1">
    <w:name w:val="Grid Table 4 Accent 1"/>
    <w:basedOn w:val="Tablanormal"/>
    <w:uiPriority w:val="49"/>
    <w:rsid w:val="003976E4"/>
    <w:pPr>
      <w:spacing w:after="0" w:line="240" w:lineRule="auto"/>
    </w:pPr>
    <w:rPr>
      <w:rFonts w:ascii="Montserrat" w:eastAsia="Montserrat" w:hAnsi="Montserrat" w:cs="Montserrat"/>
      <w:sz w:val="20"/>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
    <w:name w:val="Plain Table 1"/>
    <w:basedOn w:val="Tablanormal"/>
    <w:uiPriority w:val="41"/>
    <w:rsid w:val="002C184D"/>
    <w:pPr>
      <w:spacing w:after="0" w:line="240" w:lineRule="auto"/>
    </w:pPr>
    <w:rPr>
      <w:lang w:val="es-E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0">
    <w:name w:val="Tabla con cuadrícula10"/>
    <w:basedOn w:val="Tablanormal"/>
    <w:next w:val="Tablaconcuadrcula"/>
    <w:uiPriority w:val="59"/>
    <w:rsid w:val="003336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index 3"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qFormat="1"/>
    <w:lsdException w:name="header" w:uiPriority="0" w:qFormat="1"/>
    <w:lsdException w:name="footer" w:qFormat="1"/>
    <w:lsdException w:name="index heading" w:uiPriority="0" w:qFormat="1"/>
    <w:lsdException w:name="caption" w:uiPriority="35" w:qFormat="1"/>
    <w:lsdException w:name="footnote reference" w:uiPriority="0" w:qFormat="1"/>
    <w:lsdException w:name="annotation reference" w:qFormat="1"/>
    <w:lsdException w:name="page number" w:qFormat="1"/>
    <w:lsdException w:name="endnote reference" w:qFormat="1"/>
    <w:lsdException w:name="endnote text" w:qFormat="1"/>
    <w:lsdException w:name="List" w:qFormat="1"/>
    <w:lsdException w:name="List Bullet"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uiPriority="0" w:qFormat="1"/>
    <w:lsdException w:name="Body Text 3" w:qFormat="1"/>
    <w:lsdException w:name="Body Text Indent 2" w:uiPriority="0" w:qFormat="1"/>
    <w:lsdException w:name="Body Text Indent 3" w:qFormat="1"/>
    <w:lsdException w:name="Block Text" w:qFormat="1"/>
    <w:lsdException w:name="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qFormat="1"/>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4D527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3976E4"/>
    <w:pPr>
      <w:keepNext/>
      <w:keepLines/>
      <w:spacing w:before="480" w:after="120" w:line="276" w:lineRule="auto"/>
      <w:outlineLvl w:val="0"/>
    </w:pPr>
    <w:rPr>
      <w:rFonts w:ascii="Montserrat" w:eastAsia="Montserrat" w:hAnsi="Montserrat" w:cs="Montserrat"/>
      <w:b/>
      <w:sz w:val="48"/>
      <w:szCs w:val="48"/>
      <w:lang w:val="es-MX" w:eastAsia="es-MX"/>
    </w:rPr>
  </w:style>
  <w:style w:type="paragraph" w:styleId="Ttulo2">
    <w:name w:val="heading 2"/>
    <w:aliases w:val="h2"/>
    <w:basedOn w:val="Normal"/>
    <w:next w:val="Normal"/>
    <w:link w:val="Ttulo2Car"/>
    <w:uiPriority w:val="9"/>
    <w:unhideWhenUsed/>
    <w:qFormat/>
    <w:rsid w:val="003976E4"/>
    <w:pPr>
      <w:keepNext/>
      <w:keepLines/>
      <w:spacing w:before="360" w:after="80" w:line="276" w:lineRule="auto"/>
      <w:outlineLvl w:val="1"/>
    </w:pPr>
    <w:rPr>
      <w:rFonts w:ascii="Montserrat" w:eastAsia="Montserrat" w:hAnsi="Montserrat" w:cs="Montserrat"/>
      <w:b/>
      <w:sz w:val="36"/>
      <w:szCs w:val="36"/>
      <w:lang w:val="es-MX" w:eastAsia="es-MX"/>
    </w:rPr>
  </w:style>
  <w:style w:type="paragraph" w:styleId="Ttulo3">
    <w:name w:val="heading 3"/>
    <w:aliases w:val="H3,Titulo 3,Level 1 - 1,h3,Level 3 Topic Heading,Section"/>
    <w:basedOn w:val="Normal"/>
    <w:next w:val="Normal"/>
    <w:link w:val="Ttulo3Car"/>
    <w:uiPriority w:val="9"/>
    <w:unhideWhenUsed/>
    <w:qFormat/>
    <w:rsid w:val="003976E4"/>
    <w:pPr>
      <w:keepNext/>
      <w:keepLines/>
      <w:spacing w:before="280" w:after="80" w:line="276" w:lineRule="auto"/>
      <w:outlineLvl w:val="2"/>
    </w:pPr>
    <w:rPr>
      <w:rFonts w:ascii="Montserrat" w:eastAsia="Montserrat" w:hAnsi="Montserrat" w:cs="Montserrat"/>
      <w:b/>
      <w:sz w:val="28"/>
      <w:szCs w:val="28"/>
      <w:lang w:val="es-MX" w:eastAsia="es-MX"/>
    </w:rPr>
  </w:style>
  <w:style w:type="paragraph" w:styleId="Ttulo4">
    <w:name w:val="heading 4"/>
    <w:basedOn w:val="Normal"/>
    <w:next w:val="Normal"/>
    <w:link w:val="Ttulo4Car"/>
    <w:uiPriority w:val="9"/>
    <w:unhideWhenUsed/>
    <w:qFormat/>
    <w:rsid w:val="003976E4"/>
    <w:pPr>
      <w:keepNext/>
      <w:keepLines/>
      <w:spacing w:before="240" w:after="40" w:line="276" w:lineRule="auto"/>
      <w:outlineLvl w:val="3"/>
    </w:pPr>
    <w:rPr>
      <w:rFonts w:ascii="Montserrat" w:eastAsia="Montserrat" w:hAnsi="Montserrat" w:cs="Montserrat"/>
      <w:b/>
      <w:lang w:val="es-MX" w:eastAsia="es-MX"/>
    </w:rPr>
  </w:style>
  <w:style w:type="paragraph" w:styleId="Ttulo5">
    <w:name w:val="heading 5"/>
    <w:basedOn w:val="Normal"/>
    <w:next w:val="Normal"/>
    <w:link w:val="Ttulo5Car"/>
    <w:uiPriority w:val="9"/>
    <w:unhideWhenUsed/>
    <w:qFormat/>
    <w:rsid w:val="003976E4"/>
    <w:pPr>
      <w:keepNext/>
      <w:keepLines/>
      <w:spacing w:before="220" w:after="40" w:line="276" w:lineRule="auto"/>
      <w:outlineLvl w:val="4"/>
    </w:pPr>
    <w:rPr>
      <w:rFonts w:ascii="Montserrat" w:eastAsia="Montserrat" w:hAnsi="Montserrat" w:cs="Montserrat"/>
      <w:b/>
      <w:sz w:val="22"/>
      <w:szCs w:val="22"/>
      <w:lang w:val="es-MX" w:eastAsia="es-MX"/>
    </w:rPr>
  </w:style>
  <w:style w:type="paragraph" w:styleId="Ttulo6">
    <w:name w:val="heading 6"/>
    <w:basedOn w:val="Normal"/>
    <w:next w:val="Normal"/>
    <w:link w:val="Ttulo6Car"/>
    <w:uiPriority w:val="9"/>
    <w:unhideWhenUsed/>
    <w:qFormat/>
    <w:rsid w:val="003976E4"/>
    <w:pPr>
      <w:keepNext/>
      <w:keepLines/>
      <w:spacing w:before="200" w:after="40" w:line="276" w:lineRule="auto"/>
      <w:outlineLvl w:val="5"/>
    </w:pPr>
    <w:rPr>
      <w:rFonts w:ascii="Montserrat" w:eastAsia="Montserrat" w:hAnsi="Montserrat" w:cs="Montserrat"/>
      <w:b/>
      <w:sz w:val="20"/>
      <w:szCs w:val="20"/>
      <w:lang w:val="es-MX" w:eastAsia="es-MX"/>
    </w:rPr>
  </w:style>
  <w:style w:type="paragraph" w:styleId="Ttulo7">
    <w:name w:val="heading 7"/>
    <w:basedOn w:val="Normal"/>
    <w:next w:val="Normal"/>
    <w:link w:val="Ttulo7Car"/>
    <w:uiPriority w:val="9"/>
    <w:unhideWhenUsed/>
    <w:qFormat/>
    <w:rsid w:val="003976E4"/>
    <w:pPr>
      <w:tabs>
        <w:tab w:val="num" w:pos="1296"/>
      </w:tabs>
      <w:suppressAutoHyphens/>
      <w:spacing w:before="240" w:after="60"/>
      <w:ind w:left="1296" w:hanging="1296"/>
      <w:outlineLvl w:val="6"/>
    </w:pPr>
    <w:rPr>
      <w:rFonts w:ascii="Times New Roman" w:eastAsia="Times New Roman" w:hAnsi="Times New Roman" w:cs="Times New Roman"/>
      <w:noProof/>
      <w:lang w:val="x-none" w:eastAsia="ar-SA"/>
    </w:rPr>
  </w:style>
  <w:style w:type="paragraph" w:styleId="Ttulo8">
    <w:name w:val="heading 8"/>
    <w:basedOn w:val="Normal"/>
    <w:next w:val="Normal"/>
    <w:link w:val="Ttulo8Car"/>
    <w:uiPriority w:val="9"/>
    <w:unhideWhenUsed/>
    <w:qFormat/>
    <w:rsid w:val="003976E4"/>
    <w:pPr>
      <w:tabs>
        <w:tab w:val="num" w:pos="1440"/>
      </w:tabs>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iPriority w:val="9"/>
    <w:unhideWhenUsed/>
    <w:qFormat/>
    <w:rsid w:val="003976E4"/>
    <w:pPr>
      <w:tabs>
        <w:tab w:val="num" w:pos="1584"/>
      </w:tabs>
      <w:suppressAutoHyphens/>
      <w:spacing w:before="240" w:after="60"/>
      <w:ind w:left="1584" w:hanging="1584"/>
      <w:outlineLvl w:val="8"/>
    </w:pPr>
    <w:rPr>
      <w:rFonts w:ascii="Arial" w:eastAsia="Times New Roman" w:hAnsi="Arial" w:cs="Times New Roman"/>
      <w:noProof/>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3,Car Char4,Car5 Char,Car51,Car,ITT i,LetterHeader,Cover Page,encabezado,En-tête SQ,ContentsHeader,aria,*Header, Car,Encabezado Car Car,h,logomai,*He,anotacion,base,Text,page-header,ph,1 (not to be included in TOC),Encabezado 8n, Car1"/>
    <w:basedOn w:val="Normal"/>
    <w:link w:val="EncabezadoCar"/>
    <w:unhideWhenUsed/>
    <w:qFormat/>
    <w:rsid w:val="004D527F"/>
    <w:pPr>
      <w:tabs>
        <w:tab w:val="center" w:pos="4153"/>
        <w:tab w:val="right" w:pos="8306"/>
      </w:tabs>
    </w:pPr>
  </w:style>
  <w:style w:type="character" w:customStyle="1" w:styleId="EncabezadoCar">
    <w:name w:val="Encabezado Car"/>
    <w:aliases w:val="Car3 Car,Car Char4 Car,Car5 Char Car,Car51 Car,Car Car,ITT i Car,LetterHeader Car,Cover Page Car,encabezado Car,En-tête SQ Car,ContentsHeader Car,aria Car,*Header Car, Car Car,Encabezado Car Car Car,h Car,logomai Car,*He Car,anotacion Car"/>
    <w:basedOn w:val="Fuentedeprrafopredeter"/>
    <w:link w:val="Encabezado"/>
    <w:qFormat/>
    <w:rsid w:val="004D527F"/>
    <w:rPr>
      <w:rFonts w:eastAsiaTheme="minorEastAsia"/>
      <w:sz w:val="24"/>
      <w:szCs w:val="24"/>
      <w:lang w:val="es-ES_tradnl"/>
    </w:rPr>
  </w:style>
  <w:style w:type="paragraph" w:styleId="Piedepgina">
    <w:name w:val="footer"/>
    <w:basedOn w:val="Normal"/>
    <w:link w:val="PiedepginaCar"/>
    <w:uiPriority w:val="99"/>
    <w:unhideWhenUsed/>
    <w:qFormat/>
    <w:rsid w:val="004D527F"/>
    <w:pPr>
      <w:tabs>
        <w:tab w:val="center" w:pos="4153"/>
        <w:tab w:val="right" w:pos="8306"/>
      </w:tabs>
    </w:pPr>
  </w:style>
  <w:style w:type="character" w:customStyle="1" w:styleId="PiedepginaCar">
    <w:name w:val="Pie de página Car"/>
    <w:basedOn w:val="Fuentedeprrafopredeter"/>
    <w:link w:val="Piedepgina"/>
    <w:uiPriority w:val="99"/>
    <w:qFormat/>
    <w:rsid w:val="004D527F"/>
    <w:rPr>
      <w:rFonts w:eastAsiaTheme="minorEastAsia"/>
      <w:sz w:val="24"/>
      <w:szCs w:val="24"/>
      <w:lang w:val="es-ES_tradnl"/>
    </w:rPr>
  </w:style>
  <w:style w:type="table" w:styleId="Tablaconcuadrcula">
    <w:name w:val="Table Grid"/>
    <w:basedOn w:val="Tablanormal"/>
    <w:uiPriority w:val="59"/>
    <w:qFormat/>
    <w:rsid w:val="004D5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4D527F"/>
    <w:pPr>
      <w:spacing w:after="0" w:line="240" w:lineRule="auto"/>
    </w:pPr>
    <w:rPr>
      <w:rFonts w:ascii="Calibri" w:eastAsia="Calibri" w:hAnsi="Calibri" w:cs="Times New Roman"/>
    </w:rPr>
  </w:style>
  <w:style w:type="character" w:customStyle="1" w:styleId="SinespaciadoCar">
    <w:name w:val="Sin espaciado Car"/>
    <w:link w:val="Sinespaciado"/>
    <w:uiPriority w:val="1"/>
    <w:qFormat/>
    <w:rsid w:val="004D527F"/>
    <w:rPr>
      <w:rFonts w:ascii="Calibri" w:eastAsia="Calibri" w:hAnsi="Calibri" w:cs="Times New Roman"/>
    </w:rPr>
  </w:style>
  <w:style w:type="paragraph" w:styleId="NormalWeb">
    <w:name w:val="Normal (Web)"/>
    <w:basedOn w:val="Normal"/>
    <w:link w:val="NormalWebCar"/>
    <w:uiPriority w:val="99"/>
    <w:unhideWhenUsed/>
    <w:qFormat/>
    <w:rsid w:val="004D527F"/>
    <w:pPr>
      <w:spacing w:before="100" w:beforeAutospacing="1" w:after="100" w:afterAutospacing="1"/>
    </w:pPr>
    <w:rPr>
      <w:rFonts w:ascii="Times New Roman" w:eastAsia="Times New Roman" w:hAnsi="Times New Roman" w:cs="Times New Roman"/>
      <w:lang w:val="es-MX" w:eastAsia="es-MX"/>
    </w:rPr>
  </w:style>
  <w:style w:type="character" w:customStyle="1" w:styleId="NormalWebCar">
    <w:name w:val="Normal (Web) Car"/>
    <w:link w:val="NormalWeb"/>
    <w:uiPriority w:val="99"/>
    <w:locked/>
    <w:rsid w:val="004D527F"/>
    <w:rPr>
      <w:rFonts w:ascii="Times New Roman" w:eastAsia="Times New Roman" w:hAnsi="Times New Roman" w:cs="Times New Roman"/>
      <w:sz w:val="24"/>
      <w:szCs w:val="24"/>
      <w:lang w:eastAsia="es-MX"/>
    </w:rPr>
  </w:style>
  <w:style w:type="character" w:customStyle="1" w:styleId="TextodegloboCar">
    <w:name w:val="Texto de globo Car"/>
    <w:basedOn w:val="Fuentedeprrafopredeter"/>
    <w:link w:val="Textodeglobo"/>
    <w:uiPriority w:val="99"/>
    <w:qFormat/>
    <w:rsid w:val="004D527F"/>
    <w:rPr>
      <w:rFonts w:ascii="Tahoma" w:eastAsiaTheme="minorEastAsia" w:hAnsi="Tahoma" w:cs="Tahoma"/>
      <w:sz w:val="16"/>
      <w:szCs w:val="16"/>
      <w:lang w:val="es-ES_tradnl"/>
    </w:rPr>
  </w:style>
  <w:style w:type="paragraph" w:styleId="Textodeglobo">
    <w:name w:val="Balloon Text"/>
    <w:basedOn w:val="Normal"/>
    <w:link w:val="TextodegloboCar"/>
    <w:uiPriority w:val="99"/>
    <w:unhideWhenUsed/>
    <w:qFormat/>
    <w:rsid w:val="004D527F"/>
    <w:rPr>
      <w:rFonts w:ascii="Tahoma" w:hAnsi="Tahoma" w:cs="Tahoma"/>
      <w:sz w:val="16"/>
      <w:szCs w:val="16"/>
    </w:rPr>
  </w:style>
  <w:style w:type="character" w:customStyle="1" w:styleId="TextodegloboCar1">
    <w:name w:val="Texto de globo Car1"/>
    <w:basedOn w:val="Fuentedeprrafopredeter"/>
    <w:uiPriority w:val="99"/>
    <w:semiHidden/>
    <w:rsid w:val="004D527F"/>
    <w:rPr>
      <w:rFonts w:ascii="Tahoma" w:eastAsiaTheme="minorEastAsia" w:hAnsi="Tahoma" w:cs="Tahoma"/>
      <w:sz w:val="16"/>
      <w:szCs w:val="16"/>
      <w:lang w:val="es-ES_tradnl"/>
    </w:rPr>
  </w:style>
  <w:style w:type="paragraph" w:styleId="Prrafodelista">
    <w:name w:val="List Paragraph"/>
    <w:aliases w:val="Lista vistosa - Énfasis 11,Scitum normal,Listas,Colorful List - Accent 11,TítuloB,4 Párrafo de lista,Figuras,b1,lp1,List Paragraph1,List Paragraph11,Bullet List,FooterText,numbered,Paragraphe de liste1,列出段落,列出段落1,lp11,He,List Paragraph"/>
    <w:basedOn w:val="Normal"/>
    <w:link w:val="PrrafodelistaCar"/>
    <w:uiPriority w:val="34"/>
    <w:qFormat/>
    <w:rsid w:val="004D527F"/>
    <w:pPr>
      <w:ind w:left="720"/>
      <w:contextualSpacing/>
    </w:pPr>
    <w:rPr>
      <w:rFonts w:ascii="Times New Roman" w:eastAsia="Times New Roman" w:hAnsi="Times New Roman" w:cs="Times New Roman"/>
      <w:lang w:val="es-ES" w:eastAsia="es-ES"/>
    </w:rPr>
  </w:style>
  <w:style w:type="character" w:customStyle="1" w:styleId="PrrafodelistaCar">
    <w:name w:val="Párrafo de lista Car"/>
    <w:aliases w:val="Lista vistosa - Énfasis 11 Car,Scitum normal Car,Listas Car,Colorful List - Accent 11 Car,TítuloB Car,4 Párrafo de lista Car,Figuras Car,b1 Car,lp1 Car,List Paragraph1 Car,List Paragraph11 Car,Bullet List Car,FooterText Car,列出段落 Car"/>
    <w:link w:val="Prrafodelista"/>
    <w:uiPriority w:val="34"/>
    <w:qFormat/>
    <w:locked/>
    <w:rsid w:val="004D527F"/>
    <w:rPr>
      <w:rFonts w:ascii="Times New Roman" w:eastAsia="Times New Roman" w:hAnsi="Times New Roman" w:cs="Times New Roman"/>
      <w:sz w:val="24"/>
      <w:szCs w:val="24"/>
      <w:lang w:val="es-ES" w:eastAsia="es-ES"/>
    </w:rPr>
  </w:style>
  <w:style w:type="paragraph" w:customStyle="1" w:styleId="xl64">
    <w:name w:val="xl64"/>
    <w:basedOn w:val="Normal"/>
    <w:qFormat/>
    <w:rsid w:val="004D527F"/>
    <w:pPr>
      <w:spacing w:before="100" w:beforeAutospacing="1" w:after="100" w:afterAutospacing="1"/>
    </w:pPr>
    <w:rPr>
      <w:rFonts w:ascii="Calibri Light" w:eastAsia="Times New Roman" w:hAnsi="Calibri Light" w:cs="Calibri Light"/>
      <w:sz w:val="20"/>
      <w:szCs w:val="20"/>
      <w:lang w:val="es-MX" w:eastAsia="es-MX"/>
    </w:rPr>
  </w:style>
  <w:style w:type="paragraph" w:customStyle="1" w:styleId="xl65">
    <w:name w:val="xl65"/>
    <w:basedOn w:val="Normal"/>
    <w:qFormat/>
    <w:rsid w:val="004D52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20"/>
      <w:szCs w:val="20"/>
      <w:lang w:val="es-MX" w:eastAsia="es-MX"/>
    </w:rPr>
  </w:style>
  <w:style w:type="paragraph" w:customStyle="1" w:styleId="xl66">
    <w:name w:val="xl66"/>
    <w:basedOn w:val="Normal"/>
    <w:qFormat/>
    <w:rsid w:val="004D52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20"/>
      <w:szCs w:val="20"/>
      <w:lang w:val="es-MX" w:eastAsia="es-MX"/>
    </w:rPr>
  </w:style>
  <w:style w:type="paragraph" w:customStyle="1" w:styleId="xl67">
    <w:name w:val="xl67"/>
    <w:basedOn w:val="Normal"/>
    <w:qFormat/>
    <w:rsid w:val="004D52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color w:val="000000"/>
      <w:sz w:val="20"/>
      <w:szCs w:val="20"/>
      <w:lang w:val="es-MX" w:eastAsia="es-MX"/>
    </w:rPr>
  </w:style>
  <w:style w:type="paragraph" w:customStyle="1" w:styleId="xl68">
    <w:name w:val="xl68"/>
    <w:basedOn w:val="Normal"/>
    <w:qFormat/>
    <w:rsid w:val="004D52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Calibri Light"/>
      <w:color w:val="000000"/>
      <w:sz w:val="20"/>
      <w:szCs w:val="20"/>
      <w:lang w:val="es-MX" w:eastAsia="es-MX"/>
    </w:rPr>
  </w:style>
  <w:style w:type="paragraph" w:customStyle="1" w:styleId="xl69">
    <w:name w:val="xl69"/>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0"/>
      <w:szCs w:val="20"/>
      <w:lang w:val="es-MX" w:eastAsia="es-MX"/>
    </w:rPr>
  </w:style>
  <w:style w:type="paragraph" w:customStyle="1" w:styleId="xl70">
    <w:name w:val="xl70"/>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0"/>
      <w:szCs w:val="20"/>
      <w:lang w:val="es-MX" w:eastAsia="es-MX"/>
    </w:rPr>
  </w:style>
  <w:style w:type="paragraph" w:customStyle="1" w:styleId="xl71">
    <w:name w:val="xl71"/>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000000"/>
      <w:sz w:val="20"/>
      <w:szCs w:val="20"/>
      <w:lang w:val="es-MX" w:eastAsia="es-MX"/>
    </w:rPr>
  </w:style>
  <w:style w:type="paragraph" w:customStyle="1" w:styleId="xl72">
    <w:name w:val="xl72"/>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000000"/>
      <w:sz w:val="20"/>
      <w:szCs w:val="20"/>
      <w:lang w:val="es-MX" w:eastAsia="es-MX"/>
    </w:rPr>
  </w:style>
  <w:style w:type="paragraph" w:customStyle="1" w:styleId="xl73">
    <w:name w:val="xl73"/>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Light" w:eastAsia="Times New Roman" w:hAnsi="Calibri Light" w:cs="Calibri Light"/>
      <w:sz w:val="20"/>
      <w:szCs w:val="20"/>
      <w:lang w:val="es-MX" w:eastAsia="es-MX"/>
    </w:rPr>
  </w:style>
  <w:style w:type="paragraph" w:customStyle="1" w:styleId="xl74">
    <w:name w:val="xl74"/>
    <w:basedOn w:val="Normal"/>
    <w:qFormat/>
    <w:rsid w:val="004D527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Light" w:eastAsia="Times New Roman" w:hAnsi="Calibri Light" w:cs="Calibri Light"/>
      <w:sz w:val="20"/>
      <w:szCs w:val="20"/>
      <w:lang w:val="es-MX"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2A1359"/>
    <w:rPr>
      <w:color w:val="0000FF" w:themeColor="hyperlink"/>
      <w:u w:val="single"/>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qFormat/>
    <w:rsid w:val="003976E4"/>
    <w:rPr>
      <w:rFonts w:ascii="Montserrat" w:eastAsia="Montserrat" w:hAnsi="Montserrat" w:cs="Montserrat"/>
      <w:b/>
      <w:sz w:val="48"/>
      <w:szCs w:val="48"/>
      <w:lang w:eastAsia="es-MX"/>
    </w:rPr>
  </w:style>
  <w:style w:type="character" w:customStyle="1" w:styleId="Ttulo2Car">
    <w:name w:val="Título 2 Car"/>
    <w:aliases w:val="h2 Car"/>
    <w:basedOn w:val="Fuentedeprrafopredeter"/>
    <w:link w:val="Ttulo2"/>
    <w:uiPriority w:val="9"/>
    <w:qFormat/>
    <w:rsid w:val="003976E4"/>
    <w:rPr>
      <w:rFonts w:ascii="Montserrat" w:eastAsia="Montserrat" w:hAnsi="Montserrat" w:cs="Montserrat"/>
      <w:b/>
      <w:sz w:val="36"/>
      <w:szCs w:val="36"/>
      <w:lang w:eastAsia="es-MX"/>
    </w:rPr>
  </w:style>
  <w:style w:type="character" w:customStyle="1" w:styleId="Ttulo3Car">
    <w:name w:val="Título 3 Car"/>
    <w:aliases w:val="H3 Car,Titulo 3 Car,Level 1 - 1 Car,h3 Car,Level 3 Topic Heading Car,Section Car"/>
    <w:basedOn w:val="Fuentedeprrafopredeter"/>
    <w:link w:val="Ttulo3"/>
    <w:uiPriority w:val="9"/>
    <w:qFormat/>
    <w:rsid w:val="003976E4"/>
    <w:rPr>
      <w:rFonts w:ascii="Montserrat" w:eastAsia="Montserrat" w:hAnsi="Montserrat" w:cs="Montserrat"/>
      <w:b/>
      <w:sz w:val="28"/>
      <w:szCs w:val="28"/>
      <w:lang w:eastAsia="es-MX"/>
    </w:rPr>
  </w:style>
  <w:style w:type="character" w:customStyle="1" w:styleId="Ttulo4Car">
    <w:name w:val="Título 4 Car"/>
    <w:basedOn w:val="Fuentedeprrafopredeter"/>
    <w:link w:val="Ttulo4"/>
    <w:uiPriority w:val="9"/>
    <w:qFormat/>
    <w:rsid w:val="003976E4"/>
    <w:rPr>
      <w:rFonts w:ascii="Montserrat" w:eastAsia="Montserrat" w:hAnsi="Montserrat" w:cs="Montserrat"/>
      <w:b/>
      <w:sz w:val="24"/>
      <w:szCs w:val="24"/>
      <w:lang w:eastAsia="es-MX"/>
    </w:rPr>
  </w:style>
  <w:style w:type="character" w:customStyle="1" w:styleId="Ttulo5Car">
    <w:name w:val="Título 5 Car"/>
    <w:basedOn w:val="Fuentedeprrafopredeter"/>
    <w:link w:val="Ttulo5"/>
    <w:uiPriority w:val="9"/>
    <w:qFormat/>
    <w:rsid w:val="003976E4"/>
    <w:rPr>
      <w:rFonts w:ascii="Montserrat" w:eastAsia="Montserrat" w:hAnsi="Montserrat" w:cs="Montserrat"/>
      <w:b/>
      <w:lang w:eastAsia="es-MX"/>
    </w:rPr>
  </w:style>
  <w:style w:type="character" w:customStyle="1" w:styleId="Ttulo6Car">
    <w:name w:val="Título 6 Car"/>
    <w:basedOn w:val="Fuentedeprrafopredeter"/>
    <w:link w:val="Ttulo6"/>
    <w:uiPriority w:val="9"/>
    <w:qFormat/>
    <w:rsid w:val="003976E4"/>
    <w:rPr>
      <w:rFonts w:ascii="Montserrat" w:eastAsia="Montserrat" w:hAnsi="Montserrat" w:cs="Montserrat"/>
      <w:b/>
      <w:sz w:val="20"/>
      <w:szCs w:val="20"/>
      <w:lang w:eastAsia="es-MX"/>
    </w:rPr>
  </w:style>
  <w:style w:type="character" w:customStyle="1" w:styleId="Ttulo7Car">
    <w:name w:val="Título 7 Car"/>
    <w:basedOn w:val="Fuentedeprrafopredeter"/>
    <w:link w:val="Ttulo7"/>
    <w:uiPriority w:val="9"/>
    <w:qFormat/>
    <w:rsid w:val="003976E4"/>
    <w:rPr>
      <w:rFonts w:ascii="Times New Roman" w:eastAsia="Times New Roman" w:hAnsi="Times New Roman" w:cs="Times New Roman"/>
      <w:noProof/>
      <w:sz w:val="24"/>
      <w:szCs w:val="24"/>
      <w:lang w:val="x-none" w:eastAsia="ar-SA"/>
    </w:rPr>
  </w:style>
  <w:style w:type="character" w:customStyle="1" w:styleId="Ttulo8Car">
    <w:name w:val="Título 8 Car"/>
    <w:basedOn w:val="Fuentedeprrafopredeter"/>
    <w:link w:val="Ttulo8"/>
    <w:uiPriority w:val="9"/>
    <w:qFormat/>
    <w:rsid w:val="003976E4"/>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qFormat/>
    <w:rsid w:val="003976E4"/>
    <w:rPr>
      <w:rFonts w:ascii="Arial" w:eastAsia="Times New Roman" w:hAnsi="Arial" w:cs="Times New Roman"/>
      <w:noProof/>
      <w:lang w:val="x-none" w:eastAsia="ar-SA"/>
    </w:rPr>
  </w:style>
  <w:style w:type="table" w:styleId="Cuadrculaclara">
    <w:name w:val="Light Grid"/>
    <w:basedOn w:val="Tablanormal"/>
    <w:uiPriority w:val="62"/>
    <w:rsid w:val="003976E4"/>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3976E4"/>
  </w:style>
  <w:style w:type="table" w:styleId="Cuadrculaclara-nfasis3">
    <w:name w:val="Light Grid Accent 3"/>
    <w:basedOn w:val="Tablanormal"/>
    <w:uiPriority w:val="62"/>
    <w:rsid w:val="003976E4"/>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3976E4"/>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angra2detindependiente11">
    <w:name w:val="Sangría 2 de t. independiente11"/>
    <w:basedOn w:val="Normal"/>
    <w:qFormat/>
    <w:rsid w:val="003976E4"/>
    <w:pPr>
      <w:suppressAutoHyphens/>
      <w:spacing w:after="120" w:line="480" w:lineRule="auto"/>
      <w:ind w:left="283"/>
    </w:pPr>
    <w:rPr>
      <w:rFonts w:ascii="Times New Roman" w:eastAsia="Times New Roman" w:hAnsi="Times New Roman" w:cs="Times New Roman"/>
      <w:lang w:val="es-ES" w:eastAsia="ar-SA"/>
    </w:rPr>
  </w:style>
  <w:style w:type="character" w:customStyle="1" w:styleId="w8qarf">
    <w:name w:val="w8qarf"/>
    <w:basedOn w:val="Fuentedeprrafopredeter"/>
    <w:rsid w:val="003976E4"/>
  </w:style>
  <w:style w:type="character" w:customStyle="1" w:styleId="lrzxr">
    <w:name w:val="lrzxr"/>
    <w:basedOn w:val="Fuentedeprrafopredeter"/>
    <w:rsid w:val="003976E4"/>
  </w:style>
  <w:style w:type="paragraph" w:styleId="Lista3">
    <w:name w:val="List 3"/>
    <w:basedOn w:val="Normal"/>
    <w:uiPriority w:val="99"/>
    <w:unhideWhenUsed/>
    <w:rsid w:val="003976E4"/>
    <w:pPr>
      <w:ind w:left="849" w:hanging="283"/>
      <w:contextualSpacing/>
    </w:pPr>
    <w:rPr>
      <w:rFonts w:ascii="Calibri" w:eastAsia="MS Mincho" w:hAnsi="Calibri" w:cs="Times New Roman"/>
    </w:rPr>
  </w:style>
  <w:style w:type="character" w:styleId="nfasis">
    <w:name w:val="Emphasis"/>
    <w:qFormat/>
    <w:rsid w:val="003976E4"/>
    <w:rPr>
      <w:rFonts w:ascii="Times New Roman" w:hAnsi="Times New Roman" w:cs="Times New Roman" w:hint="default"/>
      <w:i/>
      <w:iCs w:val="0"/>
    </w:rPr>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3976E4"/>
    <w:rPr>
      <w:rFonts w:asciiTheme="majorHAnsi" w:eastAsiaTheme="majorEastAsia" w:hAnsiTheme="majorHAnsi" w:cstheme="majorBidi"/>
      <w:b/>
      <w:bCs/>
      <w:color w:val="365F91" w:themeColor="accent1" w:themeShade="BF"/>
      <w:sz w:val="28"/>
      <w:szCs w:val="28"/>
      <w:lang w:val="es-ES"/>
    </w:rPr>
  </w:style>
  <w:style w:type="paragraph" w:styleId="Textocomentario">
    <w:name w:val="annotation text"/>
    <w:basedOn w:val="Normal"/>
    <w:link w:val="TextocomentarioCar"/>
    <w:uiPriority w:val="99"/>
    <w:unhideWhenUsed/>
    <w:qFormat/>
    <w:rsid w:val="003976E4"/>
    <w:pPr>
      <w:suppressAutoHyphens/>
    </w:pPr>
    <w:rPr>
      <w:rFonts w:ascii="Times New Roman" w:eastAsia="Batang"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qFormat/>
    <w:rsid w:val="003976E4"/>
    <w:rPr>
      <w:rFonts w:ascii="Times New Roman" w:eastAsia="Batang" w:hAnsi="Times New Roman" w:cs="Times New Roman"/>
      <w:sz w:val="20"/>
      <w:szCs w:val="20"/>
      <w:lang w:val="es-ES" w:eastAsia="ar-SA"/>
    </w:rPr>
  </w:style>
  <w:style w:type="paragraph" w:styleId="Ttulo">
    <w:name w:val="Title"/>
    <w:basedOn w:val="Normal"/>
    <w:next w:val="Normal"/>
    <w:link w:val="TtuloCar"/>
    <w:uiPriority w:val="10"/>
    <w:qFormat/>
    <w:rsid w:val="003976E4"/>
    <w:pPr>
      <w:keepNext/>
      <w:keepLines/>
      <w:spacing w:before="480" w:after="120" w:line="276" w:lineRule="auto"/>
    </w:pPr>
    <w:rPr>
      <w:rFonts w:ascii="Montserrat" w:eastAsia="Montserrat" w:hAnsi="Montserrat" w:cs="Montserrat"/>
      <w:b/>
      <w:sz w:val="72"/>
      <w:szCs w:val="72"/>
      <w:lang w:val="es-MX" w:eastAsia="es-MX"/>
    </w:rPr>
  </w:style>
  <w:style w:type="character" w:customStyle="1" w:styleId="TtuloCar">
    <w:name w:val="Título Car"/>
    <w:basedOn w:val="Fuentedeprrafopredeter"/>
    <w:link w:val="Ttulo"/>
    <w:uiPriority w:val="10"/>
    <w:qFormat/>
    <w:rsid w:val="003976E4"/>
    <w:rPr>
      <w:rFonts w:ascii="Montserrat" w:eastAsia="Montserrat" w:hAnsi="Montserrat" w:cs="Montserrat"/>
      <w:b/>
      <w:sz w:val="72"/>
      <w:szCs w:val="72"/>
      <w:lang w:eastAsia="es-MX"/>
    </w:rPr>
  </w:style>
  <w:style w:type="paragraph" w:styleId="Textoindependiente">
    <w:name w:val="Body Text"/>
    <w:basedOn w:val="Normal"/>
    <w:link w:val="TextoindependienteCar"/>
    <w:uiPriority w:val="99"/>
    <w:unhideWhenUsed/>
    <w:qFormat/>
    <w:rsid w:val="003976E4"/>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qFormat/>
    <w:rsid w:val="003976E4"/>
    <w:rPr>
      <w:rFonts w:ascii="Calibri" w:eastAsia="Calibri" w:hAnsi="Calibri" w:cs="Times New Roman"/>
    </w:rPr>
  </w:style>
  <w:style w:type="paragraph" w:styleId="Subttulo">
    <w:name w:val="Subtitle"/>
    <w:basedOn w:val="Normal"/>
    <w:next w:val="Normal"/>
    <w:link w:val="SubttuloCar"/>
    <w:uiPriority w:val="11"/>
    <w:qFormat/>
    <w:rsid w:val="003976E4"/>
    <w:pPr>
      <w:keepNext/>
      <w:keepLines/>
      <w:spacing w:before="360" w:after="80" w:line="276" w:lineRule="auto"/>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uiPriority w:val="11"/>
    <w:qFormat/>
    <w:rsid w:val="003976E4"/>
    <w:rPr>
      <w:rFonts w:ascii="Georgia" w:eastAsia="Georgia" w:hAnsi="Georgia" w:cs="Georgia"/>
      <w:i/>
      <w:color w:val="666666"/>
      <w:sz w:val="48"/>
      <w:szCs w:val="48"/>
      <w:lang w:eastAsia="es-MX"/>
    </w:rPr>
  </w:style>
  <w:style w:type="character" w:customStyle="1" w:styleId="Textoindependiente2Car">
    <w:name w:val="Texto independiente 2 Car"/>
    <w:basedOn w:val="Fuentedeprrafopredeter"/>
    <w:link w:val="Textoindependiente2"/>
    <w:qFormat/>
    <w:rsid w:val="003976E4"/>
    <w:rPr>
      <w:rFonts w:eastAsiaTheme="minorEastAsia"/>
      <w:sz w:val="24"/>
      <w:szCs w:val="24"/>
      <w:lang w:val="es-ES_tradnl"/>
    </w:rPr>
  </w:style>
  <w:style w:type="paragraph" w:styleId="Textoindependiente2">
    <w:name w:val="Body Text 2"/>
    <w:basedOn w:val="Normal"/>
    <w:link w:val="Textoindependiente2Car"/>
    <w:unhideWhenUsed/>
    <w:qFormat/>
    <w:rsid w:val="003976E4"/>
    <w:pPr>
      <w:spacing w:after="120" w:line="480" w:lineRule="auto"/>
    </w:pPr>
  </w:style>
  <w:style w:type="character" w:customStyle="1" w:styleId="Textoindependiente2Car1">
    <w:name w:val="Texto independiente 2 Car1"/>
    <w:basedOn w:val="Fuentedeprrafopredeter"/>
    <w:uiPriority w:val="99"/>
    <w:semiHidden/>
    <w:rsid w:val="003976E4"/>
    <w:rPr>
      <w:rFonts w:eastAsiaTheme="minorEastAsia"/>
      <w:sz w:val="24"/>
      <w:szCs w:val="24"/>
      <w:lang w:val="es-ES_tradnl"/>
    </w:rPr>
  </w:style>
  <w:style w:type="character" w:customStyle="1" w:styleId="Textoindependiente3Car">
    <w:name w:val="Texto independiente 3 Car"/>
    <w:basedOn w:val="Fuentedeprrafopredeter"/>
    <w:link w:val="Textoindependiente3"/>
    <w:uiPriority w:val="99"/>
    <w:qFormat/>
    <w:rsid w:val="003976E4"/>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unhideWhenUsed/>
    <w:qFormat/>
    <w:rsid w:val="003976E4"/>
    <w:pPr>
      <w:spacing w:after="120"/>
    </w:pPr>
    <w:rPr>
      <w:rFonts w:ascii="Times New Roman" w:eastAsia="Times New Roman" w:hAnsi="Times New Roman" w:cs="Times New Roman"/>
      <w:sz w:val="16"/>
      <w:szCs w:val="16"/>
      <w:lang w:val="es-MX" w:eastAsia="es-ES"/>
    </w:rPr>
  </w:style>
  <w:style w:type="character" w:customStyle="1" w:styleId="Textoindependiente3Car1">
    <w:name w:val="Texto independiente 3 Car1"/>
    <w:basedOn w:val="Fuentedeprrafopredeter"/>
    <w:uiPriority w:val="99"/>
    <w:semiHidden/>
    <w:qFormat/>
    <w:rsid w:val="003976E4"/>
    <w:rPr>
      <w:rFonts w:eastAsiaTheme="minorEastAsia"/>
      <w:sz w:val="16"/>
      <w:szCs w:val="16"/>
      <w:lang w:val="es-ES_tradnl"/>
    </w:rPr>
  </w:style>
  <w:style w:type="character" w:customStyle="1" w:styleId="TextosinformatoCar">
    <w:name w:val="Texto sin formato Car"/>
    <w:basedOn w:val="Fuentedeprrafopredeter"/>
    <w:link w:val="Textosinformato"/>
    <w:uiPriority w:val="99"/>
    <w:qFormat/>
    <w:rsid w:val="003976E4"/>
    <w:rPr>
      <w:rFonts w:ascii="Calibri" w:hAnsi="Calibri"/>
      <w:szCs w:val="21"/>
    </w:rPr>
  </w:style>
  <w:style w:type="paragraph" w:styleId="Textosinformato">
    <w:name w:val="Plain Text"/>
    <w:basedOn w:val="Normal"/>
    <w:link w:val="TextosinformatoCar"/>
    <w:uiPriority w:val="99"/>
    <w:unhideWhenUsed/>
    <w:qFormat/>
    <w:rsid w:val="003976E4"/>
    <w:rPr>
      <w:rFonts w:ascii="Calibri" w:eastAsiaTheme="minorHAnsi" w:hAnsi="Calibri"/>
      <w:sz w:val="22"/>
      <w:szCs w:val="21"/>
      <w:lang w:val="es-MX"/>
    </w:rPr>
  </w:style>
  <w:style w:type="character" w:customStyle="1" w:styleId="TextosinformatoCar1">
    <w:name w:val="Texto sin formato Car1"/>
    <w:basedOn w:val="Fuentedeprrafopredeter"/>
    <w:uiPriority w:val="99"/>
    <w:semiHidden/>
    <w:rsid w:val="003976E4"/>
    <w:rPr>
      <w:rFonts w:ascii="Consolas" w:eastAsiaTheme="minorEastAsia" w:hAnsi="Consolas"/>
      <w:sz w:val="21"/>
      <w:szCs w:val="21"/>
      <w:lang w:val="es-ES_tradnl"/>
    </w:rPr>
  </w:style>
  <w:style w:type="character" w:customStyle="1" w:styleId="AsuntodelcomentarioCar">
    <w:name w:val="Asunto del comentario Car"/>
    <w:basedOn w:val="TextocomentarioCar"/>
    <w:link w:val="Asuntodelcomentario"/>
    <w:uiPriority w:val="99"/>
    <w:qFormat/>
    <w:rsid w:val="003976E4"/>
    <w:rPr>
      <w:rFonts w:ascii="Times New Roman" w:eastAsia="Batang" w:hAnsi="Times New Roman" w:cs="Times New Roman"/>
      <w:b/>
      <w:bCs/>
      <w:sz w:val="24"/>
      <w:szCs w:val="24"/>
      <w:lang w:val="es-ES" w:eastAsia="ar-SA"/>
    </w:rPr>
  </w:style>
  <w:style w:type="paragraph" w:styleId="Asuntodelcomentario">
    <w:name w:val="annotation subject"/>
    <w:basedOn w:val="Textocomentario"/>
    <w:next w:val="Textocomentario"/>
    <w:link w:val="AsuntodelcomentarioCar"/>
    <w:uiPriority w:val="99"/>
    <w:unhideWhenUsed/>
    <w:qFormat/>
    <w:rsid w:val="003976E4"/>
    <w:pPr>
      <w:suppressAutoHyphens w:val="0"/>
    </w:pPr>
    <w:rPr>
      <w:b/>
      <w:bCs/>
      <w:sz w:val="24"/>
      <w:szCs w:val="24"/>
    </w:rPr>
  </w:style>
  <w:style w:type="character" w:customStyle="1" w:styleId="AsuntodelcomentarioCar1">
    <w:name w:val="Asunto del comentario Car1"/>
    <w:basedOn w:val="TextocomentarioCar"/>
    <w:uiPriority w:val="99"/>
    <w:semiHidden/>
    <w:rsid w:val="003976E4"/>
    <w:rPr>
      <w:rFonts w:ascii="Times New Roman" w:eastAsia="Batang" w:hAnsi="Times New Roman" w:cs="Times New Roman"/>
      <w:b/>
      <w:bCs/>
      <w:sz w:val="20"/>
      <w:szCs w:val="20"/>
      <w:lang w:val="es-ES" w:eastAsia="ar-SA"/>
    </w:rPr>
  </w:style>
  <w:style w:type="paragraph" w:customStyle="1" w:styleId="Default">
    <w:name w:val="Default"/>
    <w:qFormat/>
    <w:rsid w:val="003976E4"/>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Textosinformato1">
    <w:name w:val="Texto sin formato1"/>
    <w:basedOn w:val="Normal"/>
    <w:uiPriority w:val="99"/>
    <w:qFormat/>
    <w:rsid w:val="003976E4"/>
    <w:pPr>
      <w:overflowPunct w:val="0"/>
      <w:autoSpaceDE w:val="0"/>
      <w:autoSpaceDN w:val="0"/>
      <w:adjustRightInd w:val="0"/>
    </w:pPr>
    <w:rPr>
      <w:rFonts w:ascii="Courier New" w:eastAsia="Times New Roman" w:hAnsi="Courier New" w:cs="Times New Roman"/>
      <w:sz w:val="20"/>
      <w:szCs w:val="20"/>
      <w:lang w:val="es-MX" w:eastAsia="es-ES"/>
    </w:rPr>
  </w:style>
  <w:style w:type="paragraph" w:customStyle="1" w:styleId="Sangra3detindependiente1">
    <w:name w:val="Sangría 3 de t. independiente1"/>
    <w:basedOn w:val="Normal"/>
    <w:qFormat/>
    <w:rsid w:val="003976E4"/>
    <w:pPr>
      <w:suppressAutoHyphens/>
      <w:autoSpaceDE w:val="0"/>
      <w:ind w:left="284" w:hanging="284"/>
      <w:jc w:val="both"/>
    </w:pPr>
    <w:rPr>
      <w:rFonts w:ascii="Arial" w:eastAsia="Times New Roman" w:hAnsi="Arial" w:cs="Arial"/>
      <w:noProof/>
      <w:sz w:val="20"/>
      <w:szCs w:val="20"/>
      <w:lang w:eastAsia="ar-SA"/>
    </w:rPr>
  </w:style>
  <w:style w:type="paragraph" w:customStyle="1" w:styleId="xl484">
    <w:name w:val="xl484"/>
    <w:basedOn w:val="Normal"/>
    <w:uiPriority w:val="99"/>
    <w:rsid w:val="003976E4"/>
    <w:pP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85">
    <w:name w:val="xl485"/>
    <w:basedOn w:val="Normal"/>
    <w:uiPriority w:val="99"/>
    <w:rsid w:val="003976E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6">
    <w:name w:val="xl486"/>
    <w:basedOn w:val="Normal"/>
    <w:uiPriority w:val="99"/>
    <w:rsid w:val="003976E4"/>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87">
    <w:name w:val="xl487"/>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88">
    <w:name w:val="xl488"/>
    <w:basedOn w:val="Normal"/>
    <w:uiPriority w:val="99"/>
    <w:rsid w:val="003976E4"/>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489">
    <w:name w:val="xl489"/>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0">
    <w:name w:val="xl490"/>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2">
    <w:name w:val="xl492"/>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3">
    <w:name w:val="xl493"/>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4">
    <w:name w:val="xl494"/>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5">
    <w:name w:val="xl495"/>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83">
    <w:name w:val="xl483"/>
    <w:basedOn w:val="Normal"/>
    <w:uiPriority w:val="99"/>
    <w:rsid w:val="003976E4"/>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eastAsia="Times New Roman" w:hAnsi="Times New Roman" w:cs="Times New Roman"/>
      <w:sz w:val="16"/>
      <w:szCs w:val="16"/>
      <w:lang w:val="es-ES" w:eastAsia="es-ES"/>
    </w:rPr>
  </w:style>
  <w:style w:type="paragraph" w:customStyle="1" w:styleId="Textoindependiente32">
    <w:name w:val="Texto independiente 32"/>
    <w:basedOn w:val="Normal"/>
    <w:qFormat/>
    <w:rsid w:val="003976E4"/>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xl39791">
    <w:name w:val="xl39791"/>
    <w:basedOn w:val="Normal"/>
    <w:uiPriority w:val="99"/>
    <w:rsid w:val="003976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39792">
    <w:name w:val="xl39792"/>
    <w:basedOn w:val="Normal"/>
    <w:uiPriority w:val="99"/>
    <w:rsid w:val="003976E4"/>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39793">
    <w:name w:val="xl39793"/>
    <w:basedOn w:val="Normal"/>
    <w:uiPriority w:val="99"/>
    <w:rsid w:val="003976E4"/>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39794">
    <w:name w:val="xl39794"/>
    <w:basedOn w:val="Normal"/>
    <w:uiPriority w:val="99"/>
    <w:rsid w:val="003976E4"/>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39795">
    <w:name w:val="xl39795"/>
    <w:basedOn w:val="Normal"/>
    <w:uiPriority w:val="99"/>
    <w:rsid w:val="003976E4"/>
    <w:pPr>
      <w:spacing w:before="100" w:beforeAutospacing="1" w:after="100" w:afterAutospacing="1"/>
    </w:pPr>
    <w:rPr>
      <w:rFonts w:ascii="Arial" w:eastAsia="Times New Roman" w:hAnsi="Arial" w:cs="Arial"/>
      <w:sz w:val="18"/>
      <w:szCs w:val="18"/>
      <w:lang w:val="es-MX" w:eastAsia="es-MX"/>
    </w:rPr>
  </w:style>
  <w:style w:type="paragraph" w:customStyle="1" w:styleId="xl39796">
    <w:name w:val="xl39796"/>
    <w:basedOn w:val="Normal"/>
    <w:uiPriority w:val="99"/>
    <w:rsid w:val="003976E4"/>
    <w:pPr>
      <w:shd w:val="clear" w:color="auto" w:fill="FFFFFF"/>
      <w:spacing w:before="100" w:beforeAutospacing="1" w:after="100" w:afterAutospacing="1"/>
    </w:pPr>
    <w:rPr>
      <w:rFonts w:ascii="Arial" w:eastAsia="Times New Roman" w:hAnsi="Arial" w:cs="Arial"/>
      <w:sz w:val="18"/>
      <w:szCs w:val="18"/>
      <w:lang w:val="es-MX" w:eastAsia="es-MX"/>
    </w:rPr>
  </w:style>
  <w:style w:type="paragraph" w:customStyle="1" w:styleId="xl39797">
    <w:name w:val="xl39797"/>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9798">
    <w:name w:val="xl39798"/>
    <w:basedOn w:val="Normal"/>
    <w:uiPriority w:val="99"/>
    <w:rsid w:val="003976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8"/>
      <w:szCs w:val="18"/>
      <w:lang w:val="es-MX" w:eastAsia="es-MX"/>
    </w:rPr>
  </w:style>
  <w:style w:type="paragraph" w:customStyle="1" w:styleId="xl39799">
    <w:name w:val="xl39799"/>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5">
    <w:name w:val="xl75"/>
    <w:basedOn w:val="Normal"/>
    <w:qFormat/>
    <w:rsid w:val="003976E4"/>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76">
    <w:name w:val="xl76"/>
    <w:basedOn w:val="Normal"/>
    <w:qFormat/>
    <w:rsid w:val="003976E4"/>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77">
    <w:name w:val="xl77"/>
    <w:basedOn w:val="Normal"/>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78">
    <w:name w:val="xl78"/>
    <w:basedOn w:val="Normal"/>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79">
    <w:name w:val="xl79"/>
    <w:basedOn w:val="Normal"/>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0">
    <w:name w:val="xl80"/>
    <w:basedOn w:val="Normal"/>
    <w:uiPriority w:val="99"/>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1">
    <w:name w:val="xl81"/>
    <w:basedOn w:val="Normal"/>
    <w:uiPriority w:val="99"/>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2">
    <w:name w:val="xl82"/>
    <w:basedOn w:val="Normal"/>
    <w:uiPriority w:val="99"/>
    <w:qFormat/>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3">
    <w:name w:val="xl83"/>
    <w:basedOn w:val="Normal"/>
    <w:uiPriority w:val="99"/>
    <w:qFormat/>
    <w:rsid w:val="003976E4"/>
    <w:pPr>
      <w:pBdr>
        <w:top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4">
    <w:name w:val="xl84"/>
    <w:basedOn w:val="Normal"/>
    <w:uiPriority w:val="99"/>
    <w:qFormat/>
    <w:rsid w:val="003976E4"/>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5">
    <w:name w:val="xl85"/>
    <w:basedOn w:val="Normal"/>
    <w:uiPriority w:val="99"/>
    <w:qFormat/>
    <w:rsid w:val="003976E4"/>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6">
    <w:name w:val="xl86"/>
    <w:basedOn w:val="Normal"/>
    <w:uiPriority w:val="99"/>
    <w:qFormat/>
    <w:rsid w:val="003976E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7">
    <w:name w:val="xl87"/>
    <w:basedOn w:val="Normal"/>
    <w:uiPriority w:val="99"/>
    <w:qFormat/>
    <w:rsid w:val="003976E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8">
    <w:name w:val="xl88"/>
    <w:basedOn w:val="Normal"/>
    <w:uiPriority w:val="99"/>
    <w:qFormat/>
    <w:rsid w:val="003976E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9">
    <w:name w:val="xl89"/>
    <w:basedOn w:val="Normal"/>
    <w:uiPriority w:val="99"/>
    <w:qFormat/>
    <w:rsid w:val="003976E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90">
    <w:name w:val="xl90"/>
    <w:basedOn w:val="Normal"/>
    <w:uiPriority w:val="99"/>
    <w:rsid w:val="003976E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6">
    <w:name w:val="xl496"/>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7">
    <w:name w:val="xl497"/>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8">
    <w:name w:val="xl498"/>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499">
    <w:name w:val="xl499"/>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0">
    <w:name w:val="xl500"/>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1">
    <w:name w:val="xl501"/>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502">
    <w:name w:val="xl502"/>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3">
    <w:name w:val="xl503"/>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4">
    <w:name w:val="xl504"/>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5">
    <w:name w:val="xl505"/>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6">
    <w:name w:val="xl506"/>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507">
    <w:name w:val="xl507"/>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508">
    <w:name w:val="xl508"/>
    <w:basedOn w:val="Normal"/>
    <w:uiPriority w:val="99"/>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14"/>
      <w:szCs w:val="14"/>
      <w:lang w:val="es-MX" w:eastAsia="es-MX"/>
    </w:rPr>
  </w:style>
  <w:style w:type="paragraph" w:customStyle="1" w:styleId="xl509">
    <w:name w:val="xl509"/>
    <w:basedOn w:val="Normal"/>
    <w:uiPriority w:val="99"/>
    <w:rsid w:val="003976E4"/>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510">
    <w:name w:val="xl510"/>
    <w:basedOn w:val="Normal"/>
    <w:uiPriority w:val="99"/>
    <w:rsid w:val="003976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FF0000"/>
      <w:sz w:val="14"/>
      <w:szCs w:val="14"/>
      <w:lang w:val="es-MX" w:eastAsia="es-MX"/>
    </w:rPr>
  </w:style>
  <w:style w:type="paragraph" w:customStyle="1" w:styleId="xl511">
    <w:name w:val="xl511"/>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b/>
      <w:bCs/>
      <w:color w:val="FF0000"/>
      <w:sz w:val="14"/>
      <w:szCs w:val="14"/>
      <w:lang w:val="es-MX" w:eastAsia="es-MX"/>
    </w:rPr>
  </w:style>
  <w:style w:type="paragraph" w:customStyle="1" w:styleId="xl91">
    <w:name w:val="xl91"/>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2">
    <w:name w:val="xl92"/>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3">
    <w:name w:val="xl93"/>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4">
    <w:name w:val="xl94"/>
    <w:basedOn w:val="Normal"/>
    <w:uiPriority w:val="99"/>
    <w:rsid w:val="003976E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jc w:val="center"/>
    </w:pPr>
    <w:rPr>
      <w:rFonts w:ascii="Times New Roman" w:eastAsia="Times New Roman" w:hAnsi="Times New Roman" w:cs="Times New Roman"/>
      <w:i/>
      <w:iCs/>
      <w:sz w:val="15"/>
      <w:szCs w:val="15"/>
      <w:lang w:val="es-MX" w:eastAsia="es-MX"/>
    </w:rPr>
  </w:style>
  <w:style w:type="paragraph" w:customStyle="1" w:styleId="xl95">
    <w:name w:val="xl95"/>
    <w:basedOn w:val="Normal"/>
    <w:uiPriority w:val="99"/>
    <w:rsid w:val="003976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 w:val="15"/>
      <w:szCs w:val="15"/>
      <w:lang w:val="es-MX" w:eastAsia="es-MX"/>
    </w:rPr>
  </w:style>
  <w:style w:type="paragraph" w:customStyle="1" w:styleId="xl96">
    <w:name w:val="xl96"/>
    <w:basedOn w:val="Normal"/>
    <w:uiPriority w:val="99"/>
    <w:rsid w:val="003976E4"/>
    <w:pPr>
      <w:shd w:val="clear" w:color="auto" w:fill="FFFFFF"/>
      <w:spacing w:before="100" w:beforeAutospacing="1" w:after="100" w:afterAutospacing="1"/>
    </w:pPr>
    <w:rPr>
      <w:rFonts w:ascii="Times New Roman" w:eastAsia="Times New Roman" w:hAnsi="Times New Roman" w:cs="Times New Roman"/>
      <w:lang w:val="es-MX" w:eastAsia="es-MX"/>
    </w:rPr>
  </w:style>
  <w:style w:type="paragraph" w:customStyle="1" w:styleId="xl97">
    <w:name w:val="xl97"/>
    <w:basedOn w:val="Normal"/>
    <w:uiPriority w:val="99"/>
    <w:rsid w:val="003976E4"/>
    <w:pPr>
      <w:pBdr>
        <w:top w:val="single" w:sz="4" w:space="0" w:color="auto"/>
        <w:left w:val="single" w:sz="4" w:space="0" w:color="auto"/>
        <w:bottom w:val="single" w:sz="4" w:space="0" w:color="auto"/>
        <w:right w:val="single" w:sz="4" w:space="0" w:color="auto"/>
      </w:pBdr>
      <w:shd w:val="clear" w:color="auto" w:fill="0F243E"/>
      <w:spacing w:before="100" w:beforeAutospacing="1" w:after="100" w:afterAutospacing="1"/>
      <w:jc w:val="center"/>
    </w:pPr>
    <w:rPr>
      <w:rFonts w:ascii="Montserrat Medium" w:eastAsia="Times New Roman" w:hAnsi="Montserrat Medium" w:cs="Times New Roman"/>
      <w:color w:val="FF0000"/>
      <w:sz w:val="14"/>
      <w:szCs w:val="14"/>
      <w:lang w:val="es-MX" w:eastAsia="es-MX"/>
    </w:rPr>
  </w:style>
  <w:style w:type="paragraph" w:customStyle="1" w:styleId="msonormal0">
    <w:name w:val="msonormal"/>
    <w:basedOn w:val="Normal"/>
    <w:uiPriority w:val="99"/>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uiPriority w:val="99"/>
    <w:qFormat/>
    <w:rsid w:val="003976E4"/>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Car10CarCar">
    <w:name w:val="Car10 Car Car"/>
    <w:link w:val="Sangra2detindependiente1"/>
    <w:uiPriority w:val="99"/>
    <w:locked/>
    <w:rsid w:val="003976E4"/>
    <w:rPr>
      <w:rFonts w:ascii="Arial" w:eastAsia="Times New Roman" w:hAnsi="Arial" w:cs="Times New Roman"/>
      <w:szCs w:val="20"/>
      <w:lang w:eastAsia="es-MX"/>
    </w:rPr>
  </w:style>
  <w:style w:type="paragraph" w:customStyle="1" w:styleId="Sangra2detindependiente1">
    <w:name w:val="Sangría 2 de t. independiente1"/>
    <w:aliases w:val="Car10, Car10"/>
    <w:basedOn w:val="Normal"/>
    <w:link w:val="Car10CarCar"/>
    <w:uiPriority w:val="99"/>
    <w:qFormat/>
    <w:rsid w:val="003976E4"/>
    <w:pPr>
      <w:suppressAutoHyphens/>
      <w:overflowPunct w:val="0"/>
      <w:autoSpaceDE w:val="0"/>
      <w:autoSpaceDN w:val="0"/>
      <w:adjustRightInd w:val="0"/>
      <w:spacing w:before="100"/>
      <w:ind w:left="1985"/>
      <w:jc w:val="both"/>
    </w:pPr>
    <w:rPr>
      <w:rFonts w:ascii="Arial" w:eastAsia="Times New Roman" w:hAnsi="Arial" w:cs="Times New Roman"/>
      <w:sz w:val="22"/>
      <w:szCs w:val="20"/>
      <w:lang w:val="es-MX" w:eastAsia="es-MX"/>
    </w:rPr>
  </w:style>
  <w:style w:type="character" w:styleId="Hipervnculovisitado">
    <w:name w:val="FollowedHyperlink"/>
    <w:basedOn w:val="Fuentedeprrafopredeter"/>
    <w:uiPriority w:val="99"/>
    <w:unhideWhenUsed/>
    <w:rsid w:val="003976E4"/>
    <w:rPr>
      <w:color w:val="800080" w:themeColor="followedHyperlink"/>
      <w:u w:val="single"/>
    </w:rPr>
  </w:style>
  <w:style w:type="paragraph" w:customStyle="1" w:styleId="Texto0">
    <w:name w:val="Texto"/>
    <w:basedOn w:val="Normal"/>
    <w:link w:val="TextoCar1"/>
    <w:qFormat/>
    <w:rsid w:val="003976E4"/>
    <w:pPr>
      <w:suppressAutoHyphens/>
      <w:spacing w:after="101" w:line="216" w:lineRule="exact"/>
      <w:ind w:firstLine="288"/>
      <w:jc w:val="both"/>
    </w:pPr>
    <w:rPr>
      <w:rFonts w:ascii="Arial" w:eastAsia="Times New Roman" w:hAnsi="Arial" w:cs="Times New Roman"/>
      <w:sz w:val="18"/>
      <w:szCs w:val="20"/>
      <w:lang w:val="es-ES" w:eastAsia="es-ES"/>
    </w:rPr>
  </w:style>
  <w:style w:type="paragraph" w:customStyle="1" w:styleId="Sangra3detindependiente2">
    <w:name w:val="Sangría 3 de t. independiente2"/>
    <w:basedOn w:val="Normal"/>
    <w:qFormat/>
    <w:rsid w:val="003976E4"/>
    <w:pPr>
      <w:suppressAutoHyphens/>
      <w:spacing w:after="120"/>
      <w:ind w:left="283"/>
    </w:pPr>
    <w:rPr>
      <w:rFonts w:ascii="Times New Roman" w:eastAsia="Times New Roman" w:hAnsi="Times New Roman" w:cs="Times New Roman"/>
      <w:sz w:val="16"/>
      <w:szCs w:val="16"/>
      <w:lang w:val="es-ES" w:eastAsia="ar-SA"/>
    </w:rPr>
  </w:style>
  <w:style w:type="paragraph" w:customStyle="1" w:styleId="Prrafodelista1">
    <w:name w:val="Párrafo de lista1"/>
    <w:aliases w:val="MINUTAS,Num Bullet 1,Bullet Number,Use Case List Paragraph,Bullet 1,Dot pt,No Spacing1,Indicator Text,DH1"/>
    <w:basedOn w:val="Normal"/>
    <w:link w:val="ListParagraphChar"/>
    <w:qFormat/>
    <w:rsid w:val="003976E4"/>
    <w:pPr>
      <w:spacing w:before="120"/>
      <w:ind w:left="720"/>
      <w:jc w:val="both"/>
    </w:pPr>
    <w:rPr>
      <w:rFonts w:ascii="Verdana" w:eastAsia="Times New Roman" w:hAnsi="Verdana" w:cs="Verdana"/>
      <w:sz w:val="20"/>
      <w:szCs w:val="20"/>
      <w:lang w:val="en-US" w:eastAsia="es-ES"/>
    </w:rPr>
  </w:style>
  <w:style w:type="paragraph" w:customStyle="1" w:styleId="BodyTextIndent21">
    <w:name w:val="Body Text Indent 21"/>
    <w:basedOn w:val="Normal"/>
    <w:uiPriority w:val="99"/>
    <w:rsid w:val="003976E4"/>
    <w:pPr>
      <w:suppressAutoHyphens/>
      <w:overflowPunct w:val="0"/>
      <w:autoSpaceDE w:val="0"/>
      <w:spacing w:before="100"/>
      <w:ind w:left="1985"/>
      <w:jc w:val="both"/>
      <w:textAlignment w:val="baseline"/>
    </w:pPr>
    <w:rPr>
      <w:rFonts w:ascii="Arial" w:eastAsia="Calibri" w:hAnsi="Arial" w:cs="Times New Roman"/>
      <w:sz w:val="22"/>
      <w:szCs w:val="20"/>
      <w:lang w:val="es-ES" w:eastAsia="ar-SA"/>
    </w:rPr>
  </w:style>
  <w:style w:type="paragraph" w:styleId="Lista">
    <w:name w:val="List"/>
    <w:basedOn w:val="Normal"/>
    <w:uiPriority w:val="99"/>
    <w:unhideWhenUsed/>
    <w:qFormat/>
    <w:rsid w:val="003976E4"/>
    <w:pPr>
      <w:ind w:left="283" w:hanging="283"/>
      <w:contextualSpacing/>
    </w:pPr>
    <w:rPr>
      <w:rFonts w:ascii="Calibri" w:eastAsia="Yu Mincho" w:hAnsi="Calibri" w:cs="Times New Roman"/>
      <w:lang w:val="es-ES"/>
    </w:rPr>
  </w:style>
  <w:style w:type="paragraph" w:styleId="Continuarlista">
    <w:name w:val="List Continue"/>
    <w:basedOn w:val="Normal"/>
    <w:uiPriority w:val="99"/>
    <w:unhideWhenUsed/>
    <w:rsid w:val="003976E4"/>
    <w:pPr>
      <w:spacing w:after="120"/>
      <w:ind w:left="283"/>
      <w:contextualSpacing/>
    </w:pPr>
    <w:rPr>
      <w:rFonts w:ascii="Calibri" w:eastAsia="MS Mincho" w:hAnsi="Calibri" w:cs="Times New Roman"/>
    </w:rPr>
  </w:style>
  <w:style w:type="character" w:styleId="Textoennegrita">
    <w:name w:val="Strong"/>
    <w:basedOn w:val="Fuentedeprrafopredeter"/>
    <w:uiPriority w:val="22"/>
    <w:qFormat/>
    <w:rsid w:val="003976E4"/>
    <w:rPr>
      <w:b/>
      <w:bCs/>
    </w:rPr>
  </w:style>
  <w:style w:type="character" w:styleId="Nmerodepgina">
    <w:name w:val="page number"/>
    <w:basedOn w:val="Fuentedeprrafopredeter"/>
    <w:uiPriority w:val="99"/>
    <w:unhideWhenUsed/>
    <w:qFormat/>
    <w:rsid w:val="003976E4"/>
  </w:style>
  <w:style w:type="paragraph" w:styleId="Textodebloque">
    <w:name w:val="Block Text"/>
    <w:basedOn w:val="Normal"/>
    <w:uiPriority w:val="99"/>
    <w:qFormat/>
    <w:rsid w:val="003976E4"/>
    <w:pPr>
      <w:ind w:left="-28" w:right="-28"/>
      <w:jc w:val="center"/>
    </w:pPr>
    <w:rPr>
      <w:rFonts w:ascii="Arial" w:eastAsia="Times New Roman" w:hAnsi="Arial" w:cs="Times New Roman"/>
      <w:sz w:val="10"/>
      <w:szCs w:val="20"/>
      <w:lang w:val="es-MX" w:eastAsia="es-ES"/>
    </w:rPr>
  </w:style>
  <w:style w:type="table" w:customStyle="1" w:styleId="Sombreadoclaro1">
    <w:name w:val="Sombreado claro1"/>
    <w:basedOn w:val="Tablanormal"/>
    <w:uiPriority w:val="60"/>
    <w:rsid w:val="003976E4"/>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uiPriority w:val="99"/>
    <w:unhideWhenUsed/>
    <w:qFormat/>
    <w:rsid w:val="003976E4"/>
    <w:rPr>
      <w:sz w:val="16"/>
      <w:szCs w:val="16"/>
    </w:rPr>
  </w:style>
  <w:style w:type="table" w:styleId="Cuadrculamedia3-nfasis1">
    <w:name w:val="Medium Grid 3 Accent 1"/>
    <w:basedOn w:val="Tablanormal"/>
    <w:uiPriority w:val="69"/>
    <w:rsid w:val="003976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ont5">
    <w:name w:val="font5"/>
    <w:basedOn w:val="Normal"/>
    <w:qFormat/>
    <w:rsid w:val="003976E4"/>
    <w:pPr>
      <w:spacing w:before="100" w:beforeAutospacing="1" w:after="100" w:afterAutospacing="1"/>
    </w:pPr>
    <w:rPr>
      <w:rFonts w:ascii="Tahoma" w:eastAsia="Times New Roman" w:hAnsi="Tahoma" w:cs="Tahoma"/>
      <w:color w:val="000000"/>
      <w:sz w:val="16"/>
      <w:szCs w:val="16"/>
      <w:lang w:val="es-MX" w:eastAsia="es-MX"/>
    </w:rPr>
  </w:style>
  <w:style w:type="paragraph" w:customStyle="1" w:styleId="font6">
    <w:name w:val="font6"/>
    <w:basedOn w:val="Normal"/>
    <w:rsid w:val="003976E4"/>
    <w:pPr>
      <w:spacing w:before="100" w:beforeAutospacing="1" w:after="100" w:afterAutospacing="1"/>
    </w:pPr>
    <w:rPr>
      <w:rFonts w:ascii="Tahoma" w:eastAsia="Times New Roman" w:hAnsi="Tahoma" w:cs="Tahoma"/>
      <w:b/>
      <w:bCs/>
      <w:color w:val="000000"/>
      <w:sz w:val="16"/>
      <w:szCs w:val="16"/>
      <w:lang w:val="es-MX" w:eastAsia="es-MX"/>
    </w:rPr>
  </w:style>
  <w:style w:type="numbering" w:customStyle="1" w:styleId="Sinlista1">
    <w:name w:val="Sin lista1"/>
    <w:next w:val="Sinlista"/>
    <w:uiPriority w:val="99"/>
    <w:semiHidden/>
    <w:unhideWhenUsed/>
    <w:rsid w:val="003976E4"/>
  </w:style>
  <w:style w:type="table" w:customStyle="1" w:styleId="Tablaconcuadrcula1">
    <w:name w:val="Tabla con cuadrícula1"/>
    <w:basedOn w:val="Tablanormal"/>
    <w:next w:val="Tablaconcuadrcula"/>
    <w:uiPriority w:val="59"/>
    <w:qFormat/>
    <w:rsid w:val="003976E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media3-nfasis11">
    <w:name w:val="Cuadrícula media 3 - Énfasis 11"/>
    <w:basedOn w:val="Tablanormal"/>
    <w:next w:val="Cuadrculamedia3-nfasis1"/>
    <w:uiPriority w:val="69"/>
    <w:rsid w:val="003976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oindependiente21">
    <w:name w:val="Texto independiente 21"/>
    <w:basedOn w:val="Normal"/>
    <w:qFormat/>
    <w:rsid w:val="003976E4"/>
    <w:pPr>
      <w:overflowPunct w:val="0"/>
      <w:autoSpaceDE w:val="0"/>
      <w:autoSpaceDN w:val="0"/>
      <w:jc w:val="both"/>
    </w:pPr>
    <w:rPr>
      <w:rFonts w:ascii="Arial" w:eastAsia="Calibri" w:hAnsi="Arial" w:cs="Arial"/>
      <w:sz w:val="20"/>
      <w:szCs w:val="20"/>
      <w:lang w:val="es-ES" w:eastAsia="es-ES"/>
    </w:rPr>
  </w:style>
  <w:style w:type="paragraph" w:customStyle="1" w:styleId="font7">
    <w:name w:val="font7"/>
    <w:basedOn w:val="Normal"/>
    <w:rsid w:val="003976E4"/>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8">
    <w:name w:val="font8"/>
    <w:basedOn w:val="Normal"/>
    <w:rsid w:val="003976E4"/>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xl474">
    <w:name w:val="xl474"/>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475">
    <w:name w:val="xl475"/>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76">
    <w:name w:val="xl476"/>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477">
    <w:name w:val="xl477"/>
    <w:basedOn w:val="Normal"/>
    <w:rsid w:val="003976E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478">
    <w:name w:val="xl47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79">
    <w:name w:val="xl47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80">
    <w:name w:val="xl480"/>
    <w:basedOn w:val="Normal"/>
    <w:rsid w:val="003976E4"/>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81">
    <w:name w:val="xl48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482">
    <w:name w:val="xl482"/>
    <w:basedOn w:val="Normal"/>
    <w:rsid w:val="003976E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table" w:styleId="Cuadrculaclara-nfasis1">
    <w:name w:val="Light Grid Accent 1"/>
    <w:basedOn w:val="Tablanormal"/>
    <w:uiPriority w:val="62"/>
    <w:rsid w:val="003976E4"/>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angradetextonormal">
    <w:name w:val="Body Text Indent"/>
    <w:basedOn w:val="Normal"/>
    <w:link w:val="SangradetextonormalCar"/>
    <w:uiPriority w:val="99"/>
    <w:unhideWhenUsed/>
    <w:qFormat/>
    <w:rsid w:val="003976E4"/>
    <w:pPr>
      <w:spacing w:after="120"/>
      <w:ind w:left="283"/>
    </w:pPr>
    <w:rPr>
      <w:rFonts w:ascii="Calibri" w:eastAsia="Yu Mincho" w:hAnsi="Calibri" w:cs="Times New Roman"/>
      <w:lang w:val="es-ES"/>
    </w:rPr>
  </w:style>
  <w:style w:type="character" w:customStyle="1" w:styleId="SangradetextonormalCar">
    <w:name w:val="Sangría de texto normal Car"/>
    <w:basedOn w:val="Fuentedeprrafopredeter"/>
    <w:link w:val="Sangradetextonormal"/>
    <w:uiPriority w:val="99"/>
    <w:qFormat/>
    <w:rsid w:val="003976E4"/>
    <w:rPr>
      <w:rFonts w:ascii="Calibri" w:eastAsia="Yu Mincho" w:hAnsi="Calibri"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3976E4"/>
    <w:pPr>
      <w:spacing w:after="0"/>
      <w:ind w:left="360" w:firstLine="360"/>
    </w:pPr>
    <w:rPr>
      <w:rFonts w:asciiTheme="minorHAnsi" w:eastAsiaTheme="minorEastAsia" w:hAnsiTheme="minorHAnsi" w:cstheme="minorBidi"/>
      <w:lang w:val="es-ES_tradnl"/>
    </w:rPr>
  </w:style>
  <w:style w:type="character" w:customStyle="1" w:styleId="Textoindependienteprimerasangra2Car">
    <w:name w:val="Texto independiente primera sangría 2 Car"/>
    <w:basedOn w:val="SangradetextonormalCar"/>
    <w:link w:val="Textoindependienteprimerasangra2"/>
    <w:uiPriority w:val="99"/>
    <w:rsid w:val="003976E4"/>
    <w:rPr>
      <w:rFonts w:ascii="Calibri" w:eastAsiaTheme="minorEastAsia" w:hAnsi="Calibri" w:cs="Times New Roman"/>
      <w:sz w:val="24"/>
      <w:szCs w:val="24"/>
      <w:lang w:val="es-ES_tradnl"/>
    </w:rPr>
  </w:style>
  <w:style w:type="table" w:styleId="Sombreadomedio1-nfasis1">
    <w:name w:val="Medium Shading 1 Accent 1"/>
    <w:basedOn w:val="Tablanormal"/>
    <w:uiPriority w:val="63"/>
    <w:rsid w:val="003976E4"/>
    <w:pPr>
      <w:spacing w:after="0" w:line="240" w:lineRule="auto"/>
    </w:pPr>
    <w:rPr>
      <w:lang w:val="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Sangra2detindependiente3">
    <w:name w:val="Sangría 2 de t. independiente3"/>
    <w:basedOn w:val="Normal"/>
    <w:qFormat/>
    <w:rsid w:val="003976E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table" w:customStyle="1" w:styleId="TableNormal">
    <w:name w:val="Table Normal"/>
    <w:rsid w:val="003976E4"/>
    <w:pPr>
      <w:spacing w:after="0" w:line="240" w:lineRule="auto"/>
    </w:pPr>
    <w:rPr>
      <w:rFonts w:ascii="Montserrat Medium" w:eastAsia="Montserrat Medium" w:hAnsi="Montserrat Medium" w:cs="Montserrat Medium"/>
      <w:sz w:val="18"/>
      <w:szCs w:val="18"/>
      <w:lang w:eastAsia="es-MX"/>
    </w:rPr>
    <w:tblPr>
      <w:tblCellMar>
        <w:top w:w="0" w:type="dxa"/>
        <w:left w:w="0" w:type="dxa"/>
        <w:bottom w:w="0" w:type="dxa"/>
        <w:right w:w="0" w:type="dxa"/>
      </w:tblCellMar>
    </w:tblPr>
  </w:style>
  <w:style w:type="paragraph" w:styleId="TDC1">
    <w:name w:val="toc 1"/>
    <w:basedOn w:val="Normal"/>
    <w:next w:val="Normal"/>
    <w:autoRedefine/>
    <w:uiPriority w:val="39"/>
    <w:unhideWhenUsed/>
    <w:qFormat/>
    <w:rsid w:val="003976E4"/>
    <w:pPr>
      <w:spacing w:after="100"/>
    </w:pPr>
    <w:rPr>
      <w:rFonts w:ascii="Montserrat Medium" w:eastAsia="Montserrat Medium" w:hAnsi="Montserrat Medium" w:cs="Montserrat Medium"/>
      <w:sz w:val="18"/>
      <w:szCs w:val="18"/>
      <w:lang w:val="es-MX" w:eastAsia="es-MX"/>
    </w:rPr>
  </w:style>
  <w:style w:type="paragraph" w:styleId="TtulodeTDC">
    <w:name w:val="TOC Heading"/>
    <w:basedOn w:val="Ttulo1"/>
    <w:next w:val="Normal"/>
    <w:uiPriority w:val="39"/>
    <w:unhideWhenUsed/>
    <w:qFormat/>
    <w:rsid w:val="003976E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2">
    <w:name w:val="toc 2"/>
    <w:basedOn w:val="Normal"/>
    <w:next w:val="Normal"/>
    <w:autoRedefine/>
    <w:uiPriority w:val="39"/>
    <w:unhideWhenUsed/>
    <w:qFormat/>
    <w:rsid w:val="003976E4"/>
    <w:pPr>
      <w:spacing w:after="100" w:line="259" w:lineRule="auto"/>
      <w:ind w:left="220"/>
    </w:pPr>
    <w:rPr>
      <w:rFonts w:cs="Times New Roman"/>
      <w:sz w:val="22"/>
      <w:szCs w:val="22"/>
      <w:lang w:val="es-MX" w:eastAsia="es-MX"/>
    </w:rPr>
  </w:style>
  <w:style w:type="paragraph" w:styleId="TDC3">
    <w:name w:val="toc 3"/>
    <w:basedOn w:val="Normal"/>
    <w:next w:val="Normal"/>
    <w:autoRedefine/>
    <w:uiPriority w:val="39"/>
    <w:unhideWhenUsed/>
    <w:qFormat/>
    <w:rsid w:val="003976E4"/>
    <w:pPr>
      <w:spacing w:after="100" w:line="259" w:lineRule="auto"/>
      <w:ind w:left="440"/>
    </w:pPr>
    <w:rPr>
      <w:rFonts w:cs="Times New Roman"/>
      <w:sz w:val="22"/>
      <w:szCs w:val="22"/>
      <w:lang w:val="es-MX" w:eastAsia="es-MX"/>
    </w:rPr>
  </w:style>
  <w:style w:type="character" w:customStyle="1" w:styleId="Mencinsinresolver1">
    <w:name w:val="Mención sin resolver1"/>
    <w:basedOn w:val="Fuentedeprrafopredeter"/>
    <w:uiPriority w:val="99"/>
    <w:semiHidden/>
    <w:unhideWhenUsed/>
    <w:rsid w:val="003976E4"/>
    <w:rPr>
      <w:color w:val="605E5C"/>
      <w:shd w:val="clear" w:color="auto" w:fill="E1DFDD"/>
    </w:rPr>
  </w:style>
  <w:style w:type="paragraph" w:customStyle="1" w:styleId="Sangra2detindependiente5">
    <w:name w:val="Sangría 2 de t. independiente5"/>
    <w:basedOn w:val="Normal"/>
    <w:uiPriority w:val="99"/>
    <w:rsid w:val="003976E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Estilo1">
    <w:name w:val="Estilo1"/>
    <w:uiPriority w:val="99"/>
    <w:rsid w:val="003976E4"/>
    <w:pPr>
      <w:numPr>
        <w:numId w:val="5"/>
      </w:numPr>
    </w:pPr>
  </w:style>
  <w:style w:type="table" w:customStyle="1" w:styleId="Tablaconcuadrcula2">
    <w:name w:val="Tabla con cuadrícula2"/>
    <w:basedOn w:val="Tablanormal"/>
    <w:next w:val="Tablaconcuadrcula"/>
    <w:qFormat/>
    <w:rsid w:val="0039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rsid w:val="003976E4"/>
  </w:style>
  <w:style w:type="character" w:customStyle="1" w:styleId="WW8Num2z1">
    <w:name w:val="WW8Num2z1"/>
    <w:qFormat/>
    <w:rsid w:val="003976E4"/>
  </w:style>
  <w:style w:type="character" w:customStyle="1" w:styleId="WW8Num4z0">
    <w:name w:val="WW8Num4z0"/>
    <w:qFormat/>
    <w:rsid w:val="003976E4"/>
  </w:style>
  <w:style w:type="character" w:customStyle="1" w:styleId="WW8Num5z0">
    <w:name w:val="WW8Num5z0"/>
    <w:qFormat/>
    <w:rsid w:val="003976E4"/>
    <w:rPr>
      <w:rFonts w:ascii="Symbol" w:hAnsi="Symbol"/>
    </w:rPr>
  </w:style>
  <w:style w:type="character" w:customStyle="1" w:styleId="WW8Num6z0">
    <w:name w:val="WW8Num6z0"/>
    <w:qFormat/>
    <w:rsid w:val="003976E4"/>
    <w:rPr>
      <w:rFonts w:ascii="Symbol" w:hAnsi="Symbol"/>
    </w:rPr>
  </w:style>
  <w:style w:type="character" w:customStyle="1" w:styleId="WW8Num7z0">
    <w:name w:val="WW8Num7z0"/>
    <w:qFormat/>
    <w:rsid w:val="003976E4"/>
    <w:rPr>
      <w:b/>
    </w:rPr>
  </w:style>
  <w:style w:type="character" w:customStyle="1" w:styleId="WW8Num8z0">
    <w:name w:val="WW8Num8z0"/>
    <w:qFormat/>
    <w:rsid w:val="003976E4"/>
    <w:rPr>
      <w:rFonts w:ascii="Wingdings" w:hAnsi="Wingdings"/>
    </w:rPr>
  </w:style>
  <w:style w:type="character" w:customStyle="1" w:styleId="WW8Num10z0">
    <w:name w:val="WW8Num10z0"/>
    <w:qFormat/>
    <w:rsid w:val="003976E4"/>
    <w:rPr>
      <w:rFonts w:ascii="Symbol" w:hAnsi="Symbol"/>
    </w:rPr>
  </w:style>
  <w:style w:type="character" w:customStyle="1" w:styleId="WW8Num11z0">
    <w:name w:val="WW8Num11z0"/>
    <w:qFormat/>
    <w:rsid w:val="003976E4"/>
    <w:rPr>
      <w:b/>
    </w:rPr>
  </w:style>
  <w:style w:type="character" w:customStyle="1" w:styleId="WW8Num12z3">
    <w:name w:val="WW8Num12z3"/>
    <w:rsid w:val="003976E4"/>
    <w:rPr>
      <w:b/>
    </w:rPr>
  </w:style>
  <w:style w:type="character" w:customStyle="1" w:styleId="WW8Num13z0">
    <w:name w:val="WW8Num13z0"/>
    <w:qFormat/>
    <w:rsid w:val="003976E4"/>
    <w:rPr>
      <w:rFonts w:ascii="Symbol" w:hAnsi="Symbol"/>
    </w:rPr>
  </w:style>
  <w:style w:type="character" w:customStyle="1" w:styleId="WW8Num14z0">
    <w:name w:val="WW8Num14z0"/>
    <w:qFormat/>
    <w:rsid w:val="003976E4"/>
  </w:style>
  <w:style w:type="character" w:customStyle="1" w:styleId="WW8Num16z0">
    <w:name w:val="WW8Num16z0"/>
    <w:qFormat/>
    <w:rsid w:val="003976E4"/>
  </w:style>
  <w:style w:type="character" w:customStyle="1" w:styleId="WW8Num18z0">
    <w:name w:val="WW8Num18z0"/>
    <w:qFormat/>
    <w:rsid w:val="003976E4"/>
    <w:rPr>
      <w:rFonts w:ascii="Symbol" w:hAnsi="Symbol"/>
    </w:rPr>
  </w:style>
  <w:style w:type="character" w:customStyle="1" w:styleId="WW8Num19z0">
    <w:name w:val="WW8Num19z0"/>
    <w:qFormat/>
    <w:rsid w:val="003976E4"/>
    <w:rPr>
      <w:rFonts w:ascii="Symbol" w:hAnsi="Symbol"/>
    </w:rPr>
  </w:style>
  <w:style w:type="character" w:customStyle="1" w:styleId="WW8Num20z0">
    <w:name w:val="WW8Num20z0"/>
    <w:qFormat/>
    <w:rsid w:val="003976E4"/>
    <w:rPr>
      <w:rFonts w:ascii="Symbol" w:hAnsi="Symbol"/>
    </w:rPr>
  </w:style>
  <w:style w:type="character" w:customStyle="1" w:styleId="WW8Num21z0">
    <w:name w:val="WW8Num21z0"/>
    <w:qFormat/>
    <w:rsid w:val="003976E4"/>
    <w:rPr>
      <w:rFonts w:ascii="Wingdings" w:hAnsi="Wingdings"/>
    </w:rPr>
  </w:style>
  <w:style w:type="character" w:customStyle="1" w:styleId="WW8Num22z0">
    <w:name w:val="WW8Num22z0"/>
    <w:qFormat/>
    <w:rsid w:val="003976E4"/>
    <w:rPr>
      <w:b/>
    </w:rPr>
  </w:style>
  <w:style w:type="character" w:customStyle="1" w:styleId="WW8Num24z0">
    <w:name w:val="WW8Num24z0"/>
    <w:qFormat/>
    <w:rsid w:val="003976E4"/>
    <w:rPr>
      <w:rFonts w:ascii="Symbol" w:hAnsi="Symbol"/>
    </w:rPr>
  </w:style>
  <w:style w:type="character" w:customStyle="1" w:styleId="WW8Num25z0">
    <w:name w:val="WW8Num25z0"/>
    <w:qFormat/>
    <w:rsid w:val="003976E4"/>
    <w:rPr>
      <w:rFonts w:ascii="Wingdings" w:hAnsi="Wingdings"/>
    </w:rPr>
  </w:style>
  <w:style w:type="character" w:customStyle="1" w:styleId="WW8Num26z0">
    <w:name w:val="WW8Num26z0"/>
    <w:qFormat/>
    <w:rsid w:val="003976E4"/>
    <w:rPr>
      <w:rFonts w:ascii="Symbol" w:hAnsi="Symbol"/>
    </w:rPr>
  </w:style>
  <w:style w:type="character" w:customStyle="1" w:styleId="WW8Num27z0">
    <w:name w:val="WW8Num27z0"/>
    <w:qFormat/>
    <w:rsid w:val="003976E4"/>
    <w:rPr>
      <w:rFonts w:ascii="Symbol" w:hAnsi="Symbol"/>
      <w:b/>
    </w:rPr>
  </w:style>
  <w:style w:type="character" w:customStyle="1" w:styleId="WW8Num29z0">
    <w:name w:val="WW8Num29z0"/>
    <w:qFormat/>
    <w:rsid w:val="003976E4"/>
    <w:rPr>
      <w:b/>
    </w:rPr>
  </w:style>
  <w:style w:type="character" w:customStyle="1" w:styleId="WW8Num29z1">
    <w:name w:val="WW8Num29z1"/>
    <w:rsid w:val="003976E4"/>
    <w:rPr>
      <w:rFonts w:ascii="Arial" w:hAnsi="Arial"/>
      <w:sz w:val="28"/>
    </w:rPr>
  </w:style>
  <w:style w:type="character" w:customStyle="1" w:styleId="WW8Num30z0">
    <w:name w:val="WW8Num30z0"/>
    <w:qFormat/>
    <w:rsid w:val="003976E4"/>
    <w:rPr>
      <w:b/>
    </w:rPr>
  </w:style>
  <w:style w:type="character" w:customStyle="1" w:styleId="WW8Num31z0">
    <w:name w:val="WW8Num31z0"/>
    <w:qFormat/>
    <w:rsid w:val="003976E4"/>
    <w:rPr>
      <w:rFonts w:ascii="Symbol" w:hAnsi="Symbol"/>
      <w:b/>
    </w:rPr>
  </w:style>
  <w:style w:type="character" w:customStyle="1" w:styleId="WW8Num33z0">
    <w:name w:val="WW8Num33z0"/>
    <w:qFormat/>
    <w:rsid w:val="003976E4"/>
  </w:style>
  <w:style w:type="character" w:customStyle="1" w:styleId="WW8Num34z0">
    <w:name w:val="WW8Num34z0"/>
    <w:qFormat/>
    <w:rsid w:val="003976E4"/>
    <w:rPr>
      <w:rFonts w:ascii="Wingdings" w:hAnsi="Wingdings"/>
    </w:rPr>
  </w:style>
  <w:style w:type="character" w:customStyle="1" w:styleId="WW8Num34z1">
    <w:name w:val="WW8Num34z1"/>
    <w:qFormat/>
    <w:rsid w:val="003976E4"/>
    <w:rPr>
      <w:rFonts w:ascii="Courier New" w:hAnsi="Courier New"/>
    </w:rPr>
  </w:style>
  <w:style w:type="character" w:customStyle="1" w:styleId="WW8Num34z3">
    <w:name w:val="WW8Num34z3"/>
    <w:qFormat/>
    <w:rsid w:val="003976E4"/>
    <w:rPr>
      <w:rFonts w:ascii="Symbol" w:hAnsi="Symbol"/>
    </w:rPr>
  </w:style>
  <w:style w:type="character" w:customStyle="1" w:styleId="WW8Num35z0">
    <w:name w:val="WW8Num35z0"/>
    <w:qFormat/>
    <w:rsid w:val="003976E4"/>
    <w:rPr>
      <w:rFonts w:ascii="Symbol" w:hAnsi="Symbol"/>
      <w:b/>
    </w:rPr>
  </w:style>
  <w:style w:type="character" w:customStyle="1" w:styleId="WW8Num36z0">
    <w:name w:val="WW8Num36z0"/>
    <w:qFormat/>
    <w:rsid w:val="003976E4"/>
    <w:rPr>
      <w:b/>
    </w:rPr>
  </w:style>
  <w:style w:type="character" w:customStyle="1" w:styleId="WW8Num36z3">
    <w:name w:val="WW8Num36z3"/>
    <w:qFormat/>
    <w:rsid w:val="003976E4"/>
    <w:rPr>
      <w:b/>
    </w:rPr>
  </w:style>
  <w:style w:type="character" w:customStyle="1" w:styleId="WW8Num37z0">
    <w:name w:val="WW8Num37z0"/>
    <w:qFormat/>
    <w:rsid w:val="003976E4"/>
    <w:rPr>
      <w:b/>
    </w:rPr>
  </w:style>
  <w:style w:type="character" w:customStyle="1" w:styleId="WW8Num38z0">
    <w:name w:val="WW8Num38z0"/>
    <w:qFormat/>
    <w:rsid w:val="003976E4"/>
    <w:rPr>
      <w:rFonts w:ascii="Symbol" w:hAnsi="Symbol"/>
    </w:rPr>
  </w:style>
  <w:style w:type="character" w:customStyle="1" w:styleId="WW8Num40z0">
    <w:name w:val="WW8Num40z0"/>
    <w:qFormat/>
    <w:rsid w:val="003976E4"/>
    <w:rPr>
      <w:rFonts w:ascii="Monotype Sorts" w:hAnsi="Monotype Sorts"/>
    </w:rPr>
  </w:style>
  <w:style w:type="character" w:customStyle="1" w:styleId="WW8Num41z0">
    <w:name w:val="WW8Num41z0"/>
    <w:rsid w:val="003976E4"/>
    <w:rPr>
      <w:b/>
    </w:rPr>
  </w:style>
  <w:style w:type="character" w:customStyle="1" w:styleId="WW8Num42z0">
    <w:name w:val="WW8Num42z0"/>
    <w:rsid w:val="003976E4"/>
    <w:rPr>
      <w:rFonts w:ascii="Monotype Sorts" w:hAnsi="Monotype Sorts"/>
    </w:rPr>
  </w:style>
  <w:style w:type="character" w:customStyle="1" w:styleId="WW8Num43z0">
    <w:name w:val="WW8Num43z0"/>
    <w:qFormat/>
    <w:rsid w:val="003976E4"/>
    <w:rPr>
      <w:rFonts w:ascii="Symbol" w:hAnsi="Symbol"/>
    </w:rPr>
  </w:style>
  <w:style w:type="character" w:customStyle="1" w:styleId="WW8Num43z1">
    <w:name w:val="WW8Num43z1"/>
    <w:qFormat/>
    <w:rsid w:val="003976E4"/>
    <w:rPr>
      <w:rFonts w:ascii="Courier New" w:hAnsi="Courier New"/>
    </w:rPr>
  </w:style>
  <w:style w:type="character" w:customStyle="1" w:styleId="WW8Num44z0">
    <w:name w:val="WW8Num44z0"/>
    <w:qFormat/>
    <w:rsid w:val="003976E4"/>
    <w:rPr>
      <w:rFonts w:ascii="Symbol" w:hAnsi="Symbol"/>
    </w:rPr>
  </w:style>
  <w:style w:type="character" w:customStyle="1" w:styleId="WW8Num47z0">
    <w:name w:val="WW8Num47z0"/>
    <w:qFormat/>
    <w:rsid w:val="003976E4"/>
    <w:rPr>
      <w:b/>
    </w:rPr>
  </w:style>
  <w:style w:type="character" w:customStyle="1" w:styleId="WW8Num47z3">
    <w:name w:val="WW8Num47z3"/>
    <w:rsid w:val="003976E4"/>
    <w:rPr>
      <w:b/>
    </w:rPr>
  </w:style>
  <w:style w:type="character" w:customStyle="1" w:styleId="WW8Num48z0">
    <w:name w:val="WW8Num48z0"/>
    <w:qFormat/>
    <w:rsid w:val="003976E4"/>
  </w:style>
  <w:style w:type="character" w:customStyle="1" w:styleId="WW8Num48z3">
    <w:name w:val="WW8Num48z3"/>
    <w:qFormat/>
    <w:rsid w:val="003976E4"/>
    <w:rPr>
      <w:b/>
    </w:rPr>
  </w:style>
  <w:style w:type="character" w:customStyle="1" w:styleId="WW8Num49z1">
    <w:name w:val="WW8Num49z1"/>
    <w:rsid w:val="003976E4"/>
  </w:style>
  <w:style w:type="character" w:customStyle="1" w:styleId="WW8Num50z0">
    <w:name w:val="WW8Num50z0"/>
    <w:qFormat/>
    <w:rsid w:val="003976E4"/>
    <w:rPr>
      <w:rFonts w:ascii="Symbol" w:hAnsi="Symbol"/>
      <w:b/>
    </w:rPr>
  </w:style>
  <w:style w:type="character" w:customStyle="1" w:styleId="WW8Num52z0">
    <w:name w:val="WW8Num52z0"/>
    <w:rsid w:val="003976E4"/>
    <w:rPr>
      <w:rFonts w:ascii="Symbol" w:hAnsi="Symbol"/>
    </w:rPr>
  </w:style>
  <w:style w:type="character" w:customStyle="1" w:styleId="WW8Num52z1">
    <w:name w:val="WW8Num52z1"/>
    <w:rsid w:val="003976E4"/>
    <w:rPr>
      <w:rFonts w:ascii="Courier New" w:hAnsi="Courier New"/>
    </w:rPr>
  </w:style>
  <w:style w:type="character" w:customStyle="1" w:styleId="WW8Num52z2">
    <w:name w:val="WW8Num52z2"/>
    <w:rsid w:val="003976E4"/>
    <w:rPr>
      <w:rFonts w:ascii="Wingdings" w:hAnsi="Wingdings"/>
    </w:rPr>
  </w:style>
  <w:style w:type="character" w:customStyle="1" w:styleId="Fuentedeprrafopredeter3">
    <w:name w:val="Fuente de párrafo predeter.3"/>
    <w:rsid w:val="003976E4"/>
  </w:style>
  <w:style w:type="character" w:customStyle="1" w:styleId="WW8Num2z0">
    <w:name w:val="WW8Num2z0"/>
    <w:qFormat/>
    <w:rsid w:val="003976E4"/>
    <w:rPr>
      <w:rFonts w:ascii="Arial" w:hAnsi="Arial"/>
      <w:b/>
      <w:sz w:val="24"/>
    </w:rPr>
  </w:style>
  <w:style w:type="character" w:customStyle="1" w:styleId="WW8Num3z1">
    <w:name w:val="WW8Num3z1"/>
    <w:qFormat/>
    <w:rsid w:val="003976E4"/>
  </w:style>
  <w:style w:type="character" w:customStyle="1" w:styleId="WW8Num9z0">
    <w:name w:val="WW8Num9z0"/>
    <w:qFormat/>
    <w:rsid w:val="003976E4"/>
    <w:rPr>
      <w:b/>
    </w:rPr>
  </w:style>
  <w:style w:type="character" w:customStyle="1" w:styleId="WW8Num12z0">
    <w:name w:val="WW8Num12z0"/>
    <w:qFormat/>
    <w:rsid w:val="003976E4"/>
    <w:rPr>
      <w:rFonts w:ascii="Symbol" w:hAnsi="Symbol"/>
    </w:rPr>
  </w:style>
  <w:style w:type="character" w:customStyle="1" w:styleId="WW8Num15z0">
    <w:name w:val="WW8Num15z0"/>
    <w:qFormat/>
    <w:rsid w:val="003976E4"/>
    <w:rPr>
      <w:rFonts w:ascii="Symbol" w:hAnsi="Symbol"/>
    </w:rPr>
  </w:style>
  <w:style w:type="character" w:customStyle="1" w:styleId="WW8Num17z0">
    <w:name w:val="WW8Num17z0"/>
    <w:qFormat/>
    <w:rsid w:val="003976E4"/>
    <w:rPr>
      <w:rFonts w:ascii="Symbol" w:hAnsi="Symbol"/>
    </w:rPr>
  </w:style>
  <w:style w:type="character" w:customStyle="1" w:styleId="WW8Num23z0">
    <w:name w:val="WW8Num23z0"/>
    <w:qFormat/>
    <w:rsid w:val="003976E4"/>
    <w:rPr>
      <w:rFonts w:ascii="Wingdings" w:hAnsi="Wingdings"/>
    </w:rPr>
  </w:style>
  <w:style w:type="character" w:customStyle="1" w:styleId="WW8Num26z3">
    <w:name w:val="WW8Num26z3"/>
    <w:qFormat/>
    <w:rsid w:val="003976E4"/>
    <w:rPr>
      <w:b/>
    </w:rPr>
  </w:style>
  <w:style w:type="character" w:customStyle="1" w:styleId="WW8Num28z1">
    <w:name w:val="WW8Num28z1"/>
    <w:qFormat/>
    <w:rsid w:val="003976E4"/>
    <w:rPr>
      <w:rFonts w:ascii="Symbol" w:hAnsi="Symbol"/>
      <w:b/>
    </w:rPr>
  </w:style>
  <w:style w:type="character" w:customStyle="1" w:styleId="WW8Num39z0">
    <w:name w:val="WW8Num39z0"/>
    <w:qFormat/>
    <w:rsid w:val="003976E4"/>
    <w:rPr>
      <w:rFonts w:ascii="Symbol" w:hAnsi="Symbol"/>
    </w:rPr>
  </w:style>
  <w:style w:type="character" w:customStyle="1" w:styleId="WW8Num39z1">
    <w:name w:val="WW8Num39z1"/>
    <w:rsid w:val="003976E4"/>
    <w:rPr>
      <w:rFonts w:ascii="Courier New" w:hAnsi="Courier New"/>
    </w:rPr>
  </w:style>
  <w:style w:type="character" w:customStyle="1" w:styleId="WW8Num39z2">
    <w:name w:val="WW8Num39z2"/>
    <w:rsid w:val="003976E4"/>
    <w:rPr>
      <w:rFonts w:ascii="Wingdings" w:hAnsi="Wingdings"/>
    </w:rPr>
  </w:style>
  <w:style w:type="character" w:customStyle="1" w:styleId="WW8Num40z1">
    <w:name w:val="WW8Num40z1"/>
    <w:qFormat/>
    <w:rsid w:val="003976E4"/>
    <w:rPr>
      <w:rFonts w:ascii="Courier New" w:hAnsi="Courier New"/>
    </w:rPr>
  </w:style>
  <w:style w:type="character" w:customStyle="1" w:styleId="WW8Num40z2">
    <w:name w:val="WW8Num40z2"/>
    <w:rsid w:val="003976E4"/>
    <w:rPr>
      <w:rFonts w:ascii="Wingdings" w:hAnsi="Wingdings"/>
    </w:rPr>
  </w:style>
  <w:style w:type="character" w:customStyle="1" w:styleId="WW8Num40z3">
    <w:name w:val="WW8Num40z3"/>
    <w:rsid w:val="003976E4"/>
    <w:rPr>
      <w:rFonts w:ascii="Symbol" w:hAnsi="Symbol"/>
    </w:rPr>
  </w:style>
  <w:style w:type="character" w:customStyle="1" w:styleId="WW8Num43z2">
    <w:name w:val="WW8Num43z2"/>
    <w:qFormat/>
    <w:rsid w:val="003976E4"/>
    <w:rPr>
      <w:rFonts w:ascii="Wingdings" w:hAnsi="Wingdings"/>
    </w:rPr>
  </w:style>
  <w:style w:type="character" w:customStyle="1" w:styleId="WW8Num45z0">
    <w:name w:val="WW8Num45z0"/>
    <w:qFormat/>
    <w:rsid w:val="003976E4"/>
    <w:rPr>
      <w:b/>
    </w:rPr>
  </w:style>
  <w:style w:type="character" w:customStyle="1" w:styleId="WW8Num46z0">
    <w:name w:val="WW8Num46z0"/>
    <w:qFormat/>
    <w:rsid w:val="003976E4"/>
    <w:rPr>
      <w:rFonts w:ascii="Symbol" w:hAnsi="Symbol"/>
    </w:rPr>
  </w:style>
  <w:style w:type="character" w:customStyle="1" w:styleId="WW8Num46z1">
    <w:name w:val="WW8Num46z1"/>
    <w:rsid w:val="003976E4"/>
    <w:rPr>
      <w:rFonts w:ascii="Courier New" w:hAnsi="Courier New"/>
    </w:rPr>
  </w:style>
  <w:style w:type="character" w:customStyle="1" w:styleId="WW8Num46z2">
    <w:name w:val="WW8Num46z2"/>
    <w:rsid w:val="003976E4"/>
    <w:rPr>
      <w:rFonts w:ascii="Wingdings" w:hAnsi="Wingdings"/>
    </w:rPr>
  </w:style>
  <w:style w:type="character" w:customStyle="1" w:styleId="WW8Num47z1">
    <w:name w:val="WW8Num47z1"/>
    <w:qFormat/>
    <w:rsid w:val="003976E4"/>
    <w:rPr>
      <w:rFonts w:ascii="Times New Roman" w:hAnsi="Times New Roman"/>
    </w:rPr>
  </w:style>
  <w:style w:type="character" w:customStyle="1" w:styleId="WW8Num48z1">
    <w:name w:val="WW8Num48z1"/>
    <w:qFormat/>
    <w:rsid w:val="003976E4"/>
    <w:rPr>
      <w:rFonts w:ascii="Arial" w:hAnsi="Arial"/>
      <w:sz w:val="28"/>
    </w:rPr>
  </w:style>
  <w:style w:type="character" w:customStyle="1" w:styleId="WW8Num49z0">
    <w:name w:val="WW8Num49z0"/>
    <w:qFormat/>
    <w:rsid w:val="003976E4"/>
    <w:rPr>
      <w:b/>
    </w:rPr>
  </w:style>
  <w:style w:type="character" w:customStyle="1" w:styleId="WW8Num50z1">
    <w:name w:val="WW8Num50z1"/>
    <w:qFormat/>
    <w:rsid w:val="003976E4"/>
    <w:rPr>
      <w:rFonts w:ascii="Courier New" w:hAnsi="Courier New"/>
    </w:rPr>
  </w:style>
  <w:style w:type="character" w:customStyle="1" w:styleId="WW8Num50z2">
    <w:name w:val="WW8Num50z2"/>
    <w:rsid w:val="003976E4"/>
    <w:rPr>
      <w:rFonts w:ascii="Wingdings" w:hAnsi="Wingdings"/>
    </w:rPr>
  </w:style>
  <w:style w:type="character" w:customStyle="1" w:styleId="WW8Num50z3">
    <w:name w:val="WW8Num50z3"/>
    <w:rsid w:val="003976E4"/>
    <w:rPr>
      <w:rFonts w:ascii="Symbol" w:hAnsi="Symbol"/>
    </w:rPr>
  </w:style>
  <w:style w:type="character" w:customStyle="1" w:styleId="WW8Num53z0">
    <w:name w:val="WW8Num53z0"/>
    <w:rsid w:val="003976E4"/>
    <w:rPr>
      <w:rFonts w:ascii="Monotype Sorts" w:hAnsi="Monotype Sorts"/>
    </w:rPr>
  </w:style>
  <w:style w:type="character" w:customStyle="1" w:styleId="WW8Num53z1">
    <w:name w:val="WW8Num53z1"/>
    <w:rsid w:val="003976E4"/>
    <w:rPr>
      <w:rFonts w:ascii="Courier New" w:hAnsi="Courier New"/>
    </w:rPr>
  </w:style>
  <w:style w:type="character" w:customStyle="1" w:styleId="WW8Num53z2">
    <w:name w:val="WW8Num53z2"/>
    <w:rsid w:val="003976E4"/>
    <w:rPr>
      <w:rFonts w:ascii="Wingdings" w:hAnsi="Wingdings"/>
    </w:rPr>
  </w:style>
  <w:style w:type="character" w:customStyle="1" w:styleId="WW8Num53z3">
    <w:name w:val="WW8Num53z3"/>
    <w:rsid w:val="003976E4"/>
    <w:rPr>
      <w:rFonts w:ascii="Symbol" w:hAnsi="Symbol"/>
    </w:rPr>
  </w:style>
  <w:style w:type="character" w:customStyle="1" w:styleId="WW8Num54z0">
    <w:name w:val="WW8Num54z0"/>
    <w:qFormat/>
    <w:rsid w:val="003976E4"/>
    <w:rPr>
      <w:rFonts w:ascii="Wingdings" w:hAnsi="Wingdings"/>
    </w:rPr>
  </w:style>
  <w:style w:type="character" w:customStyle="1" w:styleId="WW8Num54z1">
    <w:name w:val="WW8Num54z1"/>
    <w:qFormat/>
    <w:rsid w:val="003976E4"/>
    <w:rPr>
      <w:rFonts w:ascii="Courier New" w:hAnsi="Courier New"/>
    </w:rPr>
  </w:style>
  <w:style w:type="character" w:customStyle="1" w:styleId="WW8Num54z3">
    <w:name w:val="WW8Num54z3"/>
    <w:rsid w:val="003976E4"/>
    <w:rPr>
      <w:rFonts w:ascii="Symbol" w:hAnsi="Symbol"/>
    </w:rPr>
  </w:style>
  <w:style w:type="character" w:customStyle="1" w:styleId="WW8Num55z0">
    <w:name w:val="WW8Num55z0"/>
    <w:rsid w:val="003976E4"/>
    <w:rPr>
      <w:b/>
    </w:rPr>
  </w:style>
  <w:style w:type="character" w:customStyle="1" w:styleId="WW8Num56z0">
    <w:name w:val="WW8Num56z0"/>
    <w:qFormat/>
    <w:rsid w:val="003976E4"/>
    <w:rPr>
      <w:b/>
    </w:rPr>
  </w:style>
  <w:style w:type="character" w:customStyle="1" w:styleId="WW8Num56z3">
    <w:name w:val="WW8Num56z3"/>
    <w:rsid w:val="003976E4"/>
    <w:rPr>
      <w:b/>
    </w:rPr>
  </w:style>
  <w:style w:type="character" w:customStyle="1" w:styleId="WW8Num57z0">
    <w:name w:val="WW8Num57z0"/>
    <w:qFormat/>
    <w:rsid w:val="003976E4"/>
    <w:rPr>
      <w:rFonts w:ascii="Symbol" w:hAnsi="Symbol"/>
    </w:rPr>
  </w:style>
  <w:style w:type="character" w:customStyle="1" w:styleId="WW8Num58z0">
    <w:name w:val="WW8Num58z0"/>
    <w:rsid w:val="003976E4"/>
    <w:rPr>
      <w:b/>
    </w:rPr>
  </w:style>
  <w:style w:type="character" w:customStyle="1" w:styleId="WW8Num58z2">
    <w:name w:val="WW8Num58z2"/>
    <w:rsid w:val="003976E4"/>
  </w:style>
  <w:style w:type="character" w:customStyle="1" w:styleId="WW8Num61z0">
    <w:name w:val="WW8Num61z0"/>
    <w:rsid w:val="003976E4"/>
  </w:style>
  <w:style w:type="character" w:customStyle="1" w:styleId="WW8Num62z0">
    <w:name w:val="WW8Num62z0"/>
    <w:rsid w:val="003976E4"/>
    <w:rPr>
      <w:b/>
      <w:sz w:val="24"/>
    </w:rPr>
  </w:style>
  <w:style w:type="character" w:customStyle="1" w:styleId="WW8Num63z0">
    <w:name w:val="WW8Num63z0"/>
    <w:qFormat/>
    <w:rsid w:val="003976E4"/>
    <w:rPr>
      <w:rFonts w:ascii="Monotype Sorts" w:hAnsi="Monotype Sorts"/>
    </w:rPr>
  </w:style>
  <w:style w:type="character" w:customStyle="1" w:styleId="WW8Num63z1">
    <w:name w:val="WW8Num63z1"/>
    <w:rsid w:val="003976E4"/>
    <w:rPr>
      <w:rFonts w:ascii="Courier New" w:hAnsi="Courier New"/>
    </w:rPr>
  </w:style>
  <w:style w:type="character" w:customStyle="1" w:styleId="WW8Num63z2">
    <w:name w:val="WW8Num63z2"/>
    <w:rsid w:val="003976E4"/>
    <w:rPr>
      <w:rFonts w:ascii="Wingdings" w:hAnsi="Wingdings"/>
    </w:rPr>
  </w:style>
  <w:style w:type="character" w:customStyle="1" w:styleId="WW8Num63z3">
    <w:name w:val="WW8Num63z3"/>
    <w:rsid w:val="003976E4"/>
    <w:rPr>
      <w:rFonts w:ascii="Symbol" w:hAnsi="Symbol"/>
    </w:rPr>
  </w:style>
  <w:style w:type="character" w:customStyle="1" w:styleId="WW8Num64z0">
    <w:name w:val="WW8Num64z0"/>
    <w:rsid w:val="003976E4"/>
  </w:style>
  <w:style w:type="character" w:customStyle="1" w:styleId="WW8Num64z1">
    <w:name w:val="WW8Num64z1"/>
    <w:rsid w:val="003976E4"/>
    <w:rPr>
      <w:rFonts w:ascii="Arial" w:hAnsi="Arial"/>
      <w:sz w:val="28"/>
    </w:rPr>
  </w:style>
  <w:style w:type="character" w:customStyle="1" w:styleId="WW8Num65z0">
    <w:name w:val="WW8Num65z0"/>
    <w:qFormat/>
    <w:rsid w:val="003976E4"/>
    <w:rPr>
      <w:rFonts w:ascii="Symbol" w:hAnsi="Symbol"/>
      <w:b/>
    </w:rPr>
  </w:style>
  <w:style w:type="character" w:customStyle="1" w:styleId="WW8Num65z1">
    <w:name w:val="WW8Num65z1"/>
    <w:rsid w:val="003976E4"/>
    <w:rPr>
      <w:rFonts w:ascii="Courier New" w:hAnsi="Courier New"/>
    </w:rPr>
  </w:style>
  <w:style w:type="character" w:customStyle="1" w:styleId="WW8Num65z2">
    <w:name w:val="WW8Num65z2"/>
    <w:rsid w:val="003976E4"/>
    <w:rPr>
      <w:rFonts w:ascii="Wingdings" w:hAnsi="Wingdings"/>
    </w:rPr>
  </w:style>
  <w:style w:type="character" w:customStyle="1" w:styleId="WW8Num65z3">
    <w:name w:val="WW8Num65z3"/>
    <w:rsid w:val="003976E4"/>
    <w:rPr>
      <w:rFonts w:ascii="Symbol" w:hAnsi="Symbol"/>
    </w:rPr>
  </w:style>
  <w:style w:type="character" w:customStyle="1" w:styleId="Fuentedeprrafopredeter2">
    <w:name w:val="Fuente de párrafo predeter.2"/>
    <w:qFormat/>
    <w:rsid w:val="003976E4"/>
  </w:style>
  <w:style w:type="character" w:customStyle="1" w:styleId="Absatz-Standardschriftart">
    <w:name w:val="Absatz-Standardschriftart"/>
    <w:qFormat/>
    <w:rsid w:val="003976E4"/>
  </w:style>
  <w:style w:type="character" w:customStyle="1" w:styleId="WW8Num1z0">
    <w:name w:val="WW8Num1z0"/>
    <w:qFormat/>
    <w:rsid w:val="003976E4"/>
    <w:rPr>
      <w:rFonts w:ascii="Arial" w:hAnsi="Arial"/>
      <w:b/>
      <w:sz w:val="24"/>
    </w:rPr>
  </w:style>
  <w:style w:type="character" w:customStyle="1" w:styleId="WW8Num4z1">
    <w:name w:val="WW8Num4z1"/>
    <w:qFormat/>
    <w:rsid w:val="003976E4"/>
    <w:rPr>
      <w:rFonts w:ascii="Courier New" w:hAnsi="Courier New"/>
    </w:rPr>
  </w:style>
  <w:style w:type="character" w:customStyle="1" w:styleId="WW8Num4z2">
    <w:name w:val="WW8Num4z2"/>
    <w:qFormat/>
    <w:rsid w:val="003976E4"/>
    <w:rPr>
      <w:rFonts w:ascii="Wingdings" w:hAnsi="Wingdings"/>
    </w:rPr>
  </w:style>
  <w:style w:type="character" w:customStyle="1" w:styleId="WW8Num4z3">
    <w:name w:val="WW8Num4z3"/>
    <w:qFormat/>
    <w:rsid w:val="003976E4"/>
    <w:rPr>
      <w:rFonts w:ascii="Symbol" w:hAnsi="Symbol"/>
    </w:rPr>
  </w:style>
  <w:style w:type="character" w:customStyle="1" w:styleId="WW8Num5z1">
    <w:name w:val="WW8Num5z1"/>
    <w:qFormat/>
    <w:rsid w:val="003976E4"/>
    <w:rPr>
      <w:rFonts w:ascii="Courier New" w:hAnsi="Courier New"/>
    </w:rPr>
  </w:style>
  <w:style w:type="character" w:customStyle="1" w:styleId="WW8Num5z2">
    <w:name w:val="WW8Num5z2"/>
    <w:qFormat/>
    <w:rsid w:val="003976E4"/>
    <w:rPr>
      <w:rFonts w:ascii="Wingdings" w:hAnsi="Wingdings"/>
    </w:rPr>
  </w:style>
  <w:style w:type="character" w:customStyle="1" w:styleId="WW8Num6z1">
    <w:name w:val="WW8Num6z1"/>
    <w:qFormat/>
    <w:rsid w:val="003976E4"/>
    <w:rPr>
      <w:rFonts w:ascii="Courier New" w:hAnsi="Courier New"/>
    </w:rPr>
  </w:style>
  <w:style w:type="character" w:customStyle="1" w:styleId="WW8Num6z2">
    <w:name w:val="WW8Num6z2"/>
    <w:qFormat/>
    <w:rsid w:val="003976E4"/>
    <w:rPr>
      <w:rFonts w:ascii="Wingdings" w:hAnsi="Wingdings"/>
    </w:rPr>
  </w:style>
  <w:style w:type="character" w:customStyle="1" w:styleId="WW8Num8z1">
    <w:name w:val="WW8Num8z1"/>
    <w:qFormat/>
    <w:rsid w:val="003976E4"/>
    <w:rPr>
      <w:rFonts w:ascii="Courier New" w:hAnsi="Courier New"/>
    </w:rPr>
  </w:style>
  <w:style w:type="character" w:customStyle="1" w:styleId="WW8Num8z3">
    <w:name w:val="WW8Num8z3"/>
    <w:qFormat/>
    <w:rsid w:val="003976E4"/>
    <w:rPr>
      <w:rFonts w:ascii="Symbol" w:hAnsi="Symbol"/>
    </w:rPr>
  </w:style>
  <w:style w:type="character" w:customStyle="1" w:styleId="WW8Num10z1">
    <w:name w:val="WW8Num10z1"/>
    <w:qFormat/>
    <w:rsid w:val="003976E4"/>
    <w:rPr>
      <w:rFonts w:ascii="Courier New" w:hAnsi="Courier New"/>
    </w:rPr>
  </w:style>
  <w:style w:type="character" w:customStyle="1" w:styleId="WW8Num10z2">
    <w:name w:val="WW8Num10z2"/>
    <w:qFormat/>
    <w:rsid w:val="003976E4"/>
    <w:rPr>
      <w:rFonts w:ascii="Wingdings" w:hAnsi="Wingdings"/>
    </w:rPr>
  </w:style>
  <w:style w:type="character" w:customStyle="1" w:styleId="WW8Num12z1">
    <w:name w:val="WW8Num12z1"/>
    <w:qFormat/>
    <w:rsid w:val="003976E4"/>
    <w:rPr>
      <w:rFonts w:ascii="Courier New" w:hAnsi="Courier New"/>
    </w:rPr>
  </w:style>
  <w:style w:type="character" w:customStyle="1" w:styleId="WW8Num12z2">
    <w:name w:val="WW8Num12z2"/>
    <w:qFormat/>
    <w:rsid w:val="003976E4"/>
    <w:rPr>
      <w:rFonts w:ascii="Wingdings" w:hAnsi="Wingdings"/>
    </w:rPr>
  </w:style>
  <w:style w:type="character" w:customStyle="1" w:styleId="WW8Num15z1">
    <w:name w:val="WW8Num15z1"/>
    <w:qFormat/>
    <w:rsid w:val="003976E4"/>
    <w:rPr>
      <w:rFonts w:ascii="Courier New" w:hAnsi="Courier New"/>
    </w:rPr>
  </w:style>
  <w:style w:type="character" w:customStyle="1" w:styleId="WW8Num15z2">
    <w:name w:val="WW8Num15z2"/>
    <w:qFormat/>
    <w:rsid w:val="003976E4"/>
    <w:rPr>
      <w:rFonts w:ascii="Wingdings" w:hAnsi="Wingdings"/>
    </w:rPr>
  </w:style>
  <w:style w:type="character" w:customStyle="1" w:styleId="WW8Num17z1">
    <w:name w:val="WW8Num17z1"/>
    <w:qFormat/>
    <w:rsid w:val="003976E4"/>
    <w:rPr>
      <w:rFonts w:ascii="Courier New" w:hAnsi="Courier New"/>
    </w:rPr>
  </w:style>
  <w:style w:type="character" w:customStyle="1" w:styleId="WW8Num17z2">
    <w:name w:val="WW8Num17z2"/>
    <w:qFormat/>
    <w:rsid w:val="003976E4"/>
    <w:rPr>
      <w:rFonts w:ascii="Wingdings" w:hAnsi="Wingdings"/>
    </w:rPr>
  </w:style>
  <w:style w:type="character" w:customStyle="1" w:styleId="WW8Num18z1">
    <w:name w:val="WW8Num18z1"/>
    <w:qFormat/>
    <w:rsid w:val="003976E4"/>
    <w:rPr>
      <w:rFonts w:ascii="Courier New" w:hAnsi="Courier New"/>
    </w:rPr>
  </w:style>
  <w:style w:type="character" w:customStyle="1" w:styleId="WW8Num18z2">
    <w:name w:val="WW8Num18z2"/>
    <w:qFormat/>
    <w:rsid w:val="003976E4"/>
    <w:rPr>
      <w:rFonts w:ascii="Wingdings" w:hAnsi="Wingdings"/>
    </w:rPr>
  </w:style>
  <w:style w:type="character" w:customStyle="1" w:styleId="WW8Num19z1">
    <w:name w:val="WW8Num19z1"/>
    <w:qFormat/>
    <w:rsid w:val="003976E4"/>
    <w:rPr>
      <w:rFonts w:ascii="Courier New" w:hAnsi="Courier New"/>
    </w:rPr>
  </w:style>
  <w:style w:type="character" w:customStyle="1" w:styleId="WW8Num19z2">
    <w:name w:val="WW8Num19z2"/>
    <w:qFormat/>
    <w:rsid w:val="003976E4"/>
    <w:rPr>
      <w:rFonts w:ascii="Wingdings" w:hAnsi="Wingdings"/>
    </w:rPr>
  </w:style>
  <w:style w:type="character" w:customStyle="1" w:styleId="WW8Num20z1">
    <w:name w:val="WW8Num20z1"/>
    <w:qFormat/>
    <w:rsid w:val="003976E4"/>
    <w:rPr>
      <w:rFonts w:ascii="Courier New" w:hAnsi="Courier New"/>
    </w:rPr>
  </w:style>
  <w:style w:type="character" w:customStyle="1" w:styleId="WW8Num20z2">
    <w:name w:val="WW8Num20z2"/>
    <w:qFormat/>
    <w:rsid w:val="003976E4"/>
    <w:rPr>
      <w:rFonts w:ascii="Wingdings" w:hAnsi="Wingdings"/>
    </w:rPr>
  </w:style>
  <w:style w:type="character" w:customStyle="1" w:styleId="WW8Num23z1">
    <w:name w:val="WW8Num23z1"/>
    <w:qFormat/>
    <w:rsid w:val="003976E4"/>
    <w:rPr>
      <w:b/>
    </w:rPr>
  </w:style>
  <w:style w:type="character" w:customStyle="1" w:styleId="WW8Num24z1">
    <w:name w:val="WW8Num24z1"/>
    <w:qFormat/>
    <w:rsid w:val="003976E4"/>
    <w:rPr>
      <w:rFonts w:ascii="Courier New" w:hAnsi="Courier New"/>
    </w:rPr>
  </w:style>
  <w:style w:type="character" w:customStyle="1" w:styleId="WW8Num24z2">
    <w:name w:val="WW8Num24z2"/>
    <w:qFormat/>
    <w:rsid w:val="003976E4"/>
    <w:rPr>
      <w:rFonts w:ascii="Wingdings" w:hAnsi="Wingdings"/>
    </w:rPr>
  </w:style>
  <w:style w:type="character" w:customStyle="1" w:styleId="WW8Num25z1">
    <w:name w:val="WW8Num25z1"/>
    <w:qFormat/>
    <w:rsid w:val="003976E4"/>
    <w:rPr>
      <w:rFonts w:ascii="Courier New" w:hAnsi="Courier New"/>
    </w:rPr>
  </w:style>
  <w:style w:type="character" w:customStyle="1" w:styleId="WW8Num25z3">
    <w:name w:val="WW8Num25z3"/>
    <w:qFormat/>
    <w:rsid w:val="003976E4"/>
    <w:rPr>
      <w:rFonts w:ascii="Symbol" w:hAnsi="Symbol"/>
    </w:rPr>
  </w:style>
  <w:style w:type="character" w:customStyle="1" w:styleId="WW8Num26z1">
    <w:name w:val="WW8Num26z1"/>
    <w:qFormat/>
    <w:rsid w:val="003976E4"/>
    <w:rPr>
      <w:rFonts w:ascii="Courier New" w:hAnsi="Courier New"/>
    </w:rPr>
  </w:style>
  <w:style w:type="character" w:customStyle="1" w:styleId="WW8Num26z2">
    <w:name w:val="WW8Num26z2"/>
    <w:qFormat/>
    <w:rsid w:val="003976E4"/>
    <w:rPr>
      <w:rFonts w:ascii="Wingdings" w:hAnsi="Wingdings"/>
    </w:rPr>
  </w:style>
  <w:style w:type="character" w:customStyle="1" w:styleId="WW8Num28z0">
    <w:name w:val="WW8Num28z0"/>
    <w:qFormat/>
    <w:rsid w:val="003976E4"/>
    <w:rPr>
      <w:b/>
    </w:rPr>
  </w:style>
  <w:style w:type="character" w:customStyle="1" w:styleId="Fuentedeprrafopredeter1">
    <w:name w:val="Fuente de párrafo predeter.1"/>
    <w:qFormat/>
    <w:rsid w:val="003976E4"/>
  </w:style>
  <w:style w:type="character" w:customStyle="1" w:styleId="DeltaViewInsertion">
    <w:name w:val="DeltaView Insertion"/>
    <w:qFormat/>
    <w:rsid w:val="003976E4"/>
    <w:rPr>
      <w:color w:val="0000FF"/>
      <w:spacing w:val="0"/>
      <w:u w:val="double"/>
    </w:rPr>
  </w:style>
  <w:style w:type="character" w:customStyle="1" w:styleId="Carcterdenumeracin">
    <w:name w:val="Carácter de numeración"/>
    <w:qFormat/>
    <w:rsid w:val="003976E4"/>
  </w:style>
  <w:style w:type="character" w:customStyle="1" w:styleId="Refdecomentario1">
    <w:name w:val="Ref. de comentario1"/>
    <w:qFormat/>
    <w:rsid w:val="003976E4"/>
    <w:rPr>
      <w:sz w:val="16"/>
    </w:rPr>
  </w:style>
  <w:style w:type="character" w:customStyle="1" w:styleId="CarCar1">
    <w:name w:val="Car Car1"/>
    <w:rsid w:val="003976E4"/>
    <w:rPr>
      <w:rFonts w:ascii="Arial" w:hAnsi="Arial"/>
      <w:lang w:val="es-MX" w:eastAsia="ar-SA" w:bidi="ar-SA"/>
    </w:rPr>
  </w:style>
  <w:style w:type="character" w:customStyle="1" w:styleId="CharacterStyle3">
    <w:name w:val="Character Style 3"/>
    <w:rsid w:val="003976E4"/>
    <w:rPr>
      <w:rFonts w:ascii="Arial Narrow" w:hAnsi="Arial Narrow"/>
      <w:sz w:val="16"/>
    </w:rPr>
  </w:style>
  <w:style w:type="character" w:customStyle="1" w:styleId="CharacterStyle1">
    <w:name w:val="Character Style 1"/>
    <w:rsid w:val="003976E4"/>
    <w:rPr>
      <w:rFonts w:ascii="Garamond" w:hAnsi="Garamond"/>
      <w:sz w:val="14"/>
    </w:rPr>
  </w:style>
  <w:style w:type="character" w:customStyle="1" w:styleId="CharacterStyle2">
    <w:name w:val="Character Style 2"/>
    <w:rsid w:val="003976E4"/>
    <w:rPr>
      <w:sz w:val="14"/>
    </w:rPr>
  </w:style>
  <w:style w:type="paragraph" w:customStyle="1" w:styleId="Encabezado5">
    <w:name w:val="Encabezado5"/>
    <w:basedOn w:val="Normal"/>
    <w:next w:val="Textoindependiente"/>
    <w:rsid w:val="003976E4"/>
    <w:pPr>
      <w:keepNext/>
      <w:suppressAutoHyphens/>
      <w:spacing w:before="240" w:after="120"/>
    </w:pPr>
    <w:rPr>
      <w:rFonts w:ascii="Arial" w:eastAsia="MS Mincho" w:hAnsi="Arial" w:cs="Tahoma"/>
      <w:sz w:val="28"/>
      <w:szCs w:val="28"/>
      <w:lang w:val="es-ES" w:eastAsia="ar-SA"/>
    </w:rPr>
  </w:style>
  <w:style w:type="paragraph" w:customStyle="1" w:styleId="Etiqueta">
    <w:name w:val="Etiqueta"/>
    <w:basedOn w:val="Normal"/>
    <w:uiPriority w:val="99"/>
    <w:qFormat/>
    <w:rsid w:val="003976E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qFormat/>
    <w:rsid w:val="003976E4"/>
    <w:pPr>
      <w:suppressLineNumbers/>
      <w:suppressAutoHyphens/>
    </w:pPr>
    <w:rPr>
      <w:rFonts w:ascii="Times New Roman" w:eastAsia="Times New Roman" w:hAnsi="Times New Roman" w:cs="Times New Roman"/>
      <w:szCs w:val="20"/>
      <w:lang w:val="es-ES" w:eastAsia="ar-SA"/>
    </w:rPr>
  </w:style>
  <w:style w:type="paragraph" w:customStyle="1" w:styleId="Encabezado4">
    <w:name w:val="Encabezado4"/>
    <w:basedOn w:val="Normal"/>
    <w:next w:val="Textoindependiente"/>
    <w:uiPriority w:val="99"/>
    <w:qFormat/>
    <w:rsid w:val="003976E4"/>
    <w:pPr>
      <w:keepNext/>
      <w:suppressAutoHyphens/>
      <w:spacing w:before="240" w:after="120"/>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qFormat/>
    <w:rsid w:val="003976E4"/>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uiPriority w:val="99"/>
    <w:qFormat/>
    <w:rsid w:val="003976E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qFormat/>
    <w:rsid w:val="003976E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qFormat/>
    <w:rsid w:val="003976E4"/>
  </w:style>
  <w:style w:type="paragraph" w:customStyle="1" w:styleId="Encabezado1">
    <w:name w:val="Encabezado1"/>
    <w:basedOn w:val="Normal"/>
    <w:next w:val="Textonormal"/>
    <w:uiPriority w:val="99"/>
    <w:qFormat/>
    <w:rsid w:val="003976E4"/>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uiPriority w:val="99"/>
    <w:qFormat/>
    <w:rsid w:val="003976E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qFormat/>
    <w:rsid w:val="003976E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qFormat/>
    <w:rsid w:val="003976E4"/>
    <w:pPr>
      <w:jc w:val="center"/>
    </w:pPr>
    <w:rPr>
      <w:b/>
    </w:rPr>
  </w:style>
  <w:style w:type="paragraph" w:customStyle="1" w:styleId="TextoCar">
    <w:name w:val="Texto Car"/>
    <w:basedOn w:val="Normal"/>
    <w:uiPriority w:val="99"/>
    <w:qFormat/>
    <w:rsid w:val="003976E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qFormat/>
    <w:rsid w:val="003976E4"/>
    <w:pPr>
      <w:tabs>
        <w:tab w:val="left" w:pos="360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1">
    <w:name w:val="Texto independiente 211"/>
    <w:basedOn w:val="Normal"/>
    <w:uiPriority w:val="99"/>
    <w:rsid w:val="003976E4"/>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qFormat/>
    <w:rsid w:val="003976E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qFormat/>
    <w:rsid w:val="003976E4"/>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uiPriority w:val="99"/>
    <w:qFormat/>
    <w:rsid w:val="003976E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qFormat/>
    <w:rsid w:val="003976E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qFormat/>
    <w:rsid w:val="003976E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qFormat/>
    <w:rsid w:val="003976E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qFormat/>
    <w:rsid w:val="003976E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qFormat/>
    <w:rsid w:val="003976E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qFormat/>
    <w:rsid w:val="003976E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qFormat/>
    <w:rsid w:val="003976E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qFormat/>
    <w:rsid w:val="003976E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qFormat/>
    <w:rsid w:val="003976E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qFormat/>
    <w:rsid w:val="003976E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qFormat/>
    <w:rsid w:val="003976E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qFormat/>
    <w:rsid w:val="003976E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qFormat/>
    <w:rsid w:val="003976E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qFormat/>
    <w:rsid w:val="003976E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qFormat/>
    <w:rsid w:val="003976E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qFormat/>
    <w:rsid w:val="003976E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qFormat/>
    <w:rsid w:val="003976E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qFormat/>
    <w:rsid w:val="003976E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qFormat/>
    <w:rsid w:val="003976E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qFormat/>
    <w:rsid w:val="003976E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qFormat/>
    <w:rsid w:val="003976E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qFormat/>
    <w:rsid w:val="003976E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qFormat/>
    <w:rsid w:val="003976E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qFormat/>
    <w:rsid w:val="003976E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qFormat/>
    <w:rsid w:val="003976E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qFormat/>
    <w:rsid w:val="003976E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CABEZA">
    <w:name w:val="CABEZA"/>
    <w:basedOn w:val="Ttulo1"/>
    <w:uiPriority w:val="99"/>
    <w:qFormat/>
    <w:rsid w:val="003976E4"/>
    <w:pPr>
      <w:keepNext w:val="0"/>
      <w:keepLines w:val="0"/>
      <w:suppressAutoHyphens/>
      <w:autoSpaceDE w:val="0"/>
      <w:spacing w:before="0" w:after="0" w:line="216" w:lineRule="atLeast"/>
      <w:jc w:val="center"/>
    </w:pPr>
    <w:rPr>
      <w:rFonts w:ascii="CG Palacio (WN)" w:eastAsia="Times New Roman" w:hAnsi="CG Palacio (WN)" w:cs="Times New Roman"/>
      <w:bCs/>
      <w:kern w:val="32"/>
      <w:sz w:val="28"/>
      <w:szCs w:val="20"/>
      <w:lang w:val="es-ES_tradnl" w:eastAsia="ar-SA"/>
    </w:rPr>
  </w:style>
  <w:style w:type="paragraph" w:customStyle="1" w:styleId="ANOTACION">
    <w:name w:val="ANOTACION"/>
    <w:basedOn w:val="Normal"/>
    <w:uiPriority w:val="99"/>
    <w:qFormat/>
    <w:rsid w:val="003976E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CarCarCar">
    <w:name w:val="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qFormat/>
    <w:rsid w:val="003976E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qFormat/>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qFormat/>
    <w:rsid w:val="003976E4"/>
  </w:style>
  <w:style w:type="paragraph" w:customStyle="1" w:styleId="Textocomentario2">
    <w:name w:val="Texto comentario2"/>
    <w:basedOn w:val="Normal"/>
    <w:qFormat/>
    <w:rsid w:val="003976E4"/>
    <w:rPr>
      <w:rFonts w:ascii="Arial" w:eastAsia="Times New Roman" w:hAnsi="Arial" w:cs="Arial"/>
      <w:sz w:val="20"/>
      <w:szCs w:val="20"/>
      <w:lang w:val="es-MX" w:eastAsia="ar-SA"/>
    </w:rPr>
  </w:style>
  <w:style w:type="paragraph" w:customStyle="1" w:styleId="Lista22">
    <w:name w:val="Lista 22"/>
    <w:basedOn w:val="Normal"/>
    <w:qFormat/>
    <w:rsid w:val="003976E4"/>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qFormat/>
    <w:rsid w:val="003976E4"/>
    <w:pPr>
      <w:suppressAutoHyphens/>
      <w:spacing w:after="120" w:line="480" w:lineRule="auto"/>
    </w:pPr>
    <w:rPr>
      <w:rFonts w:ascii="Times New Roman" w:eastAsia="Times New Roman" w:hAnsi="Times New Roman" w:cs="Times New Roman"/>
      <w:szCs w:val="20"/>
      <w:lang w:val="es-ES" w:eastAsia="ar-SA"/>
    </w:rPr>
  </w:style>
  <w:style w:type="paragraph" w:customStyle="1" w:styleId="Textocomentario4">
    <w:name w:val="Texto comentario4"/>
    <w:basedOn w:val="Normal"/>
    <w:rsid w:val="003976E4"/>
    <w:rPr>
      <w:rFonts w:ascii="Arial" w:eastAsia="Times New Roman" w:hAnsi="Arial" w:cs="Arial"/>
      <w:sz w:val="20"/>
      <w:szCs w:val="20"/>
      <w:lang w:val="es-MX" w:eastAsia="ar-SA"/>
    </w:rPr>
  </w:style>
  <w:style w:type="paragraph" w:customStyle="1" w:styleId="Prrafodelista2">
    <w:name w:val="Párrafo de lista2"/>
    <w:basedOn w:val="Normal"/>
    <w:uiPriority w:val="34"/>
    <w:rsid w:val="003976E4"/>
    <w:pPr>
      <w:ind w:left="708"/>
    </w:pPr>
    <w:rPr>
      <w:rFonts w:ascii="Arial" w:eastAsia="Times New Roman" w:hAnsi="Arial" w:cs="Arial"/>
      <w:sz w:val="20"/>
      <w:lang w:val="es-MX" w:eastAsia="ar-SA"/>
    </w:rPr>
  </w:style>
  <w:style w:type="paragraph" w:customStyle="1" w:styleId="Epgrafe1">
    <w:name w:val="Epígrafe1"/>
    <w:basedOn w:val="Normal"/>
    <w:next w:val="Normal"/>
    <w:qFormat/>
    <w:rsid w:val="003976E4"/>
    <w:pPr>
      <w:ind w:left="561" w:hanging="561"/>
      <w:jc w:val="both"/>
    </w:pPr>
    <w:rPr>
      <w:rFonts w:ascii="Arial" w:eastAsia="Times New Roman" w:hAnsi="Arial" w:cs="Arial"/>
      <w:b/>
      <w:bCs/>
      <w:sz w:val="28"/>
      <w:lang w:val="es-MX" w:eastAsia="ar-SA"/>
    </w:rPr>
  </w:style>
  <w:style w:type="paragraph" w:customStyle="1" w:styleId="Sangra2detindependiente2">
    <w:name w:val="Sangría 2 de t. independiente2"/>
    <w:basedOn w:val="Normal"/>
    <w:uiPriority w:val="99"/>
    <w:qFormat/>
    <w:rsid w:val="003976E4"/>
    <w:pPr>
      <w:spacing w:after="120" w:line="480" w:lineRule="auto"/>
      <w:ind w:left="283"/>
    </w:pPr>
    <w:rPr>
      <w:rFonts w:ascii="Arial" w:eastAsia="Times New Roman" w:hAnsi="Arial" w:cs="Arial"/>
      <w:kern w:val="1"/>
      <w:sz w:val="20"/>
      <w:lang w:val="es-MX" w:eastAsia="ar-SA"/>
    </w:rPr>
  </w:style>
  <w:style w:type="paragraph" w:customStyle="1" w:styleId="Textocomentario3">
    <w:name w:val="Texto comentario3"/>
    <w:basedOn w:val="Normal"/>
    <w:rsid w:val="003976E4"/>
    <w:rPr>
      <w:rFonts w:ascii="Arial" w:eastAsia="Times New Roman" w:hAnsi="Arial" w:cs="Arial"/>
      <w:sz w:val="20"/>
      <w:szCs w:val="20"/>
      <w:lang w:val="es-MX" w:eastAsia="ar-SA"/>
    </w:rPr>
  </w:style>
  <w:style w:type="paragraph" w:customStyle="1" w:styleId="Style1">
    <w:name w:val="Style 1"/>
    <w:rsid w:val="003976E4"/>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3976E4"/>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3976E4"/>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3976E4"/>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3976E4"/>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3976E4"/>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3976E4"/>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paragraph" w:customStyle="1" w:styleId="INCISO">
    <w:name w:val="INCISO"/>
    <w:basedOn w:val="Normal"/>
    <w:uiPriority w:val="99"/>
    <w:qFormat/>
    <w:rsid w:val="003976E4"/>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styleId="Sangra3detindependiente">
    <w:name w:val="Body Text Indent 3"/>
    <w:basedOn w:val="Normal"/>
    <w:link w:val="Sangra3detindependienteCar"/>
    <w:uiPriority w:val="99"/>
    <w:qFormat/>
    <w:rsid w:val="003976E4"/>
    <w:pPr>
      <w:suppressAutoHyphens/>
      <w:spacing w:after="120"/>
      <w:ind w:left="283"/>
    </w:pPr>
    <w:rPr>
      <w:rFonts w:ascii="Times New Roman" w:eastAsia="Times New Roman" w:hAnsi="Times New Roman" w:cs="Times New Roman"/>
      <w:sz w:val="16"/>
      <w:szCs w:val="20"/>
      <w:lang w:val="es-ES" w:eastAsia="ar-SA"/>
    </w:rPr>
  </w:style>
  <w:style w:type="character" w:customStyle="1" w:styleId="Sangra3detindependienteCar">
    <w:name w:val="Sangría 3 de t. independiente Car"/>
    <w:basedOn w:val="Fuentedeprrafopredeter"/>
    <w:link w:val="Sangra3detindependiente"/>
    <w:uiPriority w:val="99"/>
    <w:qFormat/>
    <w:rsid w:val="003976E4"/>
    <w:rPr>
      <w:rFonts w:ascii="Times New Roman" w:eastAsia="Times New Roman" w:hAnsi="Times New Roman" w:cs="Times New Roman"/>
      <w:sz w:val="16"/>
      <w:szCs w:val="20"/>
      <w:lang w:val="es-ES" w:eastAsia="ar-SA"/>
    </w:rPr>
  </w:style>
  <w:style w:type="paragraph" w:styleId="Mapadeldocumento">
    <w:name w:val="Document Map"/>
    <w:basedOn w:val="Normal"/>
    <w:link w:val="MapadeldocumentoCar"/>
    <w:uiPriority w:val="99"/>
    <w:qFormat/>
    <w:rsid w:val="003976E4"/>
    <w:pPr>
      <w:shd w:val="clear" w:color="auto" w:fill="000080"/>
      <w:suppressAutoHyphens/>
    </w:pPr>
    <w:rPr>
      <w:rFonts w:ascii="Times New Roman" w:eastAsia="Times New Roman" w:hAnsi="Times New Roman" w:cs="Times New Roman"/>
      <w:sz w:val="2"/>
      <w:szCs w:val="20"/>
      <w:lang w:val="es-ES" w:eastAsia="ar-SA"/>
    </w:rPr>
  </w:style>
  <w:style w:type="character" w:customStyle="1" w:styleId="MapadeldocumentoCar">
    <w:name w:val="Mapa del documento Car"/>
    <w:basedOn w:val="Fuentedeprrafopredeter"/>
    <w:link w:val="Mapadeldocumento"/>
    <w:uiPriority w:val="99"/>
    <w:qFormat/>
    <w:rsid w:val="003976E4"/>
    <w:rPr>
      <w:rFonts w:ascii="Times New Roman" w:eastAsia="Times New Roman" w:hAnsi="Times New Roman" w:cs="Times New Roman"/>
      <w:sz w:val="2"/>
      <w:szCs w:val="20"/>
      <w:shd w:val="clear" w:color="auto" w:fill="000080"/>
      <w:lang w:val="es-ES" w:eastAsia="ar-SA"/>
    </w:rPr>
  </w:style>
  <w:style w:type="character" w:customStyle="1" w:styleId="WW8Num1z2">
    <w:name w:val="WW8Num1z2"/>
    <w:rsid w:val="003976E4"/>
    <w:rPr>
      <w:rFonts w:ascii="Symbol" w:hAnsi="Symbol"/>
    </w:rPr>
  </w:style>
  <w:style w:type="character" w:customStyle="1" w:styleId="WW8Num2z2">
    <w:name w:val="WW8Num2z2"/>
    <w:rsid w:val="003976E4"/>
    <w:rPr>
      <w:rFonts w:ascii="Symbol" w:hAnsi="Symbol"/>
    </w:rPr>
  </w:style>
  <w:style w:type="character" w:customStyle="1" w:styleId="WW8Num3z2">
    <w:name w:val="WW8Num3z2"/>
    <w:rsid w:val="003976E4"/>
    <w:rPr>
      <w:rFonts w:ascii="Symbol" w:hAnsi="Symbol"/>
    </w:rPr>
  </w:style>
  <w:style w:type="character" w:customStyle="1" w:styleId="WW8Num9z2">
    <w:name w:val="WW8Num9z2"/>
    <w:rsid w:val="003976E4"/>
    <w:rPr>
      <w:rFonts w:ascii="Symbol" w:hAnsi="Symbol"/>
    </w:rPr>
  </w:style>
  <w:style w:type="character" w:customStyle="1" w:styleId="WW8Num11z2">
    <w:name w:val="WW8Num11z2"/>
    <w:rsid w:val="003976E4"/>
    <w:rPr>
      <w:rFonts w:ascii="Symbol" w:hAnsi="Symbol"/>
    </w:rPr>
  </w:style>
  <w:style w:type="character" w:customStyle="1" w:styleId="WW8Num13z2">
    <w:name w:val="WW8Num13z2"/>
    <w:rsid w:val="003976E4"/>
    <w:rPr>
      <w:rFonts w:ascii="Symbol" w:hAnsi="Symbol"/>
    </w:rPr>
  </w:style>
  <w:style w:type="character" w:customStyle="1" w:styleId="WW8Num14z2">
    <w:name w:val="WW8Num14z2"/>
    <w:rsid w:val="003976E4"/>
    <w:rPr>
      <w:rFonts w:ascii="Symbol" w:hAnsi="Symbol"/>
    </w:rPr>
  </w:style>
  <w:style w:type="character" w:customStyle="1" w:styleId="WW8Num16z2">
    <w:name w:val="WW8Num16z2"/>
    <w:rsid w:val="003976E4"/>
    <w:rPr>
      <w:rFonts w:ascii="Symbol" w:hAnsi="Symbol"/>
    </w:rPr>
  </w:style>
  <w:style w:type="character" w:customStyle="1" w:styleId="WW8Num22z2">
    <w:name w:val="WW8Num22z2"/>
    <w:rsid w:val="003976E4"/>
    <w:rPr>
      <w:rFonts w:ascii="Symbol" w:hAnsi="Symbol"/>
    </w:rPr>
  </w:style>
  <w:style w:type="character" w:customStyle="1" w:styleId="WW8Num23z2">
    <w:name w:val="WW8Num23z2"/>
    <w:rsid w:val="003976E4"/>
    <w:rPr>
      <w:rFonts w:ascii="Symbol" w:hAnsi="Symbol"/>
    </w:rPr>
  </w:style>
  <w:style w:type="character" w:customStyle="1" w:styleId="WW8Num25z2">
    <w:name w:val="WW8Num25z2"/>
    <w:rsid w:val="003976E4"/>
    <w:rPr>
      <w:rFonts w:ascii="Wingdings" w:hAnsi="Wingdings"/>
    </w:rPr>
  </w:style>
  <w:style w:type="character" w:customStyle="1" w:styleId="WW8Num27z2">
    <w:name w:val="WW8Num27z2"/>
    <w:rsid w:val="003976E4"/>
    <w:rPr>
      <w:rFonts w:ascii="Symbol" w:hAnsi="Symbol"/>
    </w:rPr>
  </w:style>
  <w:style w:type="character" w:customStyle="1" w:styleId="WW8Num28z2">
    <w:name w:val="WW8Num28z2"/>
    <w:qFormat/>
    <w:rsid w:val="003976E4"/>
    <w:rPr>
      <w:rFonts w:ascii="Symbol" w:hAnsi="Symbol"/>
    </w:rPr>
  </w:style>
  <w:style w:type="character" w:customStyle="1" w:styleId="WW8Num29z2">
    <w:name w:val="WW8Num29z2"/>
    <w:qFormat/>
    <w:rsid w:val="003976E4"/>
    <w:rPr>
      <w:rFonts w:ascii="Symbol" w:hAnsi="Symbol"/>
    </w:rPr>
  </w:style>
  <w:style w:type="character" w:customStyle="1" w:styleId="WW8Num30z2">
    <w:name w:val="WW8Num30z2"/>
    <w:rsid w:val="003976E4"/>
    <w:rPr>
      <w:rFonts w:ascii="Symbol" w:hAnsi="Symbol"/>
    </w:rPr>
  </w:style>
  <w:style w:type="character" w:customStyle="1" w:styleId="WW8Num31z2">
    <w:name w:val="WW8Num31z2"/>
    <w:qFormat/>
    <w:rsid w:val="003976E4"/>
    <w:rPr>
      <w:rFonts w:ascii="Symbol" w:hAnsi="Symbol"/>
    </w:rPr>
  </w:style>
  <w:style w:type="character" w:customStyle="1" w:styleId="WW8Num32z2">
    <w:name w:val="WW8Num32z2"/>
    <w:qFormat/>
    <w:rsid w:val="003976E4"/>
    <w:rPr>
      <w:rFonts w:ascii="Symbol" w:hAnsi="Symbol"/>
    </w:rPr>
  </w:style>
  <w:style w:type="character" w:customStyle="1" w:styleId="WW8Num33z2">
    <w:name w:val="WW8Num33z2"/>
    <w:rsid w:val="003976E4"/>
    <w:rPr>
      <w:rFonts w:ascii="Symbol" w:hAnsi="Symbol"/>
    </w:rPr>
  </w:style>
  <w:style w:type="character" w:customStyle="1" w:styleId="WW8Num34z2">
    <w:name w:val="WW8Num34z2"/>
    <w:qFormat/>
    <w:rsid w:val="003976E4"/>
    <w:rPr>
      <w:rFonts w:ascii="Symbol" w:hAnsi="Symbol"/>
    </w:rPr>
  </w:style>
  <w:style w:type="character" w:customStyle="1" w:styleId="WW8Num35z2">
    <w:name w:val="WW8Num35z2"/>
    <w:qFormat/>
    <w:rsid w:val="003976E4"/>
    <w:rPr>
      <w:rFonts w:ascii="Symbol" w:hAnsi="Symbol"/>
    </w:rPr>
  </w:style>
  <w:style w:type="character" w:customStyle="1" w:styleId="WW8Num36z2">
    <w:name w:val="WW8Num36z2"/>
    <w:rsid w:val="003976E4"/>
    <w:rPr>
      <w:rFonts w:ascii="Symbol" w:hAnsi="Symbol"/>
    </w:rPr>
  </w:style>
  <w:style w:type="character" w:customStyle="1" w:styleId="WW8Num37z2">
    <w:name w:val="WW8Num37z2"/>
    <w:qFormat/>
    <w:rsid w:val="003976E4"/>
    <w:rPr>
      <w:rFonts w:ascii="Symbol" w:hAnsi="Symbol"/>
    </w:rPr>
  </w:style>
  <w:style w:type="character" w:customStyle="1" w:styleId="WW-Absatz-Standardschriftart">
    <w:name w:val="WW-Absatz-Standardschriftart"/>
    <w:rsid w:val="003976E4"/>
  </w:style>
  <w:style w:type="character" w:customStyle="1" w:styleId="Fuentedeprrafopredeter5">
    <w:name w:val="Fuente de párrafo predeter.5"/>
    <w:rsid w:val="003976E4"/>
  </w:style>
  <w:style w:type="character" w:customStyle="1" w:styleId="WW-Absatz-Standardschriftart1">
    <w:name w:val="WW-Absatz-Standardschriftart1"/>
    <w:rsid w:val="003976E4"/>
  </w:style>
  <w:style w:type="character" w:customStyle="1" w:styleId="WW-Absatz-Standardschriftart11">
    <w:name w:val="WW-Absatz-Standardschriftart11"/>
    <w:rsid w:val="003976E4"/>
  </w:style>
  <w:style w:type="character" w:customStyle="1" w:styleId="Fuentedeprrafopredeter4">
    <w:name w:val="Fuente de párrafo predeter.4"/>
    <w:rsid w:val="003976E4"/>
  </w:style>
  <w:style w:type="character" w:customStyle="1" w:styleId="WW-Absatz-Standardschriftart111">
    <w:name w:val="WW-Absatz-Standardschriftart111"/>
    <w:rsid w:val="003976E4"/>
  </w:style>
  <w:style w:type="character" w:customStyle="1" w:styleId="WW-Absatz-Standardschriftart1111">
    <w:name w:val="WW-Absatz-Standardschriftart1111"/>
    <w:rsid w:val="003976E4"/>
  </w:style>
  <w:style w:type="character" w:customStyle="1" w:styleId="WW-Absatz-Standardschriftart11111">
    <w:name w:val="WW-Absatz-Standardschriftart11111"/>
    <w:rsid w:val="003976E4"/>
  </w:style>
  <w:style w:type="character" w:customStyle="1" w:styleId="WW-Absatz-Standardschriftart111111">
    <w:name w:val="WW-Absatz-Standardschriftart111111"/>
    <w:rsid w:val="003976E4"/>
  </w:style>
  <w:style w:type="character" w:customStyle="1" w:styleId="WW-Absatz-Standardschriftart1111111">
    <w:name w:val="WW-Absatz-Standardschriftart1111111"/>
    <w:rsid w:val="003976E4"/>
  </w:style>
  <w:style w:type="character" w:customStyle="1" w:styleId="WW-Absatz-Standardschriftart11111111">
    <w:name w:val="WW-Absatz-Standardschriftart11111111"/>
    <w:rsid w:val="003976E4"/>
  </w:style>
  <w:style w:type="character" w:customStyle="1" w:styleId="WW-Absatz-Standardschriftart111111111">
    <w:name w:val="WW-Absatz-Standardschriftart111111111"/>
    <w:rsid w:val="003976E4"/>
  </w:style>
  <w:style w:type="character" w:customStyle="1" w:styleId="WW-Absatz-Standardschriftart1111111111">
    <w:name w:val="WW-Absatz-Standardschriftart1111111111"/>
    <w:rsid w:val="003976E4"/>
  </w:style>
  <w:style w:type="character" w:customStyle="1" w:styleId="WW8Num38z1">
    <w:name w:val="WW8Num38z1"/>
    <w:qFormat/>
    <w:rsid w:val="003976E4"/>
    <w:rPr>
      <w:rFonts w:ascii="OpenSymbol" w:hAnsi="OpenSymbol"/>
    </w:rPr>
  </w:style>
  <w:style w:type="character" w:customStyle="1" w:styleId="WW-Absatz-Standardschriftart11111111111">
    <w:name w:val="WW-Absatz-Standardschriftart11111111111"/>
    <w:rsid w:val="003976E4"/>
  </w:style>
  <w:style w:type="character" w:customStyle="1" w:styleId="WW-Absatz-Standardschriftart111111111111">
    <w:name w:val="WW-Absatz-Standardschriftart111111111111"/>
    <w:rsid w:val="003976E4"/>
  </w:style>
  <w:style w:type="character" w:customStyle="1" w:styleId="WW-Absatz-Standardschriftart1111111111111">
    <w:name w:val="WW-Absatz-Standardschriftart1111111111111"/>
    <w:rsid w:val="003976E4"/>
  </w:style>
  <w:style w:type="character" w:customStyle="1" w:styleId="WW-Absatz-Standardschriftart11111111111111">
    <w:name w:val="WW-Absatz-Standardschriftart11111111111111"/>
    <w:rsid w:val="003976E4"/>
  </w:style>
  <w:style w:type="character" w:customStyle="1" w:styleId="WW8Num38z2">
    <w:name w:val="WW8Num38z2"/>
    <w:qFormat/>
    <w:rsid w:val="003976E4"/>
    <w:rPr>
      <w:rFonts w:ascii="Symbol" w:hAnsi="Symbol"/>
    </w:rPr>
  </w:style>
  <w:style w:type="character" w:customStyle="1" w:styleId="WW-Absatz-Standardschriftart111111111111111">
    <w:name w:val="WW-Absatz-Standardschriftart111111111111111"/>
    <w:rsid w:val="003976E4"/>
  </w:style>
  <w:style w:type="character" w:customStyle="1" w:styleId="WW-Absatz-Standardschriftart1111111111111111">
    <w:name w:val="WW-Absatz-Standardschriftart1111111111111111"/>
    <w:rsid w:val="003976E4"/>
  </w:style>
  <w:style w:type="character" w:customStyle="1" w:styleId="WW-Absatz-Standardschriftart11111111111111111">
    <w:name w:val="WW-Absatz-Standardschriftart11111111111111111"/>
    <w:rsid w:val="003976E4"/>
  </w:style>
  <w:style w:type="character" w:customStyle="1" w:styleId="WW-Absatz-Standardschriftart111111111111111111">
    <w:name w:val="WW-Absatz-Standardschriftart111111111111111111"/>
    <w:rsid w:val="003976E4"/>
  </w:style>
  <w:style w:type="character" w:customStyle="1" w:styleId="WW-Absatz-Standardschriftart1111111111111111111">
    <w:name w:val="WW-Absatz-Standardschriftart1111111111111111111"/>
    <w:rsid w:val="003976E4"/>
  </w:style>
  <w:style w:type="character" w:customStyle="1" w:styleId="WW-Absatz-Standardschriftart11111111111111111111">
    <w:name w:val="WW-Absatz-Standardschriftart11111111111111111111"/>
    <w:rsid w:val="003976E4"/>
  </w:style>
  <w:style w:type="character" w:customStyle="1" w:styleId="WW8Num8z2">
    <w:name w:val="WW8Num8z2"/>
    <w:rsid w:val="003976E4"/>
    <w:rPr>
      <w:rFonts w:ascii="Wingdings" w:hAnsi="Wingdings"/>
    </w:rPr>
  </w:style>
  <w:style w:type="character" w:customStyle="1" w:styleId="WW8Num21z2">
    <w:name w:val="WW8Num21z2"/>
    <w:rsid w:val="003976E4"/>
    <w:rPr>
      <w:rFonts w:ascii="Symbol" w:hAnsi="Symbol"/>
    </w:rPr>
  </w:style>
  <w:style w:type="character" w:customStyle="1" w:styleId="WW8Num34z4">
    <w:name w:val="WW8Num34z4"/>
    <w:rsid w:val="003976E4"/>
    <w:rPr>
      <w:rFonts w:ascii="Courier New" w:hAnsi="Courier New"/>
    </w:rPr>
  </w:style>
  <w:style w:type="character" w:customStyle="1" w:styleId="WW8Num34z5">
    <w:name w:val="WW8Num34z5"/>
    <w:rsid w:val="003976E4"/>
    <w:rPr>
      <w:rFonts w:ascii="Wingdings" w:hAnsi="Wingdings"/>
    </w:rPr>
  </w:style>
  <w:style w:type="character" w:customStyle="1" w:styleId="WW8Num36z1">
    <w:name w:val="WW8Num36z1"/>
    <w:qFormat/>
    <w:rsid w:val="003976E4"/>
    <w:rPr>
      <w:rFonts w:ascii="Courier New" w:hAnsi="Courier New"/>
    </w:rPr>
  </w:style>
  <w:style w:type="character" w:customStyle="1" w:styleId="WW8Num36z5">
    <w:name w:val="WW8Num36z5"/>
    <w:rsid w:val="003976E4"/>
    <w:rPr>
      <w:rFonts w:ascii="Wingdings" w:hAnsi="Wingdings"/>
    </w:rPr>
  </w:style>
  <w:style w:type="character" w:customStyle="1" w:styleId="WW8Num41z2">
    <w:name w:val="WW8Num41z2"/>
    <w:rsid w:val="003976E4"/>
    <w:rPr>
      <w:rFonts w:ascii="Symbol" w:hAnsi="Symbol"/>
    </w:rPr>
  </w:style>
  <w:style w:type="character" w:customStyle="1" w:styleId="WW8Num42z2">
    <w:name w:val="WW8Num42z2"/>
    <w:rsid w:val="003976E4"/>
    <w:rPr>
      <w:rFonts w:ascii="Symbol" w:hAnsi="Symbol"/>
    </w:rPr>
  </w:style>
  <w:style w:type="character" w:customStyle="1" w:styleId="WW8Num44z2">
    <w:name w:val="WW8Num44z2"/>
    <w:rsid w:val="003976E4"/>
    <w:rPr>
      <w:rFonts w:ascii="Symbol" w:hAnsi="Symbol"/>
    </w:rPr>
  </w:style>
  <w:style w:type="character" w:customStyle="1" w:styleId="WW8Num45z2">
    <w:name w:val="WW8Num45z2"/>
    <w:rsid w:val="003976E4"/>
    <w:rPr>
      <w:rFonts w:ascii="Symbol" w:hAnsi="Symbol"/>
    </w:rPr>
  </w:style>
  <w:style w:type="character" w:customStyle="1" w:styleId="ABASTECIMIENTO">
    <w:name w:val="ABASTECIMIENTO"/>
    <w:rsid w:val="003976E4"/>
    <w:rPr>
      <w:color w:val="000000"/>
    </w:rPr>
  </w:style>
  <w:style w:type="character" w:customStyle="1" w:styleId="Vietas">
    <w:name w:val="Viñetas"/>
    <w:rsid w:val="003976E4"/>
    <w:rPr>
      <w:rFonts w:ascii="OpenSymbol" w:hAnsi="OpenSymbol"/>
    </w:rPr>
  </w:style>
  <w:style w:type="paragraph" w:customStyle="1" w:styleId="CarCarCarCarCarCarCarCarCarCar">
    <w:name w:val="Car Car Car Car Car Car Car Car Car Car"/>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21">
    <w:name w:val="Body Text 21"/>
    <w:basedOn w:val="Normal"/>
    <w:qFormat/>
    <w:rsid w:val="003976E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CarCar2">
    <w:name w:val="Car Car2"/>
    <w:locked/>
    <w:rsid w:val="003976E4"/>
    <w:rPr>
      <w:rFonts w:ascii="Arial" w:hAnsi="Arial"/>
      <w:lang w:val="es-ES_tradnl" w:eastAsia="ar-SA" w:bidi="ar-SA"/>
    </w:rPr>
  </w:style>
  <w:style w:type="character" w:customStyle="1" w:styleId="CarCar3">
    <w:name w:val="Car Car3"/>
    <w:rsid w:val="003976E4"/>
    <w:rPr>
      <w:rFonts w:ascii="Times New Roman" w:hAnsi="Times New Roman"/>
      <w:sz w:val="20"/>
      <w:lang w:val="es-ES" w:eastAsia="ar-SA" w:bidi="ar-SA"/>
    </w:rPr>
  </w:style>
  <w:style w:type="character" w:customStyle="1" w:styleId="CarCar11">
    <w:name w:val="Car Car11"/>
    <w:rsid w:val="003976E4"/>
    <w:rPr>
      <w:rFonts w:ascii="Arial" w:hAnsi="Arial"/>
      <w:sz w:val="20"/>
      <w:lang w:val="es-ES_tradnl" w:eastAsia="ar-SA" w:bidi="ar-SA"/>
    </w:rPr>
  </w:style>
  <w:style w:type="table" w:customStyle="1" w:styleId="Tablaconcuadrcula5">
    <w:name w:val="Tabla con cuadrícula5"/>
    <w:basedOn w:val="Tablanormal"/>
    <w:next w:val="Tablaconcuadrcula"/>
    <w:uiPriority w:val="59"/>
    <w:qFormat/>
    <w:rsid w:val="003976E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qFormat/>
    <w:rsid w:val="003976E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aliases w:val="Sangría de t. independiente"/>
    <w:basedOn w:val="Normal"/>
    <w:uiPriority w:val="99"/>
    <w:rsid w:val="003976E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31">
    <w:name w:val="Body Text 31"/>
    <w:basedOn w:val="Normal"/>
    <w:qFormat/>
    <w:rsid w:val="003976E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CarCar17">
    <w:name w:val="Car Car17"/>
    <w:locked/>
    <w:rsid w:val="003976E4"/>
    <w:rPr>
      <w:rFonts w:ascii="Cambria" w:hAnsi="Cambria" w:cs="Times New Roman"/>
      <w:b/>
      <w:kern w:val="32"/>
      <w:sz w:val="32"/>
      <w:lang w:val="es-ES" w:eastAsia="ar-SA" w:bidi="ar-SA"/>
    </w:rPr>
  </w:style>
  <w:style w:type="character" w:customStyle="1" w:styleId="CarCar8">
    <w:name w:val="Car Car8"/>
    <w:locked/>
    <w:rsid w:val="003976E4"/>
    <w:rPr>
      <w:rFonts w:cs="Times New Roman"/>
      <w:sz w:val="24"/>
      <w:lang w:val="es-ES" w:eastAsia="ar-SA" w:bidi="ar-SA"/>
    </w:rPr>
  </w:style>
  <w:style w:type="character" w:customStyle="1" w:styleId="CarCar7">
    <w:name w:val="Car Car7"/>
    <w:locked/>
    <w:rsid w:val="003976E4"/>
    <w:rPr>
      <w:rFonts w:cs="Times New Roman"/>
      <w:sz w:val="24"/>
      <w:lang w:val="es-ES" w:eastAsia="ar-SA" w:bidi="ar-SA"/>
    </w:rPr>
  </w:style>
  <w:style w:type="character" w:customStyle="1" w:styleId="CarCar6">
    <w:name w:val="Car Car6"/>
    <w:locked/>
    <w:rsid w:val="003976E4"/>
    <w:rPr>
      <w:rFonts w:ascii="Arial" w:hAnsi="Arial" w:cs="Times New Roman"/>
      <w:lang w:val="es-ES_tradnl" w:eastAsia="ar-SA" w:bidi="ar-SA"/>
    </w:rPr>
  </w:style>
  <w:style w:type="character" w:customStyle="1" w:styleId="CarCar4">
    <w:name w:val="Car Car4"/>
    <w:locked/>
    <w:rsid w:val="003976E4"/>
    <w:rPr>
      <w:rFonts w:ascii="Cambria" w:hAnsi="Cambria" w:cs="Times New Roman"/>
      <w:sz w:val="24"/>
      <w:lang w:val="es-ES" w:eastAsia="ar-SA" w:bidi="ar-SA"/>
    </w:rPr>
  </w:style>
  <w:style w:type="character" w:customStyle="1" w:styleId="CarCar5">
    <w:name w:val="Car Car5"/>
    <w:locked/>
    <w:rsid w:val="003976E4"/>
    <w:rPr>
      <w:rFonts w:ascii="Cambria" w:hAnsi="Cambria" w:cs="Times New Roman"/>
      <w:b/>
      <w:kern w:val="28"/>
      <w:sz w:val="32"/>
      <w:lang w:val="es-ES" w:eastAsia="ar-SA" w:bidi="ar-SA"/>
    </w:rPr>
  </w:style>
  <w:style w:type="paragraph" w:styleId="Textonotapie">
    <w:name w:val="footnote text"/>
    <w:basedOn w:val="Normal"/>
    <w:link w:val="TextonotapieCar"/>
    <w:uiPriority w:val="99"/>
    <w:qFormat/>
    <w:rsid w:val="003976E4"/>
    <w:pPr>
      <w:keepLines/>
      <w:spacing w:after="80"/>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qFormat/>
    <w:rsid w:val="003976E4"/>
    <w:rPr>
      <w:rFonts w:ascii="Arial" w:eastAsia="Calibri" w:hAnsi="Arial" w:cs="Times New Roman"/>
      <w:sz w:val="18"/>
      <w:szCs w:val="20"/>
      <w:lang w:val="x-none" w:eastAsia="es-ES"/>
    </w:rPr>
  </w:style>
  <w:style w:type="paragraph" w:customStyle="1" w:styleId="Prrafodelista3">
    <w:name w:val="Párrafo de lista3"/>
    <w:basedOn w:val="Normal"/>
    <w:rsid w:val="003976E4"/>
    <w:pPr>
      <w:ind w:left="708"/>
    </w:pPr>
    <w:rPr>
      <w:rFonts w:ascii="Arial" w:eastAsia="Times New Roman" w:hAnsi="Arial" w:cs="Arial"/>
      <w:sz w:val="20"/>
      <w:lang w:val="es-MX" w:eastAsia="ar-SA"/>
    </w:rPr>
  </w:style>
  <w:style w:type="paragraph" w:customStyle="1" w:styleId="Prrafodelista4">
    <w:name w:val="Párrafo de lista4"/>
    <w:basedOn w:val="Normal"/>
    <w:rsid w:val="003976E4"/>
    <w:pPr>
      <w:ind w:left="708"/>
    </w:pPr>
    <w:rPr>
      <w:rFonts w:ascii="Arial" w:eastAsia="Times New Roman" w:hAnsi="Arial" w:cs="Arial"/>
      <w:sz w:val="20"/>
      <w:lang w:val="es-MX" w:eastAsia="ar-SA"/>
    </w:rPr>
  </w:style>
  <w:style w:type="table" w:customStyle="1" w:styleId="Tablaconcuadrcula6">
    <w:name w:val="Tabla con cuadrícula6"/>
    <w:basedOn w:val="Tablanormal"/>
    <w:next w:val="Tablaconcuadrcula"/>
    <w:uiPriority w:val="59"/>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1">
    <w:name w:val="Texto independiente 231"/>
    <w:basedOn w:val="Normal"/>
    <w:rsid w:val="003976E4"/>
    <w:pPr>
      <w:suppressAutoHyphens/>
      <w:spacing w:after="120" w:line="480" w:lineRule="auto"/>
    </w:pPr>
    <w:rPr>
      <w:rFonts w:ascii="Times New Roman" w:eastAsia="Times New Roman" w:hAnsi="Times New Roman" w:cs="Times New Roman"/>
      <w:szCs w:val="20"/>
      <w:lang w:val="es-ES" w:eastAsia="ar-SA"/>
    </w:rPr>
  </w:style>
  <w:style w:type="character" w:customStyle="1" w:styleId="CarCar12">
    <w:name w:val="Car Car12"/>
    <w:locked/>
    <w:rsid w:val="003976E4"/>
    <w:rPr>
      <w:rFonts w:cs="Times New Roman"/>
      <w:sz w:val="16"/>
      <w:lang w:val="es-ES" w:eastAsia="ar-SA" w:bidi="ar-SA"/>
    </w:rPr>
  </w:style>
  <w:style w:type="paragraph" w:customStyle="1" w:styleId="Moserrat1">
    <w:name w:val="Moserrat 1"/>
    <w:basedOn w:val="Normal"/>
    <w:link w:val="Moserrat1Car"/>
    <w:qFormat/>
    <w:rsid w:val="003976E4"/>
    <w:pPr>
      <w:numPr>
        <w:numId w:val="6"/>
      </w:numPr>
      <w:ind w:left="0" w:firstLine="0"/>
      <w:jc w:val="both"/>
    </w:pPr>
    <w:rPr>
      <w:rFonts w:ascii="Montserrat Medium" w:eastAsia="Times New Roman" w:hAnsi="Montserrat Medium" w:cs="Arial"/>
      <w:b/>
      <w:sz w:val="20"/>
      <w:szCs w:val="20"/>
      <w:lang w:val="es-MX" w:eastAsia="es-MX"/>
    </w:rPr>
  </w:style>
  <w:style w:type="character" w:customStyle="1" w:styleId="Monserrat1Car">
    <w:name w:val="Monserrat 1 Car"/>
    <w:basedOn w:val="Fuentedeprrafopredeter"/>
    <w:link w:val="Monserrat1"/>
    <w:locked/>
    <w:rsid w:val="003976E4"/>
    <w:rPr>
      <w:rFonts w:ascii="Montserrat Medium" w:hAnsi="Montserrat Medium" w:cs="Arial"/>
      <w:b/>
    </w:rPr>
  </w:style>
  <w:style w:type="paragraph" w:customStyle="1" w:styleId="Monserrat1">
    <w:name w:val="Monserrat 1"/>
    <w:basedOn w:val="Moserrat1"/>
    <w:link w:val="Monserrat1Car"/>
    <w:qFormat/>
    <w:rsid w:val="003976E4"/>
    <w:pPr>
      <w:ind w:left="720" w:hanging="360"/>
    </w:pPr>
    <w:rPr>
      <w:rFonts w:eastAsiaTheme="minorHAnsi"/>
      <w:sz w:val="22"/>
      <w:szCs w:val="22"/>
      <w:lang w:eastAsia="en-US"/>
    </w:rPr>
  </w:style>
  <w:style w:type="character" w:customStyle="1" w:styleId="Monserrat2Car">
    <w:name w:val="Monserrat 2 Car"/>
    <w:link w:val="Monserrat2"/>
    <w:locked/>
    <w:rsid w:val="003976E4"/>
    <w:rPr>
      <w:rFonts w:ascii="Montserrat Medium" w:hAnsi="Montserrat Medium" w:cs="Arial"/>
      <w:b/>
    </w:rPr>
  </w:style>
  <w:style w:type="paragraph" w:customStyle="1" w:styleId="Monserrat2">
    <w:name w:val="Monserrat 2"/>
    <w:basedOn w:val="Normal"/>
    <w:link w:val="Monserrat2Car"/>
    <w:qFormat/>
    <w:rsid w:val="003976E4"/>
    <w:pPr>
      <w:numPr>
        <w:ilvl w:val="1"/>
        <w:numId w:val="7"/>
      </w:numPr>
      <w:suppressAutoHyphens/>
      <w:ind w:right="191"/>
      <w:contextualSpacing/>
      <w:jc w:val="both"/>
    </w:pPr>
    <w:rPr>
      <w:rFonts w:ascii="Montserrat Medium" w:eastAsiaTheme="minorHAnsi" w:hAnsi="Montserrat Medium" w:cs="Arial"/>
      <w:b/>
      <w:sz w:val="22"/>
      <w:szCs w:val="22"/>
      <w:lang w:val="es-MX"/>
    </w:rPr>
  </w:style>
  <w:style w:type="character" w:customStyle="1" w:styleId="Moserrat1Car">
    <w:name w:val="Moserrat 1 Car"/>
    <w:link w:val="Moserrat1"/>
    <w:locked/>
    <w:rsid w:val="003976E4"/>
    <w:rPr>
      <w:rFonts w:ascii="Montserrat Medium" w:eastAsia="Times New Roman" w:hAnsi="Montserrat Medium" w:cs="Arial"/>
      <w:b/>
      <w:sz w:val="20"/>
      <w:szCs w:val="20"/>
      <w:lang w:eastAsia="es-MX"/>
    </w:rPr>
  </w:style>
  <w:style w:type="table" w:styleId="Cuadrculamedia3-nfasis5">
    <w:name w:val="Medium Grid 3 Accent 5"/>
    <w:basedOn w:val="Tablanormal"/>
    <w:uiPriority w:val="69"/>
    <w:qFormat/>
    <w:rsid w:val="003976E4"/>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xl98">
    <w:name w:val="xl98"/>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Times New Roman" w:eastAsia="Times New Roman" w:hAnsi="Times New Roman" w:cs="Times New Roman"/>
      <w:b/>
      <w:bCs/>
      <w:sz w:val="20"/>
      <w:szCs w:val="20"/>
      <w:lang w:val="es-MX" w:eastAsia="es-MX"/>
    </w:rPr>
  </w:style>
  <w:style w:type="paragraph" w:customStyle="1" w:styleId="xl99">
    <w:name w:val="xl99"/>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100">
    <w:name w:val="xl100"/>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Times New Roman" w:eastAsia="Times New Roman" w:hAnsi="Times New Roman" w:cs="Times New Roman"/>
      <w:sz w:val="20"/>
      <w:szCs w:val="20"/>
      <w:lang w:val="es-MX" w:eastAsia="es-MX"/>
    </w:rPr>
  </w:style>
  <w:style w:type="paragraph" w:customStyle="1" w:styleId="xl101">
    <w:name w:val="xl101"/>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Times New Roman" w:eastAsia="Times New Roman" w:hAnsi="Times New Roman" w:cs="Times New Roman"/>
      <w:b/>
      <w:bCs/>
      <w:sz w:val="20"/>
      <w:szCs w:val="20"/>
      <w:lang w:val="es-MX" w:eastAsia="es-MX"/>
    </w:rPr>
  </w:style>
  <w:style w:type="paragraph" w:customStyle="1" w:styleId="xl102">
    <w:name w:val="xl10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103">
    <w:name w:val="xl10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04">
    <w:name w:val="xl104"/>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both"/>
    </w:pPr>
    <w:rPr>
      <w:rFonts w:ascii="Times New Roman" w:eastAsia="Times New Roman" w:hAnsi="Times New Roman" w:cs="Times New Roman"/>
      <w:b/>
      <w:bCs/>
      <w:sz w:val="20"/>
      <w:szCs w:val="20"/>
      <w:lang w:val="es-MX" w:eastAsia="es-MX"/>
    </w:rPr>
  </w:style>
  <w:style w:type="paragraph" w:customStyle="1" w:styleId="xl105">
    <w:name w:val="xl10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07">
    <w:name w:val="xl10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108">
    <w:name w:val="xl10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0"/>
      <w:szCs w:val="20"/>
      <w:lang w:val="es-MX" w:eastAsia="es-MX"/>
    </w:rPr>
  </w:style>
  <w:style w:type="paragraph" w:customStyle="1" w:styleId="xl109">
    <w:name w:val="xl109"/>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0">
    <w:name w:val="xl110"/>
    <w:basedOn w:val="Normal"/>
    <w:rsid w:val="003976E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1">
    <w:name w:val="xl111"/>
    <w:basedOn w:val="Normal"/>
    <w:rsid w:val="003976E4"/>
    <w:pPr>
      <w:pBdr>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2">
    <w:name w:val="xl112"/>
    <w:basedOn w:val="Normal"/>
    <w:rsid w:val="003976E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3">
    <w:name w:val="xl11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20"/>
      <w:szCs w:val="20"/>
      <w:lang w:val="es-MX" w:eastAsia="es-MX"/>
    </w:rPr>
  </w:style>
  <w:style w:type="paragraph" w:customStyle="1" w:styleId="xl114">
    <w:name w:val="xl11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character" w:customStyle="1" w:styleId="hps">
    <w:name w:val="hps"/>
    <w:rsid w:val="003976E4"/>
  </w:style>
  <w:style w:type="paragraph" w:customStyle="1" w:styleId="Standard">
    <w:name w:val="Standard"/>
    <w:qFormat/>
    <w:rsid w:val="003976E4"/>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Normal1">
    <w:name w:val="Normal1"/>
    <w:basedOn w:val="Normal"/>
    <w:uiPriority w:val="99"/>
    <w:rsid w:val="003976E4"/>
    <w:pPr>
      <w:suppressAutoHyphens/>
      <w:spacing w:before="100" w:beforeAutospacing="1" w:after="100" w:afterAutospacing="1"/>
    </w:pPr>
    <w:rPr>
      <w:rFonts w:ascii="Times New Roman" w:eastAsia="Times New Roman" w:hAnsi="Times New Roman" w:cs="Times New Roman"/>
      <w:color w:val="000000"/>
      <w:sz w:val="20"/>
      <w:szCs w:val="20"/>
      <w:lang w:val="es-ES" w:eastAsia="es-ES"/>
    </w:rPr>
  </w:style>
  <w:style w:type="paragraph" w:styleId="Lista2">
    <w:name w:val="List 2"/>
    <w:basedOn w:val="Normal"/>
    <w:uiPriority w:val="99"/>
    <w:qFormat/>
    <w:rsid w:val="003976E4"/>
    <w:pPr>
      <w:suppressAutoHyphens/>
      <w:ind w:left="566" w:hanging="283"/>
    </w:pPr>
    <w:rPr>
      <w:rFonts w:ascii="Times New Roman" w:eastAsia="Times New Roman" w:hAnsi="Times New Roman" w:cs="Times New Roman"/>
      <w:szCs w:val="20"/>
      <w:lang w:val="es-ES" w:eastAsia="ar-SA"/>
    </w:rPr>
  </w:style>
  <w:style w:type="character" w:customStyle="1" w:styleId="WW8Num31z1">
    <w:name w:val="WW8Num31z1"/>
    <w:qFormat/>
    <w:rsid w:val="003976E4"/>
    <w:rPr>
      <w:rFonts w:ascii="Courier New" w:hAnsi="Courier New"/>
    </w:rPr>
  </w:style>
  <w:style w:type="character" w:customStyle="1" w:styleId="WW8Num32z0">
    <w:name w:val="WW8Num32z0"/>
    <w:qFormat/>
    <w:rsid w:val="003976E4"/>
    <w:rPr>
      <w:rFonts w:ascii="Symbol" w:hAnsi="Symbol"/>
    </w:rPr>
  </w:style>
  <w:style w:type="character" w:customStyle="1" w:styleId="WW8Num32z1">
    <w:name w:val="WW8Num32z1"/>
    <w:qFormat/>
    <w:rsid w:val="003976E4"/>
    <w:rPr>
      <w:rFonts w:ascii="Courier New" w:hAnsi="Courier New"/>
    </w:rPr>
  </w:style>
  <w:style w:type="character" w:customStyle="1" w:styleId="WW8Num35z1">
    <w:name w:val="WW8Num35z1"/>
    <w:qFormat/>
    <w:rsid w:val="003976E4"/>
    <w:rPr>
      <w:rFonts w:ascii="Courier New" w:hAnsi="Courier New"/>
    </w:rPr>
  </w:style>
  <w:style w:type="character" w:customStyle="1" w:styleId="WW8Num48z2">
    <w:name w:val="WW8Num48z2"/>
    <w:qFormat/>
    <w:rsid w:val="003976E4"/>
    <w:rPr>
      <w:rFonts w:ascii="Wingdings" w:hAnsi="Wingdings"/>
    </w:rPr>
  </w:style>
  <w:style w:type="paragraph" w:customStyle="1" w:styleId="Textosinformato2">
    <w:name w:val="Texto sin formato2"/>
    <w:basedOn w:val="Normal"/>
    <w:uiPriority w:val="99"/>
    <w:qFormat/>
    <w:rsid w:val="003976E4"/>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qFormat/>
    <w:rsid w:val="003976E4"/>
    <w:pPr>
      <w:tabs>
        <w:tab w:val="num" w:pos="1584"/>
      </w:tabs>
      <w:ind w:left="1584" w:hanging="1584"/>
      <w:outlineLvl w:val="8"/>
    </w:pPr>
    <w:rPr>
      <w:b/>
      <w:bCs/>
      <w:sz w:val="21"/>
      <w:szCs w:val="21"/>
    </w:rPr>
  </w:style>
  <w:style w:type="paragraph" w:customStyle="1" w:styleId="Textodeglobo11">
    <w:name w:val="Texto de globo11"/>
    <w:basedOn w:val="Normal"/>
    <w:uiPriority w:val="99"/>
    <w:rsid w:val="003976E4"/>
    <w:pPr>
      <w:suppressAutoHyphens/>
    </w:pPr>
    <w:rPr>
      <w:rFonts w:ascii="Tahoma" w:eastAsia="Times New Roman" w:hAnsi="Tahoma" w:cs="Tahoma"/>
      <w:sz w:val="16"/>
      <w:szCs w:val="20"/>
      <w:lang w:val="es-MX" w:eastAsia="ar-SA"/>
    </w:rPr>
  </w:style>
  <w:style w:type="character" w:styleId="Nmerodelnea">
    <w:name w:val="line number"/>
    <w:uiPriority w:val="99"/>
    <w:rsid w:val="003976E4"/>
    <w:rPr>
      <w:rFonts w:cs="Times New Roman"/>
    </w:rPr>
  </w:style>
  <w:style w:type="paragraph" w:customStyle="1" w:styleId="bodytext2">
    <w:name w:val="bodytext2"/>
    <w:basedOn w:val="Normal"/>
    <w:rsid w:val="003976E4"/>
    <w:pPr>
      <w:suppressAutoHyphens/>
      <w:overflowPunct w:val="0"/>
      <w:autoSpaceDE w:val="0"/>
      <w:jc w:val="both"/>
    </w:pPr>
    <w:rPr>
      <w:rFonts w:ascii="Arial" w:eastAsia="Arial Unicode MS" w:hAnsi="Arial" w:cs="Arial"/>
      <w:sz w:val="20"/>
      <w:szCs w:val="20"/>
      <w:lang w:val="es-ES" w:eastAsia="ar-SA"/>
    </w:rPr>
  </w:style>
  <w:style w:type="paragraph" w:customStyle="1" w:styleId="CharCharCarCarCharCharCarCarCharCharCarCarCharChar2">
    <w:name w:val="Char Char Car Car Char Char Car Car Char Char Car Car Char Char2"/>
    <w:basedOn w:val="Normal"/>
    <w:rsid w:val="003976E4"/>
    <w:pPr>
      <w:spacing w:before="60" w:after="160" w:line="240" w:lineRule="exact"/>
    </w:pPr>
    <w:rPr>
      <w:rFonts w:ascii="Verdana" w:eastAsia="Times New Roman" w:hAnsi="Verdana" w:cs="Verdana"/>
      <w:color w:val="FF00FF"/>
      <w:sz w:val="20"/>
      <w:szCs w:val="20"/>
      <w:lang w:val="en-US"/>
    </w:rPr>
  </w:style>
  <w:style w:type="paragraph" w:customStyle="1" w:styleId="CarCarCarCarCarCarCarCarCarCarCarCarCar">
    <w:name w:val="Car Car Car Car Car Car Car Car Car Car Car Car Car"/>
    <w:basedOn w:val="Normal"/>
    <w:rsid w:val="003976E4"/>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976E4"/>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3976E4"/>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3976E4"/>
    <w:pPr>
      <w:spacing w:after="160" w:line="240" w:lineRule="exact"/>
    </w:pPr>
    <w:rPr>
      <w:rFonts w:ascii="Tahoma" w:eastAsia="Times New Roman" w:hAnsi="Tahoma" w:cs="Tahoma"/>
      <w:sz w:val="20"/>
      <w:szCs w:val="20"/>
      <w:lang w:val="en-US"/>
    </w:rPr>
  </w:style>
  <w:style w:type="paragraph" w:customStyle="1" w:styleId="CharCharCarCarCharCharCarCarCharCharCarCarCharChar1">
    <w:name w:val="Char Char Car Car Char Char Car Car Char Char Car Car Char Char1"/>
    <w:basedOn w:val="Normal"/>
    <w:uiPriority w:val="99"/>
    <w:rsid w:val="003976E4"/>
    <w:pPr>
      <w:spacing w:before="60" w:after="160" w:line="240" w:lineRule="exact"/>
    </w:pPr>
    <w:rPr>
      <w:rFonts w:ascii="Verdana" w:eastAsia="Times New Roman" w:hAnsi="Verdana" w:cs="Verdana"/>
      <w:color w:val="FF00FF"/>
      <w:sz w:val="20"/>
      <w:szCs w:val="20"/>
      <w:lang w:val="en-US"/>
    </w:rPr>
  </w:style>
  <w:style w:type="paragraph" w:customStyle="1" w:styleId="CharCharCarCarCharCharCarCarCharCharCarCarCharChar3">
    <w:name w:val="Char Char Car Car Char Char Car Car Char Char Car Car Char Char3"/>
    <w:basedOn w:val="Normal"/>
    <w:rsid w:val="003976E4"/>
    <w:pPr>
      <w:spacing w:before="60" w:after="160" w:line="240" w:lineRule="exact"/>
    </w:pPr>
    <w:rPr>
      <w:rFonts w:ascii="Verdana" w:eastAsia="Times New Roman" w:hAnsi="Verdana" w:cs="Verdana"/>
      <w:color w:val="FF00FF"/>
      <w:sz w:val="20"/>
      <w:szCs w:val="20"/>
      <w:lang w:val="en-US"/>
    </w:rPr>
  </w:style>
  <w:style w:type="paragraph" w:customStyle="1" w:styleId="Textodebloque1">
    <w:name w:val="Texto de bloque1"/>
    <w:basedOn w:val="Normal"/>
    <w:uiPriority w:val="99"/>
    <w:qFormat/>
    <w:rsid w:val="003976E4"/>
    <w:pPr>
      <w:tabs>
        <w:tab w:val="left" w:pos="4604"/>
        <w:tab w:val="left" w:pos="4735"/>
        <w:tab w:val="left" w:pos="8931"/>
        <w:tab w:val="left" w:pos="9356"/>
        <w:tab w:val="left" w:pos="9498"/>
      </w:tabs>
      <w:suppressAutoHyphens/>
      <w:ind w:left="142" w:right="191"/>
      <w:jc w:val="both"/>
    </w:pPr>
    <w:rPr>
      <w:rFonts w:ascii="Arial" w:eastAsia="Times New Roman" w:hAnsi="Arial" w:cs="Arial"/>
      <w:b/>
      <w:bCs/>
      <w:sz w:val="22"/>
      <w:szCs w:val="22"/>
      <w:lang w:val="es-ES" w:eastAsia="ar-SA"/>
    </w:rPr>
  </w:style>
  <w:style w:type="paragraph" w:customStyle="1" w:styleId="Sangra3detindependiente3">
    <w:name w:val="Sangría 3 de t. independiente3"/>
    <w:basedOn w:val="Normal"/>
    <w:uiPriority w:val="99"/>
    <w:qFormat/>
    <w:rsid w:val="003976E4"/>
    <w:pPr>
      <w:suppressAutoHyphens/>
      <w:spacing w:after="120"/>
      <w:ind w:left="283"/>
    </w:pPr>
    <w:rPr>
      <w:rFonts w:ascii="Times New Roman" w:eastAsia="Times New Roman" w:hAnsi="Times New Roman" w:cs="Times New Roman"/>
      <w:sz w:val="16"/>
      <w:szCs w:val="16"/>
      <w:lang w:val="es-ES" w:eastAsia="ar-SA"/>
    </w:rPr>
  </w:style>
  <w:style w:type="character" w:customStyle="1" w:styleId="Listavistosa-nfasis1Car">
    <w:name w:val="Lista vistosa - Énfasis 1 Car"/>
    <w:link w:val="Listavistosa-nfasis1"/>
    <w:locked/>
    <w:rsid w:val="003976E4"/>
    <w:rPr>
      <w:sz w:val="24"/>
      <w:lang w:eastAsia="ar-SA"/>
    </w:rPr>
  </w:style>
  <w:style w:type="table" w:styleId="Listavistosa-nfasis1">
    <w:name w:val="Colorful List Accent 1"/>
    <w:basedOn w:val="Tablanormal"/>
    <w:link w:val="Listavistosa-nfasis1Car"/>
    <w:rsid w:val="003976E4"/>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aconcuadrcula8">
    <w:name w:val="Tabla con cuadrícula8"/>
    <w:basedOn w:val="Tablanormal"/>
    <w:next w:val="Tablaconcuadrcula"/>
    <w:uiPriority w:val="59"/>
    <w:rsid w:val="00397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39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3976E4"/>
    <w:pPr>
      <w:spacing w:after="0" w:line="240" w:lineRule="auto"/>
    </w:pPr>
  </w:style>
  <w:style w:type="table" w:customStyle="1" w:styleId="Tablaconcuadrcula31">
    <w:name w:val="Tabla con cuadrícula31"/>
    <w:basedOn w:val="Tablanormal"/>
    <w:uiPriority w:val="59"/>
    <w:rsid w:val="00397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E2">
    <w:name w:val="Título E2"/>
    <w:basedOn w:val="Ttulo2"/>
    <w:link w:val="TtuloE2Car"/>
    <w:qFormat/>
    <w:rsid w:val="003976E4"/>
    <w:pPr>
      <w:numPr>
        <w:ilvl w:val="1"/>
      </w:numPr>
      <w:spacing w:before="0" w:after="120" w:line="240" w:lineRule="auto"/>
      <w:ind w:left="709" w:right="-142" w:hanging="567"/>
      <w:jc w:val="both"/>
    </w:pPr>
    <w:rPr>
      <w:rFonts w:ascii="Calibri" w:eastAsia="MS Gothic" w:hAnsi="Calibri" w:cs="Times New Roman"/>
      <w:bCs/>
      <w:sz w:val="22"/>
      <w:szCs w:val="26"/>
      <w:lang w:val="es-ES_tradnl" w:eastAsia="es-ES"/>
    </w:rPr>
  </w:style>
  <w:style w:type="character" w:customStyle="1" w:styleId="TtuloE2Car">
    <w:name w:val="Título E2 Car"/>
    <w:link w:val="TtuloE2"/>
    <w:rsid w:val="003976E4"/>
    <w:rPr>
      <w:rFonts w:ascii="Calibri" w:eastAsia="MS Gothic" w:hAnsi="Calibri" w:cs="Times New Roman"/>
      <w:b/>
      <w:bCs/>
      <w:szCs w:val="26"/>
      <w:lang w:val="es-ES_tradnl" w:eastAsia="es-ES"/>
    </w:rPr>
  </w:style>
  <w:style w:type="table" w:styleId="Cuadrculaclara-nfasis5">
    <w:name w:val="Light Grid Accent 5"/>
    <w:basedOn w:val="Tablanormal"/>
    <w:uiPriority w:val="62"/>
    <w:qFormat/>
    <w:rsid w:val="003976E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nfasis5">
    <w:name w:val="Medium Shading 2 Accent 5"/>
    <w:basedOn w:val="Tablanormal"/>
    <w:uiPriority w:val="64"/>
    <w:rsid w:val="003976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3976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inespaciado1">
    <w:name w:val="Sin espaciado1"/>
    <w:rsid w:val="003976E4"/>
    <w:pPr>
      <w:spacing w:after="0" w:line="240" w:lineRule="auto"/>
    </w:pPr>
    <w:rPr>
      <w:rFonts w:ascii="Calibri" w:eastAsia="Times New Roman" w:hAnsi="Calibri" w:cs="Times New Roman"/>
    </w:rPr>
  </w:style>
  <w:style w:type="paragraph" w:customStyle="1" w:styleId="Cuerpo">
    <w:name w:val="Cuerpo"/>
    <w:rsid w:val="003976E4"/>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character" w:customStyle="1" w:styleId="SangradetextonormalCar1">
    <w:name w:val="Sangría de texto normal Car1"/>
    <w:uiPriority w:val="99"/>
    <w:qFormat/>
    <w:locked/>
    <w:rsid w:val="003976E4"/>
    <w:rPr>
      <w:rFonts w:ascii="Times New Roman" w:eastAsia="Times New Roman" w:hAnsi="Times New Roman" w:cs="Times New Roman"/>
      <w:sz w:val="24"/>
      <w:szCs w:val="20"/>
      <w:lang w:val="es-ES" w:eastAsia="ar-SA"/>
    </w:rPr>
  </w:style>
  <w:style w:type="character" w:customStyle="1" w:styleId="PiedepginaCar1">
    <w:name w:val="Pie de página Car1"/>
    <w:qFormat/>
    <w:locked/>
    <w:rsid w:val="003976E4"/>
    <w:rPr>
      <w:rFonts w:ascii="Times New Roman" w:eastAsia="Times New Roman" w:hAnsi="Times New Roman" w:cs="Times New Roman"/>
      <w:sz w:val="24"/>
      <w:szCs w:val="20"/>
      <w:lang w:eastAsia="ar-SA"/>
    </w:rPr>
  </w:style>
  <w:style w:type="character" w:customStyle="1" w:styleId="EncabezadoCar1">
    <w:name w:val="Encabezado Car1"/>
    <w:locked/>
    <w:rsid w:val="003976E4"/>
    <w:rPr>
      <w:rFonts w:ascii="Arial" w:eastAsia="Times New Roman" w:hAnsi="Arial" w:cs="Arial"/>
      <w:sz w:val="20"/>
      <w:szCs w:val="20"/>
      <w:lang w:val="es-ES_tradnl" w:eastAsia="ar-SA"/>
    </w:rPr>
  </w:style>
  <w:style w:type="table" w:styleId="Listavistosa-nfasis4">
    <w:name w:val="Colorful List Accent 4"/>
    <w:basedOn w:val="Tablanormal"/>
    <w:uiPriority w:val="72"/>
    <w:qFormat/>
    <w:rsid w:val="003976E4"/>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aconvietas">
    <w:name w:val="List Bullet"/>
    <w:basedOn w:val="Normal"/>
    <w:uiPriority w:val="99"/>
    <w:unhideWhenUsed/>
    <w:qFormat/>
    <w:rsid w:val="003976E4"/>
    <w:pPr>
      <w:numPr>
        <w:numId w:val="8"/>
      </w:numPr>
      <w:contextualSpacing/>
    </w:pPr>
    <w:rPr>
      <w:rFonts w:ascii="Times New Roman" w:eastAsia="Times New Roman" w:hAnsi="Times New Roman" w:cs="Times New Roman"/>
      <w:lang w:val="es-ES" w:eastAsia="es-ES"/>
    </w:rPr>
  </w:style>
  <w:style w:type="numbering" w:customStyle="1" w:styleId="Estilo2">
    <w:name w:val="Estilo2"/>
    <w:uiPriority w:val="99"/>
    <w:rsid w:val="003976E4"/>
    <w:pPr>
      <w:numPr>
        <w:numId w:val="9"/>
      </w:numPr>
    </w:pPr>
  </w:style>
  <w:style w:type="paragraph" w:customStyle="1" w:styleId="TtuloE1">
    <w:name w:val="Título E1"/>
    <w:basedOn w:val="Ttulo"/>
    <w:link w:val="TtuloE1Car"/>
    <w:qFormat/>
    <w:rsid w:val="003976E4"/>
    <w:pPr>
      <w:keepNext w:val="0"/>
      <w:keepLines w:val="0"/>
      <w:numPr>
        <w:numId w:val="10"/>
      </w:numPr>
      <w:suppressAutoHyphens/>
      <w:spacing w:before="0" w:after="0" w:line="240" w:lineRule="auto"/>
      <w:ind w:left="0" w:firstLine="0"/>
      <w:jc w:val="center"/>
    </w:pPr>
    <w:rPr>
      <w:rFonts w:ascii="Cambria" w:eastAsia="Times New Roman" w:hAnsi="Cambria" w:cs="Times New Roman"/>
      <w:kern w:val="28"/>
      <w:sz w:val="32"/>
      <w:szCs w:val="20"/>
      <w:lang w:val="es-ES" w:eastAsia="ar-SA"/>
    </w:rPr>
  </w:style>
  <w:style w:type="character" w:customStyle="1" w:styleId="TtuloE1Car">
    <w:name w:val="Título E1 Car"/>
    <w:link w:val="TtuloE1"/>
    <w:rsid w:val="003976E4"/>
    <w:rPr>
      <w:rFonts w:ascii="Cambria" w:eastAsia="Times New Roman" w:hAnsi="Cambria" w:cs="Times New Roman"/>
      <w:b/>
      <w:kern w:val="28"/>
      <w:sz w:val="32"/>
      <w:szCs w:val="20"/>
      <w:lang w:val="es-ES" w:eastAsia="ar-SA"/>
    </w:rPr>
  </w:style>
  <w:style w:type="paragraph" w:customStyle="1" w:styleId="TtuloE3">
    <w:name w:val="Título E3"/>
    <w:basedOn w:val="TtuloE2"/>
    <w:link w:val="TtuloE3Car"/>
    <w:qFormat/>
    <w:rsid w:val="003976E4"/>
    <w:pPr>
      <w:numPr>
        <w:ilvl w:val="0"/>
      </w:numPr>
      <w:tabs>
        <w:tab w:val="num" w:pos="360"/>
        <w:tab w:val="num" w:pos="576"/>
      </w:tabs>
      <w:ind w:left="709" w:hanging="567"/>
    </w:pPr>
    <w:rPr>
      <w:noProof/>
    </w:rPr>
  </w:style>
  <w:style w:type="paragraph" w:customStyle="1" w:styleId="xl115">
    <w:name w:val="xl115"/>
    <w:basedOn w:val="Normal"/>
    <w:rsid w:val="003976E4"/>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6">
    <w:name w:val="xl116"/>
    <w:basedOn w:val="Normal"/>
    <w:rsid w:val="003976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7">
    <w:name w:val="xl117"/>
    <w:basedOn w:val="Normal"/>
    <w:rsid w:val="003976E4"/>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8">
    <w:name w:val="xl118"/>
    <w:basedOn w:val="Normal"/>
    <w:rsid w:val="003976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19">
    <w:name w:val="xl119"/>
    <w:basedOn w:val="Normal"/>
    <w:rsid w:val="003976E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20">
    <w:name w:val="xl120"/>
    <w:basedOn w:val="Normal"/>
    <w:rsid w:val="003976E4"/>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21">
    <w:name w:val="xl121"/>
    <w:basedOn w:val="Normal"/>
    <w:rsid w:val="003976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s-MX" w:eastAsia="es-MX"/>
    </w:rPr>
  </w:style>
  <w:style w:type="paragraph" w:customStyle="1" w:styleId="xl122">
    <w:name w:val="xl122"/>
    <w:basedOn w:val="Normal"/>
    <w:rsid w:val="003976E4"/>
    <w:pPr>
      <w:spacing w:before="100" w:beforeAutospacing="1" w:after="100" w:afterAutospacing="1"/>
      <w:jc w:val="center"/>
      <w:textAlignment w:val="top"/>
    </w:pPr>
    <w:rPr>
      <w:rFonts w:ascii="Times New Roman" w:eastAsia="Times New Roman" w:hAnsi="Times New Roman" w:cs="Times New Roman"/>
      <w:b/>
      <w:bCs/>
      <w:lang w:val="es-MX" w:eastAsia="es-MX"/>
    </w:rPr>
  </w:style>
  <w:style w:type="paragraph" w:customStyle="1" w:styleId="xl123">
    <w:name w:val="xl12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24">
    <w:name w:val="xl12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20"/>
      <w:szCs w:val="20"/>
      <w:lang w:val="es-MX" w:eastAsia="es-MX"/>
    </w:rPr>
  </w:style>
  <w:style w:type="paragraph" w:customStyle="1" w:styleId="xl125">
    <w:name w:val="xl125"/>
    <w:basedOn w:val="Normal"/>
    <w:rsid w:val="003976E4"/>
    <w:pPr>
      <w:pBdr>
        <w:bottom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26">
    <w:name w:val="xl126"/>
    <w:basedOn w:val="Normal"/>
    <w:rsid w:val="003976E4"/>
    <w:pPr>
      <w:spacing w:before="100" w:beforeAutospacing="1" w:after="100" w:afterAutospacing="1"/>
      <w:jc w:val="center"/>
      <w:textAlignment w:val="top"/>
    </w:pPr>
    <w:rPr>
      <w:rFonts w:ascii="Times New Roman" w:eastAsia="Times New Roman" w:hAnsi="Times New Roman" w:cs="Times New Roman"/>
      <w:b/>
      <w:bCs/>
      <w:sz w:val="20"/>
      <w:szCs w:val="20"/>
      <w:lang w:val="es-MX" w:eastAsia="es-MX"/>
    </w:rPr>
  </w:style>
  <w:style w:type="paragraph" w:customStyle="1" w:styleId="xl127">
    <w:name w:val="xl127"/>
    <w:basedOn w:val="Normal"/>
    <w:rsid w:val="003976E4"/>
    <w:pP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128">
    <w:name w:val="xl128"/>
    <w:basedOn w:val="Normal"/>
    <w:uiPriority w:val="99"/>
    <w:rsid w:val="003976E4"/>
    <w:pP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uiPriority w:val="99"/>
    <w:rsid w:val="003976E4"/>
    <w:pPr>
      <w:shd w:val="clear" w:color="000000" w:fill="FFFFFF"/>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0">
    <w:name w:val="xl130"/>
    <w:basedOn w:val="Normal"/>
    <w:uiPriority w:val="99"/>
    <w:rsid w:val="003976E4"/>
    <w:pPr>
      <w:shd w:val="clear" w:color="000000" w:fill="FFFFFF"/>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1">
    <w:name w:val="xl131"/>
    <w:basedOn w:val="Normal"/>
    <w:uiPriority w:val="99"/>
    <w:qFormat/>
    <w:rsid w:val="003976E4"/>
    <w:pPr>
      <w:pBdr>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2">
    <w:name w:val="xl132"/>
    <w:basedOn w:val="Normal"/>
    <w:uiPriority w:val="99"/>
    <w:qFormat/>
    <w:rsid w:val="003976E4"/>
    <w:pPr>
      <w:pBdr>
        <w:bottom w:val="single" w:sz="4" w:space="0" w:color="auto"/>
      </w:pBdr>
      <w:shd w:val="clear" w:color="000000" w:fill="FFFFFF"/>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3">
    <w:name w:val="xl133"/>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4">
    <w:name w:val="xl134"/>
    <w:basedOn w:val="Normal"/>
    <w:uiPriority w:val="99"/>
    <w:qFormat/>
    <w:rsid w:val="003976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5">
    <w:name w:val="xl135"/>
    <w:basedOn w:val="Normal"/>
    <w:uiPriority w:val="99"/>
    <w:qFormat/>
    <w:rsid w:val="003976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6">
    <w:name w:val="xl136"/>
    <w:basedOn w:val="Normal"/>
    <w:uiPriority w:val="99"/>
    <w:qFormat/>
    <w:rsid w:val="003976E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7">
    <w:name w:val="xl137"/>
    <w:basedOn w:val="Normal"/>
    <w:uiPriority w:val="99"/>
    <w:qFormat/>
    <w:rsid w:val="003976E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8">
    <w:name w:val="xl138"/>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39">
    <w:name w:val="xl139"/>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0">
    <w:name w:val="xl140"/>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43">
    <w:name w:val="xl143"/>
    <w:basedOn w:val="Normal"/>
    <w:uiPriority w:val="99"/>
    <w:qFormat/>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44">
    <w:name w:val="xl144"/>
    <w:basedOn w:val="Normal"/>
    <w:uiPriority w:val="99"/>
    <w:qFormat/>
    <w:rsid w:val="003976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uiPriority w:val="99"/>
    <w:qFormat/>
    <w:rsid w:val="003976E4"/>
    <w:pPr>
      <w:pBdr>
        <w:top w:val="single" w:sz="4" w:space="0" w:color="auto"/>
        <w:bottom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uiPriority w:val="99"/>
    <w:rsid w:val="003976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7">
    <w:name w:val="xl147"/>
    <w:basedOn w:val="Normal"/>
    <w:uiPriority w:val="99"/>
    <w:rsid w:val="003976E4"/>
    <w:pPr>
      <w:pBdr>
        <w:lef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8">
    <w:name w:val="xl148"/>
    <w:basedOn w:val="Normal"/>
    <w:uiPriority w:val="99"/>
    <w:rsid w:val="003976E4"/>
    <w:pP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49">
    <w:name w:val="xl149"/>
    <w:basedOn w:val="Normal"/>
    <w:uiPriority w:val="99"/>
    <w:rsid w:val="003976E4"/>
    <w:pPr>
      <w:pBdr>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1">
    <w:name w:val="xl151"/>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52">
    <w:name w:val="xl152"/>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53">
    <w:name w:val="xl153"/>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54">
    <w:name w:val="xl154"/>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val="es-MX" w:eastAsia="es-MX"/>
    </w:rPr>
  </w:style>
  <w:style w:type="paragraph" w:customStyle="1" w:styleId="xl155">
    <w:name w:val="xl155"/>
    <w:basedOn w:val="Normal"/>
    <w:uiPriority w:val="99"/>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eastAsia="Times New Roman" w:hAnsi="Arial" w:cs="Arial"/>
      <w:sz w:val="16"/>
      <w:szCs w:val="16"/>
      <w:lang w:val="es-MX" w:eastAsia="es-MX"/>
    </w:rPr>
  </w:style>
  <w:style w:type="paragraph" w:customStyle="1" w:styleId="xl156">
    <w:name w:val="xl156"/>
    <w:basedOn w:val="Normal"/>
    <w:uiPriority w:val="99"/>
    <w:rsid w:val="003976E4"/>
    <w:pPr>
      <w:pBdr>
        <w:top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57">
    <w:name w:val="xl157"/>
    <w:basedOn w:val="Normal"/>
    <w:uiPriority w:val="99"/>
    <w:rsid w:val="003976E4"/>
    <w:pPr>
      <w:shd w:val="clear" w:color="000000" w:fill="FFFFFF"/>
      <w:spacing w:before="100" w:beforeAutospacing="1" w:after="100" w:afterAutospacing="1"/>
      <w:jc w:val="right"/>
    </w:pPr>
    <w:rPr>
      <w:rFonts w:ascii="Arial" w:eastAsia="Times New Roman" w:hAnsi="Arial" w:cs="Arial"/>
      <w:sz w:val="16"/>
      <w:szCs w:val="16"/>
      <w:lang w:val="es-MX" w:eastAsia="es-MX"/>
    </w:rPr>
  </w:style>
  <w:style w:type="paragraph" w:customStyle="1" w:styleId="xl158">
    <w:name w:val="xl158"/>
    <w:basedOn w:val="Normal"/>
    <w:uiPriority w:val="99"/>
    <w:rsid w:val="003976E4"/>
    <w:pPr>
      <w:pBdr>
        <w:top w:val="single" w:sz="4" w:space="0" w:color="auto"/>
      </w:pBdr>
      <w:shd w:val="clear" w:color="000000" w:fill="FFFFFF"/>
      <w:spacing w:before="100" w:beforeAutospacing="1" w:after="100" w:afterAutospacing="1"/>
      <w:jc w:val="center"/>
    </w:pPr>
    <w:rPr>
      <w:rFonts w:ascii="Arial" w:eastAsia="Times New Roman" w:hAnsi="Arial" w:cs="Arial"/>
      <w:sz w:val="16"/>
      <w:szCs w:val="16"/>
      <w:lang w:val="es-MX" w:eastAsia="es-MX"/>
    </w:rPr>
  </w:style>
  <w:style w:type="paragraph" w:customStyle="1" w:styleId="xl159">
    <w:name w:val="xl159"/>
    <w:basedOn w:val="Normal"/>
    <w:uiPriority w:val="99"/>
    <w:rsid w:val="003976E4"/>
    <w:pPr>
      <w:shd w:val="clear" w:color="000000" w:fill="FFFFFF"/>
      <w:spacing w:before="100" w:beforeAutospacing="1" w:after="100" w:afterAutospacing="1"/>
      <w:jc w:val="right"/>
    </w:pPr>
    <w:rPr>
      <w:rFonts w:ascii="Arial" w:eastAsia="Times New Roman" w:hAnsi="Arial" w:cs="Arial"/>
      <w:sz w:val="16"/>
      <w:szCs w:val="16"/>
      <w:lang w:val="es-MX" w:eastAsia="es-MX"/>
    </w:rPr>
  </w:style>
  <w:style w:type="paragraph" w:customStyle="1" w:styleId="xl160">
    <w:name w:val="xl160"/>
    <w:basedOn w:val="Normal"/>
    <w:uiPriority w:val="99"/>
    <w:rsid w:val="003976E4"/>
    <w:pPr>
      <w:shd w:val="clear" w:color="000000" w:fill="FFFFFF"/>
      <w:spacing w:before="100" w:beforeAutospacing="1" w:after="100" w:afterAutospacing="1"/>
      <w:jc w:val="both"/>
    </w:pPr>
    <w:rPr>
      <w:rFonts w:ascii="Times New Roman" w:eastAsia="Times New Roman" w:hAnsi="Times New Roman" w:cs="Times New Roman"/>
      <w:sz w:val="16"/>
      <w:szCs w:val="16"/>
      <w:lang w:val="es-MX" w:eastAsia="es-MX"/>
    </w:rPr>
  </w:style>
  <w:style w:type="character" w:customStyle="1" w:styleId="Ttulo2Car1">
    <w:name w:val="Título 2 Car1"/>
    <w:aliases w:val="h2 Car1"/>
    <w:uiPriority w:val="9"/>
    <w:semiHidden/>
    <w:rsid w:val="003976E4"/>
    <w:rPr>
      <w:rFonts w:ascii="Cambria" w:hAnsi="Cambria" w:hint="default"/>
      <w:b/>
      <w:bCs/>
      <w:color w:val="4F81BD"/>
      <w:lang w:eastAsia="ar-SA"/>
    </w:rPr>
  </w:style>
  <w:style w:type="paragraph" w:customStyle="1" w:styleId="Car1">
    <w:name w:val="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1">
    <w:name w:val="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
    <w:name w:val="Car Car 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3976E4"/>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3976E4"/>
    <w:rPr>
      <w:color w:val="000000"/>
    </w:rPr>
  </w:style>
  <w:style w:type="paragraph" w:customStyle="1" w:styleId="font0">
    <w:name w:val="font0"/>
    <w:basedOn w:val="Normal"/>
    <w:rsid w:val="003976E4"/>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font9">
    <w:name w:val="font9"/>
    <w:basedOn w:val="Normal"/>
    <w:rsid w:val="003976E4"/>
    <w:pPr>
      <w:spacing w:before="100" w:beforeAutospacing="1" w:after="100" w:afterAutospacing="1"/>
    </w:pPr>
    <w:rPr>
      <w:rFonts w:ascii="Calibri" w:eastAsia="Times New Roman" w:hAnsi="Calibri" w:cs="Calibri"/>
      <w:b/>
      <w:bCs/>
      <w:sz w:val="22"/>
      <w:szCs w:val="22"/>
      <w:lang w:val="es-MX" w:eastAsia="es-MX"/>
    </w:rPr>
  </w:style>
  <w:style w:type="paragraph" w:customStyle="1" w:styleId="xl3523">
    <w:name w:val="xl3523"/>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3524">
    <w:name w:val="xl3524"/>
    <w:basedOn w:val="Normal"/>
    <w:rsid w:val="003976E4"/>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25">
    <w:name w:val="xl3525"/>
    <w:basedOn w:val="Normal"/>
    <w:rsid w:val="003976E4"/>
    <w:pPr>
      <w:pBdr>
        <w:lef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26">
    <w:name w:val="xl3526"/>
    <w:basedOn w:val="Normal"/>
    <w:rsid w:val="003976E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7">
    <w:name w:val="xl3527"/>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8">
    <w:name w:val="xl352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29">
    <w:name w:val="xl3529"/>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0">
    <w:name w:val="xl3530"/>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1">
    <w:name w:val="xl3531"/>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2">
    <w:name w:val="xl3532"/>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3">
    <w:name w:val="xl3533"/>
    <w:basedOn w:val="Normal"/>
    <w:rsid w:val="003976E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34">
    <w:name w:val="xl3534"/>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5">
    <w:name w:val="xl3535"/>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3536">
    <w:name w:val="xl3536"/>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7">
    <w:name w:val="xl3537"/>
    <w:basedOn w:val="Normal"/>
    <w:rsid w:val="003976E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8">
    <w:name w:val="xl3538"/>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9">
    <w:name w:val="xl3539"/>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40">
    <w:name w:val="xl3540"/>
    <w:basedOn w:val="Normal"/>
    <w:rsid w:val="003976E4"/>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3541">
    <w:name w:val="xl3541"/>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3542">
    <w:name w:val="xl3542"/>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3543">
    <w:name w:val="xl3543"/>
    <w:basedOn w:val="Normal"/>
    <w:rsid w:val="003976E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44">
    <w:name w:val="xl3544"/>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45">
    <w:name w:val="xl3545"/>
    <w:basedOn w:val="Normal"/>
    <w:rsid w:val="003976E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46">
    <w:name w:val="xl3546"/>
    <w:basedOn w:val="Normal"/>
    <w:rsid w:val="003976E4"/>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7">
    <w:name w:val="xl354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8">
    <w:name w:val="xl354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49">
    <w:name w:val="xl354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0">
    <w:name w:val="xl3550"/>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1">
    <w:name w:val="xl355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2">
    <w:name w:val="xl355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3">
    <w:name w:val="xl3553"/>
    <w:basedOn w:val="Normal"/>
    <w:rsid w:val="003976E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54">
    <w:name w:val="xl3554"/>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55">
    <w:name w:val="xl3555"/>
    <w:basedOn w:val="Normal"/>
    <w:rsid w:val="003976E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6">
    <w:name w:val="xl3556"/>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7">
    <w:name w:val="xl355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8">
    <w:name w:val="xl3558"/>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9">
    <w:name w:val="xl355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0">
    <w:name w:val="xl3560"/>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1">
    <w:name w:val="xl356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2">
    <w:name w:val="xl3562"/>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63">
    <w:name w:val="xl356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4">
    <w:name w:val="xl356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5">
    <w:name w:val="xl356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566">
    <w:name w:val="xl356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7">
    <w:name w:val="xl3567"/>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8">
    <w:name w:val="xl356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9">
    <w:name w:val="xl356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0">
    <w:name w:val="xl3570"/>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1">
    <w:name w:val="xl357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2">
    <w:name w:val="xl357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3">
    <w:name w:val="xl3573"/>
    <w:basedOn w:val="Normal"/>
    <w:rsid w:val="003976E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4">
    <w:name w:val="xl3574"/>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5">
    <w:name w:val="xl357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6">
    <w:name w:val="xl357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7">
    <w:name w:val="xl357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8">
    <w:name w:val="xl357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9">
    <w:name w:val="xl357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80">
    <w:name w:val="xl3580"/>
    <w:basedOn w:val="Normal"/>
    <w:rsid w:val="003976E4"/>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81">
    <w:name w:val="xl358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2">
    <w:name w:val="xl358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3">
    <w:name w:val="xl3583"/>
    <w:basedOn w:val="Normal"/>
    <w:rsid w:val="003976E4"/>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4">
    <w:name w:val="xl3584"/>
    <w:basedOn w:val="Normal"/>
    <w:rsid w:val="003976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lang w:val="es-MX" w:eastAsia="es-MX"/>
    </w:rPr>
  </w:style>
  <w:style w:type="paragraph" w:customStyle="1" w:styleId="xl3585">
    <w:name w:val="xl3585"/>
    <w:basedOn w:val="Normal"/>
    <w:rsid w:val="003976E4"/>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6">
    <w:name w:val="xl358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7">
    <w:name w:val="xl3587"/>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8">
    <w:name w:val="xl3588"/>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9">
    <w:name w:val="xl3589"/>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0">
    <w:name w:val="xl3590"/>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1">
    <w:name w:val="xl359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2">
    <w:name w:val="xl359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3">
    <w:name w:val="xl359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4">
    <w:name w:val="xl3594"/>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5">
    <w:name w:val="xl3595"/>
    <w:basedOn w:val="Normal"/>
    <w:rsid w:val="003976E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6">
    <w:name w:val="xl3596"/>
    <w:basedOn w:val="Normal"/>
    <w:rsid w:val="003976E4"/>
    <w:pPr>
      <w:pBdr>
        <w:top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7">
    <w:name w:val="xl3597"/>
    <w:basedOn w:val="Normal"/>
    <w:rsid w:val="003976E4"/>
    <w:pPr>
      <w:pBdr>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8">
    <w:name w:val="xl3598"/>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9">
    <w:name w:val="xl3599"/>
    <w:basedOn w:val="Normal"/>
    <w:rsid w:val="003976E4"/>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7134">
    <w:name w:val="xl7134"/>
    <w:basedOn w:val="Normal"/>
    <w:rsid w:val="003976E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5">
    <w:name w:val="xl7135"/>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7136">
    <w:name w:val="xl7136"/>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7">
    <w:name w:val="xl7137"/>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8">
    <w:name w:val="xl7138"/>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39">
    <w:name w:val="xl7139"/>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0">
    <w:name w:val="xl7140"/>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41">
    <w:name w:val="xl7141"/>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42">
    <w:name w:val="xl7142"/>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43">
    <w:name w:val="xl714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4">
    <w:name w:val="xl7144"/>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5">
    <w:name w:val="xl7145"/>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46">
    <w:name w:val="xl7146"/>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7">
    <w:name w:val="xl7147"/>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8">
    <w:name w:val="xl7148"/>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9">
    <w:name w:val="xl7149"/>
    <w:basedOn w:val="Normal"/>
    <w:rsid w:val="003976E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0">
    <w:name w:val="xl7150"/>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1">
    <w:name w:val="xl7151"/>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52">
    <w:name w:val="xl7152"/>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3">
    <w:name w:val="xl7153"/>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4">
    <w:name w:val="xl7154"/>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55">
    <w:name w:val="xl715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56">
    <w:name w:val="xl7156"/>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7">
    <w:name w:val="xl7157"/>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8">
    <w:name w:val="xl7158"/>
    <w:basedOn w:val="Normal"/>
    <w:rsid w:val="00397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32">
    <w:name w:val="xl7132"/>
    <w:basedOn w:val="Normal"/>
    <w:rsid w:val="003976E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3">
    <w:name w:val="xl7133"/>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7159">
    <w:name w:val="xl7159"/>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0">
    <w:name w:val="xl7160"/>
    <w:basedOn w:val="Normal"/>
    <w:rsid w:val="003976E4"/>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1">
    <w:name w:val="xl716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62">
    <w:name w:val="xl7162"/>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3">
    <w:name w:val="xl7163"/>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4">
    <w:name w:val="xl7164"/>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7165">
    <w:name w:val="xl7165"/>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166">
    <w:name w:val="xl7166"/>
    <w:basedOn w:val="Normal"/>
    <w:rsid w:val="003976E4"/>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7167">
    <w:name w:val="xl7167"/>
    <w:basedOn w:val="Normal"/>
    <w:rsid w:val="003976E4"/>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731">
    <w:name w:val="xl15731"/>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32">
    <w:name w:val="xl15732"/>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5733">
    <w:name w:val="xl15733"/>
    <w:basedOn w:val="Normal"/>
    <w:rsid w:val="003976E4"/>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4">
    <w:name w:val="xl15734"/>
    <w:basedOn w:val="Normal"/>
    <w:rsid w:val="003976E4"/>
    <w:pPr>
      <w:pBdr>
        <w:top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5">
    <w:name w:val="xl15735"/>
    <w:basedOn w:val="Normal"/>
    <w:rsid w:val="003976E4"/>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6">
    <w:name w:val="xl15736"/>
    <w:basedOn w:val="Normal"/>
    <w:rsid w:val="003976E4"/>
    <w:pPr>
      <w:pBdr>
        <w:top w:val="single" w:sz="8" w:space="0" w:color="auto"/>
        <w:lef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7">
    <w:name w:val="xl15737"/>
    <w:basedOn w:val="Normal"/>
    <w:rsid w:val="003976E4"/>
    <w:pPr>
      <w:pBdr>
        <w:top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8">
    <w:name w:val="xl15738"/>
    <w:basedOn w:val="Normal"/>
    <w:rsid w:val="003976E4"/>
    <w:pPr>
      <w:pBdr>
        <w:top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9">
    <w:name w:val="xl15739"/>
    <w:basedOn w:val="Normal"/>
    <w:rsid w:val="003976E4"/>
    <w:pPr>
      <w:pBdr>
        <w:top w:val="single" w:sz="8" w:space="0" w:color="auto"/>
        <w:lef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0">
    <w:name w:val="xl15740"/>
    <w:basedOn w:val="Normal"/>
    <w:rsid w:val="003976E4"/>
    <w:pPr>
      <w:pBdr>
        <w:top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1">
    <w:name w:val="xl15741"/>
    <w:basedOn w:val="Normal"/>
    <w:rsid w:val="003976E4"/>
    <w:pPr>
      <w:pBdr>
        <w:top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2">
    <w:name w:val="xl15742"/>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3">
    <w:name w:val="xl15743"/>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4"/>
      <w:szCs w:val="14"/>
      <w:lang w:val="es-MX" w:eastAsia="es-MX"/>
    </w:rPr>
  </w:style>
  <w:style w:type="paragraph" w:customStyle="1" w:styleId="xl15744">
    <w:name w:val="xl15744"/>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5">
    <w:name w:val="xl15745"/>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6">
    <w:name w:val="xl15746"/>
    <w:basedOn w:val="Normal"/>
    <w:rsid w:val="00397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7">
    <w:name w:val="xl15747"/>
    <w:basedOn w:val="Normal"/>
    <w:rsid w:val="003976E4"/>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8">
    <w:name w:val="xl15748"/>
    <w:basedOn w:val="Normal"/>
    <w:rsid w:val="003976E4"/>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9">
    <w:name w:val="xl15749"/>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29">
    <w:name w:val="xl15729"/>
    <w:basedOn w:val="Normal"/>
    <w:rsid w:val="003976E4"/>
    <w:pPr>
      <w:spacing w:before="100" w:beforeAutospacing="1" w:after="100" w:afterAutospacing="1"/>
    </w:pPr>
    <w:rPr>
      <w:rFonts w:ascii="Times New Roman" w:eastAsia="Times New Roman" w:hAnsi="Times New Roman" w:cs="Times New Roman"/>
      <w:lang w:val="es-MX" w:eastAsia="es-MX"/>
    </w:rPr>
  </w:style>
  <w:style w:type="paragraph" w:customStyle="1" w:styleId="xl15730">
    <w:name w:val="xl15730"/>
    <w:basedOn w:val="Normal"/>
    <w:rsid w:val="003976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styleId="Textonotaalfinal">
    <w:name w:val="endnote text"/>
    <w:basedOn w:val="Normal"/>
    <w:link w:val="TextonotaalfinalCar"/>
    <w:uiPriority w:val="99"/>
    <w:unhideWhenUsed/>
    <w:qFormat/>
    <w:rsid w:val="003976E4"/>
    <w:pPr>
      <w:suppressAutoHyphens/>
    </w:pPr>
    <w:rPr>
      <w:rFonts w:ascii="Times New Roman" w:eastAsia="Times New Roman" w:hAnsi="Times New Roman" w:cs="Times New Roman"/>
      <w:sz w:val="20"/>
      <w:szCs w:val="20"/>
      <w:lang w:val="es-ES" w:eastAsia="ar-SA"/>
    </w:rPr>
  </w:style>
  <w:style w:type="character" w:customStyle="1" w:styleId="TextonotaalfinalCar">
    <w:name w:val="Texto nota al final Car"/>
    <w:basedOn w:val="Fuentedeprrafopredeter"/>
    <w:link w:val="Textonotaalfinal"/>
    <w:uiPriority w:val="99"/>
    <w:qFormat/>
    <w:rsid w:val="003976E4"/>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unhideWhenUsed/>
    <w:qFormat/>
    <w:rsid w:val="003976E4"/>
    <w:rPr>
      <w:vertAlign w:val="superscript"/>
    </w:rPr>
  </w:style>
  <w:style w:type="character" w:customStyle="1" w:styleId="TextoCar1">
    <w:name w:val="Texto Car1"/>
    <w:link w:val="Texto0"/>
    <w:rsid w:val="003976E4"/>
    <w:rPr>
      <w:rFonts w:ascii="Arial" w:eastAsia="Times New Roman" w:hAnsi="Arial" w:cs="Times New Roman"/>
      <w:sz w:val="18"/>
      <w:szCs w:val="20"/>
      <w:lang w:val="es-ES" w:eastAsia="es-ES"/>
    </w:rPr>
  </w:style>
  <w:style w:type="paragraph" w:customStyle="1" w:styleId="Mionserrat2">
    <w:name w:val="Mionserrat 2"/>
    <w:basedOn w:val="Monserrat2"/>
    <w:link w:val="Mionserrat2Car"/>
    <w:qFormat/>
    <w:rsid w:val="003976E4"/>
  </w:style>
  <w:style w:type="character" w:customStyle="1" w:styleId="Mionserrat2Car">
    <w:name w:val="Mionserrat 2 Car"/>
    <w:basedOn w:val="Monserrat2Car"/>
    <w:link w:val="Mionserrat2"/>
    <w:rsid w:val="003976E4"/>
    <w:rPr>
      <w:rFonts w:ascii="Montserrat Medium" w:hAnsi="Montserrat Medium" w:cs="Arial"/>
      <w:b/>
    </w:rPr>
  </w:style>
  <w:style w:type="paragraph" w:customStyle="1" w:styleId="Cuadrculamedia21">
    <w:name w:val="Cuadrícula media 21"/>
    <w:link w:val="Cuadrculamedia2Car"/>
    <w:uiPriority w:val="1"/>
    <w:qFormat/>
    <w:rsid w:val="003976E4"/>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976E4"/>
    <w:rPr>
      <w:rFonts w:ascii="Calibri" w:eastAsia="Calibri" w:hAnsi="Calibri" w:cs="Times New Roman"/>
      <w:lang w:val="es-ES_tradnl"/>
    </w:rPr>
  </w:style>
  <w:style w:type="paragraph" w:customStyle="1" w:styleId="Textodeglobo2">
    <w:name w:val="Texto de globo2"/>
    <w:basedOn w:val="Normal"/>
    <w:uiPriority w:val="99"/>
    <w:qFormat/>
    <w:rsid w:val="003976E4"/>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qFormat/>
    <w:rsid w:val="003976E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2">
    <w:name w:val="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2">
    <w:name w:val="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
    <w:name w:val="Car Car 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3976E4"/>
    <w:pPr>
      <w:suppressAutoHyphens/>
      <w:spacing w:before="60" w:after="160" w:line="240" w:lineRule="exact"/>
    </w:pPr>
    <w:rPr>
      <w:rFonts w:ascii="Verdana" w:eastAsia="Times New Roman" w:hAnsi="Verdana" w:cs="Times New Roman"/>
      <w:color w:val="FF00FF"/>
      <w:sz w:val="20"/>
      <w:szCs w:val="20"/>
      <w:lang w:val="en-US" w:eastAsia="ar-SA"/>
    </w:rPr>
  </w:style>
  <w:style w:type="table" w:styleId="Sombreadovistoso-nfasis6">
    <w:name w:val="Colorful Shading Accent 6"/>
    <w:basedOn w:val="Tablanormal"/>
    <w:uiPriority w:val="72"/>
    <w:rsid w:val="003976E4"/>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Listaclara-nfasis31">
    <w:name w:val="Lista clara - Énfasis 31"/>
    <w:hidden/>
    <w:uiPriority w:val="99"/>
    <w:semiHidden/>
    <w:rsid w:val="003976E4"/>
    <w:pPr>
      <w:spacing w:after="0" w:line="240" w:lineRule="auto"/>
    </w:pPr>
    <w:rPr>
      <w:rFonts w:ascii="Montserrat Medium" w:eastAsia="Times New Roman" w:hAnsi="Montserrat Medium" w:cs="Times New Roman"/>
      <w:sz w:val="24"/>
      <w:szCs w:val="24"/>
      <w:lang w:val="es-ES" w:eastAsia="es-ES"/>
    </w:rPr>
  </w:style>
  <w:style w:type="character" w:styleId="Refdenotaalpie">
    <w:name w:val="footnote reference"/>
    <w:basedOn w:val="Fuentedeprrafopredeter"/>
    <w:unhideWhenUsed/>
    <w:qFormat/>
    <w:rsid w:val="003976E4"/>
    <w:rPr>
      <w:vertAlign w:val="superscript"/>
    </w:rPr>
  </w:style>
  <w:style w:type="character" w:styleId="Ttulodellibro">
    <w:name w:val="Book Title"/>
    <w:uiPriority w:val="65"/>
    <w:qFormat/>
    <w:rsid w:val="003976E4"/>
    <w:rPr>
      <w:b/>
      <w:bCs/>
      <w:smallCaps/>
      <w:spacing w:val="5"/>
    </w:rPr>
  </w:style>
  <w:style w:type="table" w:styleId="Cuadrculamedia1">
    <w:name w:val="Medium Grid 1"/>
    <w:basedOn w:val="Tablanormal"/>
    <w:uiPriority w:val="67"/>
    <w:rsid w:val="003976E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dice1">
    <w:name w:val="index 1"/>
    <w:basedOn w:val="Normal"/>
    <w:next w:val="Normal"/>
    <w:semiHidden/>
    <w:qFormat/>
    <w:rsid w:val="003976E4"/>
    <w:pPr>
      <w:ind w:left="240" w:hanging="240"/>
    </w:pPr>
    <w:rPr>
      <w:rFonts w:ascii="Times New Roman" w:eastAsia="Times New Roman" w:hAnsi="Times New Roman" w:cs="Times New Roman"/>
      <w:lang w:val="es-MX" w:eastAsia="ar-SA"/>
    </w:rPr>
  </w:style>
  <w:style w:type="paragraph" w:styleId="TDC9">
    <w:name w:val="toc 9"/>
    <w:basedOn w:val="Normal"/>
    <w:next w:val="Normal"/>
    <w:uiPriority w:val="39"/>
    <w:qFormat/>
    <w:rsid w:val="003976E4"/>
    <w:pPr>
      <w:ind w:left="2160" w:hanging="240"/>
    </w:pPr>
    <w:rPr>
      <w:rFonts w:ascii="Times New Roman" w:eastAsia="Times New Roman" w:hAnsi="Times New Roman" w:cs="Times New Roman"/>
      <w:lang w:val="es-MX" w:eastAsia="ar-SA"/>
    </w:rPr>
  </w:style>
  <w:style w:type="paragraph" w:styleId="Epgrafe">
    <w:name w:val="caption"/>
    <w:basedOn w:val="Normal"/>
    <w:next w:val="Normal"/>
    <w:uiPriority w:val="35"/>
    <w:unhideWhenUsed/>
    <w:qFormat/>
    <w:rsid w:val="003976E4"/>
    <w:pPr>
      <w:suppressAutoHyphens/>
    </w:pPr>
    <w:rPr>
      <w:rFonts w:ascii="Times New Roman" w:eastAsia="Times New Roman" w:hAnsi="Times New Roman" w:cs="Times New Roman"/>
      <w:b/>
      <w:bCs/>
      <w:sz w:val="20"/>
      <w:szCs w:val="20"/>
      <w:lang w:val="es-MX" w:eastAsia="ar-SA"/>
    </w:rPr>
  </w:style>
  <w:style w:type="paragraph" w:styleId="TDC7">
    <w:name w:val="toc 7"/>
    <w:basedOn w:val="Normal"/>
    <w:next w:val="Normal"/>
    <w:uiPriority w:val="39"/>
    <w:qFormat/>
    <w:rsid w:val="003976E4"/>
    <w:pPr>
      <w:ind w:left="1680" w:hanging="240"/>
    </w:pPr>
    <w:rPr>
      <w:rFonts w:ascii="Times New Roman" w:eastAsia="Times New Roman" w:hAnsi="Times New Roman" w:cs="Times New Roman"/>
      <w:lang w:val="es-MX" w:eastAsia="ar-SA"/>
    </w:rPr>
  </w:style>
  <w:style w:type="paragraph" w:styleId="TDC8">
    <w:name w:val="toc 8"/>
    <w:basedOn w:val="Normal"/>
    <w:next w:val="Normal"/>
    <w:uiPriority w:val="39"/>
    <w:rsid w:val="003976E4"/>
    <w:pPr>
      <w:ind w:left="1920" w:hanging="240"/>
    </w:pPr>
    <w:rPr>
      <w:rFonts w:ascii="Times New Roman" w:eastAsia="Times New Roman" w:hAnsi="Times New Roman" w:cs="Times New Roman"/>
      <w:lang w:val="es-MX" w:eastAsia="ar-SA"/>
    </w:rPr>
  </w:style>
  <w:style w:type="paragraph" w:styleId="ndice3">
    <w:name w:val="index 3"/>
    <w:basedOn w:val="Normal"/>
    <w:next w:val="Normal"/>
    <w:semiHidden/>
    <w:qFormat/>
    <w:rsid w:val="003976E4"/>
    <w:pPr>
      <w:ind w:left="720" w:hanging="240"/>
    </w:pPr>
    <w:rPr>
      <w:rFonts w:ascii="Times New Roman" w:eastAsia="Times New Roman" w:hAnsi="Times New Roman" w:cs="Times New Roman"/>
      <w:lang w:val="es-MX" w:eastAsia="ar-SA"/>
    </w:rPr>
  </w:style>
  <w:style w:type="paragraph" w:styleId="ndice2">
    <w:name w:val="index 2"/>
    <w:basedOn w:val="Normal"/>
    <w:next w:val="Normal"/>
    <w:semiHidden/>
    <w:qFormat/>
    <w:rsid w:val="003976E4"/>
    <w:pPr>
      <w:ind w:left="480" w:hanging="240"/>
    </w:pPr>
    <w:rPr>
      <w:rFonts w:ascii="Times New Roman" w:eastAsia="Times New Roman" w:hAnsi="Times New Roman" w:cs="Times New Roman"/>
      <w:lang w:val="es-MX" w:eastAsia="ar-SA"/>
    </w:rPr>
  </w:style>
  <w:style w:type="paragraph" w:styleId="TDC6">
    <w:name w:val="toc 6"/>
    <w:basedOn w:val="Normal"/>
    <w:next w:val="Normal"/>
    <w:uiPriority w:val="39"/>
    <w:qFormat/>
    <w:rsid w:val="003976E4"/>
    <w:pPr>
      <w:ind w:left="1440" w:hanging="240"/>
    </w:pPr>
    <w:rPr>
      <w:rFonts w:ascii="Times New Roman" w:eastAsia="Times New Roman" w:hAnsi="Times New Roman" w:cs="Times New Roman"/>
      <w:lang w:val="es-MX" w:eastAsia="ar-SA"/>
    </w:rPr>
  </w:style>
  <w:style w:type="paragraph" w:styleId="TDC5">
    <w:name w:val="toc 5"/>
    <w:basedOn w:val="Normal"/>
    <w:next w:val="Normal"/>
    <w:uiPriority w:val="39"/>
    <w:qFormat/>
    <w:rsid w:val="003976E4"/>
    <w:pPr>
      <w:ind w:left="1200" w:hanging="240"/>
    </w:pPr>
    <w:rPr>
      <w:rFonts w:ascii="Times New Roman" w:eastAsia="Times New Roman" w:hAnsi="Times New Roman" w:cs="Times New Roman"/>
      <w:lang w:val="es-MX" w:eastAsia="ar-SA"/>
    </w:rPr>
  </w:style>
  <w:style w:type="paragraph" w:styleId="TDC4">
    <w:name w:val="toc 4"/>
    <w:basedOn w:val="Normal"/>
    <w:next w:val="Normal"/>
    <w:uiPriority w:val="39"/>
    <w:qFormat/>
    <w:rsid w:val="003976E4"/>
    <w:pPr>
      <w:ind w:left="960" w:hanging="240"/>
    </w:pPr>
    <w:rPr>
      <w:rFonts w:ascii="Times New Roman" w:eastAsia="Times New Roman" w:hAnsi="Times New Roman" w:cs="Times New Roman"/>
      <w:lang w:val="es-MX" w:eastAsia="ar-SA"/>
    </w:rPr>
  </w:style>
  <w:style w:type="paragraph" w:styleId="Ttulodendice">
    <w:name w:val="index heading"/>
    <w:basedOn w:val="Normal"/>
    <w:next w:val="ndice1"/>
    <w:semiHidden/>
    <w:qFormat/>
    <w:rsid w:val="003976E4"/>
    <w:rPr>
      <w:rFonts w:ascii="Times New Roman" w:eastAsia="Times New Roman" w:hAnsi="Times New Roman" w:cs="Times New Roman"/>
      <w:lang w:val="es-MX" w:eastAsia="ar-SA"/>
    </w:rPr>
  </w:style>
  <w:style w:type="paragraph" w:styleId="HTMLconformatoprevio">
    <w:name w:val="HTML Preformatted"/>
    <w:basedOn w:val="Normal"/>
    <w:link w:val="HTMLconformatoprevioCar"/>
    <w:qFormat/>
    <w:rsid w:val="00397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sz w:val="20"/>
      <w:szCs w:val="20"/>
      <w:lang w:val="zh-CN" w:eastAsia="ar-SA"/>
    </w:rPr>
  </w:style>
  <w:style w:type="character" w:customStyle="1" w:styleId="HTMLconformatoprevioCar">
    <w:name w:val="HTML con formato previo Car"/>
    <w:basedOn w:val="Fuentedeprrafopredeter"/>
    <w:link w:val="HTMLconformatoprevio"/>
    <w:qFormat/>
    <w:rsid w:val="003976E4"/>
    <w:rPr>
      <w:rFonts w:ascii="Arial Unicode MS" w:eastAsia="Arial Unicode MS" w:hAnsi="Arial Unicode MS" w:cs="Times New Roman"/>
      <w:sz w:val="20"/>
      <w:szCs w:val="20"/>
      <w:lang w:val="zh-CN" w:eastAsia="ar-SA"/>
    </w:rPr>
  </w:style>
  <w:style w:type="paragraph" w:styleId="Sangra2detindependiente">
    <w:name w:val="Body Text Indent 2"/>
    <w:basedOn w:val="Normal"/>
    <w:link w:val="Sangra2detindependienteCar"/>
    <w:unhideWhenUsed/>
    <w:qFormat/>
    <w:rsid w:val="003976E4"/>
    <w:pPr>
      <w:spacing w:after="120" w:line="480" w:lineRule="auto"/>
      <w:ind w:left="283"/>
    </w:pPr>
    <w:rPr>
      <w:rFonts w:eastAsiaTheme="minorHAnsi"/>
      <w:sz w:val="52"/>
      <w:szCs w:val="22"/>
      <w:lang w:val="es-ES" w:eastAsia="es-ES"/>
    </w:rPr>
  </w:style>
  <w:style w:type="character" w:customStyle="1" w:styleId="Sangra2detindependienteCar">
    <w:name w:val="Sangría 2 de t. independiente Car"/>
    <w:basedOn w:val="Fuentedeprrafopredeter"/>
    <w:link w:val="Sangra2detindependiente"/>
    <w:qFormat/>
    <w:rsid w:val="003976E4"/>
    <w:rPr>
      <w:sz w:val="52"/>
      <w:lang w:val="es-ES" w:eastAsia="es-ES"/>
    </w:rPr>
  </w:style>
  <w:style w:type="paragraph" w:customStyle="1" w:styleId="Textoindependiente24">
    <w:name w:val="Texto independiente 24"/>
    <w:basedOn w:val="Normal"/>
    <w:uiPriority w:val="99"/>
    <w:qFormat/>
    <w:rsid w:val="003976E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ListParagraphChar">
    <w:name w:val="List Paragraph Char"/>
    <w:link w:val="Prrafodelista1"/>
    <w:qFormat/>
    <w:locked/>
    <w:rsid w:val="003976E4"/>
    <w:rPr>
      <w:rFonts w:ascii="Verdana" w:eastAsia="Times New Roman" w:hAnsi="Verdana" w:cs="Verdana"/>
      <w:sz w:val="20"/>
      <w:szCs w:val="20"/>
      <w:lang w:val="en-US" w:eastAsia="es-ES"/>
    </w:rPr>
  </w:style>
  <w:style w:type="paragraph" w:customStyle="1" w:styleId="arial">
    <w:name w:val="arial"/>
    <w:basedOn w:val="Normal"/>
    <w:qFormat/>
    <w:rsid w:val="003976E4"/>
    <w:pPr>
      <w:suppressAutoHyphens/>
      <w:jc w:val="both"/>
    </w:pPr>
    <w:rPr>
      <w:rFonts w:ascii="Cambria" w:eastAsia="Calibri" w:hAnsi="Cambria" w:cs="Arial"/>
      <w:color w:val="000000"/>
      <w:lang w:val="es-MX" w:eastAsia="ar-SA"/>
    </w:rPr>
  </w:style>
  <w:style w:type="character" w:customStyle="1" w:styleId="Sangra3detindependienteCar1">
    <w:name w:val="Sangría 3 de t. independiente Car1"/>
    <w:basedOn w:val="Fuentedeprrafopredeter"/>
    <w:uiPriority w:val="99"/>
    <w:semiHidden/>
    <w:qFormat/>
    <w:rsid w:val="003976E4"/>
    <w:rPr>
      <w:rFonts w:eastAsiaTheme="minorEastAsia"/>
      <w:sz w:val="16"/>
      <w:szCs w:val="16"/>
    </w:rPr>
  </w:style>
  <w:style w:type="character" w:customStyle="1" w:styleId="Sangra2detindependienteCar1">
    <w:name w:val="Sangría 2 de t. independiente Car1"/>
    <w:basedOn w:val="Fuentedeprrafopredeter"/>
    <w:uiPriority w:val="99"/>
    <w:semiHidden/>
    <w:qFormat/>
    <w:rsid w:val="003976E4"/>
    <w:rPr>
      <w:rFonts w:eastAsiaTheme="minorEastAsia"/>
      <w:sz w:val="24"/>
      <w:szCs w:val="24"/>
    </w:rPr>
  </w:style>
  <w:style w:type="paragraph" w:customStyle="1" w:styleId="A0E349F008B644AAB6A282E0D042D17E">
    <w:name w:val="A0E349F008B644AAB6A282E0D042D17E"/>
    <w:qFormat/>
    <w:rsid w:val="003976E4"/>
    <w:rPr>
      <w:rFonts w:ascii="Calibri" w:eastAsia="Times New Roman" w:hAnsi="Calibri" w:cs="Times New Roman"/>
      <w:lang w:eastAsia="es-MX"/>
    </w:rPr>
  </w:style>
  <w:style w:type="character" w:customStyle="1" w:styleId="Smbolosdenumeracin">
    <w:name w:val="Símbolos de numeración"/>
    <w:qFormat/>
    <w:rsid w:val="003976E4"/>
  </w:style>
  <w:style w:type="paragraph" w:customStyle="1" w:styleId="Estilo">
    <w:name w:val="Estilo"/>
    <w:basedOn w:val="Normal"/>
    <w:next w:val="Sangradetextonormal"/>
    <w:link w:val="EstiloCar"/>
    <w:qFormat/>
    <w:rsid w:val="003976E4"/>
    <w:pPr>
      <w:autoSpaceDE w:val="0"/>
      <w:autoSpaceDN w:val="0"/>
      <w:spacing w:after="120"/>
      <w:ind w:left="851" w:hanging="567"/>
      <w:jc w:val="both"/>
    </w:pPr>
    <w:rPr>
      <w:rFonts w:ascii="Arial" w:eastAsia="Times New Roman" w:hAnsi="Arial" w:cs="Arial"/>
      <w:b/>
      <w:sz w:val="18"/>
      <w:lang w:val="es-MX" w:eastAsia="es-MX"/>
    </w:rPr>
  </w:style>
  <w:style w:type="character" w:customStyle="1" w:styleId="EstiloCar">
    <w:name w:val="Estilo Car"/>
    <w:basedOn w:val="Fuentedeprrafopredeter"/>
    <w:link w:val="Estilo"/>
    <w:qFormat/>
    <w:rsid w:val="003976E4"/>
    <w:rPr>
      <w:rFonts w:ascii="Arial" w:eastAsia="Times New Roman" w:hAnsi="Arial" w:cs="Arial"/>
      <w:b/>
      <w:sz w:val="18"/>
      <w:szCs w:val="24"/>
      <w:lang w:eastAsia="es-MX"/>
    </w:rPr>
  </w:style>
  <w:style w:type="character" w:customStyle="1" w:styleId="TtuloE3Car">
    <w:name w:val="Título E3 Car"/>
    <w:basedOn w:val="Fuentedeprrafopredeter"/>
    <w:link w:val="TtuloE3"/>
    <w:qFormat/>
    <w:rsid w:val="003976E4"/>
    <w:rPr>
      <w:rFonts w:ascii="Calibri" w:eastAsia="MS Gothic" w:hAnsi="Calibri" w:cs="Times New Roman"/>
      <w:b/>
      <w:bCs/>
      <w:noProof/>
      <w:szCs w:val="26"/>
      <w:lang w:val="es-ES_tradnl" w:eastAsia="es-ES"/>
    </w:rPr>
  </w:style>
  <w:style w:type="table" w:styleId="Sombreadoclaro-nfasis5">
    <w:name w:val="Light Shading Accent 5"/>
    <w:basedOn w:val="Tablanormal"/>
    <w:uiPriority w:val="60"/>
    <w:qFormat/>
    <w:rsid w:val="003976E4"/>
    <w:pPr>
      <w:spacing w:after="0" w:line="240" w:lineRule="auto"/>
    </w:pPr>
    <w:rPr>
      <w:rFonts w:ascii="Times New Roman" w:eastAsiaTheme="minorEastAsia" w:hAnsi="Times New Roman" w:cs="Times New Roman"/>
      <w:color w:val="31849B" w:themeColor="accent5" w:themeShade="BF"/>
      <w:sz w:val="24"/>
      <w:szCs w:val="24"/>
      <w:lang w:eastAsia="es-MX"/>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WW8Num3z0">
    <w:name w:val="WW8Num3z0"/>
    <w:qFormat/>
    <w:rsid w:val="003976E4"/>
    <w:rPr>
      <w:rFonts w:ascii="Arial" w:hAnsi="Arial"/>
      <w:b/>
      <w:sz w:val="24"/>
      <w:szCs w:val="24"/>
    </w:rPr>
  </w:style>
  <w:style w:type="character" w:customStyle="1" w:styleId="WW8Num27z1">
    <w:name w:val="WW8Num27z1"/>
    <w:qFormat/>
    <w:rsid w:val="003976E4"/>
    <w:rPr>
      <w:rFonts w:ascii="Symbol" w:hAnsi="Symbol"/>
    </w:rPr>
  </w:style>
  <w:style w:type="character" w:customStyle="1" w:styleId="WW8Num27z4">
    <w:name w:val="WW8Num27z4"/>
    <w:qFormat/>
    <w:rsid w:val="003976E4"/>
    <w:rPr>
      <w:rFonts w:ascii="Courier New" w:hAnsi="Courier New" w:cs="Courier New"/>
    </w:rPr>
  </w:style>
  <w:style w:type="character" w:customStyle="1" w:styleId="WW8Num37z1">
    <w:name w:val="WW8Num37z1"/>
    <w:qFormat/>
    <w:rsid w:val="003976E4"/>
    <w:rPr>
      <w:rFonts w:ascii="Courier New" w:hAnsi="Courier New" w:cs="Courier New"/>
    </w:rPr>
  </w:style>
  <w:style w:type="character" w:customStyle="1" w:styleId="WW8Num47z2">
    <w:name w:val="WW8Num47z2"/>
    <w:qFormat/>
    <w:rsid w:val="003976E4"/>
    <w:rPr>
      <w:rFonts w:ascii="Wingdings" w:hAnsi="Wingdings"/>
      <w:color w:val="auto"/>
    </w:rPr>
  </w:style>
  <w:style w:type="character" w:customStyle="1" w:styleId="WW8Num47z5">
    <w:name w:val="WW8Num47z5"/>
    <w:qFormat/>
    <w:rsid w:val="003976E4"/>
    <w:rPr>
      <w:rFonts w:ascii="Wingdings" w:hAnsi="Wingdings"/>
    </w:rPr>
  </w:style>
  <w:style w:type="character" w:customStyle="1" w:styleId="WW8Num54z2">
    <w:name w:val="WW8Num54z2"/>
    <w:qFormat/>
    <w:rsid w:val="003976E4"/>
    <w:rPr>
      <w:rFonts w:ascii="Wingdings" w:hAnsi="Wingdings"/>
    </w:rPr>
  </w:style>
  <w:style w:type="character" w:customStyle="1" w:styleId="WW8Num54z4">
    <w:name w:val="WW8Num54z4"/>
    <w:qFormat/>
    <w:rsid w:val="003976E4"/>
    <w:rPr>
      <w:rFonts w:ascii="Courier New" w:hAnsi="Courier New" w:cs="Courier New"/>
    </w:rPr>
  </w:style>
  <w:style w:type="character" w:customStyle="1" w:styleId="WW8Num59z0">
    <w:name w:val="WW8Num59z0"/>
    <w:qFormat/>
    <w:rsid w:val="003976E4"/>
    <w:rPr>
      <w:rFonts w:ascii="Arial" w:eastAsia="Times New Roman" w:hAnsi="Arial" w:cs="Arial"/>
    </w:rPr>
  </w:style>
  <w:style w:type="character" w:customStyle="1" w:styleId="WW8Num59z1">
    <w:name w:val="WW8Num59z1"/>
    <w:qFormat/>
    <w:rsid w:val="003976E4"/>
    <w:rPr>
      <w:b/>
    </w:rPr>
  </w:style>
  <w:style w:type="character" w:customStyle="1" w:styleId="WW8Num66z0">
    <w:name w:val="WW8Num66z0"/>
    <w:qFormat/>
    <w:rsid w:val="003976E4"/>
    <w:rPr>
      <w:sz w:val="24"/>
      <w:szCs w:val="24"/>
    </w:rPr>
  </w:style>
  <w:style w:type="character" w:customStyle="1" w:styleId="WW8NumSt29z0">
    <w:name w:val="WW8NumSt29z0"/>
    <w:qFormat/>
    <w:rsid w:val="003976E4"/>
    <w:rPr>
      <w:rFonts w:ascii="Arial" w:hAnsi="Arial" w:cs="Arial"/>
    </w:rPr>
  </w:style>
  <w:style w:type="character" w:customStyle="1" w:styleId="WW8NumSt30z0">
    <w:name w:val="WW8NumSt30z0"/>
    <w:qFormat/>
    <w:rsid w:val="003976E4"/>
    <w:rPr>
      <w:rFonts w:ascii="Arial" w:hAnsi="Arial" w:cs="Arial"/>
    </w:rPr>
  </w:style>
  <w:style w:type="character" w:customStyle="1" w:styleId="WW8NumSt31z0">
    <w:name w:val="WW8NumSt31z0"/>
    <w:qFormat/>
    <w:rsid w:val="003976E4"/>
    <w:rPr>
      <w:rFonts w:ascii="Arial" w:hAnsi="Arial" w:cs="Arial"/>
    </w:rPr>
  </w:style>
  <w:style w:type="character" w:customStyle="1" w:styleId="Definition">
    <w:name w:val="Definition"/>
    <w:qFormat/>
    <w:rsid w:val="003976E4"/>
    <w:rPr>
      <w:rFonts w:ascii="Arial" w:hAnsi="Arial"/>
      <w:sz w:val="17"/>
      <w:lang w:val="en-US"/>
    </w:rPr>
  </w:style>
  <w:style w:type="character" w:customStyle="1" w:styleId="tx1">
    <w:name w:val="tx1"/>
    <w:qFormat/>
    <w:rsid w:val="003976E4"/>
    <w:rPr>
      <w:b/>
      <w:bCs/>
    </w:rPr>
  </w:style>
  <w:style w:type="character" w:customStyle="1" w:styleId="PuestoCar">
    <w:name w:val="Puesto Car"/>
    <w:basedOn w:val="Fuentedeprrafopredeter"/>
    <w:uiPriority w:val="10"/>
    <w:qFormat/>
    <w:rsid w:val="003976E4"/>
    <w:rPr>
      <w:rFonts w:asciiTheme="majorHAnsi" w:eastAsiaTheme="majorEastAsia" w:hAnsiTheme="majorHAnsi" w:cstheme="majorBidi"/>
      <w:spacing w:val="-10"/>
      <w:kern w:val="28"/>
      <w:sz w:val="56"/>
      <w:szCs w:val="56"/>
      <w:lang w:eastAsia="ar-SA"/>
    </w:rPr>
  </w:style>
  <w:style w:type="paragraph" w:customStyle="1" w:styleId="2">
    <w:name w:val="2"/>
    <w:basedOn w:val="Normal"/>
    <w:next w:val="Sangradetextonormal"/>
    <w:rsid w:val="003976E4"/>
    <w:pPr>
      <w:autoSpaceDE w:val="0"/>
      <w:jc w:val="both"/>
    </w:pPr>
    <w:rPr>
      <w:rFonts w:ascii="Arial Narrow" w:eastAsia="Times New Roman" w:hAnsi="Arial Narrow" w:cs="Times New Roman"/>
      <w:sz w:val="22"/>
      <w:szCs w:val="22"/>
      <w:lang w:val="es-MX" w:eastAsia="ar-SA"/>
    </w:rPr>
  </w:style>
  <w:style w:type="paragraph" w:customStyle="1" w:styleId="Convietas">
    <w:name w:val="Con viñetas"/>
    <w:basedOn w:val="Normal"/>
    <w:qFormat/>
    <w:rsid w:val="003976E4"/>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GREEN4">
    <w:name w:val="GREEN4"/>
    <w:basedOn w:val="Normal"/>
    <w:qFormat/>
    <w:rsid w:val="003976E4"/>
    <w:pPr>
      <w:jc w:val="both"/>
    </w:pPr>
    <w:rPr>
      <w:rFonts w:ascii="CG Times (W1)" w:eastAsia="Times New Roman" w:hAnsi="CG Times (W1)" w:cs="Times New Roman"/>
      <w:sz w:val="22"/>
      <w:szCs w:val="20"/>
      <w:lang w:val="es-MX" w:eastAsia="ar-SA"/>
    </w:rPr>
  </w:style>
  <w:style w:type="paragraph" w:customStyle="1" w:styleId="TDC41">
    <w:name w:val="TDC 41"/>
    <w:basedOn w:val="Normal"/>
    <w:next w:val="Normal"/>
    <w:uiPriority w:val="39"/>
    <w:qFormat/>
    <w:rsid w:val="003976E4"/>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39"/>
    <w:qFormat/>
    <w:rsid w:val="003976E4"/>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39"/>
    <w:qFormat/>
    <w:rsid w:val="003976E4"/>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39"/>
    <w:qFormat/>
    <w:rsid w:val="003976E4"/>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39"/>
    <w:qFormat/>
    <w:rsid w:val="003976E4"/>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39"/>
    <w:qFormat/>
    <w:rsid w:val="003976E4"/>
    <w:pPr>
      <w:ind w:left="1920"/>
    </w:pPr>
    <w:rPr>
      <w:rFonts w:ascii="Times New Roman" w:eastAsia="Times New Roman" w:hAnsi="Times New Roman" w:cs="Times New Roman"/>
      <w:lang w:val="es-MX" w:eastAsia="ar-SA"/>
    </w:rPr>
  </w:style>
  <w:style w:type="paragraph" w:customStyle="1" w:styleId="1">
    <w:name w:val="1"/>
    <w:basedOn w:val="Normal"/>
    <w:next w:val="Sangradetextonormal"/>
    <w:qFormat/>
    <w:rsid w:val="003976E4"/>
    <w:pPr>
      <w:autoSpaceDE w:val="0"/>
      <w:jc w:val="both"/>
    </w:pPr>
    <w:rPr>
      <w:rFonts w:ascii="Arial Narrow" w:eastAsia="Times New Roman" w:hAnsi="Arial Narrow" w:cs="Times New Roman"/>
      <w:sz w:val="22"/>
      <w:szCs w:val="22"/>
      <w:lang w:val="es-MX" w:eastAsia="ar-SA"/>
    </w:rPr>
  </w:style>
  <w:style w:type="paragraph" w:customStyle="1" w:styleId="BodyText26">
    <w:name w:val="Body Text 26"/>
    <w:basedOn w:val="Normal"/>
    <w:qFormat/>
    <w:rsid w:val="003976E4"/>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BodyText23">
    <w:name w:val="Body Text 23"/>
    <w:basedOn w:val="Normal"/>
    <w:rsid w:val="003976E4"/>
    <w:pPr>
      <w:widowControl w:val="0"/>
      <w:jc w:val="both"/>
    </w:pPr>
    <w:rPr>
      <w:rFonts w:ascii="Arial" w:eastAsia="Times New Roman" w:hAnsi="Arial" w:cs="Times New Roman"/>
      <w:b/>
      <w:sz w:val="22"/>
      <w:szCs w:val="20"/>
      <w:lang w:val="es-MX" w:eastAsia="ar-SA"/>
    </w:rPr>
  </w:style>
  <w:style w:type="paragraph" w:customStyle="1" w:styleId="Textodebloque2">
    <w:name w:val="Texto de bloque2"/>
    <w:basedOn w:val="Normal"/>
    <w:qFormat/>
    <w:rsid w:val="003976E4"/>
    <w:pPr>
      <w:tabs>
        <w:tab w:val="left" w:pos="1984"/>
      </w:tabs>
      <w:spacing w:before="80"/>
      <w:ind w:left="2268" w:right="51" w:hanging="425"/>
      <w:jc w:val="both"/>
    </w:pPr>
    <w:rPr>
      <w:rFonts w:ascii="Arial" w:eastAsia="Times New Roman" w:hAnsi="Arial" w:cs="Times New Roman"/>
      <w:szCs w:val="20"/>
      <w:lang w:val="es-MX" w:eastAsia="ar-SA"/>
    </w:rPr>
  </w:style>
  <w:style w:type="paragraph" w:customStyle="1" w:styleId="Listaconvietas1">
    <w:name w:val="Lista con viñetas1"/>
    <w:basedOn w:val="Normal"/>
    <w:qFormat/>
    <w:rsid w:val="003976E4"/>
    <w:pPr>
      <w:tabs>
        <w:tab w:val="left" w:pos="720"/>
      </w:tabs>
      <w:ind w:left="360" w:hanging="360"/>
    </w:pPr>
    <w:rPr>
      <w:rFonts w:ascii="Times New Roman" w:eastAsia="Times New Roman" w:hAnsi="Times New Roman" w:cs="Times New Roman"/>
      <w:lang w:val="es-MX" w:eastAsia="ar-SA"/>
    </w:rPr>
  </w:style>
  <w:style w:type="paragraph" w:customStyle="1" w:styleId="Listaconvietas21">
    <w:name w:val="Lista con viñetas 21"/>
    <w:basedOn w:val="Normal"/>
    <w:qFormat/>
    <w:rsid w:val="003976E4"/>
    <w:pPr>
      <w:tabs>
        <w:tab w:val="left" w:pos="1286"/>
      </w:tabs>
      <w:ind w:left="643" w:hanging="360"/>
    </w:pPr>
    <w:rPr>
      <w:rFonts w:ascii="Times New Roman" w:eastAsia="Times New Roman" w:hAnsi="Times New Roman" w:cs="Times New Roman"/>
      <w:lang w:val="es-MX" w:eastAsia="ar-SA"/>
    </w:rPr>
  </w:style>
  <w:style w:type="paragraph" w:customStyle="1" w:styleId="Listaconvietas51">
    <w:name w:val="Lista con viñetas 51"/>
    <w:basedOn w:val="Normal"/>
    <w:qFormat/>
    <w:rsid w:val="003976E4"/>
    <w:pPr>
      <w:tabs>
        <w:tab w:val="left" w:pos="2984"/>
      </w:tabs>
      <w:ind w:left="1492" w:hanging="360"/>
    </w:pPr>
    <w:rPr>
      <w:rFonts w:ascii="Times New Roman" w:eastAsia="Times New Roman" w:hAnsi="Times New Roman" w:cs="Times New Roman"/>
      <w:lang w:val="es-MX" w:eastAsia="ar-SA"/>
    </w:rPr>
  </w:style>
  <w:style w:type="paragraph" w:customStyle="1" w:styleId="Arial0">
    <w:name w:val="Arial"/>
    <w:basedOn w:val="Normal"/>
    <w:qFormat/>
    <w:rsid w:val="003976E4"/>
    <w:pPr>
      <w:spacing w:before="120"/>
      <w:jc w:val="both"/>
    </w:pPr>
    <w:rPr>
      <w:rFonts w:ascii="Verdana" w:eastAsia="Times New Roman" w:hAnsi="Verdana" w:cs="Times New Roman"/>
      <w:sz w:val="22"/>
      <w:lang w:val="es-MX" w:eastAsia="ar-SA"/>
    </w:rPr>
  </w:style>
  <w:style w:type="paragraph" w:customStyle="1" w:styleId="BodyText32">
    <w:name w:val="Body Text 32"/>
    <w:basedOn w:val="Normal"/>
    <w:qFormat/>
    <w:rsid w:val="003976E4"/>
    <w:pPr>
      <w:widowControl w:val="0"/>
    </w:pPr>
    <w:rPr>
      <w:rFonts w:ascii="Times New Roman" w:eastAsia="Times New Roman" w:hAnsi="Times New Roman" w:cs="Times New Roman"/>
      <w:szCs w:val="20"/>
      <w:lang w:val="es-MX" w:eastAsia="ar-SA"/>
    </w:rPr>
  </w:style>
  <w:style w:type="paragraph" w:customStyle="1" w:styleId="TableMediumHeader">
    <w:name w:val="TableMediumHeader"/>
    <w:basedOn w:val="Normal"/>
    <w:next w:val="Normal"/>
    <w:qFormat/>
    <w:rsid w:val="003976E4"/>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qFormat/>
    <w:rsid w:val="003976E4"/>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qFormat/>
    <w:rsid w:val="003976E4"/>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qFormat/>
    <w:rsid w:val="003976E4"/>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qFormat/>
    <w:rsid w:val="003976E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qFormat/>
    <w:rsid w:val="003976E4"/>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qFormat/>
    <w:rsid w:val="003976E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qFormat/>
    <w:rsid w:val="003976E4"/>
    <w:pPr>
      <w:tabs>
        <w:tab w:val="left" w:pos="8280"/>
      </w:tabs>
    </w:pPr>
    <w:rPr>
      <w:u w:val="single"/>
    </w:rPr>
  </w:style>
  <w:style w:type="paragraph" w:customStyle="1" w:styleId="BodyText25">
    <w:name w:val="Body Text 25"/>
    <w:basedOn w:val="Normal"/>
    <w:qFormat/>
    <w:rsid w:val="003976E4"/>
    <w:pPr>
      <w:widowControl w:val="0"/>
      <w:ind w:left="720" w:hanging="720"/>
      <w:jc w:val="both"/>
    </w:pPr>
    <w:rPr>
      <w:rFonts w:ascii="Arial" w:eastAsia="Times New Roman" w:hAnsi="Arial" w:cs="Times New Roman"/>
      <w:sz w:val="18"/>
      <w:szCs w:val="20"/>
      <w:lang w:val="es-MX" w:eastAsia="ar-SA"/>
    </w:rPr>
  </w:style>
  <w:style w:type="paragraph" w:customStyle="1" w:styleId="BodyTextIndent22">
    <w:name w:val="Body Text Indent 22"/>
    <w:basedOn w:val="Normal"/>
    <w:qFormat/>
    <w:rsid w:val="003976E4"/>
    <w:pPr>
      <w:widowControl w:val="0"/>
      <w:ind w:left="709" w:hanging="709"/>
      <w:jc w:val="both"/>
    </w:pPr>
    <w:rPr>
      <w:rFonts w:ascii="Arial" w:eastAsia="Times New Roman" w:hAnsi="Arial" w:cs="Times New Roman"/>
      <w:sz w:val="18"/>
      <w:szCs w:val="20"/>
      <w:lang w:val="es-MX" w:eastAsia="ar-SA"/>
    </w:rPr>
  </w:style>
  <w:style w:type="paragraph" w:customStyle="1" w:styleId="xl22">
    <w:name w:val="xl22"/>
    <w:basedOn w:val="Normal"/>
    <w:qFormat/>
    <w:rsid w:val="003976E4"/>
    <w:pPr>
      <w:spacing w:before="100" w:after="100"/>
    </w:pPr>
    <w:rPr>
      <w:rFonts w:ascii="Arial Narrow" w:eastAsia="Arial Unicode MS" w:hAnsi="Arial Narrow" w:cs="Arial Unicode MS"/>
      <w:sz w:val="16"/>
      <w:szCs w:val="16"/>
      <w:lang w:val="es-MX" w:eastAsia="ar-SA"/>
    </w:rPr>
  </w:style>
  <w:style w:type="paragraph" w:customStyle="1" w:styleId="xl23">
    <w:name w:val="xl23"/>
    <w:basedOn w:val="Normal"/>
    <w:qFormat/>
    <w:rsid w:val="003976E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xl24">
    <w:name w:val="xl24"/>
    <w:basedOn w:val="Normal"/>
    <w:qFormat/>
    <w:rsid w:val="003976E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qFormat/>
    <w:rsid w:val="003976E4"/>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qFormat/>
    <w:rsid w:val="003976E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qFormat/>
    <w:rsid w:val="003976E4"/>
    <w:rPr>
      <w:rFonts w:ascii="Times New Roman" w:eastAsia="Times New Roman" w:hAnsi="Times New Roman" w:cs="Times New Roman"/>
      <w:lang w:val="es-MX" w:eastAsia="ar-SA"/>
    </w:rPr>
  </w:style>
  <w:style w:type="paragraph" w:customStyle="1" w:styleId="Listaconvietas31">
    <w:name w:val="Lista con viñetas 31"/>
    <w:basedOn w:val="Normal"/>
    <w:qFormat/>
    <w:rsid w:val="003976E4"/>
    <w:pPr>
      <w:tabs>
        <w:tab w:val="left"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qFormat/>
    <w:rsid w:val="003976E4"/>
    <w:pPr>
      <w:spacing w:after="120"/>
      <w:ind w:left="566"/>
    </w:pPr>
    <w:rPr>
      <w:rFonts w:ascii="Times New Roman" w:eastAsia="Times New Roman" w:hAnsi="Times New Roman" w:cs="Times New Roman"/>
      <w:lang w:val="es-MX" w:eastAsia="ar-SA"/>
    </w:rPr>
  </w:style>
  <w:style w:type="paragraph" w:customStyle="1" w:styleId="Sangranormal1">
    <w:name w:val="Sangría normal1"/>
    <w:basedOn w:val="Normal"/>
    <w:qFormat/>
    <w:rsid w:val="003976E4"/>
    <w:pPr>
      <w:ind w:left="708"/>
    </w:pPr>
    <w:rPr>
      <w:rFonts w:ascii="Times New Roman" w:eastAsia="Times New Roman" w:hAnsi="Times New Roman" w:cs="Times New Roman"/>
      <w:lang w:val="es-MX" w:eastAsia="ar-SA"/>
    </w:rPr>
  </w:style>
  <w:style w:type="paragraph" w:customStyle="1" w:styleId="Remiteabreviado">
    <w:name w:val="Remite abreviado"/>
    <w:basedOn w:val="Normal"/>
    <w:qFormat/>
    <w:rsid w:val="003976E4"/>
    <w:rPr>
      <w:rFonts w:ascii="Times New Roman" w:eastAsia="Times New Roman" w:hAnsi="Times New Roman" w:cs="Times New Roman"/>
      <w:lang w:val="es-MX" w:eastAsia="ar-SA"/>
    </w:rPr>
  </w:style>
  <w:style w:type="paragraph" w:customStyle="1" w:styleId="BodyText22">
    <w:name w:val="Body Text 22"/>
    <w:basedOn w:val="Normal"/>
    <w:qFormat/>
    <w:rsid w:val="003976E4"/>
    <w:pPr>
      <w:widowControl w:val="0"/>
      <w:jc w:val="both"/>
    </w:pPr>
    <w:rPr>
      <w:rFonts w:ascii="Arial" w:eastAsia="Times New Roman" w:hAnsi="Arial" w:cs="Times New Roman"/>
      <w:szCs w:val="20"/>
      <w:lang w:val="es-MX" w:eastAsia="ar-SA"/>
    </w:rPr>
  </w:style>
  <w:style w:type="paragraph" w:customStyle="1" w:styleId="Fecha1">
    <w:name w:val="Fecha1"/>
    <w:basedOn w:val="Normal"/>
    <w:next w:val="Normal"/>
    <w:qFormat/>
    <w:rsid w:val="003976E4"/>
    <w:rPr>
      <w:rFonts w:ascii="Times New Roman" w:eastAsia="Times New Roman" w:hAnsi="Times New Roman" w:cs="Times New Roman"/>
      <w:lang w:val="es-MX" w:eastAsia="ar-SA"/>
    </w:rPr>
  </w:style>
  <w:style w:type="paragraph" w:customStyle="1" w:styleId="toa">
    <w:name w:val="toa"/>
    <w:basedOn w:val="Normal"/>
    <w:qFormat/>
    <w:rsid w:val="003976E4"/>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Lista41">
    <w:name w:val="Lista 41"/>
    <w:basedOn w:val="Normal"/>
    <w:qFormat/>
    <w:rsid w:val="003976E4"/>
    <w:pPr>
      <w:ind w:left="1132" w:hanging="283"/>
    </w:pPr>
    <w:rPr>
      <w:rFonts w:ascii="Times New Roman" w:eastAsia="Times New Roman" w:hAnsi="Times New Roman" w:cs="Times New Roman"/>
      <w:lang w:val="es-MX" w:eastAsia="ar-SA"/>
    </w:rPr>
  </w:style>
  <w:style w:type="paragraph" w:customStyle="1" w:styleId="Lista51">
    <w:name w:val="Lista 51"/>
    <w:basedOn w:val="Normal"/>
    <w:qFormat/>
    <w:rsid w:val="003976E4"/>
    <w:pPr>
      <w:ind w:left="1415" w:hanging="283"/>
    </w:pPr>
    <w:rPr>
      <w:rFonts w:ascii="Times New Roman" w:eastAsia="Times New Roman" w:hAnsi="Times New Roman" w:cs="Times New Roman"/>
      <w:lang w:val="es-MX" w:eastAsia="ar-SA"/>
    </w:rPr>
  </w:style>
  <w:style w:type="paragraph" w:customStyle="1" w:styleId="Listaconvietas41">
    <w:name w:val="Lista con viñetas 41"/>
    <w:basedOn w:val="Normal"/>
    <w:qFormat/>
    <w:rsid w:val="003976E4"/>
    <w:pPr>
      <w:tabs>
        <w:tab w:val="left" w:pos="2418"/>
      </w:tabs>
      <w:ind w:left="1209" w:hanging="360"/>
    </w:pPr>
    <w:rPr>
      <w:rFonts w:ascii="Times New Roman" w:eastAsia="Times New Roman" w:hAnsi="Times New Roman" w:cs="Times New Roman"/>
      <w:lang w:val="es-MX" w:eastAsia="ar-SA"/>
    </w:rPr>
  </w:style>
  <w:style w:type="paragraph" w:customStyle="1" w:styleId="ListaCC">
    <w:name w:val="Lista CC."/>
    <w:basedOn w:val="Normal"/>
    <w:qFormat/>
    <w:rsid w:val="003976E4"/>
    <w:rPr>
      <w:rFonts w:ascii="Times New Roman" w:eastAsia="Times New Roman" w:hAnsi="Times New Roman" w:cs="Times New Roman"/>
      <w:lang w:val="es-MX" w:eastAsia="ar-SA"/>
    </w:rPr>
  </w:style>
  <w:style w:type="paragraph" w:customStyle="1" w:styleId="Continuarlista1">
    <w:name w:val="Continuar lista1"/>
    <w:basedOn w:val="Normal"/>
    <w:qFormat/>
    <w:rsid w:val="003976E4"/>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qFormat/>
    <w:rsid w:val="003976E4"/>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qFormat/>
    <w:rsid w:val="003976E4"/>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qFormat/>
    <w:rsid w:val="003976E4"/>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qFormat/>
    <w:rsid w:val="003976E4"/>
    <w:rPr>
      <w:rFonts w:ascii="Times New Roman" w:eastAsia="Times New Roman" w:hAnsi="Times New Roman" w:cs="Times New Roman"/>
      <w:lang w:val="es-MX" w:eastAsia="ar-SA"/>
    </w:rPr>
  </w:style>
  <w:style w:type="paragraph" w:customStyle="1" w:styleId="Lneadeasunto">
    <w:name w:val="Línea de asunto"/>
    <w:basedOn w:val="Normal"/>
    <w:qFormat/>
    <w:rsid w:val="003976E4"/>
    <w:rPr>
      <w:rFonts w:ascii="Times New Roman" w:eastAsia="Times New Roman" w:hAnsi="Times New Roman" w:cs="Times New Roman"/>
      <w:lang w:val="es-MX" w:eastAsia="ar-SA"/>
    </w:rPr>
  </w:style>
  <w:style w:type="paragraph" w:customStyle="1" w:styleId="Infodocumentosadjuntos">
    <w:name w:val="Info documentos adjuntos"/>
    <w:basedOn w:val="Normal"/>
    <w:qFormat/>
    <w:rsid w:val="003976E4"/>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qFormat/>
    <w:rsid w:val="003976E4"/>
    <w:pPr>
      <w:spacing w:line="240" w:lineRule="auto"/>
      <w:ind w:firstLine="210"/>
    </w:pPr>
    <w:rPr>
      <w:rFonts w:ascii="Times New Roman" w:eastAsia="Times New Roman" w:hAnsi="Times New Roman"/>
      <w:sz w:val="24"/>
      <w:szCs w:val="24"/>
      <w:lang w:val="zh-CN" w:eastAsia="ar-SA"/>
    </w:rPr>
  </w:style>
  <w:style w:type="paragraph" w:customStyle="1" w:styleId="Textoindependienteprimerasangra21">
    <w:name w:val="Texto independiente primera sangría 21"/>
    <w:basedOn w:val="Sangradetextonormal"/>
    <w:qFormat/>
    <w:rsid w:val="003976E4"/>
    <w:pPr>
      <w:ind w:firstLine="210"/>
    </w:pPr>
    <w:rPr>
      <w:rFonts w:ascii="Times New Roman" w:eastAsia="Times New Roman" w:hAnsi="Times New Roman"/>
      <w:lang w:val="zh-CN" w:eastAsia="ar-SA"/>
    </w:rPr>
  </w:style>
  <w:style w:type="paragraph" w:customStyle="1" w:styleId="Mapadeldocumento1">
    <w:name w:val="Mapa del documento1"/>
    <w:basedOn w:val="Normal"/>
    <w:uiPriority w:val="99"/>
    <w:qFormat/>
    <w:rsid w:val="003976E4"/>
    <w:pPr>
      <w:shd w:val="clear" w:color="auto" w:fill="000080"/>
    </w:pPr>
    <w:rPr>
      <w:rFonts w:ascii="Tahoma" w:eastAsia="Times New Roman" w:hAnsi="Tahoma" w:cs="Tahoma"/>
      <w:sz w:val="20"/>
      <w:szCs w:val="20"/>
      <w:lang w:val="es-MX" w:eastAsia="ar-SA"/>
    </w:rPr>
  </w:style>
  <w:style w:type="paragraph" w:customStyle="1" w:styleId="BodyText33">
    <w:name w:val="Body Text 33"/>
    <w:basedOn w:val="Normal"/>
    <w:qFormat/>
    <w:rsid w:val="003976E4"/>
    <w:pPr>
      <w:overflowPunct w:val="0"/>
      <w:autoSpaceDE w:val="0"/>
      <w:jc w:val="both"/>
      <w:textAlignment w:val="baseline"/>
    </w:pPr>
    <w:rPr>
      <w:rFonts w:ascii="Arial" w:eastAsia="Times New Roman" w:hAnsi="Arial" w:cs="Times New Roman"/>
      <w:sz w:val="20"/>
      <w:szCs w:val="20"/>
      <w:lang w:val="es-MX" w:eastAsia="ar-SA"/>
    </w:rPr>
  </w:style>
  <w:style w:type="paragraph" w:customStyle="1" w:styleId="DICTAMEN">
    <w:name w:val="DICTAMEN"/>
    <w:qFormat/>
    <w:rsid w:val="003976E4"/>
    <w:pPr>
      <w:suppressAutoHyphens/>
      <w:overflowPunct w:val="0"/>
      <w:autoSpaceDE w:val="0"/>
      <w:spacing w:after="0" w:line="240" w:lineRule="auto"/>
      <w:textAlignment w:val="baseline"/>
    </w:pPr>
    <w:rPr>
      <w:rFonts w:ascii="Times New Roman" w:eastAsia="Arial" w:hAnsi="Times New Roman" w:cs="Times New Roman"/>
      <w:b/>
      <w:i/>
      <w:sz w:val="16"/>
      <w:szCs w:val="20"/>
      <w:lang w:val="es-ES" w:eastAsia="ar-SA"/>
    </w:rPr>
  </w:style>
  <w:style w:type="paragraph" w:customStyle="1" w:styleId="Textbody">
    <w:name w:val="Text body"/>
    <w:basedOn w:val="Normal"/>
    <w:qFormat/>
    <w:rsid w:val="003976E4"/>
    <w:pPr>
      <w:widowControl w:val="0"/>
      <w:suppressAutoHyphens/>
      <w:autoSpaceDN w:val="0"/>
      <w:spacing w:after="283"/>
      <w:textAlignment w:val="baseline"/>
    </w:pPr>
    <w:rPr>
      <w:rFonts w:ascii="Times New Roman" w:eastAsia="Arial Unicode MS" w:hAnsi="Times New Roman" w:cs="Tahoma"/>
      <w:color w:val="000000"/>
      <w:kern w:val="3"/>
      <w:lang w:val="en-US" w:bidi="en-US"/>
    </w:rPr>
  </w:style>
  <w:style w:type="paragraph" w:customStyle="1" w:styleId="bodytext210">
    <w:name w:val="bodytext21"/>
    <w:basedOn w:val="Normal"/>
    <w:qFormat/>
    <w:rsid w:val="003976E4"/>
    <w:pPr>
      <w:suppressAutoHyphens/>
      <w:ind w:left="426" w:hanging="426"/>
      <w:jc w:val="both"/>
    </w:pPr>
    <w:rPr>
      <w:rFonts w:ascii="Arial" w:eastAsia="Times New Roman" w:hAnsi="Arial" w:cs="Arial"/>
      <w:lang w:val="es-ES" w:eastAsia="ar-SA"/>
    </w:rPr>
  </w:style>
  <w:style w:type="table" w:customStyle="1" w:styleId="Tablaconcuadrcula11">
    <w:name w:val="Tabla con cuadrícula11"/>
    <w:basedOn w:val="Tablanormal"/>
    <w:uiPriority w:val="59"/>
    <w:qFormat/>
    <w:rsid w:val="003976E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
    <w:name w:val="Lista vistosa - Énfasis 41"/>
    <w:basedOn w:val="Tablanormal"/>
    <w:uiPriority w:val="72"/>
    <w:qFormat/>
    <w:rsid w:val="003976E4"/>
    <w:pPr>
      <w:spacing w:after="0" w:line="240" w:lineRule="auto"/>
    </w:pPr>
    <w:rPr>
      <w:rFonts w:ascii="Calibri" w:eastAsia="Calibri" w:hAnsi="Calibri" w:cs="Times New Roman"/>
      <w:color w:val="000000"/>
      <w:sz w:val="20"/>
      <w:szCs w:val="20"/>
      <w:lang w:eastAsia="es-MX"/>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qFormat/>
    <w:rsid w:val="003976E4"/>
    <w:pPr>
      <w:spacing w:after="0" w:line="240" w:lineRule="auto"/>
    </w:pPr>
    <w:rPr>
      <w:rFonts w:ascii="Times New Roman" w:eastAsia="Times New Roman" w:hAnsi="Times New Roman" w:cs="Times New Roman"/>
      <w:sz w:val="20"/>
      <w:szCs w:val="20"/>
      <w:lang w:eastAsia="es-MX"/>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
    <w:name w:val="Lista clara - Énfasis 32"/>
    <w:basedOn w:val="Tablanormal"/>
    <w:uiPriority w:val="61"/>
    <w:qFormat/>
    <w:rsid w:val="003976E4"/>
    <w:pPr>
      <w:spacing w:after="0" w:line="240" w:lineRule="auto"/>
    </w:pPr>
    <w:rPr>
      <w:rFonts w:ascii="Calibri" w:eastAsia="Calibri" w:hAnsi="Calibri" w:cs="Times New Roman"/>
      <w:sz w:val="20"/>
      <w:szCs w:val="20"/>
      <w:lang w:eastAsia="es-MX"/>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uiPriority w:val="72"/>
    <w:qFormat/>
    <w:rsid w:val="003976E4"/>
    <w:pPr>
      <w:spacing w:after="0" w:line="240" w:lineRule="auto"/>
    </w:pPr>
    <w:rPr>
      <w:rFonts w:ascii="Calibri" w:eastAsia="Calibri" w:hAnsi="Calibri" w:cs="Times New Roman"/>
      <w:color w:val="000000"/>
      <w:sz w:val="20"/>
      <w:szCs w:val="20"/>
      <w:lang w:eastAsia="es-MX"/>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qFormat/>
    <w:rsid w:val="003976E4"/>
  </w:style>
  <w:style w:type="paragraph" w:customStyle="1" w:styleId="Textoindependiente34">
    <w:name w:val="Texto independiente 34"/>
    <w:basedOn w:val="Normal"/>
    <w:qFormat/>
    <w:rsid w:val="003976E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EstiloFraccinDespus12pto">
    <w:name w:val="Estilo Fracción + Después:  12 pto"/>
    <w:basedOn w:val="Normal"/>
    <w:qFormat/>
    <w:rsid w:val="003976E4"/>
    <w:pPr>
      <w:keepLines/>
      <w:spacing w:after="200"/>
      <w:ind w:left="851" w:hanging="709"/>
      <w:jc w:val="both"/>
    </w:pPr>
    <w:rPr>
      <w:rFonts w:ascii="Arial" w:eastAsia="Times New Roman" w:hAnsi="Arial" w:cs="Arial"/>
      <w:szCs w:val="20"/>
      <w:lang w:val="es-MX" w:eastAsia="es-ES"/>
    </w:rPr>
  </w:style>
  <w:style w:type="table" w:styleId="Listaclara-nfasis1">
    <w:name w:val="Light List Accent 1"/>
    <w:basedOn w:val="Tablanormal"/>
    <w:uiPriority w:val="61"/>
    <w:rsid w:val="003976E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OMANOSCar">
    <w:name w:val="ROMANOS Car"/>
    <w:link w:val="ROMANOS"/>
    <w:locked/>
    <w:rsid w:val="003976E4"/>
    <w:rPr>
      <w:rFonts w:ascii="Arial" w:eastAsia="Times New Roman" w:hAnsi="Arial" w:cs="Times New Roman"/>
      <w:sz w:val="18"/>
      <w:szCs w:val="20"/>
      <w:lang w:val="es-ES_tradnl" w:eastAsia="ar-SA"/>
    </w:rPr>
  </w:style>
  <w:style w:type="table" w:styleId="Sombreadoclaro-nfasis1">
    <w:name w:val="Light Shading Accent 1"/>
    <w:basedOn w:val="Tablanormal"/>
    <w:uiPriority w:val="60"/>
    <w:rsid w:val="003976E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397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76E4"/>
    <w:pPr>
      <w:widowControl w:val="0"/>
      <w:autoSpaceDE w:val="0"/>
      <w:autoSpaceDN w:val="0"/>
    </w:pPr>
    <w:rPr>
      <w:rFonts w:ascii="Arial MT" w:eastAsia="Arial MT" w:hAnsi="Arial MT" w:cs="Arial MT"/>
      <w:sz w:val="22"/>
      <w:szCs w:val="22"/>
      <w:lang w:val="es-ES"/>
    </w:rPr>
  </w:style>
  <w:style w:type="table" w:customStyle="1" w:styleId="TableNormal11">
    <w:name w:val="Table Normal11"/>
    <w:uiPriority w:val="2"/>
    <w:semiHidden/>
    <w:unhideWhenUsed/>
    <w:qFormat/>
    <w:rsid w:val="00397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claro">
    <w:name w:val="Light Shading"/>
    <w:basedOn w:val="Tablanormal"/>
    <w:uiPriority w:val="60"/>
    <w:rsid w:val="003976E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3976E4"/>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3976E4"/>
  </w:style>
  <w:style w:type="table" w:customStyle="1" w:styleId="Tablaconcuadrcula7">
    <w:name w:val="Tabla con cuadrícula7"/>
    <w:basedOn w:val="Tablanormal"/>
    <w:next w:val="Tablaconcuadrcula"/>
    <w:uiPriority w:val="59"/>
    <w:rsid w:val="00397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3976E4"/>
    <w:pPr>
      <w:widowControl w:val="0"/>
      <w:suppressLineNumbers/>
      <w:autoSpaceDN/>
      <w:textAlignment w:val="baseline"/>
    </w:pPr>
    <w:rPr>
      <w:rFonts w:eastAsia="Lucida Sans Unicode" w:cs="Calibri"/>
      <w:kern w:val="1"/>
    </w:rPr>
  </w:style>
  <w:style w:type="numbering" w:customStyle="1" w:styleId="Sinlista11">
    <w:name w:val="Sin lista11"/>
    <w:next w:val="Sinlista"/>
    <w:uiPriority w:val="99"/>
    <w:semiHidden/>
    <w:unhideWhenUsed/>
    <w:rsid w:val="003976E4"/>
  </w:style>
  <w:style w:type="character" w:customStyle="1" w:styleId="A2">
    <w:name w:val="A2"/>
    <w:uiPriority w:val="99"/>
    <w:rsid w:val="003976E4"/>
    <w:rPr>
      <w:rFonts w:cs="Palatino"/>
      <w:b/>
      <w:bCs/>
      <w:color w:val="000000"/>
      <w:sz w:val="28"/>
      <w:szCs w:val="28"/>
    </w:rPr>
  </w:style>
  <w:style w:type="character" w:customStyle="1" w:styleId="UnresolvedMention">
    <w:name w:val="Unresolved Mention"/>
    <w:basedOn w:val="Fuentedeprrafopredeter"/>
    <w:uiPriority w:val="99"/>
    <w:semiHidden/>
    <w:unhideWhenUsed/>
    <w:rsid w:val="003976E4"/>
    <w:rPr>
      <w:color w:val="605E5C"/>
      <w:shd w:val="clear" w:color="auto" w:fill="E1DFDD"/>
    </w:rPr>
  </w:style>
  <w:style w:type="paragraph" w:customStyle="1" w:styleId="MACTextoNivel1">
    <w:name w:val="MAC Texto Nivel 1"/>
    <w:basedOn w:val="Normal"/>
    <w:autoRedefine/>
    <w:rsid w:val="003976E4"/>
    <w:pPr>
      <w:jc w:val="both"/>
    </w:pPr>
    <w:rPr>
      <w:rFonts w:ascii="Montserrat" w:eastAsia="Times New Roman" w:hAnsi="Montserrat" w:cs="Montserrat"/>
      <w:sz w:val="22"/>
      <w:szCs w:val="22"/>
      <w:lang w:val="es-MX" w:eastAsia="es-ES"/>
    </w:rPr>
  </w:style>
  <w:style w:type="paragraph" w:customStyle="1" w:styleId="Asuntodelcomentario1">
    <w:name w:val="Asunto del comentario1"/>
    <w:basedOn w:val="Textocomentario"/>
    <w:next w:val="Textocomentario"/>
    <w:uiPriority w:val="99"/>
    <w:semiHidden/>
    <w:unhideWhenUsed/>
    <w:rsid w:val="003976E4"/>
    <w:pPr>
      <w:suppressAutoHyphens w:val="0"/>
      <w:spacing w:before="120" w:after="200"/>
      <w:ind w:left="340"/>
    </w:pPr>
    <w:rPr>
      <w:rFonts w:ascii="Montserrat" w:eastAsia="Times New Roman" w:hAnsi="Montserrat"/>
      <w:b/>
      <w:bCs/>
      <w:lang w:val="es-ES_tradnl" w:eastAsia="en-US"/>
    </w:rPr>
  </w:style>
  <w:style w:type="paragraph" w:customStyle="1" w:styleId="Revisin1">
    <w:name w:val="Revisión1"/>
    <w:next w:val="Revisin"/>
    <w:hidden/>
    <w:uiPriority w:val="99"/>
    <w:semiHidden/>
    <w:rsid w:val="003976E4"/>
    <w:pPr>
      <w:spacing w:before="120" w:after="0" w:line="240" w:lineRule="auto"/>
      <w:ind w:left="340"/>
    </w:pPr>
    <w:rPr>
      <w:rFonts w:ascii="Montserrat" w:eastAsia="Montserrat" w:hAnsi="Montserrat" w:cs="Times New Roman"/>
    </w:rPr>
  </w:style>
  <w:style w:type="paragraph" w:customStyle="1" w:styleId="Ttulo21">
    <w:name w:val="Título 21"/>
    <w:basedOn w:val="Normal"/>
    <w:next w:val="Normal"/>
    <w:uiPriority w:val="9"/>
    <w:semiHidden/>
    <w:unhideWhenUsed/>
    <w:qFormat/>
    <w:rsid w:val="003976E4"/>
    <w:pPr>
      <w:keepNext/>
      <w:keepLines/>
      <w:suppressAutoHyphens/>
      <w:spacing w:before="200"/>
      <w:jc w:val="both"/>
      <w:outlineLvl w:val="1"/>
    </w:pPr>
    <w:rPr>
      <w:rFonts w:ascii="Cambria" w:eastAsia="Times New Roman" w:hAnsi="Cambria" w:cs="Times New Roman"/>
      <w:b/>
      <w:bCs/>
      <w:color w:val="4F81BD"/>
      <w:sz w:val="26"/>
      <w:szCs w:val="26"/>
      <w:lang w:val="es-ES" w:eastAsia="ar-SA"/>
    </w:rPr>
  </w:style>
  <w:style w:type="paragraph" w:customStyle="1" w:styleId="Subttulo1">
    <w:name w:val="Subtítulo1"/>
    <w:basedOn w:val="Normal"/>
    <w:next w:val="Normal"/>
    <w:uiPriority w:val="11"/>
    <w:qFormat/>
    <w:rsid w:val="003976E4"/>
    <w:pPr>
      <w:numPr>
        <w:ilvl w:val="1"/>
      </w:numPr>
      <w:suppressAutoHyphens/>
      <w:ind w:left="340"/>
      <w:jc w:val="both"/>
    </w:pPr>
    <w:rPr>
      <w:rFonts w:ascii="Cambria" w:eastAsia="Times New Roman" w:hAnsi="Cambria" w:cs="Times New Roman"/>
      <w:i/>
      <w:iCs/>
      <w:color w:val="4F81BD"/>
      <w:spacing w:val="15"/>
      <w:lang w:val="es-ES" w:eastAsia="ar-SA"/>
    </w:rPr>
  </w:style>
  <w:style w:type="paragraph" w:customStyle="1" w:styleId="Textoindependiente321">
    <w:name w:val="Texto independiente 321"/>
    <w:basedOn w:val="Normal"/>
    <w:rsid w:val="003976E4"/>
    <w:pPr>
      <w:autoSpaceDE w:val="0"/>
      <w:jc w:val="both"/>
    </w:pPr>
    <w:rPr>
      <w:rFonts w:ascii="Arial" w:eastAsia="Times New Roman" w:hAnsi="Arial" w:cs="Arial"/>
      <w:sz w:val="20"/>
      <w:szCs w:val="22"/>
      <w:lang w:eastAsia="ar-SA"/>
    </w:rPr>
  </w:style>
  <w:style w:type="character" w:customStyle="1" w:styleId="SubttuloCar1">
    <w:name w:val="Subtítulo Car1"/>
    <w:basedOn w:val="Fuentedeprrafopredeter"/>
    <w:uiPriority w:val="11"/>
    <w:rsid w:val="003976E4"/>
    <w:rPr>
      <w:rFonts w:eastAsia="Times New Roman"/>
      <w:color w:val="5A5A5A"/>
      <w:spacing w:val="15"/>
      <w:lang w:val="es-ES_tradnl"/>
    </w:rPr>
  </w:style>
  <w:style w:type="table" w:customStyle="1" w:styleId="Tablaconcuadrcula9">
    <w:name w:val="Tabla con cuadrícula9"/>
    <w:basedOn w:val="Tablanormal"/>
    <w:next w:val="Tablaconcuadrcula"/>
    <w:uiPriority w:val="59"/>
    <w:rsid w:val="003976E4"/>
    <w:pPr>
      <w:spacing w:after="0" w:line="240" w:lineRule="auto"/>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976E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3976E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3976E4"/>
  </w:style>
  <w:style w:type="paragraph" w:customStyle="1" w:styleId="TDC31">
    <w:name w:val="TDC 31"/>
    <w:basedOn w:val="Normal"/>
    <w:next w:val="Normal"/>
    <w:autoRedefine/>
    <w:uiPriority w:val="39"/>
    <w:unhideWhenUsed/>
    <w:qFormat/>
    <w:rsid w:val="003976E4"/>
    <w:pPr>
      <w:spacing w:line="276" w:lineRule="auto"/>
      <w:ind w:left="221"/>
    </w:pPr>
    <w:rPr>
      <w:rFonts w:ascii="Montserrat" w:eastAsia="Montserrat" w:hAnsi="Montserrat" w:cs="Times New Roman"/>
      <w:sz w:val="20"/>
      <w:szCs w:val="20"/>
      <w:lang w:val="es-MX"/>
    </w:rPr>
  </w:style>
  <w:style w:type="paragraph" w:customStyle="1" w:styleId="Textoindependiente26">
    <w:name w:val="Texto independiente 26"/>
    <w:basedOn w:val="Normal"/>
    <w:uiPriority w:val="99"/>
    <w:rsid w:val="003976E4"/>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numbering" w:customStyle="1" w:styleId="Sinlista111">
    <w:name w:val="Sin lista111"/>
    <w:next w:val="Sinlista"/>
    <w:uiPriority w:val="99"/>
    <w:semiHidden/>
    <w:unhideWhenUsed/>
    <w:rsid w:val="003976E4"/>
  </w:style>
  <w:style w:type="paragraph" w:customStyle="1" w:styleId="BodyTextIndent23">
    <w:name w:val="Body Text Indent 23"/>
    <w:basedOn w:val="Normal"/>
    <w:rsid w:val="003976E4"/>
    <w:pPr>
      <w:widowControl w:val="0"/>
      <w:tabs>
        <w:tab w:val="left" w:pos="284"/>
      </w:tabs>
      <w:ind w:left="284" w:hanging="284"/>
      <w:jc w:val="both"/>
    </w:pPr>
    <w:rPr>
      <w:rFonts w:ascii="Arial" w:eastAsia="Times New Roman" w:hAnsi="Arial" w:cs="Times New Roman"/>
      <w:szCs w:val="20"/>
      <w:lang w:eastAsia="es-ES"/>
    </w:rPr>
  </w:style>
  <w:style w:type="character" w:customStyle="1" w:styleId="FontStyle15">
    <w:name w:val="Font Style15"/>
    <w:uiPriority w:val="99"/>
    <w:rsid w:val="003976E4"/>
    <w:rPr>
      <w:rFonts w:ascii="Arial" w:hAnsi="Arial" w:cs="Arial"/>
      <w:sz w:val="20"/>
      <w:szCs w:val="20"/>
    </w:rPr>
  </w:style>
  <w:style w:type="character" w:customStyle="1" w:styleId="FontStyle19">
    <w:name w:val="Font Style19"/>
    <w:uiPriority w:val="99"/>
    <w:rsid w:val="003976E4"/>
    <w:rPr>
      <w:rFonts w:ascii="Arial" w:hAnsi="Arial" w:cs="Arial"/>
      <w:b/>
      <w:bCs/>
      <w:sz w:val="20"/>
      <w:szCs w:val="20"/>
    </w:rPr>
  </w:style>
  <w:style w:type="paragraph" w:customStyle="1" w:styleId="Style30">
    <w:name w:val="Style3"/>
    <w:basedOn w:val="Normal"/>
    <w:uiPriority w:val="99"/>
    <w:rsid w:val="003976E4"/>
    <w:pPr>
      <w:widowControl w:val="0"/>
      <w:autoSpaceDE w:val="0"/>
      <w:autoSpaceDN w:val="0"/>
      <w:adjustRightInd w:val="0"/>
      <w:spacing w:line="240" w:lineRule="exact"/>
      <w:jc w:val="both"/>
    </w:pPr>
    <w:rPr>
      <w:rFonts w:ascii="Arial" w:eastAsia="Times New Roman" w:hAnsi="Arial" w:cs="Arial"/>
      <w:lang w:val="es-MX" w:eastAsia="es-MX"/>
    </w:rPr>
  </w:style>
  <w:style w:type="character" w:customStyle="1" w:styleId="FontStyle17">
    <w:name w:val="Font Style17"/>
    <w:uiPriority w:val="99"/>
    <w:rsid w:val="003976E4"/>
    <w:rPr>
      <w:rFonts w:ascii="Arial" w:hAnsi="Arial" w:cs="Arial"/>
      <w:sz w:val="20"/>
      <w:szCs w:val="20"/>
    </w:rPr>
  </w:style>
  <w:style w:type="paragraph" w:customStyle="1" w:styleId="Style10">
    <w:name w:val="Style1"/>
    <w:basedOn w:val="Normal"/>
    <w:uiPriority w:val="99"/>
    <w:rsid w:val="003976E4"/>
    <w:pPr>
      <w:widowControl w:val="0"/>
      <w:autoSpaceDE w:val="0"/>
      <w:autoSpaceDN w:val="0"/>
      <w:adjustRightInd w:val="0"/>
      <w:spacing w:line="230" w:lineRule="exact"/>
      <w:ind w:hanging="557"/>
      <w:jc w:val="both"/>
    </w:pPr>
    <w:rPr>
      <w:rFonts w:ascii="Arial" w:eastAsia="Times New Roman" w:hAnsi="Arial" w:cs="Arial"/>
      <w:lang w:val="es-MX" w:eastAsia="es-MX"/>
    </w:rPr>
  </w:style>
  <w:style w:type="character" w:customStyle="1" w:styleId="FontStyle53">
    <w:name w:val="Font Style53"/>
    <w:uiPriority w:val="99"/>
    <w:rsid w:val="003976E4"/>
    <w:rPr>
      <w:rFonts w:ascii="Arial" w:hAnsi="Arial" w:cs="Arial" w:hint="default"/>
      <w:b/>
      <w:bCs/>
      <w:sz w:val="18"/>
      <w:szCs w:val="18"/>
    </w:rPr>
  </w:style>
  <w:style w:type="paragraph" w:customStyle="1" w:styleId="MMNotes">
    <w:name w:val="MM Notes"/>
    <w:basedOn w:val="Textoindependiente"/>
    <w:link w:val="MMNotesCar"/>
    <w:rsid w:val="003976E4"/>
    <w:pPr>
      <w:spacing w:line="259" w:lineRule="auto"/>
    </w:pPr>
    <w:rPr>
      <w:lang w:val="es-ES"/>
    </w:rPr>
  </w:style>
  <w:style w:type="character" w:customStyle="1" w:styleId="MMNotesCar">
    <w:name w:val="MM Notes Car"/>
    <w:link w:val="MMNotes"/>
    <w:rsid w:val="003976E4"/>
    <w:rPr>
      <w:rFonts w:ascii="Calibri" w:eastAsia="Calibri" w:hAnsi="Calibri" w:cs="Times New Roman"/>
      <w:lang w:val="es-ES"/>
    </w:rPr>
  </w:style>
  <w:style w:type="paragraph" w:customStyle="1" w:styleId="listparagraph">
    <w:name w:val="listparagraph"/>
    <w:basedOn w:val="Normal"/>
    <w:rsid w:val="003976E4"/>
    <w:pPr>
      <w:ind w:left="708"/>
    </w:pPr>
    <w:rPr>
      <w:rFonts w:ascii="Times New Roman" w:eastAsia="Times New Roman" w:hAnsi="Times New Roman" w:cs="Times New Roman"/>
      <w:sz w:val="20"/>
      <w:szCs w:val="20"/>
      <w:lang w:val="es-ES" w:eastAsia="es-ES"/>
    </w:rPr>
  </w:style>
  <w:style w:type="paragraph" w:customStyle="1" w:styleId="Cita1">
    <w:name w:val="Cita1"/>
    <w:basedOn w:val="Normal"/>
    <w:next w:val="Normal"/>
    <w:uiPriority w:val="29"/>
    <w:qFormat/>
    <w:rsid w:val="003976E4"/>
    <w:pPr>
      <w:spacing w:before="160" w:after="200" w:line="276" w:lineRule="auto"/>
      <w:jc w:val="center"/>
    </w:pPr>
    <w:rPr>
      <w:rFonts w:ascii="Montserrat" w:eastAsia="Montserrat" w:hAnsi="Montserrat" w:cs="Montserrat"/>
      <w:i/>
      <w:iCs/>
      <w:color w:val="404040"/>
      <w:sz w:val="22"/>
      <w:szCs w:val="22"/>
      <w:lang w:val="es-MX" w:eastAsia="es-MX"/>
    </w:rPr>
  </w:style>
  <w:style w:type="character" w:customStyle="1" w:styleId="CitaCar">
    <w:name w:val="Cita Car"/>
    <w:basedOn w:val="Fuentedeprrafopredeter"/>
    <w:link w:val="Cita"/>
    <w:uiPriority w:val="29"/>
    <w:rsid w:val="003976E4"/>
    <w:rPr>
      <w:i/>
      <w:iCs/>
      <w:color w:val="404040"/>
    </w:rPr>
  </w:style>
  <w:style w:type="character" w:customStyle="1" w:styleId="nfasisintenso1">
    <w:name w:val="Énfasis intenso1"/>
    <w:basedOn w:val="Fuentedeprrafopredeter"/>
    <w:uiPriority w:val="21"/>
    <w:qFormat/>
    <w:rsid w:val="003976E4"/>
    <w:rPr>
      <w:i/>
      <w:iCs/>
      <w:color w:val="365F91"/>
    </w:rPr>
  </w:style>
  <w:style w:type="paragraph" w:customStyle="1" w:styleId="Citadestacada1">
    <w:name w:val="Cita destacada1"/>
    <w:basedOn w:val="Normal"/>
    <w:next w:val="Normal"/>
    <w:uiPriority w:val="30"/>
    <w:qFormat/>
    <w:rsid w:val="003976E4"/>
    <w:pPr>
      <w:pBdr>
        <w:top w:val="single" w:sz="4" w:space="10" w:color="365F91"/>
        <w:bottom w:val="single" w:sz="4" w:space="10" w:color="365F91"/>
      </w:pBdr>
      <w:spacing w:before="360" w:after="360" w:line="276" w:lineRule="auto"/>
      <w:ind w:left="864" w:right="864"/>
      <w:jc w:val="center"/>
    </w:pPr>
    <w:rPr>
      <w:rFonts w:ascii="Montserrat" w:eastAsia="Montserrat" w:hAnsi="Montserrat" w:cs="Montserrat"/>
      <w:i/>
      <w:iCs/>
      <w:color w:val="365F91"/>
      <w:sz w:val="22"/>
      <w:szCs w:val="22"/>
      <w:lang w:val="es-MX" w:eastAsia="es-MX"/>
    </w:rPr>
  </w:style>
  <w:style w:type="character" w:customStyle="1" w:styleId="CitadestacadaCar">
    <w:name w:val="Cita destacada Car"/>
    <w:basedOn w:val="Fuentedeprrafopredeter"/>
    <w:link w:val="Citadestacada"/>
    <w:uiPriority w:val="30"/>
    <w:rsid w:val="003976E4"/>
    <w:rPr>
      <w:i/>
      <w:iCs/>
      <w:color w:val="365F91"/>
    </w:rPr>
  </w:style>
  <w:style w:type="character" w:customStyle="1" w:styleId="Referenciaintensa1">
    <w:name w:val="Referencia intensa1"/>
    <w:basedOn w:val="Fuentedeprrafopredeter"/>
    <w:uiPriority w:val="32"/>
    <w:qFormat/>
    <w:rsid w:val="003976E4"/>
    <w:rPr>
      <w:b/>
      <w:bCs/>
      <w:smallCaps/>
      <w:color w:val="365F91"/>
      <w:spacing w:val="5"/>
    </w:rPr>
  </w:style>
  <w:style w:type="character" w:customStyle="1" w:styleId="MapadeldocumentoCar1">
    <w:name w:val="Mapa del documento Car1"/>
    <w:basedOn w:val="Fuentedeprrafopredeter"/>
    <w:uiPriority w:val="99"/>
    <w:semiHidden/>
    <w:rsid w:val="003976E4"/>
    <w:rPr>
      <w:rFonts w:ascii="Segoe UI" w:eastAsia="Yu Mincho" w:hAnsi="Segoe UI" w:cs="Segoe UI"/>
      <w:sz w:val="16"/>
      <w:szCs w:val="16"/>
      <w:lang w:val="es-ES" w:eastAsia="en-US"/>
    </w:rPr>
  </w:style>
  <w:style w:type="paragraph" w:styleId="Cita">
    <w:name w:val="Quote"/>
    <w:basedOn w:val="Normal"/>
    <w:next w:val="Normal"/>
    <w:link w:val="CitaCar"/>
    <w:uiPriority w:val="29"/>
    <w:qFormat/>
    <w:rsid w:val="003976E4"/>
    <w:pPr>
      <w:spacing w:before="200" w:after="160"/>
      <w:ind w:left="864" w:right="864"/>
      <w:jc w:val="center"/>
    </w:pPr>
    <w:rPr>
      <w:rFonts w:eastAsiaTheme="minorHAnsi"/>
      <w:i/>
      <w:iCs/>
      <w:color w:val="404040"/>
      <w:sz w:val="22"/>
      <w:szCs w:val="22"/>
      <w:lang w:val="es-MX"/>
    </w:rPr>
  </w:style>
  <w:style w:type="character" w:customStyle="1" w:styleId="CitaCar1">
    <w:name w:val="Cita Car1"/>
    <w:basedOn w:val="Fuentedeprrafopredeter"/>
    <w:uiPriority w:val="29"/>
    <w:rsid w:val="003976E4"/>
    <w:rPr>
      <w:rFonts w:eastAsiaTheme="minorEastAsia"/>
      <w:i/>
      <w:iCs/>
      <w:color w:val="000000" w:themeColor="text1"/>
      <w:sz w:val="24"/>
      <w:szCs w:val="24"/>
      <w:lang w:val="es-ES_tradnl"/>
    </w:rPr>
  </w:style>
  <w:style w:type="character" w:styleId="nfasisintenso">
    <w:name w:val="Intense Emphasis"/>
    <w:basedOn w:val="Fuentedeprrafopredeter"/>
    <w:uiPriority w:val="21"/>
    <w:qFormat/>
    <w:rsid w:val="003976E4"/>
    <w:rPr>
      <w:i/>
      <w:iCs/>
      <w:color w:val="4F81BD" w:themeColor="accent1"/>
    </w:rPr>
  </w:style>
  <w:style w:type="paragraph" w:styleId="Citadestacada">
    <w:name w:val="Intense Quote"/>
    <w:basedOn w:val="Normal"/>
    <w:next w:val="Normal"/>
    <w:link w:val="CitadestacadaCar"/>
    <w:uiPriority w:val="30"/>
    <w:qFormat/>
    <w:rsid w:val="003976E4"/>
    <w:pPr>
      <w:pBdr>
        <w:top w:val="single" w:sz="4" w:space="10" w:color="4F81BD" w:themeColor="accent1"/>
        <w:bottom w:val="single" w:sz="4" w:space="10" w:color="4F81BD" w:themeColor="accent1"/>
      </w:pBdr>
      <w:spacing w:before="360" w:after="360"/>
      <w:ind w:left="864" w:right="864"/>
      <w:jc w:val="center"/>
    </w:pPr>
    <w:rPr>
      <w:rFonts w:eastAsiaTheme="minorHAnsi"/>
      <w:i/>
      <w:iCs/>
      <w:color w:val="365F91"/>
      <w:sz w:val="22"/>
      <w:szCs w:val="22"/>
      <w:lang w:val="es-MX"/>
    </w:rPr>
  </w:style>
  <w:style w:type="character" w:customStyle="1" w:styleId="CitadestacadaCar1">
    <w:name w:val="Cita destacada Car1"/>
    <w:basedOn w:val="Fuentedeprrafopredeter"/>
    <w:uiPriority w:val="30"/>
    <w:rsid w:val="003976E4"/>
    <w:rPr>
      <w:rFonts w:eastAsiaTheme="minorEastAsia"/>
      <w:b/>
      <w:bCs/>
      <w:i/>
      <w:iCs/>
      <w:color w:val="4F81BD" w:themeColor="accent1"/>
      <w:sz w:val="24"/>
      <w:szCs w:val="24"/>
      <w:lang w:val="es-ES_tradnl"/>
    </w:rPr>
  </w:style>
  <w:style w:type="character" w:styleId="Referenciaintensa">
    <w:name w:val="Intense Reference"/>
    <w:basedOn w:val="Fuentedeprrafopredeter"/>
    <w:uiPriority w:val="32"/>
    <w:qFormat/>
    <w:rsid w:val="003976E4"/>
    <w:rPr>
      <w:b/>
      <w:bCs/>
      <w:smallCaps/>
      <w:color w:val="4F81BD" w:themeColor="accent1"/>
      <w:spacing w:val="5"/>
    </w:rPr>
  </w:style>
  <w:style w:type="numbering" w:customStyle="1" w:styleId="Sinlista5">
    <w:name w:val="Sin lista5"/>
    <w:next w:val="Sinlista"/>
    <w:uiPriority w:val="99"/>
    <w:semiHidden/>
    <w:unhideWhenUsed/>
    <w:rsid w:val="003976E4"/>
  </w:style>
  <w:style w:type="table" w:customStyle="1" w:styleId="Tablaconcuadrcula311">
    <w:name w:val="Tabla con cuadrícula311"/>
    <w:basedOn w:val="Tablanormal"/>
    <w:next w:val="Tablaconcuadrcula"/>
    <w:uiPriority w:val="59"/>
    <w:rsid w:val="003976E4"/>
    <w:pPr>
      <w:spacing w:before="120" w:after="0" w:line="240" w:lineRule="auto"/>
      <w:ind w:left="340"/>
    </w:pPr>
    <w:rPr>
      <w:rFonts w:ascii="Montserrat" w:eastAsia="Calibri"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3976E4"/>
  </w:style>
  <w:style w:type="table" w:customStyle="1" w:styleId="Tablaconcuadrcula312">
    <w:name w:val="Tabla con cuadrícula312"/>
    <w:basedOn w:val="Tablanormal"/>
    <w:next w:val="Tablaconcuadrcula"/>
    <w:uiPriority w:val="59"/>
    <w:rsid w:val="003976E4"/>
    <w:pPr>
      <w:spacing w:before="120" w:after="0" w:line="240" w:lineRule="auto"/>
      <w:ind w:left="340"/>
    </w:pPr>
    <w:rPr>
      <w:rFonts w:ascii="Montserrat" w:eastAsia="Calibri"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3976E4"/>
    <w:pPr>
      <w:spacing w:before="120" w:after="0" w:line="240" w:lineRule="auto"/>
      <w:ind w:left="340"/>
    </w:pPr>
    <w:rPr>
      <w:rFonts w:ascii="Montserrat" w:eastAsia="Montserrat" w:hAnsi="Montserrat"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3976E4"/>
    <w:pPr>
      <w:spacing w:before="120" w:after="0" w:line="240" w:lineRule="auto"/>
      <w:ind w:left="34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3976E4"/>
    <w:pPr>
      <w:spacing w:before="120" w:after="0" w:line="240" w:lineRule="auto"/>
      <w:ind w:left="3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3976E4"/>
    <w:pPr>
      <w:spacing w:before="120" w:after="0" w:line="240" w:lineRule="auto"/>
      <w:ind w:left="3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39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Ttulo1"/>
    <w:qFormat/>
    <w:rsid w:val="003976E4"/>
    <w:pPr>
      <w:spacing w:before="120" w:after="0"/>
      <w:jc w:val="center"/>
    </w:pPr>
    <w:rPr>
      <w:rFonts w:ascii="Geomanist" w:hAnsi="Geomanist"/>
      <w:sz w:val="18"/>
    </w:rPr>
  </w:style>
  <w:style w:type="table" w:customStyle="1" w:styleId="GridTable4Accent1">
    <w:name w:val="Grid Table 4 Accent 1"/>
    <w:basedOn w:val="Tablanormal"/>
    <w:uiPriority w:val="49"/>
    <w:rsid w:val="003976E4"/>
    <w:pPr>
      <w:spacing w:after="0" w:line="240" w:lineRule="auto"/>
    </w:pPr>
    <w:rPr>
      <w:rFonts w:ascii="Montserrat" w:eastAsia="Montserrat" w:hAnsi="Montserrat" w:cs="Montserrat"/>
      <w:sz w:val="20"/>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
    <w:name w:val="Plain Table 1"/>
    <w:basedOn w:val="Tablanormal"/>
    <w:uiPriority w:val="41"/>
    <w:rsid w:val="002C184D"/>
    <w:pPr>
      <w:spacing w:after="0" w:line="240" w:lineRule="auto"/>
    </w:pPr>
    <w:rPr>
      <w:lang w:val="es-E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0">
    <w:name w:val="Tabla con cuadrícula10"/>
    <w:basedOn w:val="Tablanormal"/>
    <w:next w:val="Tablaconcuadrcula"/>
    <w:uiPriority w:val="59"/>
    <w:rsid w:val="003336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074718">
      <w:bodyDiv w:val="1"/>
      <w:marLeft w:val="0"/>
      <w:marRight w:val="0"/>
      <w:marTop w:val="0"/>
      <w:marBottom w:val="0"/>
      <w:divBdr>
        <w:top w:val="none" w:sz="0" w:space="0" w:color="auto"/>
        <w:left w:val="none" w:sz="0" w:space="0" w:color="auto"/>
        <w:bottom w:val="none" w:sz="0" w:space="0" w:color="auto"/>
        <w:right w:val="none" w:sz="0" w:space="0" w:color="auto"/>
      </w:divBdr>
    </w:div>
    <w:div w:id="176587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Documento_de_Microsoft_Word1.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tsmi.dpcaprev@imss.gob.mx" TargetMode="External"/><Relationship Id="rId4" Type="http://schemas.microsoft.com/office/2007/relationships/stylesWithEffects" Target="stylesWithEffects.xml"/><Relationship Id="rId9" Type="http://schemas.openxmlformats.org/officeDocument/2006/relationships/hyperlink" Target="https://repiimss.imss.gob.mx/ims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0FD7-38CB-48F5-8191-989610A2A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19682</Words>
  <Characters>108257</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Mauricio Segura Aquino</cp:lastModifiedBy>
  <cp:revision>25</cp:revision>
  <cp:lastPrinted>2026-02-16T17:19:00Z</cp:lastPrinted>
  <dcterms:created xsi:type="dcterms:W3CDTF">2026-02-13T19:54:00Z</dcterms:created>
  <dcterms:modified xsi:type="dcterms:W3CDTF">2026-02-16T18:52:00Z</dcterms:modified>
</cp:coreProperties>
</file>