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0E9B" w:rsidRDefault="00BF0E9B" w:rsidP="00291F6A">
      <w:pPr>
        <w:tabs>
          <w:tab w:val="left" w:pos="8931"/>
        </w:tabs>
        <w:jc w:val="center"/>
        <w:rPr>
          <w:rFonts w:ascii="Arial" w:hAnsi="Arial" w:cs="Arial"/>
          <w:b/>
          <w:bCs/>
          <w:sz w:val="20"/>
        </w:rPr>
      </w:pPr>
    </w:p>
    <w:p w:rsidR="00BF0E9B" w:rsidRDefault="00BF0E9B" w:rsidP="00991F44">
      <w:pPr>
        <w:jc w:val="center"/>
        <w:rPr>
          <w:rFonts w:ascii="Arial" w:hAnsi="Arial" w:cs="Arial"/>
          <w:b/>
          <w:bCs/>
          <w:sz w:val="20"/>
        </w:rPr>
      </w:pPr>
    </w:p>
    <w:p w:rsidR="00BF0E9B" w:rsidRPr="00BA740D" w:rsidRDefault="00BF0E9B" w:rsidP="00991F44">
      <w:pPr>
        <w:jc w:val="center"/>
        <w:rPr>
          <w:rFonts w:ascii="Arial" w:hAnsi="Arial" w:cs="Arial"/>
          <w:b/>
          <w:bCs/>
          <w:sz w:val="20"/>
        </w:rPr>
      </w:pPr>
    </w:p>
    <w:p w:rsidR="00BF0E9B" w:rsidRPr="00BA740D" w:rsidRDefault="00BF0E9B" w:rsidP="00917382">
      <w:pPr>
        <w:tabs>
          <w:tab w:val="left" w:pos="8970"/>
        </w:tabs>
        <w:rPr>
          <w:rFonts w:ascii="Arial" w:hAnsi="Arial" w:cs="Arial"/>
          <w:b/>
          <w:bCs/>
          <w:sz w:val="20"/>
        </w:rPr>
      </w:pPr>
      <w:r>
        <w:rPr>
          <w:rFonts w:ascii="Arial" w:hAnsi="Arial" w:cs="Arial"/>
          <w:b/>
          <w:bCs/>
          <w:sz w:val="20"/>
        </w:rPr>
        <w:tab/>
      </w:r>
    </w:p>
    <w:p w:rsidR="00BF0E9B" w:rsidRPr="00BA740D" w:rsidRDefault="00BF0E9B" w:rsidP="00991F44">
      <w:pPr>
        <w:jc w:val="center"/>
        <w:rPr>
          <w:rFonts w:ascii="Arial" w:hAnsi="Arial" w:cs="Arial"/>
          <w:b/>
          <w:bCs/>
          <w:sz w:val="20"/>
        </w:rPr>
      </w:pPr>
    </w:p>
    <w:p w:rsidR="00BF0E9B" w:rsidRPr="00BA740D" w:rsidRDefault="00BF0E9B" w:rsidP="00991F44">
      <w:pPr>
        <w:jc w:val="center"/>
        <w:rPr>
          <w:rFonts w:ascii="Arial" w:hAnsi="Arial" w:cs="Arial"/>
          <w:b/>
          <w:bCs/>
          <w:sz w:val="20"/>
        </w:rPr>
      </w:pPr>
      <w:r w:rsidRPr="00BA740D">
        <w:rPr>
          <w:rFonts w:ascii="Arial" w:hAnsi="Arial" w:cs="Arial"/>
          <w:b/>
          <w:bCs/>
          <w:sz w:val="20"/>
        </w:rPr>
        <w:t>Instituto Mexicano del Seguro Social</w:t>
      </w:r>
    </w:p>
    <w:p w:rsidR="00BF0E9B" w:rsidRPr="00BA740D" w:rsidRDefault="00BF0E9B" w:rsidP="00991F44">
      <w:pPr>
        <w:jc w:val="center"/>
        <w:rPr>
          <w:rFonts w:ascii="Arial" w:hAnsi="Arial" w:cs="Arial"/>
          <w:b/>
          <w:bCs/>
          <w:sz w:val="20"/>
        </w:rPr>
      </w:pPr>
      <w:r w:rsidRPr="00BA740D">
        <w:rPr>
          <w:rFonts w:ascii="Arial" w:hAnsi="Arial" w:cs="Arial"/>
          <w:b/>
          <w:bCs/>
          <w:sz w:val="20"/>
          <w:szCs w:val="14"/>
          <w:lang w:eastAsia="es-MX"/>
        </w:rPr>
        <w:t>Órgano de Operación Administrativa Desconcentrada Regional Baja California Sur</w:t>
      </w:r>
    </w:p>
    <w:p w:rsidR="00BF0E9B" w:rsidRPr="00BA740D" w:rsidRDefault="00BF0E9B" w:rsidP="00991F44">
      <w:pPr>
        <w:jc w:val="center"/>
        <w:rPr>
          <w:rFonts w:ascii="Arial" w:hAnsi="Arial" w:cs="Arial"/>
          <w:b/>
          <w:bCs/>
          <w:sz w:val="20"/>
        </w:rPr>
      </w:pPr>
      <w:r w:rsidRPr="00BA740D">
        <w:rPr>
          <w:rFonts w:ascii="Arial" w:hAnsi="Arial" w:cs="Arial"/>
          <w:b/>
          <w:bCs/>
          <w:sz w:val="20"/>
        </w:rPr>
        <w:t>Jefatura de Servicios Administrativos</w:t>
      </w:r>
    </w:p>
    <w:p w:rsidR="00BF0E9B" w:rsidRPr="00BA740D" w:rsidRDefault="00BF0E9B" w:rsidP="00991F44">
      <w:pPr>
        <w:jc w:val="center"/>
        <w:rPr>
          <w:rFonts w:ascii="Arial" w:hAnsi="Arial" w:cs="Arial"/>
          <w:b/>
          <w:bCs/>
          <w:sz w:val="20"/>
        </w:rPr>
      </w:pPr>
      <w:r w:rsidRPr="00BA740D">
        <w:rPr>
          <w:rFonts w:ascii="Arial" w:hAnsi="Arial" w:cs="Arial"/>
          <w:b/>
          <w:bCs/>
          <w:sz w:val="20"/>
        </w:rPr>
        <w:t>Coordinación de Abastecimiento y Equipamiento</w:t>
      </w:r>
    </w:p>
    <w:p w:rsidR="00BF0E9B" w:rsidRPr="00BA740D" w:rsidRDefault="00BF0E9B" w:rsidP="00991F44">
      <w:pPr>
        <w:jc w:val="center"/>
        <w:rPr>
          <w:rFonts w:ascii="Arial" w:hAnsi="Arial" w:cs="Arial"/>
          <w:b/>
          <w:bCs/>
          <w:sz w:val="20"/>
        </w:rPr>
      </w:pPr>
      <w:r w:rsidRPr="00BA740D">
        <w:rPr>
          <w:rFonts w:ascii="Arial" w:hAnsi="Arial" w:cs="Arial"/>
          <w:b/>
          <w:bCs/>
          <w:sz w:val="20"/>
        </w:rPr>
        <w:t>Departamento de Adquisición de Bienes y Contratación de Servicios</w:t>
      </w:r>
    </w:p>
    <w:p w:rsidR="00BF0E9B" w:rsidRPr="00BA740D" w:rsidRDefault="00BF0E9B" w:rsidP="00991F44">
      <w:pPr>
        <w:jc w:val="center"/>
        <w:rPr>
          <w:rFonts w:ascii="Arial" w:hAnsi="Arial" w:cs="Arial"/>
          <w:b/>
          <w:sz w:val="20"/>
        </w:rPr>
      </w:pPr>
    </w:p>
    <w:p w:rsidR="00BF0E9B" w:rsidRPr="00BA740D" w:rsidRDefault="00BF0E9B" w:rsidP="00F51AA4">
      <w:pPr>
        <w:jc w:val="center"/>
        <w:rPr>
          <w:rFonts w:ascii="Arial" w:hAnsi="Arial" w:cs="Arial"/>
          <w:b/>
          <w:sz w:val="20"/>
        </w:rPr>
      </w:pPr>
      <w:r w:rsidRPr="00BA740D">
        <w:rPr>
          <w:rFonts w:ascii="Arial" w:hAnsi="Arial" w:cs="Arial"/>
          <w:b/>
          <w:sz w:val="20"/>
        </w:rPr>
        <w:t xml:space="preserve">Calle Cuauhtémoc Número 2415 y Venustiano Carranza, </w:t>
      </w:r>
    </w:p>
    <w:p w:rsidR="00BF0E9B" w:rsidRPr="00BA740D" w:rsidRDefault="00BF0E9B" w:rsidP="00F51AA4">
      <w:pPr>
        <w:jc w:val="center"/>
        <w:rPr>
          <w:rFonts w:ascii="Arial" w:hAnsi="Arial" w:cs="Arial"/>
          <w:b/>
          <w:sz w:val="20"/>
        </w:rPr>
      </w:pPr>
      <w:r w:rsidRPr="00BA740D">
        <w:rPr>
          <w:rFonts w:ascii="Arial" w:hAnsi="Arial" w:cs="Arial"/>
          <w:b/>
          <w:sz w:val="20"/>
        </w:rPr>
        <w:t>Código Postal 23040, Colonia La Rinconada en La Paz, Baja California Sur</w:t>
      </w:r>
    </w:p>
    <w:p w:rsidR="00BF0E9B" w:rsidRPr="00BA740D" w:rsidRDefault="00BF0E9B" w:rsidP="00991F44">
      <w:pPr>
        <w:jc w:val="center"/>
        <w:rPr>
          <w:rFonts w:ascii="Arial" w:hAnsi="Arial" w:cs="Arial"/>
          <w:b/>
          <w:sz w:val="20"/>
        </w:rPr>
      </w:pPr>
    </w:p>
    <w:p w:rsidR="00BF0E9B" w:rsidRPr="00BA740D" w:rsidRDefault="00BF0E9B" w:rsidP="00991F44">
      <w:pPr>
        <w:jc w:val="center"/>
        <w:rPr>
          <w:rFonts w:ascii="Arial" w:hAnsi="Arial" w:cs="Arial"/>
          <w:b/>
          <w:sz w:val="20"/>
        </w:rPr>
      </w:pPr>
    </w:p>
    <w:p w:rsidR="00BF0E9B" w:rsidRPr="00BA740D" w:rsidRDefault="00BF0E9B" w:rsidP="00991F44">
      <w:pPr>
        <w:jc w:val="center"/>
        <w:rPr>
          <w:rFonts w:ascii="Arial" w:hAnsi="Arial" w:cs="Arial"/>
          <w:b/>
          <w:sz w:val="20"/>
        </w:rPr>
      </w:pPr>
    </w:p>
    <w:p w:rsidR="00BF0E9B" w:rsidRPr="00BA740D" w:rsidRDefault="00BF0E9B" w:rsidP="00991F44">
      <w:pPr>
        <w:jc w:val="center"/>
        <w:rPr>
          <w:rFonts w:ascii="Arial" w:hAnsi="Arial" w:cs="Arial"/>
          <w:b/>
          <w:bCs/>
          <w:sz w:val="20"/>
        </w:rPr>
      </w:pPr>
    </w:p>
    <w:p w:rsidR="00BF0E9B" w:rsidRPr="00BA740D" w:rsidRDefault="00BF0E9B" w:rsidP="00991F44">
      <w:pPr>
        <w:jc w:val="center"/>
        <w:rPr>
          <w:rFonts w:ascii="Arial" w:hAnsi="Arial" w:cs="Arial"/>
          <w:b/>
          <w:bCs/>
          <w:sz w:val="20"/>
        </w:rPr>
      </w:pPr>
    </w:p>
    <w:p w:rsidR="00BF0E9B" w:rsidRPr="00BA740D" w:rsidRDefault="00BF0E9B" w:rsidP="00FA228A">
      <w:pPr>
        <w:ind w:left="-142"/>
        <w:jc w:val="center"/>
        <w:rPr>
          <w:rFonts w:ascii="Arial" w:hAnsi="Arial" w:cs="Arial"/>
          <w:b/>
          <w:bCs/>
          <w:sz w:val="20"/>
        </w:rPr>
      </w:pPr>
      <w:r w:rsidRPr="00DE4D29">
        <w:rPr>
          <w:rFonts w:ascii="Arial" w:hAnsi="Arial" w:cs="Arial"/>
          <w:b/>
          <w:bCs/>
          <w:noProof/>
          <w:sz w:val="20"/>
        </w:rPr>
        <w:t>Invitación a cuando menos tres personas</w:t>
      </w:r>
      <w:r w:rsidRPr="00BA740D">
        <w:rPr>
          <w:rFonts w:ascii="Arial" w:hAnsi="Arial" w:cs="Arial"/>
          <w:b/>
          <w:bCs/>
          <w:sz w:val="20"/>
        </w:rPr>
        <w:t xml:space="preserve"> Pública </w:t>
      </w:r>
      <w:r w:rsidRPr="00BA740D">
        <w:rPr>
          <w:rFonts w:ascii="Arial" w:hAnsi="Arial" w:cs="Arial"/>
          <w:b/>
          <w:bCs/>
          <w:noProof/>
          <w:sz w:val="20"/>
        </w:rPr>
        <w:t>Nacional</w:t>
      </w:r>
      <w:r w:rsidRPr="00BA740D">
        <w:rPr>
          <w:rFonts w:ascii="Arial" w:hAnsi="Arial" w:cs="Arial"/>
          <w:b/>
          <w:bCs/>
          <w:sz w:val="20"/>
        </w:rPr>
        <w:t xml:space="preserve"> </w:t>
      </w:r>
      <w:r w:rsidRPr="00DE4D29">
        <w:rPr>
          <w:rFonts w:ascii="Arial" w:hAnsi="Arial" w:cs="Arial"/>
          <w:b/>
          <w:bCs/>
          <w:noProof/>
          <w:sz w:val="20"/>
        </w:rPr>
        <w:t>Electrónica</w:t>
      </w:r>
      <w:r w:rsidRPr="00BA740D">
        <w:rPr>
          <w:rFonts w:ascii="Arial" w:hAnsi="Arial" w:cs="Arial"/>
          <w:b/>
          <w:bCs/>
          <w:sz w:val="20"/>
        </w:rPr>
        <w:t xml:space="preserve"> Número </w:t>
      </w:r>
      <w:r w:rsidR="00EC27A8">
        <w:rPr>
          <w:rFonts w:ascii="Arial" w:hAnsi="Arial" w:cs="Arial"/>
          <w:b/>
          <w:bCs/>
          <w:sz w:val="20"/>
        </w:rPr>
        <w:t>I</w:t>
      </w:r>
      <w:r w:rsidRPr="00DE4D29">
        <w:rPr>
          <w:rFonts w:ascii="Arial" w:hAnsi="Arial" w:cs="Arial"/>
          <w:b/>
          <w:bCs/>
          <w:noProof/>
          <w:sz w:val="20"/>
        </w:rPr>
        <w:t>A-050GYR030-E440-2022</w:t>
      </w:r>
      <w:r w:rsidRPr="00BA740D">
        <w:rPr>
          <w:rFonts w:ascii="Arial" w:hAnsi="Arial" w:cs="Arial"/>
          <w:b/>
          <w:bCs/>
          <w:sz w:val="20"/>
        </w:rPr>
        <w:t>.</w:t>
      </w:r>
    </w:p>
    <w:p w:rsidR="00BF0E9B" w:rsidRPr="00BA740D" w:rsidRDefault="00BF0E9B" w:rsidP="00991F44">
      <w:pPr>
        <w:jc w:val="center"/>
        <w:rPr>
          <w:rFonts w:ascii="Arial" w:hAnsi="Arial" w:cs="Arial"/>
          <w:b/>
          <w:bCs/>
          <w:sz w:val="20"/>
        </w:rPr>
      </w:pPr>
      <w:bookmarkStart w:id="0" w:name="_GoBack"/>
      <w:bookmarkEnd w:id="0"/>
    </w:p>
    <w:p w:rsidR="00BF0E9B" w:rsidRPr="00BA740D" w:rsidRDefault="00BF0E9B" w:rsidP="00991F44">
      <w:pPr>
        <w:jc w:val="center"/>
        <w:rPr>
          <w:rFonts w:ascii="Arial" w:hAnsi="Arial" w:cs="Arial"/>
          <w:b/>
          <w:bCs/>
          <w:sz w:val="20"/>
        </w:rPr>
      </w:pPr>
    </w:p>
    <w:p w:rsidR="00BF0E9B" w:rsidRPr="00BA740D" w:rsidRDefault="00BF0E9B" w:rsidP="00991F44">
      <w:pPr>
        <w:jc w:val="center"/>
        <w:rPr>
          <w:rFonts w:ascii="Arial" w:hAnsi="Arial" w:cs="Arial"/>
          <w:b/>
          <w:bCs/>
          <w:sz w:val="20"/>
        </w:rPr>
      </w:pPr>
    </w:p>
    <w:p w:rsidR="00BF0E9B" w:rsidRPr="00BA740D" w:rsidRDefault="00BF0E9B" w:rsidP="00991F44">
      <w:pPr>
        <w:jc w:val="center"/>
        <w:rPr>
          <w:rFonts w:ascii="Arial" w:hAnsi="Arial" w:cs="Arial"/>
          <w:b/>
          <w:bCs/>
          <w:sz w:val="20"/>
        </w:rPr>
      </w:pPr>
    </w:p>
    <w:p w:rsidR="00BF0E9B" w:rsidRPr="00BA740D" w:rsidRDefault="00BF0E9B" w:rsidP="002C326B">
      <w:pPr>
        <w:tabs>
          <w:tab w:val="center" w:pos="4986"/>
          <w:tab w:val="left" w:pos="7534"/>
        </w:tabs>
        <w:jc w:val="center"/>
        <w:rPr>
          <w:rFonts w:ascii="Arial" w:hAnsi="Arial" w:cs="Arial"/>
          <w:b/>
          <w:bCs/>
          <w:sz w:val="20"/>
          <w:lang w:val="es-MX"/>
        </w:rPr>
      </w:pPr>
      <w:r w:rsidRPr="00BA740D">
        <w:rPr>
          <w:rFonts w:ascii="Arial" w:hAnsi="Arial" w:cs="Arial"/>
          <w:b/>
          <w:bCs/>
          <w:sz w:val="20"/>
          <w:lang w:val="es-MX"/>
        </w:rPr>
        <w:t xml:space="preserve">Para </w:t>
      </w:r>
      <w:r>
        <w:rPr>
          <w:rFonts w:ascii="Arial" w:hAnsi="Arial" w:cs="Arial"/>
          <w:b/>
          <w:bCs/>
          <w:sz w:val="20"/>
          <w:lang w:val="es-MX"/>
        </w:rPr>
        <w:t>la contratación del</w:t>
      </w:r>
      <w:r w:rsidRPr="00BA740D">
        <w:rPr>
          <w:rFonts w:ascii="Arial" w:hAnsi="Arial" w:cs="Arial"/>
          <w:b/>
          <w:bCs/>
          <w:sz w:val="20"/>
          <w:lang w:val="es-MX"/>
        </w:rPr>
        <w:t xml:space="preserve"> </w:t>
      </w:r>
      <w:r w:rsidRPr="00DE4D29">
        <w:rPr>
          <w:rFonts w:ascii="Arial" w:hAnsi="Arial" w:cs="Arial"/>
          <w:b/>
          <w:bCs/>
          <w:noProof/>
          <w:sz w:val="20"/>
          <w:lang w:val="es-MX"/>
        </w:rPr>
        <w:t>Servicio de suministro de Gas L.P., en cilindros y estacionario para Unidades Médicas y No Médicas del Órgano de Operación de Administración Desconcentrada Regional Baja California Sur</w:t>
      </w:r>
      <w:r w:rsidRPr="00BA740D">
        <w:rPr>
          <w:rFonts w:ascii="Arial" w:hAnsi="Arial" w:cs="Arial"/>
          <w:b/>
          <w:bCs/>
          <w:sz w:val="20"/>
          <w:lang w:val="es-MX"/>
        </w:rPr>
        <w:t>,</w:t>
      </w:r>
      <w:r>
        <w:rPr>
          <w:rFonts w:ascii="Arial" w:hAnsi="Arial" w:cs="Arial"/>
          <w:b/>
          <w:bCs/>
          <w:sz w:val="20"/>
          <w:lang w:val="es-MX"/>
        </w:rPr>
        <w:t xml:space="preserve"> con vigencia de contratación</w:t>
      </w:r>
      <w:r w:rsidRPr="00BA740D">
        <w:rPr>
          <w:rFonts w:ascii="Arial" w:hAnsi="Arial" w:cs="Arial"/>
          <w:b/>
          <w:bCs/>
          <w:sz w:val="20"/>
          <w:lang w:val="es-MX"/>
        </w:rPr>
        <w:t xml:space="preserve"> </w:t>
      </w:r>
      <w:r w:rsidRPr="00DE4D29">
        <w:rPr>
          <w:rFonts w:ascii="Arial" w:hAnsi="Arial" w:cs="Arial"/>
          <w:b/>
          <w:bCs/>
          <w:noProof/>
          <w:sz w:val="20"/>
          <w:lang w:val="es-MX"/>
        </w:rPr>
        <w:t>a partir del 01 de enero al 31 de diciembre de 2023</w:t>
      </w: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r w:rsidRPr="00BA740D">
        <w:rPr>
          <w:rFonts w:ascii="Arial" w:hAnsi="Arial" w:cs="Arial"/>
          <w:b/>
          <w:bCs/>
          <w:sz w:val="20"/>
          <w:lang w:val="es-MX"/>
        </w:rPr>
        <w:t>(</w:t>
      </w:r>
      <w:r w:rsidRPr="00DE4D29">
        <w:rPr>
          <w:rFonts w:ascii="Arial" w:hAnsi="Arial" w:cs="Arial"/>
          <w:b/>
          <w:bCs/>
          <w:noProof/>
          <w:sz w:val="20"/>
          <w:lang w:val="es-MX"/>
        </w:rPr>
        <w:t>Electrónica</w:t>
      </w:r>
      <w:r w:rsidRPr="00BA740D">
        <w:rPr>
          <w:rFonts w:ascii="Arial" w:hAnsi="Arial" w:cs="Arial"/>
          <w:b/>
          <w:bCs/>
          <w:sz w:val="20"/>
          <w:lang w:val="es-MX"/>
        </w:rPr>
        <w:t>)</w:t>
      </w: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Pr="00BA740D" w:rsidRDefault="00BF0E9B" w:rsidP="00991F44">
      <w:pPr>
        <w:jc w:val="center"/>
        <w:rPr>
          <w:rFonts w:ascii="Arial" w:hAnsi="Arial" w:cs="Arial"/>
          <w:b/>
          <w:bCs/>
          <w:sz w:val="20"/>
          <w:lang w:val="es-MX"/>
        </w:rPr>
      </w:pPr>
    </w:p>
    <w:p w:rsidR="00BF0E9B" w:rsidRDefault="00BF0E9B" w:rsidP="00A24357">
      <w:pPr>
        <w:jc w:val="center"/>
        <w:rPr>
          <w:rFonts w:ascii="Arial" w:hAnsi="Arial" w:cs="Arial"/>
          <w:b/>
          <w:bCs/>
          <w:sz w:val="20"/>
        </w:rPr>
      </w:pPr>
      <w:r>
        <w:rPr>
          <w:rFonts w:ascii="Arial" w:eastAsia="Calibri" w:hAnsi="Arial" w:cs="Arial"/>
          <w:b/>
          <w:color w:val="000000"/>
          <w:sz w:val="20"/>
          <w:lang w:val="es-MX" w:eastAsia="es-MX"/>
        </w:rPr>
        <w:t>Quienes se interesen</w:t>
      </w:r>
      <w:r w:rsidRPr="000415A5">
        <w:rPr>
          <w:rFonts w:ascii="Arial" w:eastAsia="Calibri" w:hAnsi="Arial" w:cs="Arial"/>
          <w:b/>
          <w:color w:val="000000"/>
          <w:sz w:val="20"/>
          <w:lang w:val="es-MX" w:eastAsia="es-MX"/>
        </w:rPr>
        <w:t xml:space="preserve"> </w:t>
      </w:r>
      <w:r>
        <w:rPr>
          <w:rFonts w:ascii="Arial" w:eastAsia="Calibri" w:hAnsi="Arial" w:cs="Arial"/>
          <w:b/>
          <w:color w:val="000000"/>
          <w:sz w:val="20"/>
          <w:lang w:val="es-MX" w:eastAsia="es-MX"/>
        </w:rPr>
        <w:t>deberán</w:t>
      </w:r>
      <w:r w:rsidRPr="000415A5">
        <w:rPr>
          <w:rFonts w:ascii="Arial" w:eastAsia="Calibri" w:hAnsi="Arial" w:cs="Arial"/>
          <w:b/>
          <w:color w:val="000000"/>
          <w:sz w:val="20"/>
          <w:lang w:val="es-MX" w:eastAsia="es-MX"/>
        </w:rPr>
        <w:t xml:space="preserve"> participar por medios remotos de comunicación </w:t>
      </w:r>
      <w:r>
        <w:rPr>
          <w:rFonts w:ascii="Arial" w:eastAsia="Calibri" w:hAnsi="Arial" w:cs="Arial"/>
          <w:b/>
          <w:color w:val="000000"/>
          <w:sz w:val="20"/>
          <w:lang w:val="es-MX" w:eastAsia="es-MX"/>
        </w:rPr>
        <w:t>y</w:t>
      </w:r>
      <w:r w:rsidRPr="000415A5">
        <w:rPr>
          <w:rFonts w:ascii="Arial" w:eastAsia="Calibri" w:hAnsi="Arial" w:cs="Arial"/>
          <w:b/>
          <w:color w:val="000000"/>
          <w:sz w:val="20"/>
          <w:lang w:val="es-MX" w:eastAsia="es-MX"/>
        </w:rPr>
        <w:t xml:space="preserve"> contar con Registro de Identificación Electrónica ante CompraNet versión 5.0. </w:t>
      </w:r>
      <w:r>
        <w:rPr>
          <w:rFonts w:ascii="Arial" w:hAnsi="Arial" w:cs="Arial"/>
          <w:b/>
          <w:sz w:val="20"/>
        </w:rPr>
        <w:t>No se</w:t>
      </w:r>
      <w:r w:rsidRPr="000415A5">
        <w:rPr>
          <w:rFonts w:ascii="Arial" w:hAnsi="Arial" w:cs="Arial"/>
          <w:b/>
          <w:sz w:val="20"/>
        </w:rPr>
        <w:t xml:space="preserve"> recibirán proposiciones</w:t>
      </w:r>
      <w:r>
        <w:rPr>
          <w:rFonts w:ascii="Arial" w:hAnsi="Arial" w:cs="Arial"/>
          <w:b/>
          <w:sz w:val="20"/>
        </w:rPr>
        <w:t xml:space="preserve"> </w:t>
      </w:r>
      <w:r w:rsidRPr="000415A5">
        <w:rPr>
          <w:rFonts w:ascii="Arial" w:hAnsi="Arial" w:cs="Arial"/>
          <w:b/>
          <w:sz w:val="20"/>
        </w:rPr>
        <w:t xml:space="preserve">enviadas a través de </w:t>
      </w:r>
      <w:r w:rsidRPr="00515EB1">
        <w:rPr>
          <w:rFonts w:ascii="Arial" w:hAnsi="Arial" w:cs="Arial"/>
          <w:b/>
          <w:sz w:val="20"/>
        </w:rPr>
        <w:t>servicio postal, de mensajería</w:t>
      </w:r>
      <w:r w:rsidRPr="00515EB1">
        <w:rPr>
          <w:rFonts w:ascii="Arial" w:hAnsi="Arial" w:cs="Arial"/>
          <w:b/>
          <w:color w:val="FF0000"/>
          <w:sz w:val="20"/>
        </w:rPr>
        <w:t xml:space="preserve"> </w:t>
      </w:r>
      <w:r>
        <w:rPr>
          <w:rFonts w:ascii="Arial" w:hAnsi="Arial" w:cs="Arial"/>
          <w:b/>
          <w:sz w:val="20"/>
        </w:rPr>
        <w:t>o de manera personal.</w:t>
      </w:r>
    </w:p>
    <w:p w:rsidR="00BF0E9B" w:rsidRPr="00CB7EEB" w:rsidRDefault="00BF0E9B" w:rsidP="00D37A27">
      <w:pPr>
        <w:jc w:val="center"/>
        <w:rPr>
          <w:rFonts w:ascii="Arial" w:hAnsi="Arial" w:cs="Arial"/>
          <w:b/>
          <w:bCs/>
          <w:sz w:val="16"/>
        </w:rPr>
      </w:pPr>
    </w:p>
    <w:p w:rsidR="00BF0E9B" w:rsidRDefault="00BF0E9B" w:rsidP="00991F44">
      <w:pPr>
        <w:jc w:val="right"/>
        <w:rPr>
          <w:rFonts w:ascii="Arial" w:hAnsi="Arial" w:cs="Arial"/>
          <w:b/>
          <w:bCs/>
          <w:sz w:val="20"/>
        </w:rPr>
      </w:pPr>
    </w:p>
    <w:p w:rsidR="00BF0E9B" w:rsidRDefault="00BF0E9B" w:rsidP="00991F44">
      <w:pPr>
        <w:jc w:val="right"/>
        <w:rPr>
          <w:rFonts w:ascii="Arial" w:hAnsi="Arial" w:cs="Arial"/>
          <w:b/>
          <w:bCs/>
          <w:sz w:val="20"/>
        </w:rPr>
      </w:pPr>
    </w:p>
    <w:p w:rsidR="00BF0E9B" w:rsidRPr="000F5493" w:rsidRDefault="00BF0E9B" w:rsidP="00991F44">
      <w:pPr>
        <w:jc w:val="right"/>
        <w:rPr>
          <w:rFonts w:ascii="Arial" w:hAnsi="Arial" w:cs="Arial"/>
          <w:b/>
          <w:bCs/>
          <w:sz w:val="20"/>
        </w:rPr>
      </w:pPr>
    </w:p>
    <w:p w:rsidR="00BF0E9B" w:rsidRDefault="00BF0E9B" w:rsidP="00D355E2">
      <w:pPr>
        <w:jc w:val="right"/>
        <w:rPr>
          <w:rFonts w:ascii="Arial" w:hAnsi="Arial" w:cs="Arial"/>
          <w:b/>
          <w:bCs/>
          <w:sz w:val="20"/>
        </w:rPr>
      </w:pPr>
    </w:p>
    <w:p w:rsidR="00BF0E9B" w:rsidRPr="000F5493" w:rsidRDefault="00BF0E9B" w:rsidP="0064502C">
      <w:pPr>
        <w:jc w:val="right"/>
        <w:rPr>
          <w:rFonts w:ascii="Arial" w:hAnsi="Arial" w:cs="Arial"/>
          <w:b/>
          <w:bCs/>
          <w:sz w:val="20"/>
        </w:rPr>
      </w:pPr>
      <w:r w:rsidRPr="00DE4D29">
        <w:rPr>
          <w:rFonts w:ascii="Arial" w:hAnsi="Arial" w:cs="Arial"/>
          <w:b/>
          <w:bCs/>
          <w:noProof/>
          <w:sz w:val="20"/>
        </w:rPr>
        <w:t>01 de diciembre de 2022</w:t>
      </w:r>
    </w:p>
    <w:p w:rsidR="00BF0E9B" w:rsidRPr="000F5493" w:rsidRDefault="00BF0E9B" w:rsidP="00991F44">
      <w:pPr>
        <w:rPr>
          <w:rFonts w:ascii="Arial" w:hAnsi="Arial" w:cs="Arial"/>
        </w:rPr>
      </w:pPr>
    </w:p>
    <w:p w:rsidR="00BF0E9B" w:rsidRPr="000F5493" w:rsidRDefault="00BF0E9B">
      <w:pPr>
        <w:suppressAutoHyphens w:val="0"/>
        <w:spacing w:after="200" w:line="276" w:lineRule="auto"/>
        <w:rPr>
          <w:rFonts w:ascii="Arial" w:hAnsi="Arial" w:cs="Arial"/>
          <w:b/>
          <w:bCs/>
          <w:sz w:val="20"/>
        </w:rPr>
      </w:pPr>
      <w:r w:rsidRPr="000F5493">
        <w:rPr>
          <w:rFonts w:ascii="Arial" w:hAnsi="Arial" w:cs="Arial"/>
          <w:b/>
          <w:bCs/>
          <w:sz w:val="20"/>
        </w:rPr>
        <w:br w:type="page"/>
      </w:r>
    </w:p>
    <w:p w:rsidR="00BF0E9B" w:rsidRPr="000F5493" w:rsidRDefault="00BF0E9B" w:rsidP="00991F44">
      <w:pPr>
        <w:jc w:val="center"/>
        <w:rPr>
          <w:rFonts w:ascii="Arial" w:hAnsi="Arial" w:cs="Arial"/>
          <w:b/>
          <w:bCs/>
          <w:sz w:val="20"/>
        </w:rPr>
      </w:pPr>
    </w:p>
    <w:p w:rsidR="00BF0E9B" w:rsidRPr="000F5493" w:rsidRDefault="00BF0E9B" w:rsidP="00991F44">
      <w:pPr>
        <w:jc w:val="center"/>
        <w:rPr>
          <w:rFonts w:ascii="Arial" w:hAnsi="Arial" w:cs="Arial"/>
          <w:b/>
          <w:bCs/>
          <w:sz w:val="20"/>
        </w:rPr>
      </w:pPr>
    </w:p>
    <w:p w:rsidR="00BF0E9B" w:rsidRPr="000F5493" w:rsidRDefault="00BF0E9B" w:rsidP="00991F44">
      <w:pPr>
        <w:jc w:val="center"/>
        <w:rPr>
          <w:rFonts w:ascii="Arial" w:hAnsi="Arial" w:cs="Arial"/>
          <w:b/>
          <w:bCs/>
          <w:sz w:val="20"/>
        </w:rPr>
      </w:pPr>
    </w:p>
    <w:p w:rsidR="00BF0E9B" w:rsidRPr="000F5493" w:rsidRDefault="00BF0E9B" w:rsidP="00991F44">
      <w:pPr>
        <w:jc w:val="center"/>
        <w:rPr>
          <w:rFonts w:ascii="Arial" w:hAnsi="Arial" w:cs="Arial"/>
          <w:b/>
          <w:bCs/>
          <w:sz w:val="20"/>
        </w:rPr>
      </w:pPr>
    </w:p>
    <w:p w:rsidR="00BF0E9B" w:rsidRPr="000F5493" w:rsidRDefault="00BF0E9B" w:rsidP="00991F44">
      <w:pPr>
        <w:jc w:val="center"/>
        <w:rPr>
          <w:rFonts w:ascii="Arial" w:hAnsi="Arial" w:cs="Arial"/>
          <w:b/>
          <w:bCs/>
          <w:sz w:val="20"/>
        </w:rPr>
      </w:pPr>
      <w:r>
        <w:rPr>
          <w:rFonts w:ascii="Arial" w:hAnsi="Arial" w:cs="Arial"/>
          <w:b/>
          <w:bCs/>
          <w:sz w:val="20"/>
        </w:rPr>
        <w:t>P R E S E N T A C I Ó</w:t>
      </w:r>
      <w:r w:rsidRPr="000F5493">
        <w:rPr>
          <w:rFonts w:ascii="Arial" w:hAnsi="Arial" w:cs="Arial"/>
          <w:b/>
          <w:bCs/>
          <w:sz w:val="20"/>
        </w:rPr>
        <w:t xml:space="preserve"> N:</w:t>
      </w:r>
    </w:p>
    <w:p w:rsidR="00BF0E9B" w:rsidRPr="000F5493" w:rsidRDefault="00BF0E9B" w:rsidP="00991F44">
      <w:pPr>
        <w:jc w:val="center"/>
        <w:rPr>
          <w:rFonts w:ascii="Arial" w:hAnsi="Arial" w:cs="Arial"/>
          <w:b/>
          <w:bCs/>
          <w:sz w:val="20"/>
        </w:rPr>
      </w:pPr>
    </w:p>
    <w:p w:rsidR="00BF0E9B" w:rsidRPr="000F5493" w:rsidRDefault="00BF0E9B" w:rsidP="00991F44">
      <w:pPr>
        <w:spacing w:line="192" w:lineRule="exact"/>
        <w:jc w:val="center"/>
        <w:rPr>
          <w:rFonts w:ascii="Arial" w:hAnsi="Arial" w:cs="Arial"/>
          <w:sz w:val="20"/>
        </w:rPr>
      </w:pPr>
    </w:p>
    <w:p w:rsidR="00BF0E9B" w:rsidRPr="000F5493" w:rsidRDefault="00BF0E9B" w:rsidP="00991F44">
      <w:pPr>
        <w:spacing w:line="192" w:lineRule="exact"/>
        <w:jc w:val="center"/>
        <w:rPr>
          <w:rFonts w:ascii="Arial" w:hAnsi="Arial" w:cs="Arial"/>
          <w:b/>
          <w:sz w:val="20"/>
        </w:rPr>
      </w:pPr>
    </w:p>
    <w:p w:rsidR="00BF0E9B" w:rsidRPr="00BA740D" w:rsidRDefault="00BF0E9B" w:rsidP="00991F44">
      <w:pPr>
        <w:spacing w:line="360" w:lineRule="auto"/>
        <w:jc w:val="both"/>
        <w:rPr>
          <w:rFonts w:ascii="Arial" w:hAnsi="Arial" w:cs="Arial"/>
          <w:sz w:val="20"/>
        </w:rPr>
      </w:pPr>
      <w:r w:rsidRPr="00BA740D">
        <w:rPr>
          <w:rFonts w:ascii="Arial" w:hAnsi="Arial" w:cs="Arial"/>
          <w:sz w:val="20"/>
        </w:rPr>
        <w:t xml:space="preserve">El Instituto Mexicano del Seguro Social, en cumplimiento a lo que establece el artículo 134, de la Constitución Política de los Estados Unidos Mexicanos, y de conformidad con </w:t>
      </w:r>
      <w:r w:rsidRPr="00BA740D">
        <w:rPr>
          <w:rFonts w:ascii="Arial" w:hAnsi="Arial" w:cs="Arial"/>
          <w:bCs/>
          <w:sz w:val="20"/>
        </w:rPr>
        <w:t xml:space="preserve">los artículos 25, 26 </w:t>
      </w:r>
      <w:r w:rsidRPr="00DE4D29">
        <w:rPr>
          <w:rFonts w:ascii="Arial" w:hAnsi="Arial" w:cs="Arial"/>
          <w:bCs/>
          <w:noProof/>
          <w:sz w:val="20"/>
        </w:rPr>
        <w:t>II</w:t>
      </w:r>
      <w:r w:rsidRPr="00BA740D">
        <w:rPr>
          <w:rFonts w:ascii="Arial" w:hAnsi="Arial" w:cs="Arial"/>
          <w:bCs/>
          <w:sz w:val="20"/>
        </w:rPr>
        <w:t xml:space="preserve">, 27, 26 bis </w:t>
      </w:r>
      <w:r w:rsidRPr="00DE4D29">
        <w:rPr>
          <w:rFonts w:ascii="Arial" w:hAnsi="Arial" w:cs="Arial"/>
          <w:bCs/>
          <w:noProof/>
          <w:sz w:val="20"/>
        </w:rPr>
        <w:t>II</w:t>
      </w:r>
      <w:r w:rsidRPr="00BA740D">
        <w:rPr>
          <w:rFonts w:ascii="Arial" w:hAnsi="Arial" w:cs="Arial"/>
          <w:bCs/>
          <w:sz w:val="20"/>
        </w:rPr>
        <w:t xml:space="preserve">, 28 </w:t>
      </w:r>
      <w:r w:rsidRPr="00DE4D29">
        <w:rPr>
          <w:rFonts w:ascii="Arial" w:hAnsi="Arial" w:cs="Arial"/>
          <w:bCs/>
          <w:noProof/>
          <w:sz w:val="20"/>
        </w:rPr>
        <w:t>I</w:t>
      </w:r>
      <w:r w:rsidRPr="00BA740D">
        <w:rPr>
          <w:rFonts w:ascii="Arial" w:hAnsi="Arial" w:cs="Arial"/>
          <w:bCs/>
          <w:sz w:val="20"/>
        </w:rPr>
        <w:t xml:space="preserve">, 29, 30, 32, 33, 33 Bis, 34, 35, 36, 36 Bis, 37, 37 Bis y 47 de </w:t>
      </w:r>
      <w:r w:rsidRPr="00BA740D">
        <w:rPr>
          <w:rFonts w:ascii="Arial" w:hAnsi="Arial" w:cs="Arial"/>
          <w:sz w:val="20"/>
        </w:rPr>
        <w:t xml:space="preserve">la Ley de Adquisiciones, Arrendamientos y Servicios del Sector Público (LAASSP), 39, 42, 44, 45, 46, 47, 48 y 51 de </w:t>
      </w:r>
      <w:r w:rsidRPr="00BA740D">
        <w:rPr>
          <w:rFonts w:ascii="Arial" w:hAnsi="Arial" w:cs="Arial"/>
          <w:bCs/>
          <w:sz w:val="20"/>
        </w:rPr>
        <w:t xml:space="preserve">su Reglamento, </w:t>
      </w:r>
      <w:r w:rsidRPr="00BA740D">
        <w:rPr>
          <w:rFonts w:ascii="Arial" w:hAnsi="Arial" w:cs="Arial"/>
          <w:sz w:val="20"/>
        </w:rPr>
        <w:t>así como el 277 G de la Ley del Seguro Social,</w:t>
      </w:r>
      <w:r w:rsidRPr="00BA740D">
        <w:rPr>
          <w:sz w:val="20"/>
        </w:rPr>
        <w:t xml:space="preserve"> </w:t>
      </w:r>
      <w:r w:rsidRPr="00BA740D">
        <w:rPr>
          <w:rFonts w:ascii="Arial" w:hAnsi="Arial" w:cs="Arial"/>
          <w:bCs/>
          <w:sz w:val="20"/>
        </w:rPr>
        <w:t>las Políticas, Bases y Lineamientos en materia de Adquisiciones, Arrendamientos y  Servicios del Instituto Mexicano del Seguro Social,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Pr="00BA740D">
        <w:rPr>
          <w:rFonts w:ascii="Arial" w:hAnsi="Arial" w:cs="Arial"/>
          <w:sz w:val="16"/>
        </w:rPr>
        <w:t xml:space="preserve"> </w:t>
      </w:r>
      <w:r w:rsidRPr="00BA740D">
        <w:rPr>
          <w:rFonts w:ascii="Arial" w:hAnsi="Arial" w:cs="Arial"/>
          <w:bCs/>
          <w:sz w:val="20"/>
        </w:rPr>
        <w:t xml:space="preserve">y demás disposiciones aplicables en la materia, </w:t>
      </w:r>
      <w:r w:rsidRPr="00BA740D">
        <w:rPr>
          <w:rFonts w:ascii="Arial" w:hAnsi="Arial" w:cs="Arial"/>
          <w:sz w:val="20"/>
        </w:rPr>
        <w:t>se convoca a quienes se interesen en participar en el procedimiento de contratación del:</w:t>
      </w:r>
    </w:p>
    <w:p w:rsidR="00BF0E9B" w:rsidRPr="00BA740D" w:rsidRDefault="00BF0E9B" w:rsidP="00991F44">
      <w:pPr>
        <w:spacing w:line="360" w:lineRule="auto"/>
        <w:jc w:val="both"/>
        <w:rPr>
          <w:rFonts w:ascii="Arial" w:hAnsi="Arial" w:cs="Arial"/>
          <w:color w:val="FF0000"/>
          <w:sz w:val="20"/>
        </w:rPr>
      </w:pPr>
    </w:p>
    <w:p w:rsidR="00BF0E9B" w:rsidRPr="003E762E" w:rsidRDefault="00BF0E9B" w:rsidP="00991F44">
      <w:pPr>
        <w:spacing w:line="360" w:lineRule="auto"/>
        <w:jc w:val="both"/>
        <w:rPr>
          <w:rFonts w:ascii="Arial" w:hAnsi="Arial" w:cs="Arial"/>
          <w:b/>
          <w:sz w:val="20"/>
        </w:rPr>
      </w:pPr>
      <w:r w:rsidRPr="00DE4D29">
        <w:rPr>
          <w:rFonts w:ascii="Arial" w:hAnsi="Arial" w:cs="Arial"/>
          <w:b/>
          <w:noProof/>
          <w:sz w:val="20"/>
        </w:rPr>
        <w:t>Servicio de suministro de Gas L.P., en cilindros y estacionario para Unidades Médicas y No Médicas del Órgano de Operación de Administración Desconcentrada Regional Baja California Sur</w:t>
      </w:r>
      <w:r w:rsidRPr="00BA740D">
        <w:rPr>
          <w:rFonts w:ascii="Arial" w:hAnsi="Arial" w:cs="Arial"/>
          <w:sz w:val="20"/>
        </w:rPr>
        <w:t>,</w:t>
      </w:r>
      <w:r>
        <w:rPr>
          <w:rFonts w:ascii="Arial" w:hAnsi="Arial" w:cs="Arial"/>
          <w:sz w:val="20"/>
        </w:rPr>
        <w:t xml:space="preserve"> </w:t>
      </w:r>
      <w:r w:rsidRPr="00681CE5">
        <w:rPr>
          <w:rFonts w:ascii="Arial" w:hAnsi="Arial" w:cs="Arial"/>
          <w:bCs/>
          <w:sz w:val="20"/>
          <w:lang w:val="es-MX"/>
        </w:rPr>
        <w:t>con vigencia de contratación</w:t>
      </w:r>
      <w:r w:rsidRPr="00BA740D">
        <w:rPr>
          <w:rFonts w:ascii="Arial" w:hAnsi="Arial" w:cs="Arial"/>
          <w:sz w:val="20"/>
        </w:rPr>
        <w:t xml:space="preserve"> </w:t>
      </w:r>
      <w:r w:rsidRPr="00DE4D29">
        <w:rPr>
          <w:rFonts w:ascii="Arial" w:hAnsi="Arial" w:cs="Arial"/>
          <w:noProof/>
          <w:sz w:val="20"/>
        </w:rPr>
        <w:t>a partir del 01 de enero al 31 de diciembre de 2023</w:t>
      </w:r>
      <w:r w:rsidRPr="00BA740D">
        <w:rPr>
          <w:rFonts w:ascii="Arial" w:hAnsi="Arial" w:cs="Arial"/>
          <w:b/>
          <w:sz w:val="20"/>
        </w:rPr>
        <w:t>.</w:t>
      </w:r>
    </w:p>
    <w:p w:rsidR="00BF0E9B" w:rsidRDefault="00BF0E9B" w:rsidP="00991F44">
      <w:pPr>
        <w:jc w:val="both"/>
        <w:rPr>
          <w:rFonts w:ascii="Arial" w:hAnsi="Arial" w:cs="Arial"/>
          <w:sz w:val="20"/>
        </w:rPr>
      </w:pPr>
    </w:p>
    <w:p w:rsidR="00BF0E9B" w:rsidRDefault="00BF0E9B" w:rsidP="00991F44">
      <w:pPr>
        <w:jc w:val="both"/>
        <w:rPr>
          <w:rFonts w:ascii="Arial" w:hAnsi="Arial" w:cs="Arial"/>
          <w:sz w:val="20"/>
        </w:rPr>
      </w:pPr>
    </w:p>
    <w:p w:rsidR="00BF0E9B" w:rsidRPr="000F5493" w:rsidRDefault="00BF0E9B" w:rsidP="00991F44">
      <w:pPr>
        <w:jc w:val="both"/>
        <w:rPr>
          <w:rFonts w:ascii="Arial" w:hAnsi="Arial" w:cs="Arial"/>
          <w:sz w:val="20"/>
        </w:rPr>
      </w:pPr>
    </w:p>
    <w:p w:rsidR="00BF0E9B" w:rsidRPr="000F5493" w:rsidRDefault="00BF0E9B" w:rsidP="00991F44">
      <w:pPr>
        <w:jc w:val="both"/>
        <w:rPr>
          <w:rFonts w:ascii="Arial" w:hAnsi="Arial" w:cs="Arial"/>
          <w:sz w:val="20"/>
        </w:rPr>
      </w:pPr>
      <w:r w:rsidRPr="000F5493">
        <w:rPr>
          <w:rFonts w:ascii="Arial" w:hAnsi="Arial" w:cs="Arial"/>
          <w:sz w:val="20"/>
        </w:rPr>
        <w:t>De conformidad con las siguientes:</w:t>
      </w:r>
    </w:p>
    <w:p w:rsidR="00BF0E9B" w:rsidRPr="000F5493" w:rsidRDefault="00BF0E9B" w:rsidP="00991F44">
      <w:pPr>
        <w:jc w:val="both"/>
        <w:rPr>
          <w:rFonts w:ascii="Arial" w:hAnsi="Arial" w:cs="Arial"/>
          <w:sz w:val="20"/>
        </w:rPr>
      </w:pPr>
    </w:p>
    <w:p w:rsidR="00BF0E9B" w:rsidRPr="000F5493" w:rsidRDefault="00BF0E9B" w:rsidP="00991F44">
      <w:pPr>
        <w:jc w:val="both"/>
        <w:rPr>
          <w:rFonts w:ascii="Arial" w:hAnsi="Arial" w:cs="Arial"/>
          <w:sz w:val="20"/>
        </w:rPr>
      </w:pPr>
    </w:p>
    <w:p w:rsidR="00BF0E9B" w:rsidRPr="000F5493" w:rsidRDefault="00BF0E9B" w:rsidP="00991F44">
      <w:pPr>
        <w:jc w:val="both"/>
        <w:rPr>
          <w:rFonts w:ascii="Arial" w:hAnsi="Arial" w:cs="Arial"/>
          <w:sz w:val="20"/>
        </w:rPr>
      </w:pPr>
    </w:p>
    <w:p w:rsidR="00BF0E9B" w:rsidRPr="000F5493" w:rsidRDefault="00BF0E9B" w:rsidP="00991F44">
      <w:pPr>
        <w:jc w:val="both"/>
        <w:rPr>
          <w:rFonts w:ascii="Arial" w:hAnsi="Arial" w:cs="Arial"/>
          <w:sz w:val="20"/>
        </w:rPr>
      </w:pPr>
    </w:p>
    <w:p w:rsidR="00BF0E9B" w:rsidRPr="000F5493" w:rsidRDefault="00BF0E9B" w:rsidP="00991F44">
      <w:pPr>
        <w:jc w:val="center"/>
        <w:rPr>
          <w:rFonts w:ascii="Arial" w:hAnsi="Arial" w:cs="Arial"/>
          <w:b/>
          <w:sz w:val="20"/>
          <w:lang w:val="en-US"/>
        </w:rPr>
      </w:pPr>
      <w:r w:rsidRPr="000F5493">
        <w:rPr>
          <w:rFonts w:ascii="Arial" w:hAnsi="Arial" w:cs="Arial"/>
          <w:b/>
          <w:sz w:val="20"/>
          <w:lang w:val="en-US"/>
        </w:rPr>
        <w:t>B A S E S</w:t>
      </w:r>
    </w:p>
    <w:p w:rsidR="00BF0E9B" w:rsidRPr="000F5493" w:rsidRDefault="00BF0E9B" w:rsidP="00991F44">
      <w:pPr>
        <w:jc w:val="center"/>
        <w:rPr>
          <w:rFonts w:ascii="Arial" w:hAnsi="Arial" w:cs="Arial"/>
          <w:b/>
          <w:sz w:val="20"/>
          <w:lang w:val="en-US"/>
        </w:rPr>
      </w:pPr>
    </w:p>
    <w:p w:rsidR="00BF0E9B" w:rsidRPr="000F5493" w:rsidRDefault="00BF0E9B" w:rsidP="00991F44">
      <w:pPr>
        <w:jc w:val="both"/>
        <w:rPr>
          <w:rFonts w:ascii="Arial" w:hAnsi="Arial" w:cs="Arial"/>
          <w:sz w:val="20"/>
          <w:lang w:val="en-US"/>
        </w:rPr>
      </w:pPr>
    </w:p>
    <w:p w:rsidR="00BF0E9B" w:rsidRPr="000F5493" w:rsidRDefault="00BF0E9B" w:rsidP="00991F44">
      <w:pPr>
        <w:jc w:val="both"/>
        <w:rPr>
          <w:rFonts w:ascii="Arial" w:hAnsi="Arial" w:cs="Arial"/>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bCs/>
          <w:sz w:val="20"/>
          <w:lang w:val="en-US"/>
        </w:rPr>
      </w:pPr>
    </w:p>
    <w:p w:rsidR="00BF0E9B" w:rsidRPr="000F5493" w:rsidRDefault="00BF0E9B" w:rsidP="00991F44">
      <w:pPr>
        <w:jc w:val="center"/>
        <w:rPr>
          <w:rFonts w:ascii="Arial" w:hAnsi="Arial" w:cs="Arial"/>
          <w:b/>
          <w:sz w:val="20"/>
          <w:lang w:val="en-US"/>
        </w:rPr>
      </w:pPr>
      <w:r>
        <w:rPr>
          <w:rFonts w:ascii="Arial" w:hAnsi="Arial" w:cs="Arial"/>
          <w:b/>
          <w:sz w:val="20"/>
          <w:lang w:val="en-US"/>
        </w:rPr>
        <w:br w:type="page"/>
      </w:r>
      <w:r>
        <w:rPr>
          <w:rFonts w:ascii="Arial" w:hAnsi="Arial" w:cs="Arial"/>
          <w:b/>
          <w:sz w:val="20"/>
          <w:lang w:val="en-US"/>
        </w:rPr>
        <w:lastRenderedPageBreak/>
        <w:t>Í</w:t>
      </w:r>
      <w:r w:rsidRPr="000F5493">
        <w:rPr>
          <w:rFonts w:ascii="Arial" w:hAnsi="Arial" w:cs="Arial"/>
          <w:b/>
          <w:sz w:val="20"/>
          <w:lang w:val="en-US"/>
        </w:rPr>
        <w:t xml:space="preserve"> N D I C E:</w:t>
      </w:r>
    </w:p>
    <w:p w:rsidR="00BF0E9B" w:rsidRPr="000F5493" w:rsidRDefault="00BF0E9B" w:rsidP="00991F44">
      <w:pPr>
        <w:jc w:val="center"/>
        <w:rPr>
          <w:rFonts w:ascii="Arial" w:hAnsi="Arial" w:cs="Arial"/>
          <w:b/>
          <w:sz w:val="20"/>
          <w:lang w:val="en-US"/>
        </w:rPr>
      </w:pPr>
    </w:p>
    <w:tbl>
      <w:tblPr>
        <w:tblW w:w="10244" w:type="dxa"/>
        <w:jc w:val="center"/>
        <w:tblInd w:w="-5" w:type="dxa"/>
        <w:tblLayout w:type="fixed"/>
        <w:tblLook w:val="0000" w:firstRow="0" w:lastRow="0" w:firstColumn="0" w:lastColumn="0" w:noHBand="0" w:noVBand="0"/>
      </w:tblPr>
      <w:tblGrid>
        <w:gridCol w:w="933"/>
        <w:gridCol w:w="9311"/>
      </w:tblGrid>
      <w:tr w:rsidR="00BF0E9B" w:rsidRPr="000D6FB4" w:rsidTr="00DD244E">
        <w:trPr>
          <w:trHeight w:val="170"/>
          <w:tblHeader/>
          <w:jc w:val="center"/>
        </w:trPr>
        <w:tc>
          <w:tcPr>
            <w:tcW w:w="933" w:type="dxa"/>
            <w:tcBorders>
              <w:top w:val="single" w:sz="4" w:space="0" w:color="000000"/>
              <w:left w:val="single" w:sz="4" w:space="0" w:color="000000"/>
              <w:bottom w:val="single" w:sz="4" w:space="0" w:color="000000"/>
            </w:tcBorders>
          </w:tcPr>
          <w:p w:rsidR="00BF0E9B" w:rsidRPr="000D6FB4" w:rsidRDefault="00BF0E9B" w:rsidP="00340B8E">
            <w:pPr>
              <w:snapToGrid w:val="0"/>
              <w:ind w:left="-1465" w:right="-1526"/>
              <w:jc w:val="center"/>
              <w:rPr>
                <w:rFonts w:ascii="Arial" w:hAnsi="Arial" w:cs="Arial"/>
                <w:sz w:val="19"/>
                <w:szCs w:val="19"/>
                <w:lang w:val="en-US"/>
              </w:rPr>
            </w:pPr>
            <w:r w:rsidRPr="000D6FB4">
              <w:rPr>
                <w:rFonts w:ascii="Arial" w:hAnsi="Arial" w:cs="Arial"/>
                <w:b/>
                <w:sz w:val="19"/>
                <w:szCs w:val="19"/>
              </w:rPr>
              <w:t>Punto</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40B8E">
            <w:pPr>
              <w:tabs>
                <w:tab w:val="left" w:pos="2859"/>
              </w:tabs>
              <w:snapToGrid w:val="0"/>
              <w:ind w:left="-1460" w:right="-1526"/>
              <w:jc w:val="center"/>
              <w:rPr>
                <w:rFonts w:ascii="Arial" w:hAnsi="Arial" w:cs="Arial"/>
                <w:b/>
                <w:sz w:val="19"/>
                <w:szCs w:val="19"/>
              </w:rPr>
            </w:pPr>
            <w:r w:rsidRPr="000D6FB4">
              <w:rPr>
                <w:rFonts w:ascii="Arial" w:hAnsi="Arial" w:cs="Arial"/>
                <w:b/>
                <w:sz w:val="19"/>
                <w:szCs w:val="19"/>
              </w:rPr>
              <w:t>C O N T E N I D O:</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40B8E">
            <w:pPr>
              <w:snapToGrid w:val="0"/>
              <w:rPr>
                <w:rFonts w:ascii="Arial" w:hAnsi="Arial" w:cs="Arial"/>
                <w:sz w:val="19"/>
                <w:szCs w:val="19"/>
                <w:lang w:val="en-US"/>
              </w:rPr>
            </w:pP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Presentación</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40B8E">
            <w:pPr>
              <w:snapToGrid w:val="0"/>
              <w:rPr>
                <w:rFonts w:ascii="Arial" w:hAnsi="Arial" w:cs="Arial"/>
                <w:sz w:val="19"/>
                <w:szCs w:val="19"/>
                <w:lang w:val="en-US"/>
              </w:rPr>
            </w:pP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Índice</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40B8E">
            <w:pPr>
              <w:snapToGrid w:val="0"/>
              <w:rPr>
                <w:rFonts w:ascii="Arial" w:hAnsi="Arial" w:cs="Arial"/>
                <w:sz w:val="19"/>
                <w:szCs w:val="19"/>
                <w:lang w:val="en-US"/>
              </w:rPr>
            </w:pP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Glosario de términos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lang w:val="en-US"/>
              </w:rPr>
            </w:pPr>
            <w:r w:rsidRPr="000D6FB4">
              <w:rPr>
                <w:rFonts w:ascii="Arial" w:hAnsi="Arial" w:cs="Arial"/>
                <w:b/>
                <w:sz w:val="19"/>
                <w:szCs w:val="19"/>
              </w:rPr>
              <w:t>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snapToGrid w:val="0"/>
              <w:ind w:right="-1526"/>
              <w:rPr>
                <w:rFonts w:ascii="Arial" w:hAnsi="Arial" w:cs="Arial"/>
                <w:sz w:val="19"/>
                <w:szCs w:val="19"/>
              </w:rPr>
            </w:pPr>
            <w:r w:rsidRPr="00BA740D">
              <w:rPr>
                <w:rFonts w:ascii="Arial" w:hAnsi="Arial" w:cs="Arial"/>
                <w:sz w:val="19"/>
                <w:szCs w:val="19"/>
              </w:rPr>
              <w:t xml:space="preserve">Identificación de la </w:t>
            </w:r>
            <w:r w:rsidRPr="00DE4D29">
              <w:rPr>
                <w:rFonts w:ascii="Arial" w:hAnsi="Arial" w:cs="Arial"/>
                <w:noProof/>
                <w:sz w:val="19"/>
                <w:szCs w:val="19"/>
              </w:rPr>
              <w:t>Invitación a cuando menos tres personas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Entidad convocante</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C71D5C">
            <w:pPr>
              <w:snapToGrid w:val="0"/>
              <w:rPr>
                <w:rFonts w:ascii="Arial" w:hAnsi="Arial" w:cs="Arial"/>
                <w:sz w:val="19"/>
                <w:szCs w:val="19"/>
              </w:rPr>
            </w:pPr>
            <w:r w:rsidRPr="00BA740D">
              <w:rPr>
                <w:rFonts w:ascii="Arial" w:hAnsi="Arial" w:cs="Arial"/>
                <w:sz w:val="19"/>
                <w:szCs w:val="19"/>
              </w:rPr>
              <w:t>Estrategias por la Transparencia en Adquisiciones a Nivel Delegacional (OOAD)</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rPr>
                <w:sz w:val="19"/>
                <w:szCs w:val="19"/>
              </w:rPr>
            </w:pPr>
            <w:r w:rsidRPr="00BA740D">
              <w:rPr>
                <w:sz w:val="19"/>
                <w:szCs w:val="19"/>
              </w:rPr>
              <w:t xml:space="preserve">Medios que se utilizarán y Carácter la de </w:t>
            </w:r>
            <w:r w:rsidRPr="00DE4D29">
              <w:rPr>
                <w:noProof/>
                <w:sz w:val="19"/>
                <w:szCs w:val="19"/>
              </w:rPr>
              <w:t>Invitación a cuando menos tres personas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Número de Identificación</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1.5</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41C20">
            <w:pPr>
              <w:snapToGrid w:val="0"/>
              <w:ind w:right="-1526"/>
              <w:rPr>
                <w:rFonts w:ascii="Arial" w:hAnsi="Arial" w:cs="Arial"/>
                <w:sz w:val="19"/>
                <w:szCs w:val="19"/>
              </w:rPr>
            </w:pPr>
            <w:r w:rsidRPr="00BA740D">
              <w:rPr>
                <w:rFonts w:ascii="Arial" w:hAnsi="Arial" w:cs="Arial"/>
                <w:sz w:val="19"/>
                <w:szCs w:val="19"/>
              </w:rPr>
              <w:t>Indicación del ejercicio fiscal de la contratación</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1.6</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41C20">
            <w:pPr>
              <w:pStyle w:val="Default"/>
              <w:rPr>
                <w:sz w:val="19"/>
                <w:szCs w:val="19"/>
              </w:rPr>
            </w:pPr>
            <w:r w:rsidRPr="00BA740D">
              <w:rPr>
                <w:sz w:val="19"/>
                <w:szCs w:val="19"/>
              </w:rPr>
              <w:t xml:space="preserve">Idioma en que se deberán presentar las Proposiciones, los Anexos Legales, Administrativos y Técnicos, Así como en su caso los Folletos que se acompañen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1.7</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ind w:right="-1526"/>
              <w:rPr>
                <w:rFonts w:ascii="Arial" w:hAnsi="Arial" w:cs="Arial"/>
                <w:sz w:val="19"/>
                <w:szCs w:val="19"/>
              </w:rPr>
            </w:pPr>
            <w:r w:rsidRPr="00BA740D">
              <w:rPr>
                <w:rFonts w:ascii="Arial" w:hAnsi="Arial" w:cs="Arial"/>
                <w:sz w:val="19"/>
                <w:szCs w:val="19"/>
              </w:rPr>
              <w:t>Disponibilidad Presupuestaria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b/>
                <w:sz w:val="19"/>
                <w:szCs w:val="19"/>
              </w:rPr>
            </w:pPr>
            <w:r w:rsidRPr="000D6FB4">
              <w:rPr>
                <w:rFonts w:ascii="Arial" w:hAnsi="Arial" w:cs="Arial"/>
                <w:b/>
                <w:sz w:val="19"/>
                <w:szCs w:val="19"/>
              </w:rPr>
              <w:t>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rPr>
                <w:b/>
                <w:sz w:val="19"/>
                <w:szCs w:val="19"/>
              </w:rPr>
            </w:pPr>
            <w:r w:rsidRPr="00BA740D">
              <w:rPr>
                <w:b/>
                <w:sz w:val="19"/>
                <w:szCs w:val="19"/>
              </w:rPr>
              <w:t xml:space="preserve">Objeto y alcance de la </w:t>
            </w:r>
            <w:r w:rsidRPr="00DE4D29">
              <w:rPr>
                <w:b/>
                <w:noProof/>
                <w:sz w:val="19"/>
                <w:szCs w:val="19"/>
              </w:rPr>
              <w:t>Invitación a cuando menos tres personas</w:t>
            </w:r>
            <w:r w:rsidRPr="00BA740D">
              <w:rPr>
                <w:b/>
                <w:sz w:val="19"/>
                <w:szCs w:val="19"/>
              </w:rPr>
              <w:t xml:space="preserve">.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41C20">
            <w:pPr>
              <w:pStyle w:val="Default"/>
              <w:rPr>
                <w:sz w:val="19"/>
                <w:szCs w:val="19"/>
              </w:rPr>
            </w:pPr>
            <w:r w:rsidRPr="00BA740D">
              <w:rPr>
                <w:sz w:val="19"/>
                <w:szCs w:val="19"/>
              </w:rPr>
              <w:t>Descripción, Unidad y Cantidad del servicio a contratar.</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2348E5">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bCs/>
                <w:color w:val="000000"/>
                <w:sz w:val="19"/>
                <w:szCs w:val="19"/>
                <w:lang w:val="es-MX" w:eastAsia="es-MX"/>
              </w:rPr>
              <w:t xml:space="preserve">Lugar, Plazo y Condiciones de la Prestación del Servicio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41C20">
            <w:pPr>
              <w:pStyle w:val="Default"/>
              <w:rPr>
                <w:sz w:val="19"/>
                <w:szCs w:val="19"/>
              </w:rPr>
            </w:pPr>
            <w:r w:rsidRPr="00BA740D">
              <w:rPr>
                <w:sz w:val="19"/>
                <w:szCs w:val="19"/>
              </w:rPr>
              <w:t xml:space="preserve">Tipo de Cotización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41C20">
            <w:pPr>
              <w:pStyle w:val="Default"/>
              <w:rPr>
                <w:sz w:val="19"/>
                <w:szCs w:val="19"/>
              </w:rPr>
            </w:pPr>
            <w:r w:rsidRPr="00BA740D">
              <w:rPr>
                <w:bCs/>
                <w:sz w:val="19"/>
                <w:szCs w:val="19"/>
              </w:rPr>
              <w:t>Constancias con las que deberá contar el prestador del servicio</w:t>
            </w:r>
          </w:p>
        </w:tc>
      </w:tr>
      <w:tr w:rsidR="00BF0E9B" w:rsidRPr="000D6FB4" w:rsidTr="00916DCF">
        <w:trPr>
          <w:trHeight w:val="148"/>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2.4.1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40B8E">
            <w:pPr>
              <w:snapToGrid w:val="0"/>
              <w:rPr>
                <w:rFonts w:ascii="Arial" w:hAnsi="Arial" w:cs="Arial"/>
                <w:sz w:val="19"/>
                <w:szCs w:val="19"/>
              </w:rPr>
            </w:pPr>
            <w:r w:rsidRPr="00BA740D">
              <w:rPr>
                <w:rFonts w:ascii="Arial" w:hAnsi="Arial" w:cs="Arial"/>
                <w:sz w:val="19"/>
                <w:szCs w:val="19"/>
              </w:rPr>
              <w:t>Licencias, Autorizaciones y Permisos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916DCF" w:rsidRDefault="00BF0E9B" w:rsidP="00916DCF">
            <w:pPr>
              <w:snapToGrid w:val="0"/>
              <w:jc w:val="center"/>
              <w:rPr>
                <w:rFonts w:ascii="Arial" w:hAnsi="Arial" w:cs="Arial"/>
                <w:sz w:val="19"/>
                <w:szCs w:val="19"/>
              </w:rPr>
            </w:pPr>
            <w:r w:rsidRPr="00916DCF">
              <w:rPr>
                <w:rFonts w:ascii="Arial" w:hAnsi="Arial" w:cs="Arial"/>
                <w:sz w:val="19"/>
                <w:szCs w:val="19"/>
              </w:rPr>
              <w:t>2.4.2</w:t>
            </w:r>
          </w:p>
        </w:tc>
        <w:tc>
          <w:tcPr>
            <w:tcW w:w="9311" w:type="dxa"/>
            <w:tcBorders>
              <w:top w:val="single" w:sz="4" w:space="0" w:color="000000"/>
              <w:left w:val="single" w:sz="4" w:space="0" w:color="000000"/>
              <w:bottom w:val="single" w:sz="4" w:space="0" w:color="000000"/>
              <w:right w:val="single" w:sz="4" w:space="0" w:color="000000"/>
            </w:tcBorders>
          </w:tcPr>
          <w:p w:rsidR="00BF0E9B" w:rsidRPr="00916DCF" w:rsidRDefault="00BF0E9B" w:rsidP="00916DCF">
            <w:pPr>
              <w:snapToGrid w:val="0"/>
              <w:rPr>
                <w:rFonts w:ascii="Arial" w:hAnsi="Arial" w:cs="Arial"/>
                <w:sz w:val="19"/>
                <w:szCs w:val="19"/>
              </w:rPr>
            </w:pPr>
            <w:r w:rsidRPr="00916DCF">
              <w:rPr>
                <w:rFonts w:ascii="Arial" w:hAnsi="Arial" w:cs="Arial"/>
                <w:sz w:val="19"/>
                <w:szCs w:val="19"/>
              </w:rPr>
              <w:t>Folletos, insertos, catálogos.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916DCF" w:rsidRDefault="00BF0E9B" w:rsidP="002807EC">
            <w:pPr>
              <w:snapToGrid w:val="0"/>
              <w:jc w:val="center"/>
              <w:rPr>
                <w:rFonts w:ascii="Arial" w:hAnsi="Arial" w:cs="Arial"/>
                <w:sz w:val="19"/>
                <w:szCs w:val="19"/>
              </w:rPr>
            </w:pPr>
            <w:r>
              <w:rPr>
                <w:rFonts w:ascii="Arial" w:hAnsi="Arial" w:cs="Arial"/>
                <w:sz w:val="19"/>
                <w:szCs w:val="19"/>
              </w:rPr>
              <w:t>2.4.3</w:t>
            </w:r>
          </w:p>
        </w:tc>
        <w:tc>
          <w:tcPr>
            <w:tcW w:w="9311" w:type="dxa"/>
            <w:tcBorders>
              <w:top w:val="single" w:sz="4" w:space="0" w:color="000000"/>
              <w:left w:val="single" w:sz="4" w:space="0" w:color="000000"/>
              <w:bottom w:val="single" w:sz="4" w:space="0" w:color="000000"/>
              <w:right w:val="single" w:sz="4" w:space="0" w:color="000000"/>
            </w:tcBorders>
          </w:tcPr>
          <w:p w:rsidR="00BF0E9B" w:rsidRPr="002807EC" w:rsidRDefault="00BF0E9B" w:rsidP="00916DCF">
            <w:pPr>
              <w:snapToGrid w:val="0"/>
              <w:rPr>
                <w:rFonts w:ascii="Arial" w:hAnsi="Arial" w:cs="Arial"/>
                <w:sz w:val="19"/>
                <w:szCs w:val="19"/>
              </w:rPr>
            </w:pPr>
            <w:r w:rsidRPr="002807EC">
              <w:rPr>
                <w:rFonts w:ascii="Arial" w:hAnsi="Arial" w:cs="Arial"/>
                <w:sz w:val="20"/>
                <w:szCs w:val="19"/>
              </w:rPr>
              <w:t>Normas Oficiales Mexicanas, Normas Mexicanas, Internacionales, Referencia o Especificaciones.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2.5</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0F595E">
            <w:pPr>
              <w:pStyle w:val="Default"/>
              <w:jc w:val="both"/>
              <w:rPr>
                <w:sz w:val="19"/>
                <w:szCs w:val="19"/>
              </w:rPr>
            </w:pPr>
            <w:r w:rsidRPr="00BA740D">
              <w:rPr>
                <w:sz w:val="19"/>
                <w:szCs w:val="19"/>
              </w:rPr>
              <w:t xml:space="preserve">Tipo de contrato.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2.6</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0F595E">
            <w:pPr>
              <w:pStyle w:val="Default"/>
              <w:jc w:val="both"/>
              <w:rPr>
                <w:sz w:val="19"/>
                <w:szCs w:val="19"/>
              </w:rPr>
            </w:pPr>
            <w:r w:rsidRPr="00BA740D">
              <w:rPr>
                <w:sz w:val="19"/>
                <w:szCs w:val="19"/>
              </w:rPr>
              <w:t>Modalidad de la contratación.</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2.7</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0F595E">
            <w:pPr>
              <w:pStyle w:val="Default"/>
              <w:jc w:val="both"/>
              <w:rPr>
                <w:sz w:val="19"/>
                <w:szCs w:val="19"/>
              </w:rPr>
            </w:pPr>
            <w:r w:rsidRPr="00BA740D">
              <w:rPr>
                <w:sz w:val="19"/>
                <w:szCs w:val="19"/>
              </w:rPr>
              <w:t>Fuente de abastecimiento</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Pr>
                <w:rFonts w:ascii="Arial" w:hAnsi="Arial" w:cs="Arial"/>
                <w:sz w:val="19"/>
                <w:szCs w:val="19"/>
              </w:rPr>
              <w:t>2.8</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42200E">
            <w:pPr>
              <w:pStyle w:val="Default"/>
              <w:jc w:val="both"/>
              <w:rPr>
                <w:sz w:val="19"/>
                <w:szCs w:val="19"/>
              </w:rPr>
            </w:pPr>
            <w:r w:rsidRPr="00BA740D">
              <w:rPr>
                <w:sz w:val="19"/>
                <w:szCs w:val="19"/>
              </w:rPr>
              <w:t>Modelo de contrato.</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b/>
                <w:sz w:val="19"/>
                <w:szCs w:val="19"/>
              </w:rPr>
            </w:pPr>
            <w:r w:rsidRPr="000D6FB4">
              <w:rPr>
                <w:rFonts w:ascii="Arial" w:hAnsi="Arial" w:cs="Arial"/>
                <w:b/>
                <w:sz w:val="19"/>
                <w:szCs w:val="19"/>
              </w:rPr>
              <w:t>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jc w:val="both"/>
              <w:rPr>
                <w:b/>
                <w:sz w:val="19"/>
                <w:szCs w:val="19"/>
              </w:rPr>
            </w:pPr>
            <w:r w:rsidRPr="00916DCF">
              <w:rPr>
                <w:b/>
                <w:color w:val="auto"/>
                <w:sz w:val="19"/>
                <w:szCs w:val="19"/>
              </w:rPr>
              <w:t xml:space="preserve">Forma y </w:t>
            </w:r>
            <w:r w:rsidRPr="00BA740D">
              <w:rPr>
                <w:b/>
                <w:sz w:val="19"/>
                <w:szCs w:val="19"/>
              </w:rPr>
              <w:t xml:space="preserve">Términos que regirán los diversos actos de la </w:t>
            </w:r>
            <w:r w:rsidRPr="00DE4D29">
              <w:rPr>
                <w:b/>
                <w:noProof/>
                <w:sz w:val="19"/>
                <w:szCs w:val="19"/>
              </w:rPr>
              <w:t>Invitación a cuando menos tres personas</w:t>
            </w:r>
            <w:r w:rsidRPr="00BA740D">
              <w:rPr>
                <w:b/>
                <w:sz w:val="19"/>
                <w:szCs w:val="19"/>
              </w:rPr>
              <w:t xml:space="preserve">.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B40901">
            <w:pPr>
              <w:snapToGrid w:val="0"/>
              <w:jc w:val="center"/>
              <w:rPr>
                <w:rFonts w:ascii="Arial" w:hAnsi="Arial" w:cs="Arial"/>
                <w:sz w:val="19"/>
                <w:szCs w:val="19"/>
              </w:rPr>
            </w:pPr>
            <w:r w:rsidRPr="000D6FB4">
              <w:rPr>
                <w:rFonts w:ascii="Arial" w:hAnsi="Arial" w:cs="Arial"/>
                <w:sz w:val="19"/>
                <w:szCs w:val="19"/>
              </w:rPr>
              <w:t>3.1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B40901">
            <w:pPr>
              <w:snapToGrid w:val="0"/>
              <w:jc w:val="both"/>
              <w:rPr>
                <w:rFonts w:ascii="Arial" w:hAnsi="Arial" w:cs="Arial"/>
                <w:b/>
                <w:sz w:val="19"/>
                <w:szCs w:val="19"/>
              </w:rPr>
            </w:pPr>
            <w:r w:rsidRPr="00BA740D">
              <w:rPr>
                <w:rFonts w:ascii="Arial" w:hAnsi="Arial" w:cs="Arial"/>
                <w:sz w:val="19"/>
                <w:szCs w:val="19"/>
              </w:rPr>
              <w:t>Fecha, Hora y Medios y en su caso, reducción de plazo para la presentación de las proposiciones</w:t>
            </w:r>
          </w:p>
        </w:tc>
      </w:tr>
      <w:tr w:rsidR="00BF0E9B" w:rsidRPr="000D6FB4" w:rsidTr="007619B2">
        <w:trPr>
          <w:trHeight w:val="156"/>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snapToGrid w:val="0"/>
              <w:jc w:val="both"/>
              <w:rPr>
                <w:rFonts w:ascii="Arial" w:hAnsi="Arial" w:cs="Arial"/>
                <w:sz w:val="19"/>
                <w:szCs w:val="19"/>
              </w:rPr>
            </w:pPr>
            <w:r w:rsidRPr="00BA740D">
              <w:rPr>
                <w:rFonts w:ascii="Arial" w:hAnsi="Arial" w:cs="Arial"/>
                <w:sz w:val="19"/>
                <w:szCs w:val="19"/>
              </w:rPr>
              <w:t>Junta de Aclaraciones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snapToGrid w:val="0"/>
              <w:jc w:val="both"/>
              <w:rPr>
                <w:rFonts w:ascii="Arial" w:hAnsi="Arial" w:cs="Arial"/>
                <w:sz w:val="19"/>
                <w:szCs w:val="19"/>
              </w:rPr>
            </w:pPr>
            <w:r w:rsidRPr="00BA740D">
              <w:rPr>
                <w:rFonts w:ascii="Arial" w:hAnsi="Arial" w:cs="Arial"/>
                <w:sz w:val="19"/>
                <w:szCs w:val="19"/>
              </w:rPr>
              <w:t>Presentación y Apertura de Proposiciones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snapToGrid w:val="0"/>
              <w:jc w:val="both"/>
              <w:rPr>
                <w:rFonts w:ascii="Arial" w:hAnsi="Arial" w:cs="Arial"/>
                <w:sz w:val="19"/>
                <w:szCs w:val="19"/>
              </w:rPr>
            </w:pPr>
            <w:r w:rsidRPr="00BA740D">
              <w:rPr>
                <w:rFonts w:ascii="Arial" w:hAnsi="Arial" w:cs="Arial"/>
                <w:sz w:val="19"/>
                <w:szCs w:val="19"/>
              </w:rPr>
              <w:t>Proposiciones Conjuntas</w:t>
            </w:r>
            <w:r>
              <w:rPr>
                <w:rFonts w:ascii="Arial" w:hAnsi="Arial" w:cs="Arial"/>
                <w:sz w:val="19"/>
                <w:szCs w:val="19"/>
              </w:rPr>
              <w:t xml:space="preserve"> NO APLICA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3.5</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Proposiciones.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3.6</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Documentos distintos a la propuesta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3.7</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Acreditar existencia legal en el acto de presentación y apertura de proposiciones: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3.8</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Rúbrica en documentos en el acto de presentación y apertura de proposiciones (No aplica)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3.9</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rFonts w:eastAsia="Calibri"/>
                <w:bCs/>
                <w:sz w:val="19"/>
                <w:szCs w:val="19"/>
              </w:rPr>
              <w:t>Visita a las Instalaciones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3.10</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Comunicación de fallo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jc w:val="both"/>
              <w:rPr>
                <w:sz w:val="19"/>
                <w:szCs w:val="19"/>
              </w:rPr>
            </w:pPr>
            <w:r w:rsidRPr="00BA740D">
              <w:rPr>
                <w:sz w:val="19"/>
                <w:szCs w:val="19"/>
              </w:rPr>
              <w:t xml:space="preserve">Suspensión de la </w:t>
            </w:r>
            <w:r w:rsidRPr="00DE4D29">
              <w:rPr>
                <w:noProof/>
                <w:sz w:val="19"/>
                <w:szCs w:val="19"/>
              </w:rPr>
              <w:t>Invitación a cuando menos tres personas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jc w:val="both"/>
              <w:rPr>
                <w:sz w:val="19"/>
                <w:szCs w:val="19"/>
              </w:rPr>
            </w:pPr>
            <w:r w:rsidRPr="00BA740D">
              <w:rPr>
                <w:sz w:val="19"/>
                <w:szCs w:val="19"/>
              </w:rPr>
              <w:t xml:space="preserve">Cancelación de la </w:t>
            </w:r>
            <w:r w:rsidRPr="00DE4D29">
              <w:rPr>
                <w:noProof/>
                <w:sz w:val="19"/>
                <w:szCs w:val="19"/>
              </w:rPr>
              <w:t>Invitación a cuando menos tres personas</w:t>
            </w:r>
            <w:r w:rsidRPr="00BA740D">
              <w:rPr>
                <w:sz w:val="19"/>
                <w:szCs w:val="19"/>
              </w:rPr>
              <w:t xml:space="preserve">, partida(s) o conceptos incluidos en esta(s) </w:t>
            </w:r>
          </w:p>
        </w:tc>
      </w:tr>
      <w:tr w:rsidR="00BF0E9B" w:rsidRPr="000D6FB4" w:rsidTr="00A15497">
        <w:trPr>
          <w:trHeight w:val="56"/>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pStyle w:val="Default"/>
              <w:jc w:val="both"/>
              <w:rPr>
                <w:sz w:val="19"/>
                <w:szCs w:val="19"/>
              </w:rPr>
            </w:pPr>
            <w:r w:rsidRPr="00BA740D">
              <w:rPr>
                <w:sz w:val="19"/>
                <w:szCs w:val="19"/>
              </w:rPr>
              <w:t xml:space="preserve">Declarar desierta la </w:t>
            </w:r>
            <w:r w:rsidRPr="00DE4D29">
              <w:rPr>
                <w:noProof/>
                <w:sz w:val="19"/>
                <w:szCs w:val="19"/>
              </w:rPr>
              <w:t>Invitación a cuando menos tres personas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bCs/>
                <w:sz w:val="19"/>
                <w:szCs w:val="19"/>
              </w:rPr>
              <w:t>Firma de contrato, garantías, pagos, penas convencionales y deducciones.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7619B2">
            <w:pPr>
              <w:snapToGrid w:val="0"/>
              <w:jc w:val="center"/>
              <w:rPr>
                <w:rFonts w:ascii="Arial" w:hAnsi="Arial" w:cs="Arial"/>
                <w:sz w:val="19"/>
                <w:szCs w:val="19"/>
              </w:rPr>
            </w:pPr>
            <w:r w:rsidRPr="000D6FB4">
              <w:rPr>
                <w:rFonts w:ascii="Arial" w:hAnsi="Arial" w:cs="Arial"/>
                <w:sz w:val="19"/>
                <w:szCs w:val="19"/>
              </w:rPr>
              <w:t>3.14.1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Firma de contrato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Una vez realizado el fallo del procedimiento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B40901">
            <w:pPr>
              <w:snapToGrid w:val="0"/>
              <w:jc w:val="center"/>
              <w:rPr>
                <w:rFonts w:ascii="Arial" w:hAnsi="Arial" w:cs="Arial"/>
                <w:sz w:val="19"/>
                <w:szCs w:val="19"/>
              </w:rPr>
            </w:pPr>
            <w:r w:rsidRPr="000D6FB4">
              <w:rPr>
                <w:rFonts w:ascii="Arial" w:hAnsi="Arial" w:cs="Arial"/>
                <w:sz w:val="19"/>
                <w:szCs w:val="19"/>
              </w:rPr>
              <w:t>3.14.3</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Área administradora del contrato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Garantía de cumplimiento de contrato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3.14.5</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Plazo y condiciones de pago del servicio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3.14.6</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Penas convencionales por atraso en la prestación de los servicios</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3.14.7</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7619B2">
            <w:pPr>
              <w:pStyle w:val="Default"/>
              <w:jc w:val="both"/>
              <w:rPr>
                <w:sz w:val="19"/>
                <w:szCs w:val="19"/>
              </w:rPr>
            </w:pPr>
            <w:r w:rsidRPr="00BA740D">
              <w:rPr>
                <w:sz w:val="19"/>
                <w:szCs w:val="19"/>
              </w:rPr>
              <w:t xml:space="preserve">Rescisión administrativa del contrato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b/>
                <w:sz w:val="19"/>
                <w:szCs w:val="19"/>
              </w:rPr>
            </w:pPr>
            <w:r w:rsidRPr="000D6FB4">
              <w:rPr>
                <w:rFonts w:ascii="Arial" w:hAnsi="Arial" w:cs="Arial"/>
                <w:b/>
                <w:sz w:val="19"/>
                <w:szCs w:val="19"/>
              </w:rPr>
              <w:t>4.</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935183">
            <w:pPr>
              <w:snapToGrid w:val="0"/>
              <w:jc w:val="both"/>
              <w:rPr>
                <w:rFonts w:ascii="Arial" w:hAnsi="Arial" w:cs="Arial"/>
                <w:b/>
                <w:sz w:val="19"/>
                <w:szCs w:val="19"/>
              </w:rPr>
            </w:pPr>
            <w:r w:rsidRPr="00BA740D">
              <w:rPr>
                <w:rFonts w:ascii="Arial" w:hAnsi="Arial" w:cs="Arial"/>
                <w:b/>
                <w:sz w:val="19"/>
                <w:szCs w:val="19"/>
              </w:rPr>
              <w:t xml:space="preserve">Documentos que deberán presentar quienes deseen participar en la </w:t>
            </w:r>
            <w:r w:rsidRPr="00DE4D29">
              <w:rPr>
                <w:rFonts w:ascii="Arial" w:hAnsi="Arial" w:cs="Arial"/>
                <w:b/>
                <w:noProof/>
                <w:sz w:val="19"/>
                <w:szCs w:val="19"/>
              </w:rPr>
              <w:t>Invitación a cuando menos tres personas</w:t>
            </w:r>
            <w:r w:rsidRPr="00BA740D">
              <w:rPr>
                <w:rFonts w:ascii="Arial" w:hAnsi="Arial" w:cs="Arial"/>
                <w:b/>
                <w:sz w:val="19"/>
                <w:szCs w:val="19"/>
              </w:rPr>
              <w:t xml:space="preserve"> y, entregar con el sobre que se genere en COMPRANET, relativo a la proposición técnica, económica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4.1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FE42FC">
            <w:pPr>
              <w:pStyle w:val="Default"/>
              <w:jc w:val="both"/>
              <w:rPr>
                <w:sz w:val="19"/>
                <w:szCs w:val="19"/>
              </w:rPr>
            </w:pPr>
            <w:r w:rsidRPr="00BA740D">
              <w:rPr>
                <w:sz w:val="19"/>
                <w:szCs w:val="19"/>
              </w:rPr>
              <w:t xml:space="preserve">Causas de desechamiento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EF3527">
            <w:pPr>
              <w:snapToGrid w:val="0"/>
              <w:jc w:val="center"/>
              <w:rPr>
                <w:rFonts w:ascii="Arial" w:hAnsi="Arial" w:cs="Arial"/>
                <w:sz w:val="19"/>
                <w:szCs w:val="19"/>
              </w:rPr>
            </w:pPr>
            <w:r w:rsidRPr="000D6FB4">
              <w:rPr>
                <w:rFonts w:ascii="Arial" w:hAnsi="Arial" w:cs="Arial"/>
                <w:sz w:val="19"/>
                <w:szCs w:val="19"/>
              </w:rPr>
              <w:t>4.2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FE42FC">
            <w:pPr>
              <w:pStyle w:val="Default"/>
              <w:jc w:val="both"/>
              <w:rPr>
                <w:sz w:val="19"/>
                <w:szCs w:val="19"/>
              </w:rPr>
            </w:pPr>
            <w:r w:rsidRPr="00BA740D">
              <w:rPr>
                <w:sz w:val="19"/>
                <w:szCs w:val="19"/>
              </w:rPr>
              <w:t xml:space="preserve">Instrucciones para elaborar las proposiciones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b/>
                <w:sz w:val="19"/>
                <w:szCs w:val="19"/>
              </w:rPr>
            </w:pPr>
            <w:r w:rsidRPr="000D6FB4">
              <w:rPr>
                <w:rFonts w:ascii="Arial" w:hAnsi="Arial" w:cs="Arial"/>
                <w:b/>
                <w:sz w:val="19"/>
                <w:szCs w:val="19"/>
              </w:rPr>
              <w:lastRenderedPageBreak/>
              <w:t>5.</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b/>
                <w:color w:val="auto"/>
                <w:sz w:val="19"/>
                <w:szCs w:val="19"/>
              </w:rPr>
            </w:pPr>
            <w:r w:rsidRPr="00BA740D">
              <w:rPr>
                <w:b/>
                <w:color w:val="auto"/>
                <w:sz w:val="19"/>
                <w:szCs w:val="19"/>
              </w:rPr>
              <w:t xml:space="preserve">Criterios para la evaluación de las proposiciones, adjudicación de los contratos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5.1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color w:val="auto"/>
                <w:sz w:val="19"/>
                <w:szCs w:val="19"/>
              </w:rPr>
            </w:pPr>
            <w:r w:rsidRPr="00BA740D">
              <w:rPr>
                <w:color w:val="auto"/>
                <w:sz w:val="19"/>
                <w:szCs w:val="19"/>
              </w:rPr>
              <w:t xml:space="preserve">Criterios de evaluación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I.</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color w:val="auto"/>
                <w:sz w:val="19"/>
                <w:szCs w:val="19"/>
              </w:rPr>
            </w:pPr>
            <w:r w:rsidRPr="00BA740D">
              <w:rPr>
                <w:color w:val="auto"/>
                <w:sz w:val="19"/>
                <w:szCs w:val="19"/>
              </w:rPr>
              <w:t>Evaluació</w:t>
            </w:r>
            <w:r>
              <w:rPr>
                <w:color w:val="auto"/>
                <w:sz w:val="19"/>
                <w:szCs w:val="19"/>
              </w:rPr>
              <w:t>n de las proposiciones técnicas, legal y administrativa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II.</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color w:val="auto"/>
                <w:sz w:val="19"/>
                <w:szCs w:val="19"/>
              </w:rPr>
            </w:pPr>
            <w:r w:rsidRPr="00BA740D">
              <w:rPr>
                <w:color w:val="auto"/>
                <w:sz w:val="19"/>
                <w:szCs w:val="19"/>
              </w:rPr>
              <w:t xml:space="preserve">Evaluación de las proposiciones económicas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5.2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color w:val="auto"/>
                <w:sz w:val="19"/>
                <w:szCs w:val="19"/>
              </w:rPr>
            </w:pPr>
            <w:r w:rsidRPr="00BA740D">
              <w:rPr>
                <w:color w:val="auto"/>
                <w:sz w:val="19"/>
                <w:szCs w:val="19"/>
              </w:rPr>
              <w:t xml:space="preserve">Criterios de adjudicación de los contratos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b/>
                <w:sz w:val="19"/>
                <w:szCs w:val="19"/>
              </w:rPr>
            </w:pPr>
            <w:r w:rsidRPr="000D6FB4">
              <w:rPr>
                <w:rFonts w:ascii="Arial" w:hAnsi="Arial" w:cs="Arial"/>
                <w:b/>
                <w:sz w:val="19"/>
                <w:szCs w:val="19"/>
              </w:rPr>
              <w:t>6.</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b/>
                <w:sz w:val="19"/>
                <w:szCs w:val="19"/>
              </w:rPr>
            </w:pPr>
            <w:r w:rsidRPr="00BA740D">
              <w:rPr>
                <w:b/>
                <w:sz w:val="19"/>
                <w:szCs w:val="19"/>
              </w:rPr>
              <w:t xml:space="preserve">Documentación que deben presentar los licitantes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6.1</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sz w:val="19"/>
                <w:szCs w:val="19"/>
              </w:rPr>
            </w:pPr>
            <w:r w:rsidRPr="00BA740D">
              <w:rPr>
                <w:sz w:val="19"/>
                <w:szCs w:val="19"/>
              </w:rPr>
              <w:t xml:space="preserve">Propuesta técnica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Pr>
                <w:rFonts w:ascii="Arial" w:hAnsi="Arial" w:cs="Arial"/>
                <w:sz w:val="19"/>
                <w:szCs w:val="19"/>
              </w:rPr>
              <w:t>6.2</w:t>
            </w:r>
          </w:p>
        </w:tc>
        <w:tc>
          <w:tcPr>
            <w:tcW w:w="9311" w:type="dxa"/>
            <w:tcBorders>
              <w:top w:val="single" w:sz="4" w:space="0" w:color="000000"/>
              <w:left w:val="single" w:sz="4" w:space="0" w:color="000000"/>
              <w:bottom w:val="single" w:sz="4" w:space="0" w:color="000000"/>
              <w:right w:val="single" w:sz="4" w:space="0" w:color="000000"/>
            </w:tcBorders>
          </w:tcPr>
          <w:p w:rsidR="00BF0E9B" w:rsidRPr="00BA740D" w:rsidRDefault="00BF0E9B" w:rsidP="0031010A">
            <w:pPr>
              <w:pStyle w:val="Default"/>
              <w:jc w:val="both"/>
              <w:rPr>
                <w:sz w:val="19"/>
                <w:szCs w:val="19"/>
              </w:rPr>
            </w:pPr>
            <w:r w:rsidRPr="00916DCF">
              <w:rPr>
                <w:color w:val="auto"/>
                <w:sz w:val="19"/>
                <w:szCs w:val="19"/>
              </w:rPr>
              <w:t>Documentación legal y administrativa</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Default="00BF0E9B" w:rsidP="0031010A">
            <w:pPr>
              <w:snapToGrid w:val="0"/>
              <w:jc w:val="center"/>
              <w:rPr>
                <w:rFonts w:ascii="Arial" w:hAnsi="Arial" w:cs="Arial"/>
                <w:sz w:val="19"/>
                <w:szCs w:val="19"/>
              </w:rPr>
            </w:pPr>
            <w:r>
              <w:rPr>
                <w:rFonts w:ascii="Arial" w:hAnsi="Arial" w:cs="Arial"/>
                <w:sz w:val="19"/>
                <w:szCs w:val="19"/>
              </w:rPr>
              <w:t>6.3</w:t>
            </w:r>
          </w:p>
        </w:tc>
        <w:tc>
          <w:tcPr>
            <w:tcW w:w="9311" w:type="dxa"/>
            <w:tcBorders>
              <w:top w:val="single" w:sz="4" w:space="0" w:color="000000"/>
              <w:left w:val="single" w:sz="4" w:space="0" w:color="000000"/>
              <w:bottom w:val="single" w:sz="4" w:space="0" w:color="000000"/>
              <w:right w:val="single" w:sz="4" w:space="0" w:color="000000"/>
            </w:tcBorders>
          </w:tcPr>
          <w:p w:rsidR="00BF0E9B" w:rsidRPr="00916DCF" w:rsidRDefault="00BF0E9B" w:rsidP="0031010A">
            <w:pPr>
              <w:pStyle w:val="Default"/>
              <w:jc w:val="both"/>
              <w:rPr>
                <w:color w:val="auto"/>
                <w:sz w:val="19"/>
                <w:szCs w:val="19"/>
              </w:rPr>
            </w:pPr>
            <w:r>
              <w:rPr>
                <w:color w:val="auto"/>
                <w:sz w:val="19"/>
                <w:szCs w:val="19"/>
              </w:rPr>
              <w:t>Documentación Adicional</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Pr>
                <w:rFonts w:ascii="Arial" w:hAnsi="Arial" w:cs="Arial"/>
                <w:sz w:val="19"/>
                <w:szCs w:val="19"/>
              </w:rPr>
              <w:t>6.4</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sz w:val="19"/>
                <w:szCs w:val="19"/>
              </w:rPr>
            </w:pPr>
            <w:r w:rsidRPr="000D6FB4">
              <w:rPr>
                <w:sz w:val="19"/>
                <w:szCs w:val="19"/>
              </w:rPr>
              <w:t xml:space="preserve">Propuesta económica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b/>
                <w:sz w:val="19"/>
                <w:szCs w:val="19"/>
              </w:rPr>
            </w:pPr>
            <w:r w:rsidRPr="000D6FB4">
              <w:rPr>
                <w:rFonts w:ascii="Arial" w:hAnsi="Arial" w:cs="Arial"/>
                <w:b/>
                <w:sz w:val="19"/>
                <w:szCs w:val="19"/>
              </w:rPr>
              <w:t>7.</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b/>
                <w:sz w:val="19"/>
                <w:szCs w:val="19"/>
              </w:rPr>
            </w:pPr>
            <w:r w:rsidRPr="000D6FB4">
              <w:rPr>
                <w:b/>
                <w:sz w:val="19"/>
                <w:szCs w:val="19"/>
              </w:rPr>
              <w:t xml:space="preserve">Inconformidades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7.1</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sz w:val="19"/>
                <w:szCs w:val="19"/>
              </w:rPr>
            </w:pPr>
            <w:r w:rsidRPr="000D6FB4">
              <w:rPr>
                <w:sz w:val="19"/>
                <w:szCs w:val="19"/>
              </w:rPr>
              <w:t xml:space="preserve">Información reservada y confidencial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sidRPr="000D6FB4">
              <w:rPr>
                <w:rFonts w:ascii="Arial" w:hAnsi="Arial" w:cs="Arial"/>
                <w:sz w:val="19"/>
                <w:szCs w:val="19"/>
              </w:rPr>
              <w:t>7.2</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sz w:val="19"/>
                <w:szCs w:val="19"/>
              </w:rPr>
            </w:pPr>
            <w:r w:rsidRPr="000D6FB4">
              <w:rPr>
                <w:sz w:val="19"/>
                <w:szCs w:val="19"/>
              </w:rPr>
              <w:t xml:space="preserve">Nota de la Organización para la Cooperación y el Desarrollo Económico (OCDE) </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sz w:val="19"/>
                <w:szCs w:val="19"/>
              </w:rPr>
            </w:pPr>
            <w:r>
              <w:rPr>
                <w:rFonts w:ascii="Arial" w:hAnsi="Arial" w:cs="Arial"/>
                <w:sz w:val="19"/>
                <w:szCs w:val="19"/>
              </w:rPr>
              <w:t xml:space="preserve">7.3 </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sz w:val="19"/>
                <w:szCs w:val="19"/>
              </w:rPr>
            </w:pPr>
            <w:r>
              <w:rPr>
                <w:sz w:val="19"/>
                <w:szCs w:val="19"/>
              </w:rPr>
              <w:t>Aviso de privacidad</w:t>
            </w:r>
          </w:p>
        </w:tc>
      </w:tr>
      <w:tr w:rsidR="00BF0E9B" w:rsidRPr="000D6FB4" w:rsidTr="00340B8E">
        <w:trPr>
          <w:trHeight w:val="170"/>
          <w:jc w:val="center"/>
        </w:trPr>
        <w:tc>
          <w:tcPr>
            <w:tcW w:w="933" w:type="dxa"/>
            <w:tcBorders>
              <w:top w:val="single" w:sz="4" w:space="0" w:color="000000"/>
              <w:left w:val="single" w:sz="4" w:space="0" w:color="000000"/>
              <w:bottom w:val="single" w:sz="4" w:space="0" w:color="000000"/>
            </w:tcBorders>
          </w:tcPr>
          <w:p w:rsidR="00BF0E9B" w:rsidRPr="000D6FB4" w:rsidRDefault="00BF0E9B" w:rsidP="0031010A">
            <w:pPr>
              <w:snapToGrid w:val="0"/>
              <w:jc w:val="center"/>
              <w:rPr>
                <w:rFonts w:ascii="Arial" w:hAnsi="Arial" w:cs="Arial"/>
                <w:b/>
                <w:sz w:val="19"/>
                <w:szCs w:val="19"/>
              </w:rPr>
            </w:pPr>
            <w:r w:rsidRPr="000D6FB4">
              <w:rPr>
                <w:rFonts w:ascii="Arial" w:hAnsi="Arial" w:cs="Arial"/>
                <w:b/>
                <w:sz w:val="19"/>
                <w:szCs w:val="19"/>
              </w:rPr>
              <w:t>8.</w:t>
            </w:r>
          </w:p>
        </w:tc>
        <w:tc>
          <w:tcPr>
            <w:tcW w:w="9311" w:type="dxa"/>
            <w:tcBorders>
              <w:top w:val="single" w:sz="4" w:space="0" w:color="000000"/>
              <w:left w:val="single" w:sz="4" w:space="0" w:color="000000"/>
              <w:bottom w:val="single" w:sz="4" w:space="0" w:color="000000"/>
              <w:right w:val="single" w:sz="4" w:space="0" w:color="000000"/>
            </w:tcBorders>
          </w:tcPr>
          <w:p w:rsidR="00BF0E9B" w:rsidRPr="000D6FB4" w:rsidRDefault="00BF0E9B" w:rsidP="0031010A">
            <w:pPr>
              <w:pStyle w:val="Default"/>
              <w:jc w:val="both"/>
              <w:rPr>
                <w:b/>
                <w:sz w:val="19"/>
                <w:szCs w:val="19"/>
              </w:rPr>
            </w:pPr>
            <w:r w:rsidRPr="000D6FB4">
              <w:rPr>
                <w:b/>
                <w:sz w:val="19"/>
                <w:szCs w:val="19"/>
              </w:rPr>
              <w:t xml:space="preserve">Relación de anexos </w:t>
            </w:r>
          </w:p>
        </w:tc>
      </w:tr>
    </w:tbl>
    <w:p w:rsidR="00BF0E9B" w:rsidRPr="000F5493" w:rsidRDefault="00BF0E9B" w:rsidP="00991F44">
      <w:pPr>
        <w:pStyle w:val="Textoindependiente22"/>
        <w:rPr>
          <w:rFonts w:ascii="Arial" w:hAnsi="Arial" w:cs="Arial"/>
          <w:b/>
          <w:bCs/>
          <w:sz w:val="20"/>
        </w:rPr>
      </w:pPr>
    </w:p>
    <w:p w:rsidR="00BF0E9B" w:rsidRPr="000F5493" w:rsidRDefault="00BF0E9B" w:rsidP="00991F44">
      <w:pPr>
        <w:pStyle w:val="Textoindependiente22"/>
        <w:spacing w:after="0" w:line="240" w:lineRule="auto"/>
        <w:jc w:val="center"/>
        <w:rPr>
          <w:rFonts w:ascii="Arial" w:hAnsi="Arial" w:cs="Arial"/>
          <w:b/>
          <w:bCs/>
          <w:sz w:val="20"/>
        </w:rPr>
      </w:pPr>
    </w:p>
    <w:p w:rsidR="00BF0E9B" w:rsidRPr="000F5493" w:rsidRDefault="00BF0E9B" w:rsidP="00991F44">
      <w:pPr>
        <w:pStyle w:val="Textoindependiente22"/>
        <w:spacing w:after="0" w:line="240" w:lineRule="auto"/>
        <w:jc w:val="center"/>
        <w:rPr>
          <w:rFonts w:ascii="Arial" w:hAnsi="Arial" w:cs="Arial"/>
          <w:b/>
          <w:bCs/>
          <w:sz w:val="20"/>
        </w:rPr>
      </w:pPr>
      <w:r w:rsidRPr="000F5493">
        <w:rPr>
          <w:rFonts w:ascii="Arial" w:hAnsi="Arial" w:cs="Arial"/>
          <w:b/>
          <w:bCs/>
          <w:sz w:val="20"/>
        </w:rPr>
        <w:br w:type="page"/>
      </w:r>
      <w:r w:rsidRPr="000F5493">
        <w:rPr>
          <w:rFonts w:ascii="Arial" w:hAnsi="Arial" w:cs="Arial"/>
          <w:b/>
          <w:bCs/>
          <w:sz w:val="20"/>
        </w:rPr>
        <w:lastRenderedPageBreak/>
        <w:t>GLOSARIO DE TÉRMINOS.</w:t>
      </w:r>
    </w:p>
    <w:p w:rsidR="00BF0E9B" w:rsidRPr="000F5493" w:rsidRDefault="00BF0E9B" w:rsidP="00991F44">
      <w:pPr>
        <w:pStyle w:val="Textoindependiente"/>
        <w:spacing w:after="0"/>
        <w:rPr>
          <w:rFonts w:ascii="Arial" w:hAnsi="Arial" w:cs="Arial"/>
          <w:b/>
          <w:sz w:val="20"/>
        </w:rPr>
      </w:pPr>
    </w:p>
    <w:p w:rsidR="00BF0E9B" w:rsidRPr="000F5493" w:rsidRDefault="00BF0E9B" w:rsidP="00991F44">
      <w:pPr>
        <w:pStyle w:val="Textoindependiente"/>
        <w:spacing w:after="0"/>
        <w:rPr>
          <w:rFonts w:ascii="Arial" w:hAnsi="Arial" w:cs="Arial"/>
          <w:b/>
          <w:sz w:val="20"/>
        </w:rPr>
      </w:pPr>
      <w:r w:rsidRPr="000F5493">
        <w:rPr>
          <w:rFonts w:ascii="Arial" w:hAnsi="Arial" w:cs="Arial"/>
          <w:b/>
          <w:sz w:val="20"/>
        </w:rPr>
        <w:t>Para efectos de estas Bases, se entenderá por:</w:t>
      </w:r>
    </w:p>
    <w:p w:rsidR="00BF0E9B" w:rsidRPr="000F5493" w:rsidRDefault="00BF0E9B" w:rsidP="00991F44">
      <w:pPr>
        <w:pStyle w:val="texto"/>
        <w:spacing w:after="0" w:line="240" w:lineRule="auto"/>
        <w:ind w:firstLine="0"/>
        <w:rPr>
          <w:rFonts w:cs="Arial"/>
          <w:b/>
          <w:sz w:val="20"/>
        </w:rPr>
      </w:pPr>
    </w:p>
    <w:p w:rsidR="00BF0E9B" w:rsidRPr="00BF0E9B" w:rsidRDefault="00BF0E9B" w:rsidP="007016EF">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86DBE">
        <w:rPr>
          <w:rFonts w:ascii="Arial" w:hAnsi="Arial" w:cs="Arial"/>
          <w:b/>
          <w:sz w:val="18"/>
          <w:szCs w:val="18"/>
        </w:rPr>
        <w:t xml:space="preserve">Administrador del </w:t>
      </w:r>
      <w:r w:rsidRPr="00BF0E9B">
        <w:rPr>
          <w:rFonts w:ascii="Arial" w:hAnsi="Arial" w:cs="Arial"/>
          <w:b/>
          <w:sz w:val="18"/>
          <w:szCs w:val="18"/>
        </w:rPr>
        <w:t>Contrato:</w:t>
      </w:r>
      <w:r w:rsidRPr="00BF0E9B">
        <w:rPr>
          <w:rFonts w:ascii="Arial" w:hAnsi="Arial" w:cs="Arial"/>
          <w:sz w:val="18"/>
          <w:szCs w:val="18"/>
        </w:rPr>
        <w:t xml:space="preserve"> Servidor público del Área Administradora del Contrato en el IMSS con nivel jerárquico de cuando menos Jefe de División o equivalente, conforme al numeral 5.3.15 de estas POBALINES, quien fungirá como lo establece el numeral 1 del MAAGAASSP.</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ALSC:</w:t>
      </w:r>
      <w:r w:rsidRPr="00BF0E9B">
        <w:rPr>
          <w:rFonts w:ascii="Arial" w:hAnsi="Arial" w:cs="Arial"/>
          <w:iCs/>
          <w:sz w:val="18"/>
          <w:szCs w:val="18"/>
        </w:rPr>
        <w:t xml:space="preserve"> Administración Local de Servicios al Contribuyente.</w:t>
      </w:r>
    </w:p>
    <w:p w:rsidR="00BF0E9B" w:rsidRPr="00BF0E9B" w:rsidRDefault="00BF0E9B" w:rsidP="007016EF">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Área contratante, convocante o adquirente</w:t>
      </w:r>
      <w:r w:rsidRPr="00BF0E9B">
        <w:rPr>
          <w:rFonts w:ascii="Arial" w:hAnsi="Arial" w:cs="Arial"/>
          <w:iCs/>
          <w:sz w:val="18"/>
          <w:szCs w:val="18"/>
        </w:rPr>
        <w:t>: Área del IMSS facultada para llevar a cabo los procedimientos de contratación para la adquisición o arrendamiento de bienes muebles, así como para pactar la prestación de servicios. En OOAD</w:t>
      </w:r>
      <w:r w:rsidRPr="00BF0E9B">
        <w:t xml:space="preserve"> </w:t>
      </w:r>
      <w:r w:rsidRPr="00BF0E9B">
        <w:rPr>
          <w:rFonts w:ascii="Arial" w:hAnsi="Arial" w:cs="Arial"/>
          <w:iCs/>
          <w:sz w:val="18"/>
          <w:szCs w:val="18"/>
        </w:rPr>
        <w:t>A través de la CAE, bajo la supervisión del Titular, conforme al artículo 144 fracción XXIII del RIIMSS.</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Área requirente o solicitante</w:t>
      </w:r>
      <w:r w:rsidRPr="00BF0E9B">
        <w:rPr>
          <w:rFonts w:ascii="Arial" w:hAnsi="Arial" w:cs="Arial"/>
          <w:iCs/>
          <w:sz w:val="18"/>
          <w:szCs w:val="18"/>
        </w:rPr>
        <w:t>: Área en el IMSS que se refiere el artículo 2 fracción II del RLAASSP. La que en la dependencia o entidad, solicite o requiera formalmente la adquisición o arrendamiento de bienes o la prestación de servicios, o bien aquella que los utilizará;</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Área técnica</w:t>
      </w:r>
      <w:r w:rsidRPr="00BF0E9B">
        <w:rPr>
          <w:rFonts w:ascii="Arial" w:hAnsi="Arial" w:cs="Arial"/>
          <w:iCs/>
          <w:sz w:val="18"/>
          <w:szCs w:val="18"/>
        </w:rPr>
        <w:t>: Área del IMSS que se refiere el artículo 2 fracción III del RLAASSP concordante con el ordinal 4.2.2.1.16 del MAAGAASSP.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CAE:</w:t>
      </w:r>
      <w:r w:rsidRPr="00BF0E9B">
        <w:rPr>
          <w:rFonts w:ascii="Arial" w:hAnsi="Arial" w:cs="Arial"/>
          <w:iCs/>
          <w:sz w:val="18"/>
          <w:szCs w:val="18"/>
        </w:rPr>
        <w:t xml:space="preserve"> Coordinación de Abastecimiento y Equipamiento.</w:t>
      </w:r>
    </w:p>
    <w:p w:rsidR="00BF0E9B" w:rsidRPr="00BF0E9B" w:rsidRDefault="00BF0E9B" w:rsidP="007016EF">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Canje:</w:t>
      </w:r>
      <w:r w:rsidRPr="00BF0E9B">
        <w:rPr>
          <w:rFonts w:ascii="Arial" w:hAnsi="Arial" w:cs="Arial"/>
          <w:iCs/>
          <w:sz w:val="18"/>
          <w:szCs w:val="18"/>
        </w:rPr>
        <w:t xml:space="preserve"> Actividad que realiza el IMSS con el proveedor, para cambiar por bienes nuevos del mismo tipo, bienes con defectos de calidad, caducos, próximos a caducar o suspendidos por la Secretaría de Salud o alguna autoridad institucional que dictamine que no pueden ser utilizados.</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BF0E9B">
        <w:rPr>
          <w:rFonts w:ascii="Arial" w:hAnsi="Arial" w:cs="Arial"/>
          <w:b/>
          <w:iCs/>
          <w:sz w:val="18"/>
          <w:szCs w:val="18"/>
        </w:rPr>
        <w:t>CD</w:t>
      </w:r>
      <w:r w:rsidRPr="00BF0E9B">
        <w:rPr>
          <w:rFonts w:ascii="Arial" w:hAnsi="Arial" w:cs="Arial"/>
          <w:iCs/>
          <w:sz w:val="18"/>
          <w:szCs w:val="18"/>
        </w:rPr>
        <w:t>: Por sus siglas en inglés, Disco Compacto.</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CECOBAN:</w:t>
      </w:r>
      <w:r w:rsidRPr="00BF0E9B">
        <w:rPr>
          <w:rFonts w:ascii="Arial" w:hAnsi="Arial" w:cs="Arial"/>
          <w:sz w:val="18"/>
          <w:szCs w:val="18"/>
        </w:rPr>
        <w:t xml:space="preserve"> Centro de Compensación Bancaria.</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CFF:</w:t>
      </w:r>
      <w:r w:rsidRPr="00BF0E9B">
        <w:rPr>
          <w:rFonts w:ascii="Arial" w:hAnsi="Arial" w:cs="Arial"/>
          <w:sz w:val="18"/>
          <w:szCs w:val="18"/>
        </w:rPr>
        <w:t xml:space="preserve"> Código Fiscal de la Federación.</w:t>
      </w:r>
    </w:p>
    <w:p w:rsidR="00BF0E9B" w:rsidRPr="00BF0E9B" w:rsidRDefault="00BF0E9B" w:rsidP="007016EF">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20"/>
        </w:rPr>
        <w:t xml:space="preserve">COFEPRIS: </w:t>
      </w:r>
      <w:r w:rsidRPr="00BF0E9B">
        <w:rPr>
          <w:rFonts w:ascii="Arial" w:hAnsi="Arial" w:cs="Arial"/>
          <w:sz w:val="18"/>
          <w:szCs w:val="18"/>
        </w:rPr>
        <w:t>Comisión Federal para la Protección contra Riesgos Sanitarios, Órgano Administrativo desconcentrado de la Secretaría de Salud.</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BF0E9B">
        <w:rPr>
          <w:rFonts w:ascii="Arial" w:hAnsi="Arial" w:cs="Arial"/>
          <w:b/>
          <w:sz w:val="18"/>
          <w:szCs w:val="18"/>
        </w:rPr>
        <w:t>COMPRANET</w:t>
      </w:r>
      <w:r w:rsidRPr="00BF0E9B">
        <w:rPr>
          <w:rFonts w:ascii="Arial" w:hAnsi="Arial" w:cs="Arial"/>
          <w:sz w:val="18"/>
          <w:szCs w:val="18"/>
        </w:rPr>
        <w:t>: Es el concepto contenido en la fracción II del artículo 2 de la LAASSP. Sistema Electrónico de información pública gubernamental sobre adquisiciones, arrendamientos y servicios. con dirección electrónica en Internet:</w:t>
      </w:r>
      <w:r w:rsidRPr="00BF0E9B">
        <w:rPr>
          <w:rFonts w:ascii="Arial" w:hAnsi="Arial" w:cs="Arial"/>
          <w:b/>
          <w:sz w:val="18"/>
          <w:szCs w:val="18"/>
        </w:rPr>
        <w:t xml:space="preserve"> </w:t>
      </w:r>
      <w:hyperlink w:history="1">
        <w:r w:rsidRPr="00BF0E9B">
          <w:rPr>
            <w:rStyle w:val="Hipervnculo"/>
            <w:color w:val="auto"/>
            <w:sz w:val="18"/>
            <w:szCs w:val="18"/>
          </w:rPr>
          <w:t xml:space="preserve">https://compranet.hacienda.gob.mx </w:t>
        </w:r>
      </w:hyperlink>
      <w:r w:rsidRPr="00BF0E9B">
        <w:rPr>
          <w:rFonts w:ascii="Arial" w:hAnsi="Arial" w:cs="Arial"/>
          <w:b/>
          <w:sz w:val="18"/>
          <w:szCs w:val="18"/>
        </w:rPr>
        <w:t>.</w:t>
      </w:r>
    </w:p>
    <w:p w:rsidR="00BF0E9B" w:rsidRPr="00BF0E9B" w:rsidRDefault="00BF0E9B" w:rsidP="007016E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Contrato: </w:t>
      </w:r>
      <w:r w:rsidRPr="00BF0E9B">
        <w:rPr>
          <w:rFonts w:ascii="Arial" w:hAnsi="Arial" w:cs="Arial"/>
          <w:sz w:val="18"/>
          <w:szCs w:val="18"/>
        </w:rPr>
        <w:t>Acuerdo de voluntades señalado en el capítulo 1 del MAAGAASSP</w:t>
      </w:r>
      <w:r w:rsidRPr="00BF0E9B">
        <w:rPr>
          <w:rFonts w:ascii="Arial" w:hAnsi="Arial" w:cs="Arial"/>
          <w:b/>
          <w:sz w:val="18"/>
          <w:szCs w:val="18"/>
        </w:rPr>
        <w:t>.</w:t>
      </w:r>
    </w:p>
    <w:p w:rsidR="00BF0E9B" w:rsidRPr="00BF0E9B" w:rsidRDefault="00BF0E9B" w:rsidP="00916DCF">
      <w:pPr>
        <w:numPr>
          <w:ilvl w:val="0"/>
          <w:numId w:val="53"/>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bCs/>
          <w:sz w:val="18"/>
          <w:szCs w:val="18"/>
        </w:rPr>
        <w:t xml:space="preserve">Convocatoria: </w:t>
      </w:r>
      <w:r w:rsidRPr="00BF0E9B">
        <w:rPr>
          <w:rFonts w:ascii="Arial" w:hAnsi="Arial" w:cs="Arial"/>
          <w:sz w:val="18"/>
          <w:szCs w:val="18"/>
        </w:rPr>
        <w:t xml:space="preserve">El presente documento que contiene los requisitos de carácter legal, técnico y económico con respecto a la contratación del </w:t>
      </w:r>
      <w:r w:rsidRPr="00BF0E9B">
        <w:rPr>
          <w:rFonts w:ascii="Arial" w:hAnsi="Arial" w:cs="Arial"/>
          <w:b/>
          <w:noProof/>
          <w:sz w:val="18"/>
          <w:szCs w:val="18"/>
        </w:rPr>
        <w:t xml:space="preserve">Servicio de suministro de Gas L.P., en cilindros y estacionario para Unidades Médicas y No Médicas del Órgano de Operación de Administración Desconcentrada Regional Baja California Sur, </w:t>
      </w:r>
      <w:r w:rsidRPr="00BF0E9B">
        <w:rPr>
          <w:rFonts w:ascii="Arial" w:hAnsi="Arial" w:cs="Arial"/>
          <w:b/>
          <w:bCs/>
          <w:sz w:val="20"/>
          <w:lang w:val="es-MX"/>
        </w:rPr>
        <w:t>con vigencia de contratación</w:t>
      </w:r>
      <w:r w:rsidRPr="00BF0E9B">
        <w:rPr>
          <w:rFonts w:ascii="Arial" w:hAnsi="Arial" w:cs="Arial"/>
          <w:b/>
          <w:noProof/>
          <w:sz w:val="18"/>
          <w:szCs w:val="18"/>
        </w:rPr>
        <w:t xml:space="preserve"> a partir del 01 de enero al 31 de diciembre de 2023, </w:t>
      </w:r>
      <w:r w:rsidRPr="00BF0E9B">
        <w:rPr>
          <w:rFonts w:ascii="Arial" w:hAnsi="Arial" w:cs="Arial"/>
          <w:sz w:val="18"/>
          <w:szCs w:val="18"/>
        </w:rPr>
        <w:t xml:space="preserve"> así como los términos a que se sujetará el procedimiento de </w:t>
      </w:r>
      <w:r w:rsidRPr="00BF0E9B">
        <w:rPr>
          <w:rFonts w:ascii="Arial" w:hAnsi="Arial" w:cs="Arial"/>
          <w:noProof/>
          <w:sz w:val="18"/>
          <w:szCs w:val="18"/>
        </w:rPr>
        <w:t xml:space="preserve">Invitación a cuando menos tres personas Electrónica número </w:t>
      </w:r>
      <w:r w:rsidRPr="00BF0E9B">
        <w:rPr>
          <w:rFonts w:ascii="Arial" w:hAnsi="Arial" w:cs="Arial"/>
          <w:b/>
          <w:noProof/>
          <w:sz w:val="18"/>
          <w:szCs w:val="18"/>
        </w:rPr>
        <w:t>LA-050GYR030-E440-2022</w:t>
      </w:r>
      <w:r w:rsidRPr="00BF0E9B">
        <w:rPr>
          <w:rFonts w:ascii="Arial" w:hAnsi="Arial" w:cs="Arial"/>
          <w:sz w:val="18"/>
          <w:szCs w:val="18"/>
        </w:rPr>
        <w:t>, y los derechos y obligaciones de las partes.</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20"/>
        </w:rPr>
      </w:pPr>
      <w:r w:rsidRPr="00BF0E9B">
        <w:rPr>
          <w:rFonts w:ascii="Arial" w:hAnsi="Arial" w:cs="Arial"/>
          <w:b/>
          <w:iCs/>
          <w:sz w:val="20"/>
        </w:rPr>
        <w:t>Delegación:</w:t>
      </w:r>
      <w:r w:rsidRPr="00BF0E9B">
        <w:rPr>
          <w:rFonts w:ascii="Arial" w:hAnsi="Arial" w:cs="Arial"/>
          <w:iCs/>
          <w:sz w:val="20"/>
        </w:rPr>
        <w:t xml:space="preserve"> Son órganos de operación administrativa desconcentrada del Instituto Mexicano del Seguro Social, en términos de lo establecido en el artículo 2 fracción IV del Reglamento Interior del Instituto Mexicano del Seguro Social</w:t>
      </w:r>
      <w:r w:rsidRPr="00BF0E9B">
        <w:rPr>
          <w:rFonts w:ascii="Arial" w:hAnsi="Arial" w:cs="Arial"/>
          <w:sz w:val="20"/>
        </w:rPr>
        <w:t>.</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DOF:</w:t>
      </w:r>
      <w:r w:rsidRPr="00BF0E9B">
        <w:rPr>
          <w:rFonts w:ascii="Arial" w:hAnsi="Arial" w:cs="Arial"/>
          <w:sz w:val="18"/>
          <w:szCs w:val="18"/>
        </w:rPr>
        <w:t xml:space="preserve"> Diario Oficial de la Federación</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Entidad Convocante: </w:t>
      </w:r>
      <w:r w:rsidRPr="00BF0E9B">
        <w:rPr>
          <w:rFonts w:ascii="Arial" w:hAnsi="Arial" w:cs="Arial"/>
          <w:sz w:val="18"/>
          <w:szCs w:val="18"/>
        </w:rPr>
        <w:t>Instituto Mexicano del Seguro Social (IMSS).</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Escrito Libre:</w:t>
      </w:r>
      <w:r w:rsidRPr="00BF0E9B">
        <w:rPr>
          <w:rFonts w:ascii="Arial" w:hAnsi="Arial" w:cs="Arial"/>
          <w:sz w:val="18"/>
          <w:szCs w:val="18"/>
        </w:rPr>
        <w:t xml:space="preserve"> Documento que deberá cumplir como mínimo con los datos requeridos en la Convocatoria, sin importar el orden y/o ubicación del contenido.</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EMA:</w:t>
      </w:r>
      <w:r w:rsidRPr="00BF0E9B">
        <w:rPr>
          <w:rFonts w:ascii="Arial" w:hAnsi="Arial" w:cs="Arial"/>
          <w:sz w:val="18"/>
          <w:szCs w:val="18"/>
        </w:rPr>
        <w:t xml:space="preserve"> Entidad Mexicana de Acreditación, A. C.</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HGS:</w:t>
      </w:r>
      <w:r w:rsidRPr="00BF0E9B">
        <w:rPr>
          <w:rFonts w:ascii="Arial" w:hAnsi="Arial" w:cs="Arial"/>
          <w:sz w:val="18"/>
          <w:szCs w:val="18"/>
        </w:rPr>
        <w:t xml:space="preserve"> Hospital General de SubZona.</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HGZ:</w:t>
      </w:r>
      <w:r w:rsidRPr="00BF0E9B">
        <w:rPr>
          <w:rFonts w:ascii="Arial" w:hAnsi="Arial" w:cs="Arial"/>
          <w:sz w:val="18"/>
          <w:szCs w:val="18"/>
        </w:rPr>
        <w:t xml:space="preserve"> Hospital General de Zona.</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Instituto o IMSS:</w:t>
      </w:r>
      <w:r w:rsidRPr="00BF0E9B">
        <w:rPr>
          <w:rFonts w:ascii="Arial" w:hAnsi="Arial" w:cs="Arial"/>
          <w:sz w:val="18"/>
          <w:szCs w:val="18"/>
        </w:rPr>
        <w:t xml:space="preserve"> Instituto Mexicano del Seguro Social.</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Internet: </w:t>
      </w:r>
      <w:r w:rsidRPr="00BF0E9B">
        <w:rPr>
          <w:rFonts w:ascii="Arial" w:hAnsi="Arial" w:cs="Arial"/>
          <w:sz w:val="18"/>
          <w:szCs w:val="18"/>
        </w:rPr>
        <w:t>Red Mundial de Comunicación electrónica de Computadoras.</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Investigación de mercado</w:t>
      </w:r>
      <w:r w:rsidRPr="00BF0E9B">
        <w:rPr>
          <w:rFonts w:ascii="Arial" w:hAnsi="Arial" w:cs="Arial"/>
          <w:sz w:val="18"/>
          <w:szCs w:val="18"/>
        </w:rPr>
        <w:t>: Es el concepto al que se refiere en el ordinal 2 fracción X de la LAASSP</w:t>
      </w:r>
      <w:r w:rsidRPr="00BF0E9B">
        <w:rPr>
          <w:rFonts w:ascii="Arial" w:hAnsi="Arial" w:cs="Arial"/>
          <w:b/>
          <w:sz w:val="18"/>
          <w:szCs w:val="18"/>
        </w:rPr>
        <w:t xml:space="preserve"> ISR:</w:t>
      </w:r>
      <w:r w:rsidRPr="00BF0E9B">
        <w:rPr>
          <w:rFonts w:ascii="Arial" w:hAnsi="Arial" w:cs="Arial"/>
          <w:sz w:val="18"/>
          <w:szCs w:val="18"/>
        </w:rPr>
        <w:t xml:space="preserve"> Impuesto Sobre la Renta.</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IVA:</w:t>
      </w:r>
      <w:r w:rsidRPr="00BF0E9B">
        <w:rPr>
          <w:rFonts w:ascii="Arial" w:hAnsi="Arial" w:cs="Arial"/>
          <w:sz w:val="18"/>
          <w:szCs w:val="18"/>
        </w:rPr>
        <w:t xml:space="preserve"> Impuesto al Valor Agregado.</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LAASSP o Ley:</w:t>
      </w:r>
      <w:r w:rsidRPr="00BF0E9B">
        <w:rPr>
          <w:rFonts w:ascii="Arial" w:hAnsi="Arial" w:cs="Arial"/>
          <w:sz w:val="18"/>
          <w:szCs w:val="18"/>
        </w:rPr>
        <w:t xml:space="preserve"> Ley de Adquisiciones, Arrendamientos y Servicios del Sector Público.</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bCs/>
          <w:sz w:val="18"/>
          <w:szCs w:val="18"/>
        </w:rPr>
        <w:t>LFCE</w:t>
      </w:r>
      <w:r w:rsidRPr="00BF0E9B">
        <w:rPr>
          <w:rFonts w:ascii="Arial" w:hAnsi="Arial" w:cs="Arial"/>
          <w:sz w:val="18"/>
          <w:szCs w:val="18"/>
        </w:rPr>
        <w:t>: Ley Federal de Competencia Económica</w:t>
      </w:r>
      <w:r w:rsidRPr="00BF0E9B">
        <w:rPr>
          <w:rFonts w:ascii="Arial" w:hAnsi="Arial" w:cs="Arial"/>
          <w:b/>
          <w:sz w:val="18"/>
          <w:szCs w:val="18"/>
        </w:rPr>
        <w:t>.</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LFMN: </w:t>
      </w:r>
      <w:r w:rsidRPr="00BF0E9B">
        <w:rPr>
          <w:rFonts w:ascii="Arial" w:hAnsi="Arial" w:cs="Arial"/>
          <w:sz w:val="18"/>
          <w:szCs w:val="18"/>
        </w:rPr>
        <w:t>Ley Federal Sobre Metrología y Normalización.</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lastRenderedPageBreak/>
        <w:t>Licitante:</w:t>
      </w:r>
      <w:r w:rsidRPr="00BF0E9B">
        <w:rPr>
          <w:rFonts w:ascii="Arial" w:hAnsi="Arial" w:cs="Arial"/>
          <w:sz w:val="18"/>
          <w:szCs w:val="18"/>
        </w:rPr>
        <w:t xml:space="preserve"> La persona que participe en cualquier procedimiento de licitación pública o bien de invitación a cuando menos tres personas.</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Medio de Identificación Electrónica: </w:t>
      </w:r>
      <w:r w:rsidRPr="00BF0E9B">
        <w:rPr>
          <w:rFonts w:ascii="Arial" w:hAnsi="Arial" w:cs="Arial"/>
          <w:sz w:val="18"/>
          <w:szCs w:val="18"/>
        </w:rPr>
        <w:t>Conjunto de datos electrónicos asociados con documentos que son utilizados para reconocer a su autor, y que legitiman el consentimiento de éste para obligarlo a las manifestaciones que en estos se contengan.</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8"/>
          <w:szCs w:val="18"/>
        </w:rPr>
      </w:pPr>
      <w:r w:rsidRPr="00BF0E9B">
        <w:rPr>
          <w:rFonts w:ascii="Arial" w:hAnsi="Arial" w:cs="Arial"/>
          <w:b/>
          <w:sz w:val="18"/>
          <w:szCs w:val="18"/>
        </w:rPr>
        <w:t>Medios Remotos de Comunicación Electrónica:</w:t>
      </w:r>
      <w:r w:rsidRPr="00BF0E9B">
        <w:rPr>
          <w:rFonts w:ascii="Arial" w:hAnsi="Arial" w:cs="Arial"/>
          <w:bCs/>
          <w:sz w:val="18"/>
          <w:szCs w:val="18"/>
        </w:rPr>
        <w:t xml:space="preserve"> Los dispositivos tecnológicos para efectuar transmisión de datos e información a través de computadoras, líneas telefónicas, enlaces dedicados, microondas y similares.</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MIPYMES: </w:t>
      </w:r>
      <w:r w:rsidRPr="00BF0E9B">
        <w:rPr>
          <w:rFonts w:ascii="Arial" w:hAnsi="Arial" w:cs="Arial"/>
          <w:sz w:val="18"/>
          <w:szCs w:val="18"/>
        </w:rPr>
        <w:t>Las micro, pequeñas y medianas empresas de nacionalidad mexicana a que hace referencia la Ley para el Desarrollo de la Competitividad de la Micro, Pequeña y Mediana Empresa.</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NOM:</w:t>
      </w:r>
      <w:r w:rsidRPr="00BF0E9B">
        <w:rPr>
          <w:rFonts w:ascii="Arial" w:hAnsi="Arial" w:cs="Arial"/>
          <w:sz w:val="18"/>
          <w:szCs w:val="18"/>
        </w:rPr>
        <w:t xml:space="preserve"> Norma Oficial Mexicana.</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NORMAS</w:t>
      </w:r>
      <w:r w:rsidRPr="00BF0E9B">
        <w:rPr>
          <w:rFonts w:ascii="Arial" w:hAnsi="Arial" w:cs="Arial"/>
          <w:sz w:val="18"/>
          <w:szCs w:val="18"/>
        </w:rPr>
        <w:t xml:space="preserve">: </w:t>
      </w:r>
      <w:r w:rsidRPr="00BF0E9B">
        <w:rPr>
          <w:rFonts w:ascii="Arial" w:hAnsi="Arial" w:cs="Arial"/>
          <w:bCs/>
          <w:sz w:val="18"/>
          <w:szCs w:val="18"/>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r w:rsidRPr="00BF0E9B">
        <w:rPr>
          <w:rFonts w:ascii="Arial" w:hAnsi="Arial" w:cs="Arial"/>
          <w:sz w:val="18"/>
          <w:szCs w:val="18"/>
        </w:rPr>
        <w:t>.</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OOAD:</w:t>
      </w:r>
      <w:r w:rsidRPr="00BF0E9B">
        <w:rPr>
          <w:rFonts w:ascii="Arial" w:hAnsi="Arial" w:cs="Arial"/>
          <w:sz w:val="18"/>
          <w:szCs w:val="18"/>
        </w:rPr>
        <w:t xml:space="preserve"> Órgano de Operación Administrativa Desconcentrada. Es al que se refiere el artículo 2 fracción IV inciso “a” del RIIMSS</w:t>
      </w:r>
      <w:r w:rsidRPr="00BF0E9B">
        <w:rPr>
          <w:rFonts w:ascii="Arial" w:hAnsi="Arial" w:cs="Arial"/>
          <w:b/>
          <w:sz w:val="18"/>
          <w:szCs w:val="18"/>
        </w:rPr>
        <w:t>.</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OCDE:</w:t>
      </w:r>
      <w:r w:rsidRPr="00BF0E9B">
        <w:rPr>
          <w:rFonts w:ascii="Arial" w:hAnsi="Arial" w:cs="Arial"/>
          <w:sz w:val="18"/>
          <w:szCs w:val="18"/>
        </w:rPr>
        <w:t xml:space="preserve"> Por las siglas Organización para la Cooperación y el Desarrollo Económico.</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OIC:</w:t>
      </w:r>
      <w:r w:rsidRPr="00BF0E9B">
        <w:rPr>
          <w:rFonts w:ascii="Arial" w:hAnsi="Arial" w:cs="Arial"/>
          <w:sz w:val="18"/>
          <w:szCs w:val="18"/>
        </w:rPr>
        <w:t xml:space="preserve"> Por las siglas Órgano Interno de Control. </w:t>
      </w:r>
      <w:r w:rsidRPr="00BF0E9B">
        <w:rPr>
          <w:rFonts w:ascii="Arial" w:hAnsi="Arial" w:cs="Arial"/>
          <w:iCs/>
          <w:sz w:val="18"/>
          <w:szCs w:val="18"/>
        </w:rPr>
        <w:t>Entidad de la Secretaría de la Función Pública que entre sus funciones está la de fiscalizar la legalidad y transparencia de los procedimientos de contratación.</w:t>
      </w:r>
    </w:p>
    <w:p w:rsidR="00BF0E9B" w:rsidRPr="00BF0E9B" w:rsidRDefault="00BF0E9B" w:rsidP="00916DCF">
      <w:pPr>
        <w:numPr>
          <w:ilvl w:val="0"/>
          <w:numId w:val="53"/>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 xml:space="preserve">Partida o concepto: </w:t>
      </w:r>
      <w:r w:rsidRPr="00BF0E9B">
        <w:rPr>
          <w:rFonts w:ascii="Arial" w:hAnsi="Arial" w:cs="Arial"/>
          <w:sz w:val="18"/>
          <w:szCs w:val="18"/>
        </w:rPr>
        <w:t>La división o desglose de los bienes a adquirir o arrendar o de los servicios a contratar, contenidos en un procedimiento de contratación o en un contrato, para diferenciarlos unos de otros, clasificarlos o agruparlos;</w:t>
      </w:r>
    </w:p>
    <w:p w:rsidR="00BF0E9B" w:rsidRPr="00BF0E9B" w:rsidRDefault="00BF0E9B" w:rsidP="00916DCF">
      <w:pPr>
        <w:numPr>
          <w:ilvl w:val="0"/>
          <w:numId w:val="53"/>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BF0E9B">
        <w:rPr>
          <w:rFonts w:ascii="Arial" w:hAnsi="Arial" w:cs="Arial"/>
          <w:b/>
          <w:sz w:val="18"/>
          <w:szCs w:val="18"/>
        </w:rPr>
        <w:t>POBALINES</w:t>
      </w:r>
      <w:r w:rsidRPr="00BF0E9B">
        <w:rPr>
          <w:rFonts w:ascii="Arial" w:hAnsi="Arial" w:cs="Arial"/>
          <w:sz w:val="18"/>
          <w:szCs w:val="18"/>
        </w:rPr>
        <w:t xml:space="preserve"> Políticas, Bases y Lineamientos en materia de Adquisiciones, Arrendamientos y  Servicios del Instituto Mexicano del Seguro Social.</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Precio no aceptable</w:t>
      </w:r>
      <w:r w:rsidRPr="00BF0E9B">
        <w:rPr>
          <w:rFonts w:cs="Arial"/>
          <w:szCs w:val="18"/>
        </w:rPr>
        <w:t>: Aquél que derivado de la investigación de mercado realizada, resulte superior en un 10% diez por ciento al ofertado respecto del que se observa como mediana en dicha investigación o en su defecto, el promedio de las ofertas presentadas en la misma , y</w:t>
      </w:r>
    </w:p>
    <w:p w:rsidR="00BF0E9B" w:rsidRPr="00BF0E9B" w:rsidRDefault="00BF0E9B" w:rsidP="007016E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Precio no aceptable</w:t>
      </w:r>
      <w:r w:rsidRPr="00BF0E9B">
        <w:rPr>
          <w:rFonts w:cs="Arial"/>
          <w:szCs w:val="18"/>
        </w:rPr>
        <w:t xml:space="preserve">: Es el establecido en el ordinal 2 </w:t>
      </w:r>
      <w:proofErr w:type="gramStart"/>
      <w:r w:rsidRPr="00BF0E9B">
        <w:rPr>
          <w:rFonts w:cs="Arial"/>
          <w:szCs w:val="18"/>
        </w:rPr>
        <w:t>fracción</w:t>
      </w:r>
      <w:proofErr w:type="gramEnd"/>
      <w:r w:rsidRPr="00BF0E9B">
        <w:rPr>
          <w:rFonts w:cs="Arial"/>
          <w:szCs w:val="18"/>
        </w:rPr>
        <w:t xml:space="preserve"> XI de la LAASSP. Aquél que derivado de la investigación de mercado realizada, resulte superior en un 10% diez por ciento al ofertado respecto del que se observa como mediana en dicha investigación o en su defecto, el promedio de las ofertas presentadas en la misma, y</w:t>
      </w:r>
    </w:p>
    <w:p w:rsidR="00BF0E9B" w:rsidRPr="00BF0E9B" w:rsidRDefault="00BF0E9B" w:rsidP="007016E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Precio conveniente</w:t>
      </w:r>
      <w:r w:rsidRPr="00BF0E9B">
        <w:rPr>
          <w:rFonts w:cs="Arial"/>
          <w:szCs w:val="18"/>
        </w:rPr>
        <w:t xml:space="preserve">: Es el señalado en el artículo 2 fracción XII de la LAASSP.  Aquel que se determina a partir de obtener el promedio de los precios preponderantes que resulten de las proposiciones aceptadas técnicamente en la </w:t>
      </w:r>
      <w:r w:rsidRPr="00BF0E9B">
        <w:rPr>
          <w:rFonts w:cs="Arial"/>
          <w:noProof/>
          <w:szCs w:val="18"/>
        </w:rPr>
        <w:t>Invitación a cuando menos tres personas</w:t>
      </w:r>
      <w:r w:rsidRPr="00BF0E9B">
        <w:rPr>
          <w:rFonts w:cs="Arial"/>
          <w:szCs w:val="18"/>
        </w:rPr>
        <w:t>, y a éste se le resta el porcentaje que determine la dependencia o entidad en sus políticas, bases y lineamientos.</w:t>
      </w:r>
    </w:p>
    <w:p w:rsidR="00BF0E9B" w:rsidRPr="00BF0E9B" w:rsidRDefault="00BF0E9B" w:rsidP="007016EF">
      <w:pPr>
        <w:pStyle w:val="ROMANOS"/>
        <w:numPr>
          <w:ilvl w:val="0"/>
          <w:numId w:val="9"/>
        </w:numPr>
        <w:tabs>
          <w:tab w:val="clear" w:pos="928"/>
          <w:tab w:val="num" w:pos="709"/>
          <w:tab w:val="left" w:pos="1702"/>
        </w:tabs>
        <w:suppressAutoHyphens w:val="0"/>
        <w:autoSpaceDE/>
        <w:spacing w:after="0" w:line="240" w:lineRule="auto"/>
        <w:ind w:left="709" w:hanging="567"/>
        <w:rPr>
          <w:rFonts w:cs="Arial"/>
          <w:szCs w:val="18"/>
        </w:rPr>
      </w:pPr>
      <w:r w:rsidRPr="00BF0E9B">
        <w:rPr>
          <w:rFonts w:cs="Arial"/>
          <w:b/>
          <w:szCs w:val="18"/>
        </w:rPr>
        <w:t>PREI:</w:t>
      </w:r>
      <w:r w:rsidRPr="00BF0E9B">
        <w:rPr>
          <w:rFonts w:cs="Arial"/>
          <w:szCs w:val="18"/>
        </w:rPr>
        <w:t xml:space="preserve"> Sistema de Planeación de Recursos Institucionales. Aplicativo financiero que provee información integral y en línea, a través de un software financiero denominado ERP (Enterprise Resources Planning - Planeación de los Recursos Empresariales) sustituye los sistemas financieros a cargo de la DF.</w:t>
      </w:r>
    </w:p>
    <w:p w:rsidR="00BF0E9B" w:rsidRPr="00BF0E9B" w:rsidRDefault="00BF0E9B" w:rsidP="007016EF">
      <w:pPr>
        <w:pStyle w:val="ROMANOS"/>
        <w:numPr>
          <w:ilvl w:val="0"/>
          <w:numId w:val="9"/>
        </w:numPr>
        <w:tabs>
          <w:tab w:val="clear" w:pos="928"/>
          <w:tab w:val="num" w:pos="709"/>
          <w:tab w:val="left" w:pos="1702"/>
        </w:tabs>
        <w:suppressAutoHyphens w:val="0"/>
        <w:autoSpaceDE/>
        <w:spacing w:after="0" w:line="240" w:lineRule="auto"/>
        <w:ind w:left="709" w:hanging="567"/>
        <w:rPr>
          <w:rFonts w:cs="Arial"/>
          <w:szCs w:val="18"/>
        </w:rPr>
      </w:pPr>
      <w:r w:rsidRPr="00BF0E9B">
        <w:rPr>
          <w:rFonts w:cs="Arial"/>
          <w:b/>
          <w:szCs w:val="18"/>
        </w:rPr>
        <w:t>Proveedor:</w:t>
      </w:r>
      <w:r w:rsidRPr="00BF0E9B">
        <w:rPr>
          <w:rFonts w:cs="Arial"/>
          <w:szCs w:val="18"/>
        </w:rPr>
        <w:t xml:space="preserve"> Persona que señala el artículo 2 fracción VI de la LAASSP. </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Reglamento o RLAASSP:</w:t>
      </w:r>
      <w:r w:rsidRPr="00BF0E9B">
        <w:rPr>
          <w:rFonts w:cs="Arial"/>
          <w:szCs w:val="18"/>
        </w:rPr>
        <w:t xml:space="preserve"> Reglamento de la Ley de Adquisiciones, Arrendamientos y Servicios del Sector Público.</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Resolución Miscelánea Fiscal</w:t>
      </w:r>
      <w:r w:rsidRPr="00BF0E9B">
        <w:rPr>
          <w:rFonts w:cs="Arial"/>
          <w:szCs w:val="18"/>
        </w:rPr>
        <w:t xml:space="preserve">: Disposiciones de carácter general aplicables a </w:t>
      </w:r>
      <w:r w:rsidRPr="00BF0E9B">
        <w:rPr>
          <w:rFonts w:cs="Arial"/>
          <w:iCs/>
          <w:szCs w:val="18"/>
        </w:rPr>
        <w:t>impuestos</w:t>
      </w:r>
      <w:r w:rsidRPr="00BF0E9B">
        <w:rPr>
          <w:rFonts w:cs="Arial"/>
          <w:szCs w:val="18"/>
        </w:rPr>
        <w:t>, productos, aprovechamientos, contribuciones de mejoras y derechos federales, excepto a los relacionados con el comercio exterior</w:t>
      </w:r>
      <w:r w:rsidRPr="00BF0E9B">
        <w:rPr>
          <w:rFonts w:cs="Arial"/>
          <w:b/>
          <w:szCs w:val="18"/>
        </w:rPr>
        <w:t>.</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SAT:</w:t>
      </w:r>
      <w:r w:rsidRPr="00BF0E9B">
        <w:rPr>
          <w:rFonts w:cs="Arial"/>
          <w:szCs w:val="18"/>
        </w:rPr>
        <w:t xml:space="preserve"> Servicio de Administración Tributaria.</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bCs/>
          <w:szCs w:val="18"/>
        </w:rPr>
        <w:t>SE:</w:t>
      </w:r>
      <w:r w:rsidRPr="00BF0E9B">
        <w:rPr>
          <w:rFonts w:cs="Arial"/>
          <w:szCs w:val="18"/>
        </w:rPr>
        <w:t xml:space="preserve"> Secretaría de Economía.</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b/>
          <w:szCs w:val="18"/>
        </w:rPr>
      </w:pPr>
      <w:r w:rsidRPr="00BF0E9B">
        <w:rPr>
          <w:rFonts w:cs="Arial"/>
          <w:b/>
          <w:bCs/>
          <w:sz w:val="20"/>
        </w:rPr>
        <w:t xml:space="preserve">SHCP: </w:t>
      </w:r>
      <w:r w:rsidRPr="00BF0E9B">
        <w:rPr>
          <w:rFonts w:cs="Arial"/>
          <w:bCs/>
          <w:sz w:val="20"/>
        </w:rPr>
        <w:t>Secretaría de Hacienda y Crédito Público</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SFP:</w:t>
      </w:r>
      <w:r w:rsidRPr="00BF0E9B">
        <w:rPr>
          <w:rFonts w:cs="Arial"/>
          <w:szCs w:val="18"/>
        </w:rPr>
        <w:t xml:space="preserve"> Secretaría de la Función Pública.</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 xml:space="preserve">Sobre cerrado: </w:t>
      </w:r>
      <w:r w:rsidRPr="00BF0E9B">
        <w:rPr>
          <w:rFonts w:cs="Arial"/>
          <w:szCs w:val="18"/>
        </w:rPr>
        <w:t>Cualquier medio que contenga la proposición del licitante, cuyo contenido solo puede ser conocido en el acto de presentación y apertura de proposiciones, en términos de la Ley.</w:t>
      </w:r>
    </w:p>
    <w:p w:rsidR="00BF0E9B" w:rsidRPr="00BF0E9B" w:rsidRDefault="00BF0E9B" w:rsidP="007016EF">
      <w:pPr>
        <w:pStyle w:val="ROMANOS"/>
        <w:numPr>
          <w:ilvl w:val="0"/>
          <w:numId w:val="53"/>
        </w:numPr>
        <w:tabs>
          <w:tab w:val="clear" w:pos="928"/>
          <w:tab w:val="left" w:pos="709"/>
          <w:tab w:val="left" w:pos="1702"/>
        </w:tabs>
        <w:suppressAutoHyphens w:val="0"/>
        <w:autoSpaceDE/>
        <w:spacing w:after="0" w:line="240" w:lineRule="auto"/>
        <w:ind w:left="709" w:hanging="567"/>
        <w:rPr>
          <w:rFonts w:cs="Arial"/>
          <w:szCs w:val="18"/>
        </w:rPr>
      </w:pPr>
      <w:r w:rsidRPr="00BF0E9B">
        <w:rPr>
          <w:rFonts w:cs="Arial"/>
          <w:b/>
          <w:szCs w:val="18"/>
        </w:rPr>
        <w:t>UMA:</w:t>
      </w:r>
      <w:r w:rsidRPr="00BF0E9B">
        <w:rPr>
          <w:rFonts w:cs="Arial"/>
          <w:szCs w:val="18"/>
        </w:rPr>
        <w:t xml:space="preserve"> Unidad de Medida y Actualización. La cual será determinada conforme al artículo 1 de la Ley para Determinar el Valor de la Unidad de Medida y Actualización.</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UMAA:</w:t>
      </w:r>
      <w:r w:rsidRPr="00BF0E9B">
        <w:rPr>
          <w:rFonts w:cs="Arial"/>
          <w:szCs w:val="18"/>
        </w:rPr>
        <w:t xml:space="preserve"> Unidad Médica de Atención Ambulatoria.</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Cs w:val="18"/>
        </w:rPr>
      </w:pPr>
      <w:r w:rsidRPr="00BF0E9B">
        <w:rPr>
          <w:rFonts w:cs="Arial"/>
          <w:b/>
          <w:szCs w:val="18"/>
        </w:rPr>
        <w:t>Unidad Médica:</w:t>
      </w:r>
      <w:r w:rsidRPr="00BF0E9B">
        <w:rPr>
          <w:rFonts w:cs="Arial"/>
          <w:szCs w:val="18"/>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w:t>
      </w:r>
      <w:r w:rsidRPr="00BF0E9B">
        <w:rPr>
          <w:rFonts w:cs="Arial"/>
          <w:szCs w:val="18"/>
        </w:rPr>
        <w:lastRenderedPageBreak/>
        <w:t>Generales de Subzona, Hospitales Generales de Zona con Medicina Familiar, Unidad Médica de Alta Especialidad, Unidad Médica de Atención Ambulatoria.</w:t>
      </w:r>
    </w:p>
    <w:p w:rsidR="00BF0E9B" w:rsidRPr="00BF0E9B" w:rsidRDefault="00BF0E9B" w:rsidP="00916DCF">
      <w:pPr>
        <w:pStyle w:val="ROMANOS"/>
        <w:numPr>
          <w:ilvl w:val="0"/>
          <w:numId w:val="53"/>
        </w:numPr>
        <w:tabs>
          <w:tab w:val="clear" w:pos="928"/>
          <w:tab w:val="left" w:pos="709"/>
          <w:tab w:val="left" w:pos="1702"/>
        </w:tabs>
        <w:suppressAutoHyphens w:val="0"/>
        <w:autoSpaceDE/>
        <w:autoSpaceDN w:val="0"/>
        <w:spacing w:after="0" w:line="240" w:lineRule="auto"/>
        <w:ind w:left="709" w:hanging="567"/>
        <w:rPr>
          <w:rFonts w:cs="Arial"/>
          <w:sz w:val="20"/>
        </w:rPr>
      </w:pPr>
      <w:r w:rsidRPr="00BF0E9B">
        <w:rPr>
          <w:rFonts w:cs="Arial"/>
          <w:b/>
          <w:bCs/>
          <w:sz w:val="20"/>
        </w:rPr>
        <w:t>USB:</w:t>
      </w:r>
      <w:r w:rsidRPr="00BF0E9B">
        <w:rPr>
          <w:rFonts w:cs="Arial"/>
          <w:sz w:val="20"/>
        </w:rPr>
        <w:t xml:space="preserve"> Por sus siglas en inglés, dispositivo computacional portátil y compatible, con capacidad de contener archivos electrónicos.</w:t>
      </w:r>
    </w:p>
    <w:p w:rsidR="00BF0E9B" w:rsidRPr="00BF0E9B" w:rsidRDefault="00BF0E9B" w:rsidP="00991F44">
      <w:pPr>
        <w:tabs>
          <w:tab w:val="left" w:pos="616"/>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b/>
          <w:sz w:val="20"/>
        </w:rPr>
      </w:pPr>
    </w:p>
    <w:p w:rsidR="00BF0E9B" w:rsidRPr="000415A5" w:rsidRDefault="00BF0E9B" w:rsidP="00207B1C">
      <w:pPr>
        <w:pStyle w:val="Default"/>
        <w:rPr>
          <w:rFonts w:eastAsia="Calibri"/>
          <w:b/>
          <w:bCs/>
          <w:sz w:val="20"/>
          <w:szCs w:val="20"/>
        </w:rPr>
      </w:pPr>
      <w:r w:rsidRPr="00BF0E9B">
        <w:rPr>
          <w:rFonts w:eastAsia="Calibri"/>
          <w:b/>
          <w:bCs/>
          <w:color w:val="auto"/>
          <w:sz w:val="20"/>
          <w:szCs w:val="20"/>
        </w:rPr>
        <w:br w:type="page"/>
      </w:r>
      <w:r w:rsidRPr="000415A5">
        <w:rPr>
          <w:rFonts w:eastAsia="Calibri"/>
          <w:b/>
          <w:bCs/>
          <w:sz w:val="20"/>
          <w:szCs w:val="20"/>
        </w:rPr>
        <w:lastRenderedPageBreak/>
        <w:t>1.-IDENTIFICACIÓN DE LA</w:t>
      </w:r>
      <w:r>
        <w:rPr>
          <w:rFonts w:eastAsia="Calibri"/>
          <w:b/>
          <w:bCs/>
          <w:sz w:val="20"/>
          <w:szCs w:val="20"/>
        </w:rPr>
        <w:t xml:space="preserve"> </w:t>
      </w:r>
      <w:r w:rsidRPr="00DE4D29">
        <w:rPr>
          <w:rFonts w:eastAsia="Calibri"/>
          <w:b/>
          <w:bCs/>
          <w:noProof/>
          <w:sz w:val="20"/>
        </w:rPr>
        <w:t>INVITACIÓN A CUANDO MENOS TRES PERSONAS</w:t>
      </w:r>
      <w:r>
        <w:rPr>
          <w:rFonts w:eastAsia="Calibri"/>
          <w:b/>
          <w:bCs/>
          <w:sz w:val="20"/>
          <w:szCs w:val="20"/>
        </w:rPr>
        <w:t>.</w:t>
      </w:r>
    </w:p>
    <w:p w:rsidR="00BF0E9B" w:rsidRPr="000415A5" w:rsidRDefault="00BF0E9B" w:rsidP="00207B1C">
      <w:pPr>
        <w:pStyle w:val="Default"/>
        <w:rPr>
          <w:rFonts w:eastAsia="Calibri"/>
          <w:sz w:val="20"/>
          <w:szCs w:val="20"/>
        </w:rPr>
      </w:pPr>
    </w:p>
    <w:p w:rsidR="00BF0E9B" w:rsidRPr="000415A5" w:rsidRDefault="00BF0E9B" w:rsidP="00DD4BB8">
      <w:pPr>
        <w:numPr>
          <w:ilvl w:val="1"/>
          <w:numId w:val="13"/>
        </w:numPr>
        <w:suppressAutoHyphens w:val="0"/>
        <w:autoSpaceDE w:val="0"/>
        <w:autoSpaceDN w:val="0"/>
        <w:adjustRightInd w:val="0"/>
        <w:rPr>
          <w:rFonts w:ascii="Arial" w:eastAsia="Calibri" w:hAnsi="Arial" w:cs="Arial"/>
          <w:b/>
          <w:bCs/>
          <w:color w:val="000000"/>
          <w:sz w:val="20"/>
          <w:lang w:val="es-MX" w:eastAsia="es-MX"/>
        </w:rPr>
      </w:pPr>
      <w:r w:rsidRPr="000415A5">
        <w:rPr>
          <w:rFonts w:ascii="Arial" w:eastAsia="Calibri" w:hAnsi="Arial" w:cs="Arial"/>
          <w:b/>
          <w:bCs/>
          <w:color w:val="000000"/>
          <w:sz w:val="20"/>
          <w:lang w:val="es-MX" w:eastAsia="es-MX"/>
        </w:rPr>
        <w:t xml:space="preserve">Entidad Convocante: </w:t>
      </w:r>
    </w:p>
    <w:p w:rsidR="00BF0E9B" w:rsidRPr="000415A5" w:rsidRDefault="00BF0E9B" w:rsidP="00207B1C">
      <w:pPr>
        <w:suppressAutoHyphens w:val="0"/>
        <w:autoSpaceDE w:val="0"/>
        <w:autoSpaceDN w:val="0"/>
        <w:adjustRightInd w:val="0"/>
        <w:ind w:left="360"/>
        <w:rPr>
          <w:rFonts w:ascii="Arial" w:eastAsia="Calibri" w:hAnsi="Arial" w:cs="Arial"/>
          <w:color w:val="000000"/>
          <w:sz w:val="20"/>
          <w:lang w:val="es-MX" w:eastAsia="es-MX"/>
        </w:rPr>
      </w:pPr>
    </w:p>
    <w:p w:rsidR="00BF0E9B" w:rsidRPr="000415A5" w:rsidRDefault="00BF0E9B" w:rsidP="00207B1C">
      <w:pPr>
        <w:suppressAutoHyphens w:val="0"/>
        <w:autoSpaceDE w:val="0"/>
        <w:autoSpaceDN w:val="0"/>
        <w:adjustRightInd w:val="0"/>
        <w:rPr>
          <w:rFonts w:ascii="Arial" w:eastAsia="Calibri" w:hAnsi="Arial" w:cs="Arial"/>
          <w:color w:val="000000"/>
          <w:sz w:val="20"/>
          <w:lang w:val="es-MX" w:eastAsia="es-MX"/>
        </w:rPr>
      </w:pPr>
      <w:r w:rsidRPr="000415A5">
        <w:rPr>
          <w:rFonts w:ascii="Arial" w:eastAsia="Calibri" w:hAnsi="Arial" w:cs="Arial"/>
          <w:color w:val="000000"/>
          <w:sz w:val="20"/>
          <w:lang w:val="es-MX" w:eastAsia="es-MX"/>
        </w:rPr>
        <w:t xml:space="preserve">Instituto Mexicano del Seguro Social. </w:t>
      </w:r>
    </w:p>
    <w:p w:rsidR="00BF0E9B" w:rsidRPr="000415A5" w:rsidRDefault="00BF0E9B" w:rsidP="00207B1C">
      <w:pPr>
        <w:suppressAutoHyphens w:val="0"/>
        <w:autoSpaceDE w:val="0"/>
        <w:autoSpaceDN w:val="0"/>
        <w:adjustRightInd w:val="0"/>
        <w:rPr>
          <w:rFonts w:ascii="Arial" w:eastAsia="Calibri" w:hAnsi="Arial" w:cs="Arial"/>
          <w:color w:val="000000"/>
          <w:sz w:val="20"/>
          <w:lang w:val="es-MX" w:eastAsia="es-MX"/>
        </w:rPr>
      </w:pPr>
      <w:r>
        <w:rPr>
          <w:rFonts w:ascii="Arial" w:eastAsia="Calibri" w:hAnsi="Arial" w:cs="Arial"/>
          <w:color w:val="000000"/>
          <w:sz w:val="20"/>
          <w:lang w:val="es-MX" w:eastAsia="es-MX"/>
        </w:rPr>
        <w:t>Órgano de Operación Administrativa Desconcentrada Regional Baja California Sur</w:t>
      </w:r>
    </w:p>
    <w:p w:rsidR="00BF0E9B" w:rsidRPr="000415A5" w:rsidRDefault="00BF0E9B" w:rsidP="00207B1C">
      <w:pPr>
        <w:suppressAutoHyphens w:val="0"/>
        <w:autoSpaceDE w:val="0"/>
        <w:autoSpaceDN w:val="0"/>
        <w:adjustRightInd w:val="0"/>
        <w:rPr>
          <w:rFonts w:ascii="Arial" w:eastAsia="Calibri" w:hAnsi="Arial" w:cs="Arial"/>
          <w:color w:val="000000"/>
          <w:sz w:val="19"/>
          <w:szCs w:val="19"/>
          <w:lang w:val="es-MX" w:eastAsia="es-MX"/>
        </w:rPr>
      </w:pPr>
      <w:r w:rsidRPr="000415A5">
        <w:rPr>
          <w:rFonts w:ascii="Arial" w:eastAsia="Calibri" w:hAnsi="Arial" w:cs="Arial"/>
          <w:color w:val="000000"/>
          <w:sz w:val="19"/>
          <w:szCs w:val="19"/>
          <w:lang w:val="es-MX" w:eastAsia="es-MX"/>
        </w:rPr>
        <w:t>Jefatura de Servicios Administrativos</w:t>
      </w:r>
    </w:p>
    <w:p w:rsidR="00BF0E9B" w:rsidRPr="000415A5" w:rsidRDefault="00BF0E9B" w:rsidP="00207B1C">
      <w:pPr>
        <w:jc w:val="both"/>
        <w:rPr>
          <w:rFonts w:ascii="Arial" w:eastAsia="Calibri" w:hAnsi="Arial" w:cs="Arial"/>
          <w:color w:val="000000"/>
          <w:sz w:val="19"/>
          <w:szCs w:val="19"/>
          <w:lang w:val="es-MX" w:eastAsia="es-MX"/>
        </w:rPr>
      </w:pPr>
      <w:r w:rsidRPr="000415A5">
        <w:rPr>
          <w:rFonts w:ascii="Arial" w:eastAsia="Calibri" w:hAnsi="Arial" w:cs="Arial"/>
          <w:color w:val="000000"/>
          <w:sz w:val="19"/>
          <w:szCs w:val="19"/>
          <w:lang w:val="es-MX" w:eastAsia="es-MX"/>
        </w:rPr>
        <w:t>Coordinación de Abastecimiento y Equipamiento</w:t>
      </w:r>
    </w:p>
    <w:p w:rsidR="00BF0E9B" w:rsidRPr="00916DCF" w:rsidRDefault="00BF0E9B" w:rsidP="00916DCF">
      <w:pPr>
        <w:jc w:val="both"/>
        <w:rPr>
          <w:rFonts w:ascii="Arial" w:eastAsia="Calibri" w:hAnsi="Arial" w:cs="Arial"/>
          <w:b/>
          <w:sz w:val="19"/>
          <w:szCs w:val="19"/>
          <w:lang w:val="es-MX" w:eastAsia="es-MX"/>
        </w:rPr>
      </w:pPr>
      <w:r w:rsidRPr="00916DCF">
        <w:rPr>
          <w:rFonts w:ascii="Arial" w:eastAsia="Calibri" w:hAnsi="Arial" w:cs="Arial"/>
          <w:b/>
          <w:sz w:val="19"/>
          <w:szCs w:val="19"/>
          <w:lang w:val="es-MX" w:eastAsia="es-MX"/>
        </w:rPr>
        <w:t>Área contratante:</w:t>
      </w:r>
    </w:p>
    <w:p w:rsidR="00BF0E9B" w:rsidRPr="000415A5" w:rsidRDefault="00BF0E9B" w:rsidP="00207B1C">
      <w:pPr>
        <w:jc w:val="both"/>
        <w:rPr>
          <w:rFonts w:ascii="Arial" w:hAnsi="Arial" w:cs="Arial"/>
          <w:b/>
          <w:sz w:val="20"/>
        </w:rPr>
      </w:pPr>
      <w:r w:rsidRPr="000415A5">
        <w:rPr>
          <w:rFonts w:ascii="Arial" w:eastAsia="Calibri" w:hAnsi="Arial" w:cs="Arial"/>
          <w:color w:val="000000"/>
          <w:sz w:val="19"/>
          <w:szCs w:val="19"/>
          <w:lang w:val="es-MX" w:eastAsia="es-MX"/>
        </w:rPr>
        <w:t>Departamento de Adquisición de Bienes y Contratación de Servicios</w:t>
      </w:r>
    </w:p>
    <w:p w:rsidR="00BF0E9B" w:rsidRPr="004F5D56" w:rsidRDefault="00BF0E9B" w:rsidP="00991F44">
      <w:pPr>
        <w:jc w:val="both"/>
        <w:rPr>
          <w:rFonts w:ascii="Arial" w:hAnsi="Arial" w:cs="Arial"/>
          <w:b/>
          <w:sz w:val="8"/>
        </w:rPr>
      </w:pPr>
    </w:p>
    <w:p w:rsidR="00BF0E9B" w:rsidRPr="000415A5" w:rsidRDefault="00BF0E9B" w:rsidP="00991F44">
      <w:pPr>
        <w:jc w:val="both"/>
        <w:rPr>
          <w:rFonts w:ascii="Arial" w:hAnsi="Arial" w:cs="Arial"/>
          <w:b/>
          <w:sz w:val="20"/>
        </w:rPr>
      </w:pPr>
      <w:r w:rsidRPr="000415A5">
        <w:rPr>
          <w:rFonts w:ascii="Arial" w:hAnsi="Arial" w:cs="Arial"/>
          <w:b/>
          <w:sz w:val="20"/>
        </w:rPr>
        <w:t>Domicilio:</w:t>
      </w:r>
    </w:p>
    <w:p w:rsidR="00BF0E9B" w:rsidRDefault="00BF0E9B" w:rsidP="00991F44">
      <w:pPr>
        <w:jc w:val="both"/>
        <w:rPr>
          <w:rFonts w:ascii="Arial" w:hAnsi="Arial" w:cs="Arial"/>
          <w:sz w:val="20"/>
        </w:rPr>
      </w:pPr>
      <w:r w:rsidRPr="000415A5">
        <w:rPr>
          <w:rFonts w:ascii="Arial" w:hAnsi="Arial" w:cs="Arial"/>
          <w:sz w:val="20"/>
        </w:rPr>
        <w:t>Cuauhtémoc Número 2415</w:t>
      </w:r>
      <w:r>
        <w:rPr>
          <w:rFonts w:ascii="Arial" w:hAnsi="Arial" w:cs="Arial"/>
          <w:sz w:val="20"/>
        </w:rPr>
        <w:t xml:space="preserve"> </w:t>
      </w:r>
      <w:r w:rsidRPr="000415A5">
        <w:rPr>
          <w:rFonts w:ascii="Arial" w:hAnsi="Arial" w:cs="Arial"/>
          <w:sz w:val="20"/>
        </w:rPr>
        <w:t xml:space="preserve">y Venustiano Carranza, C.P. 23040, Colonia </w:t>
      </w:r>
      <w:smartTag w:uri="urn:schemas-microsoft-com:office:smarttags" w:element="PersonName">
        <w:smartTagPr>
          <w:attr w:name="ProductID" w:val="La Rinconada"/>
        </w:smartTagPr>
        <w:r w:rsidRPr="000415A5">
          <w:rPr>
            <w:rFonts w:ascii="Arial" w:hAnsi="Arial" w:cs="Arial"/>
            <w:sz w:val="20"/>
          </w:rPr>
          <w:t>La Rinconada</w:t>
        </w:r>
      </w:smartTag>
      <w:r w:rsidRPr="000415A5">
        <w:rPr>
          <w:rFonts w:ascii="Arial" w:hAnsi="Arial" w:cs="Arial"/>
          <w:sz w:val="20"/>
        </w:rPr>
        <w:t xml:space="preserve"> en </w:t>
      </w:r>
      <w:smartTag w:uri="urn:schemas-microsoft-com:office:smarttags" w:element="PersonName">
        <w:smartTagPr>
          <w:attr w:name="ProductID" w:val="La Paz"/>
        </w:smartTagPr>
        <w:r w:rsidRPr="000415A5">
          <w:rPr>
            <w:rFonts w:ascii="Arial" w:hAnsi="Arial" w:cs="Arial"/>
            <w:sz w:val="20"/>
          </w:rPr>
          <w:t>La Paz</w:t>
        </w:r>
      </w:smartTag>
      <w:r w:rsidRPr="000415A5">
        <w:rPr>
          <w:rFonts w:ascii="Arial" w:hAnsi="Arial" w:cs="Arial"/>
          <w:sz w:val="20"/>
        </w:rPr>
        <w:t>, Baja California Sur</w:t>
      </w:r>
      <w:r>
        <w:rPr>
          <w:rFonts w:ascii="Arial" w:hAnsi="Arial" w:cs="Arial"/>
          <w:sz w:val="20"/>
        </w:rPr>
        <w:t>.</w:t>
      </w:r>
    </w:p>
    <w:p w:rsidR="00BF0E9B" w:rsidRDefault="00BF0E9B" w:rsidP="00916DCF">
      <w:pPr>
        <w:jc w:val="both"/>
        <w:rPr>
          <w:rFonts w:ascii="Arial" w:hAnsi="Arial" w:cs="Arial"/>
          <w:sz w:val="20"/>
        </w:rPr>
      </w:pPr>
      <w:r>
        <w:rPr>
          <w:rFonts w:ascii="Arial" w:hAnsi="Arial" w:cs="Arial"/>
          <w:sz w:val="20"/>
        </w:rPr>
        <w:t>T</w:t>
      </w:r>
      <w:r w:rsidRPr="000415A5">
        <w:rPr>
          <w:rFonts w:ascii="Arial" w:hAnsi="Arial" w:cs="Arial"/>
          <w:sz w:val="20"/>
        </w:rPr>
        <w:t>eléfono y fax número 612 12 5 68 69.</w:t>
      </w:r>
    </w:p>
    <w:p w:rsidR="00BF0E9B" w:rsidRDefault="00BF0E9B" w:rsidP="00916DCF">
      <w:pPr>
        <w:jc w:val="both"/>
        <w:rPr>
          <w:rFonts w:ascii="Arial" w:hAnsi="Arial" w:cs="Arial"/>
          <w:b/>
          <w:sz w:val="20"/>
        </w:rPr>
      </w:pPr>
    </w:p>
    <w:p w:rsidR="00BF0E9B" w:rsidRPr="00916DCF" w:rsidRDefault="00BF0E9B" w:rsidP="00916DCF">
      <w:pPr>
        <w:jc w:val="both"/>
        <w:rPr>
          <w:rFonts w:ascii="Arial" w:hAnsi="Arial" w:cs="Arial"/>
          <w:sz w:val="20"/>
        </w:rPr>
      </w:pPr>
      <w:r w:rsidRPr="00916DCF">
        <w:rPr>
          <w:rFonts w:ascii="Arial" w:hAnsi="Arial" w:cs="Arial"/>
          <w:b/>
          <w:sz w:val="20"/>
        </w:rPr>
        <w:t>Área requirente:</w:t>
      </w:r>
    </w:p>
    <w:p w:rsidR="00BF0E9B" w:rsidRDefault="00BF0E9B" w:rsidP="00A65CF4">
      <w:pPr>
        <w:pStyle w:val="Prrafodelista"/>
        <w:ind w:left="0"/>
        <w:jc w:val="both"/>
        <w:rPr>
          <w:rFonts w:ascii="Arial" w:hAnsi="Arial" w:cs="Arial"/>
          <w:sz w:val="20"/>
        </w:rPr>
      </w:pPr>
      <w:r w:rsidRPr="00DE4D29">
        <w:rPr>
          <w:rFonts w:ascii="Arial" w:hAnsi="Arial" w:cs="Arial"/>
          <w:noProof/>
          <w:sz w:val="20"/>
        </w:rPr>
        <w:t>Jefatura de Servicios Administrativos</w:t>
      </w:r>
    </w:p>
    <w:p w:rsidR="00BF0E9B" w:rsidRPr="00916DCF" w:rsidRDefault="00BF0E9B" w:rsidP="00916DCF">
      <w:pPr>
        <w:pStyle w:val="Prrafodelista"/>
        <w:ind w:left="360"/>
        <w:jc w:val="both"/>
        <w:rPr>
          <w:rFonts w:ascii="Arial" w:hAnsi="Arial" w:cs="Arial"/>
          <w:sz w:val="20"/>
        </w:rPr>
      </w:pPr>
    </w:p>
    <w:p w:rsidR="00BF0E9B" w:rsidRPr="00C71D5C" w:rsidRDefault="00BF0E9B" w:rsidP="00C71D5C">
      <w:pPr>
        <w:numPr>
          <w:ilvl w:val="1"/>
          <w:numId w:val="13"/>
        </w:numPr>
        <w:suppressAutoHyphens w:val="0"/>
        <w:autoSpaceDE w:val="0"/>
        <w:autoSpaceDN w:val="0"/>
        <w:adjustRightInd w:val="0"/>
        <w:rPr>
          <w:rFonts w:ascii="Arial" w:hAnsi="Arial" w:cs="Arial"/>
          <w:b/>
          <w:sz w:val="20"/>
        </w:rPr>
      </w:pPr>
      <w:r w:rsidRPr="00C71D5C">
        <w:rPr>
          <w:rFonts w:ascii="Arial" w:hAnsi="Arial" w:cs="Arial"/>
          <w:b/>
          <w:sz w:val="20"/>
        </w:rPr>
        <w:t xml:space="preserve"> Estrategias por la Transparencia en Adquisiciones a Nivel Delegacional </w:t>
      </w:r>
      <w:r>
        <w:rPr>
          <w:rFonts w:ascii="Arial" w:hAnsi="Arial" w:cs="Arial"/>
          <w:b/>
          <w:sz w:val="20"/>
        </w:rPr>
        <w:t>(OOAD).</w:t>
      </w:r>
    </w:p>
    <w:p w:rsidR="00BF0E9B" w:rsidRPr="00C71D5C" w:rsidRDefault="00BF0E9B" w:rsidP="00C71D5C">
      <w:pPr>
        <w:suppressAutoHyphens w:val="0"/>
        <w:autoSpaceDE w:val="0"/>
        <w:autoSpaceDN w:val="0"/>
        <w:adjustRightInd w:val="0"/>
        <w:rPr>
          <w:rFonts w:ascii="Arial" w:hAnsi="Arial" w:cs="Arial"/>
          <w:b/>
          <w:sz w:val="20"/>
        </w:rPr>
      </w:pPr>
    </w:p>
    <w:p w:rsidR="00BF0E9B" w:rsidRPr="00BF0E9B" w:rsidRDefault="00BF0E9B" w:rsidP="00AB1FE0">
      <w:pPr>
        <w:suppressAutoHyphens w:val="0"/>
        <w:autoSpaceDE w:val="0"/>
        <w:autoSpaceDN w:val="0"/>
        <w:adjustRightInd w:val="0"/>
        <w:jc w:val="both"/>
        <w:rPr>
          <w:rFonts w:ascii="Arial" w:hAnsi="Arial" w:cs="Arial"/>
          <w:bCs/>
          <w:sz w:val="20"/>
        </w:rPr>
      </w:pPr>
      <w:r w:rsidRPr="00C71D5C">
        <w:rPr>
          <w:rFonts w:ascii="Arial" w:hAnsi="Arial" w:cs="Arial"/>
          <w:bCs/>
          <w:sz w:val="20"/>
        </w:rPr>
        <w:t xml:space="preserve">Con base al Acuerdo por el que se expide el protocolo de actuación en materia de contrataciones públicas, otorgamiento de prórrogas de licencias, permisos, autorizaciones y </w:t>
      </w:r>
      <w:r w:rsidRPr="00BA740D">
        <w:rPr>
          <w:rFonts w:ascii="Arial" w:hAnsi="Arial" w:cs="Arial"/>
          <w:bCs/>
          <w:sz w:val="20"/>
        </w:rPr>
        <w:t xml:space="preserve">concesiones, publicado en el Diario Oficial de la Federación, el 20 de agosto de 2015, modificado mediante los similares que se difundieron en el mismo medio, el 19 de febrero de 2016 y el 28 de febrero de 2017, </w:t>
      </w:r>
      <w:r w:rsidRPr="00BF0E9B">
        <w:rPr>
          <w:rFonts w:ascii="Arial" w:hAnsi="Arial" w:cs="Arial"/>
          <w:bCs/>
          <w:sz w:val="20"/>
        </w:rPr>
        <w:t>los actos de Juntas de Aclaraciones, de Presentación y Apertura de Proposiciones y Fallo de la presente Convocatoria serán transmitidos en vivo a través de redes sociales de mayor audiencia.</w:t>
      </w:r>
    </w:p>
    <w:p w:rsidR="00BF0E9B" w:rsidRPr="00BA740D" w:rsidRDefault="00BF0E9B" w:rsidP="00991F44">
      <w:pPr>
        <w:jc w:val="both"/>
        <w:rPr>
          <w:rFonts w:ascii="Arial" w:hAnsi="Arial" w:cs="Arial"/>
          <w:sz w:val="20"/>
        </w:rPr>
      </w:pPr>
    </w:p>
    <w:p w:rsidR="00BF0E9B" w:rsidRPr="00BA740D" w:rsidRDefault="00BF0E9B" w:rsidP="00207B1C">
      <w:pPr>
        <w:suppressAutoHyphens w:val="0"/>
        <w:autoSpaceDE w:val="0"/>
        <w:autoSpaceDN w:val="0"/>
        <w:adjustRightInd w:val="0"/>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t xml:space="preserve">1.3.-Medios que se utilizarán y Carácter de la </w:t>
      </w:r>
      <w:r w:rsidRPr="00DE4D29">
        <w:rPr>
          <w:rFonts w:ascii="Arial" w:eastAsia="Calibri" w:hAnsi="Arial" w:cs="Arial"/>
          <w:b/>
          <w:bCs/>
          <w:noProof/>
          <w:color w:val="000000"/>
          <w:sz w:val="20"/>
          <w:lang w:val="es-MX" w:eastAsia="es-MX"/>
        </w:rPr>
        <w:t>Invitación a cuando menos tres personas</w:t>
      </w:r>
      <w:r w:rsidRPr="00BA740D">
        <w:rPr>
          <w:rFonts w:ascii="Arial" w:eastAsia="Calibri" w:hAnsi="Arial" w:cs="Arial"/>
          <w:b/>
          <w:bCs/>
          <w:color w:val="000000"/>
          <w:sz w:val="20"/>
          <w:lang w:val="es-MX" w:eastAsia="es-MX"/>
        </w:rPr>
        <w:t xml:space="preserve">: </w:t>
      </w:r>
    </w:p>
    <w:p w:rsidR="00BF0E9B" w:rsidRPr="00BA740D" w:rsidRDefault="00BF0E9B" w:rsidP="00207B1C">
      <w:pPr>
        <w:suppressAutoHyphens w:val="0"/>
        <w:autoSpaceDE w:val="0"/>
        <w:autoSpaceDN w:val="0"/>
        <w:adjustRightInd w:val="0"/>
        <w:rPr>
          <w:rFonts w:ascii="Arial" w:eastAsia="Calibri" w:hAnsi="Arial" w:cs="Arial"/>
          <w:color w:val="000000"/>
          <w:sz w:val="20"/>
          <w:lang w:val="es-MX" w:eastAsia="es-MX"/>
        </w:rPr>
      </w:pPr>
    </w:p>
    <w:p w:rsidR="00BF0E9B" w:rsidRPr="00BA740D" w:rsidRDefault="00BF0E9B" w:rsidP="00207B1C">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La presente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de conformidad con la </w:t>
      </w:r>
      <w:r w:rsidRPr="00DE4D29">
        <w:rPr>
          <w:rFonts w:ascii="Arial" w:eastAsia="Calibri" w:hAnsi="Arial" w:cs="Arial"/>
          <w:noProof/>
          <w:color w:val="000000"/>
          <w:sz w:val="20"/>
          <w:lang w:val="es-MX" w:eastAsia="es-MX"/>
        </w:rPr>
        <w:t>II</w:t>
      </w:r>
      <w:r w:rsidRPr="00BA740D">
        <w:rPr>
          <w:rFonts w:ascii="Arial" w:eastAsia="Calibri" w:hAnsi="Arial" w:cs="Arial"/>
          <w:color w:val="000000"/>
          <w:sz w:val="20"/>
          <w:lang w:val="es-MX" w:eastAsia="es-MX"/>
        </w:rPr>
        <w:t xml:space="preserve"> del artículo 26 Bis de la LAASSP, es </w:t>
      </w:r>
      <w:r w:rsidRPr="00DE4D29">
        <w:rPr>
          <w:rFonts w:ascii="Arial" w:eastAsia="Calibri" w:hAnsi="Arial" w:cs="Arial"/>
          <w:noProof/>
          <w:color w:val="000000"/>
          <w:sz w:val="20"/>
          <w:lang w:val="es-MX" w:eastAsia="es-MX"/>
        </w:rPr>
        <w:t>Electrónica</w:t>
      </w:r>
      <w:r w:rsidRPr="00BA740D">
        <w:rPr>
          <w:rFonts w:ascii="Arial" w:eastAsia="Calibri" w:hAnsi="Arial" w:cs="Arial"/>
          <w:noProof/>
          <w:color w:val="000000"/>
          <w:sz w:val="20"/>
          <w:lang w:val="es-MX" w:eastAsia="es-MX"/>
        </w:rPr>
        <w:t xml:space="preserve"> </w:t>
      </w:r>
      <w:r w:rsidRPr="00BA740D">
        <w:rPr>
          <w:rFonts w:ascii="Arial" w:eastAsia="Calibri" w:hAnsi="Arial" w:cs="Arial"/>
          <w:color w:val="000000"/>
          <w:sz w:val="20"/>
          <w:lang w:val="es-MX" w:eastAsia="es-MX"/>
        </w:rPr>
        <w:t>en la cual los licitantes, para efecto de su participación deberán enviar sus proposiciones a través de CompraNet, para lo cual se utilizarán medios de identificación electrónica, por lo que las comunicaciones producirán los efectos señalados en el artículo 27 de la LAASSP. Los licitantes que participen de manera electrónica será a través de CompraNet 5.0, conforme al “Acuerdo por el que se establecen las disposiciones que deberán observar para la utilización del Sistema Electrónico de Información Pública Gubernamental, denominado CompraNet”, publicado en el Diario Oficial de la Federación el 28 de junio de 2011.</w:t>
      </w:r>
    </w:p>
    <w:p w:rsidR="00BF0E9B" w:rsidRPr="00BA740D" w:rsidRDefault="00BF0E9B" w:rsidP="00B40901">
      <w:pPr>
        <w:jc w:val="both"/>
        <w:rPr>
          <w:rFonts w:ascii="Calibri" w:hAnsi="Calibri" w:cs="Calibri"/>
          <w:sz w:val="22"/>
          <w:szCs w:val="22"/>
          <w:lang w:val="es-MX"/>
        </w:rPr>
      </w:pPr>
    </w:p>
    <w:p w:rsidR="00BF0E9B" w:rsidRPr="000415A5" w:rsidRDefault="00BF0E9B" w:rsidP="00207B1C">
      <w:pPr>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El carácter de la presente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w:t>
      </w:r>
      <w:r>
        <w:rPr>
          <w:rFonts w:ascii="Arial" w:eastAsia="Calibri" w:hAnsi="Arial" w:cs="Arial"/>
          <w:color w:val="000000"/>
          <w:sz w:val="20"/>
          <w:lang w:val="es-MX" w:eastAsia="es-MX"/>
        </w:rPr>
        <w:t xml:space="preserve">es nacional, </w:t>
      </w:r>
      <w:r w:rsidRPr="00BA740D">
        <w:rPr>
          <w:rFonts w:ascii="Arial" w:eastAsia="Calibri" w:hAnsi="Arial" w:cs="Arial"/>
          <w:color w:val="000000"/>
          <w:sz w:val="20"/>
          <w:lang w:val="es-MX" w:eastAsia="es-MX"/>
        </w:rPr>
        <w:t xml:space="preserve">de conformidad con la </w:t>
      </w:r>
      <w:r w:rsidRPr="00DE4D29">
        <w:rPr>
          <w:rFonts w:ascii="Arial" w:eastAsia="Calibri" w:hAnsi="Arial" w:cs="Arial"/>
          <w:noProof/>
          <w:color w:val="000000"/>
          <w:sz w:val="20"/>
          <w:lang w:val="es-MX" w:eastAsia="es-MX"/>
        </w:rPr>
        <w:t>I</w:t>
      </w:r>
      <w:r w:rsidRPr="00BA740D">
        <w:rPr>
          <w:rFonts w:ascii="Arial" w:eastAsia="Calibri" w:hAnsi="Arial" w:cs="Arial"/>
          <w:color w:val="000000"/>
          <w:sz w:val="20"/>
          <w:lang w:val="es-MX" w:eastAsia="es-MX"/>
        </w:rPr>
        <w:t>, del artículo 28 de la LAASSP.</w:t>
      </w:r>
    </w:p>
    <w:p w:rsidR="00BF0E9B" w:rsidRPr="000415A5" w:rsidRDefault="00BF0E9B" w:rsidP="00207B1C">
      <w:pPr>
        <w:jc w:val="both"/>
        <w:rPr>
          <w:rFonts w:ascii="Arial" w:eastAsia="Calibri" w:hAnsi="Arial" w:cs="Arial"/>
          <w:color w:val="000000"/>
          <w:sz w:val="20"/>
          <w:lang w:val="es-MX" w:eastAsia="es-MX"/>
        </w:rPr>
      </w:pPr>
    </w:p>
    <w:p w:rsidR="00BF0E9B" w:rsidRPr="000415A5" w:rsidRDefault="00BF0E9B" w:rsidP="00207B1C">
      <w:pPr>
        <w:suppressAutoHyphens w:val="0"/>
        <w:autoSpaceDE w:val="0"/>
        <w:autoSpaceDN w:val="0"/>
        <w:adjustRightInd w:val="0"/>
        <w:rPr>
          <w:rFonts w:ascii="Arial" w:eastAsia="Calibri" w:hAnsi="Arial" w:cs="Arial"/>
          <w:b/>
          <w:bCs/>
          <w:color w:val="000000"/>
          <w:sz w:val="20"/>
          <w:lang w:val="es-MX" w:eastAsia="es-MX"/>
        </w:rPr>
      </w:pPr>
      <w:r w:rsidRPr="000415A5">
        <w:rPr>
          <w:rFonts w:ascii="Arial" w:eastAsia="Calibri" w:hAnsi="Arial" w:cs="Arial"/>
          <w:b/>
          <w:bCs/>
          <w:color w:val="000000"/>
          <w:sz w:val="20"/>
          <w:lang w:val="es-MX" w:eastAsia="es-MX"/>
        </w:rPr>
        <w:t>1.</w:t>
      </w:r>
      <w:r>
        <w:rPr>
          <w:rFonts w:ascii="Arial" w:eastAsia="Calibri" w:hAnsi="Arial" w:cs="Arial"/>
          <w:b/>
          <w:bCs/>
          <w:color w:val="000000"/>
          <w:sz w:val="20"/>
          <w:lang w:val="es-MX" w:eastAsia="es-MX"/>
        </w:rPr>
        <w:t>4</w:t>
      </w:r>
      <w:r w:rsidRPr="000415A5">
        <w:rPr>
          <w:rFonts w:ascii="Arial" w:eastAsia="Calibri" w:hAnsi="Arial" w:cs="Arial"/>
          <w:b/>
          <w:bCs/>
          <w:color w:val="000000"/>
          <w:sz w:val="20"/>
          <w:lang w:val="es-MX" w:eastAsia="es-MX"/>
        </w:rPr>
        <w:t xml:space="preserve">.-Número de Identificación: </w:t>
      </w:r>
    </w:p>
    <w:p w:rsidR="00BF0E9B" w:rsidRPr="000415A5" w:rsidRDefault="00BF0E9B" w:rsidP="00207B1C">
      <w:pPr>
        <w:suppressAutoHyphens w:val="0"/>
        <w:autoSpaceDE w:val="0"/>
        <w:autoSpaceDN w:val="0"/>
        <w:adjustRightInd w:val="0"/>
        <w:rPr>
          <w:rFonts w:ascii="Arial" w:eastAsia="Calibri" w:hAnsi="Arial" w:cs="Arial"/>
          <w:color w:val="000000"/>
          <w:sz w:val="20"/>
          <w:lang w:val="es-MX" w:eastAsia="es-MX"/>
        </w:rPr>
      </w:pPr>
    </w:p>
    <w:p w:rsidR="00BF0E9B" w:rsidRPr="00BA740D" w:rsidRDefault="00BF0E9B" w:rsidP="00207B1C">
      <w:pPr>
        <w:jc w:val="both"/>
        <w:rPr>
          <w:rFonts w:ascii="Arial" w:eastAsia="Calibri" w:hAnsi="Arial" w:cs="Arial"/>
          <w:sz w:val="20"/>
          <w:lang w:val="es-MX" w:eastAsia="es-MX"/>
        </w:rPr>
      </w:pPr>
      <w:r w:rsidRPr="00BA740D">
        <w:rPr>
          <w:rFonts w:ascii="Arial" w:eastAsia="Calibri" w:hAnsi="Arial" w:cs="Arial"/>
          <w:color w:val="000000"/>
          <w:sz w:val="20"/>
          <w:lang w:val="es-MX" w:eastAsia="es-MX"/>
        </w:rPr>
        <w:t xml:space="preserve">El sistema CompraNet asignó a </w:t>
      </w:r>
      <w:r w:rsidRPr="00BA740D">
        <w:rPr>
          <w:rFonts w:ascii="Arial" w:eastAsia="Calibri" w:hAnsi="Arial" w:cs="Arial"/>
          <w:sz w:val="20"/>
          <w:lang w:val="es-MX" w:eastAsia="es-MX"/>
        </w:rPr>
        <w:t xml:space="preserve">esta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Pública </w:t>
      </w:r>
      <w:r w:rsidRPr="00DE4D29">
        <w:rPr>
          <w:rFonts w:ascii="Arial" w:eastAsia="Calibri" w:hAnsi="Arial" w:cs="Arial"/>
          <w:noProof/>
          <w:sz w:val="20"/>
          <w:lang w:val="es-MX" w:eastAsia="es-MX"/>
        </w:rPr>
        <w:t>Nacional</w:t>
      </w:r>
      <w:r w:rsidRPr="00BA740D">
        <w:rPr>
          <w:rFonts w:ascii="Arial" w:eastAsia="Calibri" w:hAnsi="Arial" w:cs="Arial"/>
          <w:noProof/>
          <w:sz w:val="20"/>
          <w:lang w:val="es-MX" w:eastAsia="es-MX"/>
        </w:rPr>
        <w:t xml:space="preserve"> </w:t>
      </w:r>
      <w:r w:rsidRPr="00DE4D29">
        <w:rPr>
          <w:rFonts w:ascii="Arial" w:eastAsia="Calibri" w:hAnsi="Arial" w:cs="Arial"/>
          <w:noProof/>
          <w:sz w:val="20"/>
          <w:lang w:val="es-MX" w:eastAsia="es-MX"/>
        </w:rPr>
        <w:t>Electrónica</w:t>
      </w:r>
      <w:r w:rsidRPr="00BA740D">
        <w:rPr>
          <w:rFonts w:ascii="Arial" w:eastAsia="Calibri" w:hAnsi="Arial" w:cs="Arial"/>
          <w:noProof/>
          <w:sz w:val="20"/>
          <w:lang w:val="es-MX" w:eastAsia="es-MX"/>
        </w:rPr>
        <w:t xml:space="preserve"> </w:t>
      </w:r>
      <w:r w:rsidRPr="00BA740D">
        <w:rPr>
          <w:rFonts w:ascii="Arial" w:eastAsia="Calibri" w:hAnsi="Arial" w:cs="Arial"/>
          <w:sz w:val="20"/>
          <w:lang w:val="es-MX" w:eastAsia="es-MX"/>
        </w:rPr>
        <w:t xml:space="preserve">el número: </w:t>
      </w:r>
      <w:r w:rsidRPr="00DE4D29">
        <w:rPr>
          <w:rFonts w:ascii="Arial" w:eastAsia="Calibri" w:hAnsi="Arial" w:cs="Arial"/>
          <w:b/>
          <w:noProof/>
          <w:sz w:val="20"/>
          <w:lang w:val="es-MX" w:eastAsia="es-MX"/>
        </w:rPr>
        <w:t>LA-050GYR030-E440-2022</w:t>
      </w:r>
      <w:r w:rsidRPr="00BA740D">
        <w:rPr>
          <w:rFonts w:ascii="Arial" w:eastAsia="Calibri" w:hAnsi="Arial" w:cs="Arial"/>
          <w:b/>
          <w:bCs/>
          <w:sz w:val="20"/>
          <w:lang w:val="es-MX" w:eastAsia="es-MX"/>
        </w:rPr>
        <w:t>.</w:t>
      </w:r>
    </w:p>
    <w:p w:rsidR="00BF0E9B" w:rsidRDefault="00BF0E9B" w:rsidP="00207B1C">
      <w:pPr>
        <w:jc w:val="both"/>
        <w:rPr>
          <w:rFonts w:ascii="Arial" w:hAnsi="Arial" w:cs="Arial"/>
          <w:sz w:val="20"/>
        </w:rPr>
      </w:pPr>
    </w:p>
    <w:p w:rsidR="00BF0E9B" w:rsidRPr="00BA740D" w:rsidRDefault="00BF0E9B" w:rsidP="00207B1C">
      <w:pPr>
        <w:jc w:val="both"/>
        <w:rPr>
          <w:rFonts w:ascii="Arial" w:hAnsi="Arial" w:cs="Arial"/>
          <w:b/>
          <w:bCs/>
          <w:sz w:val="20"/>
          <w:szCs w:val="23"/>
        </w:rPr>
      </w:pPr>
      <w:r w:rsidRPr="00BA740D">
        <w:rPr>
          <w:rFonts w:ascii="Arial" w:hAnsi="Arial" w:cs="Arial"/>
          <w:b/>
          <w:bCs/>
          <w:sz w:val="20"/>
          <w:szCs w:val="23"/>
        </w:rPr>
        <w:t>1.5.-Indicación de los Ejercicios Fiscales para la Contratación.</w:t>
      </w:r>
    </w:p>
    <w:p w:rsidR="00BF0E9B" w:rsidRPr="00BA740D" w:rsidRDefault="00BF0E9B" w:rsidP="00207B1C">
      <w:pPr>
        <w:jc w:val="both"/>
        <w:rPr>
          <w:rFonts w:ascii="Arial" w:hAnsi="Arial" w:cs="Arial"/>
          <w:sz w:val="16"/>
        </w:rPr>
      </w:pPr>
    </w:p>
    <w:p w:rsidR="00BF0E9B" w:rsidRPr="00BA740D" w:rsidRDefault="00BF0E9B" w:rsidP="00207B1C">
      <w:pPr>
        <w:jc w:val="both"/>
        <w:rPr>
          <w:rFonts w:ascii="Arial" w:hAnsi="Arial" w:cs="Arial"/>
          <w:sz w:val="22"/>
        </w:rPr>
      </w:pPr>
      <w:r w:rsidRPr="00BA740D">
        <w:rPr>
          <w:rFonts w:ascii="Arial" w:hAnsi="Arial" w:cs="Arial"/>
          <w:sz w:val="20"/>
          <w:szCs w:val="19"/>
        </w:rPr>
        <w:t xml:space="preserve">La contratación comprenderá al ejercicio fiscal </w:t>
      </w:r>
      <w:r w:rsidRPr="00DE4D29">
        <w:rPr>
          <w:rFonts w:ascii="Arial" w:hAnsi="Arial" w:cs="Arial"/>
          <w:b/>
          <w:noProof/>
          <w:sz w:val="20"/>
          <w:szCs w:val="19"/>
        </w:rPr>
        <w:t>2023</w:t>
      </w:r>
      <w:r w:rsidRPr="00BA740D">
        <w:rPr>
          <w:rFonts w:ascii="Arial" w:hAnsi="Arial" w:cs="Arial"/>
          <w:sz w:val="20"/>
          <w:szCs w:val="19"/>
        </w:rPr>
        <w:t>.</w:t>
      </w:r>
    </w:p>
    <w:p w:rsidR="00BF0E9B" w:rsidRPr="00BA740D" w:rsidRDefault="00BF0E9B" w:rsidP="00207B1C">
      <w:pPr>
        <w:jc w:val="both"/>
        <w:rPr>
          <w:rFonts w:ascii="Arial" w:hAnsi="Arial" w:cs="Arial"/>
          <w:sz w:val="20"/>
        </w:rPr>
      </w:pPr>
    </w:p>
    <w:p w:rsidR="00BF0E9B" w:rsidRPr="00BA740D" w:rsidRDefault="00BF0E9B" w:rsidP="00307630">
      <w:pPr>
        <w:jc w:val="both"/>
        <w:rPr>
          <w:rFonts w:ascii="Arial" w:hAnsi="Arial" w:cs="Arial"/>
          <w:sz w:val="20"/>
        </w:rPr>
      </w:pPr>
      <w:r w:rsidRPr="00BA740D">
        <w:rPr>
          <w:rFonts w:ascii="Arial" w:hAnsi="Arial" w:cs="Arial"/>
          <w:sz w:val="20"/>
        </w:rPr>
        <w:t xml:space="preserve">El presupuesto definitivo a ejercer está sujeto a la aprobación del Presupuesto de Egresos de la Federación para el Ejercicio Fiscal </w:t>
      </w:r>
      <w:r w:rsidRPr="00DE4D29">
        <w:rPr>
          <w:rFonts w:ascii="Arial" w:hAnsi="Arial" w:cs="Arial"/>
          <w:b/>
          <w:noProof/>
          <w:sz w:val="20"/>
        </w:rPr>
        <w:t>2023</w:t>
      </w:r>
      <w:r w:rsidRPr="00BA740D">
        <w:rPr>
          <w:rFonts w:ascii="Arial" w:hAnsi="Arial" w:cs="Arial"/>
          <w:b/>
          <w:sz w:val="20"/>
        </w:rPr>
        <w:t>,</w:t>
      </w:r>
      <w:r w:rsidRPr="00BA740D">
        <w:rPr>
          <w:rFonts w:ascii="Arial" w:hAnsi="Arial" w:cs="Arial"/>
          <w:sz w:val="20"/>
        </w:rPr>
        <w:t xml:space="preserve"> por parte de la H. Cámara de Diputados del Congreso de la Unión, por lo que el cumplimiento de las obligaciones de esta </w:t>
      </w:r>
      <w:r w:rsidRPr="00DE4D29">
        <w:rPr>
          <w:rFonts w:ascii="Arial" w:hAnsi="Arial" w:cs="Arial"/>
          <w:noProof/>
          <w:sz w:val="20"/>
        </w:rPr>
        <w:t>Invitación a cuando menos tres personas</w:t>
      </w:r>
      <w:r w:rsidRPr="00BA740D">
        <w:rPr>
          <w:rFonts w:ascii="Arial" w:hAnsi="Arial" w:cs="Arial"/>
          <w:sz w:val="20"/>
        </w:rPr>
        <w:t xml:space="preserve">, queda sujeta para fines de ejecución y pago a la disponibilidad presupuestaria con que cuente el Instituto, conforme al presupuesto de </w:t>
      </w:r>
      <w:r w:rsidRPr="00BA740D">
        <w:rPr>
          <w:rFonts w:ascii="Arial" w:hAnsi="Arial" w:cs="Arial"/>
          <w:sz w:val="20"/>
        </w:rPr>
        <w:lastRenderedPageBreak/>
        <w:t xml:space="preserve">egresos de la Federación que para el ejercicio fiscal </w:t>
      </w:r>
      <w:r w:rsidRPr="00DE4D29">
        <w:rPr>
          <w:rFonts w:ascii="Arial" w:hAnsi="Arial" w:cs="Arial"/>
          <w:noProof/>
          <w:sz w:val="20"/>
        </w:rPr>
        <w:t>2023</w:t>
      </w:r>
      <w:r w:rsidRPr="00BA740D">
        <w:rPr>
          <w:rFonts w:ascii="Arial" w:hAnsi="Arial" w:cs="Arial"/>
          <w:sz w:val="20"/>
        </w:rPr>
        <w:t xml:space="preserve"> apruebe la H. Cámara de Diputados del Congreso de la Unión, sin responsabilidad alguna para el Instituto.</w:t>
      </w:r>
    </w:p>
    <w:p w:rsidR="00BF0E9B" w:rsidRPr="004F5D56" w:rsidRDefault="00BF0E9B" w:rsidP="00207B1C">
      <w:pPr>
        <w:jc w:val="both"/>
        <w:rPr>
          <w:rFonts w:ascii="Arial" w:hAnsi="Arial" w:cs="Arial"/>
          <w:sz w:val="12"/>
        </w:rPr>
      </w:pPr>
    </w:p>
    <w:p w:rsidR="00BF0E9B" w:rsidRPr="00BA740D" w:rsidRDefault="00BF0E9B" w:rsidP="0017555B">
      <w:pPr>
        <w:tabs>
          <w:tab w:val="left" w:pos="993"/>
        </w:tabs>
        <w:ind w:left="567" w:hanging="567"/>
        <w:jc w:val="both"/>
        <w:rPr>
          <w:rFonts w:ascii="Arial" w:hAnsi="Arial" w:cs="Arial"/>
          <w:b/>
          <w:bCs/>
          <w:sz w:val="20"/>
        </w:rPr>
      </w:pPr>
      <w:r w:rsidRPr="00BA740D">
        <w:rPr>
          <w:rFonts w:ascii="Arial" w:hAnsi="Arial" w:cs="Arial"/>
          <w:b/>
          <w:bCs/>
          <w:sz w:val="20"/>
        </w:rPr>
        <w:t>1.6.</w:t>
      </w:r>
      <w:r w:rsidRPr="00BA740D">
        <w:rPr>
          <w:rFonts w:ascii="Arial" w:hAnsi="Arial" w:cs="Arial"/>
          <w:b/>
          <w:bCs/>
          <w:sz w:val="20"/>
        </w:rPr>
        <w:tab/>
        <w:t>Idioma en que podrán presentarse las proposiciones, los anexos técnicos y en su caso, los folletos que se acompañen.</w:t>
      </w:r>
    </w:p>
    <w:p w:rsidR="00BF0E9B" w:rsidRPr="00BA740D" w:rsidRDefault="00BF0E9B" w:rsidP="0017555B">
      <w:pPr>
        <w:pStyle w:val="Sangra3detindependiente1"/>
        <w:ind w:left="0" w:firstLine="0"/>
        <w:rPr>
          <w:lang w:val="es-ES"/>
        </w:rPr>
      </w:pPr>
    </w:p>
    <w:p w:rsidR="00BF0E9B" w:rsidRPr="00BA740D" w:rsidRDefault="00BF0E9B" w:rsidP="002F2780">
      <w:pPr>
        <w:jc w:val="both"/>
        <w:rPr>
          <w:rFonts w:ascii="Arial" w:hAnsi="Arial" w:cs="Arial"/>
          <w:sz w:val="20"/>
        </w:rPr>
      </w:pPr>
      <w:r w:rsidRPr="00BA740D">
        <w:rPr>
          <w:rFonts w:ascii="Arial" w:hAnsi="Arial" w:cs="Arial"/>
          <w:sz w:val="20"/>
        </w:rPr>
        <w:t xml:space="preserve">Las proposiciones en su </w:t>
      </w:r>
      <w:r w:rsidRPr="00BF0E9B">
        <w:rPr>
          <w:rFonts w:ascii="Arial" w:hAnsi="Arial" w:cs="Arial"/>
          <w:sz w:val="20"/>
        </w:rPr>
        <w:t xml:space="preserve">caso, deberán presentarse mediante escrito a través de CompraNet, preferentemente en papel membretado de la empresa, solo en idioma español dirigidas al área convocante. </w:t>
      </w:r>
    </w:p>
    <w:p w:rsidR="00BF0E9B" w:rsidRPr="00BA740D" w:rsidRDefault="00BF0E9B" w:rsidP="002F2780">
      <w:pPr>
        <w:jc w:val="both"/>
        <w:rPr>
          <w:rFonts w:ascii="Arial" w:hAnsi="Arial" w:cs="Arial"/>
          <w:sz w:val="20"/>
        </w:rPr>
      </w:pPr>
    </w:p>
    <w:p w:rsidR="00BF0E9B" w:rsidRPr="00BA740D" w:rsidRDefault="00BF0E9B" w:rsidP="002F2780">
      <w:pPr>
        <w:jc w:val="both"/>
        <w:rPr>
          <w:rFonts w:ascii="Arial" w:hAnsi="Arial" w:cs="Arial"/>
          <w:sz w:val="20"/>
        </w:rPr>
      </w:pPr>
      <w:r w:rsidRPr="00BA740D">
        <w:rPr>
          <w:rFonts w:ascii="Arial" w:hAnsi="Arial" w:cs="Arial"/>
          <w:sz w:val="20"/>
        </w:rPr>
        <w:t xml:space="preserve">Deberán apegarse a lo solicitado en el </w:t>
      </w:r>
      <w:r w:rsidRPr="00BA740D">
        <w:rPr>
          <w:rFonts w:ascii="Arial" w:hAnsi="Arial" w:cs="Arial"/>
          <w:b/>
          <w:sz w:val="20"/>
        </w:rPr>
        <w:t>inciso e)</w:t>
      </w:r>
      <w:r w:rsidRPr="00BA740D">
        <w:rPr>
          <w:rFonts w:ascii="Arial" w:hAnsi="Arial" w:cs="Arial"/>
          <w:sz w:val="20"/>
        </w:rPr>
        <w:t xml:space="preserve"> del </w:t>
      </w:r>
      <w:r w:rsidRPr="00BA740D">
        <w:rPr>
          <w:rFonts w:ascii="Arial" w:hAnsi="Arial" w:cs="Arial"/>
          <w:b/>
          <w:sz w:val="20"/>
        </w:rPr>
        <w:t>anexo número T3 (T tres)</w:t>
      </w:r>
      <w:r w:rsidRPr="00BA740D">
        <w:rPr>
          <w:rFonts w:ascii="Arial" w:hAnsi="Arial" w:cs="Arial"/>
          <w:sz w:val="20"/>
        </w:rPr>
        <w:t xml:space="preserve"> de la presente convocatoria.</w:t>
      </w:r>
    </w:p>
    <w:p w:rsidR="00BF0E9B" w:rsidRPr="00BA740D" w:rsidRDefault="00BF0E9B" w:rsidP="00207B1C">
      <w:pPr>
        <w:jc w:val="both"/>
        <w:rPr>
          <w:rFonts w:ascii="Arial" w:hAnsi="Arial" w:cs="Arial"/>
          <w:sz w:val="20"/>
          <w:lang w:val="es-ES_tradnl"/>
        </w:rPr>
      </w:pPr>
    </w:p>
    <w:p w:rsidR="00BF0E9B" w:rsidRPr="00BA740D" w:rsidRDefault="00BF0E9B" w:rsidP="0017555B">
      <w:pPr>
        <w:suppressAutoHyphens w:val="0"/>
        <w:autoSpaceDE w:val="0"/>
        <w:autoSpaceDN w:val="0"/>
        <w:adjustRightInd w:val="0"/>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t xml:space="preserve">1.7.-Disponibilidad Presupuestaria. </w:t>
      </w:r>
    </w:p>
    <w:p w:rsidR="00BF0E9B" w:rsidRPr="00BA740D" w:rsidRDefault="00BF0E9B" w:rsidP="0017555B">
      <w:pPr>
        <w:suppressAutoHyphens w:val="0"/>
        <w:autoSpaceDE w:val="0"/>
        <w:autoSpaceDN w:val="0"/>
        <w:adjustRightInd w:val="0"/>
        <w:rPr>
          <w:rFonts w:ascii="Arial" w:eastAsia="Calibri" w:hAnsi="Arial" w:cs="Arial"/>
          <w:color w:val="000000"/>
          <w:sz w:val="20"/>
          <w:lang w:val="es-MX" w:eastAsia="es-MX"/>
        </w:rPr>
      </w:pPr>
    </w:p>
    <w:p w:rsidR="00BF0E9B" w:rsidRPr="00C333D6" w:rsidRDefault="00BF0E9B" w:rsidP="0017555B">
      <w:pPr>
        <w:jc w:val="both"/>
        <w:rPr>
          <w:rFonts w:ascii="Arial" w:hAnsi="Arial" w:cs="Arial"/>
          <w:sz w:val="20"/>
        </w:rPr>
      </w:pPr>
      <w:r w:rsidRPr="00BA740D">
        <w:rPr>
          <w:rFonts w:ascii="Arial" w:eastAsia="Calibri" w:hAnsi="Arial" w:cs="Arial"/>
          <w:color w:val="000000"/>
          <w:sz w:val="20"/>
          <w:lang w:val="es-MX" w:eastAsia="es-MX"/>
        </w:rPr>
        <w:t>Para llevar a cabo el presente procedimiento de contratación, el Instituto cuenta con disponibilidad presupuestal suficiente, en la Partida Presupuestal número</w:t>
      </w:r>
      <w:r w:rsidRPr="00BA740D">
        <w:rPr>
          <w:rFonts w:ascii="Arial" w:eastAsia="Calibri" w:hAnsi="Arial" w:cs="Arial"/>
          <w:b/>
          <w:bCs/>
          <w:sz w:val="20"/>
          <w:lang w:val="es-MX" w:eastAsia="es-MX"/>
        </w:rPr>
        <w:t xml:space="preserve"> </w:t>
      </w:r>
      <w:r w:rsidRPr="00DE4D29">
        <w:rPr>
          <w:rFonts w:ascii="Arial" w:eastAsia="Calibri" w:hAnsi="Arial" w:cs="Arial"/>
          <w:b/>
          <w:bCs/>
          <w:noProof/>
          <w:sz w:val="20"/>
          <w:lang w:val="es-MX" w:eastAsia="es-MX"/>
        </w:rPr>
        <w:t>42061105</w:t>
      </w:r>
      <w:r w:rsidRPr="00BA740D">
        <w:rPr>
          <w:rFonts w:ascii="Arial" w:eastAsia="Calibri" w:hAnsi="Arial" w:cs="Arial"/>
          <w:bCs/>
          <w:sz w:val="20"/>
          <w:lang w:val="es-MX" w:eastAsia="es-MX"/>
        </w:rPr>
        <w:t xml:space="preserve">, de </w:t>
      </w:r>
      <w:r w:rsidRPr="00BA740D">
        <w:rPr>
          <w:rFonts w:ascii="Arial" w:eastAsia="Calibri" w:hAnsi="Arial" w:cs="Arial"/>
          <w:sz w:val="20"/>
          <w:lang w:val="es-MX" w:eastAsia="es-MX"/>
        </w:rPr>
        <w:t xml:space="preserve">conformidad con el Dictamen de Disponibilidad Presupuestal número </w:t>
      </w:r>
      <w:r w:rsidRPr="00DE4D29">
        <w:rPr>
          <w:rFonts w:ascii="Arial" w:eastAsia="Calibri" w:hAnsi="Arial" w:cs="Arial"/>
          <w:b/>
          <w:bCs/>
          <w:noProof/>
          <w:sz w:val="20"/>
          <w:lang w:val="es-MX" w:eastAsia="es-MX"/>
        </w:rPr>
        <w:t>0000021984-2023</w:t>
      </w:r>
      <w:r w:rsidRPr="00BA740D">
        <w:rPr>
          <w:rFonts w:ascii="Arial" w:eastAsia="Calibri" w:hAnsi="Arial" w:cs="Arial"/>
          <w:sz w:val="20"/>
          <w:lang w:val="es-MX" w:eastAsia="es-MX"/>
        </w:rPr>
        <w:t>.</w:t>
      </w:r>
    </w:p>
    <w:p w:rsidR="00BF0E9B" w:rsidRPr="000415A5" w:rsidRDefault="00BF0E9B" w:rsidP="00207B1C">
      <w:pPr>
        <w:jc w:val="both"/>
        <w:rPr>
          <w:rFonts w:ascii="Arial" w:hAnsi="Arial" w:cs="Arial"/>
          <w:sz w:val="20"/>
        </w:rPr>
      </w:pPr>
    </w:p>
    <w:p w:rsidR="00BF0E9B" w:rsidRPr="000415A5" w:rsidRDefault="00BF0E9B" w:rsidP="0017555B">
      <w:pPr>
        <w:suppressAutoHyphens w:val="0"/>
        <w:autoSpaceDE w:val="0"/>
        <w:autoSpaceDN w:val="0"/>
        <w:adjustRightInd w:val="0"/>
        <w:rPr>
          <w:rFonts w:ascii="Arial" w:eastAsia="Calibri" w:hAnsi="Arial" w:cs="Arial"/>
          <w:b/>
          <w:bCs/>
          <w:color w:val="000000"/>
          <w:sz w:val="20"/>
          <w:lang w:val="es-MX" w:eastAsia="es-MX"/>
        </w:rPr>
      </w:pPr>
      <w:r w:rsidRPr="000415A5">
        <w:rPr>
          <w:rFonts w:ascii="Arial" w:eastAsia="Calibri" w:hAnsi="Arial" w:cs="Arial"/>
          <w:b/>
          <w:bCs/>
          <w:color w:val="000000"/>
          <w:sz w:val="20"/>
          <w:lang w:val="es-MX" w:eastAsia="es-MX"/>
        </w:rPr>
        <w:t>2.- OBJETO Y ALCANCE DE LA</w:t>
      </w:r>
      <w:r>
        <w:rPr>
          <w:rFonts w:ascii="Arial" w:eastAsia="Calibri" w:hAnsi="Arial" w:cs="Arial"/>
          <w:b/>
          <w:bCs/>
          <w:color w:val="000000"/>
          <w:sz w:val="20"/>
          <w:lang w:val="es-MX" w:eastAsia="es-MX"/>
        </w:rPr>
        <w:t xml:space="preserve"> </w:t>
      </w:r>
      <w:r w:rsidRPr="00DE4D29">
        <w:rPr>
          <w:rFonts w:ascii="Arial" w:eastAsia="Calibri" w:hAnsi="Arial" w:cs="Arial"/>
          <w:b/>
          <w:bCs/>
          <w:noProof/>
          <w:color w:val="000000"/>
          <w:sz w:val="20"/>
          <w:lang w:val="es-MX" w:eastAsia="es-MX"/>
        </w:rPr>
        <w:t>CONVOCATORIA</w:t>
      </w:r>
      <w:r w:rsidRPr="000415A5">
        <w:rPr>
          <w:rFonts w:ascii="Arial" w:eastAsia="Calibri" w:hAnsi="Arial" w:cs="Arial"/>
          <w:b/>
          <w:bCs/>
          <w:color w:val="000000"/>
          <w:sz w:val="20"/>
          <w:lang w:val="es-MX" w:eastAsia="es-MX"/>
        </w:rPr>
        <w:t xml:space="preserve">: </w:t>
      </w:r>
    </w:p>
    <w:p w:rsidR="00BF0E9B" w:rsidRPr="004F5D56" w:rsidRDefault="00BF0E9B" w:rsidP="0017555B">
      <w:pPr>
        <w:suppressAutoHyphens w:val="0"/>
        <w:autoSpaceDE w:val="0"/>
        <w:autoSpaceDN w:val="0"/>
        <w:adjustRightInd w:val="0"/>
        <w:rPr>
          <w:rFonts w:ascii="Arial" w:eastAsia="Calibri" w:hAnsi="Arial" w:cs="Arial"/>
          <w:color w:val="000000"/>
          <w:sz w:val="10"/>
          <w:lang w:val="es-MX" w:eastAsia="es-MX"/>
        </w:rPr>
      </w:pPr>
    </w:p>
    <w:p w:rsidR="00BF0E9B" w:rsidRPr="00BA740D" w:rsidRDefault="00BF0E9B" w:rsidP="001C41C5">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b/>
          <w:bCs/>
          <w:color w:val="000000"/>
          <w:sz w:val="20"/>
          <w:lang w:val="es-MX" w:eastAsia="es-MX"/>
        </w:rPr>
        <w:t xml:space="preserve">2.1.- Descripción del </w:t>
      </w:r>
      <w:r w:rsidRPr="00DE4D29">
        <w:rPr>
          <w:rFonts w:ascii="Arial" w:eastAsia="Calibri" w:hAnsi="Arial" w:cs="Arial"/>
          <w:b/>
          <w:bCs/>
          <w:noProof/>
          <w:sz w:val="20"/>
          <w:lang w:val="es-MX" w:eastAsia="es-MX"/>
        </w:rPr>
        <w:t>Servicio de suministro de Gas L.P., en cilindros y estacionario para Unidades Médicas y No Médicas del Órgano de Operación de Administración Desconcentrada Regional Baja California Sur</w:t>
      </w:r>
      <w:r w:rsidRPr="00BA740D">
        <w:rPr>
          <w:rFonts w:ascii="Arial" w:eastAsia="Calibri" w:hAnsi="Arial" w:cs="Arial"/>
          <w:b/>
          <w:bCs/>
          <w:sz w:val="20"/>
          <w:lang w:val="es-MX" w:eastAsia="es-MX"/>
        </w:rPr>
        <w:t xml:space="preserve"> a contratar </w:t>
      </w:r>
    </w:p>
    <w:p w:rsidR="00BF0E9B" w:rsidRPr="004F5D56" w:rsidRDefault="00BF0E9B" w:rsidP="0017555B">
      <w:pPr>
        <w:jc w:val="both"/>
        <w:rPr>
          <w:rFonts w:ascii="Arial" w:hAnsi="Arial" w:cs="Arial"/>
          <w:sz w:val="16"/>
        </w:rPr>
      </w:pPr>
    </w:p>
    <w:p w:rsidR="00BF0E9B" w:rsidRDefault="00BF0E9B" w:rsidP="00FB3A02">
      <w:pPr>
        <w:jc w:val="both"/>
        <w:rPr>
          <w:rFonts w:ascii="Arial" w:hAnsi="Arial" w:cs="Arial"/>
          <w:sz w:val="20"/>
        </w:rPr>
      </w:pPr>
      <w:r w:rsidRPr="00BA740D">
        <w:rPr>
          <w:rFonts w:ascii="Arial" w:hAnsi="Arial" w:cs="Arial"/>
          <w:sz w:val="20"/>
          <w:szCs w:val="19"/>
        </w:rPr>
        <w:t xml:space="preserve">El Instituto a fin de atender las necesidades de sus derechohabientes, requiere de </w:t>
      </w:r>
      <w:r w:rsidRPr="00DE4D29">
        <w:rPr>
          <w:rFonts w:ascii="Arial" w:hAnsi="Arial" w:cs="Arial"/>
          <w:noProof/>
          <w:sz w:val="20"/>
          <w:szCs w:val="19"/>
        </w:rPr>
        <w:t>Servicio de suministro de Gas L.P., en cilindros y estacionario para Unidades Médicas y No Médicas del Órgano de Operación de Administración Desconcentrada Regional Baja California Sur</w:t>
      </w:r>
      <w:r w:rsidRPr="00BA740D">
        <w:rPr>
          <w:rFonts w:ascii="Arial" w:hAnsi="Arial" w:cs="Arial"/>
          <w:sz w:val="20"/>
          <w:szCs w:val="19"/>
        </w:rPr>
        <w:t>,</w:t>
      </w:r>
      <w:r w:rsidRPr="00BA740D">
        <w:rPr>
          <w:sz w:val="20"/>
          <w:szCs w:val="19"/>
        </w:rPr>
        <w:t xml:space="preserve"> </w:t>
      </w:r>
      <w:r w:rsidRPr="00BA740D">
        <w:rPr>
          <w:rFonts w:ascii="Arial" w:hAnsi="Arial" w:cs="Arial"/>
          <w:sz w:val="20"/>
        </w:rPr>
        <w:t xml:space="preserve">la descripción amplia y detallada se contempla en los siguientes anexos, </w:t>
      </w:r>
      <w:r w:rsidRPr="00BA740D">
        <w:rPr>
          <w:rFonts w:ascii="Arial" w:hAnsi="Arial" w:cs="Arial"/>
          <w:bCs/>
          <w:sz w:val="20"/>
        </w:rPr>
        <w:t xml:space="preserve">los cuales forman parte integrante de </w:t>
      </w:r>
      <w:r w:rsidRPr="00BA740D">
        <w:rPr>
          <w:rFonts w:ascii="Arial" w:hAnsi="Arial" w:cs="Arial"/>
          <w:sz w:val="20"/>
        </w:rPr>
        <w:t>esta Convocatoria:</w:t>
      </w:r>
    </w:p>
    <w:p w:rsidR="00BF0E9B" w:rsidRPr="00BA740D" w:rsidRDefault="00BF0E9B" w:rsidP="00FB3A02">
      <w:pPr>
        <w:jc w:val="both"/>
        <w:rPr>
          <w:rFonts w:ascii="Arial" w:hAnsi="Arial" w:cs="Arial"/>
          <w:sz w:val="20"/>
        </w:rPr>
      </w:pPr>
    </w:p>
    <w:p w:rsidR="00BF0E9B" w:rsidRPr="004F5D56" w:rsidRDefault="00BF0E9B" w:rsidP="00FB3A02">
      <w:pPr>
        <w:pStyle w:val="Prrafodelista"/>
        <w:numPr>
          <w:ilvl w:val="0"/>
          <w:numId w:val="51"/>
        </w:numPr>
        <w:suppressAutoHyphens w:val="0"/>
        <w:ind w:right="51"/>
        <w:jc w:val="both"/>
        <w:rPr>
          <w:rFonts w:ascii="Arial" w:hAnsi="Arial" w:cs="Arial"/>
          <w:b/>
          <w:color w:val="000000" w:themeColor="text1"/>
          <w:sz w:val="20"/>
          <w:szCs w:val="22"/>
        </w:rPr>
      </w:pPr>
      <w:r w:rsidRPr="004F5D56">
        <w:rPr>
          <w:rFonts w:ascii="Arial" w:hAnsi="Arial" w:cs="Arial"/>
          <w:b/>
          <w:color w:val="000000" w:themeColor="text1"/>
          <w:sz w:val="20"/>
          <w:szCs w:val="22"/>
        </w:rPr>
        <w:t>Anexo Número T1 (T uno) Requerimiento.</w:t>
      </w:r>
    </w:p>
    <w:p w:rsidR="00BF0E9B" w:rsidRPr="004F5D56" w:rsidRDefault="00BF0E9B" w:rsidP="00FB3A02">
      <w:pPr>
        <w:pStyle w:val="Prrafodelista"/>
        <w:numPr>
          <w:ilvl w:val="0"/>
          <w:numId w:val="51"/>
        </w:numPr>
        <w:suppressAutoHyphens w:val="0"/>
        <w:ind w:right="51"/>
        <w:jc w:val="both"/>
        <w:rPr>
          <w:rFonts w:ascii="Arial" w:hAnsi="Arial" w:cs="Arial"/>
          <w:b/>
          <w:color w:val="000000" w:themeColor="text1"/>
          <w:sz w:val="20"/>
          <w:szCs w:val="22"/>
        </w:rPr>
      </w:pPr>
      <w:r w:rsidRPr="004F5D56">
        <w:rPr>
          <w:rFonts w:ascii="Arial" w:hAnsi="Arial" w:cs="Arial"/>
          <w:b/>
          <w:color w:val="000000" w:themeColor="text1"/>
          <w:sz w:val="20"/>
          <w:szCs w:val="22"/>
        </w:rPr>
        <w:t>Anexo Número T2 (T dos) Anexo Técnico.</w:t>
      </w:r>
    </w:p>
    <w:p w:rsidR="00BF0E9B" w:rsidRPr="004F5D56" w:rsidRDefault="00BF0E9B" w:rsidP="00FB3A02">
      <w:pPr>
        <w:pStyle w:val="Prrafodelista"/>
        <w:numPr>
          <w:ilvl w:val="0"/>
          <w:numId w:val="51"/>
        </w:numPr>
        <w:suppressAutoHyphens w:val="0"/>
        <w:ind w:right="51"/>
        <w:jc w:val="both"/>
        <w:rPr>
          <w:rFonts w:ascii="Arial" w:hAnsi="Arial" w:cs="Arial"/>
          <w:b/>
          <w:color w:val="000000" w:themeColor="text1"/>
          <w:sz w:val="20"/>
          <w:szCs w:val="22"/>
        </w:rPr>
      </w:pPr>
      <w:r w:rsidRPr="004F5D56">
        <w:rPr>
          <w:rFonts w:ascii="Arial" w:hAnsi="Arial" w:cs="Arial"/>
          <w:b/>
          <w:color w:val="000000" w:themeColor="text1"/>
          <w:sz w:val="20"/>
          <w:szCs w:val="22"/>
        </w:rPr>
        <w:t>Anexo Número T3 (T tres)</w:t>
      </w:r>
      <w:r w:rsidRPr="004F5D56">
        <w:rPr>
          <w:rFonts w:ascii="Arial" w:hAnsi="Arial" w:cs="Arial"/>
          <w:b/>
          <w:sz w:val="18"/>
          <w:szCs w:val="22"/>
        </w:rPr>
        <w:t xml:space="preserve"> </w:t>
      </w:r>
      <w:r w:rsidRPr="004F5D56">
        <w:rPr>
          <w:rFonts w:ascii="Arial" w:hAnsi="Arial" w:cs="Arial"/>
          <w:b/>
          <w:color w:val="000000" w:themeColor="text1"/>
          <w:sz w:val="20"/>
          <w:szCs w:val="22"/>
        </w:rPr>
        <w:t>Términos y Condiciones</w:t>
      </w:r>
    </w:p>
    <w:p w:rsidR="00BF0E9B" w:rsidRDefault="00BF0E9B" w:rsidP="0017555B">
      <w:pPr>
        <w:jc w:val="both"/>
        <w:rPr>
          <w:rFonts w:ascii="Arial" w:hAnsi="Arial" w:cs="Arial"/>
          <w:sz w:val="20"/>
        </w:rPr>
      </w:pPr>
    </w:p>
    <w:p w:rsidR="00BF0E9B" w:rsidRPr="001C41C5" w:rsidRDefault="00BF0E9B" w:rsidP="0017555B">
      <w:pPr>
        <w:jc w:val="both"/>
        <w:rPr>
          <w:rFonts w:ascii="Arial" w:hAnsi="Arial" w:cs="Arial"/>
          <w:sz w:val="20"/>
        </w:rPr>
      </w:pPr>
      <w:r w:rsidRPr="001C41C5">
        <w:rPr>
          <w:rFonts w:ascii="Arial" w:hAnsi="Arial" w:cs="Arial"/>
          <w:sz w:val="20"/>
        </w:rPr>
        <w:t xml:space="preserve">Los licitantes, para la presentación de sus proposiciones deberán ajustarse estrictamente a los requisitos y especificaciones previstos en esta Convocatoria, describiendo en forma amplia y detallada el </w:t>
      </w:r>
      <w:r w:rsidRPr="003712E1">
        <w:rPr>
          <w:rFonts w:ascii="Arial" w:hAnsi="Arial" w:cs="Arial"/>
          <w:sz w:val="20"/>
        </w:rPr>
        <w:t xml:space="preserve">servicio </w:t>
      </w:r>
      <w:r w:rsidRPr="001C41C5">
        <w:rPr>
          <w:rFonts w:ascii="Arial" w:hAnsi="Arial" w:cs="Arial"/>
          <w:sz w:val="20"/>
        </w:rPr>
        <w:t>que estén ofertando.</w:t>
      </w:r>
    </w:p>
    <w:p w:rsidR="00BF0E9B" w:rsidRPr="004F5D56" w:rsidRDefault="00BF0E9B" w:rsidP="0017555B">
      <w:pPr>
        <w:jc w:val="both"/>
        <w:rPr>
          <w:rFonts w:ascii="Arial" w:hAnsi="Arial" w:cs="Arial"/>
          <w:sz w:val="14"/>
        </w:rPr>
      </w:pPr>
    </w:p>
    <w:p w:rsidR="00BF0E9B" w:rsidRPr="001C41C5" w:rsidRDefault="00BF0E9B" w:rsidP="0017555B">
      <w:pPr>
        <w:jc w:val="both"/>
        <w:rPr>
          <w:rFonts w:ascii="Arial" w:hAnsi="Arial" w:cs="Arial"/>
          <w:sz w:val="20"/>
        </w:rPr>
      </w:pPr>
      <w:r w:rsidRPr="001C41C5">
        <w:rPr>
          <w:rFonts w:ascii="Arial" w:hAnsi="Arial" w:cs="Arial"/>
          <w:sz w:val="20"/>
        </w:rPr>
        <w:t>Las condiciones contenidas en la presente Convocatoria y en las proposiciones presentadas por los licitantes no podrán ser negociadas.</w:t>
      </w:r>
    </w:p>
    <w:p w:rsidR="00BF0E9B" w:rsidRPr="001C41C5" w:rsidRDefault="00BF0E9B" w:rsidP="00207B1C">
      <w:pPr>
        <w:jc w:val="both"/>
        <w:rPr>
          <w:rFonts w:ascii="Arial" w:hAnsi="Arial" w:cs="Arial"/>
          <w:sz w:val="20"/>
        </w:rPr>
      </w:pPr>
    </w:p>
    <w:p w:rsidR="00BF0E9B" w:rsidRDefault="00BF0E9B" w:rsidP="00207B1C">
      <w:pPr>
        <w:jc w:val="both"/>
        <w:rPr>
          <w:rFonts w:ascii="Arial" w:eastAsia="Calibri" w:hAnsi="Arial" w:cs="Arial"/>
          <w:b/>
          <w:bCs/>
          <w:sz w:val="20"/>
          <w:lang w:val="es-MX" w:eastAsia="es-MX"/>
        </w:rPr>
      </w:pPr>
      <w:r w:rsidRPr="001C41C5">
        <w:rPr>
          <w:rFonts w:ascii="Arial" w:eastAsia="Calibri" w:hAnsi="Arial" w:cs="Arial"/>
          <w:b/>
          <w:bCs/>
          <w:sz w:val="20"/>
          <w:lang w:val="es-MX" w:eastAsia="es-MX"/>
        </w:rPr>
        <w:t>2</w:t>
      </w:r>
      <w:r>
        <w:rPr>
          <w:rFonts w:ascii="Arial" w:eastAsia="Calibri" w:hAnsi="Arial" w:cs="Arial"/>
          <w:b/>
          <w:bCs/>
          <w:sz w:val="20"/>
          <w:lang w:val="es-MX" w:eastAsia="es-MX"/>
        </w:rPr>
        <w:t xml:space="preserve">.2.- Lugar, Plazo y Condiciones </w:t>
      </w:r>
      <w:r w:rsidRPr="00916DCF">
        <w:rPr>
          <w:rFonts w:ascii="Arial" w:eastAsia="Calibri" w:hAnsi="Arial" w:cs="Arial"/>
          <w:b/>
          <w:bCs/>
          <w:sz w:val="20"/>
          <w:lang w:val="es-MX" w:eastAsia="es-MX"/>
        </w:rPr>
        <w:t>para la prestación del servicio</w:t>
      </w:r>
    </w:p>
    <w:p w:rsidR="00BF0E9B" w:rsidRPr="001C41C5" w:rsidRDefault="00BF0E9B" w:rsidP="00207B1C">
      <w:pPr>
        <w:jc w:val="both"/>
        <w:rPr>
          <w:rFonts w:ascii="Arial" w:eastAsia="Calibri" w:hAnsi="Arial" w:cs="Arial"/>
          <w:b/>
          <w:bCs/>
          <w:sz w:val="20"/>
          <w:lang w:val="es-MX" w:eastAsia="es-MX"/>
        </w:rPr>
      </w:pPr>
    </w:p>
    <w:p w:rsidR="00BF0E9B" w:rsidRPr="00BA740D" w:rsidRDefault="00BF0E9B" w:rsidP="00F504FC">
      <w:pPr>
        <w:jc w:val="both"/>
        <w:rPr>
          <w:rFonts w:ascii="Arial" w:eastAsia="Calibri" w:hAnsi="Arial" w:cs="Arial"/>
          <w:b/>
          <w:bCs/>
          <w:sz w:val="20"/>
          <w:lang w:val="es-MX" w:eastAsia="es-MX"/>
        </w:rPr>
      </w:pPr>
      <w:r w:rsidRPr="00BA740D">
        <w:rPr>
          <w:rFonts w:ascii="Arial" w:eastAsia="Calibri" w:hAnsi="Arial" w:cs="Arial"/>
          <w:b/>
          <w:bCs/>
          <w:sz w:val="20"/>
          <w:lang w:val="es-MX" w:eastAsia="es-MX"/>
        </w:rPr>
        <w:t>2.2.1.- Plazo y Lugar de entrega de los bienes.</w:t>
      </w:r>
    </w:p>
    <w:p w:rsidR="00BF0E9B" w:rsidRPr="00BA740D" w:rsidRDefault="00BF0E9B" w:rsidP="00F504FC">
      <w:pPr>
        <w:jc w:val="both"/>
        <w:rPr>
          <w:rFonts w:ascii="Arial" w:eastAsia="Calibri" w:hAnsi="Arial" w:cs="Arial"/>
          <w:b/>
          <w:bCs/>
          <w:sz w:val="20"/>
          <w:lang w:val="es-MX" w:eastAsia="es-MX"/>
        </w:rPr>
      </w:pPr>
    </w:p>
    <w:p w:rsidR="00BF0E9B" w:rsidRPr="00BA740D" w:rsidRDefault="00BF0E9B" w:rsidP="00F504FC">
      <w:pPr>
        <w:jc w:val="both"/>
        <w:rPr>
          <w:rFonts w:ascii="Arial" w:hAnsi="Arial" w:cs="Arial"/>
          <w:sz w:val="20"/>
        </w:rPr>
      </w:pPr>
      <w:r>
        <w:rPr>
          <w:rFonts w:ascii="Arial" w:hAnsi="Arial" w:cs="Arial"/>
          <w:sz w:val="20"/>
        </w:rPr>
        <w:t>La</w:t>
      </w:r>
      <w:r w:rsidRPr="00BA740D">
        <w:rPr>
          <w:rFonts w:ascii="Arial" w:hAnsi="Arial" w:cs="Arial"/>
          <w:sz w:val="20"/>
        </w:rPr>
        <w:t xml:space="preserve"> </w:t>
      </w:r>
      <w:r w:rsidRPr="00DE4D29">
        <w:rPr>
          <w:rFonts w:ascii="Arial" w:hAnsi="Arial" w:cs="Arial"/>
          <w:noProof/>
          <w:sz w:val="20"/>
        </w:rPr>
        <w:t>Servicio de suministro de Gas L.P., en cilindros y estacionario para Unidades Médicas y No Médicas del Órgano de Operación de Administración Desconcentrada Regional Baja California Sur</w:t>
      </w:r>
      <w:r w:rsidRPr="00BA740D">
        <w:rPr>
          <w:rFonts w:ascii="Arial" w:hAnsi="Arial" w:cs="Arial"/>
          <w:sz w:val="20"/>
        </w:rPr>
        <w:t xml:space="preserve"> deberá ser </w:t>
      </w:r>
      <w:r>
        <w:rPr>
          <w:rFonts w:ascii="Arial" w:hAnsi="Arial" w:cs="Arial"/>
          <w:sz w:val="20"/>
        </w:rPr>
        <w:t>entregado</w:t>
      </w:r>
      <w:r w:rsidRPr="00BA740D">
        <w:rPr>
          <w:rFonts w:ascii="Arial" w:hAnsi="Arial" w:cs="Arial"/>
          <w:sz w:val="20"/>
        </w:rPr>
        <w:t xml:space="preserve"> dentro del plazo establecido y de acuerdo a las necesidades de las unidades médicas y/o administrativas contenidas en los </w:t>
      </w:r>
      <w:r w:rsidRPr="00BA740D">
        <w:rPr>
          <w:rFonts w:ascii="Arial" w:hAnsi="Arial" w:cs="Arial"/>
          <w:b/>
          <w:sz w:val="20"/>
        </w:rPr>
        <w:t>anexos</w:t>
      </w:r>
      <w:r w:rsidRPr="00BA740D">
        <w:rPr>
          <w:rFonts w:ascii="Arial" w:hAnsi="Arial" w:cs="Arial"/>
          <w:sz w:val="20"/>
        </w:rPr>
        <w:t xml:space="preserve"> </w:t>
      </w:r>
      <w:r w:rsidRPr="00BA740D">
        <w:rPr>
          <w:rFonts w:ascii="Arial" w:hAnsi="Arial" w:cs="Arial"/>
          <w:b/>
          <w:sz w:val="20"/>
        </w:rPr>
        <w:t>números T1, T2 y T3 (T uno, T dos y T tres)</w:t>
      </w:r>
      <w:r w:rsidRPr="00BA740D">
        <w:rPr>
          <w:rFonts w:ascii="Arial" w:hAnsi="Arial" w:cs="Arial"/>
          <w:sz w:val="20"/>
        </w:rPr>
        <w:t xml:space="preserve">, </w:t>
      </w:r>
      <w:r w:rsidRPr="00BA740D">
        <w:rPr>
          <w:rFonts w:ascii="Arial" w:hAnsi="Arial" w:cs="Arial"/>
          <w:color w:val="000000" w:themeColor="text1"/>
          <w:sz w:val="20"/>
          <w:szCs w:val="22"/>
        </w:rPr>
        <w:t xml:space="preserve">REQUERIMIENTO, </w:t>
      </w:r>
      <w:r w:rsidRPr="00BA740D">
        <w:rPr>
          <w:rStyle w:val="Refdecomentario"/>
          <w:rFonts w:ascii="Arial" w:hAnsi="Arial" w:cs="Arial"/>
          <w:sz w:val="20"/>
          <w:szCs w:val="20"/>
          <w:lang w:val="es-MX"/>
        </w:rPr>
        <w:t>ANEXO TÉCNICO y TÉRMINOS Y CONDICIONES respectivamente</w:t>
      </w:r>
      <w:r w:rsidRPr="00BA740D">
        <w:rPr>
          <w:rFonts w:ascii="Arial" w:hAnsi="Arial" w:cs="Arial"/>
          <w:sz w:val="20"/>
        </w:rPr>
        <w:t>, los cuales forman parte de la presente Convocatoria.</w:t>
      </w:r>
    </w:p>
    <w:p w:rsidR="00BF0E9B" w:rsidRPr="00BA740D" w:rsidRDefault="00BF0E9B" w:rsidP="00F504FC">
      <w:pPr>
        <w:jc w:val="both"/>
        <w:rPr>
          <w:rFonts w:ascii="Arial" w:eastAsia="Calibri" w:hAnsi="Arial" w:cs="Arial"/>
          <w:b/>
          <w:bCs/>
          <w:color w:val="000000"/>
          <w:sz w:val="20"/>
          <w:lang w:eastAsia="es-MX"/>
        </w:rPr>
      </w:pPr>
    </w:p>
    <w:p w:rsidR="00BF0E9B" w:rsidRPr="000415A5" w:rsidRDefault="00BF0E9B" w:rsidP="00AE57BE">
      <w:pPr>
        <w:jc w:val="both"/>
        <w:rPr>
          <w:rFonts w:ascii="Arial" w:hAnsi="Arial" w:cs="Arial"/>
          <w:sz w:val="20"/>
          <w:lang w:eastAsia="es-MX"/>
        </w:rPr>
      </w:pPr>
      <w:r w:rsidRPr="000415A5">
        <w:rPr>
          <w:rFonts w:ascii="Arial" w:hAnsi="Arial" w:cs="Arial"/>
          <w:b/>
          <w:bCs/>
          <w:sz w:val="20"/>
        </w:rPr>
        <w:t>2.3.- Tipo de Cotización:</w:t>
      </w:r>
    </w:p>
    <w:p w:rsidR="00BF0E9B" w:rsidRPr="000415A5" w:rsidRDefault="00BF0E9B" w:rsidP="0013311A">
      <w:pPr>
        <w:jc w:val="both"/>
        <w:rPr>
          <w:rFonts w:ascii="Arial" w:hAnsi="Arial" w:cs="Arial"/>
          <w:sz w:val="20"/>
          <w:lang w:eastAsia="es-MX"/>
        </w:rPr>
      </w:pPr>
    </w:p>
    <w:p w:rsidR="00BF0E9B" w:rsidRPr="000415A5" w:rsidRDefault="00BF0E9B" w:rsidP="00AE57BE">
      <w:pPr>
        <w:jc w:val="both"/>
        <w:rPr>
          <w:rFonts w:ascii="Arial" w:hAnsi="Arial" w:cs="Arial"/>
          <w:bCs/>
          <w:sz w:val="20"/>
        </w:rPr>
      </w:pPr>
      <w:r w:rsidRPr="000415A5">
        <w:rPr>
          <w:rFonts w:ascii="Arial" w:hAnsi="Arial" w:cs="Arial"/>
          <w:sz w:val="20"/>
          <w:szCs w:val="19"/>
        </w:rPr>
        <w:t>Para la presente convocatoria los licitantes interesados en participar, deberán realizar sus proposiciones ofertando por partida</w:t>
      </w:r>
      <w:r w:rsidRPr="000415A5">
        <w:rPr>
          <w:rFonts w:ascii="Arial" w:hAnsi="Arial" w:cs="Arial"/>
          <w:bCs/>
          <w:sz w:val="20"/>
        </w:rPr>
        <w:t>.</w:t>
      </w:r>
    </w:p>
    <w:p w:rsidR="00BF0E9B" w:rsidRDefault="00BF0E9B" w:rsidP="0013311A">
      <w:pPr>
        <w:jc w:val="both"/>
        <w:rPr>
          <w:rFonts w:ascii="Arial" w:hAnsi="Arial" w:cs="Arial"/>
          <w:b/>
          <w:bCs/>
          <w:sz w:val="20"/>
        </w:rPr>
      </w:pPr>
    </w:p>
    <w:p w:rsidR="00BF0E9B" w:rsidRDefault="00BF0E9B" w:rsidP="0013311A">
      <w:pPr>
        <w:jc w:val="both"/>
        <w:rPr>
          <w:rFonts w:ascii="Arial" w:hAnsi="Arial" w:cs="Arial"/>
          <w:b/>
          <w:bCs/>
          <w:sz w:val="20"/>
        </w:rPr>
      </w:pPr>
    </w:p>
    <w:p w:rsidR="00BF0E9B" w:rsidRDefault="00BF0E9B" w:rsidP="00AE57BE">
      <w:pPr>
        <w:jc w:val="both"/>
        <w:rPr>
          <w:rFonts w:ascii="Arial" w:hAnsi="Arial" w:cs="Arial"/>
          <w:b/>
          <w:bCs/>
          <w:sz w:val="20"/>
        </w:rPr>
      </w:pPr>
      <w:r w:rsidRPr="000415A5">
        <w:rPr>
          <w:rFonts w:ascii="Arial" w:hAnsi="Arial" w:cs="Arial"/>
          <w:b/>
          <w:bCs/>
          <w:sz w:val="20"/>
        </w:rPr>
        <w:t>2.4.- Constancias con las que deberá contar el prestador del servicio.</w:t>
      </w:r>
    </w:p>
    <w:p w:rsidR="00BF0E9B" w:rsidRPr="000415A5" w:rsidRDefault="00BF0E9B" w:rsidP="00AE57BE">
      <w:pPr>
        <w:jc w:val="both"/>
        <w:rPr>
          <w:rFonts w:ascii="Arial" w:hAnsi="Arial" w:cs="Arial"/>
          <w:sz w:val="20"/>
        </w:rPr>
      </w:pPr>
    </w:p>
    <w:p w:rsidR="00BF0E9B" w:rsidRPr="000415A5" w:rsidRDefault="00BF0E9B" w:rsidP="00AE57BE">
      <w:pPr>
        <w:jc w:val="both"/>
        <w:rPr>
          <w:rFonts w:ascii="Arial" w:hAnsi="Arial" w:cs="Arial"/>
          <w:b/>
          <w:bCs/>
          <w:sz w:val="20"/>
        </w:rPr>
      </w:pPr>
      <w:r w:rsidRPr="000415A5">
        <w:rPr>
          <w:rFonts w:ascii="Arial" w:hAnsi="Arial" w:cs="Arial"/>
          <w:b/>
          <w:bCs/>
          <w:sz w:val="20"/>
        </w:rPr>
        <w:t>2.4.1.- Licencias, Autorizaciones y Permisos.</w:t>
      </w:r>
    </w:p>
    <w:p w:rsidR="00BF0E9B" w:rsidRPr="004F5D56" w:rsidRDefault="00BF0E9B" w:rsidP="00012668">
      <w:pPr>
        <w:jc w:val="both"/>
        <w:rPr>
          <w:rFonts w:ascii="Arial" w:hAnsi="Arial" w:cs="Arial"/>
          <w:sz w:val="16"/>
        </w:rPr>
      </w:pPr>
    </w:p>
    <w:p w:rsidR="00BF0E9B" w:rsidRPr="00BA740D" w:rsidRDefault="00BF0E9B" w:rsidP="00012668">
      <w:pPr>
        <w:jc w:val="both"/>
        <w:rPr>
          <w:rFonts w:ascii="Arial" w:hAnsi="Arial" w:cs="Arial"/>
          <w:sz w:val="20"/>
          <w:lang w:eastAsia="es-MX"/>
        </w:rPr>
      </w:pPr>
      <w:r w:rsidRPr="000F5493">
        <w:rPr>
          <w:rFonts w:ascii="Arial" w:hAnsi="Arial" w:cs="Arial"/>
          <w:sz w:val="20"/>
        </w:rPr>
        <w:t xml:space="preserve">El licitante deberá acompañar a su propuesta </w:t>
      </w:r>
      <w:r>
        <w:rPr>
          <w:rFonts w:ascii="Arial" w:hAnsi="Arial" w:cs="Arial"/>
          <w:sz w:val="20"/>
        </w:rPr>
        <w:t xml:space="preserve">técnica, la documentación que se señalan </w:t>
      </w:r>
      <w:r w:rsidRPr="00BA740D">
        <w:rPr>
          <w:rFonts w:ascii="Arial" w:hAnsi="Arial" w:cs="Arial"/>
          <w:sz w:val="20"/>
        </w:rPr>
        <w:t xml:space="preserve">en el </w:t>
      </w:r>
      <w:r w:rsidRPr="00BA740D">
        <w:rPr>
          <w:rFonts w:ascii="Arial" w:hAnsi="Arial" w:cs="Arial"/>
          <w:b/>
          <w:color w:val="000000" w:themeColor="text1"/>
          <w:sz w:val="20"/>
          <w:szCs w:val="22"/>
        </w:rPr>
        <w:t>inciso d)</w:t>
      </w:r>
      <w:r w:rsidRPr="00BA740D">
        <w:rPr>
          <w:rFonts w:ascii="Arial" w:hAnsi="Arial" w:cs="Arial"/>
          <w:color w:val="000000" w:themeColor="text1"/>
          <w:sz w:val="20"/>
          <w:szCs w:val="22"/>
        </w:rPr>
        <w:t xml:space="preserve"> del</w:t>
      </w:r>
      <w:r w:rsidRPr="00BA740D">
        <w:rPr>
          <w:rFonts w:ascii="Arial" w:hAnsi="Arial" w:cs="Arial"/>
          <w:sz w:val="20"/>
        </w:rPr>
        <w:t xml:space="preserve"> </w:t>
      </w:r>
      <w:r w:rsidRPr="00BA740D">
        <w:rPr>
          <w:rFonts w:ascii="Arial" w:hAnsi="Arial" w:cs="Arial"/>
          <w:b/>
          <w:sz w:val="20"/>
        </w:rPr>
        <w:t>A</w:t>
      </w:r>
      <w:r w:rsidRPr="00BA740D">
        <w:rPr>
          <w:rFonts w:ascii="Arial" w:hAnsi="Arial" w:cs="Arial"/>
          <w:b/>
          <w:color w:val="000000" w:themeColor="text1"/>
          <w:sz w:val="20"/>
          <w:szCs w:val="22"/>
        </w:rPr>
        <w:t>nexo Número T3 (T tres) “</w:t>
      </w:r>
      <w:r w:rsidRPr="00BA740D">
        <w:rPr>
          <w:rFonts w:ascii="Arial" w:hAnsi="Arial" w:cs="Arial"/>
          <w:color w:val="000000" w:themeColor="text1"/>
          <w:sz w:val="20"/>
          <w:szCs w:val="22"/>
        </w:rPr>
        <w:t>Términos y Condiciones” que forma parte de la presente Convocatoria</w:t>
      </w:r>
    </w:p>
    <w:p w:rsidR="00BF0E9B" w:rsidRDefault="00BF0E9B" w:rsidP="0013311A">
      <w:pPr>
        <w:jc w:val="both"/>
        <w:rPr>
          <w:rFonts w:ascii="Arial" w:hAnsi="Arial" w:cs="Arial"/>
          <w:b/>
          <w:bCs/>
          <w:sz w:val="20"/>
        </w:rPr>
      </w:pPr>
    </w:p>
    <w:p w:rsidR="00BF0E9B" w:rsidRPr="00916DCF" w:rsidRDefault="00BF0E9B" w:rsidP="00916DCF">
      <w:pPr>
        <w:ind w:left="851" w:hanging="851"/>
        <w:jc w:val="both"/>
        <w:rPr>
          <w:rFonts w:ascii="Arial" w:hAnsi="Arial" w:cs="Arial"/>
          <w:b/>
          <w:sz w:val="20"/>
        </w:rPr>
      </w:pPr>
      <w:r w:rsidRPr="00916DCF">
        <w:rPr>
          <w:rFonts w:ascii="Arial" w:hAnsi="Arial" w:cs="Arial"/>
          <w:b/>
          <w:sz w:val="20"/>
        </w:rPr>
        <w:t>2.4.2.- Folletos, insertos, catálogos.</w:t>
      </w:r>
    </w:p>
    <w:p w:rsidR="00BF0E9B" w:rsidRDefault="00BF0E9B" w:rsidP="0013311A">
      <w:pPr>
        <w:jc w:val="both"/>
        <w:rPr>
          <w:rFonts w:ascii="Arial" w:hAnsi="Arial" w:cs="Arial"/>
          <w:b/>
          <w:bCs/>
          <w:sz w:val="20"/>
        </w:rPr>
      </w:pPr>
    </w:p>
    <w:p w:rsidR="00BF0E9B" w:rsidRPr="00BA740D" w:rsidRDefault="00BF0E9B" w:rsidP="00916DCF">
      <w:pPr>
        <w:jc w:val="both"/>
        <w:rPr>
          <w:rFonts w:ascii="Arial" w:hAnsi="Arial" w:cs="Arial"/>
          <w:sz w:val="20"/>
          <w:lang w:eastAsia="es-MX"/>
        </w:rPr>
      </w:pPr>
      <w:r w:rsidRPr="000F5493">
        <w:rPr>
          <w:rFonts w:ascii="Arial" w:hAnsi="Arial" w:cs="Arial"/>
          <w:sz w:val="20"/>
        </w:rPr>
        <w:t xml:space="preserve">El licitante deberá acompañar a su propuesta </w:t>
      </w:r>
      <w:r>
        <w:rPr>
          <w:rFonts w:ascii="Arial" w:hAnsi="Arial" w:cs="Arial"/>
          <w:sz w:val="20"/>
        </w:rPr>
        <w:t xml:space="preserve">técnica, la documentación que se señalan </w:t>
      </w:r>
      <w:r w:rsidRPr="00BA740D">
        <w:rPr>
          <w:rFonts w:ascii="Arial" w:hAnsi="Arial" w:cs="Arial"/>
          <w:sz w:val="20"/>
        </w:rPr>
        <w:t xml:space="preserve">en el </w:t>
      </w:r>
      <w:r>
        <w:rPr>
          <w:rFonts w:ascii="Arial" w:hAnsi="Arial" w:cs="Arial"/>
          <w:b/>
          <w:color w:val="000000" w:themeColor="text1"/>
          <w:sz w:val="20"/>
          <w:szCs w:val="22"/>
        </w:rPr>
        <w:t>inciso e</w:t>
      </w:r>
      <w:r w:rsidRPr="00BA740D">
        <w:rPr>
          <w:rFonts w:ascii="Arial" w:hAnsi="Arial" w:cs="Arial"/>
          <w:b/>
          <w:color w:val="000000" w:themeColor="text1"/>
          <w:sz w:val="20"/>
          <w:szCs w:val="22"/>
        </w:rPr>
        <w:t>)</w:t>
      </w:r>
      <w:r w:rsidRPr="00BA740D">
        <w:rPr>
          <w:rFonts w:ascii="Arial" w:hAnsi="Arial" w:cs="Arial"/>
          <w:color w:val="000000" w:themeColor="text1"/>
          <w:sz w:val="20"/>
          <w:szCs w:val="22"/>
        </w:rPr>
        <w:t xml:space="preserve"> del</w:t>
      </w:r>
      <w:r w:rsidRPr="00BA740D">
        <w:rPr>
          <w:rFonts w:ascii="Arial" w:hAnsi="Arial" w:cs="Arial"/>
          <w:sz w:val="20"/>
        </w:rPr>
        <w:t xml:space="preserve"> </w:t>
      </w:r>
      <w:r w:rsidRPr="00BA740D">
        <w:rPr>
          <w:rFonts w:ascii="Arial" w:hAnsi="Arial" w:cs="Arial"/>
          <w:b/>
          <w:sz w:val="20"/>
        </w:rPr>
        <w:t>A</w:t>
      </w:r>
      <w:r w:rsidRPr="00BA740D">
        <w:rPr>
          <w:rFonts w:ascii="Arial" w:hAnsi="Arial" w:cs="Arial"/>
          <w:b/>
          <w:color w:val="000000" w:themeColor="text1"/>
          <w:sz w:val="20"/>
          <w:szCs w:val="22"/>
        </w:rPr>
        <w:t>nexo Número T3 (T tres) “</w:t>
      </w:r>
      <w:r w:rsidRPr="00BA740D">
        <w:rPr>
          <w:rFonts w:ascii="Arial" w:hAnsi="Arial" w:cs="Arial"/>
          <w:color w:val="000000" w:themeColor="text1"/>
          <w:sz w:val="20"/>
          <w:szCs w:val="22"/>
        </w:rPr>
        <w:t>Términos y Condiciones” que forma parte de la presente Convocatoria</w:t>
      </w:r>
    </w:p>
    <w:p w:rsidR="00BF0E9B" w:rsidRDefault="00BF0E9B" w:rsidP="0013311A">
      <w:pPr>
        <w:jc w:val="both"/>
        <w:rPr>
          <w:rFonts w:ascii="Arial" w:hAnsi="Arial" w:cs="Arial"/>
          <w:b/>
          <w:bCs/>
          <w:sz w:val="20"/>
        </w:rPr>
      </w:pPr>
    </w:p>
    <w:p w:rsidR="00BF0E9B" w:rsidRPr="009413B2" w:rsidRDefault="00BF0E9B" w:rsidP="002807EC">
      <w:pPr>
        <w:pStyle w:val="Ttulo2"/>
        <w:spacing w:before="0" w:after="0"/>
        <w:rPr>
          <w:rStyle w:val="Ttulo2Car1"/>
          <w:rFonts w:ascii="Arial" w:hAnsi="Arial"/>
          <w:b/>
          <w:bCs w:val="0"/>
          <w:i w:val="0"/>
          <w:sz w:val="20"/>
          <w:szCs w:val="20"/>
        </w:rPr>
      </w:pPr>
      <w:r>
        <w:rPr>
          <w:rStyle w:val="Ttulo2Car1"/>
          <w:rFonts w:ascii="Arial" w:hAnsi="Arial"/>
          <w:b/>
          <w:i w:val="0"/>
          <w:sz w:val="20"/>
          <w:szCs w:val="20"/>
        </w:rPr>
        <w:t xml:space="preserve">2.4.3.- </w:t>
      </w:r>
      <w:r w:rsidRPr="009413B2">
        <w:rPr>
          <w:rStyle w:val="Ttulo2Car1"/>
          <w:rFonts w:ascii="Arial" w:hAnsi="Arial"/>
          <w:b/>
          <w:i w:val="0"/>
          <w:sz w:val="20"/>
          <w:szCs w:val="20"/>
        </w:rPr>
        <w:t>Normas Oficiales Mexicanas, Normas Mexicanas, Internacionales, Referencia o Especificaciones.</w:t>
      </w:r>
    </w:p>
    <w:p w:rsidR="00BF0E9B" w:rsidRPr="009413B2" w:rsidRDefault="00BF0E9B" w:rsidP="002807EC">
      <w:pPr>
        <w:jc w:val="both"/>
        <w:rPr>
          <w:rFonts w:ascii="Arial" w:hAnsi="Arial" w:cs="Arial"/>
          <w:i/>
          <w:sz w:val="20"/>
        </w:rPr>
      </w:pPr>
    </w:p>
    <w:p w:rsidR="00BF0E9B" w:rsidRPr="009413B2" w:rsidRDefault="00BF0E9B" w:rsidP="002807EC">
      <w:pPr>
        <w:jc w:val="both"/>
        <w:rPr>
          <w:rFonts w:ascii="Arial" w:hAnsi="Arial" w:cs="Arial"/>
          <w:sz w:val="20"/>
          <w:lang w:eastAsia="es-MX"/>
        </w:rPr>
      </w:pPr>
      <w:r w:rsidRPr="009413B2">
        <w:rPr>
          <w:rFonts w:ascii="Arial" w:hAnsi="Arial" w:cs="Arial"/>
          <w:sz w:val="20"/>
        </w:rPr>
        <w:t xml:space="preserve">El licitante deberá acompañar a su propuesta técnica, la documentación que se señalan en el </w:t>
      </w:r>
      <w:r w:rsidRPr="009413B2">
        <w:rPr>
          <w:rFonts w:ascii="Arial" w:hAnsi="Arial" w:cs="Arial"/>
          <w:b/>
          <w:color w:val="000000" w:themeColor="text1"/>
          <w:sz w:val="20"/>
        </w:rPr>
        <w:t>inciso e)</w:t>
      </w:r>
      <w:r w:rsidRPr="009413B2">
        <w:rPr>
          <w:rFonts w:ascii="Arial" w:hAnsi="Arial" w:cs="Arial"/>
          <w:color w:val="000000" w:themeColor="text1"/>
          <w:sz w:val="20"/>
        </w:rPr>
        <w:t xml:space="preserve"> del</w:t>
      </w:r>
      <w:r w:rsidRPr="009413B2">
        <w:rPr>
          <w:rFonts w:ascii="Arial" w:hAnsi="Arial" w:cs="Arial"/>
          <w:sz w:val="20"/>
        </w:rPr>
        <w:t xml:space="preserve"> </w:t>
      </w:r>
      <w:r w:rsidRPr="009413B2">
        <w:rPr>
          <w:rFonts w:ascii="Arial" w:hAnsi="Arial" w:cs="Arial"/>
          <w:b/>
          <w:sz w:val="20"/>
        </w:rPr>
        <w:t>A</w:t>
      </w:r>
      <w:r w:rsidRPr="009413B2">
        <w:rPr>
          <w:rFonts w:ascii="Arial" w:hAnsi="Arial" w:cs="Arial"/>
          <w:b/>
          <w:color w:val="000000" w:themeColor="text1"/>
          <w:sz w:val="20"/>
        </w:rPr>
        <w:t>nexo Número T2 (T dos) “</w:t>
      </w:r>
      <w:r w:rsidRPr="009413B2">
        <w:rPr>
          <w:rFonts w:ascii="Arial" w:hAnsi="Arial" w:cs="Arial"/>
          <w:color w:val="000000" w:themeColor="text1"/>
          <w:sz w:val="20"/>
        </w:rPr>
        <w:t>Anexo Técnico” que forma parte de la presente Convocatoria.</w:t>
      </w:r>
    </w:p>
    <w:p w:rsidR="00BF0E9B" w:rsidRPr="00BA740D" w:rsidRDefault="00BF0E9B" w:rsidP="0013311A">
      <w:pPr>
        <w:jc w:val="both"/>
        <w:rPr>
          <w:rFonts w:ascii="Arial" w:hAnsi="Arial" w:cs="Arial"/>
          <w:b/>
          <w:bCs/>
          <w:sz w:val="20"/>
        </w:rPr>
      </w:pPr>
    </w:p>
    <w:p w:rsidR="00BF0E9B" w:rsidRPr="00BA740D" w:rsidRDefault="00BF0E9B" w:rsidP="00AE57BE">
      <w:pPr>
        <w:ind w:left="851" w:hanging="851"/>
        <w:jc w:val="both"/>
        <w:rPr>
          <w:rFonts w:ascii="Arial" w:hAnsi="Arial" w:cs="Arial"/>
          <w:b/>
          <w:sz w:val="20"/>
        </w:rPr>
      </w:pPr>
      <w:r w:rsidRPr="00BA740D">
        <w:rPr>
          <w:rFonts w:ascii="Arial" w:hAnsi="Arial" w:cs="Arial"/>
          <w:b/>
          <w:sz w:val="20"/>
        </w:rPr>
        <w:t>2.5.- Tipo</w:t>
      </w:r>
      <w:r w:rsidRPr="00BA740D">
        <w:rPr>
          <w:b/>
          <w:bCs/>
          <w:sz w:val="23"/>
          <w:szCs w:val="23"/>
        </w:rPr>
        <w:t xml:space="preserve"> </w:t>
      </w:r>
      <w:r w:rsidRPr="00BA740D">
        <w:rPr>
          <w:rFonts w:ascii="Arial" w:hAnsi="Arial" w:cs="Arial"/>
          <w:b/>
          <w:sz w:val="20"/>
        </w:rPr>
        <w:t>de Contrato:</w:t>
      </w:r>
    </w:p>
    <w:p w:rsidR="00BF0E9B" w:rsidRPr="00BA740D" w:rsidRDefault="00BF0E9B" w:rsidP="00AE57BE">
      <w:pPr>
        <w:ind w:left="851" w:hanging="851"/>
        <w:jc w:val="both"/>
        <w:rPr>
          <w:rFonts w:ascii="Arial" w:hAnsi="Arial" w:cs="Arial"/>
          <w:b/>
          <w:i/>
          <w:sz w:val="14"/>
          <w:u w:val="single"/>
        </w:rPr>
      </w:pPr>
    </w:p>
    <w:p w:rsidR="00BF0E9B" w:rsidRPr="00BA740D" w:rsidRDefault="00BF0E9B" w:rsidP="00C7065E">
      <w:pPr>
        <w:jc w:val="both"/>
        <w:rPr>
          <w:rFonts w:ascii="Arial" w:hAnsi="Arial" w:cs="Arial"/>
          <w:sz w:val="20"/>
        </w:rPr>
      </w:pPr>
      <w:r w:rsidRPr="00BA740D">
        <w:rPr>
          <w:rFonts w:ascii="Arial" w:hAnsi="Arial" w:cs="Arial"/>
          <w:sz w:val="20"/>
        </w:rPr>
        <w:t xml:space="preserve">El Contrato será </w:t>
      </w:r>
      <w:r w:rsidRPr="00DE4D29">
        <w:rPr>
          <w:rFonts w:ascii="Arial" w:hAnsi="Arial" w:cs="Arial"/>
          <w:noProof/>
          <w:sz w:val="20"/>
        </w:rPr>
        <w:t>Abierto</w:t>
      </w:r>
      <w:r w:rsidRPr="00BA740D">
        <w:rPr>
          <w:rFonts w:ascii="Arial" w:hAnsi="Arial" w:cs="Arial"/>
          <w:sz w:val="20"/>
        </w:rPr>
        <w:t xml:space="preserve"> para Ejercicio Fiscal </w:t>
      </w:r>
      <w:r w:rsidRPr="00DE4D29">
        <w:rPr>
          <w:rFonts w:ascii="Arial" w:hAnsi="Arial" w:cs="Arial"/>
          <w:noProof/>
          <w:sz w:val="20"/>
        </w:rPr>
        <w:t>2023</w:t>
      </w:r>
      <w:r w:rsidRPr="00BA740D">
        <w:rPr>
          <w:rFonts w:ascii="Arial" w:hAnsi="Arial" w:cs="Arial"/>
          <w:sz w:val="20"/>
        </w:rPr>
        <w:t xml:space="preserve">, en los términos de los artículos 45 y 47 de la Ley, 81 y 85 de su Reglamento, así como 277 G de la Ley del Seguro Social, aclarando que La formalización de los contratos se realizará en Oficina de Contratos de la Coordinación de Abastecimiento y Equipamiento, mismos que incluirán las cantidades mínimas y máximas que se requieren para cada partida y se señalan en el </w:t>
      </w:r>
      <w:r w:rsidRPr="00BA740D">
        <w:rPr>
          <w:rFonts w:ascii="Arial" w:hAnsi="Arial" w:cs="Arial"/>
          <w:b/>
          <w:bCs/>
          <w:sz w:val="20"/>
        </w:rPr>
        <w:t xml:space="preserve">Anexo número T1 (T uno) </w:t>
      </w:r>
      <w:r w:rsidRPr="00BA740D">
        <w:rPr>
          <w:rFonts w:ascii="Arial" w:hAnsi="Arial" w:cs="Arial"/>
          <w:sz w:val="20"/>
        </w:rPr>
        <w:t>de la presente Convocatoria.</w:t>
      </w:r>
    </w:p>
    <w:p w:rsidR="00BF0E9B" w:rsidRPr="00BA740D" w:rsidRDefault="00BF0E9B" w:rsidP="00C7065E">
      <w:pPr>
        <w:jc w:val="both"/>
        <w:rPr>
          <w:sz w:val="18"/>
          <w:szCs w:val="18"/>
        </w:rPr>
      </w:pPr>
      <w:r w:rsidRPr="00BA740D">
        <w:rPr>
          <w:sz w:val="18"/>
          <w:szCs w:val="18"/>
        </w:rPr>
        <w:t xml:space="preserve"> </w:t>
      </w:r>
    </w:p>
    <w:p w:rsidR="00BF0E9B" w:rsidRPr="00BA740D" w:rsidRDefault="00BF0E9B" w:rsidP="00C7065E">
      <w:pPr>
        <w:suppressAutoHyphens w:val="0"/>
        <w:autoSpaceDE w:val="0"/>
        <w:autoSpaceDN w:val="0"/>
        <w:adjustRightInd w:val="0"/>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t xml:space="preserve">2.6.- Modalidad de Contratación: </w:t>
      </w:r>
    </w:p>
    <w:p w:rsidR="00BF0E9B" w:rsidRPr="00BA740D" w:rsidRDefault="00BF0E9B" w:rsidP="00C7065E">
      <w:pPr>
        <w:suppressAutoHyphens w:val="0"/>
        <w:autoSpaceDE w:val="0"/>
        <w:autoSpaceDN w:val="0"/>
        <w:adjustRightInd w:val="0"/>
        <w:rPr>
          <w:rFonts w:ascii="Arial" w:eastAsia="Calibri" w:hAnsi="Arial" w:cs="Arial"/>
          <w:color w:val="000000"/>
          <w:sz w:val="20"/>
          <w:lang w:val="es-MX" w:eastAsia="es-MX"/>
        </w:rPr>
      </w:pPr>
    </w:p>
    <w:p w:rsidR="00BF0E9B" w:rsidRPr="000415A5" w:rsidRDefault="00BF0E9B" w:rsidP="001A0850">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De acuerdo con lo establecido en el segundo párrafo del artículo 36 y la fracción II del 36 Bis de la LAASSP y segundo párrafo del artículo 51 de su Reglamento, los criterios que aplicará el área contratante como método para evaluar las propuestas, será con el criterio de evaluación </w:t>
      </w:r>
      <w:r w:rsidRPr="00BA740D">
        <w:rPr>
          <w:rFonts w:ascii="Arial" w:eastAsia="Calibri" w:hAnsi="Arial" w:cs="Arial"/>
          <w:b/>
          <w:bCs/>
          <w:color w:val="000000"/>
          <w:sz w:val="20"/>
          <w:lang w:val="es-MX" w:eastAsia="es-MX"/>
        </w:rPr>
        <w:t>“</w:t>
      </w:r>
      <w:r w:rsidRPr="00BA740D">
        <w:rPr>
          <w:rFonts w:ascii="Arial" w:eastAsia="Calibri" w:hAnsi="Arial" w:cs="Arial"/>
          <w:b/>
          <w:bCs/>
          <w:sz w:val="20"/>
          <w:lang w:val="es-MX" w:eastAsia="es-MX"/>
        </w:rPr>
        <w:t>BINARIO</w:t>
      </w:r>
      <w:r w:rsidRPr="00BA740D">
        <w:rPr>
          <w:rFonts w:ascii="Arial" w:eastAsia="Calibri" w:hAnsi="Arial" w:cs="Arial"/>
          <w:b/>
          <w:bCs/>
          <w:color w:val="000000"/>
          <w:sz w:val="20"/>
          <w:lang w:val="es-MX" w:eastAsia="es-MX"/>
        </w:rPr>
        <w:t xml:space="preserve">”, </w:t>
      </w:r>
      <w:r w:rsidRPr="00BA740D">
        <w:rPr>
          <w:rFonts w:ascii="Arial" w:eastAsia="Calibri" w:hAnsi="Arial" w:cs="Arial"/>
          <w:color w:val="000000"/>
          <w:sz w:val="20"/>
          <w:lang w:val="es-MX" w:eastAsia="es-MX"/>
        </w:rPr>
        <w:t>por</w:t>
      </w:r>
      <w:r w:rsidRPr="000415A5">
        <w:rPr>
          <w:rFonts w:ascii="Arial" w:eastAsia="Calibri" w:hAnsi="Arial" w:cs="Arial"/>
          <w:color w:val="000000"/>
          <w:sz w:val="20"/>
          <w:lang w:val="es-MX" w:eastAsia="es-MX"/>
        </w:rPr>
        <w:t xml:space="preserve"> lo que para ser sujeto de evaluación, se considerarán únicamente a él</w:t>
      </w:r>
      <w:r>
        <w:rPr>
          <w:rFonts w:ascii="Arial" w:eastAsia="Calibri" w:hAnsi="Arial" w:cs="Arial"/>
          <w:color w:val="000000"/>
          <w:sz w:val="20"/>
          <w:lang w:val="es-MX" w:eastAsia="es-MX"/>
        </w:rPr>
        <w:t xml:space="preserve"> o </w:t>
      </w:r>
      <w:r w:rsidRPr="000415A5">
        <w:rPr>
          <w:rFonts w:ascii="Arial" w:eastAsia="Calibri" w:hAnsi="Arial" w:cs="Arial"/>
          <w:color w:val="000000"/>
          <w:sz w:val="20"/>
          <w:lang w:val="es-MX" w:eastAsia="es-MX"/>
        </w:rPr>
        <w:t xml:space="preserve">los licitantes que previamente hayan cumplido cuantitativa y cualitativamente con todos y cada uno de los requisitos establecidos en esta Convocatoria. </w:t>
      </w:r>
    </w:p>
    <w:p w:rsidR="00BF0E9B" w:rsidRPr="009413B2" w:rsidRDefault="00BF0E9B" w:rsidP="001A0850">
      <w:pPr>
        <w:suppressAutoHyphens w:val="0"/>
        <w:autoSpaceDE w:val="0"/>
        <w:autoSpaceDN w:val="0"/>
        <w:adjustRightInd w:val="0"/>
        <w:jc w:val="both"/>
        <w:rPr>
          <w:rFonts w:ascii="Arial" w:eastAsia="Calibri" w:hAnsi="Arial" w:cs="Arial"/>
          <w:color w:val="000000"/>
          <w:sz w:val="10"/>
          <w:lang w:val="es-MX" w:eastAsia="es-MX"/>
        </w:rPr>
      </w:pPr>
    </w:p>
    <w:p w:rsidR="00BF0E9B" w:rsidRPr="000415A5" w:rsidRDefault="00BF0E9B" w:rsidP="001A0850">
      <w:pPr>
        <w:suppressAutoHyphens w:val="0"/>
        <w:autoSpaceDE w:val="0"/>
        <w:autoSpaceDN w:val="0"/>
        <w:adjustRightInd w:val="0"/>
        <w:jc w:val="both"/>
        <w:rPr>
          <w:rFonts w:ascii="Arial" w:eastAsia="Calibri" w:hAnsi="Arial" w:cs="Arial"/>
          <w:color w:val="000000"/>
          <w:sz w:val="20"/>
          <w:lang w:val="es-MX" w:eastAsia="es-MX"/>
        </w:rPr>
      </w:pPr>
      <w:r w:rsidRPr="000415A5">
        <w:rPr>
          <w:rFonts w:ascii="Arial" w:eastAsia="Calibri" w:hAnsi="Arial" w:cs="Arial"/>
          <w:color w:val="000000"/>
          <w:sz w:val="20"/>
          <w:lang w:val="es-MX" w:eastAsia="es-MX"/>
        </w:rPr>
        <w:t xml:space="preserve">Los precios serán fijos y permanecerán durante la vigencia del Contrato. </w:t>
      </w:r>
    </w:p>
    <w:p w:rsidR="00BF0E9B" w:rsidRDefault="00BF0E9B" w:rsidP="001A0850">
      <w:pPr>
        <w:suppressAutoHyphens w:val="0"/>
        <w:autoSpaceDE w:val="0"/>
        <w:autoSpaceDN w:val="0"/>
        <w:adjustRightInd w:val="0"/>
        <w:jc w:val="both"/>
        <w:rPr>
          <w:rFonts w:ascii="Arial" w:eastAsia="Calibri" w:hAnsi="Arial" w:cs="Arial"/>
          <w:color w:val="000000"/>
          <w:sz w:val="20"/>
          <w:lang w:val="es-MX" w:eastAsia="es-MX"/>
        </w:rPr>
      </w:pPr>
    </w:p>
    <w:p w:rsidR="00BF0E9B" w:rsidRPr="000415A5" w:rsidRDefault="00BF0E9B" w:rsidP="001A0850">
      <w:pPr>
        <w:suppressAutoHyphens w:val="0"/>
        <w:autoSpaceDE w:val="0"/>
        <w:autoSpaceDN w:val="0"/>
        <w:adjustRightInd w:val="0"/>
        <w:jc w:val="both"/>
        <w:rPr>
          <w:rFonts w:ascii="Arial" w:eastAsia="Calibri" w:hAnsi="Arial" w:cs="Arial"/>
          <w:b/>
          <w:bCs/>
          <w:color w:val="000000"/>
          <w:sz w:val="20"/>
          <w:lang w:val="es-MX" w:eastAsia="es-MX"/>
        </w:rPr>
      </w:pPr>
      <w:r w:rsidRPr="000415A5">
        <w:rPr>
          <w:rFonts w:ascii="Arial" w:eastAsia="Calibri" w:hAnsi="Arial" w:cs="Arial"/>
          <w:b/>
          <w:bCs/>
          <w:color w:val="000000"/>
          <w:sz w:val="20"/>
          <w:lang w:val="es-MX" w:eastAsia="es-MX"/>
        </w:rPr>
        <w:t xml:space="preserve">2.7.- Fuente de Abastecimiento: </w:t>
      </w:r>
    </w:p>
    <w:p w:rsidR="00BF0E9B" w:rsidRPr="000415A5" w:rsidRDefault="00BF0E9B" w:rsidP="001A0850">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1A0850">
      <w:pPr>
        <w:jc w:val="both"/>
        <w:rPr>
          <w:rFonts w:ascii="Arial" w:hAnsi="Arial" w:cs="Arial"/>
          <w:bCs/>
          <w:sz w:val="20"/>
        </w:rPr>
      </w:pPr>
      <w:r w:rsidRPr="000415A5">
        <w:rPr>
          <w:rFonts w:ascii="Arial" w:eastAsia="Calibri" w:hAnsi="Arial" w:cs="Arial"/>
          <w:color w:val="000000"/>
          <w:sz w:val="20"/>
          <w:lang w:val="es-MX" w:eastAsia="es-MX"/>
        </w:rPr>
        <w:t xml:space="preserve">Para </w:t>
      </w:r>
      <w:r w:rsidRPr="00F12893">
        <w:rPr>
          <w:rFonts w:ascii="Arial" w:eastAsia="Calibri" w:hAnsi="Arial" w:cs="Arial"/>
          <w:color w:val="000000"/>
          <w:sz w:val="20"/>
          <w:lang w:val="es-MX" w:eastAsia="es-MX"/>
        </w:rPr>
        <w:t xml:space="preserve">efectos del contrato de esta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será por medio de una sola fuente de abasto y se realizará la adjudicación del 100% del requerimiento a un solo proveedor, para cada partida </w:t>
      </w:r>
      <w:r w:rsidRPr="00BA740D">
        <w:rPr>
          <w:rFonts w:ascii="Arial" w:hAnsi="Arial" w:cs="Arial"/>
          <w:bCs/>
          <w:sz w:val="20"/>
        </w:rPr>
        <w:t>y cuyos precios propuestos sean los más convenientes para el Instituto.</w:t>
      </w:r>
    </w:p>
    <w:p w:rsidR="00BF0E9B" w:rsidRDefault="00BF0E9B" w:rsidP="001A0850">
      <w:pPr>
        <w:suppressAutoHyphens w:val="0"/>
        <w:autoSpaceDE w:val="0"/>
        <w:autoSpaceDN w:val="0"/>
        <w:adjustRightInd w:val="0"/>
        <w:jc w:val="both"/>
        <w:rPr>
          <w:rFonts w:ascii="Arial" w:eastAsia="Calibri" w:hAnsi="Arial" w:cs="Arial"/>
          <w:sz w:val="20"/>
          <w:lang w:val="es-MX" w:eastAsia="es-MX"/>
        </w:rPr>
      </w:pPr>
    </w:p>
    <w:p w:rsidR="00BF0E9B" w:rsidRPr="002807EC" w:rsidRDefault="00BF0E9B" w:rsidP="001A0850">
      <w:pPr>
        <w:pStyle w:val="Ttulo2"/>
        <w:suppressAutoHyphens w:val="0"/>
        <w:autoSpaceDE w:val="0"/>
        <w:autoSpaceDN w:val="0"/>
        <w:adjustRightInd w:val="0"/>
        <w:spacing w:before="0" w:after="0"/>
        <w:jc w:val="both"/>
        <w:rPr>
          <w:rFonts w:eastAsia="Calibri"/>
          <w:bCs/>
          <w:sz w:val="20"/>
          <w:lang w:val="es-MX" w:eastAsia="es-MX"/>
        </w:rPr>
      </w:pPr>
      <w:r w:rsidRPr="002807EC">
        <w:rPr>
          <w:rStyle w:val="Ttulo2Car1"/>
          <w:rFonts w:ascii="Arial" w:hAnsi="Arial"/>
          <w:b/>
          <w:i w:val="0"/>
          <w:sz w:val="20"/>
          <w:szCs w:val="20"/>
        </w:rPr>
        <w:t xml:space="preserve">2.8.- </w:t>
      </w:r>
      <w:r w:rsidRPr="00A05658">
        <w:rPr>
          <w:rFonts w:eastAsia="Calibri"/>
          <w:bCs/>
          <w:i w:val="0"/>
          <w:sz w:val="20"/>
          <w:lang w:val="es-MX" w:eastAsia="es-MX"/>
        </w:rPr>
        <w:t>Modelo de Contrato</w:t>
      </w:r>
      <w:r w:rsidRPr="002807EC">
        <w:rPr>
          <w:rFonts w:eastAsia="Calibri"/>
          <w:bCs/>
          <w:sz w:val="20"/>
          <w:lang w:val="es-MX" w:eastAsia="es-MX"/>
        </w:rPr>
        <w:t xml:space="preserve">: </w:t>
      </w:r>
    </w:p>
    <w:p w:rsidR="00BF0E9B" w:rsidRPr="00BA740D" w:rsidRDefault="00BF0E9B" w:rsidP="001A0850">
      <w:pPr>
        <w:suppressAutoHyphens w:val="0"/>
        <w:autoSpaceDE w:val="0"/>
        <w:autoSpaceDN w:val="0"/>
        <w:adjustRightInd w:val="0"/>
        <w:jc w:val="both"/>
        <w:rPr>
          <w:rFonts w:ascii="Arial" w:eastAsia="Calibri" w:hAnsi="Arial" w:cs="Arial"/>
          <w:b/>
          <w:bCs/>
          <w:sz w:val="20"/>
          <w:lang w:val="es-MX" w:eastAsia="es-MX"/>
        </w:rPr>
      </w:pPr>
    </w:p>
    <w:p w:rsidR="00BF0E9B" w:rsidRPr="00BA740D" w:rsidRDefault="00BF0E9B" w:rsidP="001A0850">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Con fundamento en el artículo 29, fracción XVI de la LAASSP, se adjunta como </w:t>
      </w:r>
      <w:r w:rsidRPr="0041321F">
        <w:rPr>
          <w:rFonts w:ascii="Arial" w:hAnsi="Arial" w:cs="Arial"/>
          <w:b/>
          <w:sz w:val="20"/>
        </w:rPr>
        <w:t>Anexo Número 17 (diecisiete)</w:t>
      </w:r>
      <w:r w:rsidRPr="00BA740D">
        <w:rPr>
          <w:rFonts w:ascii="Arial" w:hAnsi="Arial" w:cs="Arial"/>
          <w:sz w:val="20"/>
        </w:rPr>
        <w:t>,</w:t>
      </w:r>
      <w:r w:rsidRPr="00BA740D">
        <w:rPr>
          <w:rFonts w:ascii="Arial" w:hAnsi="Arial" w:cs="Arial"/>
          <w:b/>
          <w:sz w:val="20"/>
        </w:rPr>
        <w:t xml:space="preserve"> </w:t>
      </w:r>
      <w:r w:rsidRPr="00BA740D">
        <w:rPr>
          <w:rFonts w:ascii="Arial" w:eastAsia="Calibri" w:hAnsi="Arial" w:cs="Arial"/>
          <w:sz w:val="20"/>
          <w:lang w:val="es-MX" w:eastAsia="es-MX"/>
        </w:rPr>
        <w:t xml:space="preserve"> el modelo del contrato que será empleado para formalizar los derechos y obligaciones que se deriven de la presente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el cual contiene en lo aplicable, los términos y condiciones previstos en el artículo 45 de la LAASSP, artículo 81 del RLAASSP mismo que será obligatorio para el licitante que resulte adjudicado, en el entendido de que su contenido será adecuado, en lo conducente, con motivo de lo determinado en la o las juntas de aclaraciones </w:t>
      </w:r>
      <w:r w:rsidRPr="00BA740D">
        <w:rPr>
          <w:rFonts w:ascii="Arial" w:hAnsi="Arial" w:cs="Arial"/>
          <w:sz w:val="20"/>
        </w:rPr>
        <w:t>y a lo que de acuerdo con lo ofertado en la proposición del licitante, le haya sido adjudicado en el fallo</w:t>
      </w:r>
      <w:r w:rsidRPr="00BA740D">
        <w:rPr>
          <w:rFonts w:ascii="Arial" w:eastAsia="Calibri" w:hAnsi="Arial" w:cs="Arial"/>
          <w:sz w:val="20"/>
          <w:lang w:val="es-MX" w:eastAsia="es-MX"/>
        </w:rPr>
        <w:t xml:space="preserve">. </w:t>
      </w:r>
    </w:p>
    <w:p w:rsidR="00BF0E9B" w:rsidRPr="00BA740D" w:rsidRDefault="00BF0E9B" w:rsidP="001A0850">
      <w:pPr>
        <w:suppressAutoHyphens w:val="0"/>
        <w:autoSpaceDE w:val="0"/>
        <w:autoSpaceDN w:val="0"/>
        <w:adjustRightInd w:val="0"/>
        <w:jc w:val="both"/>
        <w:rPr>
          <w:rFonts w:ascii="Arial" w:eastAsia="Calibri" w:hAnsi="Arial" w:cs="Arial"/>
          <w:sz w:val="19"/>
          <w:szCs w:val="19"/>
          <w:lang w:val="es-MX" w:eastAsia="es-MX"/>
        </w:rPr>
      </w:pPr>
    </w:p>
    <w:p w:rsidR="00BF0E9B" w:rsidRPr="00BA740D" w:rsidRDefault="00BF0E9B" w:rsidP="00C7065E">
      <w:pPr>
        <w:jc w:val="both"/>
        <w:rPr>
          <w:rFonts w:ascii="Arial" w:eastAsia="Calibri" w:hAnsi="Arial" w:cs="Arial"/>
          <w:sz w:val="20"/>
          <w:lang w:val="es-MX" w:eastAsia="es-MX"/>
        </w:rPr>
      </w:pPr>
      <w:r w:rsidRPr="00BA740D">
        <w:rPr>
          <w:rFonts w:ascii="Arial" w:eastAsia="Calibri" w:hAnsi="Arial" w:cs="Arial"/>
          <w:sz w:val="20"/>
          <w:lang w:val="es-MX" w:eastAsia="es-MX"/>
        </w:rPr>
        <w:t xml:space="preserve">En caso de discrepancia entre el contenido del contrato y el de la presente convocatoria, prevalecerá lo estipulado en esta última, así como el resultado de la o las juntas de aclaraciones. </w:t>
      </w:r>
    </w:p>
    <w:p w:rsidR="00BF0E9B" w:rsidRPr="00BA740D" w:rsidRDefault="00BF0E9B" w:rsidP="00C7065E">
      <w:pPr>
        <w:jc w:val="both"/>
        <w:rPr>
          <w:rFonts w:ascii="Arial" w:hAnsi="Arial" w:cs="Arial"/>
          <w:b/>
          <w:sz w:val="20"/>
        </w:rPr>
      </w:pPr>
    </w:p>
    <w:p w:rsidR="00BF0E9B" w:rsidRPr="00BA740D" w:rsidRDefault="00BF0E9B" w:rsidP="001A0850">
      <w:pPr>
        <w:jc w:val="both"/>
        <w:rPr>
          <w:rFonts w:ascii="Arial" w:hAnsi="Arial" w:cs="Arial"/>
          <w:sz w:val="20"/>
        </w:rPr>
      </w:pPr>
      <w:r w:rsidRPr="00BA740D">
        <w:rPr>
          <w:rFonts w:ascii="Arial" w:hAnsi="Arial" w:cs="Arial"/>
          <w:sz w:val="20"/>
        </w:rPr>
        <w:lastRenderedPageBreak/>
        <w:t xml:space="preserve">Las cantidades mínimas y máximas por cada una de las partidas, objeto de esta </w:t>
      </w:r>
      <w:r w:rsidRPr="00DE4D29">
        <w:rPr>
          <w:rFonts w:ascii="Arial" w:hAnsi="Arial" w:cs="Arial"/>
          <w:noProof/>
          <w:sz w:val="20"/>
        </w:rPr>
        <w:t>Invitación a cuando menos tres personas</w:t>
      </w:r>
      <w:r w:rsidRPr="00BA740D">
        <w:rPr>
          <w:rFonts w:ascii="Arial" w:hAnsi="Arial" w:cs="Arial"/>
          <w:sz w:val="20"/>
        </w:rPr>
        <w:t xml:space="preserve">, se detallan en el </w:t>
      </w:r>
      <w:r w:rsidRPr="00BA740D">
        <w:rPr>
          <w:rFonts w:ascii="Arial" w:hAnsi="Arial" w:cs="Arial"/>
          <w:b/>
          <w:sz w:val="20"/>
        </w:rPr>
        <w:t>Anexo Número T1 (Tuno)</w:t>
      </w:r>
      <w:r w:rsidRPr="00BA740D">
        <w:rPr>
          <w:rFonts w:ascii="Arial" w:hAnsi="Arial" w:cs="Arial"/>
          <w:sz w:val="20"/>
        </w:rPr>
        <w:t xml:space="preserve">, el cual forma parte de las presentes Bases. </w:t>
      </w:r>
    </w:p>
    <w:p w:rsidR="00BF0E9B" w:rsidRDefault="00BF0E9B" w:rsidP="00C7065E">
      <w:pPr>
        <w:jc w:val="both"/>
        <w:rPr>
          <w:rFonts w:ascii="Arial" w:hAnsi="Arial" w:cs="Arial"/>
          <w:b/>
          <w:sz w:val="20"/>
        </w:rPr>
      </w:pPr>
    </w:p>
    <w:p w:rsidR="00BF0E9B" w:rsidRPr="00BA5BE4" w:rsidRDefault="00BF0E9B" w:rsidP="00C7065E">
      <w:pPr>
        <w:jc w:val="both"/>
        <w:rPr>
          <w:rFonts w:ascii="Arial" w:hAnsi="Arial" w:cs="Arial"/>
          <w:b/>
          <w:i/>
          <w:iCs/>
          <w:sz w:val="20"/>
          <w:u w:val="single"/>
        </w:rPr>
      </w:pPr>
      <w:r w:rsidRPr="00BA5BE4">
        <w:rPr>
          <w:rFonts w:ascii="Arial" w:hAnsi="Arial" w:cs="Arial"/>
          <w:b/>
          <w:bCs/>
          <w:i/>
          <w:sz w:val="20"/>
          <w:u w:val="single"/>
        </w:rPr>
        <w:t>Nota:</w:t>
      </w:r>
      <w:r w:rsidRPr="00BA5BE4">
        <w:rPr>
          <w:rFonts w:ascii="Arial" w:hAnsi="Arial" w:cs="Arial"/>
          <w:b/>
          <w:i/>
          <w:sz w:val="20"/>
          <w:u w:val="single"/>
        </w:rPr>
        <w:t xml:space="preserve"> </w:t>
      </w:r>
      <w:r w:rsidRPr="00BA5BE4">
        <w:rPr>
          <w:rFonts w:ascii="Arial" w:hAnsi="Arial" w:cs="Arial"/>
          <w:b/>
          <w:i/>
          <w:iCs/>
          <w:sz w:val="20"/>
          <w:u w:val="single"/>
        </w:rPr>
        <w:t>El modelo del contrato contenido en la presente Convocatoria es genérico y habrá de adecuarse de acuerdo a la cuenta presupuestal, cargo y numeral del capítulo descriptivo de las “Condiciones de la Prestación del Servicio”, así como la parte correspondiente en el anexo T3 (T tres), según corresponda a cada servicio adjudicado. Estas adecuaciones son aplicables para las variantes de Persona Física o Persona Moral, tanto para lo correspondiente para la Miscelánea Fiscal y el régimen tributario del proveedor,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persona que represente los cargos administrativos de los suscribientes, sin que ninguna de las anteriores adecuaciones de texto, sintaxis, normativas y nominativas, alteren el contenido de las obligaciones contractuales de las partes</w:t>
      </w:r>
      <w:r>
        <w:rPr>
          <w:rFonts w:ascii="Arial" w:hAnsi="Arial" w:cs="Arial"/>
          <w:b/>
          <w:i/>
          <w:iCs/>
          <w:sz w:val="20"/>
          <w:u w:val="single"/>
        </w:rPr>
        <w:t>.</w:t>
      </w:r>
    </w:p>
    <w:p w:rsidR="00BF0E9B" w:rsidRDefault="00BF0E9B" w:rsidP="00C7065E">
      <w:pPr>
        <w:jc w:val="both"/>
        <w:rPr>
          <w:rFonts w:ascii="Arial" w:hAnsi="Arial" w:cs="Arial"/>
          <w:b/>
          <w:sz w:val="20"/>
        </w:rPr>
      </w:pPr>
    </w:p>
    <w:p w:rsidR="00BF0E9B" w:rsidRPr="001A0850" w:rsidRDefault="00BF0E9B" w:rsidP="00C7065E">
      <w:pPr>
        <w:jc w:val="both"/>
        <w:rPr>
          <w:rFonts w:ascii="Arial" w:hAnsi="Arial" w:cs="Arial"/>
          <w:b/>
          <w:bCs/>
          <w:sz w:val="20"/>
        </w:rPr>
      </w:pPr>
      <w:r w:rsidRPr="001A0850">
        <w:rPr>
          <w:rFonts w:ascii="Arial" w:hAnsi="Arial" w:cs="Arial"/>
          <w:b/>
          <w:bCs/>
          <w:sz w:val="20"/>
        </w:rPr>
        <w:t>3.- TÉRMINOS QUE REGIRÁN LOS DIVERSOS ACTOS DE LA</w:t>
      </w:r>
      <w:r>
        <w:rPr>
          <w:rFonts w:ascii="Arial" w:hAnsi="Arial" w:cs="Arial"/>
          <w:b/>
          <w:bCs/>
          <w:sz w:val="20"/>
        </w:rPr>
        <w:t xml:space="preserve"> </w:t>
      </w:r>
      <w:r w:rsidRPr="00DE4D29">
        <w:rPr>
          <w:rFonts w:ascii="Arial" w:hAnsi="Arial" w:cs="Arial"/>
          <w:b/>
          <w:bCs/>
          <w:noProof/>
          <w:sz w:val="20"/>
        </w:rPr>
        <w:t>INVITACIÓN A CUANDO MENOS TRES PERSONAS</w:t>
      </w:r>
      <w:r w:rsidRPr="001A0850">
        <w:rPr>
          <w:rFonts w:ascii="Arial" w:hAnsi="Arial" w:cs="Arial"/>
          <w:b/>
          <w:bCs/>
          <w:sz w:val="20"/>
        </w:rPr>
        <w:t xml:space="preserve">. </w:t>
      </w:r>
    </w:p>
    <w:p w:rsidR="00BF0E9B" w:rsidRDefault="00BF0E9B" w:rsidP="00C7065E">
      <w:pPr>
        <w:jc w:val="both"/>
        <w:rPr>
          <w:rFonts w:ascii="Arial" w:hAnsi="Arial" w:cs="Arial"/>
          <w:b/>
          <w:sz w:val="20"/>
        </w:rPr>
      </w:pPr>
    </w:p>
    <w:p w:rsidR="00BF0E9B" w:rsidRPr="000F5493" w:rsidRDefault="00BF0E9B" w:rsidP="001A0850">
      <w:pPr>
        <w:jc w:val="both"/>
        <w:rPr>
          <w:rFonts w:ascii="Arial" w:hAnsi="Arial" w:cs="Arial"/>
          <w:b/>
          <w:sz w:val="20"/>
        </w:rPr>
      </w:pPr>
      <w:r w:rsidRPr="000F5493">
        <w:rPr>
          <w:rFonts w:ascii="Arial" w:hAnsi="Arial" w:cs="Arial"/>
          <w:b/>
          <w:sz w:val="20"/>
        </w:rPr>
        <w:t>3.</w:t>
      </w:r>
      <w:r>
        <w:rPr>
          <w:rFonts w:ascii="Arial" w:hAnsi="Arial" w:cs="Arial"/>
          <w:b/>
          <w:sz w:val="20"/>
        </w:rPr>
        <w:t>1</w:t>
      </w:r>
      <w:r w:rsidRPr="000F5493">
        <w:rPr>
          <w:rFonts w:ascii="Arial" w:hAnsi="Arial" w:cs="Arial"/>
          <w:b/>
          <w:sz w:val="20"/>
        </w:rPr>
        <w:t>.</w:t>
      </w:r>
      <w:r w:rsidRPr="000F5493">
        <w:rPr>
          <w:rFonts w:ascii="Arial" w:hAnsi="Arial" w:cs="Arial"/>
          <w:b/>
          <w:sz w:val="20"/>
        </w:rPr>
        <w:tab/>
        <w:t>Fecha, hora y domicilio de los eventos; medios y en su caso, reducción de plazo para la presentación de las proposiciones.</w:t>
      </w:r>
    </w:p>
    <w:p w:rsidR="00BF0E9B" w:rsidRPr="000F5493" w:rsidRDefault="00BF0E9B" w:rsidP="001A0850">
      <w:pPr>
        <w:spacing w:line="192" w:lineRule="exact"/>
        <w:jc w:val="both"/>
        <w:rPr>
          <w:rFonts w:ascii="Arial" w:hAnsi="Arial" w:cs="Arial"/>
          <w:sz w:val="20"/>
        </w:rPr>
      </w:pPr>
    </w:p>
    <w:tbl>
      <w:tblPr>
        <w:tblW w:w="10157" w:type="dxa"/>
        <w:tblInd w:w="107" w:type="dxa"/>
        <w:tblLayout w:type="fixed"/>
        <w:tblLook w:val="0000" w:firstRow="0" w:lastRow="0" w:firstColumn="0" w:lastColumn="0" w:noHBand="0" w:noVBand="0"/>
      </w:tblPr>
      <w:tblGrid>
        <w:gridCol w:w="2269"/>
        <w:gridCol w:w="1560"/>
        <w:gridCol w:w="1275"/>
        <w:gridCol w:w="5053"/>
      </w:tblGrid>
      <w:tr w:rsidR="00BF0E9B" w:rsidRPr="000F5493" w:rsidTr="00BE42C1">
        <w:trPr>
          <w:trHeight w:val="373"/>
          <w:tblHeader/>
        </w:trPr>
        <w:tc>
          <w:tcPr>
            <w:tcW w:w="2269" w:type="dxa"/>
            <w:tcBorders>
              <w:top w:val="single" w:sz="4" w:space="0" w:color="000000"/>
              <w:left w:val="single" w:sz="4" w:space="0" w:color="000000"/>
              <w:bottom w:val="single" w:sz="4" w:space="0" w:color="000000"/>
            </w:tcBorders>
            <w:shd w:val="clear" w:color="auto" w:fill="A6A6A6"/>
          </w:tcPr>
          <w:p w:rsidR="00BF0E9B" w:rsidRPr="000F5493" w:rsidRDefault="00BF0E9B" w:rsidP="007D6FAA">
            <w:pPr>
              <w:spacing w:line="192" w:lineRule="atLeast"/>
              <w:jc w:val="center"/>
              <w:rPr>
                <w:rFonts w:ascii="Arial" w:hAnsi="Arial" w:cs="Arial"/>
                <w:b/>
                <w:sz w:val="20"/>
              </w:rPr>
            </w:pPr>
            <w:r>
              <w:rPr>
                <w:rFonts w:ascii="Arial" w:hAnsi="Arial" w:cs="Arial"/>
                <w:b/>
                <w:sz w:val="20"/>
              </w:rPr>
              <w:t>E V E N T O S</w:t>
            </w:r>
          </w:p>
        </w:tc>
        <w:tc>
          <w:tcPr>
            <w:tcW w:w="1560" w:type="dxa"/>
            <w:tcBorders>
              <w:top w:val="single" w:sz="4" w:space="0" w:color="000000"/>
              <w:left w:val="single" w:sz="4" w:space="0" w:color="000000"/>
              <w:bottom w:val="single" w:sz="4" w:space="0" w:color="000000"/>
            </w:tcBorders>
            <w:shd w:val="clear" w:color="auto" w:fill="A6A6A6"/>
          </w:tcPr>
          <w:p w:rsidR="00BF0E9B" w:rsidRPr="000F5493" w:rsidRDefault="00BF0E9B" w:rsidP="00D34294">
            <w:pPr>
              <w:spacing w:line="192" w:lineRule="atLeast"/>
              <w:jc w:val="center"/>
              <w:rPr>
                <w:rFonts w:ascii="Arial" w:hAnsi="Arial" w:cs="Arial"/>
                <w:b/>
                <w:sz w:val="20"/>
              </w:rPr>
            </w:pPr>
            <w:r w:rsidRPr="000F5493">
              <w:rPr>
                <w:rFonts w:ascii="Arial" w:hAnsi="Arial" w:cs="Arial"/>
                <w:b/>
                <w:sz w:val="20"/>
              </w:rPr>
              <w:t>F E C H A</w:t>
            </w:r>
          </w:p>
        </w:tc>
        <w:tc>
          <w:tcPr>
            <w:tcW w:w="1275" w:type="dxa"/>
            <w:tcBorders>
              <w:top w:val="single" w:sz="4" w:space="0" w:color="000000"/>
              <w:left w:val="single" w:sz="4" w:space="0" w:color="000000"/>
              <w:bottom w:val="single" w:sz="4" w:space="0" w:color="000000"/>
            </w:tcBorders>
            <w:shd w:val="clear" w:color="auto" w:fill="A6A6A6"/>
          </w:tcPr>
          <w:p w:rsidR="00BF0E9B" w:rsidRPr="000F5493" w:rsidRDefault="00BF0E9B" w:rsidP="00D34294">
            <w:pPr>
              <w:snapToGrid w:val="0"/>
              <w:spacing w:line="192" w:lineRule="atLeast"/>
              <w:jc w:val="center"/>
              <w:rPr>
                <w:rFonts w:ascii="Arial" w:hAnsi="Arial" w:cs="Arial"/>
                <w:b/>
                <w:sz w:val="20"/>
              </w:rPr>
            </w:pPr>
            <w:r w:rsidRPr="000F5493">
              <w:rPr>
                <w:rFonts w:ascii="Arial" w:hAnsi="Arial" w:cs="Arial"/>
                <w:b/>
                <w:sz w:val="20"/>
              </w:rPr>
              <w:t>H O R A</w:t>
            </w:r>
          </w:p>
        </w:tc>
        <w:tc>
          <w:tcPr>
            <w:tcW w:w="5053" w:type="dxa"/>
            <w:tcBorders>
              <w:top w:val="single" w:sz="4" w:space="0" w:color="000000"/>
              <w:left w:val="single" w:sz="4" w:space="0" w:color="000000"/>
              <w:bottom w:val="single" w:sz="4" w:space="0" w:color="000000"/>
              <w:right w:val="single" w:sz="4" w:space="0" w:color="000000"/>
            </w:tcBorders>
            <w:shd w:val="clear" w:color="auto" w:fill="A6A6A6"/>
          </w:tcPr>
          <w:p w:rsidR="00BF0E9B" w:rsidRPr="000F5493" w:rsidRDefault="00BF0E9B" w:rsidP="00D34294">
            <w:pPr>
              <w:snapToGrid w:val="0"/>
              <w:spacing w:line="192" w:lineRule="atLeast"/>
              <w:jc w:val="center"/>
              <w:rPr>
                <w:rFonts w:ascii="Arial" w:hAnsi="Arial" w:cs="Arial"/>
                <w:b/>
                <w:sz w:val="20"/>
              </w:rPr>
            </w:pPr>
            <w:r w:rsidRPr="000F5493">
              <w:rPr>
                <w:rFonts w:ascii="Arial" w:hAnsi="Arial" w:cs="Arial"/>
                <w:b/>
                <w:sz w:val="20"/>
              </w:rPr>
              <w:t>L U G A R</w:t>
            </w:r>
          </w:p>
        </w:tc>
      </w:tr>
      <w:tr w:rsidR="00BF0E9B" w:rsidRPr="00BA740D" w:rsidTr="00BE42C1">
        <w:trPr>
          <w:trHeight w:val="988"/>
        </w:trPr>
        <w:tc>
          <w:tcPr>
            <w:tcW w:w="2269" w:type="dxa"/>
            <w:tcBorders>
              <w:top w:val="single" w:sz="4" w:space="0" w:color="000000"/>
              <w:left w:val="single" w:sz="4" w:space="0" w:color="000000"/>
              <w:bottom w:val="single" w:sz="4" w:space="0" w:color="000000"/>
            </w:tcBorders>
          </w:tcPr>
          <w:p w:rsidR="00BF0E9B" w:rsidRPr="00BA740D" w:rsidRDefault="00BF0E9B" w:rsidP="00C67D84">
            <w:pPr>
              <w:spacing w:line="192" w:lineRule="atLeast"/>
              <w:jc w:val="both"/>
              <w:rPr>
                <w:rFonts w:ascii="Arial" w:hAnsi="Arial" w:cs="Arial"/>
                <w:sz w:val="20"/>
              </w:rPr>
            </w:pPr>
            <w:r w:rsidRPr="00BA740D">
              <w:rPr>
                <w:rFonts w:ascii="Arial" w:hAnsi="Arial" w:cs="Arial"/>
                <w:sz w:val="20"/>
              </w:rPr>
              <w:t xml:space="preserve">Primera Junta de Aclaración de la convocatoria a la </w:t>
            </w:r>
            <w:r w:rsidRPr="00DE4D29">
              <w:rPr>
                <w:rFonts w:ascii="Arial" w:hAnsi="Arial" w:cs="Arial"/>
                <w:noProof/>
                <w:sz w:val="20"/>
              </w:rPr>
              <w:t>Invitación a cuando menos tres personas</w:t>
            </w:r>
            <w:r w:rsidRPr="00BA740D">
              <w:rPr>
                <w:rFonts w:ascii="Arial" w:hAnsi="Arial" w:cs="Arial"/>
                <w:sz w:val="20"/>
              </w:rPr>
              <w:t>.</w:t>
            </w:r>
          </w:p>
        </w:tc>
        <w:tc>
          <w:tcPr>
            <w:tcW w:w="1560" w:type="dxa"/>
            <w:tcBorders>
              <w:top w:val="single" w:sz="4" w:space="0" w:color="000000"/>
              <w:left w:val="single" w:sz="4" w:space="0" w:color="000000"/>
              <w:bottom w:val="single" w:sz="4" w:space="0" w:color="000000"/>
            </w:tcBorders>
          </w:tcPr>
          <w:p w:rsidR="00BF0E9B" w:rsidRPr="00BA740D" w:rsidRDefault="00BF0E9B" w:rsidP="00BF0E9B">
            <w:pPr>
              <w:jc w:val="center"/>
              <w:rPr>
                <w:rFonts w:ascii="Arial" w:hAnsi="Arial" w:cs="Arial"/>
                <w:sz w:val="20"/>
              </w:rPr>
            </w:pPr>
            <w:r w:rsidRPr="00DE4D29">
              <w:rPr>
                <w:rFonts w:ascii="Arial" w:hAnsi="Arial" w:cs="Arial"/>
                <w:noProof/>
                <w:sz w:val="20"/>
              </w:rPr>
              <w:t>05/12/2022</w:t>
            </w:r>
            <w:r>
              <w:rPr>
                <w:rFonts w:ascii="Arial" w:hAnsi="Arial" w:cs="Arial"/>
                <w:noProof/>
                <w:sz w:val="20"/>
              </w:rPr>
              <w:t xml:space="preserve"> </w:t>
            </w:r>
          </w:p>
        </w:tc>
        <w:tc>
          <w:tcPr>
            <w:tcW w:w="1275" w:type="dxa"/>
            <w:tcBorders>
              <w:top w:val="single" w:sz="4" w:space="0" w:color="000000"/>
              <w:left w:val="single" w:sz="4" w:space="0" w:color="000000"/>
              <w:bottom w:val="single" w:sz="4" w:space="0" w:color="000000"/>
            </w:tcBorders>
          </w:tcPr>
          <w:p w:rsidR="00BF0E9B" w:rsidRPr="00BA740D" w:rsidRDefault="00BF0E9B" w:rsidP="00BE42C1">
            <w:pPr>
              <w:snapToGrid w:val="0"/>
              <w:spacing w:line="192" w:lineRule="atLeast"/>
              <w:jc w:val="center"/>
              <w:rPr>
                <w:rFonts w:ascii="Arial" w:hAnsi="Arial" w:cs="Arial"/>
                <w:sz w:val="20"/>
              </w:rPr>
            </w:pPr>
            <w:r>
              <w:rPr>
                <w:rFonts w:ascii="Arial" w:hAnsi="Arial" w:cs="Arial"/>
                <w:noProof/>
                <w:sz w:val="20"/>
              </w:rPr>
              <w:t>09:00</w:t>
            </w:r>
          </w:p>
        </w:tc>
        <w:tc>
          <w:tcPr>
            <w:tcW w:w="5053" w:type="dxa"/>
            <w:vMerge w:val="restart"/>
            <w:tcBorders>
              <w:top w:val="single" w:sz="4" w:space="0" w:color="000000"/>
              <w:left w:val="single" w:sz="4" w:space="0" w:color="000000"/>
              <w:right w:val="single" w:sz="4" w:space="0" w:color="000000"/>
            </w:tcBorders>
            <w:vAlign w:val="center"/>
          </w:tcPr>
          <w:p w:rsidR="00BF0E9B" w:rsidRPr="00BA740D" w:rsidRDefault="00BF0E9B" w:rsidP="002416D3">
            <w:pPr>
              <w:snapToGrid w:val="0"/>
              <w:spacing w:line="192" w:lineRule="atLeast"/>
              <w:jc w:val="center"/>
              <w:rPr>
                <w:rFonts w:ascii="Arial" w:hAnsi="Arial" w:cs="Arial"/>
                <w:sz w:val="20"/>
              </w:rPr>
            </w:pPr>
            <w:r w:rsidRPr="00BA740D">
              <w:rPr>
                <w:rFonts w:ascii="Arial" w:hAnsi="Arial" w:cs="Arial"/>
                <w:sz w:val="20"/>
              </w:rPr>
              <w:t>CompraNet</w:t>
            </w:r>
          </w:p>
        </w:tc>
      </w:tr>
      <w:tr w:rsidR="00BF0E9B" w:rsidRPr="00BA740D" w:rsidTr="00BE42C1">
        <w:trPr>
          <w:trHeight w:val="170"/>
        </w:trPr>
        <w:tc>
          <w:tcPr>
            <w:tcW w:w="2269" w:type="dxa"/>
            <w:tcBorders>
              <w:top w:val="single" w:sz="4" w:space="0" w:color="000000"/>
              <w:left w:val="single" w:sz="4" w:space="0" w:color="000000"/>
              <w:bottom w:val="single" w:sz="4" w:space="0" w:color="000000"/>
            </w:tcBorders>
          </w:tcPr>
          <w:p w:rsidR="00BF0E9B" w:rsidRPr="00BA740D" w:rsidRDefault="00BF0E9B" w:rsidP="00D34294">
            <w:pPr>
              <w:spacing w:line="192" w:lineRule="atLeast"/>
              <w:jc w:val="both"/>
              <w:rPr>
                <w:rFonts w:ascii="Arial" w:hAnsi="Arial" w:cs="Arial"/>
                <w:sz w:val="20"/>
              </w:rPr>
            </w:pPr>
            <w:r w:rsidRPr="00BA740D">
              <w:rPr>
                <w:rFonts w:ascii="Arial" w:hAnsi="Arial" w:cs="Arial"/>
                <w:sz w:val="20"/>
              </w:rPr>
              <w:t>Acto de Presentación y Apertura de Proposiciones.</w:t>
            </w:r>
          </w:p>
        </w:tc>
        <w:tc>
          <w:tcPr>
            <w:tcW w:w="1560" w:type="dxa"/>
            <w:tcBorders>
              <w:top w:val="single" w:sz="4" w:space="0" w:color="000000"/>
              <w:left w:val="single" w:sz="4" w:space="0" w:color="000000"/>
              <w:bottom w:val="single" w:sz="4" w:space="0" w:color="000000"/>
            </w:tcBorders>
          </w:tcPr>
          <w:p w:rsidR="00BF0E9B" w:rsidRPr="00BA740D" w:rsidRDefault="00BF0E9B" w:rsidP="004B07FC">
            <w:pPr>
              <w:spacing w:line="192" w:lineRule="atLeast"/>
              <w:jc w:val="center"/>
              <w:rPr>
                <w:rFonts w:ascii="Arial" w:hAnsi="Arial" w:cs="Arial"/>
                <w:sz w:val="20"/>
              </w:rPr>
            </w:pPr>
            <w:r w:rsidRPr="00DE4D29">
              <w:rPr>
                <w:rFonts w:ascii="Arial" w:hAnsi="Arial" w:cs="Arial"/>
                <w:noProof/>
                <w:sz w:val="20"/>
              </w:rPr>
              <w:t>12/12/2022</w:t>
            </w:r>
          </w:p>
        </w:tc>
        <w:tc>
          <w:tcPr>
            <w:tcW w:w="1275" w:type="dxa"/>
            <w:tcBorders>
              <w:top w:val="single" w:sz="4" w:space="0" w:color="000000"/>
              <w:left w:val="single" w:sz="4" w:space="0" w:color="000000"/>
              <w:bottom w:val="single" w:sz="4" w:space="0" w:color="000000"/>
            </w:tcBorders>
          </w:tcPr>
          <w:p w:rsidR="00BF0E9B" w:rsidRPr="00BA740D" w:rsidRDefault="00BF0E9B" w:rsidP="00D34294">
            <w:pPr>
              <w:snapToGrid w:val="0"/>
              <w:spacing w:line="192" w:lineRule="atLeast"/>
              <w:jc w:val="center"/>
              <w:rPr>
                <w:rFonts w:ascii="Arial" w:hAnsi="Arial" w:cs="Arial"/>
                <w:noProof/>
                <w:sz w:val="20"/>
              </w:rPr>
            </w:pPr>
            <w:r>
              <w:rPr>
                <w:rFonts w:ascii="Arial" w:hAnsi="Arial" w:cs="Arial"/>
                <w:noProof/>
                <w:sz w:val="20"/>
              </w:rPr>
              <w:t>09:00</w:t>
            </w:r>
          </w:p>
        </w:tc>
        <w:tc>
          <w:tcPr>
            <w:tcW w:w="5053" w:type="dxa"/>
            <w:vMerge/>
            <w:tcBorders>
              <w:left w:val="single" w:sz="4" w:space="0" w:color="000000"/>
              <w:right w:val="single" w:sz="4" w:space="0" w:color="000000"/>
            </w:tcBorders>
          </w:tcPr>
          <w:p w:rsidR="00BF0E9B" w:rsidRPr="00BA740D" w:rsidRDefault="00BF0E9B" w:rsidP="00D34294">
            <w:pPr>
              <w:snapToGrid w:val="0"/>
              <w:spacing w:line="192" w:lineRule="atLeast"/>
              <w:jc w:val="both"/>
              <w:rPr>
                <w:rFonts w:ascii="Arial" w:hAnsi="Arial" w:cs="Arial"/>
                <w:sz w:val="20"/>
              </w:rPr>
            </w:pPr>
          </w:p>
        </w:tc>
      </w:tr>
      <w:tr w:rsidR="00BF0E9B" w:rsidRPr="00BA740D" w:rsidTr="00BE42C1">
        <w:trPr>
          <w:trHeight w:val="170"/>
        </w:trPr>
        <w:tc>
          <w:tcPr>
            <w:tcW w:w="2269" w:type="dxa"/>
            <w:tcBorders>
              <w:top w:val="single" w:sz="4" w:space="0" w:color="000000"/>
              <w:left w:val="single" w:sz="4" w:space="0" w:color="000000"/>
              <w:bottom w:val="single" w:sz="4" w:space="0" w:color="000000"/>
            </w:tcBorders>
          </w:tcPr>
          <w:p w:rsidR="00BF0E9B" w:rsidRPr="00BA740D" w:rsidRDefault="00BF0E9B" w:rsidP="00D34294">
            <w:pPr>
              <w:spacing w:line="192" w:lineRule="atLeast"/>
              <w:jc w:val="both"/>
              <w:rPr>
                <w:rFonts w:ascii="Arial" w:hAnsi="Arial" w:cs="Arial"/>
                <w:sz w:val="20"/>
              </w:rPr>
            </w:pPr>
            <w:r w:rsidRPr="00BA740D">
              <w:rPr>
                <w:rFonts w:ascii="Arial" w:hAnsi="Arial" w:cs="Arial"/>
                <w:sz w:val="20"/>
              </w:rPr>
              <w:t>Fallo</w:t>
            </w:r>
          </w:p>
        </w:tc>
        <w:tc>
          <w:tcPr>
            <w:tcW w:w="1560" w:type="dxa"/>
            <w:tcBorders>
              <w:top w:val="single" w:sz="4" w:space="0" w:color="000000"/>
              <w:left w:val="single" w:sz="4" w:space="0" w:color="000000"/>
              <w:bottom w:val="single" w:sz="4" w:space="0" w:color="000000"/>
            </w:tcBorders>
          </w:tcPr>
          <w:p w:rsidR="00BF0E9B" w:rsidRPr="00BA740D" w:rsidRDefault="00BF0E9B" w:rsidP="00D34294">
            <w:pPr>
              <w:spacing w:line="192" w:lineRule="atLeast"/>
              <w:jc w:val="center"/>
              <w:rPr>
                <w:rFonts w:ascii="Arial" w:hAnsi="Arial" w:cs="Arial"/>
                <w:sz w:val="20"/>
              </w:rPr>
            </w:pPr>
            <w:r w:rsidRPr="00DE4D29">
              <w:rPr>
                <w:rFonts w:ascii="Arial" w:hAnsi="Arial" w:cs="Arial"/>
                <w:noProof/>
                <w:sz w:val="20"/>
              </w:rPr>
              <w:t>21/12/2022</w:t>
            </w:r>
          </w:p>
        </w:tc>
        <w:tc>
          <w:tcPr>
            <w:tcW w:w="1275" w:type="dxa"/>
            <w:tcBorders>
              <w:top w:val="single" w:sz="4" w:space="0" w:color="000000"/>
              <w:left w:val="single" w:sz="4" w:space="0" w:color="000000"/>
              <w:bottom w:val="single" w:sz="4" w:space="0" w:color="000000"/>
            </w:tcBorders>
          </w:tcPr>
          <w:p w:rsidR="00BF0E9B" w:rsidRPr="00BA740D" w:rsidRDefault="00BF0E9B" w:rsidP="00D34294">
            <w:pPr>
              <w:snapToGrid w:val="0"/>
              <w:spacing w:line="192" w:lineRule="atLeast"/>
              <w:jc w:val="center"/>
              <w:rPr>
                <w:rFonts w:ascii="Arial" w:hAnsi="Arial" w:cs="Arial"/>
                <w:noProof/>
                <w:sz w:val="20"/>
              </w:rPr>
            </w:pPr>
            <w:r>
              <w:rPr>
                <w:rFonts w:ascii="Arial" w:hAnsi="Arial" w:cs="Arial"/>
                <w:noProof/>
                <w:sz w:val="20"/>
              </w:rPr>
              <w:t>09:00</w:t>
            </w:r>
          </w:p>
        </w:tc>
        <w:tc>
          <w:tcPr>
            <w:tcW w:w="5053" w:type="dxa"/>
            <w:vMerge/>
            <w:tcBorders>
              <w:left w:val="single" w:sz="4" w:space="0" w:color="000000"/>
              <w:bottom w:val="single" w:sz="4" w:space="0" w:color="000000"/>
              <w:right w:val="single" w:sz="4" w:space="0" w:color="000000"/>
            </w:tcBorders>
          </w:tcPr>
          <w:p w:rsidR="00BF0E9B" w:rsidRPr="00BA740D" w:rsidRDefault="00BF0E9B" w:rsidP="00D34294">
            <w:pPr>
              <w:snapToGrid w:val="0"/>
              <w:spacing w:line="192" w:lineRule="atLeast"/>
              <w:jc w:val="both"/>
              <w:rPr>
                <w:rFonts w:ascii="Arial" w:hAnsi="Arial" w:cs="Arial"/>
                <w:sz w:val="20"/>
              </w:rPr>
            </w:pPr>
          </w:p>
        </w:tc>
      </w:tr>
      <w:tr w:rsidR="00BF0E9B" w:rsidRPr="00BA740D" w:rsidTr="00BE42C1">
        <w:trPr>
          <w:trHeight w:val="170"/>
        </w:trPr>
        <w:tc>
          <w:tcPr>
            <w:tcW w:w="2269" w:type="dxa"/>
            <w:tcBorders>
              <w:top w:val="single" w:sz="4" w:space="0" w:color="000000"/>
              <w:left w:val="single" w:sz="4" w:space="0" w:color="000000"/>
              <w:bottom w:val="single" w:sz="4" w:space="0" w:color="000000"/>
            </w:tcBorders>
          </w:tcPr>
          <w:p w:rsidR="00BF0E9B" w:rsidRPr="00BA740D" w:rsidRDefault="00BF0E9B" w:rsidP="00D34294">
            <w:pPr>
              <w:spacing w:line="192" w:lineRule="atLeast"/>
              <w:jc w:val="both"/>
              <w:rPr>
                <w:rFonts w:ascii="Arial" w:hAnsi="Arial" w:cs="Arial"/>
                <w:sz w:val="20"/>
              </w:rPr>
            </w:pPr>
            <w:r w:rsidRPr="00BA740D">
              <w:rPr>
                <w:rFonts w:ascii="Arial" w:hAnsi="Arial" w:cs="Arial"/>
                <w:sz w:val="20"/>
              </w:rPr>
              <w:t>Firma del contrato</w:t>
            </w:r>
          </w:p>
          <w:p w:rsidR="00BF0E9B" w:rsidRPr="00BA740D" w:rsidRDefault="00BF0E9B" w:rsidP="00D34294">
            <w:pPr>
              <w:spacing w:line="192" w:lineRule="atLeast"/>
              <w:jc w:val="both"/>
              <w:rPr>
                <w:rFonts w:ascii="Arial" w:hAnsi="Arial" w:cs="Arial"/>
                <w:sz w:val="20"/>
              </w:rPr>
            </w:pPr>
          </w:p>
        </w:tc>
        <w:tc>
          <w:tcPr>
            <w:tcW w:w="1560" w:type="dxa"/>
            <w:tcBorders>
              <w:top w:val="single" w:sz="4" w:space="0" w:color="000000"/>
              <w:left w:val="single" w:sz="4" w:space="0" w:color="000000"/>
              <w:bottom w:val="single" w:sz="4" w:space="0" w:color="000000"/>
            </w:tcBorders>
          </w:tcPr>
          <w:p w:rsidR="00BF0E9B" w:rsidRPr="00BA740D" w:rsidRDefault="00BF0E9B" w:rsidP="004B07FC">
            <w:pPr>
              <w:spacing w:line="192" w:lineRule="atLeast"/>
              <w:jc w:val="center"/>
              <w:rPr>
                <w:rFonts w:ascii="Arial" w:hAnsi="Arial" w:cs="Arial"/>
                <w:sz w:val="20"/>
              </w:rPr>
            </w:pPr>
            <w:r w:rsidRPr="00DE4D29">
              <w:rPr>
                <w:rFonts w:ascii="Arial" w:hAnsi="Arial" w:cs="Arial"/>
                <w:noProof/>
                <w:sz w:val="20"/>
              </w:rPr>
              <w:t>05/01/2023</w:t>
            </w:r>
          </w:p>
        </w:tc>
        <w:tc>
          <w:tcPr>
            <w:tcW w:w="1275" w:type="dxa"/>
            <w:tcBorders>
              <w:top w:val="single" w:sz="4" w:space="0" w:color="000000"/>
              <w:left w:val="single" w:sz="4" w:space="0" w:color="000000"/>
              <w:bottom w:val="single" w:sz="4" w:space="0" w:color="000000"/>
            </w:tcBorders>
          </w:tcPr>
          <w:p w:rsidR="00BF0E9B" w:rsidRPr="00BA740D" w:rsidRDefault="00BF0E9B" w:rsidP="00D34294">
            <w:pPr>
              <w:snapToGrid w:val="0"/>
              <w:spacing w:line="192" w:lineRule="atLeast"/>
              <w:jc w:val="center"/>
              <w:rPr>
                <w:rFonts w:ascii="Arial" w:hAnsi="Arial" w:cs="Arial"/>
                <w:sz w:val="20"/>
              </w:rPr>
            </w:pPr>
            <w:r>
              <w:rPr>
                <w:rFonts w:ascii="Arial" w:hAnsi="Arial" w:cs="Arial"/>
                <w:noProof/>
                <w:sz w:val="20"/>
              </w:rPr>
              <w:t>09:00</w:t>
            </w:r>
          </w:p>
        </w:tc>
        <w:tc>
          <w:tcPr>
            <w:tcW w:w="5053" w:type="dxa"/>
            <w:tcBorders>
              <w:top w:val="single" w:sz="4" w:space="0" w:color="000000"/>
              <w:left w:val="single" w:sz="4" w:space="0" w:color="000000"/>
              <w:bottom w:val="single" w:sz="4" w:space="0" w:color="000000"/>
              <w:right w:val="single" w:sz="4" w:space="0" w:color="000000"/>
            </w:tcBorders>
          </w:tcPr>
          <w:p w:rsidR="00BF0E9B" w:rsidRPr="00BA740D" w:rsidRDefault="00BF0E9B" w:rsidP="007E6D3F">
            <w:pPr>
              <w:snapToGrid w:val="0"/>
              <w:spacing w:line="192" w:lineRule="atLeast"/>
              <w:jc w:val="both"/>
              <w:rPr>
                <w:rFonts w:ascii="Arial" w:hAnsi="Arial" w:cs="Arial"/>
                <w:sz w:val="20"/>
              </w:rPr>
            </w:pPr>
            <w:r w:rsidRPr="00BA740D">
              <w:rPr>
                <w:rFonts w:ascii="Arial" w:hAnsi="Arial" w:cs="Arial"/>
                <w:sz w:val="20"/>
              </w:rPr>
              <w:t>En la Oficina de Contratos de la Coordinación de Abastecimiento y Equipamiento, ubicada en Cuauhtémoc Número 2415 y Venustiano Carranza, C.P. 23040, Colonia La Rinconada en La Paz, Baja California Sur, teléfono número 612 125 6869.</w:t>
            </w:r>
          </w:p>
        </w:tc>
      </w:tr>
    </w:tbl>
    <w:p w:rsidR="00BF0E9B" w:rsidRPr="00BA740D" w:rsidRDefault="00BF0E9B"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BF0E9B" w:rsidRPr="00BA740D" w:rsidTr="00D34294">
        <w:tc>
          <w:tcPr>
            <w:tcW w:w="2978" w:type="dxa"/>
            <w:tcBorders>
              <w:top w:val="single" w:sz="4" w:space="0" w:color="000000"/>
              <w:left w:val="single" w:sz="4" w:space="0" w:color="000000"/>
              <w:bottom w:val="single" w:sz="4" w:space="0" w:color="000000"/>
            </w:tcBorders>
          </w:tcPr>
          <w:p w:rsidR="00BF0E9B" w:rsidRPr="00BA740D" w:rsidRDefault="00BF0E9B" w:rsidP="00057AB7">
            <w:pPr>
              <w:pStyle w:val="Default"/>
              <w:rPr>
                <w:sz w:val="19"/>
                <w:szCs w:val="19"/>
              </w:rPr>
            </w:pPr>
            <w:r w:rsidRPr="00BA740D">
              <w:rPr>
                <w:sz w:val="19"/>
                <w:szCs w:val="19"/>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rsidR="00BF0E9B" w:rsidRPr="00BA740D" w:rsidRDefault="00BF0E9B" w:rsidP="00925368">
            <w:pPr>
              <w:pStyle w:val="Default"/>
              <w:rPr>
                <w:bCs/>
                <w:color w:val="auto"/>
                <w:sz w:val="19"/>
                <w:szCs w:val="19"/>
              </w:rPr>
            </w:pPr>
            <w:r w:rsidRPr="00DE4D29">
              <w:rPr>
                <w:bCs/>
                <w:noProof/>
                <w:sz w:val="19"/>
                <w:szCs w:val="19"/>
              </w:rPr>
              <w:t>a partir del 01 de enero al 31 de diciembre de 2023</w:t>
            </w:r>
            <w:r w:rsidRPr="00BA740D">
              <w:rPr>
                <w:bCs/>
                <w:color w:val="auto"/>
                <w:sz w:val="19"/>
                <w:szCs w:val="19"/>
              </w:rPr>
              <w:t xml:space="preserve"> </w:t>
            </w:r>
          </w:p>
        </w:tc>
      </w:tr>
      <w:tr w:rsidR="00BF0E9B" w:rsidRPr="00BA740D" w:rsidTr="00D34294">
        <w:tc>
          <w:tcPr>
            <w:tcW w:w="2978" w:type="dxa"/>
            <w:tcBorders>
              <w:top w:val="single" w:sz="4" w:space="0" w:color="000000"/>
              <w:left w:val="single" w:sz="4" w:space="0" w:color="000000"/>
              <w:bottom w:val="single" w:sz="4" w:space="0" w:color="000000"/>
            </w:tcBorders>
          </w:tcPr>
          <w:p w:rsidR="00BF0E9B" w:rsidRPr="00BA740D" w:rsidRDefault="00BF0E9B" w:rsidP="00D34294">
            <w:pPr>
              <w:spacing w:after="120"/>
              <w:rPr>
                <w:rFonts w:ascii="Arial" w:hAnsi="Arial" w:cs="Arial"/>
                <w:sz w:val="20"/>
              </w:rPr>
            </w:pPr>
            <w:r w:rsidRPr="00BA740D">
              <w:rPr>
                <w:rFonts w:ascii="Arial" w:hAnsi="Arial" w:cs="Arial"/>
                <w:sz w:val="20"/>
              </w:rPr>
              <w:t>Reducción de Plazo</w:t>
            </w:r>
          </w:p>
        </w:tc>
        <w:tc>
          <w:tcPr>
            <w:tcW w:w="6971" w:type="dxa"/>
            <w:tcBorders>
              <w:top w:val="single" w:sz="4" w:space="0" w:color="000000"/>
              <w:left w:val="single" w:sz="4" w:space="0" w:color="000000"/>
              <w:bottom w:val="single" w:sz="4" w:space="0" w:color="000000"/>
              <w:right w:val="single" w:sz="4" w:space="0" w:color="000000"/>
            </w:tcBorders>
          </w:tcPr>
          <w:p w:rsidR="00BF0E9B" w:rsidRPr="00BA740D" w:rsidRDefault="00BF0E9B" w:rsidP="006F692B">
            <w:pPr>
              <w:spacing w:after="120"/>
              <w:rPr>
                <w:rFonts w:ascii="Arial" w:hAnsi="Arial" w:cs="Arial"/>
                <w:sz w:val="20"/>
              </w:rPr>
            </w:pPr>
            <w:r w:rsidRPr="00BA740D">
              <w:rPr>
                <w:rFonts w:ascii="Arial" w:hAnsi="Arial" w:cs="Arial"/>
                <w:b/>
                <w:i/>
                <w:sz w:val="20"/>
                <w:u w:val="single"/>
              </w:rPr>
              <w:t>NO</w:t>
            </w:r>
          </w:p>
        </w:tc>
      </w:tr>
      <w:tr w:rsidR="00BF0E9B" w:rsidRPr="000F5493" w:rsidTr="00D34294">
        <w:tc>
          <w:tcPr>
            <w:tcW w:w="2978" w:type="dxa"/>
            <w:tcBorders>
              <w:top w:val="single" w:sz="4" w:space="0" w:color="000000"/>
              <w:left w:val="single" w:sz="4" w:space="0" w:color="000000"/>
              <w:bottom w:val="single" w:sz="4" w:space="0" w:color="000000"/>
            </w:tcBorders>
          </w:tcPr>
          <w:p w:rsidR="00BF0E9B" w:rsidRPr="00BA740D" w:rsidRDefault="00BF0E9B" w:rsidP="00C67D84">
            <w:pPr>
              <w:spacing w:after="120"/>
              <w:rPr>
                <w:rFonts w:ascii="Arial" w:hAnsi="Arial" w:cs="Arial"/>
                <w:sz w:val="20"/>
              </w:rPr>
            </w:pPr>
            <w:r w:rsidRPr="00BA740D">
              <w:rPr>
                <w:rFonts w:ascii="Arial" w:hAnsi="Arial" w:cs="Arial"/>
                <w:sz w:val="20"/>
              </w:rPr>
              <w:t xml:space="preserve">Tipo de </w:t>
            </w:r>
            <w:r w:rsidRPr="00DE4D29">
              <w:rPr>
                <w:rFonts w:ascii="Arial" w:hAnsi="Arial" w:cs="Arial"/>
                <w:noProof/>
                <w:sz w:val="20"/>
              </w:rPr>
              <w:t>Invitación a cuando menos tres personas</w:t>
            </w:r>
          </w:p>
        </w:tc>
        <w:tc>
          <w:tcPr>
            <w:tcW w:w="6971" w:type="dxa"/>
            <w:tcBorders>
              <w:top w:val="single" w:sz="4" w:space="0" w:color="000000"/>
              <w:left w:val="single" w:sz="4" w:space="0" w:color="000000"/>
              <w:bottom w:val="single" w:sz="4" w:space="0" w:color="000000"/>
              <w:right w:val="single" w:sz="4" w:space="0" w:color="000000"/>
            </w:tcBorders>
          </w:tcPr>
          <w:p w:rsidR="00BF0E9B" w:rsidRPr="00BA740D" w:rsidRDefault="00BF0E9B" w:rsidP="00670F69">
            <w:pPr>
              <w:spacing w:after="120"/>
              <w:rPr>
                <w:rFonts w:ascii="Arial" w:hAnsi="Arial" w:cs="Arial"/>
                <w:sz w:val="20"/>
              </w:rPr>
            </w:pPr>
            <w:r w:rsidRPr="00BA740D">
              <w:rPr>
                <w:rFonts w:ascii="Arial" w:hAnsi="Arial" w:cs="Arial"/>
                <w:noProof/>
                <w:sz w:val="20"/>
              </w:rPr>
              <w:t>Electrónica</w:t>
            </w:r>
            <w:r w:rsidRPr="00BA740D">
              <w:rPr>
                <w:rFonts w:ascii="Arial" w:hAnsi="Arial" w:cs="Arial"/>
                <w:sz w:val="20"/>
              </w:rPr>
              <w:t xml:space="preserve"> (artículo 26 Bis, </w:t>
            </w:r>
            <w:r w:rsidRPr="00BA740D">
              <w:rPr>
                <w:rFonts w:ascii="Arial" w:hAnsi="Arial" w:cs="Arial"/>
                <w:noProof/>
                <w:sz w:val="20"/>
              </w:rPr>
              <w:t>Fracción II</w:t>
            </w:r>
            <w:r w:rsidRPr="00BA740D">
              <w:rPr>
                <w:rFonts w:ascii="Arial" w:hAnsi="Arial" w:cs="Arial"/>
                <w:sz w:val="20"/>
              </w:rPr>
              <w:t xml:space="preserve">, de </w:t>
            </w:r>
            <w:smartTag w:uri="urn:schemas-microsoft-com:office:smarttags" w:element="PersonName">
              <w:smartTagPr>
                <w:attr w:name="ProductID" w:val="la LAASSP"/>
              </w:smartTagPr>
              <w:r w:rsidRPr="00BA740D">
                <w:rPr>
                  <w:rFonts w:ascii="Arial" w:hAnsi="Arial" w:cs="Arial"/>
                  <w:sz w:val="20"/>
                </w:rPr>
                <w:t>la LAASSP</w:t>
              </w:r>
            </w:smartTag>
            <w:r w:rsidRPr="00BA740D">
              <w:rPr>
                <w:rFonts w:ascii="Arial" w:hAnsi="Arial" w:cs="Arial"/>
                <w:sz w:val="20"/>
              </w:rPr>
              <w:t>)</w:t>
            </w:r>
          </w:p>
        </w:tc>
      </w:tr>
      <w:tr w:rsidR="00BF0E9B" w:rsidRPr="000F5493" w:rsidTr="00057AB7">
        <w:tc>
          <w:tcPr>
            <w:tcW w:w="2978" w:type="dxa"/>
            <w:tcBorders>
              <w:left w:val="single" w:sz="4" w:space="0" w:color="000000"/>
              <w:bottom w:val="single" w:sz="4" w:space="0" w:color="auto"/>
            </w:tcBorders>
          </w:tcPr>
          <w:p w:rsidR="00BF0E9B" w:rsidRPr="000415A5" w:rsidRDefault="00BF0E9B" w:rsidP="00D34294">
            <w:pPr>
              <w:snapToGrid w:val="0"/>
              <w:rPr>
                <w:rFonts w:ascii="Arial" w:hAnsi="Arial" w:cs="Arial"/>
                <w:sz w:val="20"/>
              </w:rPr>
            </w:pPr>
            <w:r w:rsidRPr="000415A5">
              <w:rPr>
                <w:rFonts w:ascii="Arial" w:hAnsi="Arial" w:cs="Arial"/>
                <w:sz w:val="20"/>
              </w:rPr>
              <w:t>Forma de Presentación de las Proposiciones.</w:t>
            </w:r>
          </w:p>
        </w:tc>
        <w:tc>
          <w:tcPr>
            <w:tcW w:w="6971" w:type="dxa"/>
            <w:tcBorders>
              <w:left w:val="single" w:sz="4" w:space="0" w:color="000000"/>
              <w:bottom w:val="single" w:sz="4" w:space="0" w:color="auto"/>
              <w:right w:val="single" w:sz="4" w:space="0" w:color="000000"/>
            </w:tcBorders>
          </w:tcPr>
          <w:p w:rsidR="00BF0E9B" w:rsidRPr="000B4C69" w:rsidRDefault="00BF0E9B" w:rsidP="00FF2965">
            <w:pPr>
              <w:snapToGrid w:val="0"/>
              <w:jc w:val="both"/>
              <w:rPr>
                <w:rFonts w:ascii="Arial" w:hAnsi="Arial" w:cs="Arial"/>
                <w:sz w:val="20"/>
              </w:rPr>
            </w:pPr>
            <w:r w:rsidRPr="000B4C69">
              <w:rPr>
                <w:rFonts w:ascii="Arial" w:hAnsi="Arial" w:cs="Arial"/>
                <w:sz w:val="20"/>
              </w:rPr>
              <w:t xml:space="preserve">Electrónica (artículo 26 Bis, </w:t>
            </w:r>
            <w:r w:rsidRPr="000B4C69">
              <w:rPr>
                <w:rFonts w:ascii="Arial" w:hAnsi="Arial" w:cs="Arial"/>
                <w:noProof/>
                <w:sz w:val="20"/>
              </w:rPr>
              <w:t>Fracción II</w:t>
            </w:r>
            <w:r w:rsidRPr="000B4C69">
              <w:rPr>
                <w:rFonts w:ascii="Arial" w:hAnsi="Arial" w:cs="Arial"/>
                <w:sz w:val="20"/>
              </w:rPr>
              <w:t xml:space="preserve">,  de </w:t>
            </w:r>
            <w:smartTag w:uri="urn:schemas-microsoft-com:office:smarttags" w:element="PersonName">
              <w:smartTagPr>
                <w:attr w:name="ProductID" w:val="la LAASSP"/>
              </w:smartTagPr>
              <w:r w:rsidRPr="000B4C69">
                <w:rPr>
                  <w:rFonts w:ascii="Arial" w:hAnsi="Arial" w:cs="Arial"/>
                  <w:sz w:val="20"/>
                </w:rPr>
                <w:t>la LAASSP</w:t>
              </w:r>
            </w:smartTag>
            <w:r w:rsidRPr="000B4C69">
              <w:rPr>
                <w:rFonts w:ascii="Arial" w:hAnsi="Arial" w:cs="Arial"/>
                <w:sz w:val="20"/>
              </w:rPr>
              <w:t>), No se recibirán proposiciones enviadas a través de servicio postal o de mensajería</w:t>
            </w:r>
          </w:p>
        </w:tc>
      </w:tr>
      <w:tr w:rsidR="00BF0E9B" w:rsidRPr="000F5493" w:rsidTr="00057AB7">
        <w:tc>
          <w:tcPr>
            <w:tcW w:w="2978" w:type="dxa"/>
            <w:tcBorders>
              <w:top w:val="single" w:sz="4" w:space="0" w:color="auto"/>
              <w:left w:val="single" w:sz="4" w:space="0" w:color="auto"/>
              <w:bottom w:val="single" w:sz="4" w:space="0" w:color="auto"/>
              <w:right w:val="single" w:sz="4" w:space="0" w:color="auto"/>
            </w:tcBorders>
          </w:tcPr>
          <w:p w:rsidR="00BF0E9B" w:rsidRPr="000415A5" w:rsidRDefault="00BF0E9B" w:rsidP="00057AB7">
            <w:pPr>
              <w:pStyle w:val="Default"/>
              <w:rPr>
                <w:sz w:val="19"/>
                <w:szCs w:val="19"/>
              </w:rPr>
            </w:pPr>
            <w:r w:rsidRPr="000415A5">
              <w:rPr>
                <w:sz w:val="19"/>
                <w:szCs w:val="19"/>
              </w:rPr>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rsidR="00BF0E9B" w:rsidRPr="000415A5" w:rsidRDefault="00BF0E9B" w:rsidP="00057AB7">
            <w:pPr>
              <w:pStyle w:val="Default"/>
              <w:rPr>
                <w:sz w:val="19"/>
                <w:szCs w:val="19"/>
              </w:rPr>
            </w:pPr>
            <w:r w:rsidRPr="000415A5">
              <w:rPr>
                <w:sz w:val="19"/>
                <w:szCs w:val="19"/>
              </w:rPr>
              <w:t xml:space="preserve">“BINARIO”. (Artículo 36 segundo párrafo, 36 Bis Fracción II, de la LAASSP y 51 segundo párrafo de su Reglamento. </w:t>
            </w:r>
          </w:p>
        </w:tc>
      </w:tr>
    </w:tbl>
    <w:p w:rsidR="00BF0E9B" w:rsidRPr="003A2EF2" w:rsidRDefault="00BF0E9B" w:rsidP="00C7065E">
      <w:pPr>
        <w:jc w:val="both"/>
        <w:rPr>
          <w:rFonts w:ascii="Arial" w:hAnsi="Arial" w:cs="Arial"/>
          <w:sz w:val="20"/>
        </w:rPr>
      </w:pPr>
    </w:p>
    <w:p w:rsidR="00BF0E9B" w:rsidRPr="00D34BC2" w:rsidRDefault="00BF0E9B" w:rsidP="00D34BC2">
      <w:pPr>
        <w:rPr>
          <w:rFonts w:ascii="Arial" w:hAnsi="Arial" w:cs="Arial"/>
          <w:b/>
          <w:bCs/>
          <w:sz w:val="20"/>
        </w:rPr>
      </w:pPr>
      <w:r>
        <w:rPr>
          <w:rFonts w:ascii="Arial" w:hAnsi="Arial" w:cs="Arial"/>
          <w:b/>
          <w:bCs/>
          <w:sz w:val="20"/>
        </w:rPr>
        <w:t xml:space="preserve">3.2.- </w:t>
      </w:r>
      <w:r w:rsidRPr="00D34BC2">
        <w:rPr>
          <w:rFonts w:ascii="Arial" w:hAnsi="Arial" w:cs="Arial"/>
          <w:b/>
          <w:bCs/>
          <w:sz w:val="20"/>
        </w:rPr>
        <w:t xml:space="preserve">Junta </w:t>
      </w:r>
      <w:r>
        <w:rPr>
          <w:rFonts w:ascii="Arial" w:hAnsi="Arial" w:cs="Arial"/>
          <w:b/>
          <w:bCs/>
          <w:sz w:val="20"/>
        </w:rPr>
        <w:t>de</w:t>
      </w:r>
      <w:r w:rsidRPr="00D34BC2">
        <w:rPr>
          <w:rFonts w:ascii="Arial" w:hAnsi="Arial" w:cs="Arial"/>
          <w:b/>
          <w:bCs/>
          <w:sz w:val="20"/>
        </w:rPr>
        <w:t xml:space="preserve"> Aclaraciones:</w:t>
      </w:r>
    </w:p>
    <w:p w:rsidR="00BF0E9B" w:rsidRPr="00D34BC2" w:rsidRDefault="00BF0E9B" w:rsidP="00D34BC2">
      <w:pPr>
        <w:spacing w:line="192" w:lineRule="exact"/>
        <w:rPr>
          <w:rFonts w:ascii="Arial" w:hAnsi="Arial" w:cs="Arial"/>
          <w:sz w:val="20"/>
        </w:rPr>
      </w:pPr>
    </w:p>
    <w:p w:rsidR="00BF0E9B" w:rsidRPr="00BA740D" w:rsidRDefault="00BF0E9B" w:rsidP="00DD4BB8">
      <w:pPr>
        <w:numPr>
          <w:ilvl w:val="0"/>
          <w:numId w:val="18"/>
        </w:numPr>
        <w:ind w:left="284" w:hanging="284"/>
        <w:jc w:val="both"/>
        <w:rPr>
          <w:rFonts w:ascii="Arial" w:hAnsi="Arial" w:cs="Arial"/>
          <w:sz w:val="20"/>
        </w:rPr>
      </w:pPr>
      <w:r w:rsidRPr="00F12893">
        <w:rPr>
          <w:rFonts w:ascii="Arial" w:hAnsi="Arial" w:cs="Arial"/>
          <w:sz w:val="20"/>
          <w:szCs w:val="19"/>
        </w:rPr>
        <w:t xml:space="preserve">Con fundamento en los artículos 26 Bis fracción II, 33, 33 Bis de la LAASSP </w:t>
      </w:r>
      <w:r w:rsidRPr="00BA740D">
        <w:rPr>
          <w:rFonts w:ascii="Arial" w:hAnsi="Arial" w:cs="Arial"/>
          <w:sz w:val="20"/>
          <w:szCs w:val="19"/>
        </w:rPr>
        <w:t>y 46 fracción II de su Reglamento, se desarrollará el Acto de junta de aclaraciones.</w:t>
      </w:r>
      <w:r w:rsidRPr="00BA740D">
        <w:rPr>
          <w:rFonts w:ascii="Arial" w:hAnsi="Arial" w:cs="Arial"/>
          <w:bCs/>
          <w:sz w:val="22"/>
        </w:rPr>
        <w:t xml:space="preserve"> </w:t>
      </w:r>
      <w:r w:rsidRPr="00BA740D">
        <w:rPr>
          <w:rFonts w:ascii="Arial" w:hAnsi="Arial" w:cs="Arial"/>
          <w:bCs/>
          <w:sz w:val="20"/>
        </w:rPr>
        <w:t xml:space="preserve">Aquellos interesados que pretendan solicitar aclaraciones a los aspectos contenidos en la Convocatoria, deberán presentar un escrito </w:t>
      </w:r>
      <w:r w:rsidRPr="00BA740D">
        <w:rPr>
          <w:rFonts w:ascii="Arial" w:hAnsi="Arial" w:cs="Arial"/>
          <w:b/>
          <w:bCs/>
          <w:sz w:val="20"/>
        </w:rPr>
        <w:t>anexo número</w:t>
      </w:r>
      <w:r w:rsidRPr="00BA740D">
        <w:rPr>
          <w:rFonts w:ascii="Arial" w:hAnsi="Arial" w:cs="Arial"/>
          <w:bCs/>
          <w:sz w:val="20"/>
        </w:rPr>
        <w:t xml:space="preserve"> </w:t>
      </w:r>
      <w:r w:rsidRPr="00BA740D">
        <w:rPr>
          <w:rFonts w:ascii="Arial" w:hAnsi="Arial" w:cs="Arial"/>
          <w:b/>
          <w:sz w:val="20"/>
        </w:rPr>
        <w:t xml:space="preserve">2 (dos), </w:t>
      </w:r>
      <w:r w:rsidRPr="00BA740D">
        <w:rPr>
          <w:rFonts w:ascii="Arial" w:hAnsi="Arial" w:cs="Arial"/>
          <w:sz w:val="20"/>
        </w:rPr>
        <w:t xml:space="preserve">manifestando bajo protesta de decir verdad su interés en participar en la presente </w:t>
      </w:r>
      <w:r w:rsidRPr="00DE4D29">
        <w:rPr>
          <w:rFonts w:ascii="Arial" w:hAnsi="Arial" w:cs="Arial"/>
          <w:noProof/>
          <w:sz w:val="20"/>
        </w:rPr>
        <w:t xml:space="preserve">Invitación a cuando </w:t>
      </w:r>
      <w:r w:rsidRPr="00DE4D29">
        <w:rPr>
          <w:rFonts w:ascii="Arial" w:hAnsi="Arial" w:cs="Arial"/>
          <w:noProof/>
          <w:sz w:val="20"/>
        </w:rPr>
        <w:lastRenderedPageBreak/>
        <w:t>menos tres personas</w:t>
      </w:r>
      <w:r w:rsidRPr="00BA740D">
        <w:rPr>
          <w:rFonts w:ascii="Arial" w:hAnsi="Arial" w:cs="Arial"/>
          <w:b/>
          <w:sz w:val="20"/>
        </w:rPr>
        <w:t xml:space="preserve">, </w:t>
      </w:r>
      <w:r w:rsidRPr="00BA740D">
        <w:rPr>
          <w:rFonts w:ascii="Arial" w:hAnsi="Arial" w:cs="Arial"/>
          <w:bCs/>
          <w:sz w:val="20"/>
        </w:rPr>
        <w:t xml:space="preserve">acompañado de las solicitudes de aclaración correspondientes </w:t>
      </w:r>
      <w:r w:rsidRPr="00BA740D">
        <w:rPr>
          <w:rFonts w:ascii="Arial" w:hAnsi="Arial" w:cs="Arial"/>
          <w:b/>
          <w:bCs/>
          <w:sz w:val="20"/>
        </w:rPr>
        <w:t>anexo número</w:t>
      </w:r>
      <w:r w:rsidRPr="00BA740D">
        <w:rPr>
          <w:rFonts w:ascii="Arial" w:hAnsi="Arial" w:cs="Arial"/>
          <w:bCs/>
          <w:sz w:val="20"/>
        </w:rPr>
        <w:t xml:space="preserve"> </w:t>
      </w:r>
      <w:r w:rsidRPr="00BA740D">
        <w:rPr>
          <w:rFonts w:ascii="Arial" w:hAnsi="Arial" w:cs="Arial"/>
          <w:b/>
          <w:sz w:val="20"/>
        </w:rPr>
        <w:t xml:space="preserve">13 (trece) </w:t>
      </w:r>
      <w:r w:rsidRPr="00BA740D">
        <w:rPr>
          <w:rFonts w:ascii="Arial" w:hAnsi="Arial" w:cs="Arial"/>
          <w:sz w:val="20"/>
        </w:rPr>
        <w:t>firmado</w:t>
      </w:r>
      <w:r w:rsidRPr="00BA740D">
        <w:rPr>
          <w:rFonts w:ascii="Arial" w:hAnsi="Arial" w:cs="Arial"/>
          <w:b/>
          <w:sz w:val="20"/>
        </w:rPr>
        <w:t xml:space="preserve"> </w:t>
      </w:r>
      <w:r w:rsidRPr="00BA740D">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rsidR="00BF0E9B" w:rsidRPr="00BA740D" w:rsidRDefault="00BF0E9B" w:rsidP="00DD4BB8">
      <w:pPr>
        <w:numPr>
          <w:ilvl w:val="0"/>
          <w:numId w:val="18"/>
        </w:numPr>
        <w:spacing w:after="120"/>
        <w:ind w:left="284" w:hanging="284"/>
        <w:jc w:val="both"/>
        <w:rPr>
          <w:rFonts w:ascii="Arial" w:hAnsi="Arial" w:cs="Arial"/>
          <w:sz w:val="20"/>
        </w:rPr>
      </w:pPr>
      <w:r w:rsidRPr="00BA740D">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BA740D">
        <w:rPr>
          <w:rFonts w:ascii="Arial" w:hAnsi="Arial" w:cs="Arial"/>
          <w:bCs/>
          <w:sz w:val="20"/>
        </w:rPr>
        <w:t>a efecto de que el IMSS esté en posibilidad de analizarlos y hacer las correspondientes aclaraciones en la propia junta.</w:t>
      </w:r>
    </w:p>
    <w:p w:rsidR="00BF0E9B" w:rsidRPr="00BA740D" w:rsidRDefault="00BF0E9B" w:rsidP="00A24357">
      <w:pPr>
        <w:spacing w:after="120"/>
        <w:ind w:left="284"/>
        <w:jc w:val="both"/>
        <w:rPr>
          <w:rFonts w:ascii="Arial" w:hAnsi="Arial" w:cs="Arial"/>
          <w:sz w:val="20"/>
        </w:rPr>
      </w:pPr>
      <w:r w:rsidRPr="00BA740D">
        <w:rPr>
          <w:rFonts w:ascii="Arial" w:hAnsi="Arial" w:cs="Arial"/>
          <w:sz w:val="20"/>
        </w:rPr>
        <w:t xml:space="preserve">Las solicitudes de aclaración que sean recibidas con posterioridad al plazo antes previsto, </w:t>
      </w:r>
      <w:r w:rsidRPr="00BA740D">
        <w:rPr>
          <w:rFonts w:ascii="Arial" w:hAnsi="Arial" w:cs="Arial"/>
          <w:sz w:val="20"/>
          <w:lang w:val="es-MX"/>
        </w:rPr>
        <w:t>podrán no ser contestadas por la convocante</w:t>
      </w:r>
      <w:r w:rsidRPr="00BA740D">
        <w:rPr>
          <w:rFonts w:ascii="Arial" w:hAnsi="Arial" w:cs="Arial"/>
          <w:sz w:val="20"/>
        </w:rPr>
        <w:t xml:space="preserve"> por resultar extemporáneas.</w:t>
      </w:r>
    </w:p>
    <w:p w:rsidR="00BF0E9B" w:rsidRPr="00BA740D" w:rsidRDefault="00BF0E9B" w:rsidP="00DD4BB8">
      <w:pPr>
        <w:numPr>
          <w:ilvl w:val="0"/>
          <w:numId w:val="18"/>
        </w:numPr>
        <w:suppressAutoHyphens w:val="0"/>
        <w:autoSpaceDE w:val="0"/>
        <w:autoSpaceDN w:val="0"/>
        <w:adjustRightInd w:val="0"/>
        <w:ind w:left="284" w:hanging="284"/>
        <w:jc w:val="both"/>
        <w:rPr>
          <w:rFonts w:ascii="Arial" w:eastAsia="Calibri" w:hAnsi="Arial" w:cs="Arial"/>
          <w:sz w:val="20"/>
          <w:lang w:val="es-MX" w:eastAsia="es-MX"/>
        </w:rPr>
      </w:pPr>
      <w:r w:rsidRPr="00BA740D">
        <w:rPr>
          <w:rFonts w:ascii="Arial" w:eastAsia="Calibri" w:hAnsi="Arial" w:cs="Arial"/>
          <w:sz w:val="20"/>
          <w:lang w:val="es-MX" w:eastAsia="es-MX"/>
        </w:rPr>
        <w:t xml:space="preserve">Cuando el escrito se presente fuera del plazo previsto en el artículo 33 Bis de la LAASSP y o al inicio de la junta de aclaraciones,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 se solicita atentamente presentarlas en formato WORD. </w:t>
      </w:r>
    </w:p>
    <w:p w:rsidR="00BF0E9B" w:rsidRPr="00BA740D" w:rsidRDefault="00BF0E9B" w:rsidP="00DD4BB8">
      <w:pPr>
        <w:numPr>
          <w:ilvl w:val="0"/>
          <w:numId w:val="18"/>
        </w:numPr>
        <w:spacing w:after="120"/>
        <w:ind w:left="284" w:hanging="284"/>
        <w:jc w:val="both"/>
        <w:rPr>
          <w:rFonts w:ascii="Arial" w:hAnsi="Arial" w:cs="Arial"/>
          <w:sz w:val="20"/>
          <w:lang w:val="es-ES_tradnl"/>
        </w:rPr>
      </w:pPr>
      <w:r w:rsidRPr="00BA740D">
        <w:rPr>
          <w:rFonts w:ascii="Arial" w:hAnsi="Arial" w:cs="Arial"/>
          <w:sz w:val="20"/>
          <w:lang w:val="es-ES_tradnl"/>
        </w:rPr>
        <w:t xml:space="preserve">Cualquier modificación a la Convocatoria de la </w:t>
      </w:r>
      <w:r w:rsidRPr="00DE4D29">
        <w:rPr>
          <w:rFonts w:ascii="Arial" w:hAnsi="Arial" w:cs="Arial"/>
          <w:noProof/>
          <w:sz w:val="20"/>
          <w:lang w:val="es-ES_tradnl"/>
        </w:rPr>
        <w:t>Invitación a cuando menos tres personas</w:t>
      </w:r>
      <w:r w:rsidRPr="00BA740D">
        <w:rPr>
          <w:rFonts w:ascii="Arial" w:hAnsi="Arial" w:cs="Arial"/>
          <w:sz w:val="20"/>
          <w:lang w:val="es-ES_tradnl"/>
        </w:rPr>
        <w:t xml:space="preserve">, incluyendo las que resulten de la o las Juntas de Aclaraciones, formará parte de la Convocatoria y deberán ser consideradas por los licitantes en la elaboración de su propuesta. </w:t>
      </w:r>
    </w:p>
    <w:p w:rsidR="00BF0E9B" w:rsidRPr="00BA740D" w:rsidRDefault="00BF0E9B" w:rsidP="00DD4BB8">
      <w:pPr>
        <w:numPr>
          <w:ilvl w:val="0"/>
          <w:numId w:val="18"/>
        </w:numPr>
        <w:tabs>
          <w:tab w:val="left" w:pos="284"/>
        </w:tabs>
        <w:suppressAutoHyphens w:val="0"/>
        <w:autoSpaceDE w:val="0"/>
        <w:autoSpaceDN w:val="0"/>
        <w:adjustRightInd w:val="0"/>
        <w:ind w:left="284" w:hanging="284"/>
        <w:jc w:val="both"/>
        <w:rPr>
          <w:rFonts w:ascii="Arial" w:eastAsia="Calibri" w:hAnsi="Arial" w:cs="Arial"/>
          <w:sz w:val="20"/>
          <w:lang w:val="es-MX" w:eastAsia="es-MX"/>
        </w:rPr>
      </w:pPr>
      <w:r w:rsidRPr="00BA740D">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rsidR="00BF0E9B" w:rsidRPr="00BA740D" w:rsidRDefault="00BF0E9B" w:rsidP="00D34BC2">
      <w:pPr>
        <w:ind w:left="709" w:hanging="283"/>
        <w:jc w:val="both"/>
        <w:rPr>
          <w:rFonts w:ascii="Arial" w:hAnsi="Arial" w:cs="Arial"/>
          <w:sz w:val="20"/>
          <w:lang w:val="es-ES_tradnl"/>
        </w:rPr>
      </w:pPr>
    </w:p>
    <w:p w:rsidR="00BF0E9B" w:rsidRPr="00BA740D" w:rsidRDefault="00BF0E9B" w:rsidP="00D34BC2">
      <w:pPr>
        <w:tabs>
          <w:tab w:val="left" w:pos="426"/>
        </w:tabs>
        <w:jc w:val="both"/>
        <w:rPr>
          <w:rFonts w:ascii="Arial" w:hAnsi="Arial" w:cs="Arial"/>
          <w:b/>
          <w:bCs/>
          <w:sz w:val="20"/>
        </w:rPr>
      </w:pPr>
      <w:r w:rsidRPr="00BA740D">
        <w:rPr>
          <w:rFonts w:ascii="Arial" w:hAnsi="Arial" w:cs="Arial"/>
          <w:b/>
          <w:bCs/>
          <w:sz w:val="20"/>
        </w:rPr>
        <w:t>3.3.-  Presentación y Apertura de Proposiciones.</w:t>
      </w:r>
    </w:p>
    <w:p w:rsidR="00BF0E9B" w:rsidRPr="00BA740D" w:rsidRDefault="00BF0E9B" w:rsidP="00D34BC2">
      <w:pPr>
        <w:tabs>
          <w:tab w:val="left" w:pos="426"/>
        </w:tabs>
        <w:jc w:val="both"/>
        <w:rPr>
          <w:rFonts w:ascii="Arial" w:hAnsi="Arial" w:cs="Arial"/>
          <w:sz w:val="18"/>
          <w:szCs w:val="19"/>
        </w:rPr>
      </w:pPr>
    </w:p>
    <w:p w:rsidR="00BF0E9B" w:rsidRPr="00BA740D" w:rsidRDefault="00BF0E9B" w:rsidP="00044918">
      <w:pPr>
        <w:tabs>
          <w:tab w:val="left" w:pos="6585"/>
        </w:tabs>
        <w:jc w:val="both"/>
        <w:rPr>
          <w:rFonts w:ascii="Arial" w:hAnsi="Arial" w:cs="Arial"/>
          <w:sz w:val="20"/>
          <w:szCs w:val="22"/>
          <w:lang w:val="es-MX"/>
        </w:rPr>
      </w:pPr>
      <w:r w:rsidRPr="00BA740D">
        <w:rPr>
          <w:rFonts w:ascii="Arial" w:hAnsi="Arial" w:cs="Arial"/>
          <w:sz w:val="20"/>
          <w:szCs w:val="22"/>
          <w:lang w:val="es-MX"/>
        </w:rPr>
        <w:t>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del Sistema Electrónico de Información Pública Gubernamental denominado CompraNet”, publicado en el Diario Oficial de la Federación el 28 de junio de 2011, los licitantes deberán certificarse previamente por la Secretaría de Hacienda y Crédito Público, debiendo observar lo dispuesto en dicho Acuerdo para efectos del acceso y uso de CompraNet.</w:t>
      </w:r>
    </w:p>
    <w:p w:rsidR="00BF0E9B" w:rsidRPr="00BA740D" w:rsidRDefault="00BF0E9B" w:rsidP="00D34BC2">
      <w:pPr>
        <w:tabs>
          <w:tab w:val="left" w:pos="426"/>
        </w:tabs>
        <w:jc w:val="both"/>
        <w:rPr>
          <w:rFonts w:ascii="Arial" w:hAnsi="Arial" w:cs="Arial"/>
          <w:sz w:val="20"/>
          <w:szCs w:val="19"/>
        </w:rPr>
      </w:pPr>
    </w:p>
    <w:p w:rsidR="00BF0E9B" w:rsidRPr="00BA740D" w:rsidRDefault="00BF0E9B" w:rsidP="00D34BC2">
      <w:pPr>
        <w:tabs>
          <w:tab w:val="left" w:pos="426"/>
        </w:tabs>
        <w:jc w:val="both"/>
        <w:rPr>
          <w:rFonts w:ascii="Arial" w:hAnsi="Arial" w:cs="Arial"/>
          <w:b/>
          <w:bCs/>
          <w:sz w:val="20"/>
        </w:rPr>
      </w:pPr>
      <w:r w:rsidRPr="00BA740D">
        <w:rPr>
          <w:rFonts w:ascii="Arial" w:hAnsi="Arial" w:cs="Arial"/>
          <w:sz w:val="20"/>
          <w:szCs w:val="19"/>
        </w:rPr>
        <w:t>Con fundamento en los artículos 34 de la LAASSP, 47 y 48 de su Reglamento, se desarrollará el evento de Presentac</w:t>
      </w:r>
      <w:r w:rsidRPr="00BA740D">
        <w:rPr>
          <w:rFonts w:ascii="Arial" w:hAnsi="Arial" w:cs="Arial"/>
          <w:sz w:val="20"/>
        </w:rPr>
        <w:t>ión y Apertura de Proposiciones.</w:t>
      </w:r>
    </w:p>
    <w:p w:rsidR="00BF0E9B" w:rsidRPr="00BA740D" w:rsidRDefault="00BF0E9B" w:rsidP="00D34BC2">
      <w:pPr>
        <w:spacing w:line="192" w:lineRule="exact"/>
        <w:jc w:val="both"/>
        <w:rPr>
          <w:rFonts w:ascii="Arial" w:hAnsi="Arial" w:cs="Arial"/>
          <w:b/>
          <w:i/>
          <w:sz w:val="20"/>
          <w:u w:val="single"/>
        </w:rPr>
      </w:pPr>
    </w:p>
    <w:p w:rsidR="00BF0E9B" w:rsidRPr="00BA740D" w:rsidRDefault="00BF0E9B" w:rsidP="00DD4BB8">
      <w:pPr>
        <w:numPr>
          <w:ilvl w:val="0"/>
          <w:numId w:val="11"/>
        </w:numPr>
        <w:tabs>
          <w:tab w:val="left" w:pos="709"/>
        </w:tabs>
        <w:jc w:val="both"/>
        <w:rPr>
          <w:rFonts w:ascii="Arial" w:hAnsi="Arial" w:cs="Arial"/>
          <w:bCs/>
          <w:sz w:val="20"/>
        </w:rPr>
      </w:pPr>
      <w:r w:rsidRPr="00BA740D">
        <w:rPr>
          <w:rFonts w:ascii="Arial" w:hAnsi="Arial" w:cs="Arial"/>
          <w:sz w:val="20"/>
          <w:szCs w:val="22"/>
          <w:lang w:val="es-MX"/>
        </w:rPr>
        <w:t>Para el envío de las proposiciones, que contienen la propuesta técnica y económica, así como los documentos legales y administrativos requeridos por la convocante en esta Convocatoria, el licitante deberá utilizar exclusivamente CompraNet</w:t>
      </w:r>
      <w:r w:rsidRPr="00BA740D">
        <w:rPr>
          <w:rFonts w:ascii="Arial" w:hAnsi="Arial" w:cs="Arial"/>
          <w:bCs/>
          <w:sz w:val="20"/>
        </w:rPr>
        <w:t>.</w:t>
      </w:r>
    </w:p>
    <w:p w:rsidR="00BF0E9B" w:rsidRPr="00BA740D" w:rsidRDefault="00BF0E9B" w:rsidP="00DD4BB8">
      <w:pPr>
        <w:numPr>
          <w:ilvl w:val="0"/>
          <w:numId w:val="11"/>
        </w:numPr>
        <w:jc w:val="both"/>
        <w:rPr>
          <w:rFonts w:ascii="Arial" w:hAnsi="Arial" w:cs="Arial"/>
          <w:sz w:val="20"/>
          <w:szCs w:val="22"/>
          <w:lang w:val="es-MX"/>
        </w:rPr>
      </w:pPr>
      <w:r w:rsidRPr="00BA740D">
        <w:rPr>
          <w:rFonts w:ascii="Arial" w:hAnsi="Arial" w:cs="Arial"/>
          <w:sz w:val="20"/>
          <w:szCs w:val="22"/>
          <w:lang w:val="es-MX"/>
        </w:rPr>
        <w:t>Se hace la mención de que CompraNet recomienda que el tamaño de cada archivo a cargar sea de hasta 25 Mb; sin embargo, el sistema acepta archivos de máximo 100 Mb.</w:t>
      </w:r>
    </w:p>
    <w:p w:rsidR="00BF0E9B" w:rsidRPr="00BA740D" w:rsidRDefault="00BF0E9B" w:rsidP="00DD4BB8">
      <w:pPr>
        <w:numPr>
          <w:ilvl w:val="0"/>
          <w:numId w:val="11"/>
        </w:numPr>
        <w:tabs>
          <w:tab w:val="left" w:pos="709"/>
        </w:tabs>
        <w:jc w:val="both"/>
        <w:rPr>
          <w:rFonts w:ascii="Arial" w:hAnsi="Arial" w:cs="Arial"/>
          <w:bCs/>
          <w:sz w:val="18"/>
        </w:rPr>
      </w:pPr>
      <w:r w:rsidRPr="00BA740D">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rsidR="00BF0E9B" w:rsidRPr="00BA740D" w:rsidRDefault="00BF0E9B" w:rsidP="00DD4BB8">
      <w:pPr>
        <w:numPr>
          <w:ilvl w:val="0"/>
          <w:numId w:val="11"/>
        </w:numPr>
        <w:tabs>
          <w:tab w:val="left" w:pos="709"/>
        </w:tabs>
        <w:jc w:val="both"/>
        <w:rPr>
          <w:rFonts w:ascii="Arial" w:hAnsi="Arial" w:cs="Arial"/>
          <w:bCs/>
          <w:sz w:val="20"/>
        </w:rPr>
      </w:pPr>
      <w:r w:rsidRPr="00BA740D">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desechamiento en ese momento, haciéndose constar de ser posible en el formato de entrega de los documentos que integran la proposición </w:t>
      </w:r>
      <w:r w:rsidRPr="00BA740D">
        <w:rPr>
          <w:rFonts w:ascii="Arial" w:hAnsi="Arial" w:cs="Arial"/>
          <w:b/>
          <w:sz w:val="20"/>
        </w:rPr>
        <w:t>Anexo Número 1 (uno)</w:t>
      </w:r>
      <w:r w:rsidRPr="00BA740D">
        <w:rPr>
          <w:rFonts w:ascii="Arial" w:hAnsi="Arial" w:cs="Arial"/>
          <w:bCs/>
          <w:sz w:val="20"/>
        </w:rPr>
        <w:t>.</w:t>
      </w:r>
    </w:p>
    <w:p w:rsidR="00BF0E9B" w:rsidRPr="00BA740D" w:rsidRDefault="00BF0E9B" w:rsidP="00154ED7">
      <w:pPr>
        <w:numPr>
          <w:ilvl w:val="0"/>
          <w:numId w:val="11"/>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lastRenderedPageBreak/>
        <w:t xml:space="preserve">Para el envío de la proposición por medios remotos de comunicación electrónica, el licitante deberá utilizar exclusivamente el sistema COMPRANET versión 5.0. </w:t>
      </w:r>
    </w:p>
    <w:p w:rsidR="00BF0E9B" w:rsidRPr="00BA740D" w:rsidRDefault="00BF0E9B" w:rsidP="00DD4BB8">
      <w:pPr>
        <w:numPr>
          <w:ilvl w:val="0"/>
          <w:numId w:val="11"/>
        </w:numPr>
        <w:tabs>
          <w:tab w:val="left" w:pos="567"/>
        </w:tabs>
        <w:jc w:val="both"/>
        <w:rPr>
          <w:rFonts w:ascii="Arial" w:hAnsi="Arial" w:cs="Arial"/>
          <w:bCs/>
          <w:sz w:val="20"/>
        </w:rPr>
      </w:pPr>
      <w:r w:rsidRPr="00BA740D">
        <w:rPr>
          <w:rFonts w:ascii="Arial" w:hAnsi="Arial" w:cs="Arial"/>
          <w:bCs/>
          <w:sz w:val="20"/>
        </w:rPr>
        <w:t xml:space="preserve">  </w:t>
      </w:r>
      <w:r w:rsidRPr="00BA740D">
        <w:rPr>
          <w:rFonts w:ascii="Arial" w:hAnsi="Arial" w:cs="Arial"/>
          <w:sz w:val="20"/>
        </w:rPr>
        <w:t xml:space="preserve">En el supuesto de las proposiciones presentadas a través de medios remotos de comunicación electrónica, </w:t>
      </w:r>
      <w:r w:rsidRPr="00BA740D">
        <w:rPr>
          <w:rFonts w:ascii="Arial" w:hAnsi="Arial" w:cs="Arial"/>
          <w:bCs/>
          <w:sz w:val="20"/>
        </w:rPr>
        <w:t>y que durante el acto, por causas de fuerza mayor, ajenas a la</w:t>
      </w:r>
      <w:r w:rsidRPr="00BA740D">
        <w:rPr>
          <w:rFonts w:ascii="Arial" w:hAnsi="Arial" w:cs="Arial"/>
          <w:b/>
          <w:bCs/>
          <w:sz w:val="20"/>
        </w:rPr>
        <w:t xml:space="preserve"> </w:t>
      </w:r>
      <w:r w:rsidRPr="00BA740D">
        <w:rPr>
          <w:rFonts w:ascii="Arial" w:hAnsi="Arial" w:cs="Arial"/>
          <w:bCs/>
          <w:sz w:val="20"/>
        </w:rPr>
        <w:t>SHCP o de la convocante, no sea posible abrir los archivos que contengan las proposiciones enviadas por medios remotos de comunicación electrónica, el acto se reanudará a partir de que se restablezcan las condiciones que dieron origen a la interrupción.</w:t>
      </w:r>
    </w:p>
    <w:p w:rsidR="00BF0E9B" w:rsidRPr="00BA740D" w:rsidRDefault="00BF0E9B" w:rsidP="00DD4BB8">
      <w:pPr>
        <w:numPr>
          <w:ilvl w:val="0"/>
          <w:numId w:val="15"/>
        </w:numPr>
        <w:tabs>
          <w:tab w:val="left" w:pos="993"/>
        </w:tabs>
        <w:ind w:left="993" w:hanging="285"/>
        <w:jc w:val="both"/>
        <w:rPr>
          <w:rFonts w:ascii="Arial" w:hAnsi="Arial" w:cs="Arial"/>
          <w:bCs/>
          <w:sz w:val="20"/>
        </w:rPr>
      </w:pPr>
      <w:r w:rsidRPr="00BA740D">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rsidR="00BF0E9B" w:rsidRPr="00BA740D" w:rsidRDefault="00BF0E9B" w:rsidP="00DD4BB8">
      <w:pPr>
        <w:numPr>
          <w:ilvl w:val="0"/>
          <w:numId w:val="15"/>
        </w:numPr>
        <w:tabs>
          <w:tab w:val="left" w:pos="993"/>
        </w:tabs>
        <w:ind w:left="993" w:hanging="285"/>
        <w:jc w:val="both"/>
        <w:rPr>
          <w:rFonts w:ascii="Arial" w:hAnsi="Arial" w:cs="Arial"/>
          <w:bCs/>
          <w:sz w:val="20"/>
        </w:rPr>
      </w:pPr>
      <w:r w:rsidRPr="00BA740D">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rsidR="00BF0E9B" w:rsidRPr="00BA740D" w:rsidRDefault="00BF0E9B" w:rsidP="00DD4BB8">
      <w:pPr>
        <w:numPr>
          <w:ilvl w:val="0"/>
          <w:numId w:val="11"/>
        </w:numPr>
        <w:tabs>
          <w:tab w:val="left" w:pos="709"/>
        </w:tabs>
        <w:jc w:val="both"/>
        <w:rPr>
          <w:rFonts w:eastAsia="Calibri"/>
          <w:sz w:val="20"/>
        </w:rPr>
      </w:pPr>
      <w:r w:rsidRPr="00BA740D">
        <w:rPr>
          <w:rFonts w:ascii="Arial" w:hAnsi="Arial" w:cs="Arial"/>
          <w:bCs/>
          <w:sz w:val="20"/>
        </w:rPr>
        <w:t xml:space="preserve">Con posterioridad se realizará la evaluación integral de las proposiciones, el resultado de dicha revisión o análisis, se dará a conocer en el Fallo correspondiente. </w:t>
      </w:r>
    </w:p>
    <w:p w:rsidR="00BF0E9B" w:rsidRPr="00BA740D" w:rsidRDefault="00BF0E9B" w:rsidP="00DD4BB8">
      <w:pPr>
        <w:numPr>
          <w:ilvl w:val="0"/>
          <w:numId w:val="11"/>
        </w:numPr>
        <w:tabs>
          <w:tab w:val="left" w:pos="709"/>
        </w:tabs>
        <w:jc w:val="both"/>
        <w:rPr>
          <w:rFonts w:ascii="Arial" w:eastAsia="Calibri" w:hAnsi="Arial" w:cs="Arial"/>
          <w:sz w:val="18"/>
        </w:rPr>
      </w:pPr>
      <w:r w:rsidRPr="00BA740D">
        <w:rPr>
          <w:rFonts w:ascii="Arial" w:hAnsi="Arial" w:cs="Arial"/>
          <w:sz w:val="20"/>
          <w:szCs w:val="22"/>
          <w:lang w:val="es-MX"/>
        </w:rPr>
        <w:t xml:space="preserve">Preferentemente, deberán identificarse cada una de las páginas que integran la proposición con los datos siguientes: Registro Federal de Contribuyentes y número de </w:t>
      </w:r>
      <w:r w:rsidRPr="00DE4D29">
        <w:rPr>
          <w:rFonts w:ascii="Arial" w:hAnsi="Arial" w:cs="Arial"/>
          <w:noProof/>
          <w:sz w:val="20"/>
          <w:szCs w:val="22"/>
          <w:lang w:val="es-MX"/>
        </w:rPr>
        <w:t>Invitación a cuando menos tres personas</w:t>
      </w:r>
      <w:r w:rsidRPr="00BA740D">
        <w:rPr>
          <w:rFonts w:ascii="Arial" w:hAnsi="Arial" w:cs="Arial"/>
          <w:sz w:val="20"/>
          <w:szCs w:val="22"/>
          <w:lang w:val="es-MX"/>
        </w:rPr>
        <w:t>, cuando ello técnicamente sea posible; dicha identificación deberá reflejarse en su caso, en la impresión que se realice de los documentos durante el acto de presentación y apertura de proposiciones.</w:t>
      </w:r>
    </w:p>
    <w:p w:rsidR="00BF0E9B" w:rsidRPr="00BA740D" w:rsidRDefault="00BF0E9B" w:rsidP="00DD4BB8">
      <w:pPr>
        <w:numPr>
          <w:ilvl w:val="0"/>
          <w:numId w:val="11"/>
        </w:numPr>
        <w:tabs>
          <w:tab w:val="left" w:pos="709"/>
        </w:tabs>
        <w:jc w:val="both"/>
        <w:rPr>
          <w:rFonts w:ascii="Arial" w:hAnsi="Arial" w:cs="Arial"/>
          <w:bCs/>
          <w:sz w:val="20"/>
        </w:rPr>
      </w:pPr>
      <w:r w:rsidRPr="00BA740D">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rsidR="00BF0E9B" w:rsidRPr="00BA740D" w:rsidRDefault="00BF0E9B" w:rsidP="00FC1E89">
      <w:pPr>
        <w:numPr>
          <w:ilvl w:val="0"/>
          <w:numId w:val="11"/>
        </w:numPr>
        <w:tabs>
          <w:tab w:val="left" w:pos="709"/>
        </w:tabs>
        <w:jc w:val="both"/>
        <w:rPr>
          <w:rFonts w:ascii="Arial" w:hAnsi="Arial" w:cs="Arial"/>
          <w:bCs/>
          <w:sz w:val="20"/>
        </w:rPr>
      </w:pPr>
      <w:r w:rsidRPr="00BA740D">
        <w:rPr>
          <w:rFonts w:ascii="Arial" w:hAnsi="Arial" w:cs="Arial"/>
          <w:bCs/>
          <w:sz w:val="20"/>
        </w:rPr>
        <w:t>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durante la vigencia del Contrato, notificando dentro de las 24 horas siguientes cualquier modificación del mismo.</w:t>
      </w:r>
    </w:p>
    <w:p w:rsidR="00BF0E9B" w:rsidRPr="00BA740D" w:rsidRDefault="00BF0E9B" w:rsidP="00DD4BB8">
      <w:pPr>
        <w:numPr>
          <w:ilvl w:val="0"/>
          <w:numId w:val="11"/>
        </w:numPr>
        <w:tabs>
          <w:tab w:val="left" w:pos="709"/>
        </w:tabs>
        <w:ind w:left="714" w:hanging="357"/>
        <w:jc w:val="both"/>
        <w:rPr>
          <w:rFonts w:ascii="Arial" w:hAnsi="Arial" w:cs="Arial"/>
          <w:bCs/>
          <w:sz w:val="20"/>
        </w:rPr>
      </w:pPr>
      <w:r w:rsidRPr="00BA740D">
        <w:rPr>
          <w:rFonts w:ascii="Arial" w:hAnsi="Arial" w:cs="Arial"/>
          <w:bCs/>
          <w:sz w:val="20"/>
        </w:rPr>
        <w:t xml:space="preserve">Es pertinente indicar que el espíritu de la </w:t>
      </w:r>
      <w:r w:rsidRPr="00DE4D29">
        <w:rPr>
          <w:rFonts w:ascii="Arial" w:hAnsi="Arial" w:cs="Arial"/>
          <w:bCs/>
          <w:noProof/>
          <w:sz w:val="20"/>
        </w:rPr>
        <w:t>Invitación a cuando menos tres personas</w:t>
      </w:r>
      <w:r w:rsidRPr="00BA740D">
        <w:rPr>
          <w:rFonts w:ascii="Arial" w:hAnsi="Arial" w:cs="Arial"/>
          <w:bCs/>
          <w:sz w:val="20"/>
        </w:rPr>
        <w:t xml:space="preserve"> 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BA740D">
        <w:rPr>
          <w:rFonts w:ascii="Arial" w:hAnsi="Arial" w:cs="Arial"/>
          <w:sz w:val="20"/>
          <w:lang w:eastAsia="en-US"/>
        </w:rPr>
        <w:t>.</w:t>
      </w:r>
    </w:p>
    <w:p w:rsidR="00BF0E9B" w:rsidRPr="00BA740D" w:rsidRDefault="00BF0E9B" w:rsidP="00FC1E89">
      <w:pPr>
        <w:pStyle w:val="Texto0"/>
        <w:numPr>
          <w:ilvl w:val="0"/>
          <w:numId w:val="11"/>
        </w:numPr>
        <w:spacing w:after="0" w:line="240" w:lineRule="auto"/>
        <w:rPr>
          <w:sz w:val="20"/>
          <w:lang w:val="es-ES"/>
        </w:rPr>
      </w:pPr>
      <w:r w:rsidRPr="00BA740D">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rsidR="00BF0E9B" w:rsidRPr="00BA740D" w:rsidRDefault="00BF0E9B" w:rsidP="00DD4BB8">
      <w:pPr>
        <w:pStyle w:val="Texto0"/>
        <w:numPr>
          <w:ilvl w:val="0"/>
          <w:numId w:val="11"/>
        </w:numPr>
        <w:spacing w:after="0" w:line="240" w:lineRule="auto"/>
        <w:ind w:left="714" w:hanging="357"/>
        <w:rPr>
          <w:sz w:val="20"/>
          <w:lang w:val="es-ES"/>
        </w:rPr>
      </w:pPr>
      <w:r w:rsidRPr="00BA740D">
        <w:rPr>
          <w:sz w:val="20"/>
          <w:lang w:val="es-ES"/>
        </w:rPr>
        <w:t xml:space="preserve">En el caso de que el licitante se encuentre inscrito en el registro único de proveedores no será necesario presentar la información a que se refiere </w:t>
      </w:r>
      <w:r>
        <w:rPr>
          <w:sz w:val="20"/>
          <w:lang w:val="es-ES"/>
        </w:rPr>
        <w:t>el inciso m)</w:t>
      </w:r>
      <w:r w:rsidRPr="00BA740D">
        <w:rPr>
          <w:sz w:val="20"/>
          <w:lang w:val="es-ES"/>
        </w:rPr>
        <w:t xml:space="preserve">, bastando únicamente exhibir la </w:t>
      </w:r>
      <w:r w:rsidRPr="00BA740D">
        <w:rPr>
          <w:sz w:val="20"/>
          <w:lang w:val="es-ES"/>
        </w:rPr>
        <w:lastRenderedPageBreak/>
        <w:t>constancia o citar el número de su inscripción y manifestar bajo protesta de decir verdad que en el citado registro la información se encuentra completa y actualizada;</w:t>
      </w:r>
    </w:p>
    <w:p w:rsidR="00BF0E9B" w:rsidRPr="00BA740D" w:rsidRDefault="00BF0E9B" w:rsidP="00927019">
      <w:pPr>
        <w:pStyle w:val="Texto0"/>
        <w:numPr>
          <w:ilvl w:val="0"/>
          <w:numId w:val="11"/>
        </w:numPr>
        <w:spacing w:after="0" w:line="240" w:lineRule="auto"/>
        <w:rPr>
          <w:rFonts w:cs="Arial"/>
          <w:sz w:val="20"/>
          <w:lang w:eastAsia="en-US"/>
        </w:rPr>
      </w:pPr>
      <w:r w:rsidRPr="00BA740D">
        <w:rPr>
          <w:rFonts w:cs="Arial"/>
          <w:sz w:val="20"/>
          <w:szCs w:val="22"/>
        </w:rPr>
        <w:t xml:space="preserve">Toda vez que el presente procedimiento de contratación es "electrónico" de conformidad con lo señalado en el artículo 26 Bis, fracción ll de la LAASSP, </w:t>
      </w:r>
      <w:r w:rsidRPr="00BA740D">
        <w:rPr>
          <w:rFonts w:cs="Arial"/>
          <w:b/>
          <w:sz w:val="20"/>
          <w:szCs w:val="22"/>
          <w:u w:val="single"/>
        </w:rPr>
        <w:t>para efectos de la firma de la proposición en sustitución de la firma autógrafa, los licitantes deberán firmar electrónicamente mediante la utilización de la firma electrónica avanzada</w:t>
      </w:r>
      <w:r w:rsidRPr="00BA740D">
        <w:rPr>
          <w:rFonts w:cs="Arial"/>
          <w:sz w:val="20"/>
          <w:szCs w:val="22"/>
        </w:rPr>
        <w:t>, el resumen de los parámetros que conforman la proposición técnica (TechnicalEnvelopeSummary.pdf) y/o económica (PriceEnvelopeSummary.pdf) que le generará CompraNet en formato PDF, cabe aclarar que dichos nombres son los que CompraNet asigna predeterminadamente a los mismos, pero los licitantes podrán guardarlos con cualquier nombre, se recomienda “Propuesta Técnica Firmada” y “Propuesta Económica Firmada”.</w:t>
      </w:r>
    </w:p>
    <w:p w:rsidR="00BF0E9B" w:rsidRPr="00BA740D" w:rsidRDefault="00BF0E9B" w:rsidP="00927019">
      <w:pPr>
        <w:pStyle w:val="Texto0"/>
        <w:numPr>
          <w:ilvl w:val="0"/>
          <w:numId w:val="11"/>
        </w:numPr>
        <w:spacing w:after="0" w:line="240" w:lineRule="auto"/>
        <w:rPr>
          <w:rFonts w:cs="Arial"/>
          <w:sz w:val="20"/>
          <w:lang w:eastAsia="en-US"/>
        </w:rPr>
      </w:pPr>
      <w:r w:rsidRPr="00BA740D">
        <w:rPr>
          <w:rFonts w:cs="Arial"/>
          <w:sz w:val="20"/>
          <w:szCs w:val="22"/>
        </w:rPr>
        <w:t>Los licitantes participantes, al registrar sus propuestas electrónicas en el sistema CompraNet, deberán de firmar electrónicamente “solamente los resúmenes de sus propuestas técnica y económica”, no deberán firmar electrónicamente los anexos de sus propuestas. Ya que de hacerlo, esto imposibilitará la apertura de dichos anexos dejando sin efecto sus proposiciones.</w:t>
      </w:r>
    </w:p>
    <w:p w:rsidR="00BF0E9B" w:rsidRPr="00BA740D" w:rsidRDefault="00BF0E9B" w:rsidP="00927019">
      <w:pPr>
        <w:pStyle w:val="Texto0"/>
        <w:numPr>
          <w:ilvl w:val="0"/>
          <w:numId w:val="11"/>
        </w:numPr>
        <w:spacing w:after="0" w:line="240" w:lineRule="auto"/>
        <w:rPr>
          <w:rFonts w:cs="Arial"/>
          <w:lang w:eastAsia="en-US"/>
        </w:rPr>
      </w:pPr>
      <w:r w:rsidRPr="00BA740D">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rsidR="00BF0E9B" w:rsidRPr="00BA740D" w:rsidRDefault="00BF0E9B" w:rsidP="00327D0B">
      <w:pPr>
        <w:ind w:left="284" w:hanging="142"/>
        <w:jc w:val="both"/>
        <w:rPr>
          <w:rFonts w:ascii="Arial" w:hAnsi="Arial" w:cs="Arial"/>
          <w:sz w:val="20"/>
          <w:szCs w:val="22"/>
          <w:lang w:val="es-MX"/>
        </w:rPr>
      </w:pPr>
    </w:p>
    <w:p w:rsidR="00BF0E9B" w:rsidRPr="00BA740D" w:rsidRDefault="00BF0E9B" w:rsidP="00327D0B">
      <w:pPr>
        <w:ind w:left="709"/>
        <w:jc w:val="both"/>
        <w:rPr>
          <w:rFonts w:ascii="Arial" w:hAnsi="Arial" w:cs="Arial"/>
          <w:sz w:val="20"/>
          <w:szCs w:val="22"/>
          <w:lang w:val="es-MX"/>
        </w:rPr>
      </w:pPr>
      <w:r w:rsidRPr="00BA740D">
        <w:rPr>
          <w:rFonts w:ascii="Arial" w:hAnsi="Arial" w:cs="Arial"/>
          <w:sz w:val="20"/>
          <w:szCs w:val="22"/>
          <w:lang w:val="es-MX"/>
        </w:rPr>
        <w:t>Aún y cuando el licitante haya iniciado la incorporación en CompraNet de alguna propuesta, si la fecha y hora límite para el envío de la proposición se cumple durante ese lapso, el sistema no le permitirá continuar y se tendrá por no presentada.</w:t>
      </w:r>
    </w:p>
    <w:p w:rsidR="00BF0E9B" w:rsidRPr="00BA740D" w:rsidRDefault="00BF0E9B" w:rsidP="00A13825">
      <w:pPr>
        <w:tabs>
          <w:tab w:val="left" w:pos="10588"/>
        </w:tabs>
        <w:jc w:val="both"/>
        <w:rPr>
          <w:rFonts w:ascii="Arial" w:hAnsi="Arial" w:cs="Arial"/>
          <w:b/>
          <w:bCs/>
          <w:sz w:val="20"/>
          <w:lang w:val="es-MX"/>
        </w:rPr>
      </w:pPr>
    </w:p>
    <w:p w:rsidR="00BF0E9B" w:rsidRPr="00BA740D" w:rsidRDefault="00BF0E9B" w:rsidP="00327D0B">
      <w:pPr>
        <w:jc w:val="both"/>
        <w:rPr>
          <w:rFonts w:ascii="Arial" w:hAnsi="Arial" w:cs="Arial"/>
          <w:sz w:val="20"/>
          <w:szCs w:val="22"/>
          <w:lang w:val="es-MX"/>
        </w:rPr>
      </w:pPr>
      <w:r w:rsidRPr="00BA740D">
        <w:rPr>
          <w:rFonts w:ascii="Arial" w:hAnsi="Arial" w:cs="Arial"/>
          <w:sz w:val="20"/>
          <w:szCs w:val="22"/>
          <w:lang w:val="es-MX"/>
        </w:rPr>
        <w:t>Los sobres serán generados mediante el uso de tecnologías que resguarden la confidencialidad de la información, de tal forma que sea inviolable, mediante CompraNet.</w:t>
      </w:r>
    </w:p>
    <w:p w:rsidR="00BF0E9B" w:rsidRPr="00BA740D" w:rsidRDefault="00BF0E9B" w:rsidP="00327D0B">
      <w:pPr>
        <w:jc w:val="both"/>
        <w:rPr>
          <w:rFonts w:ascii="Arial" w:hAnsi="Arial" w:cs="Arial"/>
          <w:sz w:val="20"/>
          <w:szCs w:val="22"/>
          <w:lang w:val="es-MX"/>
        </w:rPr>
      </w:pPr>
    </w:p>
    <w:p w:rsidR="00BF0E9B" w:rsidRPr="00BA740D" w:rsidRDefault="00BF0E9B" w:rsidP="00327D0B">
      <w:pPr>
        <w:jc w:val="both"/>
        <w:rPr>
          <w:rFonts w:ascii="Arial" w:hAnsi="Arial" w:cs="Arial"/>
          <w:sz w:val="20"/>
          <w:szCs w:val="22"/>
          <w:lang w:val="es-MX"/>
        </w:rPr>
      </w:pPr>
      <w:r w:rsidRPr="00BA740D">
        <w:rPr>
          <w:rFonts w:ascii="Arial" w:hAnsi="Arial" w:cs="Arial"/>
          <w:sz w:val="20"/>
          <w:szCs w:val="22"/>
          <w:lang w:val="es-MX"/>
        </w:rPr>
        <w:t>En el supuesto de que durante el acto de presentación y apertura de propuestas, por causas ajenas a CompraNet o de la convocante, no sea posible iniciar o continuar con el acto de presentación y apertura de 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rsidR="00BF0E9B" w:rsidRPr="00BA740D" w:rsidRDefault="00BF0E9B" w:rsidP="00327D0B">
      <w:pPr>
        <w:jc w:val="both"/>
        <w:rPr>
          <w:rFonts w:ascii="Arial" w:hAnsi="Arial" w:cs="Arial"/>
          <w:sz w:val="20"/>
          <w:szCs w:val="22"/>
          <w:lang w:val="es-MX"/>
        </w:rPr>
      </w:pPr>
    </w:p>
    <w:p w:rsidR="00BF0E9B" w:rsidRPr="00BA740D" w:rsidRDefault="00BF0E9B" w:rsidP="00327D0B">
      <w:pPr>
        <w:jc w:val="both"/>
        <w:rPr>
          <w:rFonts w:ascii="Arial" w:hAnsi="Arial" w:cs="Arial"/>
          <w:sz w:val="20"/>
          <w:szCs w:val="22"/>
          <w:lang w:val="es-MX"/>
        </w:rPr>
      </w:pPr>
      <w:r w:rsidRPr="00BA740D">
        <w:rPr>
          <w:rFonts w:ascii="Arial" w:hAnsi="Arial" w:cs="Arial"/>
          <w:sz w:val="20"/>
          <w:szCs w:val="22"/>
          <w:lang w:val="es-MX"/>
        </w:rPr>
        <w:t>La Secretaría de Hacienda y Crédito Público (SHCP) podrá verificar en cualquier momento que, durante el lapso de interrupción, no se haya suscitado alguna modificación a la propuesta que obre en su poder.</w:t>
      </w:r>
    </w:p>
    <w:p w:rsidR="00BF0E9B" w:rsidRDefault="00BF0E9B" w:rsidP="00A13825">
      <w:pPr>
        <w:tabs>
          <w:tab w:val="left" w:pos="10588"/>
        </w:tabs>
        <w:jc w:val="both"/>
        <w:rPr>
          <w:rFonts w:ascii="Arial" w:hAnsi="Arial" w:cs="Arial"/>
          <w:b/>
          <w:bCs/>
          <w:sz w:val="20"/>
          <w:lang w:val="es-MX"/>
        </w:rPr>
      </w:pPr>
    </w:p>
    <w:p w:rsidR="00BF0E9B" w:rsidRPr="00BA740D" w:rsidRDefault="00BF0E9B" w:rsidP="00A13825">
      <w:pPr>
        <w:tabs>
          <w:tab w:val="left" w:pos="10588"/>
        </w:tabs>
        <w:jc w:val="both"/>
        <w:rPr>
          <w:rFonts w:ascii="Arial" w:hAnsi="Arial" w:cs="Arial"/>
          <w:b/>
          <w:bCs/>
          <w:sz w:val="20"/>
        </w:rPr>
      </w:pPr>
      <w:r w:rsidRPr="00BA740D">
        <w:rPr>
          <w:rFonts w:ascii="Arial" w:hAnsi="Arial" w:cs="Arial"/>
          <w:b/>
          <w:bCs/>
          <w:sz w:val="20"/>
        </w:rPr>
        <w:t>3.4.- Proposiciones Conjuntas:</w:t>
      </w:r>
    </w:p>
    <w:p w:rsidR="00BF0E9B" w:rsidRPr="00BA740D" w:rsidRDefault="00BF0E9B" w:rsidP="00D34BC2">
      <w:pPr>
        <w:tabs>
          <w:tab w:val="left" w:pos="9868"/>
        </w:tabs>
        <w:jc w:val="both"/>
        <w:rPr>
          <w:rFonts w:ascii="Arial" w:hAnsi="Arial" w:cs="Arial"/>
          <w:b/>
          <w:bCs/>
          <w:sz w:val="20"/>
        </w:rPr>
      </w:pPr>
    </w:p>
    <w:p w:rsidR="00BF0E9B" w:rsidRPr="007E4470" w:rsidRDefault="00BF0E9B" w:rsidP="00917382">
      <w:pPr>
        <w:tabs>
          <w:tab w:val="left" w:pos="9868"/>
        </w:tabs>
        <w:jc w:val="both"/>
        <w:rPr>
          <w:rFonts w:ascii="Arial" w:eastAsia="Calibri" w:hAnsi="Arial" w:cs="Arial"/>
          <w:sz w:val="19"/>
          <w:szCs w:val="19"/>
          <w:lang w:val="es-MX" w:eastAsia="es-MX"/>
        </w:rPr>
      </w:pPr>
      <w:r>
        <w:rPr>
          <w:rFonts w:ascii="Arial" w:hAnsi="Arial" w:cs="Arial"/>
          <w:sz w:val="20"/>
        </w:rPr>
        <w:t>N</w:t>
      </w:r>
      <w:r w:rsidRPr="007E4470">
        <w:rPr>
          <w:rFonts w:ascii="Arial" w:hAnsi="Arial" w:cs="Arial"/>
          <w:sz w:val="20"/>
        </w:rPr>
        <w:t xml:space="preserve">o </w:t>
      </w:r>
      <w:r>
        <w:rPr>
          <w:rFonts w:ascii="Arial" w:hAnsi="Arial" w:cs="Arial"/>
          <w:sz w:val="20"/>
        </w:rPr>
        <w:t>se acepta</w:t>
      </w:r>
      <w:r w:rsidRPr="007E4470">
        <w:rPr>
          <w:rFonts w:ascii="Arial" w:hAnsi="Arial" w:cs="Arial"/>
          <w:sz w:val="20"/>
        </w:rPr>
        <w:t xml:space="preserve"> la presentación de propuestas conjuntas</w:t>
      </w:r>
      <w:r>
        <w:rPr>
          <w:rFonts w:ascii="Arial" w:hAnsi="Arial" w:cs="Arial"/>
          <w:sz w:val="20"/>
        </w:rPr>
        <w:t>, conforme a lo señalado en el</w:t>
      </w:r>
      <w:r w:rsidRPr="00BA740D">
        <w:rPr>
          <w:rFonts w:ascii="Arial" w:hAnsi="Arial" w:cs="Arial"/>
          <w:sz w:val="20"/>
        </w:rPr>
        <w:t xml:space="preserve"> </w:t>
      </w:r>
      <w:r>
        <w:rPr>
          <w:rFonts w:ascii="Arial" w:hAnsi="Arial" w:cs="Arial"/>
          <w:sz w:val="20"/>
        </w:rPr>
        <w:t xml:space="preserve">último párrafo del </w:t>
      </w:r>
      <w:r w:rsidRPr="00BA740D">
        <w:rPr>
          <w:rFonts w:ascii="Arial" w:hAnsi="Arial" w:cs="Arial"/>
          <w:sz w:val="20"/>
        </w:rPr>
        <w:t xml:space="preserve">artículo </w:t>
      </w:r>
      <w:r>
        <w:rPr>
          <w:rFonts w:ascii="Arial" w:hAnsi="Arial" w:cs="Arial"/>
          <w:sz w:val="20"/>
        </w:rPr>
        <w:t>77 del RLAASSP.</w:t>
      </w:r>
    </w:p>
    <w:p w:rsidR="00BF0E9B" w:rsidRPr="00BA740D" w:rsidRDefault="00BF0E9B" w:rsidP="00C7065E">
      <w:pPr>
        <w:jc w:val="both"/>
        <w:rPr>
          <w:rFonts w:ascii="Arial" w:hAnsi="Arial" w:cs="Arial"/>
          <w:b/>
          <w:sz w:val="20"/>
        </w:rPr>
      </w:pPr>
    </w:p>
    <w:p w:rsidR="00BF0E9B" w:rsidRPr="00BA740D" w:rsidRDefault="00BF0E9B" w:rsidP="00A6200D">
      <w:pPr>
        <w:suppressAutoHyphens w:val="0"/>
        <w:autoSpaceDE w:val="0"/>
        <w:autoSpaceDN w:val="0"/>
        <w:adjustRightInd w:val="0"/>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t xml:space="preserve">3.5.- Proposiciones. </w:t>
      </w:r>
    </w:p>
    <w:p w:rsidR="00BF0E9B" w:rsidRPr="00BA740D" w:rsidRDefault="00BF0E9B" w:rsidP="00A6200D">
      <w:pPr>
        <w:suppressAutoHyphens w:val="0"/>
        <w:autoSpaceDE w:val="0"/>
        <w:autoSpaceDN w:val="0"/>
        <w:adjustRightInd w:val="0"/>
        <w:rPr>
          <w:rFonts w:ascii="Arial" w:eastAsia="Calibri" w:hAnsi="Arial" w:cs="Arial"/>
          <w:color w:val="000000"/>
          <w:sz w:val="20"/>
          <w:lang w:val="es-MX" w:eastAsia="es-MX"/>
        </w:rPr>
      </w:pPr>
    </w:p>
    <w:p w:rsidR="00BF0E9B" w:rsidRPr="00BA740D" w:rsidRDefault="00BF0E9B" w:rsidP="00A6200D">
      <w:pPr>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Los licitantes que deseen participar en la presente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únicamente podrán presentar una propuesta por cada una de las partidas en las que deseen participar. Dicha oferta deberá cotizar el 100% del servicio previsto para cada partida que participe conforme a las condiciones y características solicitadas, en la presente Convocatoria. Aclarando que de no presentarse en tal forma su propuesta será desechada. </w:t>
      </w:r>
    </w:p>
    <w:p w:rsidR="00BF0E9B" w:rsidRPr="00BA740D" w:rsidRDefault="00BF0E9B" w:rsidP="00A6200D">
      <w:pPr>
        <w:jc w:val="both"/>
        <w:rPr>
          <w:rFonts w:ascii="Arial" w:eastAsia="Calibri" w:hAnsi="Arial" w:cs="Arial"/>
          <w:color w:val="000000"/>
          <w:sz w:val="20"/>
          <w:lang w:val="es-MX" w:eastAsia="es-MX"/>
        </w:rPr>
      </w:pPr>
    </w:p>
    <w:p w:rsidR="00BF0E9B" w:rsidRPr="00BA740D" w:rsidRDefault="00BF0E9B" w:rsidP="00A6200D">
      <w:pPr>
        <w:suppressAutoHyphens w:val="0"/>
        <w:autoSpaceDE w:val="0"/>
        <w:autoSpaceDN w:val="0"/>
        <w:adjustRightInd w:val="0"/>
        <w:jc w:val="both"/>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lastRenderedPageBreak/>
        <w:t xml:space="preserve">3.6.- Documentos distintos a la propuesta: </w:t>
      </w:r>
    </w:p>
    <w:p w:rsidR="00BF0E9B" w:rsidRPr="00BA740D" w:rsidRDefault="00BF0E9B" w:rsidP="00A6200D">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A6200D">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hAnsi="Arial"/>
          <w:sz w:val="20"/>
        </w:rPr>
        <w:t xml:space="preserve">La documentación distinta a la proposición </w:t>
      </w:r>
      <w:r w:rsidRPr="00BA740D">
        <w:rPr>
          <w:rFonts w:ascii="Arial" w:hAnsi="Arial"/>
          <w:b/>
          <w:sz w:val="20"/>
        </w:rPr>
        <w:t>(técnica y económica)</w:t>
      </w:r>
      <w:r w:rsidRPr="00BA740D">
        <w:rPr>
          <w:rFonts w:ascii="Arial" w:hAnsi="Arial"/>
          <w:sz w:val="20"/>
        </w:rPr>
        <w:t xml:space="preserve"> por tratarse de una </w:t>
      </w:r>
      <w:r w:rsidRPr="00DE4D29">
        <w:rPr>
          <w:rFonts w:ascii="Arial" w:hAnsi="Arial"/>
          <w:noProof/>
          <w:sz w:val="20"/>
        </w:rPr>
        <w:t>Invitación a cuando menos tres personas</w:t>
      </w:r>
      <w:r w:rsidRPr="00BA740D">
        <w:rPr>
          <w:rFonts w:ascii="Arial" w:hAnsi="Arial"/>
          <w:sz w:val="20"/>
        </w:rPr>
        <w:t xml:space="preserve"> electrónica deberá entregarse por CompraNet, a elección del licitante, dentro o fuera del sobre que contenga su proposición técnica y económica, lo anterior de conformidad con el segundo párrafo del artículo 34 de la LAASSP</w:t>
      </w:r>
      <w:r w:rsidRPr="00BA740D">
        <w:rPr>
          <w:rFonts w:ascii="Arial" w:eastAsia="Calibri" w:hAnsi="Arial" w:cs="Arial"/>
          <w:color w:val="000000"/>
          <w:sz w:val="20"/>
          <w:lang w:val="es-MX" w:eastAsia="es-MX"/>
        </w:rPr>
        <w:t xml:space="preserve">. </w:t>
      </w:r>
    </w:p>
    <w:p w:rsidR="00BF0E9B" w:rsidRPr="00BA740D" w:rsidRDefault="00BF0E9B" w:rsidP="00A6200D">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A6200D">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La documentación complementaria que deberá presentar el licitante, es la siguiente. </w:t>
      </w:r>
    </w:p>
    <w:p w:rsidR="00BF0E9B" w:rsidRPr="00BA740D" w:rsidRDefault="00BF0E9B" w:rsidP="00A6200D">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DD4BB8">
      <w:pPr>
        <w:numPr>
          <w:ilvl w:val="0"/>
          <w:numId w:val="19"/>
        </w:numPr>
        <w:suppressAutoHyphens w:val="0"/>
        <w:autoSpaceDE w:val="0"/>
        <w:autoSpaceDN w:val="0"/>
        <w:adjustRightInd w:val="0"/>
        <w:ind w:left="709" w:hanging="349"/>
        <w:jc w:val="both"/>
        <w:rPr>
          <w:rFonts w:ascii="Arial" w:eastAsia="Calibri" w:hAnsi="Arial" w:cs="Arial"/>
          <w:color w:val="000000"/>
          <w:sz w:val="20"/>
          <w:lang w:val="es-MX" w:eastAsia="es-MX"/>
        </w:rPr>
      </w:pPr>
      <w:r w:rsidRPr="00BA740D">
        <w:rPr>
          <w:rFonts w:ascii="Arial" w:hAnsi="Arial" w:cs="Arial"/>
          <w:sz w:val="20"/>
        </w:rPr>
        <w:t xml:space="preserve">Identificación oficial vigente con fotografía por ambos lados, (cartilla del Servicio Militar Nacional, Pasaporte, Credencial para Votar con fotografía o Cédula Profesional), tratándose de personas físicas; y, en el caso de personas morales, de la persona que firme la </w:t>
      </w:r>
      <w:r w:rsidRPr="00BA740D">
        <w:rPr>
          <w:rFonts w:ascii="Arial" w:eastAsia="Calibri" w:hAnsi="Arial" w:cs="Arial"/>
          <w:color w:val="000000"/>
          <w:sz w:val="20"/>
          <w:lang w:val="es-MX" w:eastAsia="es-MX"/>
        </w:rPr>
        <w:t xml:space="preserve">propuesta. </w:t>
      </w:r>
    </w:p>
    <w:p w:rsidR="00BF0E9B" w:rsidRPr="00BA740D" w:rsidRDefault="00BF0E9B" w:rsidP="00DD4BB8">
      <w:pPr>
        <w:numPr>
          <w:ilvl w:val="0"/>
          <w:numId w:val="19"/>
        </w:numPr>
        <w:suppressAutoHyphens w:val="0"/>
        <w:autoSpaceDE w:val="0"/>
        <w:autoSpaceDN w:val="0"/>
        <w:adjustRightInd w:val="0"/>
        <w:ind w:left="709" w:hanging="349"/>
        <w:jc w:val="both"/>
        <w:rPr>
          <w:rFonts w:ascii="Arial" w:eastAsia="Calibri" w:hAnsi="Arial" w:cs="Arial"/>
          <w:color w:val="000000"/>
          <w:sz w:val="20"/>
          <w:lang w:val="es-MX" w:eastAsia="es-MX"/>
        </w:rPr>
      </w:pPr>
      <w:r w:rsidRPr="00BA740D">
        <w:rPr>
          <w:rFonts w:ascii="Arial" w:hAnsi="Arial" w:cs="Arial"/>
          <w:bCs/>
          <w:sz w:val="20"/>
        </w:rPr>
        <w:t xml:space="preserve">El </w:t>
      </w:r>
      <w:r w:rsidRPr="00BA740D">
        <w:rPr>
          <w:rFonts w:ascii="Arial" w:hAnsi="Arial" w:cs="Arial"/>
          <w:b/>
          <w:sz w:val="20"/>
        </w:rPr>
        <w:t>Anexo Número 1 (uno)</w:t>
      </w:r>
      <w:r w:rsidRPr="00BA740D">
        <w:rPr>
          <w:rFonts w:ascii="Arial" w:hAnsi="Arial" w:cs="Arial"/>
          <w:sz w:val="20"/>
        </w:rPr>
        <w:t>,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rsidR="00BF0E9B" w:rsidRPr="00F12893" w:rsidRDefault="00BF0E9B" w:rsidP="00A6200D">
      <w:pPr>
        <w:jc w:val="both"/>
        <w:rPr>
          <w:rFonts w:ascii="Arial" w:eastAsia="Calibri" w:hAnsi="Arial" w:cs="Arial"/>
          <w:color w:val="000000"/>
          <w:sz w:val="20"/>
          <w:lang w:val="es-MX" w:eastAsia="es-MX"/>
        </w:rPr>
      </w:pPr>
    </w:p>
    <w:p w:rsidR="00BF0E9B" w:rsidRPr="00F12893" w:rsidRDefault="00BF0E9B" w:rsidP="003F3F96">
      <w:pPr>
        <w:jc w:val="both"/>
        <w:rPr>
          <w:rFonts w:ascii="Arial" w:hAnsi="Arial" w:cs="Arial"/>
          <w:b/>
          <w:bCs/>
          <w:sz w:val="20"/>
        </w:rPr>
      </w:pPr>
      <w:r w:rsidRPr="00F12893">
        <w:rPr>
          <w:rFonts w:ascii="Arial" w:hAnsi="Arial" w:cs="Arial"/>
          <w:b/>
          <w:bCs/>
          <w:sz w:val="20"/>
        </w:rPr>
        <w:t>3.7.- Acreditar existencia legal en el acto de presentación y apertura de proposiciones:</w:t>
      </w:r>
    </w:p>
    <w:p w:rsidR="00BF0E9B" w:rsidRPr="00F12893" w:rsidRDefault="00BF0E9B" w:rsidP="003F3F96">
      <w:pPr>
        <w:jc w:val="both"/>
        <w:rPr>
          <w:b/>
          <w:bCs/>
          <w:sz w:val="20"/>
        </w:rPr>
      </w:pPr>
    </w:p>
    <w:p w:rsidR="00BF0E9B" w:rsidRPr="00F12893" w:rsidRDefault="00BF0E9B" w:rsidP="003F3F96">
      <w:pPr>
        <w:jc w:val="both"/>
        <w:rPr>
          <w:rFonts w:ascii="Arial" w:hAnsi="Arial" w:cs="Arial"/>
          <w:sz w:val="20"/>
        </w:rPr>
      </w:pPr>
      <w:r w:rsidRPr="00F12893">
        <w:rPr>
          <w:rFonts w:ascii="Arial" w:hAnsi="Arial" w:cs="Arial"/>
          <w:sz w:val="20"/>
        </w:rPr>
        <w:t>Por tratarse de un procedimiento de carácter electrónico, los licitantes en el acto de presentación y apertura de proposiciones, deberán enviar a través de Compranet, adjunto con su proposición, un escrito en el que su firmante manifieste, bajo protesta de decir verdad, que cuenta con facultades suficientes para comprometerse por sí o por su representada, así como para acreditar su existencia legal y personalidad jurídica para efectos de la suscripción de las proposiciones</w:t>
      </w:r>
      <w:r w:rsidRPr="00F12893">
        <w:rPr>
          <w:rFonts w:ascii="Arial" w:hAnsi="Arial" w:cs="Arial"/>
          <w:b/>
          <w:bCs/>
          <w:sz w:val="20"/>
        </w:rPr>
        <w:t>,</w:t>
      </w:r>
      <w:r w:rsidRPr="00F12893">
        <w:rPr>
          <w:rFonts w:ascii="Arial" w:hAnsi="Arial" w:cs="Arial"/>
          <w:sz w:val="20"/>
        </w:rPr>
        <w:t xml:space="preserve"> mismo que contendrá los datos siguientes:</w:t>
      </w:r>
    </w:p>
    <w:p w:rsidR="00BF0E9B" w:rsidRPr="00F12893" w:rsidRDefault="00BF0E9B" w:rsidP="003F3F96">
      <w:pPr>
        <w:ind w:left="426" w:hanging="426"/>
        <w:jc w:val="both"/>
        <w:rPr>
          <w:rFonts w:ascii="Arial" w:hAnsi="Arial" w:cs="Arial"/>
          <w:sz w:val="20"/>
        </w:rPr>
      </w:pPr>
      <w:r w:rsidRPr="00F12893">
        <w:rPr>
          <w:rFonts w:ascii="Arial" w:hAnsi="Arial" w:cs="Arial"/>
          <w:sz w:val="20"/>
        </w:rPr>
        <w:t>a)</w:t>
      </w:r>
      <w:r w:rsidRPr="00F12893">
        <w:rPr>
          <w:rFonts w:ascii="Arial" w:hAnsi="Arial" w:cs="Arial"/>
          <w:sz w:val="20"/>
        </w:rPr>
        <w:tab/>
        <w:t xml:space="preserve">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w:t>
      </w:r>
      <w:r w:rsidRPr="00F12893">
        <w:rPr>
          <w:rFonts w:ascii="Arial" w:hAnsi="Arial" w:cs="Arial"/>
          <w:sz w:val="20"/>
          <w:lang w:val="es-ES_tradnl"/>
        </w:rPr>
        <w:t xml:space="preserve">últimas </w:t>
      </w:r>
      <w:r w:rsidRPr="00F12893">
        <w:rPr>
          <w:rFonts w:ascii="Arial" w:hAnsi="Arial" w:cs="Arial"/>
          <w:sz w:val="20"/>
        </w:rPr>
        <w:t>reformas y modificaciones, con las que se acredita la existencia legal de las personas morales así como el nombre de los socios, y en su caso, los datos de inscripción en el Registro Público de la Propiedad y de Comercio correspondiente.</w:t>
      </w:r>
    </w:p>
    <w:p w:rsidR="00BF0E9B" w:rsidRPr="00F12893" w:rsidRDefault="00BF0E9B" w:rsidP="00DD4BB8">
      <w:pPr>
        <w:pStyle w:val="ROMANOS"/>
        <w:numPr>
          <w:ilvl w:val="3"/>
          <w:numId w:val="8"/>
        </w:numPr>
        <w:tabs>
          <w:tab w:val="clear" w:pos="2160"/>
          <w:tab w:val="clear" w:pos="2880"/>
          <w:tab w:val="num" w:pos="426"/>
          <w:tab w:val="left" w:pos="1920"/>
        </w:tabs>
        <w:suppressAutoHyphens w:val="0"/>
        <w:autoSpaceDE/>
        <w:spacing w:after="0" w:line="240" w:lineRule="auto"/>
        <w:ind w:left="426" w:hanging="426"/>
        <w:rPr>
          <w:rFonts w:cs="Arial"/>
          <w:sz w:val="20"/>
          <w:lang w:val="es-ES"/>
        </w:rPr>
      </w:pPr>
      <w:r w:rsidRPr="00F12893">
        <w:rPr>
          <w:rFonts w:cs="Arial"/>
          <w:sz w:val="20"/>
        </w:rPr>
        <w:t xml:space="preserve">Del representante legal del licitante: Datos de las escrituras públicas en las que le fueron otorgadas las facultades para suscribir </w:t>
      </w:r>
      <w:r w:rsidRPr="00F12893">
        <w:rPr>
          <w:rFonts w:cs="Arial"/>
          <w:sz w:val="20"/>
          <w:lang w:val="es-ES"/>
        </w:rPr>
        <w:t>las proposiciones.</w:t>
      </w:r>
    </w:p>
    <w:p w:rsidR="00BF0E9B" w:rsidRPr="00F12893" w:rsidRDefault="00BF0E9B" w:rsidP="003F3F96">
      <w:pPr>
        <w:jc w:val="both"/>
        <w:rPr>
          <w:rFonts w:ascii="Arial" w:hAnsi="Arial" w:cs="Arial"/>
          <w:sz w:val="20"/>
          <w:lang w:val="es-ES_tradnl"/>
        </w:rPr>
      </w:pPr>
    </w:p>
    <w:p w:rsidR="00BF0E9B" w:rsidRPr="00F12893" w:rsidRDefault="00BF0E9B" w:rsidP="003F3F96">
      <w:pPr>
        <w:jc w:val="both"/>
        <w:rPr>
          <w:rFonts w:ascii="Arial" w:hAnsi="Arial" w:cs="Arial"/>
          <w:bCs/>
          <w:sz w:val="20"/>
        </w:rPr>
      </w:pPr>
      <w:r w:rsidRPr="00F12893">
        <w:rPr>
          <w:rFonts w:ascii="Arial" w:hAnsi="Arial" w:cs="Arial"/>
          <w:sz w:val="20"/>
        </w:rPr>
        <w:t xml:space="preserve">Para cumplimiento de lo anterior, el licitante </w:t>
      </w:r>
      <w:r>
        <w:rPr>
          <w:rFonts w:ascii="Arial" w:hAnsi="Arial" w:cs="Arial"/>
          <w:sz w:val="20"/>
        </w:rPr>
        <w:t>podrá</w:t>
      </w:r>
      <w:r w:rsidRPr="00F12893">
        <w:rPr>
          <w:rFonts w:ascii="Arial" w:hAnsi="Arial" w:cs="Arial"/>
          <w:sz w:val="20"/>
        </w:rPr>
        <w:t xml:space="preserve"> presentar debidamente requisitado el formato que aparece como </w:t>
      </w:r>
      <w:r w:rsidRPr="00F12893">
        <w:rPr>
          <w:rFonts w:ascii="Arial" w:hAnsi="Arial" w:cs="Arial"/>
          <w:b/>
          <w:sz w:val="20"/>
        </w:rPr>
        <w:t>Anexo Número 2 (dos)</w:t>
      </w:r>
      <w:r w:rsidRPr="00F12893">
        <w:rPr>
          <w:rFonts w:ascii="Arial" w:hAnsi="Arial" w:cs="Arial"/>
          <w:sz w:val="20"/>
        </w:rPr>
        <w:t>, el cual forma parte de las presentes Bases</w:t>
      </w:r>
      <w:r w:rsidRPr="00F12893">
        <w:rPr>
          <w:rFonts w:ascii="Arial" w:hAnsi="Arial" w:cs="Arial"/>
          <w:bCs/>
          <w:sz w:val="20"/>
        </w:rPr>
        <w:t>.</w:t>
      </w:r>
    </w:p>
    <w:p w:rsidR="00BF0E9B" w:rsidRPr="00F12893" w:rsidRDefault="00BF0E9B" w:rsidP="003F3F96">
      <w:pPr>
        <w:jc w:val="both"/>
        <w:rPr>
          <w:rFonts w:ascii="Arial" w:hAnsi="Arial" w:cs="Arial"/>
          <w:sz w:val="20"/>
        </w:rPr>
      </w:pPr>
    </w:p>
    <w:p w:rsidR="00BF0E9B" w:rsidRPr="00F12893" w:rsidRDefault="00BF0E9B" w:rsidP="003F3F96">
      <w:pPr>
        <w:jc w:val="both"/>
        <w:rPr>
          <w:rFonts w:ascii="Arial" w:hAnsi="Arial" w:cs="Arial"/>
          <w:sz w:val="20"/>
        </w:rPr>
      </w:pPr>
      <w:r w:rsidRPr="00F12893">
        <w:rPr>
          <w:rFonts w:ascii="Arial" w:hAnsi="Arial" w:cs="Arial"/>
          <w:sz w:val="20"/>
        </w:rPr>
        <w:t xml:space="preserve">El domicilio que se señale en el </w:t>
      </w:r>
      <w:r w:rsidRPr="00F12893">
        <w:rPr>
          <w:rFonts w:ascii="Arial" w:hAnsi="Arial" w:cs="Arial"/>
          <w:b/>
          <w:sz w:val="20"/>
        </w:rPr>
        <w:t>Anexo Número 2 (dos</w:t>
      </w:r>
      <w:r w:rsidRPr="00F12893">
        <w:rPr>
          <w:rFonts w:ascii="Arial" w:hAnsi="Arial" w:cs="Arial"/>
          <w:b/>
          <w:bCs/>
          <w:sz w:val="20"/>
        </w:rPr>
        <w:t>)</w:t>
      </w:r>
      <w:r w:rsidRPr="00F12893">
        <w:rPr>
          <w:rFonts w:ascii="Arial" w:hAnsi="Arial" w:cs="Arial"/>
          <w:sz w:val="20"/>
        </w:rPr>
        <w:t xml:space="preserve"> de las presentes Bases, será aquel en el que el licitante pueda recibir todo tipo de notificaciones y documentos que resulten, además de las notificaciones que se realicen a través de COMPRANET. Deberán conservar vigente un correo electrónico para tal fin como se establece en esta Convocatoria y notificar form</w:t>
      </w:r>
      <w:r>
        <w:rPr>
          <w:rFonts w:ascii="Arial" w:hAnsi="Arial" w:cs="Arial"/>
          <w:sz w:val="20"/>
        </w:rPr>
        <w:t xml:space="preserve">almente al Instituto en las 24 </w:t>
      </w:r>
      <w:r w:rsidRPr="005F32A2">
        <w:rPr>
          <w:rFonts w:ascii="Arial" w:hAnsi="Arial" w:cs="Arial"/>
          <w:sz w:val="20"/>
        </w:rPr>
        <w:t>(veinticuatro)</w:t>
      </w:r>
      <w:r>
        <w:rPr>
          <w:rFonts w:ascii="Arial" w:hAnsi="Arial" w:cs="Arial"/>
          <w:sz w:val="20"/>
        </w:rPr>
        <w:t xml:space="preserve"> h</w:t>
      </w:r>
      <w:r w:rsidRPr="00F12893">
        <w:rPr>
          <w:rFonts w:ascii="Arial" w:hAnsi="Arial" w:cs="Arial"/>
          <w:sz w:val="20"/>
        </w:rPr>
        <w:t>oras siguientes cualquier cambio al respecto.</w:t>
      </w:r>
    </w:p>
    <w:p w:rsidR="00BF0E9B" w:rsidRPr="00F12893" w:rsidRDefault="00BF0E9B" w:rsidP="003F3F96">
      <w:pPr>
        <w:jc w:val="both"/>
        <w:rPr>
          <w:rFonts w:ascii="Arial" w:hAnsi="Arial" w:cs="Arial"/>
          <w:b/>
          <w:sz w:val="20"/>
        </w:rPr>
      </w:pPr>
    </w:p>
    <w:p w:rsidR="00BF0E9B" w:rsidRPr="00F12893" w:rsidRDefault="00BF0E9B" w:rsidP="00F20930">
      <w:pPr>
        <w:suppressAutoHyphens w:val="0"/>
        <w:autoSpaceDE w:val="0"/>
        <w:autoSpaceDN w:val="0"/>
        <w:adjustRightInd w:val="0"/>
        <w:jc w:val="both"/>
        <w:rPr>
          <w:rFonts w:ascii="Arial" w:eastAsia="Calibri" w:hAnsi="Arial" w:cs="Arial"/>
          <w:color w:val="000000"/>
          <w:sz w:val="20"/>
          <w:lang w:val="es-MX" w:eastAsia="es-MX"/>
        </w:rPr>
      </w:pPr>
      <w:r w:rsidRPr="00F12893">
        <w:rPr>
          <w:rFonts w:ascii="Arial" w:eastAsia="Calibri" w:hAnsi="Arial" w:cs="Arial"/>
          <w:b/>
          <w:bCs/>
          <w:color w:val="000000"/>
          <w:sz w:val="20"/>
          <w:lang w:val="es-MX" w:eastAsia="es-MX"/>
        </w:rPr>
        <w:t xml:space="preserve">3.8.- Rúbrica en documentos en el acto de presentación y apertura de proposiciones: </w:t>
      </w:r>
    </w:p>
    <w:p w:rsidR="00BF0E9B" w:rsidRPr="00F12893" w:rsidRDefault="00BF0E9B" w:rsidP="00F20930">
      <w:pPr>
        <w:jc w:val="both"/>
        <w:rPr>
          <w:rFonts w:ascii="Arial" w:eastAsia="Calibri" w:hAnsi="Arial" w:cs="Arial"/>
          <w:color w:val="000000"/>
          <w:sz w:val="20"/>
          <w:lang w:val="es-MX" w:eastAsia="es-MX"/>
        </w:rPr>
      </w:pPr>
    </w:p>
    <w:p w:rsidR="00BF0E9B" w:rsidRPr="00F12893" w:rsidRDefault="00BF0E9B" w:rsidP="00633E73">
      <w:pPr>
        <w:jc w:val="both"/>
        <w:rPr>
          <w:rFonts w:ascii="Arial" w:hAnsi="Arial" w:cs="Arial"/>
          <w:b/>
          <w:sz w:val="20"/>
        </w:rPr>
      </w:pPr>
      <w:r w:rsidRPr="00F12893">
        <w:rPr>
          <w:rFonts w:ascii="Arial" w:eastAsia="Calibri" w:hAnsi="Arial" w:cs="Arial"/>
          <w:color w:val="000000"/>
          <w:sz w:val="20"/>
          <w:lang w:val="es-MX" w:eastAsia="es-MX"/>
        </w:rPr>
        <w:t xml:space="preserve">Una vez descargados los documentos de CompraNet, se imprimirán y rubricarán las propuestas económicas, las cuales formarán parte del acta de </w:t>
      </w:r>
      <w:r w:rsidRPr="00F12893">
        <w:rPr>
          <w:rFonts w:ascii="Arial" w:eastAsia="Calibri" w:hAnsi="Arial" w:cs="Arial"/>
          <w:bCs/>
          <w:color w:val="000000"/>
          <w:sz w:val="20"/>
          <w:lang w:val="es-MX" w:eastAsia="es-MX"/>
        </w:rPr>
        <w:t>presentación y apertura de proposiciones</w:t>
      </w:r>
      <w:r w:rsidRPr="00F12893">
        <w:rPr>
          <w:rFonts w:ascii="Arial" w:hAnsi="Arial" w:cs="Arial"/>
          <w:b/>
          <w:sz w:val="20"/>
        </w:rPr>
        <w:t xml:space="preserve">. </w:t>
      </w:r>
    </w:p>
    <w:p w:rsidR="00BF0E9B" w:rsidRPr="00F12893" w:rsidRDefault="00BF0E9B" w:rsidP="003F3F96">
      <w:pPr>
        <w:jc w:val="both"/>
        <w:rPr>
          <w:rFonts w:ascii="Arial" w:hAnsi="Arial" w:cs="Arial"/>
          <w:b/>
          <w:sz w:val="20"/>
        </w:rPr>
      </w:pPr>
    </w:p>
    <w:p w:rsidR="00BF0E9B" w:rsidRPr="00F12893" w:rsidRDefault="00BF0E9B" w:rsidP="00F20930">
      <w:pPr>
        <w:suppressAutoHyphens w:val="0"/>
        <w:autoSpaceDE w:val="0"/>
        <w:autoSpaceDN w:val="0"/>
        <w:adjustRightInd w:val="0"/>
        <w:rPr>
          <w:rFonts w:ascii="Arial" w:eastAsia="Calibri" w:hAnsi="Arial" w:cs="Arial"/>
          <w:color w:val="000000"/>
          <w:sz w:val="20"/>
          <w:lang w:val="es-MX" w:eastAsia="es-MX"/>
        </w:rPr>
      </w:pPr>
      <w:r w:rsidRPr="00F12893">
        <w:rPr>
          <w:rFonts w:ascii="Arial" w:eastAsia="Calibri" w:hAnsi="Arial" w:cs="Arial"/>
          <w:b/>
          <w:bCs/>
          <w:color w:val="000000"/>
          <w:sz w:val="20"/>
          <w:lang w:val="es-MX" w:eastAsia="es-MX"/>
        </w:rPr>
        <w:t>3.9.- Visita a las Instalaciones</w:t>
      </w:r>
      <w:r w:rsidRPr="00F12893">
        <w:rPr>
          <w:rFonts w:ascii="Arial" w:eastAsia="Calibri" w:hAnsi="Arial" w:cs="Arial"/>
          <w:color w:val="000000"/>
          <w:sz w:val="20"/>
          <w:lang w:val="es-MX" w:eastAsia="es-MX"/>
        </w:rPr>
        <w:t>.</w:t>
      </w:r>
    </w:p>
    <w:p w:rsidR="00BF0E9B" w:rsidRPr="00F12893" w:rsidRDefault="00BF0E9B" w:rsidP="00F20930">
      <w:pPr>
        <w:suppressAutoHyphens w:val="0"/>
        <w:autoSpaceDE w:val="0"/>
        <w:autoSpaceDN w:val="0"/>
        <w:adjustRightInd w:val="0"/>
        <w:rPr>
          <w:rFonts w:ascii="Arial" w:eastAsia="Calibri" w:hAnsi="Arial" w:cs="Arial"/>
          <w:sz w:val="20"/>
          <w:lang w:val="es-MX" w:eastAsia="es-MX"/>
        </w:rPr>
      </w:pPr>
      <w:r w:rsidRPr="00F12893">
        <w:rPr>
          <w:rFonts w:ascii="Arial" w:eastAsia="Calibri" w:hAnsi="Arial" w:cs="Arial"/>
          <w:sz w:val="20"/>
          <w:lang w:val="es-MX" w:eastAsia="es-MX"/>
        </w:rPr>
        <w:t xml:space="preserve"> </w:t>
      </w:r>
    </w:p>
    <w:p w:rsidR="00BF0E9B" w:rsidRPr="00F12893" w:rsidRDefault="00BF0E9B" w:rsidP="00F20930">
      <w:pPr>
        <w:jc w:val="both"/>
        <w:rPr>
          <w:rFonts w:ascii="Arial" w:hAnsi="Arial" w:cs="Arial"/>
          <w:sz w:val="20"/>
        </w:rPr>
      </w:pPr>
      <w:r w:rsidRPr="00F12893">
        <w:rPr>
          <w:rFonts w:ascii="Arial" w:hAnsi="Arial" w:cs="Arial"/>
          <w:sz w:val="20"/>
        </w:rPr>
        <w:t xml:space="preserve">El Instituto podrá, en cualquier momento y sin previo aviso, realizar visitas a las instalaciones y/o efectuar pruebas y actos de verificación que permitan comprobar que el licitante del servicio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servicio, informes y entrevistas con trabajadores, entre otros. </w:t>
      </w:r>
    </w:p>
    <w:p w:rsidR="00BF0E9B" w:rsidRPr="00F12893" w:rsidRDefault="00BF0E9B" w:rsidP="00F20930">
      <w:pPr>
        <w:suppressAutoHyphens w:val="0"/>
        <w:autoSpaceDE w:val="0"/>
        <w:autoSpaceDN w:val="0"/>
        <w:adjustRightInd w:val="0"/>
        <w:jc w:val="both"/>
        <w:rPr>
          <w:rFonts w:ascii="Arial" w:eastAsia="Calibri" w:hAnsi="Arial" w:cs="Arial"/>
          <w:color w:val="000000"/>
          <w:sz w:val="20"/>
          <w:lang w:eastAsia="es-MX"/>
        </w:rPr>
      </w:pPr>
    </w:p>
    <w:p w:rsidR="00BF0E9B" w:rsidRPr="00F12893" w:rsidRDefault="00BF0E9B" w:rsidP="00F20930">
      <w:pPr>
        <w:tabs>
          <w:tab w:val="left" w:pos="426"/>
        </w:tabs>
        <w:jc w:val="both"/>
        <w:rPr>
          <w:rFonts w:ascii="Arial" w:hAnsi="Arial" w:cs="Arial"/>
          <w:b/>
          <w:bCs/>
          <w:sz w:val="20"/>
        </w:rPr>
      </w:pPr>
      <w:r w:rsidRPr="00F12893">
        <w:rPr>
          <w:rFonts w:ascii="Arial" w:hAnsi="Arial" w:cs="Arial"/>
          <w:b/>
          <w:bCs/>
          <w:sz w:val="20"/>
        </w:rPr>
        <w:t>3.10.- Comunicación del fallo:</w:t>
      </w:r>
    </w:p>
    <w:p w:rsidR="00BF0E9B" w:rsidRPr="00F12893" w:rsidRDefault="00BF0E9B" w:rsidP="00F20930">
      <w:pPr>
        <w:tabs>
          <w:tab w:val="left" w:pos="426"/>
        </w:tabs>
        <w:jc w:val="both"/>
        <w:rPr>
          <w:rFonts w:ascii="Arial" w:hAnsi="Arial" w:cs="Arial"/>
          <w:b/>
          <w:bCs/>
          <w:sz w:val="20"/>
        </w:rPr>
      </w:pPr>
    </w:p>
    <w:p w:rsidR="00BF0E9B" w:rsidRPr="00F12893" w:rsidRDefault="00BF0E9B" w:rsidP="00526715">
      <w:pPr>
        <w:jc w:val="both"/>
        <w:rPr>
          <w:rFonts w:ascii="Arial" w:hAnsi="Arial" w:cs="Arial"/>
          <w:sz w:val="20"/>
        </w:rPr>
      </w:pPr>
      <w:r w:rsidRPr="00F12893">
        <w:rPr>
          <w:rFonts w:ascii="Arial" w:hAnsi="Arial" w:cs="Arial"/>
          <w:sz w:val="20"/>
        </w:rPr>
        <w:t>Con fundamento en los artículos 26 BIS, fracción II, 37, y 37 Bis, segundo párrafo de la LA</w:t>
      </w:r>
      <w:r>
        <w:rPr>
          <w:rFonts w:ascii="Arial" w:hAnsi="Arial" w:cs="Arial"/>
          <w:sz w:val="20"/>
        </w:rPr>
        <w:t>ASSP y 58 de su Reglamento, el F</w:t>
      </w:r>
      <w:r w:rsidRPr="00F12893">
        <w:rPr>
          <w:rFonts w:ascii="Arial" w:hAnsi="Arial" w:cs="Arial"/>
          <w:sz w:val="20"/>
        </w:rPr>
        <w:t>allo se dará a conocer a través de CompraNet el mismo día en que se emita para efectos de notificación a los licitantes.</w:t>
      </w:r>
    </w:p>
    <w:p w:rsidR="00BF0E9B" w:rsidRPr="00F12893" w:rsidRDefault="00BF0E9B" w:rsidP="00526715">
      <w:pPr>
        <w:jc w:val="both"/>
        <w:rPr>
          <w:rFonts w:ascii="Arial" w:hAnsi="Arial" w:cs="Arial"/>
          <w:sz w:val="20"/>
        </w:rPr>
      </w:pPr>
    </w:p>
    <w:p w:rsidR="00BF0E9B" w:rsidRPr="00F12893" w:rsidRDefault="00BF0E9B" w:rsidP="006E3E8E">
      <w:pPr>
        <w:tabs>
          <w:tab w:val="left" w:pos="852"/>
        </w:tabs>
        <w:jc w:val="both"/>
        <w:rPr>
          <w:rFonts w:ascii="Arial" w:hAnsi="Arial" w:cs="Arial"/>
          <w:sz w:val="20"/>
        </w:rPr>
      </w:pPr>
      <w:r w:rsidRPr="00F12893">
        <w:rPr>
          <w:rFonts w:ascii="Arial" w:hAnsi="Arial" w:cs="Arial"/>
          <w:sz w:val="20"/>
        </w:rPr>
        <w:t>Con fundamento en el artículo 37 de la LAASSP, con la notificación del fallo antes señalado se adjudicará el o los contratos, generándose las obligaciones derivadas de este o estos y serán exigibles, sin perjuicio de la obligación de las partes de formalizarse en los términos señalados en el fallo.</w:t>
      </w:r>
    </w:p>
    <w:p w:rsidR="00BF0E9B" w:rsidRPr="00F12893" w:rsidRDefault="00BF0E9B" w:rsidP="00F20930">
      <w:pPr>
        <w:tabs>
          <w:tab w:val="left" w:pos="852"/>
        </w:tabs>
        <w:ind w:left="426" w:hanging="426"/>
        <w:jc w:val="both"/>
        <w:rPr>
          <w:rFonts w:ascii="Arial" w:hAnsi="Arial" w:cs="Arial"/>
          <w:bCs/>
          <w:sz w:val="20"/>
        </w:rPr>
      </w:pPr>
    </w:p>
    <w:p w:rsidR="00BF0E9B" w:rsidRPr="00F12893" w:rsidRDefault="00BF0E9B" w:rsidP="006E3E8E">
      <w:pPr>
        <w:ind w:left="426" w:hanging="426"/>
        <w:jc w:val="both"/>
        <w:rPr>
          <w:rFonts w:ascii="Arial" w:hAnsi="Arial" w:cs="Arial"/>
          <w:color w:val="000000"/>
          <w:sz w:val="20"/>
        </w:rPr>
      </w:pPr>
      <w:r w:rsidRPr="00F12893">
        <w:rPr>
          <w:rFonts w:ascii="Arial" w:hAnsi="Arial" w:cs="Arial"/>
          <w:bCs/>
          <w:sz w:val="20"/>
        </w:rPr>
        <w:t>a).</w:t>
      </w:r>
      <w:r w:rsidRPr="00F12893">
        <w:rPr>
          <w:rFonts w:ascii="Arial" w:hAnsi="Arial" w:cs="Arial"/>
          <w:bCs/>
          <w:sz w:val="20"/>
        </w:rPr>
        <w:tab/>
        <w:t>Por tratarse de un procedimiento de contratación realizado de conformidad con lo previsto en el artículo 26 Bis, fracción II de la LAASSP, l</w:t>
      </w:r>
      <w:r w:rsidRPr="00F12893">
        <w:rPr>
          <w:rFonts w:ascii="Arial" w:hAnsi="Arial" w:cs="Arial"/>
          <w:color w:val="000000"/>
          <w:sz w:val="20"/>
        </w:rPr>
        <w:t>as actas derivadas de los diversos actos del procedimiento se difundirán en CompraNet para efectos de su notificación a los licitantes. Dicho procedimiento sustituirá a la notificación personal. S</w:t>
      </w:r>
      <w:r w:rsidRPr="00F12893">
        <w:rPr>
          <w:rFonts w:ascii="Arial" w:hAnsi="Arial" w:cs="Arial"/>
          <w:bCs/>
          <w:sz w:val="20"/>
        </w:rPr>
        <w:t>e enviará por correo electrónico el aviso de publicación en este medio.</w:t>
      </w:r>
    </w:p>
    <w:p w:rsidR="00BF0E9B" w:rsidRPr="00F12893" w:rsidRDefault="00BF0E9B" w:rsidP="00F20930">
      <w:pPr>
        <w:tabs>
          <w:tab w:val="left" w:pos="852"/>
        </w:tabs>
        <w:ind w:left="426" w:hanging="426"/>
        <w:jc w:val="both"/>
        <w:rPr>
          <w:rFonts w:ascii="Arial" w:hAnsi="Arial" w:cs="Arial"/>
          <w:bCs/>
          <w:sz w:val="20"/>
        </w:rPr>
      </w:pPr>
      <w:r w:rsidRPr="00F12893">
        <w:rPr>
          <w:rFonts w:ascii="Arial" w:hAnsi="Arial" w:cs="Arial"/>
          <w:bCs/>
          <w:sz w:val="20"/>
        </w:rPr>
        <w:t>b).</w:t>
      </w:r>
      <w:r w:rsidRPr="00F12893">
        <w:rPr>
          <w:rFonts w:ascii="Arial" w:hAnsi="Arial" w:cs="Arial"/>
          <w:bCs/>
          <w:sz w:val="20"/>
        </w:rPr>
        <w:tab/>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w:t>
      </w:r>
      <w:r w:rsidRPr="00F12893">
        <w:rPr>
          <w:rFonts w:ascii="Arial" w:hAnsi="Arial" w:cs="Arial"/>
          <w:sz w:val="20"/>
        </w:rPr>
        <w:t>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servicios devengados. Bastará para lo anterior el comunicado de terminación que expida la 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rsidR="00BF0E9B" w:rsidRPr="00F12893" w:rsidRDefault="00BF0E9B" w:rsidP="00F20930">
      <w:pPr>
        <w:tabs>
          <w:tab w:val="left" w:pos="852"/>
        </w:tabs>
        <w:ind w:left="426" w:hanging="426"/>
        <w:jc w:val="both"/>
        <w:rPr>
          <w:rFonts w:ascii="Arial" w:hAnsi="Arial" w:cs="Arial"/>
          <w:bCs/>
          <w:sz w:val="20"/>
        </w:rPr>
      </w:pPr>
    </w:p>
    <w:p w:rsidR="00BF0E9B" w:rsidRPr="00F12893" w:rsidRDefault="00BF0E9B" w:rsidP="00F20930">
      <w:pPr>
        <w:tabs>
          <w:tab w:val="left" w:pos="426"/>
        </w:tabs>
        <w:jc w:val="both"/>
        <w:rPr>
          <w:rFonts w:ascii="Arial" w:hAnsi="Arial" w:cs="Arial"/>
          <w:sz w:val="20"/>
        </w:rPr>
      </w:pPr>
      <w:r w:rsidRPr="00F12893">
        <w:rPr>
          <w:rFonts w:ascii="Arial" w:hAnsi="Arial" w:cs="Arial"/>
          <w:sz w:val="20"/>
          <w:lang w:val="es-MX"/>
        </w:rPr>
        <w:t xml:space="preserve">Las actas de las Juntas de Aclaraciones, del Acto de Presentación y Apertura de Proposiciones y de la junta pública en </w:t>
      </w:r>
      <w:r w:rsidRPr="00F12893">
        <w:rPr>
          <w:rFonts w:ascii="Arial" w:hAnsi="Arial" w:cs="Arial"/>
          <w:sz w:val="20"/>
        </w:rPr>
        <w:t>la</w:t>
      </w:r>
      <w:r w:rsidRPr="00F12893">
        <w:rPr>
          <w:rFonts w:ascii="Arial" w:hAnsi="Arial" w:cs="Arial"/>
          <w:sz w:val="20"/>
          <w:lang w:val="es-MX"/>
        </w:rPr>
        <w:t xml:space="preserve"> que se dé a conocer el Fallo serán firmadas por los servidores públicos </w:t>
      </w:r>
      <w:r w:rsidRPr="00F12893">
        <w:rPr>
          <w:rFonts w:ascii="Arial" w:hAnsi="Arial" w:cs="Arial"/>
          <w:sz w:val="20"/>
          <w:lang w:val="es-ES_tradnl"/>
        </w:rPr>
        <w:t xml:space="preserve">y, se colocarán por un término no menor a 5 días hábiles </w:t>
      </w:r>
      <w:r w:rsidRPr="00F12893">
        <w:rPr>
          <w:rFonts w:ascii="Arial" w:hAnsi="Arial" w:cs="Arial"/>
          <w:sz w:val="20"/>
        </w:rPr>
        <w:t xml:space="preserve">en el pizarrón de avisos de </w:t>
      </w:r>
      <w:r w:rsidRPr="00F12893">
        <w:rPr>
          <w:rFonts w:ascii="Arial" w:hAnsi="Arial" w:cs="Arial"/>
          <w:bCs/>
          <w:sz w:val="20"/>
        </w:rPr>
        <w:t xml:space="preserve">la Coordinación de Abastecimiento y Equipamiento a disposición de los licitantes que no hayan asistido, sito en </w:t>
      </w:r>
      <w:r w:rsidRPr="00F12893">
        <w:rPr>
          <w:rFonts w:ascii="Arial" w:hAnsi="Arial" w:cs="Arial"/>
          <w:sz w:val="20"/>
        </w:rPr>
        <w:t>Cuauhtémoc Número 2415 y Venustiano Carranza, C.P. 23040, Colonia La Rinconada en La Paz, Baja California Sur</w:t>
      </w:r>
      <w:r w:rsidRPr="00F12893">
        <w:rPr>
          <w:rFonts w:ascii="Arial" w:hAnsi="Arial" w:cs="Arial"/>
          <w:bCs/>
          <w:sz w:val="20"/>
        </w:rPr>
        <w:t>, en el horario comprendido de las 08:00 a las 16:00 horas</w:t>
      </w:r>
      <w:r w:rsidRPr="00F12893">
        <w:rPr>
          <w:rFonts w:ascii="Arial" w:hAnsi="Arial" w:cs="Arial"/>
          <w:sz w:val="20"/>
        </w:rPr>
        <w:t>.</w:t>
      </w:r>
    </w:p>
    <w:p w:rsidR="00BF0E9B" w:rsidRPr="00F12893" w:rsidRDefault="00BF0E9B" w:rsidP="00F20930">
      <w:pPr>
        <w:ind w:left="1134"/>
        <w:jc w:val="both"/>
        <w:rPr>
          <w:rFonts w:ascii="Arial" w:hAnsi="Arial" w:cs="Arial"/>
          <w:sz w:val="20"/>
        </w:rPr>
      </w:pPr>
    </w:p>
    <w:p w:rsidR="00BF0E9B" w:rsidRPr="00F12893" w:rsidRDefault="00BF0E9B" w:rsidP="00DD4BB8">
      <w:pPr>
        <w:numPr>
          <w:ilvl w:val="0"/>
          <w:numId w:val="6"/>
        </w:numPr>
        <w:tabs>
          <w:tab w:val="clear" w:pos="720"/>
          <w:tab w:val="num" w:pos="426"/>
        </w:tabs>
        <w:ind w:left="426" w:hanging="426"/>
        <w:jc w:val="both"/>
        <w:rPr>
          <w:rFonts w:ascii="Arial" w:hAnsi="Arial" w:cs="Arial"/>
          <w:sz w:val="20"/>
        </w:rPr>
      </w:pPr>
      <w:r w:rsidRPr="00F12893">
        <w:rPr>
          <w:rFonts w:ascii="Arial" w:hAnsi="Arial" w:cs="Arial"/>
          <w:sz w:val="20"/>
        </w:rPr>
        <w:t>Se difundirá un ejemplar de las actas en COMPRANET para efectos de notificación a los licitantes que hayan participado a través de COMPRANET.</w:t>
      </w:r>
    </w:p>
    <w:p w:rsidR="00BF0E9B" w:rsidRPr="00BA740D" w:rsidRDefault="00BF0E9B" w:rsidP="00DD4BB8">
      <w:pPr>
        <w:numPr>
          <w:ilvl w:val="0"/>
          <w:numId w:val="6"/>
        </w:numPr>
        <w:tabs>
          <w:tab w:val="clear" w:pos="720"/>
          <w:tab w:val="num" w:pos="426"/>
        </w:tabs>
        <w:ind w:left="426" w:hanging="426"/>
        <w:jc w:val="both"/>
        <w:rPr>
          <w:rFonts w:ascii="Arial" w:hAnsi="Arial" w:cs="Arial"/>
          <w:sz w:val="20"/>
        </w:rPr>
      </w:pPr>
      <w:r w:rsidRPr="00F12893">
        <w:rPr>
          <w:rFonts w:ascii="Arial" w:hAnsi="Arial" w:cs="Arial"/>
          <w:sz w:val="20"/>
        </w:rPr>
        <w:t>Independientemente de lo anterior, el contenido de las actas podrá ser consultado en el portal de compras del IMSS en el apartado “Transparencia” (http.//compras.imss.gob.mx/).</w:t>
      </w:r>
    </w:p>
    <w:p w:rsidR="00BF0E9B" w:rsidRPr="00BA740D" w:rsidRDefault="00BF0E9B" w:rsidP="00F20930">
      <w:pPr>
        <w:suppressAutoHyphens w:val="0"/>
        <w:autoSpaceDE w:val="0"/>
        <w:autoSpaceDN w:val="0"/>
        <w:adjustRightInd w:val="0"/>
        <w:jc w:val="both"/>
        <w:rPr>
          <w:rFonts w:ascii="Arial" w:eastAsia="Calibri" w:hAnsi="Arial" w:cs="Arial"/>
          <w:sz w:val="19"/>
          <w:szCs w:val="19"/>
          <w:lang w:eastAsia="es-MX"/>
        </w:rPr>
      </w:pPr>
    </w:p>
    <w:p w:rsidR="00BF0E9B" w:rsidRPr="00BA740D" w:rsidRDefault="00BF0E9B" w:rsidP="00F20930">
      <w:pPr>
        <w:suppressAutoHyphens w:val="0"/>
        <w:autoSpaceDE w:val="0"/>
        <w:autoSpaceDN w:val="0"/>
        <w:adjustRightInd w:val="0"/>
        <w:jc w:val="both"/>
        <w:rPr>
          <w:rFonts w:ascii="Arial" w:eastAsia="Calibri" w:hAnsi="Arial" w:cs="Arial"/>
          <w:b/>
          <w:bCs/>
          <w:sz w:val="20"/>
          <w:lang w:val="es-MX" w:eastAsia="es-MX"/>
        </w:rPr>
      </w:pPr>
      <w:r w:rsidRPr="00BA740D">
        <w:rPr>
          <w:rFonts w:ascii="Arial" w:eastAsia="Calibri" w:hAnsi="Arial" w:cs="Arial"/>
          <w:b/>
          <w:bCs/>
          <w:sz w:val="20"/>
          <w:lang w:val="es-MX" w:eastAsia="es-MX"/>
        </w:rPr>
        <w:t xml:space="preserve">3.11.- Suspensión de la </w:t>
      </w:r>
      <w:r w:rsidRPr="00DE4D29">
        <w:rPr>
          <w:rFonts w:ascii="Arial" w:eastAsia="Calibri" w:hAnsi="Arial" w:cs="Arial"/>
          <w:b/>
          <w:bCs/>
          <w:noProof/>
          <w:sz w:val="20"/>
          <w:lang w:val="es-MX" w:eastAsia="es-MX"/>
        </w:rPr>
        <w:t>Invitación a cuando menos tres personas</w:t>
      </w:r>
      <w:r w:rsidRPr="00BA740D">
        <w:rPr>
          <w:rFonts w:ascii="Arial" w:eastAsia="Calibri" w:hAnsi="Arial" w:cs="Arial"/>
          <w:b/>
          <w:bCs/>
          <w:sz w:val="20"/>
          <w:lang w:val="es-MX" w:eastAsia="es-MX"/>
        </w:rPr>
        <w:t>.</w:t>
      </w:r>
    </w:p>
    <w:p w:rsidR="00BF0E9B" w:rsidRPr="00BA740D" w:rsidRDefault="00BF0E9B" w:rsidP="00F20930">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b/>
          <w:bCs/>
          <w:sz w:val="20"/>
          <w:lang w:val="es-MX" w:eastAsia="es-MX"/>
        </w:rPr>
        <w:t xml:space="preserve"> </w:t>
      </w:r>
    </w:p>
    <w:p w:rsidR="00BF0E9B" w:rsidRPr="00BA740D" w:rsidRDefault="00BF0E9B" w:rsidP="00F20930">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La SFP o el OIC, con base en sus atribuciones, podrán suspender la presente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rsidR="00BF0E9B" w:rsidRDefault="00BF0E9B" w:rsidP="00F20930">
      <w:pPr>
        <w:suppressAutoHyphens w:val="0"/>
        <w:autoSpaceDE w:val="0"/>
        <w:autoSpaceDN w:val="0"/>
        <w:adjustRightInd w:val="0"/>
        <w:rPr>
          <w:rFonts w:ascii="Arial" w:eastAsia="Calibri" w:hAnsi="Arial" w:cs="Arial"/>
          <w:b/>
          <w:bCs/>
          <w:sz w:val="20"/>
          <w:lang w:val="es-MX" w:eastAsia="es-MX"/>
        </w:rPr>
      </w:pPr>
    </w:p>
    <w:p w:rsidR="00BF0E9B" w:rsidRPr="00BA740D" w:rsidRDefault="00BF0E9B" w:rsidP="00F20930">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3.12.- Cancelación de la </w:t>
      </w:r>
      <w:r w:rsidRPr="00DE4D29">
        <w:rPr>
          <w:rFonts w:ascii="Arial" w:eastAsia="Calibri" w:hAnsi="Arial" w:cs="Arial"/>
          <w:b/>
          <w:bCs/>
          <w:noProof/>
          <w:sz w:val="20"/>
          <w:lang w:val="es-MX" w:eastAsia="es-MX"/>
        </w:rPr>
        <w:t>Invitación a cuando menos tres personas</w:t>
      </w:r>
      <w:r w:rsidRPr="00BA740D">
        <w:rPr>
          <w:rFonts w:ascii="Arial" w:eastAsia="Calibri" w:hAnsi="Arial" w:cs="Arial"/>
          <w:b/>
          <w:bCs/>
          <w:sz w:val="20"/>
          <w:lang w:val="es-MX" w:eastAsia="es-MX"/>
        </w:rPr>
        <w:t xml:space="preserve">, partidas o conceptos incluidos en esta. </w:t>
      </w:r>
    </w:p>
    <w:p w:rsidR="00BF0E9B" w:rsidRDefault="00BF0E9B" w:rsidP="00F20930">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F20930">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La convocante podrá cancelar una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partida o conceptos incluidos en ésta, por caso fortuito o fuerza mayor. De igual manera se podrá cancelar cuando existan circunstancias </w:t>
      </w:r>
      <w:r w:rsidRPr="00BA740D">
        <w:rPr>
          <w:rFonts w:ascii="Arial" w:eastAsia="Calibri" w:hAnsi="Arial" w:cs="Arial"/>
          <w:sz w:val="20"/>
          <w:lang w:val="es-MX" w:eastAsia="es-MX"/>
        </w:rPr>
        <w:lastRenderedPageBreak/>
        <w:t xml:space="preserve">debidamente justificadas que provoquen la extinción de la necesidad de requerir el servicio y, que de continuarse con el procedimiento de contratación, se pudiera ocasionar un daño o perjuicio al Instituto. </w:t>
      </w:r>
    </w:p>
    <w:p w:rsidR="00BF0E9B" w:rsidRPr="00BA740D" w:rsidRDefault="00BF0E9B" w:rsidP="00F20930">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F20930">
      <w:pPr>
        <w:suppressAutoHyphens w:val="0"/>
        <w:autoSpaceDE w:val="0"/>
        <w:autoSpaceDN w:val="0"/>
        <w:adjustRightInd w:val="0"/>
        <w:jc w:val="both"/>
        <w:rPr>
          <w:rFonts w:ascii="Arial" w:eastAsia="Calibri" w:hAnsi="Arial" w:cs="Arial"/>
          <w:sz w:val="20"/>
          <w:lang w:eastAsia="es-MX"/>
        </w:rPr>
      </w:pPr>
      <w:r w:rsidRPr="00BA740D">
        <w:rPr>
          <w:rFonts w:ascii="Arial" w:eastAsia="Calibri" w:hAnsi="Arial" w:cs="Arial"/>
          <w:sz w:val="20"/>
          <w:lang w:val="es-MX" w:eastAsia="es-MX"/>
        </w:rPr>
        <w:t xml:space="preserve">La determinación de dar por cancelada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partida o conceptos incluidos en ésta, deberá precisar el acontecimiento que motiva la decisión, la cual se hará del conocimiento de los licitantes.</w:t>
      </w:r>
    </w:p>
    <w:p w:rsidR="00BF0E9B" w:rsidRPr="00BA740D" w:rsidRDefault="00BF0E9B" w:rsidP="00F20930">
      <w:pPr>
        <w:suppressAutoHyphens w:val="0"/>
        <w:autoSpaceDE w:val="0"/>
        <w:autoSpaceDN w:val="0"/>
        <w:adjustRightInd w:val="0"/>
        <w:jc w:val="both"/>
        <w:rPr>
          <w:rFonts w:ascii="Arial" w:eastAsia="Calibri" w:hAnsi="Arial" w:cs="Arial"/>
          <w:sz w:val="20"/>
          <w:lang w:eastAsia="es-MX"/>
        </w:rPr>
      </w:pPr>
    </w:p>
    <w:p w:rsidR="00BF0E9B" w:rsidRPr="00BA740D" w:rsidRDefault="00BF0E9B" w:rsidP="003B1CBF">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3.13.- Declarar desierta la </w:t>
      </w:r>
      <w:r w:rsidRPr="00DE4D29">
        <w:rPr>
          <w:rFonts w:ascii="Arial" w:eastAsia="Calibri" w:hAnsi="Arial" w:cs="Arial"/>
          <w:b/>
          <w:bCs/>
          <w:noProof/>
          <w:sz w:val="20"/>
          <w:lang w:val="es-MX" w:eastAsia="es-MX"/>
        </w:rPr>
        <w:t>Invitación a cuando menos tres personas</w:t>
      </w:r>
      <w:r w:rsidRPr="00BA740D">
        <w:rPr>
          <w:rFonts w:ascii="Arial" w:eastAsia="Calibri" w:hAnsi="Arial" w:cs="Arial"/>
          <w:b/>
          <w:bCs/>
          <w:sz w:val="20"/>
          <w:lang w:val="es-MX" w:eastAsia="es-MX"/>
        </w:rPr>
        <w:t xml:space="preserve">. </w:t>
      </w:r>
    </w:p>
    <w:p w:rsidR="00BF0E9B" w:rsidRPr="00BA740D" w:rsidRDefault="00BF0E9B" w:rsidP="003B1CBF">
      <w:pPr>
        <w:suppressAutoHyphens w:val="0"/>
        <w:autoSpaceDE w:val="0"/>
        <w:autoSpaceDN w:val="0"/>
        <w:adjustRightInd w:val="0"/>
        <w:rPr>
          <w:rFonts w:ascii="Arial" w:eastAsia="Calibri" w:hAnsi="Arial" w:cs="Arial"/>
          <w:sz w:val="20"/>
          <w:lang w:val="es-MX" w:eastAsia="es-MX"/>
        </w:rPr>
      </w:pPr>
    </w:p>
    <w:p w:rsidR="00BF0E9B" w:rsidRPr="00BA740D" w:rsidRDefault="00BF0E9B" w:rsidP="003B1CBF">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La convocante, procederá a declarar desierta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partida o conceptos incluidos en ésta cuando: </w:t>
      </w:r>
    </w:p>
    <w:p w:rsidR="00BF0E9B" w:rsidRPr="00BA740D" w:rsidRDefault="00BF0E9B" w:rsidP="004F5D56">
      <w:pPr>
        <w:numPr>
          <w:ilvl w:val="0"/>
          <w:numId w:val="20"/>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No se presenten propuestas en el Acto de presentación y apertura de propuestas. </w:t>
      </w:r>
    </w:p>
    <w:p w:rsidR="00BF0E9B" w:rsidRPr="00BA740D" w:rsidRDefault="00BF0E9B" w:rsidP="004F5D56">
      <w:pPr>
        <w:numPr>
          <w:ilvl w:val="0"/>
          <w:numId w:val="20"/>
        </w:numPr>
        <w:suppressAutoHyphens w:val="0"/>
        <w:autoSpaceDE w:val="0"/>
        <w:autoSpaceDN w:val="0"/>
        <w:adjustRightInd w:val="0"/>
        <w:jc w:val="both"/>
        <w:rPr>
          <w:rFonts w:ascii="Arial" w:eastAsia="Calibri" w:hAnsi="Arial" w:cs="Arial"/>
          <w:sz w:val="20"/>
          <w:lang w:eastAsia="es-MX"/>
        </w:rPr>
      </w:pPr>
      <w:r w:rsidRPr="00BA740D">
        <w:rPr>
          <w:rFonts w:ascii="Arial" w:eastAsia="Calibri" w:hAnsi="Arial" w:cs="Arial"/>
          <w:sz w:val="20"/>
          <w:lang w:val="es-MX" w:eastAsia="es-MX"/>
        </w:rPr>
        <w:t xml:space="preserve">Las propuestas presentadas no reúnan los requisitos legales, técnicos, y administrativos de la convocatoria a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w:t>
      </w:r>
    </w:p>
    <w:p w:rsidR="00BF0E9B" w:rsidRPr="00BA740D" w:rsidRDefault="00BF0E9B" w:rsidP="004F5D56">
      <w:pPr>
        <w:numPr>
          <w:ilvl w:val="0"/>
          <w:numId w:val="20"/>
        </w:numPr>
        <w:jc w:val="both"/>
        <w:rPr>
          <w:rFonts w:ascii="Arial" w:hAnsi="Arial" w:cs="Arial"/>
          <w:sz w:val="20"/>
          <w:szCs w:val="16"/>
          <w:lang w:eastAsia="es-ES"/>
        </w:rPr>
      </w:pPr>
      <w:r w:rsidRPr="00BA740D">
        <w:rPr>
          <w:rFonts w:ascii="Arial" w:hAnsi="Arial" w:cs="Arial"/>
          <w:sz w:val="20"/>
          <w:szCs w:val="16"/>
          <w:lang w:eastAsia="es-ES"/>
        </w:rPr>
        <w:t>Sus precios no fueran aceptables o convenientes, conforme a la investigación de mercado realizada por el Instituto.</w:t>
      </w:r>
    </w:p>
    <w:p w:rsidR="00BF0E9B" w:rsidRPr="00BA740D" w:rsidRDefault="00BF0E9B" w:rsidP="004F5D56">
      <w:pPr>
        <w:numPr>
          <w:ilvl w:val="0"/>
          <w:numId w:val="20"/>
        </w:numPr>
        <w:rPr>
          <w:rFonts w:ascii="Arial" w:eastAsia="Calibri" w:hAnsi="Arial" w:cs="Arial"/>
          <w:sz w:val="20"/>
          <w:lang w:eastAsia="es-MX"/>
        </w:rPr>
      </w:pPr>
      <w:r w:rsidRPr="00BA740D">
        <w:rPr>
          <w:rFonts w:ascii="Arial" w:eastAsia="Calibri" w:hAnsi="Arial" w:cs="Arial"/>
          <w:sz w:val="20"/>
          <w:lang w:eastAsia="es-MX"/>
        </w:rPr>
        <w:t>En caso de que los precios estén fuera del rango presupuestado</w:t>
      </w:r>
    </w:p>
    <w:p w:rsidR="00BF0E9B" w:rsidRPr="00BA740D" w:rsidRDefault="00BF0E9B" w:rsidP="003F3F96">
      <w:pPr>
        <w:jc w:val="both"/>
        <w:rPr>
          <w:rFonts w:ascii="Arial" w:hAnsi="Arial" w:cs="Arial"/>
          <w:b/>
          <w:sz w:val="20"/>
        </w:rPr>
      </w:pPr>
    </w:p>
    <w:p w:rsidR="00BF0E9B" w:rsidRPr="00BA740D" w:rsidRDefault="00BF0E9B" w:rsidP="00F504FC">
      <w:pPr>
        <w:jc w:val="both"/>
        <w:rPr>
          <w:rFonts w:ascii="Arial" w:hAnsi="Arial" w:cs="Arial"/>
          <w:b/>
          <w:sz w:val="20"/>
        </w:rPr>
      </w:pPr>
      <w:r w:rsidRPr="00BA740D">
        <w:rPr>
          <w:rFonts w:ascii="Arial" w:hAnsi="Arial" w:cs="Arial"/>
          <w:b/>
          <w:bCs/>
          <w:sz w:val="20"/>
        </w:rPr>
        <w:t>3.14.- Firma de contrato, garantías, pagos, penas convencionales y deducciones.</w:t>
      </w:r>
    </w:p>
    <w:p w:rsidR="00BF0E9B" w:rsidRPr="00BA740D" w:rsidRDefault="00BF0E9B" w:rsidP="003F3F96">
      <w:pPr>
        <w:jc w:val="both"/>
        <w:rPr>
          <w:rFonts w:ascii="Arial" w:hAnsi="Arial" w:cs="Arial"/>
          <w:b/>
          <w:sz w:val="20"/>
        </w:rPr>
      </w:pPr>
    </w:p>
    <w:p w:rsidR="00BF0E9B" w:rsidRPr="00BA740D" w:rsidRDefault="00BF0E9B" w:rsidP="003B1CBF">
      <w:pPr>
        <w:rPr>
          <w:rFonts w:ascii="Arial" w:hAnsi="Arial" w:cs="Arial"/>
          <w:b/>
          <w:bCs/>
          <w:sz w:val="20"/>
        </w:rPr>
      </w:pPr>
      <w:r w:rsidRPr="00BA740D">
        <w:rPr>
          <w:rFonts w:ascii="Arial" w:hAnsi="Arial" w:cs="Arial"/>
          <w:b/>
          <w:sz w:val="20"/>
        </w:rPr>
        <w:t>3.14.1.-</w:t>
      </w:r>
      <w:r w:rsidRPr="00BA740D">
        <w:rPr>
          <w:rFonts w:ascii="Arial" w:hAnsi="Arial" w:cs="Arial"/>
          <w:b/>
          <w:sz w:val="20"/>
        </w:rPr>
        <w:tab/>
        <w:t>F</w:t>
      </w:r>
      <w:r w:rsidRPr="00BA740D">
        <w:rPr>
          <w:rFonts w:ascii="Arial" w:hAnsi="Arial" w:cs="Arial"/>
          <w:b/>
          <w:bCs/>
          <w:sz w:val="20"/>
        </w:rPr>
        <w:t>irma del Contrato.</w:t>
      </w:r>
    </w:p>
    <w:p w:rsidR="00BF0E9B" w:rsidRPr="00BA740D" w:rsidRDefault="00BF0E9B" w:rsidP="003B1CBF">
      <w:pPr>
        <w:jc w:val="both"/>
        <w:rPr>
          <w:rFonts w:ascii="Arial" w:hAnsi="Arial" w:cs="Arial"/>
          <w:sz w:val="20"/>
        </w:rPr>
      </w:pPr>
    </w:p>
    <w:p w:rsidR="00BF0E9B" w:rsidRPr="00BA740D" w:rsidRDefault="00BF0E9B" w:rsidP="003B1CBF">
      <w:pPr>
        <w:jc w:val="both"/>
        <w:rPr>
          <w:rFonts w:ascii="Arial" w:hAnsi="Arial" w:cs="Arial"/>
          <w:sz w:val="20"/>
        </w:rPr>
      </w:pPr>
      <w:r w:rsidRPr="00BA740D">
        <w:rPr>
          <w:rFonts w:ascii="Arial" w:hAnsi="Arial" w:cs="Arial"/>
          <w:sz w:val="20"/>
        </w:rPr>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rsidR="00BF0E9B" w:rsidRPr="00BA740D" w:rsidRDefault="00BF0E9B" w:rsidP="003B1CBF">
      <w:pPr>
        <w:jc w:val="both"/>
        <w:rPr>
          <w:rFonts w:ascii="Arial" w:hAnsi="Arial" w:cs="Arial"/>
          <w:i/>
          <w:sz w:val="20"/>
        </w:rPr>
      </w:pPr>
    </w:p>
    <w:p w:rsidR="00BF0E9B" w:rsidRPr="00BA740D" w:rsidRDefault="00BF0E9B" w:rsidP="003F3F96">
      <w:pPr>
        <w:jc w:val="both"/>
        <w:rPr>
          <w:rFonts w:ascii="Arial" w:hAnsi="Arial" w:cs="Arial"/>
          <w:sz w:val="20"/>
          <w:szCs w:val="19"/>
        </w:rPr>
      </w:pPr>
      <w:r w:rsidRPr="00BA740D">
        <w:rPr>
          <w:rFonts w:ascii="Arial" w:hAnsi="Arial" w:cs="Arial"/>
          <w:sz w:val="20"/>
        </w:rPr>
        <w:t>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w:t>
      </w:r>
      <w:r w:rsidRPr="00BA740D">
        <w:rPr>
          <w:rFonts w:ascii="Arial" w:hAnsi="Arial" w:cs="Arial"/>
          <w:sz w:val="20"/>
          <w:szCs w:val="19"/>
        </w:rPr>
        <w:t>redencial para Votar con Fotografía).</w:t>
      </w:r>
    </w:p>
    <w:p w:rsidR="00BF0E9B" w:rsidRPr="00BA740D" w:rsidRDefault="00BF0E9B" w:rsidP="003F3F96">
      <w:pPr>
        <w:jc w:val="both"/>
        <w:rPr>
          <w:rFonts w:ascii="Arial" w:hAnsi="Arial" w:cs="Arial"/>
          <w:b/>
          <w:sz w:val="22"/>
        </w:rPr>
      </w:pPr>
    </w:p>
    <w:p w:rsidR="00BF0E9B" w:rsidRPr="00BA740D" w:rsidRDefault="00BF0E9B" w:rsidP="003F3F96">
      <w:pPr>
        <w:jc w:val="both"/>
        <w:rPr>
          <w:rFonts w:ascii="Arial" w:hAnsi="Arial" w:cs="Arial"/>
          <w:b/>
          <w:sz w:val="20"/>
        </w:rPr>
      </w:pPr>
      <w:r w:rsidRPr="00BA740D">
        <w:rPr>
          <w:rFonts w:ascii="Arial" w:hAnsi="Arial" w:cs="Arial"/>
          <w:b/>
          <w:bCs/>
          <w:sz w:val="20"/>
        </w:rPr>
        <w:t xml:space="preserve">NOTA: </w:t>
      </w:r>
      <w:r w:rsidRPr="00BA740D">
        <w:rPr>
          <w:rFonts w:ascii="Arial" w:hAnsi="Arial" w:cs="Arial"/>
          <w:sz w:val="20"/>
        </w:rPr>
        <w:t>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cual conste su Registro Patronal ante el IMSS, Copia del Documento en el cual conste su Registro ante el INFONAVIT.</w:t>
      </w:r>
    </w:p>
    <w:p w:rsidR="00BF0E9B" w:rsidRPr="00BA740D" w:rsidRDefault="00BF0E9B" w:rsidP="003F3F96">
      <w:pPr>
        <w:jc w:val="both"/>
        <w:rPr>
          <w:rFonts w:ascii="Arial" w:hAnsi="Arial" w:cs="Arial"/>
          <w:b/>
          <w:sz w:val="20"/>
        </w:rPr>
      </w:pPr>
    </w:p>
    <w:p w:rsidR="00BF0E9B" w:rsidRPr="00BA740D" w:rsidRDefault="00BF0E9B" w:rsidP="003F3F96">
      <w:pPr>
        <w:jc w:val="both"/>
        <w:rPr>
          <w:rFonts w:ascii="Arial" w:hAnsi="Arial" w:cs="Arial"/>
          <w:b/>
          <w:bCs/>
          <w:sz w:val="20"/>
        </w:rPr>
      </w:pPr>
      <w:r w:rsidRPr="00BA740D">
        <w:rPr>
          <w:rFonts w:ascii="Arial" w:hAnsi="Arial" w:cs="Arial"/>
          <w:sz w:val="20"/>
        </w:rPr>
        <w:t>Los contratos serán elaborados en la Oficina de Contratos de la Coordinación de Abastecimiento y Equipamiento y serán formalizados en fecha predeterminada en el numeral 3.1</w:t>
      </w:r>
      <w:r>
        <w:rPr>
          <w:rFonts w:ascii="Arial" w:hAnsi="Arial" w:cs="Arial"/>
          <w:sz w:val="20"/>
        </w:rPr>
        <w:t>4.1</w:t>
      </w:r>
      <w:r w:rsidRPr="00BA740D">
        <w:rPr>
          <w:rFonts w:ascii="Arial" w:hAnsi="Arial" w:cs="Arial"/>
          <w:sz w:val="20"/>
        </w:rPr>
        <w:t xml:space="preserve"> de la presente Convocatoria, dicha firma se realizará en el domicilio ubicado en Cuauhtémoc Número 2415 y Venustiano Carranza, C.P. 23040, Colonia La Rinconada en La Paz, Baja California Sur, teléfono y fax número 612 125 68 69.</w:t>
      </w:r>
    </w:p>
    <w:p w:rsidR="00BF0E9B" w:rsidRPr="00BA740D" w:rsidRDefault="00BF0E9B" w:rsidP="003F3F96">
      <w:pPr>
        <w:jc w:val="both"/>
        <w:rPr>
          <w:rFonts w:ascii="Arial" w:hAnsi="Arial" w:cs="Arial"/>
          <w:b/>
          <w:bCs/>
          <w:sz w:val="20"/>
        </w:rPr>
      </w:pPr>
    </w:p>
    <w:p w:rsidR="00BF0E9B" w:rsidRPr="00BA740D" w:rsidRDefault="00BF0E9B" w:rsidP="003B1CBF">
      <w:pPr>
        <w:pStyle w:val="Sangradetextonormal"/>
        <w:spacing w:after="0"/>
        <w:ind w:left="0"/>
        <w:jc w:val="both"/>
        <w:rPr>
          <w:rFonts w:ascii="Arial" w:hAnsi="Arial" w:cs="Arial"/>
          <w:sz w:val="20"/>
        </w:rPr>
      </w:pPr>
      <w:r w:rsidRPr="00BA740D">
        <w:rPr>
          <w:rFonts w:ascii="Arial" w:hAnsi="Arial" w:cs="Arial"/>
          <w:sz w:val="20"/>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rsidR="00BF0E9B" w:rsidRDefault="00BF0E9B" w:rsidP="003F3F96">
      <w:pPr>
        <w:jc w:val="both"/>
        <w:rPr>
          <w:b/>
          <w:bCs/>
          <w:sz w:val="20"/>
        </w:rPr>
      </w:pPr>
    </w:p>
    <w:p w:rsidR="00BF0E9B" w:rsidRDefault="00BF0E9B" w:rsidP="003F3F96">
      <w:pPr>
        <w:jc w:val="both"/>
        <w:rPr>
          <w:b/>
          <w:bCs/>
          <w:sz w:val="20"/>
        </w:rPr>
      </w:pPr>
    </w:p>
    <w:p w:rsidR="00BF0E9B" w:rsidRPr="00BA740D" w:rsidRDefault="00BF0E9B" w:rsidP="00BF764C">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lastRenderedPageBreak/>
        <w:t xml:space="preserve">3.14.2.- Una vez realizado el fallo del procedimiento. </w:t>
      </w:r>
    </w:p>
    <w:p w:rsidR="00BF0E9B" w:rsidRPr="00BA740D" w:rsidRDefault="00BF0E9B" w:rsidP="00BF764C">
      <w:pPr>
        <w:suppressAutoHyphens w:val="0"/>
        <w:autoSpaceDE w:val="0"/>
        <w:autoSpaceDN w:val="0"/>
        <w:adjustRightInd w:val="0"/>
        <w:rPr>
          <w:rFonts w:ascii="Arial" w:eastAsia="Calibri" w:hAnsi="Arial" w:cs="Arial"/>
          <w:sz w:val="20"/>
          <w:lang w:val="es-MX" w:eastAsia="es-MX"/>
        </w:rPr>
      </w:pPr>
    </w:p>
    <w:p w:rsidR="00BF0E9B" w:rsidRPr="00BA740D" w:rsidRDefault="00BF0E9B" w:rsidP="005B1757">
      <w:pPr>
        <w:jc w:val="both"/>
        <w:rPr>
          <w:b/>
          <w:bCs/>
          <w:sz w:val="20"/>
        </w:rPr>
      </w:pPr>
      <w:r w:rsidRPr="00BA740D">
        <w:rPr>
          <w:rFonts w:ascii="Arial" w:eastAsia="Calibri" w:hAnsi="Arial" w:cs="Arial"/>
          <w:sz w:val="20"/>
          <w:lang w:val="es-MX" w:eastAsia="es-MX"/>
        </w:rPr>
        <w:t>El Instituto no contratará servicios con los particulares que se encuentren dentro de los supuestos señalados en las fracciones I, II, III y IV, del Artículo 32-D del Código Fiscal de la Federación:</w:t>
      </w:r>
    </w:p>
    <w:p w:rsidR="00BF0E9B" w:rsidRPr="00BA740D" w:rsidRDefault="00BF0E9B" w:rsidP="005B1757">
      <w:pPr>
        <w:jc w:val="both"/>
        <w:rPr>
          <w:b/>
          <w:bCs/>
          <w:sz w:val="20"/>
        </w:rPr>
      </w:pPr>
    </w:p>
    <w:p w:rsidR="00BF0E9B" w:rsidRDefault="00BF0E9B" w:rsidP="005B1757">
      <w:pPr>
        <w:suppressAutoHyphens w:val="0"/>
        <w:autoSpaceDE w:val="0"/>
        <w:autoSpaceDN w:val="0"/>
        <w:adjustRightInd w:val="0"/>
        <w:jc w:val="both"/>
        <w:rPr>
          <w:rFonts w:ascii="Arial" w:eastAsia="Calibri" w:hAnsi="Arial" w:cs="Arial"/>
          <w:b/>
          <w:bCs/>
          <w:sz w:val="20"/>
          <w:lang w:val="es-MX" w:eastAsia="es-MX"/>
        </w:rPr>
      </w:pPr>
      <w:r w:rsidRPr="00BA740D">
        <w:rPr>
          <w:rFonts w:ascii="Arial" w:eastAsia="Calibri" w:hAnsi="Arial" w:cs="Arial"/>
          <w:sz w:val="20"/>
          <w:lang w:val="es-MX" w:eastAsia="es-MX"/>
        </w:rPr>
        <w:t xml:space="preserve">De conformidad con dicha disposición, por cada contrato, el licitante que resulte con adjudicación, deberá presentar dentro del plazo legal para la formalización del contrato, los siguientes documentos </w:t>
      </w:r>
      <w:r w:rsidRPr="00BA740D">
        <w:rPr>
          <w:rFonts w:ascii="Arial" w:eastAsia="Calibri" w:hAnsi="Arial" w:cs="Arial"/>
          <w:b/>
          <w:bCs/>
          <w:sz w:val="20"/>
          <w:lang w:val="es-MX" w:eastAsia="es-MX"/>
        </w:rPr>
        <w:t xml:space="preserve">vigentes y positivos: </w:t>
      </w:r>
    </w:p>
    <w:p w:rsidR="00BF0E9B" w:rsidRPr="00BA740D" w:rsidRDefault="00BF0E9B" w:rsidP="005B1757">
      <w:pPr>
        <w:suppressAutoHyphens w:val="0"/>
        <w:autoSpaceDE w:val="0"/>
        <w:autoSpaceDN w:val="0"/>
        <w:adjustRightInd w:val="0"/>
        <w:jc w:val="both"/>
        <w:rPr>
          <w:rFonts w:ascii="Arial" w:eastAsia="Calibri" w:hAnsi="Arial" w:cs="Arial"/>
          <w:b/>
          <w:bCs/>
          <w:sz w:val="20"/>
          <w:lang w:val="es-MX" w:eastAsia="es-MX"/>
        </w:rPr>
      </w:pPr>
    </w:p>
    <w:p w:rsidR="00BF0E9B" w:rsidRPr="00BA740D" w:rsidRDefault="00BF0E9B" w:rsidP="00216A23">
      <w:pPr>
        <w:pStyle w:val="Prrafodelista"/>
        <w:numPr>
          <w:ilvl w:val="0"/>
          <w:numId w:val="41"/>
        </w:numPr>
        <w:jc w:val="both"/>
        <w:rPr>
          <w:rFonts w:ascii="Arial" w:eastAsia="Calibri" w:hAnsi="Arial" w:cs="Arial"/>
          <w:sz w:val="20"/>
          <w:lang w:val="es-MX" w:eastAsia="es-MX"/>
        </w:rPr>
      </w:pPr>
      <w:r w:rsidRPr="00BA740D">
        <w:rPr>
          <w:rFonts w:ascii="Arial" w:eastAsia="Calibri" w:hAnsi="Arial" w:cs="Arial"/>
          <w:sz w:val="20"/>
          <w:lang w:val="es-MX" w:eastAsia="es-MX"/>
        </w:rPr>
        <w:t>Opinión del Cumplimiento de Obligaciones Fiscales expedida por el S.A.T.</w:t>
      </w:r>
    </w:p>
    <w:p w:rsidR="00BF0E9B" w:rsidRPr="00BA740D" w:rsidRDefault="00BF0E9B" w:rsidP="00216A23">
      <w:pPr>
        <w:pStyle w:val="Prrafodelista"/>
        <w:numPr>
          <w:ilvl w:val="0"/>
          <w:numId w:val="41"/>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Opinión de Cumplimiento de Obligaciones en Materia de Seguridad Social expedida por el Instituto Mexicano del Seguro Social.</w:t>
      </w:r>
    </w:p>
    <w:p w:rsidR="00BF0E9B" w:rsidRPr="00BA740D" w:rsidRDefault="00BF0E9B" w:rsidP="00216A23">
      <w:pPr>
        <w:pStyle w:val="Prrafodelista"/>
        <w:numPr>
          <w:ilvl w:val="0"/>
          <w:numId w:val="41"/>
        </w:numPr>
        <w:jc w:val="both"/>
        <w:rPr>
          <w:rFonts w:ascii="Arial" w:eastAsia="Calibri" w:hAnsi="Arial" w:cs="Arial"/>
          <w:sz w:val="20"/>
          <w:lang w:val="es-MX" w:eastAsia="es-MX"/>
        </w:rPr>
      </w:pPr>
      <w:r w:rsidRPr="00BA740D">
        <w:rPr>
          <w:rFonts w:ascii="Arial" w:eastAsia="Calibri" w:hAnsi="Arial" w:cs="Arial"/>
          <w:sz w:val="20"/>
          <w:lang w:val="es-MX" w:eastAsia="es-MX"/>
        </w:rPr>
        <w:t>Constancia de Situación Fiscal en Materia de Aportaciones Patronales y Entero de Amortizaciones expedida por el INFONAVIT.</w:t>
      </w:r>
    </w:p>
    <w:p w:rsidR="00BF0E9B" w:rsidRPr="00BA740D" w:rsidRDefault="00BF0E9B" w:rsidP="005B1757">
      <w:pPr>
        <w:jc w:val="both"/>
        <w:rPr>
          <w:rFonts w:ascii="Arial" w:hAnsi="Arial" w:cs="Arial"/>
          <w:b/>
          <w:sz w:val="20"/>
          <w:lang w:val="es-MX"/>
        </w:rPr>
      </w:pP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La “</w:t>
      </w:r>
      <w:r w:rsidRPr="00BA740D">
        <w:rPr>
          <w:rFonts w:ascii="Arial" w:eastAsia="Calibri" w:hAnsi="Arial" w:cs="Arial"/>
          <w:bCs/>
          <w:sz w:val="20"/>
          <w:lang w:val="es-MX" w:eastAsia="es-MX"/>
        </w:rPr>
        <w:t>Opinión</w:t>
      </w:r>
      <w:r w:rsidRPr="00BA740D">
        <w:rPr>
          <w:rFonts w:ascii="Arial" w:eastAsia="Calibri" w:hAnsi="Arial" w:cs="Arial"/>
          <w:b/>
          <w:bCs/>
          <w:sz w:val="20"/>
          <w:lang w:val="es-MX" w:eastAsia="es-MX"/>
        </w:rPr>
        <w:t xml:space="preserve"> </w:t>
      </w:r>
      <w:r w:rsidRPr="00BA740D">
        <w:rPr>
          <w:rFonts w:ascii="Arial" w:eastAsia="Calibri" w:hAnsi="Arial" w:cs="Arial"/>
          <w:sz w:val="20"/>
          <w:lang w:val="es-MX" w:eastAsia="es-MX"/>
        </w:rPr>
        <w:t>del Cumplimiento de Obligaciones Fiscales”</w:t>
      </w:r>
      <w:r w:rsidRPr="00BA740D">
        <w:rPr>
          <w:rFonts w:ascii="Arial" w:eastAsia="Calibri" w:hAnsi="Arial" w:cs="Arial"/>
          <w:b/>
          <w:bCs/>
          <w:sz w:val="20"/>
          <w:lang w:val="es-MX" w:eastAsia="es-MX"/>
        </w:rPr>
        <w:t xml:space="preserve"> vigente y positiva </w:t>
      </w:r>
      <w:r w:rsidRPr="00BA740D">
        <w:rPr>
          <w:rFonts w:ascii="Arial" w:eastAsia="Calibri" w:hAnsi="Arial" w:cs="Arial"/>
          <w:bCs/>
          <w:sz w:val="20"/>
          <w:lang w:val="es-MX" w:eastAsia="es-MX"/>
        </w:rPr>
        <w:t>que emita el S.A.T. debe ser a nombre del licitante sobre el cumplimiento de sus obligaciones fiscales,</w:t>
      </w:r>
      <w:r w:rsidRPr="00BA740D">
        <w:rPr>
          <w:rFonts w:ascii="Arial" w:eastAsia="Calibri" w:hAnsi="Arial" w:cs="Arial"/>
          <w:b/>
          <w:bCs/>
          <w:sz w:val="20"/>
          <w:lang w:val="es-MX" w:eastAsia="es-MX"/>
        </w:rPr>
        <w:t xml:space="preserve"> </w:t>
      </w:r>
      <w:r w:rsidRPr="00BA740D">
        <w:rPr>
          <w:rFonts w:ascii="Arial" w:eastAsia="Calibri" w:hAnsi="Arial" w:cs="Arial"/>
          <w:sz w:val="20"/>
          <w:lang w:val="es-MX" w:eastAsia="es-MX"/>
        </w:rPr>
        <w:t xml:space="preserve">conforme a lo dispuesto por las Reglas 2.1.31 y 2.1.39 de la Resolución Miscelánea Fiscal vigente, emitida por el S.A.T., publicada en el D.O.F. el 29 de diciembre de 2020, o las que se encuentren vigentes al momento de la firma correspondiente. </w:t>
      </w: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La “Opinión de cumplimiento de obligaciones en materia de seguridad social</w:t>
      </w:r>
      <w:r w:rsidRPr="00BA740D">
        <w:rPr>
          <w:rFonts w:ascii="Arial" w:eastAsia="Calibri" w:hAnsi="Arial" w:cs="Arial"/>
          <w:b/>
          <w:sz w:val="20"/>
          <w:lang w:val="es-MX" w:eastAsia="es-MX"/>
        </w:rPr>
        <w:t>”</w:t>
      </w:r>
      <w:r w:rsidRPr="00BA740D">
        <w:rPr>
          <w:rFonts w:ascii="Arial" w:eastAsia="Calibri" w:hAnsi="Arial" w:cs="Arial"/>
          <w:sz w:val="20"/>
          <w:lang w:val="es-MX" w:eastAsia="es-MX"/>
        </w:rPr>
        <w:t xml:space="preserve"> </w:t>
      </w:r>
      <w:r w:rsidRPr="00BA740D">
        <w:rPr>
          <w:rFonts w:ascii="Arial" w:eastAsia="Calibri" w:hAnsi="Arial" w:cs="Arial"/>
          <w:b/>
          <w:sz w:val="20"/>
          <w:lang w:val="es-MX" w:eastAsia="es-MX"/>
        </w:rPr>
        <w:t>vigente y positiva</w:t>
      </w:r>
      <w:r w:rsidRPr="00BA740D">
        <w:rPr>
          <w:rFonts w:ascii="Arial" w:eastAsia="Calibri" w:hAnsi="Arial" w:cs="Arial"/>
          <w:sz w:val="20"/>
          <w:lang w:val="es-MX" w:eastAsia="es-MX"/>
        </w:rPr>
        <w:t>, será a nombre del licitante, la podrá obtener a través de internet. Lo anterior en virtud de la obligación del Instituto de cerciorarse que los particulares con quienes se vaya a realizar una contratación por adquisición de bienes, arrendamientos, prestación de servicios u obra pública, acredite su debido cumplimiento.</w:t>
      </w: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La “Constancia de Situación Fiscal en materia de Aportaciones Patronales y Entero de Amortizaciones”</w:t>
      </w:r>
      <w:r w:rsidRPr="00BA740D">
        <w:rPr>
          <w:rFonts w:ascii="Arial" w:eastAsia="Calibri" w:hAnsi="Arial" w:cs="Arial"/>
          <w:b/>
          <w:sz w:val="20"/>
          <w:lang w:val="es-MX" w:eastAsia="es-MX"/>
        </w:rPr>
        <w:t xml:space="preserve"> vigente y positiva</w:t>
      </w:r>
      <w:r w:rsidRPr="00BA740D">
        <w:rPr>
          <w:rFonts w:ascii="Arial" w:eastAsia="Calibri" w:hAnsi="Arial" w:cs="Arial"/>
          <w:sz w:val="20"/>
          <w:lang w:val="es-MX" w:eastAsia="es-MX"/>
        </w:rPr>
        <w:t>, será a nombre del licitante misma que podrá obtener a través de internet en el portal Institucional del INFONAVIT en www.infonavit.org.mx. Lo anterior en virtud de la obligación del Instituto de cerciorarse que los particulares con quienes se vaya a realizar una contratación por adquisición de bienes, arrendamientos, prestación de servicios u obra pública, acredite su debido cumplimiento.</w:t>
      </w: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p>
    <w:p w:rsidR="00BF0E9B" w:rsidRDefault="00BF0E9B" w:rsidP="005B1757">
      <w:pPr>
        <w:suppressAutoHyphens w:val="0"/>
        <w:autoSpaceDE w:val="0"/>
        <w:autoSpaceDN w:val="0"/>
        <w:adjustRightInd w:val="0"/>
        <w:ind w:left="360" w:hanging="218"/>
        <w:jc w:val="both"/>
        <w:rPr>
          <w:rFonts w:ascii="Arial" w:eastAsia="Calibri" w:hAnsi="Arial" w:cs="Arial"/>
          <w:sz w:val="20"/>
          <w:lang w:val="es-MX" w:eastAsia="es-MX"/>
        </w:rPr>
      </w:pPr>
      <w:r w:rsidRPr="00BA740D">
        <w:rPr>
          <w:rFonts w:ascii="Arial" w:eastAsia="Calibri" w:hAnsi="Arial" w:cs="Arial"/>
          <w:sz w:val="20"/>
          <w:lang w:val="es-MX" w:eastAsia="es-MX"/>
        </w:rPr>
        <w:t>El INFONAVIT, a fin de emitir la constancia de situación fiscal, revisará:</w:t>
      </w:r>
    </w:p>
    <w:p w:rsidR="00BF0E9B" w:rsidRPr="00BA740D" w:rsidRDefault="00BF0E9B" w:rsidP="005B1757">
      <w:pPr>
        <w:suppressAutoHyphens w:val="0"/>
        <w:autoSpaceDE w:val="0"/>
        <w:autoSpaceDN w:val="0"/>
        <w:adjustRightInd w:val="0"/>
        <w:ind w:left="360" w:hanging="218"/>
        <w:jc w:val="both"/>
        <w:rPr>
          <w:rFonts w:ascii="Arial" w:eastAsia="Calibri" w:hAnsi="Arial" w:cs="Arial"/>
          <w:sz w:val="20"/>
          <w:lang w:val="es-MX" w:eastAsia="es-MX"/>
        </w:rPr>
      </w:pPr>
    </w:p>
    <w:p w:rsidR="00BF0E9B" w:rsidRPr="00BA740D" w:rsidRDefault="00BF0E9B" w:rsidP="00216A23">
      <w:pPr>
        <w:pStyle w:val="Prrafodelista"/>
        <w:numPr>
          <w:ilvl w:val="0"/>
          <w:numId w:val="42"/>
        </w:numPr>
        <w:suppressAutoHyphens w:val="0"/>
        <w:autoSpaceDE w:val="0"/>
        <w:autoSpaceDN w:val="0"/>
        <w:adjustRightInd w:val="0"/>
        <w:ind w:left="720" w:hanging="153"/>
        <w:jc w:val="both"/>
        <w:rPr>
          <w:rFonts w:ascii="Arial" w:eastAsia="Calibri" w:hAnsi="Arial" w:cs="Arial"/>
          <w:sz w:val="20"/>
          <w:lang w:val="es-MX" w:eastAsia="es-MX"/>
        </w:rPr>
      </w:pPr>
      <w:r w:rsidRPr="00BA740D">
        <w:rPr>
          <w:rFonts w:ascii="Arial" w:eastAsia="Calibri" w:hAnsi="Arial" w:cs="Arial"/>
          <w:sz w:val="20"/>
          <w:lang w:val="es-MX" w:eastAsia="es-MX"/>
        </w:rPr>
        <w:t>La inscripción del particular solicitante ante el instituto, en caso de estar obligado, y la vigencia del número o números de los registros patronales que le han sido asignados.</w:t>
      </w:r>
    </w:p>
    <w:p w:rsidR="00BF0E9B" w:rsidRPr="00BA740D" w:rsidRDefault="00BF0E9B" w:rsidP="00216A23">
      <w:pPr>
        <w:pStyle w:val="Prrafodelista"/>
        <w:numPr>
          <w:ilvl w:val="0"/>
          <w:numId w:val="42"/>
        </w:numPr>
        <w:suppressAutoHyphens w:val="0"/>
        <w:autoSpaceDE w:val="0"/>
        <w:autoSpaceDN w:val="0"/>
        <w:adjustRightInd w:val="0"/>
        <w:ind w:left="720" w:hanging="153"/>
        <w:jc w:val="both"/>
        <w:rPr>
          <w:rFonts w:ascii="Arial" w:eastAsia="Calibri" w:hAnsi="Arial" w:cs="Arial"/>
          <w:sz w:val="20"/>
          <w:lang w:val="es-MX" w:eastAsia="es-MX"/>
        </w:rPr>
      </w:pPr>
      <w:r w:rsidRPr="00BA740D">
        <w:rPr>
          <w:rFonts w:ascii="Arial" w:eastAsia="Calibri" w:hAnsi="Arial" w:cs="Arial"/>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rsidR="00BF0E9B" w:rsidRPr="00BA740D" w:rsidRDefault="00BF0E9B" w:rsidP="00216A23">
      <w:pPr>
        <w:pStyle w:val="Prrafodelista"/>
        <w:numPr>
          <w:ilvl w:val="0"/>
          <w:numId w:val="42"/>
        </w:numPr>
        <w:suppressAutoHyphens w:val="0"/>
        <w:autoSpaceDE w:val="0"/>
        <w:autoSpaceDN w:val="0"/>
        <w:adjustRightInd w:val="0"/>
        <w:ind w:left="720" w:hanging="153"/>
        <w:jc w:val="both"/>
        <w:rPr>
          <w:rFonts w:ascii="Arial" w:eastAsia="Calibri" w:hAnsi="Arial" w:cs="Arial"/>
          <w:sz w:val="20"/>
          <w:lang w:val="es-MX" w:eastAsia="es-MX"/>
        </w:rPr>
      </w:pPr>
      <w:r w:rsidRPr="00BA740D">
        <w:rPr>
          <w:rFonts w:ascii="Arial" w:eastAsia="Calibri" w:hAnsi="Arial" w:cs="Arial"/>
          <w:sz w:val="20"/>
          <w:lang w:val="es-MX" w:eastAsia="es-MX"/>
        </w:rPr>
        <w:t>Los adeudos o créditos fiscales que no se encuentren firmes.</w:t>
      </w:r>
    </w:p>
    <w:p w:rsidR="00BF0E9B" w:rsidRPr="00BA740D" w:rsidRDefault="00BF0E9B" w:rsidP="00216A23">
      <w:pPr>
        <w:pStyle w:val="Prrafodelista"/>
        <w:numPr>
          <w:ilvl w:val="0"/>
          <w:numId w:val="42"/>
        </w:numPr>
        <w:suppressAutoHyphens w:val="0"/>
        <w:autoSpaceDE w:val="0"/>
        <w:autoSpaceDN w:val="0"/>
        <w:adjustRightInd w:val="0"/>
        <w:ind w:left="720" w:hanging="153"/>
        <w:jc w:val="both"/>
        <w:rPr>
          <w:rFonts w:ascii="Arial" w:eastAsia="Calibri" w:hAnsi="Arial" w:cs="Arial"/>
          <w:sz w:val="20"/>
          <w:lang w:val="es-MX" w:eastAsia="es-MX"/>
        </w:rPr>
      </w:pPr>
      <w:r w:rsidRPr="00BA740D">
        <w:rPr>
          <w:rFonts w:ascii="Arial" w:eastAsia="Calibri" w:hAnsi="Arial" w:cs="Arial"/>
          <w:sz w:val="20"/>
          <w:lang w:val="es-MX" w:eastAsia="es-MX"/>
        </w:rPr>
        <w:t>Las garantías que se hayan otorgado.</w:t>
      </w:r>
    </w:p>
    <w:p w:rsidR="00BF0E9B" w:rsidRPr="00BA740D" w:rsidRDefault="00BF0E9B" w:rsidP="00216A23">
      <w:pPr>
        <w:pStyle w:val="Prrafodelista"/>
        <w:numPr>
          <w:ilvl w:val="0"/>
          <w:numId w:val="42"/>
        </w:numPr>
        <w:suppressAutoHyphens w:val="0"/>
        <w:autoSpaceDE w:val="0"/>
        <w:autoSpaceDN w:val="0"/>
        <w:adjustRightInd w:val="0"/>
        <w:ind w:left="720" w:hanging="153"/>
        <w:jc w:val="both"/>
        <w:rPr>
          <w:rFonts w:ascii="Arial" w:eastAsia="Calibri" w:hAnsi="Arial" w:cs="Arial"/>
          <w:sz w:val="20"/>
          <w:lang w:val="es-MX" w:eastAsia="es-MX"/>
        </w:rPr>
      </w:pPr>
      <w:r w:rsidRPr="00BA740D">
        <w:rPr>
          <w:rFonts w:ascii="Arial" w:eastAsia="Calibri" w:hAnsi="Arial" w:cs="Arial"/>
          <w:sz w:val="20"/>
          <w:lang w:val="es-MX" w:eastAsia="es-MX"/>
        </w:rPr>
        <w:t>Los convenios de pago que el solicitante haya celebrado con el Instituto.</w:t>
      </w: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5B175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El licitante adjudicado deberá presentar los documentos de cumplimiento de obligaciones citadas en este numeral, deberán presentarse en la </w:t>
      </w:r>
      <w:r w:rsidRPr="00BA740D">
        <w:rPr>
          <w:rFonts w:ascii="Arial" w:hAnsi="Arial" w:cs="Arial"/>
          <w:sz w:val="20"/>
        </w:rPr>
        <w:t>Oficina de Contratos de la Coordinación de Abastecimiento y Equipamiento</w:t>
      </w:r>
      <w:r w:rsidRPr="00BA740D">
        <w:rPr>
          <w:rFonts w:ascii="Arial" w:eastAsia="Calibri" w:hAnsi="Arial" w:cs="Arial"/>
          <w:sz w:val="20"/>
          <w:lang w:val="es-MX" w:eastAsia="es-MX"/>
        </w:rPr>
        <w:t xml:space="preserve">, </w:t>
      </w:r>
      <w:r w:rsidRPr="00BA740D">
        <w:rPr>
          <w:rFonts w:ascii="Arial" w:hAnsi="Arial" w:cs="Arial"/>
          <w:sz w:val="20"/>
        </w:rPr>
        <w:t xml:space="preserve">en Cuauhtémoc Número 2415 y Venustiano Carranza, C.P. 23040, Colonia La Rinconada en La Paz, Baja California Sur, teléfono y fax número 612 125 6869 </w:t>
      </w:r>
      <w:r w:rsidRPr="00BA740D">
        <w:rPr>
          <w:rFonts w:ascii="Arial" w:eastAsia="Calibri" w:hAnsi="Arial" w:cs="Arial"/>
          <w:sz w:val="20"/>
          <w:lang w:val="es-MX" w:eastAsia="es-MX"/>
        </w:rPr>
        <w:t xml:space="preserve">en días hábiles de 8:00 a 14:00 horas y de 16:00 a 18:00 horas. </w:t>
      </w:r>
    </w:p>
    <w:p w:rsidR="00BF0E9B" w:rsidRPr="00BA740D" w:rsidRDefault="00BF0E9B" w:rsidP="005B1757">
      <w:pPr>
        <w:suppressAutoHyphens w:val="0"/>
        <w:autoSpaceDE w:val="0"/>
        <w:autoSpaceDN w:val="0"/>
        <w:adjustRightInd w:val="0"/>
        <w:jc w:val="both"/>
        <w:rPr>
          <w:rFonts w:ascii="Arial" w:eastAsia="Calibri" w:hAnsi="Arial" w:cs="Arial"/>
          <w:sz w:val="19"/>
          <w:szCs w:val="19"/>
          <w:lang w:val="es-MX" w:eastAsia="es-MX"/>
        </w:rPr>
      </w:pPr>
    </w:p>
    <w:p w:rsidR="00BF0E9B" w:rsidRPr="00BA740D" w:rsidRDefault="00BF0E9B" w:rsidP="00F56F94">
      <w:pPr>
        <w:tabs>
          <w:tab w:val="left" w:pos="2956"/>
          <w:tab w:val="left" w:pos="5792"/>
          <w:tab w:val="left" w:pos="12738"/>
        </w:tabs>
        <w:jc w:val="both"/>
        <w:rPr>
          <w:rFonts w:ascii="Arial" w:hAnsi="Arial" w:cs="Arial"/>
          <w:sz w:val="20"/>
        </w:rPr>
      </w:pPr>
      <w:r w:rsidRPr="00BA740D">
        <w:rPr>
          <w:rFonts w:ascii="Arial" w:hAnsi="Arial" w:cs="Arial"/>
          <w:sz w:val="20"/>
        </w:rPr>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rsidR="00BF0E9B" w:rsidRDefault="00BF0E9B" w:rsidP="00F56F94">
      <w:pPr>
        <w:suppressAutoHyphens w:val="0"/>
        <w:autoSpaceDE w:val="0"/>
        <w:autoSpaceDN w:val="0"/>
        <w:adjustRightInd w:val="0"/>
        <w:jc w:val="both"/>
        <w:rPr>
          <w:rFonts w:ascii="Arial" w:eastAsia="Calibri" w:hAnsi="Arial" w:cs="Arial"/>
          <w:b/>
          <w:bCs/>
          <w:i/>
          <w:iCs/>
          <w:sz w:val="20"/>
          <w:lang w:val="es-MX" w:eastAsia="es-MX"/>
        </w:rPr>
      </w:pPr>
    </w:p>
    <w:p w:rsidR="00BF0E9B" w:rsidRDefault="00BF0E9B" w:rsidP="00F56F94">
      <w:pPr>
        <w:suppressAutoHyphens w:val="0"/>
        <w:autoSpaceDE w:val="0"/>
        <w:autoSpaceDN w:val="0"/>
        <w:adjustRightInd w:val="0"/>
        <w:jc w:val="both"/>
        <w:rPr>
          <w:rFonts w:ascii="Arial" w:eastAsia="Calibri" w:hAnsi="Arial" w:cs="Arial"/>
          <w:b/>
          <w:bCs/>
          <w:i/>
          <w:iCs/>
          <w:sz w:val="20"/>
          <w:lang w:val="es-MX" w:eastAsia="es-MX"/>
        </w:rPr>
      </w:pPr>
    </w:p>
    <w:p w:rsidR="00BF0E9B" w:rsidRPr="00BA740D" w:rsidRDefault="00BF0E9B" w:rsidP="00F56F94">
      <w:pPr>
        <w:suppressAutoHyphens w:val="0"/>
        <w:autoSpaceDE w:val="0"/>
        <w:autoSpaceDN w:val="0"/>
        <w:adjustRightInd w:val="0"/>
        <w:jc w:val="both"/>
        <w:rPr>
          <w:rFonts w:ascii="Arial" w:eastAsia="Calibri" w:hAnsi="Arial" w:cs="Arial"/>
          <w:b/>
          <w:bCs/>
          <w:i/>
          <w:iCs/>
          <w:sz w:val="20"/>
          <w:lang w:val="es-MX" w:eastAsia="es-MX"/>
        </w:rPr>
      </w:pPr>
    </w:p>
    <w:p w:rsidR="00BF0E9B" w:rsidRDefault="00BF0E9B" w:rsidP="00BF764C">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3.14.3.- Área administradora del contrato. </w:t>
      </w:r>
    </w:p>
    <w:p w:rsidR="00BF0E9B" w:rsidRPr="00BA740D" w:rsidRDefault="00BF0E9B" w:rsidP="00BF764C">
      <w:pPr>
        <w:suppressAutoHyphens w:val="0"/>
        <w:autoSpaceDE w:val="0"/>
        <w:autoSpaceDN w:val="0"/>
        <w:adjustRightInd w:val="0"/>
        <w:rPr>
          <w:rFonts w:ascii="Arial" w:eastAsia="Calibri" w:hAnsi="Arial" w:cs="Arial"/>
          <w:b/>
          <w:bCs/>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22"/>
        <w:gridCol w:w="5244"/>
      </w:tblGrid>
      <w:tr w:rsidR="00BF0E9B" w:rsidRPr="00BA740D" w:rsidTr="005D01D3">
        <w:trPr>
          <w:trHeight w:val="80"/>
          <w:jc w:val="center"/>
        </w:trPr>
        <w:tc>
          <w:tcPr>
            <w:tcW w:w="9366" w:type="dxa"/>
            <w:gridSpan w:val="2"/>
          </w:tcPr>
          <w:p w:rsidR="00BF0E9B" w:rsidRPr="00BA740D" w:rsidRDefault="00BF0E9B" w:rsidP="00B47333">
            <w:pPr>
              <w:suppressAutoHyphens w:val="0"/>
              <w:autoSpaceDE w:val="0"/>
              <w:autoSpaceDN w:val="0"/>
              <w:adjustRightInd w:val="0"/>
              <w:rPr>
                <w:rFonts w:ascii="Arial" w:eastAsia="Calibri" w:hAnsi="Arial" w:cs="Arial"/>
                <w:sz w:val="20"/>
                <w:lang w:val="es-MX" w:eastAsia="es-MX"/>
              </w:rPr>
            </w:pPr>
            <w:r w:rsidRPr="00BA740D">
              <w:rPr>
                <w:rFonts w:ascii="Arial" w:eastAsia="Calibri" w:hAnsi="Arial" w:cs="Arial"/>
                <w:b/>
                <w:bCs/>
                <w:sz w:val="20"/>
                <w:lang w:val="es-MX" w:eastAsia="es-MX"/>
              </w:rPr>
              <w:t xml:space="preserve">Los servidores públicos responsables de administrar el cumplimiento del contrato serán: </w:t>
            </w:r>
          </w:p>
        </w:tc>
      </w:tr>
      <w:tr w:rsidR="00BF0E9B" w:rsidRPr="00BA740D" w:rsidTr="005D01D3">
        <w:trPr>
          <w:trHeight w:val="377"/>
          <w:jc w:val="center"/>
        </w:trPr>
        <w:tc>
          <w:tcPr>
            <w:tcW w:w="4122" w:type="dxa"/>
            <w:vAlign w:val="center"/>
          </w:tcPr>
          <w:p w:rsidR="00BF0E9B" w:rsidRPr="00BA740D" w:rsidRDefault="00BF0E9B" w:rsidP="00B47333">
            <w:pPr>
              <w:suppressAutoHyphens w:val="0"/>
              <w:autoSpaceDE w:val="0"/>
              <w:autoSpaceDN w:val="0"/>
              <w:adjustRightInd w:val="0"/>
              <w:jc w:val="center"/>
              <w:rPr>
                <w:rFonts w:ascii="Arial" w:eastAsia="Calibri" w:hAnsi="Arial" w:cs="Arial"/>
                <w:sz w:val="20"/>
                <w:lang w:val="es-MX" w:eastAsia="es-MX"/>
              </w:rPr>
            </w:pPr>
            <w:r w:rsidRPr="00BA740D">
              <w:rPr>
                <w:rFonts w:ascii="Arial" w:eastAsia="Calibri" w:hAnsi="Arial" w:cs="Arial"/>
                <w:b/>
                <w:bCs/>
                <w:sz w:val="20"/>
                <w:lang w:val="es-MX" w:eastAsia="es-MX"/>
              </w:rPr>
              <w:t>Responsable de reportar incumplimientos</w:t>
            </w:r>
          </w:p>
        </w:tc>
        <w:tc>
          <w:tcPr>
            <w:tcW w:w="5244" w:type="dxa"/>
            <w:vAlign w:val="center"/>
          </w:tcPr>
          <w:p w:rsidR="00BF0E9B" w:rsidRPr="00BA740D" w:rsidRDefault="00BF0E9B" w:rsidP="00B47333">
            <w:pPr>
              <w:suppressAutoHyphens w:val="0"/>
              <w:autoSpaceDE w:val="0"/>
              <w:autoSpaceDN w:val="0"/>
              <w:adjustRightInd w:val="0"/>
              <w:jc w:val="center"/>
              <w:rPr>
                <w:rFonts w:ascii="Arial" w:eastAsia="Calibri" w:hAnsi="Arial" w:cs="Arial"/>
                <w:sz w:val="20"/>
                <w:lang w:val="es-MX" w:eastAsia="es-MX"/>
              </w:rPr>
            </w:pPr>
            <w:r w:rsidRPr="00BA740D">
              <w:rPr>
                <w:rFonts w:ascii="Arial" w:eastAsia="Calibri" w:hAnsi="Arial" w:cs="Arial"/>
                <w:b/>
                <w:bCs/>
                <w:sz w:val="20"/>
                <w:lang w:val="es-MX" w:eastAsia="es-MX"/>
              </w:rPr>
              <w:t>Administrador del contrato, responsable de calcular y notificar penas convencionales y deducciones.</w:t>
            </w:r>
          </w:p>
        </w:tc>
      </w:tr>
      <w:tr w:rsidR="00BF0E9B" w:rsidRPr="00BA740D" w:rsidTr="005D01D3">
        <w:trPr>
          <w:trHeight w:val="231"/>
          <w:jc w:val="center"/>
        </w:trPr>
        <w:tc>
          <w:tcPr>
            <w:tcW w:w="4122" w:type="dxa"/>
          </w:tcPr>
          <w:p w:rsidR="00BF0E9B" w:rsidRPr="00BA740D" w:rsidRDefault="00BF0E9B" w:rsidP="005C4CE5">
            <w:pPr>
              <w:suppressAutoHyphens w:val="0"/>
              <w:autoSpaceDE w:val="0"/>
              <w:autoSpaceDN w:val="0"/>
              <w:adjustRightInd w:val="0"/>
              <w:jc w:val="center"/>
              <w:rPr>
                <w:rFonts w:ascii="Arial" w:eastAsia="Calibri" w:hAnsi="Arial" w:cs="Arial"/>
                <w:sz w:val="20"/>
                <w:lang w:val="es-MX" w:eastAsia="es-MX"/>
              </w:rPr>
            </w:pPr>
            <w:r w:rsidRPr="00DE4D29">
              <w:rPr>
                <w:rFonts w:ascii="Arial" w:eastAsia="Calibri" w:hAnsi="Arial" w:cs="Arial"/>
                <w:noProof/>
                <w:sz w:val="20"/>
                <w:lang w:val="es-MX" w:eastAsia="es-MX"/>
              </w:rPr>
              <w:t>Ing. Ramiro Espinosa Gordillo, Titular del Departamento de Conservación y Servicios Generales</w:t>
            </w:r>
          </w:p>
        </w:tc>
        <w:tc>
          <w:tcPr>
            <w:tcW w:w="5244" w:type="dxa"/>
          </w:tcPr>
          <w:p w:rsidR="00BF0E9B" w:rsidRPr="00BA740D" w:rsidRDefault="00BF0E9B" w:rsidP="00E23584">
            <w:pPr>
              <w:suppressAutoHyphens w:val="0"/>
              <w:autoSpaceDE w:val="0"/>
              <w:autoSpaceDN w:val="0"/>
              <w:adjustRightInd w:val="0"/>
              <w:jc w:val="center"/>
              <w:rPr>
                <w:rFonts w:ascii="Arial" w:eastAsia="Calibri" w:hAnsi="Arial" w:cs="Arial"/>
                <w:sz w:val="20"/>
                <w:lang w:val="es-MX" w:eastAsia="es-MX"/>
              </w:rPr>
            </w:pPr>
            <w:r w:rsidRPr="00DE4D29">
              <w:rPr>
                <w:rFonts w:ascii="Arial" w:eastAsia="Calibri" w:hAnsi="Arial" w:cs="Arial"/>
                <w:noProof/>
                <w:sz w:val="20"/>
                <w:szCs w:val="17"/>
                <w:lang w:val="es-MX" w:eastAsia="es-MX"/>
              </w:rPr>
              <w:t>Ing. Ramiro Espinosa Gordillo, Titular del Departamento de Conservación y Servicios Generales</w:t>
            </w:r>
          </w:p>
        </w:tc>
      </w:tr>
    </w:tbl>
    <w:p w:rsidR="00BF0E9B" w:rsidRDefault="00BF0E9B" w:rsidP="003F3F96">
      <w:pPr>
        <w:jc w:val="both"/>
        <w:rPr>
          <w:rFonts w:ascii="Arial" w:hAnsi="Arial" w:cs="Arial"/>
          <w:b/>
          <w:sz w:val="20"/>
        </w:rPr>
      </w:pPr>
    </w:p>
    <w:p w:rsidR="00BF0E9B" w:rsidRPr="00BA740D" w:rsidRDefault="00BF0E9B" w:rsidP="003F3F96">
      <w:pPr>
        <w:jc w:val="both"/>
        <w:rPr>
          <w:rFonts w:ascii="Arial" w:hAnsi="Arial" w:cs="Arial"/>
          <w:b/>
          <w:sz w:val="20"/>
        </w:rPr>
      </w:pPr>
      <w:r w:rsidRPr="00BA740D">
        <w:rPr>
          <w:rFonts w:ascii="Arial" w:hAnsi="Arial" w:cs="Arial"/>
          <w:b/>
          <w:bCs/>
          <w:sz w:val="20"/>
        </w:rPr>
        <w:t>3.14.4.- Garantía de cumplimiento de contrato:</w:t>
      </w:r>
    </w:p>
    <w:p w:rsidR="00BF0E9B" w:rsidRPr="004F5D56" w:rsidRDefault="00BF0E9B" w:rsidP="003F3F96">
      <w:pPr>
        <w:jc w:val="both"/>
        <w:rPr>
          <w:rFonts w:ascii="Arial" w:hAnsi="Arial" w:cs="Arial"/>
          <w:b/>
          <w:sz w:val="10"/>
        </w:rPr>
      </w:pPr>
    </w:p>
    <w:p w:rsidR="00BF0E9B" w:rsidRPr="00BA740D" w:rsidRDefault="00BF0E9B" w:rsidP="00B47333">
      <w:pPr>
        <w:jc w:val="both"/>
        <w:rPr>
          <w:rFonts w:ascii="Arial" w:hAnsi="Arial" w:cs="Arial"/>
          <w:bCs/>
          <w:sz w:val="20"/>
        </w:rPr>
      </w:pPr>
      <w:r w:rsidRPr="00BA740D">
        <w:rPr>
          <w:rFonts w:ascii="Arial" w:hAnsi="Arial" w:cs="Arial"/>
          <w:bCs/>
          <w:sz w:val="20"/>
        </w:rPr>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Impuesto al Valor Agregado, a favor del Instituto Mexicano del Seguro Social, conforme al </w:t>
      </w:r>
      <w:r w:rsidRPr="00BA740D">
        <w:rPr>
          <w:rFonts w:ascii="Arial" w:hAnsi="Arial" w:cs="Arial"/>
          <w:b/>
          <w:sz w:val="20"/>
        </w:rPr>
        <w:t>Anexo Número 14 (Catorce</w:t>
      </w:r>
      <w:r w:rsidRPr="00BA740D">
        <w:rPr>
          <w:rFonts w:ascii="Arial" w:hAnsi="Arial" w:cs="Arial"/>
          <w:sz w:val="20"/>
        </w:rPr>
        <w:t xml:space="preserve">). </w:t>
      </w:r>
    </w:p>
    <w:p w:rsidR="00BF0E9B" w:rsidRPr="00BA740D" w:rsidRDefault="00BF0E9B" w:rsidP="00B47333">
      <w:pPr>
        <w:jc w:val="both"/>
        <w:rPr>
          <w:rFonts w:ascii="Arial" w:hAnsi="Arial" w:cs="Arial"/>
          <w:b/>
          <w:i/>
          <w:sz w:val="20"/>
          <w:u w:val="single"/>
        </w:rPr>
      </w:pPr>
    </w:p>
    <w:p w:rsidR="00BF0E9B" w:rsidRPr="00BA740D" w:rsidRDefault="00BF0E9B" w:rsidP="00B47333">
      <w:pPr>
        <w:jc w:val="both"/>
        <w:rPr>
          <w:rFonts w:ascii="Arial" w:hAnsi="Arial" w:cs="Arial"/>
          <w:sz w:val="20"/>
        </w:rPr>
      </w:pPr>
      <w:r w:rsidRPr="00BA740D">
        <w:rPr>
          <w:rFonts w:ascii="Arial" w:hAnsi="Arial" w:cs="Arial"/>
          <w:sz w:val="20"/>
        </w:rPr>
        <w:t>La Garantía de Cumplimiento de Contrato será divisible con fundamento en el artículo 39 fracción II, inciso i), numeral 5 del Reglamento de la Ley.</w:t>
      </w:r>
    </w:p>
    <w:p w:rsidR="00BF0E9B" w:rsidRPr="00BA740D" w:rsidRDefault="00BF0E9B" w:rsidP="00B47333">
      <w:pPr>
        <w:jc w:val="both"/>
        <w:rPr>
          <w:rFonts w:ascii="Arial" w:hAnsi="Arial" w:cs="Arial"/>
          <w:sz w:val="20"/>
        </w:rPr>
      </w:pPr>
    </w:p>
    <w:p w:rsidR="00BF0E9B" w:rsidRPr="00BA740D" w:rsidRDefault="00BF0E9B" w:rsidP="00B47333">
      <w:pPr>
        <w:jc w:val="both"/>
        <w:rPr>
          <w:rFonts w:ascii="Arial" w:hAnsi="Arial" w:cs="Arial"/>
          <w:sz w:val="20"/>
        </w:rPr>
      </w:pPr>
      <w:r w:rsidRPr="00BA740D">
        <w:rPr>
          <w:rFonts w:ascii="Arial" w:hAnsi="Arial" w:cs="Arial"/>
          <w:sz w:val="20"/>
        </w:rPr>
        <w:t>Esta garantía deberá presentarse a más tardar, dentro de los diez días naturales siguientes a la fecha de firma del contrato, en términos del artículo 48 de la Ley.</w:t>
      </w:r>
    </w:p>
    <w:p w:rsidR="00BF0E9B" w:rsidRPr="00BA740D" w:rsidRDefault="00BF0E9B" w:rsidP="00B47333">
      <w:pPr>
        <w:jc w:val="both"/>
        <w:rPr>
          <w:rFonts w:ascii="Arial" w:hAnsi="Arial" w:cs="Arial"/>
          <w:bCs/>
          <w:sz w:val="20"/>
          <w:lang w:val="es-ES_tradnl"/>
        </w:rPr>
      </w:pPr>
    </w:p>
    <w:p w:rsidR="00BF0E9B" w:rsidRPr="00BA740D" w:rsidRDefault="00BF0E9B" w:rsidP="00B47333">
      <w:pPr>
        <w:jc w:val="both"/>
        <w:rPr>
          <w:rFonts w:ascii="Arial" w:hAnsi="Arial" w:cs="Arial"/>
          <w:sz w:val="20"/>
        </w:rPr>
      </w:pPr>
      <w:r w:rsidRPr="00BA740D">
        <w:rPr>
          <w:rFonts w:ascii="Arial" w:hAnsi="Arial" w:cs="Arial"/>
          <w:sz w:val="20"/>
        </w:rPr>
        <w:t xml:space="preserve">La Garantía de Cumplimiento a las obligaciones del Contrato se liberará a petición del Proveedor u oficiosamente por medio de la autorización por escrito por parte del Instituto en forma inmediata, siempre y  cuando el proveedor haya cumplido a satisfacción del Instituto, con todas las obligaciones contractuales, para lo cual deberá presentar mediante escrito la solicitud de liberación de la fianza en la Coordinación de Abastecimiento y Equipamiento, misma que llevará a cabo el procedimiento para la liberación y entrega de fianza. </w:t>
      </w:r>
    </w:p>
    <w:p w:rsidR="00BF0E9B" w:rsidRPr="00BA740D" w:rsidRDefault="00BF0E9B" w:rsidP="00B47333">
      <w:pPr>
        <w:jc w:val="both"/>
        <w:rPr>
          <w:rFonts w:ascii="Arial" w:hAnsi="Arial" w:cs="Arial"/>
          <w:sz w:val="20"/>
        </w:rPr>
      </w:pPr>
    </w:p>
    <w:p w:rsidR="00BF0E9B" w:rsidRDefault="00BF0E9B" w:rsidP="00B47333">
      <w:pPr>
        <w:jc w:val="both"/>
        <w:rPr>
          <w:rFonts w:ascii="Arial" w:hAnsi="Arial" w:cs="Arial"/>
          <w:sz w:val="20"/>
        </w:rPr>
      </w:pPr>
      <w:r w:rsidRPr="00BA740D">
        <w:rPr>
          <w:rFonts w:ascii="Arial" w:hAnsi="Arial" w:cs="Arial"/>
          <w:bCs/>
          <w:sz w:val="20"/>
        </w:rPr>
        <w:t>En el supuesto de que el monto del contrato adjudicado sea igual o menor a 900 días de UMA, el licitante ganador podrá presentar la garantía de cumplimiento de las obligaciones estipuladas en el contrato, mediante cheque certificado, por un importe equivalente al 10% (diez por ciento), del monto total o máximo del contrato, sin considerar el IVA, a favor del Instituto</w:t>
      </w:r>
      <w:r w:rsidRPr="00BA740D">
        <w:rPr>
          <w:rFonts w:ascii="Arial" w:hAnsi="Arial" w:cs="Arial"/>
          <w:sz w:val="20"/>
        </w:rPr>
        <w:t>, de acuerdo a las condiciones siguientes:</w:t>
      </w:r>
    </w:p>
    <w:p w:rsidR="00BF0E9B" w:rsidRPr="00BA740D" w:rsidRDefault="00BF0E9B" w:rsidP="00B47333">
      <w:pPr>
        <w:jc w:val="both"/>
        <w:rPr>
          <w:rFonts w:ascii="Arial" w:hAnsi="Arial" w:cs="Arial"/>
          <w:sz w:val="20"/>
        </w:rPr>
      </w:pPr>
    </w:p>
    <w:p w:rsidR="00BF0E9B" w:rsidRPr="00BA740D" w:rsidRDefault="00BF0E9B" w:rsidP="00DD4BB8">
      <w:pPr>
        <w:numPr>
          <w:ilvl w:val="0"/>
          <w:numId w:val="7"/>
        </w:numPr>
        <w:autoSpaceDE w:val="0"/>
        <w:ind w:left="360" w:hanging="360"/>
        <w:jc w:val="both"/>
        <w:rPr>
          <w:rFonts w:ascii="Arial" w:hAnsi="Arial" w:cs="Arial"/>
          <w:sz w:val="20"/>
        </w:rPr>
      </w:pPr>
      <w:r w:rsidRPr="00BA740D">
        <w:rPr>
          <w:rFonts w:ascii="Arial" w:hAnsi="Arial" w:cs="Arial"/>
          <w:sz w:val="20"/>
        </w:rPr>
        <w:t>El cheque debe expedirse a nombre del Instituto Mexicano del Seguro Social, mismo que deberá ser sustituido 15 días antes de los 6 meses de su expedición.</w:t>
      </w:r>
    </w:p>
    <w:p w:rsidR="00BF0E9B" w:rsidRPr="00BA740D" w:rsidRDefault="00BF0E9B" w:rsidP="00DD4BB8">
      <w:pPr>
        <w:numPr>
          <w:ilvl w:val="0"/>
          <w:numId w:val="7"/>
        </w:numPr>
        <w:autoSpaceDE w:val="0"/>
        <w:ind w:left="360" w:hanging="360"/>
        <w:jc w:val="both"/>
        <w:rPr>
          <w:rFonts w:ascii="Arial" w:hAnsi="Arial" w:cs="Arial"/>
          <w:sz w:val="20"/>
        </w:rPr>
      </w:pPr>
      <w:r w:rsidRPr="00BA740D">
        <w:rPr>
          <w:rFonts w:ascii="Arial" w:hAnsi="Arial" w:cs="Arial"/>
          <w:sz w:val="20"/>
        </w:rPr>
        <w:t>El cheque deberá ser resguardado, a título de garantía, en el Departamento de Tesorería, o en el lugar que designe el Instituto.</w:t>
      </w:r>
    </w:p>
    <w:p w:rsidR="00BF0E9B" w:rsidRPr="00BA740D" w:rsidRDefault="00BF0E9B" w:rsidP="00DD4BB8">
      <w:pPr>
        <w:numPr>
          <w:ilvl w:val="0"/>
          <w:numId w:val="7"/>
        </w:numPr>
        <w:autoSpaceDE w:val="0"/>
        <w:ind w:left="360" w:hanging="360"/>
        <w:jc w:val="both"/>
        <w:rPr>
          <w:rFonts w:ascii="Arial" w:hAnsi="Arial" w:cs="Arial"/>
          <w:sz w:val="20"/>
        </w:rPr>
      </w:pPr>
      <w:r w:rsidRPr="00BA740D">
        <w:rPr>
          <w:rFonts w:ascii="Arial" w:hAnsi="Arial" w:cs="Arial"/>
          <w:sz w:val="20"/>
        </w:rPr>
        <w:t xml:space="preserve">El cheque será devuelto previa petición del Proveedor u oficiosamente posteriormente a que el Instituto constate el cumplimiento del Contrato. </w:t>
      </w:r>
    </w:p>
    <w:p w:rsidR="00BF0E9B" w:rsidRPr="00BA740D" w:rsidRDefault="00BF0E9B" w:rsidP="00B47333">
      <w:pPr>
        <w:jc w:val="both"/>
        <w:rPr>
          <w:rFonts w:ascii="Arial" w:hAnsi="Arial" w:cs="Arial"/>
          <w:bCs/>
          <w:sz w:val="20"/>
        </w:rPr>
      </w:pPr>
    </w:p>
    <w:p w:rsidR="00BF0E9B" w:rsidRPr="00BA740D" w:rsidRDefault="00BF0E9B" w:rsidP="00B47333">
      <w:pPr>
        <w:jc w:val="both"/>
        <w:rPr>
          <w:rFonts w:ascii="Arial" w:hAnsi="Arial" w:cs="Arial"/>
          <w:sz w:val="20"/>
        </w:rPr>
      </w:pPr>
      <w:r w:rsidRPr="00BA740D">
        <w:rPr>
          <w:rFonts w:ascii="Arial" w:hAnsi="Arial" w:cs="Arial"/>
          <w:sz w:val="20"/>
        </w:rPr>
        <w:t>Estas formas de garantía deberán presentarse a más tardar, dentro de los diez días naturales siguientes a la fecha de formalización del contrato, en términos del artículo 48 de la Ley.</w:t>
      </w:r>
    </w:p>
    <w:p w:rsidR="00BF0E9B" w:rsidRPr="00BA740D" w:rsidRDefault="00BF0E9B" w:rsidP="00B47333">
      <w:pPr>
        <w:jc w:val="both"/>
        <w:rPr>
          <w:rFonts w:ascii="Arial" w:hAnsi="Arial" w:cs="Arial"/>
          <w:sz w:val="20"/>
        </w:rPr>
      </w:pPr>
    </w:p>
    <w:p w:rsidR="00BF0E9B" w:rsidRDefault="00BF0E9B" w:rsidP="003F3F96">
      <w:pPr>
        <w:jc w:val="both"/>
        <w:rPr>
          <w:rFonts w:ascii="Arial" w:hAnsi="Arial" w:cs="Arial"/>
          <w:b/>
          <w:bCs/>
          <w:sz w:val="20"/>
        </w:rPr>
      </w:pPr>
      <w:r w:rsidRPr="00BA740D">
        <w:rPr>
          <w:rFonts w:ascii="Arial" w:hAnsi="Arial" w:cs="Arial"/>
          <w:b/>
          <w:bCs/>
          <w:sz w:val="20"/>
        </w:rPr>
        <w:t>3.14.5.- Plazo y Condiciones de Pago del Servicio</w:t>
      </w:r>
      <w:r>
        <w:rPr>
          <w:rFonts w:ascii="Arial" w:hAnsi="Arial" w:cs="Arial"/>
          <w:b/>
          <w:bCs/>
          <w:sz w:val="20"/>
        </w:rPr>
        <w:t>.</w:t>
      </w:r>
    </w:p>
    <w:p w:rsidR="00BF0E9B" w:rsidRPr="00BA740D" w:rsidRDefault="00BF0E9B" w:rsidP="003F3F96">
      <w:pPr>
        <w:jc w:val="both"/>
        <w:rPr>
          <w:rFonts w:ascii="Arial" w:hAnsi="Arial" w:cs="Arial"/>
          <w:b/>
          <w:sz w:val="20"/>
        </w:rPr>
      </w:pPr>
    </w:p>
    <w:p w:rsidR="00BF0E9B" w:rsidRPr="00BA740D" w:rsidRDefault="00BF0E9B" w:rsidP="00E82E6F">
      <w:pPr>
        <w:ind w:right="-93"/>
        <w:jc w:val="both"/>
        <w:rPr>
          <w:rFonts w:ascii="Arial" w:hAnsi="Arial" w:cs="Arial"/>
          <w:sz w:val="20"/>
        </w:rPr>
      </w:pPr>
      <w:r w:rsidRPr="00BA740D">
        <w:rPr>
          <w:rFonts w:ascii="Arial" w:hAnsi="Arial" w:cs="Arial"/>
          <w:sz w:val="20"/>
        </w:rPr>
        <w:t xml:space="preserve">El pago se realizará en moneda nacional mediante transferencia electrónica de fondos, conforme a lo señalado en el </w:t>
      </w:r>
      <w:r w:rsidRPr="00BA740D">
        <w:rPr>
          <w:rFonts w:ascii="Arial" w:hAnsi="Arial" w:cs="Arial"/>
          <w:b/>
          <w:sz w:val="20"/>
        </w:rPr>
        <w:t xml:space="preserve">Anexo número T3 (T Tres) </w:t>
      </w:r>
      <w:r w:rsidRPr="00BA740D">
        <w:rPr>
          <w:rFonts w:ascii="Arial" w:hAnsi="Arial" w:cs="Arial"/>
          <w:sz w:val="20"/>
        </w:rPr>
        <w:t xml:space="preserve">“Términos y Condiciones en su </w:t>
      </w:r>
      <w:r w:rsidRPr="00BA740D">
        <w:rPr>
          <w:rFonts w:ascii="Arial" w:hAnsi="Arial" w:cs="Arial"/>
          <w:b/>
          <w:sz w:val="20"/>
        </w:rPr>
        <w:t xml:space="preserve">inciso k) </w:t>
      </w:r>
      <w:r w:rsidRPr="00BA740D">
        <w:rPr>
          <w:rFonts w:ascii="Arial" w:hAnsi="Arial" w:cs="Arial"/>
          <w:sz w:val="20"/>
        </w:rPr>
        <w:t>el cual forma parte de la presente convocatoria.</w:t>
      </w:r>
    </w:p>
    <w:p w:rsidR="00BF0E9B" w:rsidRDefault="00BF0E9B" w:rsidP="0079083B">
      <w:pPr>
        <w:jc w:val="both"/>
        <w:rPr>
          <w:rFonts w:ascii="Arial" w:hAnsi="Arial" w:cs="Arial"/>
          <w:b/>
          <w:sz w:val="20"/>
        </w:rPr>
      </w:pPr>
    </w:p>
    <w:p w:rsidR="00BF0E9B" w:rsidRPr="00BA740D" w:rsidRDefault="00BF0E9B" w:rsidP="0079083B">
      <w:pPr>
        <w:jc w:val="both"/>
        <w:rPr>
          <w:rFonts w:ascii="Arial" w:hAnsi="Arial" w:cs="Arial"/>
          <w:b/>
          <w:sz w:val="20"/>
        </w:rPr>
      </w:pPr>
    </w:p>
    <w:p w:rsidR="00BF0E9B" w:rsidRPr="00BA740D" w:rsidRDefault="00BF0E9B" w:rsidP="0079083B">
      <w:pPr>
        <w:jc w:val="both"/>
        <w:rPr>
          <w:rFonts w:ascii="Arial" w:hAnsi="Arial" w:cs="Arial"/>
          <w:b/>
          <w:bCs/>
          <w:sz w:val="20"/>
        </w:rPr>
      </w:pPr>
      <w:r w:rsidRPr="00BA740D">
        <w:rPr>
          <w:rFonts w:ascii="Arial" w:hAnsi="Arial" w:cs="Arial"/>
          <w:b/>
          <w:bCs/>
          <w:sz w:val="20"/>
        </w:rPr>
        <w:lastRenderedPageBreak/>
        <w:t xml:space="preserve">3.14.6.- Penas Convencionales por atraso en la Prestación de los Servicios y deducciones al pago. </w:t>
      </w:r>
    </w:p>
    <w:p w:rsidR="00BF0E9B" w:rsidRPr="00BA740D" w:rsidRDefault="00BF0E9B" w:rsidP="0079083B">
      <w:pPr>
        <w:jc w:val="both"/>
        <w:rPr>
          <w:rFonts w:ascii="Arial" w:hAnsi="Arial" w:cs="Arial"/>
          <w:b/>
          <w:bCs/>
          <w:sz w:val="20"/>
        </w:rPr>
      </w:pPr>
    </w:p>
    <w:p w:rsidR="00BF0E9B" w:rsidRPr="00BA740D" w:rsidRDefault="00BF0E9B" w:rsidP="003E537E">
      <w:pPr>
        <w:ind w:right="49"/>
        <w:jc w:val="both"/>
        <w:rPr>
          <w:rFonts w:ascii="Arial" w:hAnsi="Arial" w:cs="Arial"/>
          <w:sz w:val="20"/>
        </w:rPr>
      </w:pPr>
      <w:r w:rsidRPr="00BA740D">
        <w:rPr>
          <w:rFonts w:ascii="Arial" w:hAnsi="Arial" w:cs="Arial"/>
          <w:sz w:val="20"/>
          <w:lang w:val="es-ES_tradnl"/>
        </w:rPr>
        <w:t xml:space="preserve">La pena convencional se realizarán de conformidad con lo indicado en el </w:t>
      </w:r>
      <w:r w:rsidRPr="00BA740D">
        <w:rPr>
          <w:rFonts w:ascii="Arial" w:hAnsi="Arial" w:cs="Arial"/>
          <w:b/>
          <w:sz w:val="20"/>
          <w:lang w:val="es-ES_tradnl"/>
        </w:rPr>
        <w:t>inciso h)</w:t>
      </w:r>
      <w:r w:rsidRPr="00BA740D">
        <w:rPr>
          <w:rFonts w:ascii="Arial" w:hAnsi="Arial" w:cs="Arial"/>
          <w:sz w:val="20"/>
          <w:lang w:val="es-ES_tradnl"/>
        </w:rPr>
        <w:t xml:space="preserve"> “Penas Convencionales” </w:t>
      </w:r>
      <w:r w:rsidRPr="00BA740D">
        <w:rPr>
          <w:rFonts w:ascii="Arial" w:hAnsi="Arial" w:cs="Arial"/>
          <w:b/>
          <w:sz w:val="20"/>
          <w:lang w:val="es-ES_tradnl"/>
        </w:rPr>
        <w:t>Anexo número T3 (T tres) “</w:t>
      </w:r>
      <w:r w:rsidRPr="00BA740D">
        <w:rPr>
          <w:rFonts w:ascii="Arial" w:hAnsi="Arial" w:cs="Arial"/>
          <w:sz w:val="20"/>
          <w:lang w:val="es-ES_tradnl"/>
        </w:rPr>
        <w:t xml:space="preserve">Términos y Condiciones”, </w:t>
      </w:r>
      <w:r w:rsidRPr="00BA740D">
        <w:rPr>
          <w:rFonts w:ascii="Arial" w:hAnsi="Arial" w:cs="Arial"/>
          <w:sz w:val="20"/>
        </w:rPr>
        <w:t xml:space="preserve">el cual forma parte de la presente Convocatoria, </w:t>
      </w:r>
      <w:r w:rsidRPr="00BA740D">
        <w:rPr>
          <w:rFonts w:ascii="Arial" w:hAnsi="Arial" w:cs="Arial"/>
          <w:sz w:val="20"/>
          <w:lang w:val="es-ES_tradnl"/>
        </w:rPr>
        <w:t xml:space="preserve">por atraso en la prestación del servicio o en el incumplimiento de cualquiera de las obligaciones contractuales de conformidad con los establecido en los artículos 53 de la LAASSP, </w:t>
      </w:r>
      <w:r w:rsidRPr="00BA740D">
        <w:rPr>
          <w:rFonts w:ascii="Arial" w:hAnsi="Arial" w:cs="Arial"/>
          <w:sz w:val="20"/>
        </w:rPr>
        <w:t>95, 96 de su reglamento, “EL INSTITUTO” a través del administrador del contrato</w:t>
      </w:r>
      <w:r w:rsidRPr="00BA740D">
        <w:rPr>
          <w:rFonts w:ascii="Arial" w:hAnsi="Arial" w:cs="Arial"/>
          <w:sz w:val="20"/>
          <w:lang w:val="es-ES_tradnl"/>
        </w:rPr>
        <w:t>.</w:t>
      </w:r>
    </w:p>
    <w:p w:rsidR="00BF0E9B" w:rsidRPr="00BA740D" w:rsidRDefault="00BF0E9B" w:rsidP="0079083B">
      <w:pPr>
        <w:jc w:val="both"/>
        <w:rPr>
          <w:rFonts w:ascii="Arial" w:hAnsi="Arial" w:cs="Arial"/>
          <w:b/>
          <w:sz w:val="20"/>
        </w:rPr>
      </w:pPr>
    </w:p>
    <w:p w:rsidR="00BF0E9B" w:rsidRPr="00BA740D" w:rsidRDefault="00BF0E9B" w:rsidP="0079083B">
      <w:pPr>
        <w:jc w:val="both"/>
        <w:rPr>
          <w:rFonts w:ascii="Arial" w:hAnsi="Arial" w:cs="Arial"/>
          <w:b/>
          <w:sz w:val="20"/>
        </w:rPr>
      </w:pPr>
      <w:r w:rsidRPr="00BA740D">
        <w:rPr>
          <w:rFonts w:ascii="Arial" w:hAnsi="Arial" w:cs="Arial"/>
          <w:b/>
          <w:sz w:val="20"/>
        </w:rPr>
        <w:t>DEDUCTIVAS (CON IVA)</w:t>
      </w:r>
    </w:p>
    <w:p w:rsidR="00BF0E9B" w:rsidRPr="00EF30BF" w:rsidRDefault="00BF0E9B" w:rsidP="0079083B">
      <w:pPr>
        <w:jc w:val="both"/>
        <w:rPr>
          <w:rFonts w:ascii="Arial" w:hAnsi="Arial" w:cs="Arial"/>
          <w:b/>
          <w:sz w:val="20"/>
        </w:rPr>
      </w:pPr>
    </w:p>
    <w:p w:rsidR="00BF0E9B" w:rsidRPr="00EF30BF" w:rsidRDefault="00BF0E9B" w:rsidP="00EF30BF">
      <w:pPr>
        <w:ind w:right="49"/>
        <w:jc w:val="both"/>
        <w:rPr>
          <w:rFonts w:ascii="Arial" w:hAnsi="Arial" w:cs="Arial"/>
          <w:sz w:val="20"/>
        </w:rPr>
      </w:pPr>
      <w:r w:rsidRPr="00EF30BF">
        <w:rPr>
          <w:rFonts w:ascii="Arial" w:hAnsi="Arial" w:cs="Arial"/>
          <w:sz w:val="20"/>
          <w:lang w:val="es-ES_tradnl"/>
        </w:rPr>
        <w:t xml:space="preserve">Las deducciones se realizarán de conformidad con lo indicado en el </w:t>
      </w:r>
      <w:r w:rsidRPr="00EF30BF">
        <w:rPr>
          <w:rFonts w:ascii="Arial" w:hAnsi="Arial" w:cs="Arial"/>
          <w:b/>
          <w:sz w:val="20"/>
          <w:lang w:val="es-ES_tradnl"/>
        </w:rPr>
        <w:t xml:space="preserve">inciso h) </w:t>
      </w:r>
      <w:r w:rsidRPr="00EF30BF">
        <w:rPr>
          <w:rFonts w:ascii="Arial" w:hAnsi="Arial" w:cs="Arial"/>
          <w:sz w:val="20"/>
          <w:lang w:val="es-ES_tradnl"/>
        </w:rPr>
        <w:t xml:space="preserve">“Deducciones” </w:t>
      </w:r>
      <w:r w:rsidRPr="00EF30BF">
        <w:rPr>
          <w:rFonts w:ascii="Arial" w:hAnsi="Arial" w:cs="Arial"/>
          <w:b/>
          <w:sz w:val="20"/>
          <w:lang w:val="es-ES_tradnl"/>
        </w:rPr>
        <w:t>Anexo número T3 (T tres) “</w:t>
      </w:r>
      <w:r w:rsidRPr="00EF30BF">
        <w:rPr>
          <w:rFonts w:ascii="Arial" w:hAnsi="Arial" w:cs="Arial"/>
          <w:sz w:val="20"/>
          <w:lang w:val="es-ES_tradnl"/>
        </w:rPr>
        <w:t xml:space="preserve">Términos y Condiciones”, </w:t>
      </w:r>
      <w:r w:rsidRPr="00EF30BF">
        <w:rPr>
          <w:rFonts w:ascii="Arial" w:hAnsi="Arial" w:cs="Arial"/>
          <w:sz w:val="20"/>
        </w:rPr>
        <w:t>el cual forma parte de la presente Convocatoria, con motivo del incumplimiento parcial o deficiente en que pudiera incurrir el prestador del servicio o en el incumplimiento de cualquiera de las obligaciones contractuales, de conformidad con los establecido en el artículo 53 Bis de la LAASSP y 97 de su Reglamento</w:t>
      </w:r>
      <w:r w:rsidRPr="00EF30BF">
        <w:rPr>
          <w:rFonts w:ascii="Arial" w:hAnsi="Arial" w:cs="Arial"/>
          <w:sz w:val="20"/>
          <w:lang w:val="es-ES_tradnl"/>
        </w:rPr>
        <w:t>.</w:t>
      </w:r>
    </w:p>
    <w:p w:rsidR="00BF0E9B" w:rsidRPr="00BA740D" w:rsidRDefault="00BF0E9B" w:rsidP="0079083B">
      <w:pPr>
        <w:jc w:val="both"/>
        <w:rPr>
          <w:rFonts w:ascii="Arial" w:hAnsi="Arial" w:cs="Arial"/>
          <w:b/>
          <w:sz w:val="20"/>
        </w:rPr>
      </w:pPr>
    </w:p>
    <w:p w:rsidR="00BF0E9B" w:rsidRPr="00BA740D" w:rsidRDefault="00BF0E9B" w:rsidP="00F27274">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3.14.7 Rescisión administrativa del contrato. </w:t>
      </w:r>
    </w:p>
    <w:p w:rsidR="00BF0E9B" w:rsidRPr="00BA740D" w:rsidRDefault="00BF0E9B" w:rsidP="00C2768A">
      <w:pPr>
        <w:jc w:val="both"/>
        <w:rPr>
          <w:rFonts w:ascii="Arial" w:eastAsia="Calibri" w:hAnsi="Arial" w:cs="Arial"/>
          <w:sz w:val="20"/>
          <w:lang w:val="es-MX" w:eastAsia="es-MX"/>
        </w:rPr>
      </w:pPr>
    </w:p>
    <w:p w:rsidR="00BF0E9B" w:rsidRPr="00BA740D" w:rsidRDefault="00BF0E9B" w:rsidP="00C2768A">
      <w:pPr>
        <w:jc w:val="both"/>
        <w:rPr>
          <w:rFonts w:ascii="Arial" w:hAnsi="Arial" w:cs="Arial"/>
          <w:b/>
          <w:sz w:val="20"/>
        </w:rPr>
      </w:pPr>
      <w:r w:rsidRPr="00BA740D">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pormenorizada,  en el modelo del contrato que será empleado para formalizar los derechos y obligaciones que se deriven de la presente Invitación a cuando menos tres personas, que se adjunta como </w:t>
      </w:r>
      <w:r w:rsidRPr="00BA740D">
        <w:rPr>
          <w:rFonts w:ascii="Arial" w:eastAsia="Calibri" w:hAnsi="Arial" w:cs="Arial"/>
          <w:b/>
          <w:sz w:val="20"/>
          <w:lang w:val="es-MX" w:eastAsia="es-MX"/>
        </w:rPr>
        <w:t>Anexo Número 17 (diecisiete).</w:t>
      </w:r>
    </w:p>
    <w:p w:rsidR="00BF0E9B" w:rsidRPr="00BA740D" w:rsidRDefault="00BF0E9B" w:rsidP="00C2768A">
      <w:pPr>
        <w:jc w:val="both"/>
        <w:rPr>
          <w:rFonts w:ascii="Arial" w:hAnsi="Arial" w:cs="Arial"/>
          <w:b/>
          <w:sz w:val="20"/>
        </w:rPr>
      </w:pPr>
    </w:p>
    <w:p w:rsidR="00BF0E9B" w:rsidRPr="00BA740D" w:rsidRDefault="00BF0E9B" w:rsidP="0079083B">
      <w:pPr>
        <w:jc w:val="both"/>
        <w:rPr>
          <w:rFonts w:ascii="Arial" w:hAnsi="Arial" w:cs="Arial"/>
          <w:b/>
          <w:sz w:val="20"/>
        </w:rPr>
      </w:pPr>
      <w:r w:rsidRPr="00BA740D">
        <w:rPr>
          <w:rFonts w:ascii="Arial" w:hAnsi="Arial" w:cs="Arial"/>
          <w:b/>
          <w:bCs/>
          <w:sz w:val="20"/>
        </w:rPr>
        <w:t xml:space="preserve">4.- DOCUMENTOS QUE DEBERÁN PRESENTAR QUIENES DESEEN PARTICIPAR EN LA </w:t>
      </w:r>
      <w:r w:rsidRPr="00DE4D29">
        <w:rPr>
          <w:rFonts w:ascii="Arial" w:hAnsi="Arial" w:cs="Arial"/>
          <w:b/>
          <w:bCs/>
          <w:noProof/>
          <w:sz w:val="20"/>
        </w:rPr>
        <w:t>INVITACIÓN A CUANDO MENOS TRES PERSONAS</w:t>
      </w:r>
      <w:r w:rsidRPr="00BA740D">
        <w:rPr>
          <w:rFonts w:ascii="Arial" w:hAnsi="Arial" w:cs="Arial"/>
          <w:b/>
          <w:bCs/>
          <w:sz w:val="20"/>
        </w:rPr>
        <w:t xml:space="preserve"> Y, ENTREGAR JUNTO CON EL SOBRE CERRADO QUE SE GENERE EN COMPRANET, RELATIVO A LA PROPUESTA TÉCNICA, ECONÓMICA.</w:t>
      </w:r>
    </w:p>
    <w:p w:rsidR="00BF0E9B" w:rsidRPr="00D756AF" w:rsidRDefault="00BF0E9B" w:rsidP="00F27274">
      <w:pPr>
        <w:suppressAutoHyphens w:val="0"/>
        <w:autoSpaceDE w:val="0"/>
        <w:autoSpaceDN w:val="0"/>
        <w:adjustRightInd w:val="0"/>
        <w:rPr>
          <w:rFonts w:ascii="Arial" w:eastAsia="Calibri" w:hAnsi="Arial" w:cs="Arial"/>
          <w:sz w:val="20"/>
          <w:lang w:val="es-MX" w:eastAsia="es-MX"/>
        </w:rPr>
      </w:pPr>
    </w:p>
    <w:p w:rsidR="00BF0E9B" w:rsidRPr="00BA740D" w:rsidRDefault="00BF0E9B" w:rsidP="00F27274">
      <w:pPr>
        <w:suppressAutoHyphens w:val="0"/>
        <w:autoSpaceDE w:val="0"/>
        <w:autoSpaceDN w:val="0"/>
        <w:adjustRightInd w:val="0"/>
        <w:rPr>
          <w:rFonts w:ascii="Arial" w:eastAsia="Calibri" w:hAnsi="Arial" w:cs="Arial"/>
          <w:sz w:val="20"/>
          <w:lang w:val="es-MX" w:eastAsia="es-MX"/>
        </w:rPr>
      </w:pPr>
      <w:r w:rsidRPr="00BA740D">
        <w:rPr>
          <w:rFonts w:ascii="Arial" w:eastAsia="Calibri" w:hAnsi="Arial" w:cs="Arial"/>
          <w:sz w:val="20"/>
          <w:lang w:val="es-MX" w:eastAsia="es-MX"/>
        </w:rPr>
        <w:t xml:space="preserve">Manifestaciones de interés. </w:t>
      </w:r>
    </w:p>
    <w:p w:rsidR="00BF0E9B" w:rsidRPr="00BA740D" w:rsidRDefault="00BF0E9B" w:rsidP="00F27274">
      <w:pPr>
        <w:suppressAutoHyphens w:val="0"/>
        <w:autoSpaceDE w:val="0"/>
        <w:autoSpaceDN w:val="0"/>
        <w:adjustRightInd w:val="0"/>
        <w:rPr>
          <w:rFonts w:ascii="Arial" w:eastAsia="Calibri" w:hAnsi="Arial" w:cs="Arial"/>
          <w:sz w:val="20"/>
          <w:lang w:val="es-MX" w:eastAsia="es-MX"/>
        </w:rPr>
      </w:pPr>
    </w:p>
    <w:p w:rsidR="00BF0E9B" w:rsidRPr="00BA740D" w:rsidRDefault="00BF0E9B" w:rsidP="00DD4BB8">
      <w:pPr>
        <w:numPr>
          <w:ilvl w:val="0"/>
          <w:numId w:val="22"/>
        </w:num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Para solicitar aclaraciones </w:t>
      </w:r>
    </w:p>
    <w:p w:rsidR="00BF0E9B" w:rsidRDefault="00BF0E9B" w:rsidP="00F27274">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F27274">
      <w:pPr>
        <w:suppressAutoHyphens w:val="0"/>
        <w:autoSpaceDE w:val="0"/>
        <w:autoSpaceDN w:val="0"/>
        <w:adjustRightInd w:val="0"/>
        <w:jc w:val="both"/>
        <w:rPr>
          <w:rFonts w:ascii="Arial" w:eastAsia="Calibri" w:hAnsi="Arial" w:cs="Arial"/>
          <w:b/>
          <w:bCs/>
          <w:sz w:val="20"/>
          <w:lang w:val="es-MX" w:eastAsia="es-MX"/>
        </w:rPr>
      </w:pPr>
      <w:r w:rsidRPr="00BA740D">
        <w:rPr>
          <w:rFonts w:ascii="Arial" w:eastAsia="Calibri" w:hAnsi="Arial" w:cs="Arial"/>
          <w:sz w:val="20"/>
          <w:lang w:val="es-MX" w:eastAsia="es-MX"/>
        </w:rPr>
        <w:t xml:space="preserve">De conformidad con el párrafo tercero del artículo 33 bis de la LAASSP, para solicitar aclaraciones a los aspectos contenidos en la convocatoria, los licitantes deberán presentar el escrito señalado en el </w:t>
      </w:r>
      <w:r w:rsidRPr="00BA740D">
        <w:rPr>
          <w:rFonts w:ascii="Arial" w:eastAsia="Calibri" w:hAnsi="Arial" w:cs="Arial"/>
          <w:b/>
          <w:bCs/>
          <w:sz w:val="20"/>
          <w:lang w:val="es-MX" w:eastAsia="es-MX"/>
        </w:rPr>
        <w:t xml:space="preserve">numeral 3.2 </w:t>
      </w:r>
      <w:r w:rsidRPr="00BA740D">
        <w:rPr>
          <w:rFonts w:ascii="Arial" w:eastAsia="Calibri" w:hAnsi="Arial" w:cs="Arial"/>
          <w:sz w:val="20"/>
          <w:lang w:val="es-MX" w:eastAsia="es-MX"/>
        </w:rPr>
        <w:t>de la presente convocatoria.</w:t>
      </w:r>
      <w:r w:rsidRPr="00BA740D">
        <w:rPr>
          <w:rFonts w:ascii="Arial" w:eastAsia="Calibri" w:hAnsi="Arial" w:cs="Arial"/>
          <w:b/>
          <w:bCs/>
          <w:sz w:val="20"/>
          <w:lang w:val="es-MX" w:eastAsia="es-MX"/>
        </w:rPr>
        <w:t xml:space="preserve"> </w:t>
      </w:r>
    </w:p>
    <w:p w:rsidR="00BF0E9B" w:rsidRPr="00BA740D" w:rsidRDefault="00BF0E9B" w:rsidP="00F27274">
      <w:pPr>
        <w:suppressAutoHyphens w:val="0"/>
        <w:autoSpaceDE w:val="0"/>
        <w:autoSpaceDN w:val="0"/>
        <w:adjustRightInd w:val="0"/>
        <w:jc w:val="both"/>
        <w:rPr>
          <w:rFonts w:ascii="Arial" w:eastAsia="Calibri" w:hAnsi="Arial" w:cs="Arial"/>
          <w:sz w:val="20"/>
          <w:lang w:val="es-MX" w:eastAsia="es-MX"/>
        </w:rPr>
      </w:pPr>
    </w:p>
    <w:p w:rsidR="00BF0E9B" w:rsidRDefault="00BF0E9B" w:rsidP="00DD4BB8">
      <w:pPr>
        <w:numPr>
          <w:ilvl w:val="0"/>
          <w:numId w:val="22"/>
        </w:numPr>
        <w:suppressAutoHyphens w:val="0"/>
        <w:autoSpaceDE w:val="0"/>
        <w:autoSpaceDN w:val="0"/>
        <w:adjustRightInd w:val="0"/>
        <w:jc w:val="both"/>
        <w:rPr>
          <w:rFonts w:ascii="Arial" w:eastAsia="Calibri" w:hAnsi="Arial" w:cs="Arial"/>
          <w:b/>
          <w:bCs/>
          <w:sz w:val="20"/>
          <w:lang w:val="es-MX" w:eastAsia="es-MX"/>
        </w:rPr>
      </w:pPr>
      <w:r w:rsidRPr="00BA740D">
        <w:rPr>
          <w:rFonts w:ascii="Arial" w:eastAsia="Calibri" w:hAnsi="Arial" w:cs="Arial"/>
          <w:b/>
          <w:sz w:val="20"/>
          <w:lang w:val="es-MX" w:eastAsia="es-MX"/>
        </w:rPr>
        <w:t>P</w:t>
      </w:r>
      <w:r w:rsidRPr="00BA740D">
        <w:rPr>
          <w:rFonts w:ascii="Arial" w:eastAsia="Calibri" w:hAnsi="Arial" w:cs="Arial"/>
          <w:b/>
          <w:bCs/>
          <w:sz w:val="20"/>
          <w:lang w:val="es-MX" w:eastAsia="es-MX"/>
        </w:rPr>
        <w:t xml:space="preserve">ara intervenir en el acto de presentación y apertura de proposiciones </w:t>
      </w:r>
    </w:p>
    <w:p w:rsidR="00BF0E9B" w:rsidRPr="00BA740D" w:rsidRDefault="00BF0E9B" w:rsidP="00D756AF">
      <w:pPr>
        <w:suppressAutoHyphens w:val="0"/>
        <w:autoSpaceDE w:val="0"/>
        <w:autoSpaceDN w:val="0"/>
        <w:adjustRightInd w:val="0"/>
        <w:ind w:left="1080"/>
        <w:jc w:val="both"/>
        <w:rPr>
          <w:rFonts w:ascii="Arial" w:eastAsia="Calibri" w:hAnsi="Arial" w:cs="Arial"/>
          <w:b/>
          <w:bCs/>
          <w:sz w:val="20"/>
          <w:lang w:val="es-MX" w:eastAsia="es-MX"/>
        </w:rPr>
      </w:pPr>
    </w:p>
    <w:p w:rsidR="00BF0E9B" w:rsidRPr="00BA740D" w:rsidRDefault="00BF0E9B" w:rsidP="00DD4BB8">
      <w:pPr>
        <w:pStyle w:val="Prrafodelista"/>
        <w:numPr>
          <w:ilvl w:val="0"/>
          <w:numId w:val="40"/>
        </w:numPr>
        <w:autoSpaceDE w:val="0"/>
        <w:autoSpaceDN w:val="0"/>
        <w:adjustRightInd w:val="0"/>
        <w:jc w:val="both"/>
        <w:rPr>
          <w:rFonts w:ascii="Arial" w:hAnsi="Arial" w:cs="Arial"/>
          <w:sz w:val="20"/>
          <w:lang w:eastAsia="es-ES"/>
        </w:rPr>
      </w:pPr>
      <w:r w:rsidRPr="008A3863">
        <w:rPr>
          <w:rFonts w:ascii="Arial" w:eastAsia="Calibri" w:hAnsi="Arial" w:cs="Arial"/>
          <w:color w:val="000000"/>
          <w:sz w:val="20"/>
          <w:lang w:val="es-MX" w:eastAsia="es-MX"/>
        </w:rPr>
        <w:t xml:space="preserve">Con fundamento en el artículo 29 fracción VI de la LAASSP, para intervenir en el acto de presentación y apertura de proposiciones, bastará que los licitantes </w:t>
      </w:r>
      <w:r w:rsidRPr="00BA740D">
        <w:rPr>
          <w:rFonts w:ascii="Arial" w:eastAsia="Calibri" w:hAnsi="Arial" w:cs="Arial"/>
          <w:sz w:val="20"/>
          <w:lang w:val="es-MX" w:eastAsia="es-MX"/>
        </w:rPr>
        <w:t xml:space="preserve">presenten un escrito en formato libre, en el que su firmante manifieste, bajo protesta de decir verdad, que cuenta con facultades suficientes para comprometerse por sí o por su representada, sin que resulte necesario acreditar su personalidad jurídica </w:t>
      </w:r>
      <w:r w:rsidRPr="00BA740D">
        <w:rPr>
          <w:rFonts w:ascii="Arial" w:eastAsia="Calibri" w:hAnsi="Arial" w:cs="Arial"/>
          <w:b/>
          <w:bCs/>
          <w:sz w:val="20"/>
          <w:lang w:val="es-MX" w:eastAsia="es-MX"/>
        </w:rPr>
        <w:t>Anexo número 2 (dos)</w:t>
      </w:r>
      <w:r w:rsidRPr="00BA740D">
        <w:rPr>
          <w:rFonts w:ascii="Arial" w:eastAsia="Calibri" w:hAnsi="Arial" w:cs="Arial"/>
          <w:sz w:val="20"/>
          <w:lang w:val="es-MX" w:eastAsia="es-MX"/>
        </w:rPr>
        <w:t>.</w:t>
      </w:r>
      <w:r w:rsidRPr="00BA740D">
        <w:rPr>
          <w:rFonts w:ascii="Arial" w:eastAsia="Calibri" w:hAnsi="Arial" w:cs="Arial"/>
          <w:sz w:val="16"/>
          <w:lang w:val="es-MX" w:eastAsia="es-MX"/>
        </w:rPr>
        <w:t xml:space="preserve"> </w:t>
      </w:r>
      <w:r w:rsidRPr="00BA740D">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rsidR="00BF0E9B" w:rsidRPr="00BA740D" w:rsidRDefault="00BF0E9B" w:rsidP="00F27274">
      <w:pPr>
        <w:jc w:val="both"/>
        <w:rPr>
          <w:rFonts w:ascii="Arial" w:hAnsi="Arial" w:cs="Arial"/>
          <w:b/>
          <w:sz w:val="20"/>
        </w:rPr>
      </w:pPr>
    </w:p>
    <w:p w:rsidR="00BF0E9B" w:rsidRPr="00BA740D" w:rsidRDefault="00BF0E9B" w:rsidP="00F27274">
      <w:pPr>
        <w:jc w:val="both"/>
        <w:rPr>
          <w:sz w:val="20"/>
        </w:rPr>
      </w:pPr>
      <w:r w:rsidRPr="00BA740D">
        <w:rPr>
          <w:rFonts w:ascii="Arial" w:hAnsi="Arial" w:cs="Arial"/>
          <w:sz w:val="20"/>
        </w:rPr>
        <w:lastRenderedPageBreak/>
        <w:t>Para verificar la identidad del firmante del escrito señalado en el párrafo anterior, el licitante deberá acompañar copia de su identificación oficial vigente con fotografía (Credencial de Elector, Pasaporte, Cartilla o Cédula Profesional).</w:t>
      </w:r>
      <w:r w:rsidRPr="00BA740D">
        <w:rPr>
          <w:sz w:val="20"/>
        </w:rPr>
        <w:t xml:space="preserve"> </w:t>
      </w:r>
    </w:p>
    <w:p w:rsidR="00BF0E9B" w:rsidRPr="00BA740D" w:rsidRDefault="00BF0E9B" w:rsidP="00244C3A">
      <w:pPr>
        <w:suppressAutoHyphens w:val="0"/>
        <w:autoSpaceDE w:val="0"/>
        <w:autoSpaceDN w:val="0"/>
        <w:adjustRightInd w:val="0"/>
        <w:rPr>
          <w:rFonts w:ascii="Symbol" w:eastAsia="Calibri" w:hAnsi="Symbol" w:cs="Symbol"/>
          <w:sz w:val="20"/>
          <w:lang w:val="es-MX" w:eastAsia="es-MX"/>
        </w:rPr>
      </w:pPr>
    </w:p>
    <w:p w:rsidR="00BF0E9B" w:rsidRPr="00BA740D" w:rsidRDefault="00BF0E9B" w:rsidP="00244C3A">
      <w:pPr>
        <w:suppressAutoHyphens w:val="0"/>
        <w:autoSpaceDE w:val="0"/>
        <w:autoSpaceDN w:val="0"/>
        <w:adjustRightInd w:val="0"/>
        <w:rPr>
          <w:rFonts w:ascii="Arial" w:eastAsia="Calibri" w:hAnsi="Arial" w:cs="Arial"/>
          <w:sz w:val="20"/>
          <w:lang w:val="es-MX" w:eastAsia="es-MX"/>
        </w:rPr>
      </w:pPr>
      <w:r w:rsidRPr="00BA740D">
        <w:rPr>
          <w:rFonts w:ascii="Symbol" w:eastAsia="Calibri" w:hAnsi="Symbol" w:cs="Symbol"/>
          <w:sz w:val="20"/>
          <w:lang w:val="es-MX" w:eastAsia="es-MX"/>
        </w:rPr>
        <w:t></w:t>
      </w:r>
      <w:r w:rsidRPr="00BA740D">
        <w:rPr>
          <w:rFonts w:ascii="Symbol" w:eastAsia="Calibri" w:hAnsi="Symbol" w:cs="Symbol"/>
          <w:sz w:val="20"/>
          <w:lang w:val="es-MX" w:eastAsia="es-MX"/>
        </w:rPr>
        <w:t></w:t>
      </w:r>
      <w:r w:rsidRPr="00BA740D">
        <w:rPr>
          <w:rFonts w:ascii="Arial" w:eastAsia="Calibri" w:hAnsi="Arial" w:cs="Arial"/>
          <w:sz w:val="20"/>
          <w:lang w:val="es-MX" w:eastAsia="es-MX"/>
        </w:rPr>
        <w:t xml:space="preserve">Las personas que deseen participar en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deberán cumplir con lo establecido en esta Convocatoria. </w:t>
      </w:r>
    </w:p>
    <w:p w:rsidR="00BF0E9B" w:rsidRPr="00BA740D" w:rsidRDefault="00BF0E9B" w:rsidP="00F27274">
      <w:pPr>
        <w:jc w:val="both"/>
        <w:rPr>
          <w:rFonts w:ascii="Arial" w:hAnsi="Arial" w:cs="Arial"/>
          <w:b/>
          <w:sz w:val="20"/>
        </w:rPr>
      </w:pPr>
    </w:p>
    <w:p w:rsidR="00BF0E9B"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917382">
        <w:rPr>
          <w:rFonts w:ascii="Arial" w:eastAsia="Calibri" w:hAnsi="Arial" w:cs="Arial"/>
          <w:sz w:val="20"/>
          <w:lang w:val="es-MX" w:eastAsia="es-MX"/>
        </w:rPr>
        <w:t xml:space="preserve">Deberán enviar sus propuestas, con una declaración firmada </w:t>
      </w:r>
      <w:r w:rsidRPr="00917382">
        <w:rPr>
          <w:rFonts w:ascii="Arial" w:hAnsi="Arial" w:cs="Arial"/>
          <w:sz w:val="20"/>
        </w:rPr>
        <w:t>electrónicamente</w:t>
      </w:r>
      <w:r w:rsidRPr="00917382">
        <w:rPr>
          <w:rFonts w:ascii="Arial" w:hAnsi="Arial" w:cs="Arial"/>
          <w:bCs/>
          <w:sz w:val="20"/>
        </w:rPr>
        <w:t xml:space="preserve"> conforme</w:t>
      </w:r>
      <w:r w:rsidRPr="00917382">
        <w:rPr>
          <w:rFonts w:ascii="Arial" w:eastAsia="Calibri" w:hAnsi="Arial" w:cs="Arial"/>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propuestas. </w:t>
      </w:r>
    </w:p>
    <w:p w:rsidR="00BF0E9B" w:rsidRPr="00917382"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917382">
        <w:rPr>
          <w:rFonts w:ascii="Arial" w:eastAsia="Calibri" w:hAnsi="Arial" w:cs="Arial"/>
          <w:sz w:val="20"/>
          <w:lang w:val="es-MX" w:eastAsia="es-MX"/>
        </w:rPr>
        <w:t xml:space="preserve">Los licitantes que deseen participar con el carácter de MIPYMES, deberán acreditar su estratificación que los clasifique con tal carácter el documento expedido por autoridad competente que determine su estratificación como micro, pequeña o mediana empresa o bien una manifestación bajo protesta de decir verdad de que tienen tal carácter. </w:t>
      </w:r>
      <w:r w:rsidRPr="00917382">
        <w:rPr>
          <w:rFonts w:ascii="Arial" w:eastAsia="Calibri" w:hAnsi="Arial" w:cs="Arial"/>
          <w:b/>
          <w:bCs/>
          <w:sz w:val="20"/>
          <w:lang w:val="es-MX" w:eastAsia="es-MX"/>
        </w:rPr>
        <w:t xml:space="preserve">Anexo número 7 (siete). </w:t>
      </w:r>
    </w:p>
    <w:p w:rsidR="00BF0E9B" w:rsidRPr="00BA740D" w:rsidRDefault="00BF0E9B" w:rsidP="00353EF9">
      <w:pPr>
        <w:numPr>
          <w:ilvl w:val="0"/>
          <w:numId w:val="21"/>
        </w:numPr>
        <w:suppressAutoHyphens w:val="0"/>
        <w:autoSpaceDE w:val="0"/>
        <w:autoSpaceDN w:val="0"/>
        <w:adjustRightInd w:val="0"/>
        <w:ind w:left="426" w:hanging="426"/>
        <w:jc w:val="both"/>
        <w:rPr>
          <w:rFonts w:ascii="Arial" w:eastAsia="Calibri" w:hAnsi="Arial" w:cs="Arial"/>
          <w:sz w:val="20"/>
          <w:lang w:val="es-MX" w:eastAsia="es-MX"/>
        </w:rPr>
      </w:pPr>
      <w:r w:rsidRPr="00BA740D">
        <w:rPr>
          <w:rFonts w:ascii="Arial" w:eastAsia="Calibri" w:hAnsi="Arial" w:cs="Arial"/>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Los licitantes que deseen participar, sólo podrán presentar una proposición en cada partida, conforme al </w:t>
      </w:r>
      <w:r w:rsidRPr="00BA740D">
        <w:rPr>
          <w:rFonts w:ascii="Arial" w:eastAsia="Calibri" w:hAnsi="Arial" w:cs="Arial"/>
          <w:b/>
          <w:bCs/>
          <w:sz w:val="20"/>
          <w:lang w:val="es-MX" w:eastAsia="es-MX"/>
        </w:rPr>
        <w:t xml:space="preserve">numeral 3.5 </w:t>
      </w:r>
      <w:r w:rsidRPr="00BA740D">
        <w:rPr>
          <w:rFonts w:ascii="Arial" w:eastAsia="Calibri" w:hAnsi="Arial" w:cs="Arial"/>
          <w:sz w:val="20"/>
          <w:lang w:val="es-MX" w:eastAsia="es-MX"/>
        </w:rPr>
        <w:t xml:space="preserve">de la presente Convocatoria. </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De acuerdo con lo establecido en el artículo 36 Bis de la LAASSP, deberán cumplir cuantitativa y cualitativamente con todos y cada uno de los requisitos establecidos en esta Convocatoria contenidos en los numerales </w:t>
      </w:r>
      <w:r>
        <w:rPr>
          <w:rFonts w:ascii="Arial" w:eastAsia="Calibri" w:hAnsi="Arial" w:cs="Arial"/>
          <w:b/>
          <w:bCs/>
          <w:sz w:val="20"/>
          <w:lang w:val="es-MX" w:eastAsia="es-MX"/>
        </w:rPr>
        <w:t>4, 6.1,</w:t>
      </w:r>
      <w:r w:rsidRPr="00BA740D">
        <w:rPr>
          <w:rFonts w:ascii="Arial" w:eastAsia="Calibri" w:hAnsi="Arial" w:cs="Arial"/>
          <w:b/>
          <w:bCs/>
          <w:sz w:val="20"/>
          <w:lang w:val="es-MX" w:eastAsia="es-MX"/>
        </w:rPr>
        <w:t xml:space="preserve"> 6.2</w:t>
      </w:r>
      <w:r>
        <w:rPr>
          <w:rFonts w:ascii="Arial" w:eastAsia="Calibri" w:hAnsi="Arial" w:cs="Arial"/>
          <w:b/>
          <w:bCs/>
          <w:sz w:val="20"/>
          <w:lang w:val="es-MX" w:eastAsia="es-MX"/>
        </w:rPr>
        <w:t xml:space="preserve"> y 6.4</w:t>
      </w:r>
      <w:r w:rsidRPr="00BA740D">
        <w:rPr>
          <w:rFonts w:ascii="Arial" w:eastAsia="Calibri" w:hAnsi="Arial" w:cs="Arial"/>
          <w:b/>
          <w:bCs/>
          <w:sz w:val="20"/>
          <w:lang w:val="es-MX" w:eastAsia="es-MX"/>
        </w:rPr>
        <w:t xml:space="preserve">. </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No serán objeto de evaluación, las condiciones establecidas por la convocante que tengan como propósito facilitar la presentación de las proposiciones y agilizar los actos de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así como cualquier otro requisito cuyo incumplimiento, por sí mismo, no afecte la solvencia de las propuestas. </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BF0E9B" w:rsidRPr="00BA740D" w:rsidRDefault="00BF0E9B" w:rsidP="00DD4BB8">
      <w:pPr>
        <w:numPr>
          <w:ilvl w:val="0"/>
          <w:numId w:val="21"/>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Las condiciones contenidas en la presente Convocatoria a la </w:t>
      </w:r>
      <w:r w:rsidRPr="00DE4D29">
        <w:rPr>
          <w:rFonts w:ascii="Arial" w:eastAsia="Calibri" w:hAnsi="Arial" w:cs="Arial"/>
          <w:noProof/>
          <w:sz w:val="20"/>
          <w:lang w:val="es-MX" w:eastAsia="es-MX"/>
        </w:rPr>
        <w:t>Invitación a cuando menos tres personas</w:t>
      </w:r>
      <w:r w:rsidRPr="00BA740D">
        <w:rPr>
          <w:rFonts w:ascii="Arial" w:eastAsia="Calibri" w:hAnsi="Arial" w:cs="Arial"/>
          <w:sz w:val="20"/>
          <w:lang w:val="es-MX" w:eastAsia="es-MX"/>
        </w:rPr>
        <w:t xml:space="preserve"> y en las proposiciones presentadas por los licitantes no podrán ser negociadas. </w:t>
      </w:r>
    </w:p>
    <w:p w:rsidR="00BF0E9B" w:rsidRPr="00BA740D" w:rsidRDefault="00BF0E9B" w:rsidP="002579AA">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2579AA">
      <w:pPr>
        <w:rPr>
          <w:rFonts w:ascii="Arial" w:hAnsi="Arial" w:cs="Arial"/>
          <w:b/>
          <w:bCs/>
          <w:sz w:val="20"/>
        </w:rPr>
      </w:pPr>
      <w:r w:rsidRPr="00BA740D">
        <w:rPr>
          <w:rFonts w:ascii="Arial" w:hAnsi="Arial" w:cs="Arial"/>
          <w:b/>
          <w:bCs/>
          <w:sz w:val="20"/>
        </w:rPr>
        <w:t>4.1.- Causas de desechamiento.</w:t>
      </w:r>
    </w:p>
    <w:p w:rsidR="00BF0E9B" w:rsidRPr="00BA740D" w:rsidRDefault="00BF0E9B" w:rsidP="002579AA">
      <w:pPr>
        <w:jc w:val="both"/>
        <w:rPr>
          <w:rFonts w:ascii="Arial" w:hAnsi="Arial" w:cs="Arial"/>
          <w:sz w:val="20"/>
        </w:rPr>
      </w:pPr>
    </w:p>
    <w:p w:rsidR="00BF0E9B" w:rsidRPr="00BA740D" w:rsidRDefault="00BF0E9B" w:rsidP="002579AA">
      <w:pPr>
        <w:jc w:val="both"/>
        <w:rPr>
          <w:rFonts w:ascii="Arial" w:hAnsi="Arial" w:cs="Arial"/>
          <w:sz w:val="20"/>
        </w:rPr>
      </w:pPr>
      <w:r w:rsidRPr="00BA740D">
        <w:rPr>
          <w:rFonts w:ascii="Arial" w:hAnsi="Arial" w:cs="Arial"/>
          <w:sz w:val="20"/>
        </w:rPr>
        <w:t>Se desecharán las proposiciones de los licitantes que incurran en uno o varios de los siguientes supuestos:</w:t>
      </w:r>
    </w:p>
    <w:p w:rsidR="00BF0E9B" w:rsidRPr="00BA740D" w:rsidRDefault="00BF0E9B" w:rsidP="00DD4BB8">
      <w:pPr>
        <w:numPr>
          <w:ilvl w:val="0"/>
          <w:numId w:val="23"/>
        </w:numPr>
        <w:tabs>
          <w:tab w:val="left" w:pos="426"/>
        </w:tabs>
        <w:ind w:left="426" w:hanging="426"/>
        <w:jc w:val="both"/>
        <w:rPr>
          <w:rFonts w:ascii="Arial" w:hAnsi="Arial" w:cs="Arial"/>
          <w:sz w:val="20"/>
        </w:rPr>
      </w:pPr>
      <w:r w:rsidRPr="00BA740D">
        <w:rPr>
          <w:rFonts w:ascii="Arial" w:hAnsi="Arial" w:cs="Arial"/>
          <w:sz w:val="20"/>
        </w:rPr>
        <w:t>Que no cumplan con alguno de los requisitos establecidos en esta Convocatoria contenidos en los numerales 6.1</w:t>
      </w:r>
      <w:r>
        <w:rPr>
          <w:rFonts w:ascii="Arial" w:hAnsi="Arial" w:cs="Arial"/>
          <w:sz w:val="20"/>
        </w:rPr>
        <w:t>,</w:t>
      </w:r>
      <w:r w:rsidRPr="00BA740D">
        <w:rPr>
          <w:rFonts w:ascii="Arial" w:hAnsi="Arial" w:cs="Arial"/>
          <w:sz w:val="20"/>
        </w:rPr>
        <w:t xml:space="preserve"> 6.2</w:t>
      </w:r>
      <w:r>
        <w:rPr>
          <w:rFonts w:ascii="Arial" w:hAnsi="Arial" w:cs="Arial"/>
          <w:sz w:val="20"/>
        </w:rPr>
        <w:t xml:space="preserve"> y 6.4</w:t>
      </w:r>
      <w:r w:rsidRPr="00BA740D">
        <w:rPr>
          <w:rFonts w:ascii="Arial" w:hAnsi="Arial" w:cs="Arial"/>
          <w:sz w:val="20"/>
        </w:rPr>
        <w:t>, y cualquiera de sus anexos, así como los que se deriven del Acto de la Junta de Aclaraciones y, que con motivo de dicho incumplimiento se afecte la solvencia de la proposición.</w:t>
      </w:r>
    </w:p>
    <w:p w:rsidR="00BF0E9B" w:rsidRPr="00BA740D" w:rsidRDefault="00BF0E9B" w:rsidP="00DD4BB8">
      <w:pPr>
        <w:numPr>
          <w:ilvl w:val="0"/>
          <w:numId w:val="23"/>
        </w:numPr>
        <w:tabs>
          <w:tab w:val="left" w:pos="426"/>
        </w:tabs>
        <w:ind w:left="426" w:hanging="426"/>
        <w:jc w:val="both"/>
        <w:rPr>
          <w:rFonts w:ascii="Arial" w:hAnsi="Arial" w:cs="Arial"/>
          <w:sz w:val="20"/>
        </w:rPr>
      </w:pPr>
      <w:r w:rsidRPr="00BA740D">
        <w:rPr>
          <w:rFonts w:ascii="Arial" w:hAnsi="Arial" w:cs="Arial"/>
          <w:sz w:val="20"/>
        </w:rPr>
        <w:t xml:space="preserve">Cuando se compruebe que tienen acuerdo con otros licitantes para elevar el costo del servicio solicitado </w:t>
      </w:r>
      <w:r w:rsidRPr="00BA740D">
        <w:rPr>
          <w:rFonts w:ascii="Arial" w:hAnsi="Arial" w:cs="Arial"/>
          <w:sz w:val="20"/>
          <w:lang w:val="es-MX"/>
        </w:rPr>
        <w:t xml:space="preserve">o </w:t>
      </w:r>
      <w:r w:rsidRPr="00BA740D">
        <w:rPr>
          <w:rFonts w:ascii="Arial" w:hAnsi="Arial" w:cs="Arial"/>
          <w:sz w:val="20"/>
        </w:rPr>
        <w:t>bien</w:t>
      </w:r>
      <w:r w:rsidRPr="00BA740D">
        <w:rPr>
          <w:rFonts w:ascii="Arial" w:hAnsi="Arial" w:cs="Arial"/>
          <w:sz w:val="20"/>
          <w:lang w:val="es-MX"/>
        </w:rPr>
        <w:t>, cualquier otro acuerdo que tenga como fin obtener una ventaja sobre los demás licitantes</w:t>
      </w:r>
      <w:r w:rsidRPr="00BA740D">
        <w:rPr>
          <w:rFonts w:ascii="Arial" w:hAnsi="Arial" w:cs="Arial"/>
          <w:sz w:val="20"/>
        </w:rPr>
        <w:t>.</w:t>
      </w:r>
    </w:p>
    <w:p w:rsidR="00BF0E9B" w:rsidRPr="00BA740D" w:rsidRDefault="00BF0E9B" w:rsidP="00DD4BB8">
      <w:pPr>
        <w:numPr>
          <w:ilvl w:val="0"/>
          <w:numId w:val="23"/>
        </w:numPr>
        <w:tabs>
          <w:tab w:val="left" w:pos="426"/>
        </w:tabs>
        <w:ind w:left="426" w:hanging="426"/>
        <w:jc w:val="both"/>
        <w:rPr>
          <w:rFonts w:ascii="Arial" w:hAnsi="Arial" w:cs="Arial"/>
          <w:sz w:val="20"/>
        </w:rPr>
      </w:pPr>
      <w:r w:rsidRPr="00BA740D">
        <w:rPr>
          <w:rFonts w:ascii="Arial" w:hAnsi="Arial" w:cs="Arial"/>
          <w:sz w:val="20"/>
        </w:rPr>
        <w:t xml:space="preserve">Cuando incurran en cualquier violación a las disposiciones de la LAASSP, a su Reglamento o a cualquier otro ordenamiento legal o normativo vinculado con este procedimiento. </w:t>
      </w:r>
    </w:p>
    <w:p w:rsidR="00BF0E9B" w:rsidRPr="00BA740D" w:rsidRDefault="00BF0E9B" w:rsidP="00DD4BB8">
      <w:pPr>
        <w:numPr>
          <w:ilvl w:val="0"/>
          <w:numId w:val="23"/>
        </w:numPr>
        <w:tabs>
          <w:tab w:val="left" w:pos="426"/>
        </w:tabs>
        <w:ind w:left="426" w:hanging="426"/>
        <w:jc w:val="both"/>
        <w:rPr>
          <w:rFonts w:ascii="Arial" w:hAnsi="Arial" w:cs="Arial"/>
          <w:sz w:val="20"/>
        </w:rPr>
      </w:pPr>
      <w:r w:rsidRPr="00BA740D">
        <w:rPr>
          <w:rFonts w:ascii="Arial" w:hAnsi="Arial" w:cs="Arial"/>
          <w:sz w:val="20"/>
        </w:rPr>
        <w:t>Cuando no cotice la totalidad del servicio requerido por partida.</w:t>
      </w:r>
    </w:p>
    <w:p w:rsidR="00BF0E9B" w:rsidRPr="00BA740D" w:rsidRDefault="00BF0E9B" w:rsidP="00DD4BB8">
      <w:pPr>
        <w:numPr>
          <w:ilvl w:val="0"/>
          <w:numId w:val="23"/>
        </w:numPr>
        <w:tabs>
          <w:tab w:val="left" w:pos="426"/>
        </w:tabs>
        <w:suppressAutoHyphens w:val="0"/>
        <w:ind w:left="426" w:hanging="426"/>
        <w:jc w:val="both"/>
        <w:rPr>
          <w:rFonts w:ascii="Arial" w:hAnsi="Arial" w:cs="Arial"/>
          <w:sz w:val="20"/>
        </w:rPr>
      </w:pPr>
      <w:r w:rsidRPr="00BA740D">
        <w:rPr>
          <w:rFonts w:ascii="Arial" w:hAnsi="Arial" w:cs="Arial"/>
          <w:sz w:val="20"/>
        </w:rPr>
        <w:t>Cuando no presente uno o más de los escritos o manifiestos solicitados con carácter de “bajo protesta de decir verdad”, solicitados en las presentes Bases u omita la leyenda requerida.</w:t>
      </w:r>
    </w:p>
    <w:p w:rsidR="00BF0E9B" w:rsidRPr="00BA740D" w:rsidRDefault="00BF0E9B" w:rsidP="00406B02">
      <w:pPr>
        <w:numPr>
          <w:ilvl w:val="0"/>
          <w:numId w:val="23"/>
        </w:numPr>
        <w:tabs>
          <w:tab w:val="left" w:pos="426"/>
        </w:tabs>
        <w:suppressAutoHyphens w:val="0"/>
        <w:ind w:left="426" w:hanging="426"/>
        <w:jc w:val="both"/>
        <w:rPr>
          <w:rFonts w:ascii="Arial" w:hAnsi="Arial" w:cs="Arial"/>
          <w:sz w:val="20"/>
        </w:rPr>
      </w:pPr>
      <w:r w:rsidRPr="00BA740D">
        <w:rPr>
          <w:rFonts w:ascii="Arial" w:hAnsi="Arial" w:cs="Arial"/>
          <w:bCs/>
          <w:sz w:val="20"/>
        </w:rPr>
        <w:t>Cuando no sea posible abrir los archivos que contengan las proposiciones enviadas por medios remotos de comunicación electrónica, por cualquier causa motivada por problemas técnicos imputables a los programas del licitante, conforme al punto 3.3 incisos f) y q) de la presente Convocatoria.</w:t>
      </w:r>
    </w:p>
    <w:p w:rsidR="00BF0E9B" w:rsidRPr="00BA740D" w:rsidRDefault="00BF0E9B" w:rsidP="00DD4BB8">
      <w:pPr>
        <w:numPr>
          <w:ilvl w:val="0"/>
          <w:numId w:val="23"/>
        </w:numPr>
        <w:tabs>
          <w:tab w:val="left" w:pos="426"/>
        </w:tabs>
        <w:suppressAutoHyphens w:val="0"/>
        <w:ind w:left="426" w:hanging="426"/>
        <w:jc w:val="both"/>
        <w:rPr>
          <w:rFonts w:ascii="Arial" w:hAnsi="Arial" w:cs="Arial"/>
          <w:sz w:val="20"/>
        </w:rPr>
      </w:pPr>
      <w:r w:rsidRPr="00BA740D">
        <w:rPr>
          <w:rFonts w:ascii="Arial" w:hAnsi="Arial" w:cs="Arial"/>
          <w:sz w:val="20"/>
        </w:rPr>
        <w:lastRenderedPageBreak/>
        <w:t>Por las demás causas estipuladas específicamente en esta Convocatoria y las que resulten de las Juntas de Aclaraciones.</w:t>
      </w:r>
    </w:p>
    <w:p w:rsidR="00BF0E9B" w:rsidRPr="00BA740D" w:rsidRDefault="00BF0E9B" w:rsidP="002A165F">
      <w:pPr>
        <w:numPr>
          <w:ilvl w:val="0"/>
          <w:numId w:val="23"/>
        </w:numPr>
        <w:tabs>
          <w:tab w:val="left" w:pos="426"/>
        </w:tabs>
        <w:suppressAutoHyphens w:val="0"/>
        <w:jc w:val="both"/>
        <w:rPr>
          <w:rFonts w:ascii="Arial" w:hAnsi="Arial" w:cs="Arial"/>
          <w:sz w:val="20"/>
        </w:rPr>
      </w:pPr>
      <w:r w:rsidRPr="002A165F">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w:t>
      </w:r>
      <w:r>
        <w:rPr>
          <w:rFonts w:ascii="Arial" w:hAnsi="Arial" w:cs="Arial"/>
          <w:sz w:val="20"/>
        </w:rPr>
        <w:t>na persona diversa al licitante</w:t>
      </w:r>
      <w:r w:rsidRPr="00BA740D">
        <w:rPr>
          <w:rFonts w:ascii="Arial" w:eastAsia="Calibri" w:hAnsi="Arial" w:cs="Arial"/>
          <w:sz w:val="20"/>
          <w:lang w:val="es-MX" w:eastAsia="es-MX"/>
        </w:rPr>
        <w:t>.</w:t>
      </w:r>
    </w:p>
    <w:p w:rsidR="00BF0E9B" w:rsidRPr="00BA740D" w:rsidRDefault="00BF0E9B" w:rsidP="00DD4BB8">
      <w:pPr>
        <w:numPr>
          <w:ilvl w:val="0"/>
          <w:numId w:val="23"/>
        </w:numPr>
        <w:tabs>
          <w:tab w:val="left" w:pos="426"/>
        </w:tabs>
        <w:suppressAutoHyphens w:val="0"/>
        <w:ind w:left="426" w:hanging="426"/>
        <w:jc w:val="both"/>
        <w:rPr>
          <w:rFonts w:ascii="Arial" w:hAnsi="Arial" w:cs="Arial"/>
          <w:sz w:val="20"/>
        </w:rPr>
      </w:pPr>
      <w:r w:rsidRPr="00BA740D">
        <w:rPr>
          <w:rFonts w:ascii="Arial" w:hAnsi="Arial" w:cs="Arial"/>
          <w:sz w:val="20"/>
        </w:rPr>
        <w:t>Aquellas que presenten proposiciones en una misma partida, y que se encuentren vinculadas entre sí por algún socio o asociado común</w:t>
      </w:r>
    </w:p>
    <w:p w:rsidR="00BF0E9B" w:rsidRPr="00BA740D" w:rsidRDefault="00BF0E9B" w:rsidP="00DD4BB8">
      <w:pPr>
        <w:numPr>
          <w:ilvl w:val="0"/>
          <w:numId w:val="23"/>
        </w:numPr>
        <w:tabs>
          <w:tab w:val="left" w:pos="426"/>
        </w:tabs>
        <w:suppressAutoHyphens w:val="0"/>
        <w:ind w:left="426" w:hanging="426"/>
        <w:jc w:val="both"/>
        <w:rPr>
          <w:rFonts w:ascii="Arial" w:hAnsi="Arial" w:cs="Arial"/>
          <w:sz w:val="20"/>
        </w:rPr>
      </w:pPr>
      <w:r>
        <w:rPr>
          <w:rFonts w:ascii="Arial" w:hAnsi="Arial" w:cs="Arial"/>
          <w:sz w:val="20"/>
        </w:rPr>
        <w:t>Presentar más de una propuesta</w:t>
      </w:r>
      <w:r w:rsidRPr="00BA740D">
        <w:rPr>
          <w:rFonts w:ascii="Arial" w:hAnsi="Arial" w:cs="Arial"/>
          <w:sz w:val="20"/>
        </w:rPr>
        <w:t>.</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rsidR="00BF0E9B" w:rsidRPr="00BA740D" w:rsidRDefault="00BF0E9B" w:rsidP="00DD4BB8">
      <w:pPr>
        <w:numPr>
          <w:ilvl w:val="0"/>
          <w:numId w:val="23"/>
        </w:numPr>
        <w:suppressAutoHyphens w:val="0"/>
        <w:autoSpaceDE w:val="0"/>
        <w:autoSpaceDN w:val="0"/>
        <w:adjustRightInd w:val="0"/>
        <w:rPr>
          <w:rFonts w:ascii="Arial" w:eastAsia="Calibri" w:hAnsi="Arial" w:cs="Arial"/>
          <w:sz w:val="20"/>
          <w:lang w:val="es-MX" w:eastAsia="es-MX"/>
        </w:rPr>
      </w:pPr>
      <w:r w:rsidRPr="00BA740D">
        <w:rPr>
          <w:rFonts w:ascii="Arial" w:eastAsia="Calibri" w:hAnsi="Arial" w:cs="Arial"/>
          <w:sz w:val="20"/>
          <w:lang w:val="es-MX" w:eastAsia="es-MX"/>
        </w:rPr>
        <w:t>Que la proposición técnica no cumpla con todos los requisitos solicitados</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Que la proposición no resulte solvente para el Instituto. </w:t>
      </w:r>
    </w:p>
    <w:p w:rsidR="00BF0E9B" w:rsidRPr="00BA740D" w:rsidRDefault="00BF0E9B" w:rsidP="00974E86">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hAnsi="Arial" w:cs="Arial"/>
          <w:sz w:val="20"/>
        </w:rPr>
        <w:t>Cuando los precios ofertados se consideren como precio no aceptable, podrán ser desechados por la convocante.</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hAnsi="Arial" w:cs="Arial"/>
          <w:sz w:val="20"/>
        </w:rPr>
        <w:t>Cuando los precios ofertados se encuentren por debajo del precio conveniente, podrán ser desechados por la convocante.</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hAnsi="Arial" w:cs="Arial"/>
          <w:sz w:val="20"/>
        </w:rPr>
        <w:t>Cuando el archivo o la documentación que integra la propuesta del licitante no sea legible, para llevar a cabo la evaluación de la misma y verificar si técnica y económicamente los datos contenidos corresponden a lo requerido por la convocante, de resultar ilegible y ello provoque un faltante o carencia de información, se considerará insolvente su proposición por imposibilitar su análisis.</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Cuando antes del fallo se compruebe que la documentación presentada es falsa y/o alterada, surtiendo los efectos de nulidad del contrato que se llegara a suscribir.</w:t>
      </w:r>
    </w:p>
    <w:p w:rsidR="00BF0E9B" w:rsidRPr="00BA740D" w:rsidRDefault="00BF0E9B" w:rsidP="00DD4BB8">
      <w:pPr>
        <w:numPr>
          <w:ilvl w:val="0"/>
          <w:numId w:val="23"/>
        </w:num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Cuando no exista correspondencia en los datos asentados en su propuesta técnica-económica anexo número 15 (quince) entre los documentos presentados por el licitante y los documentos solicitados en el numeral 2 de la presente convocatoria.</w:t>
      </w:r>
    </w:p>
    <w:p w:rsidR="00BF0E9B" w:rsidRPr="00BA740D" w:rsidRDefault="00BF0E9B" w:rsidP="00DF3B8E">
      <w:pPr>
        <w:numPr>
          <w:ilvl w:val="0"/>
          <w:numId w:val="23"/>
        </w:numPr>
        <w:suppressAutoHyphens w:val="0"/>
        <w:jc w:val="both"/>
        <w:rPr>
          <w:rFonts w:ascii="Arial" w:hAnsi="Arial" w:cs="Arial"/>
          <w:bCs/>
          <w:sz w:val="16"/>
        </w:rPr>
      </w:pPr>
      <w:r w:rsidRPr="00BA740D">
        <w:rPr>
          <w:rFonts w:ascii="Arial" w:hAnsi="Arial" w:cs="Arial"/>
          <w:bCs/>
          <w:sz w:val="20"/>
          <w:szCs w:val="22"/>
          <w:lang w:eastAsia="es-MX"/>
        </w:rPr>
        <w:t>Cuando no presente la descripción técnica del licitante y los anexos técnicos, folletos, catálogos, fotografías, instructivos y/o manuales del fabricante.</w:t>
      </w:r>
    </w:p>
    <w:p w:rsidR="00BF0E9B" w:rsidRPr="00BA740D" w:rsidRDefault="00BF0E9B" w:rsidP="00C56CE3">
      <w:pPr>
        <w:suppressAutoHyphens w:val="0"/>
        <w:autoSpaceDE w:val="0"/>
        <w:autoSpaceDN w:val="0"/>
        <w:adjustRightInd w:val="0"/>
        <w:ind w:left="360"/>
        <w:jc w:val="both"/>
        <w:rPr>
          <w:rFonts w:ascii="Arial" w:eastAsia="Calibri" w:hAnsi="Arial" w:cs="Arial"/>
          <w:sz w:val="20"/>
          <w:lang w:val="es-MX" w:eastAsia="es-MX"/>
        </w:rPr>
      </w:pPr>
    </w:p>
    <w:p w:rsidR="00BF0E9B" w:rsidRPr="00C56CE3" w:rsidRDefault="00BF0E9B" w:rsidP="00C56CE3">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sz w:val="20"/>
          <w:lang w:val="es-MX" w:eastAsia="es-MX"/>
        </w:rPr>
        <w:t>En caso de que algún licitante aparezca en el listado de proveedores sa</w:t>
      </w:r>
      <w:r w:rsidRPr="00C56CE3">
        <w:rPr>
          <w:rFonts w:ascii="Arial" w:eastAsia="Calibri" w:hAnsi="Arial" w:cs="Arial"/>
          <w:color w:val="000000"/>
          <w:sz w:val="20"/>
          <w:lang w:val="es-MX" w:eastAsia="es-MX"/>
        </w:rPr>
        <w:t>ncionados o inhabilitados y esto se hubiere subsanado o exista dictamen favorable al licitante, deberá incluirlo dentro del sobre de su proposición técnica y económica, de no hacerlo, será desechada su proposición.</w:t>
      </w:r>
    </w:p>
    <w:p w:rsidR="00BF0E9B" w:rsidRPr="00C56CE3" w:rsidRDefault="00BF0E9B" w:rsidP="00C56CE3">
      <w:pPr>
        <w:suppressAutoHyphens w:val="0"/>
        <w:autoSpaceDE w:val="0"/>
        <w:autoSpaceDN w:val="0"/>
        <w:adjustRightInd w:val="0"/>
        <w:ind w:left="360"/>
        <w:jc w:val="both"/>
        <w:rPr>
          <w:rFonts w:ascii="Arial" w:eastAsia="Calibri" w:hAnsi="Arial" w:cs="Arial"/>
          <w:color w:val="000000"/>
          <w:sz w:val="20"/>
          <w:lang w:val="es-MX" w:eastAsia="es-MX"/>
        </w:rPr>
      </w:pPr>
    </w:p>
    <w:p w:rsidR="00BF0E9B" w:rsidRPr="008A3863" w:rsidRDefault="00BF0E9B" w:rsidP="00671CD8">
      <w:pPr>
        <w:suppressAutoHyphens w:val="0"/>
        <w:autoSpaceDE w:val="0"/>
        <w:autoSpaceDN w:val="0"/>
        <w:adjustRightInd w:val="0"/>
        <w:rPr>
          <w:rFonts w:ascii="Arial" w:eastAsia="Calibri" w:hAnsi="Arial" w:cs="Arial"/>
          <w:b/>
          <w:bCs/>
          <w:color w:val="000000"/>
          <w:sz w:val="20"/>
          <w:lang w:val="es-MX" w:eastAsia="es-MX"/>
        </w:rPr>
      </w:pPr>
      <w:r w:rsidRPr="008A3863">
        <w:rPr>
          <w:rFonts w:ascii="Arial" w:eastAsia="Calibri" w:hAnsi="Arial" w:cs="Arial"/>
          <w:b/>
          <w:bCs/>
          <w:color w:val="000000"/>
          <w:sz w:val="20"/>
          <w:lang w:val="es-MX" w:eastAsia="es-MX"/>
        </w:rPr>
        <w:t xml:space="preserve">4.2.- Instrucciones para elaborar las proposiciones. </w:t>
      </w:r>
    </w:p>
    <w:p w:rsidR="00BF0E9B" w:rsidRPr="008A3863" w:rsidRDefault="00BF0E9B" w:rsidP="00671CD8">
      <w:pPr>
        <w:suppressAutoHyphens w:val="0"/>
        <w:autoSpaceDE w:val="0"/>
        <w:autoSpaceDN w:val="0"/>
        <w:adjustRightInd w:val="0"/>
        <w:rPr>
          <w:rFonts w:ascii="Arial" w:eastAsia="Calibri" w:hAnsi="Arial" w:cs="Arial"/>
          <w:color w:val="000000"/>
          <w:sz w:val="20"/>
          <w:lang w:val="es-MX" w:eastAsia="es-MX"/>
        </w:rPr>
      </w:pPr>
    </w:p>
    <w:p w:rsidR="00BF0E9B" w:rsidRPr="008A3863" w:rsidRDefault="00BF0E9B" w:rsidP="00671CD8">
      <w:pPr>
        <w:suppressAutoHyphens w:val="0"/>
        <w:autoSpaceDE w:val="0"/>
        <w:autoSpaceDN w:val="0"/>
        <w:adjustRightInd w:val="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Las Proposiciones que presenten los licitantes deberán cumplir con los siguientes requisitos: </w:t>
      </w:r>
    </w:p>
    <w:p w:rsidR="00BF0E9B" w:rsidRPr="008A3863" w:rsidRDefault="00BF0E9B" w:rsidP="00671CD8">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DD4BB8">
      <w:pPr>
        <w:numPr>
          <w:ilvl w:val="1"/>
          <w:numId w:val="24"/>
        </w:numPr>
        <w:suppressAutoHyphens w:val="0"/>
        <w:autoSpaceDE w:val="0"/>
        <w:autoSpaceDN w:val="0"/>
        <w:adjustRightInd w:val="0"/>
        <w:ind w:left="36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rsidR="00BF0E9B" w:rsidRPr="008A3863" w:rsidRDefault="00BF0E9B" w:rsidP="00DD4BB8">
      <w:pPr>
        <w:numPr>
          <w:ilvl w:val="1"/>
          <w:numId w:val="24"/>
        </w:numPr>
        <w:suppressAutoHyphens w:val="0"/>
        <w:autoSpaceDE w:val="0"/>
        <w:autoSpaceDN w:val="0"/>
        <w:adjustRightInd w:val="0"/>
        <w:ind w:left="36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rsidR="00BF0E9B" w:rsidRPr="008A3863" w:rsidRDefault="00BF0E9B" w:rsidP="00DD4BB8">
      <w:pPr>
        <w:numPr>
          <w:ilvl w:val="1"/>
          <w:numId w:val="24"/>
        </w:numPr>
        <w:suppressAutoHyphens w:val="0"/>
        <w:autoSpaceDE w:val="0"/>
        <w:autoSpaceDN w:val="0"/>
        <w:adjustRightInd w:val="0"/>
        <w:ind w:left="36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Deberán contemplar el 100% del volumen requerido por partida y sólo podrán presen</w:t>
      </w:r>
      <w:r>
        <w:rPr>
          <w:rFonts w:ascii="Arial" w:eastAsia="Calibri" w:hAnsi="Arial" w:cs="Arial"/>
          <w:color w:val="000000"/>
          <w:sz w:val="20"/>
          <w:lang w:val="es-MX" w:eastAsia="es-MX"/>
        </w:rPr>
        <w:t>tar una Proposición por partida</w:t>
      </w:r>
      <w:r w:rsidRPr="008A3863">
        <w:rPr>
          <w:rFonts w:ascii="Arial" w:eastAsia="Calibri" w:hAnsi="Arial" w:cs="Arial"/>
          <w:color w:val="000000"/>
          <w:sz w:val="20"/>
          <w:lang w:val="es-MX" w:eastAsia="es-MX"/>
        </w:rPr>
        <w:t xml:space="preserve">. </w:t>
      </w:r>
    </w:p>
    <w:p w:rsidR="00BF0E9B" w:rsidRPr="00BA740D" w:rsidRDefault="00BF0E9B" w:rsidP="00DD4BB8">
      <w:pPr>
        <w:numPr>
          <w:ilvl w:val="1"/>
          <w:numId w:val="24"/>
        </w:numPr>
        <w:suppressAutoHyphens w:val="0"/>
        <w:autoSpaceDE w:val="0"/>
        <w:autoSpaceDN w:val="0"/>
        <w:adjustRightInd w:val="0"/>
        <w:ind w:left="360"/>
        <w:jc w:val="both"/>
        <w:rPr>
          <w:rFonts w:ascii="Arial" w:eastAsia="Calibri" w:hAnsi="Arial" w:cs="Arial"/>
          <w:sz w:val="20"/>
          <w:lang w:val="es-MX" w:eastAsia="es-MX"/>
        </w:rPr>
      </w:pPr>
      <w:r w:rsidRPr="008A3863">
        <w:rPr>
          <w:rFonts w:ascii="Arial" w:eastAsia="Calibri" w:hAnsi="Arial" w:cs="Arial"/>
          <w:color w:val="000000"/>
          <w:sz w:val="20"/>
          <w:lang w:val="es-MX" w:eastAsia="es-MX"/>
        </w:rPr>
        <w:t xml:space="preserve">Deberán ser claras y no establecer condición alguna, ni emplear abreviaturas o presentar raspaduras y/o enmendaduras. Por ningún motivo se tomarán en cuenta manifestaciones adicionales a las requeridas en </w:t>
      </w:r>
      <w:r w:rsidRPr="008A3863">
        <w:rPr>
          <w:rFonts w:ascii="Arial" w:eastAsia="Calibri" w:hAnsi="Arial" w:cs="Arial"/>
          <w:color w:val="000000"/>
          <w:sz w:val="20"/>
          <w:lang w:val="es-MX" w:eastAsia="es-MX"/>
        </w:rPr>
        <w:lastRenderedPageBreak/>
        <w:t xml:space="preserve">esta convocatoria que el licitante plasme en el cuerpo de los documentos solicitados, así como cualquier otro documento que no haya sido señalado. </w:t>
      </w:r>
    </w:p>
    <w:p w:rsidR="00BF0E9B" w:rsidRPr="00BA740D" w:rsidRDefault="00BF0E9B" w:rsidP="00DD4BB8">
      <w:pPr>
        <w:numPr>
          <w:ilvl w:val="1"/>
          <w:numId w:val="24"/>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 xml:space="preserve">La oferta económica deberá ser firme, en moneda Nacional (peso mexicano), dos decimales.  </w:t>
      </w:r>
    </w:p>
    <w:p w:rsidR="00BF0E9B" w:rsidRPr="00BA740D" w:rsidRDefault="00BF0E9B" w:rsidP="00DD4BB8">
      <w:pPr>
        <w:numPr>
          <w:ilvl w:val="1"/>
          <w:numId w:val="24"/>
        </w:numPr>
        <w:suppressAutoHyphens w:val="0"/>
        <w:autoSpaceDE w:val="0"/>
        <w:autoSpaceDN w:val="0"/>
        <w:adjustRightInd w:val="0"/>
        <w:ind w:left="360"/>
        <w:jc w:val="both"/>
        <w:rPr>
          <w:rFonts w:ascii="Arial" w:eastAsia="Calibri" w:hAnsi="Arial" w:cs="Arial"/>
          <w:sz w:val="20"/>
          <w:lang w:val="es-MX" w:eastAsia="es-MX"/>
        </w:rPr>
      </w:pPr>
      <w:r w:rsidRPr="00BA740D">
        <w:rPr>
          <w:rFonts w:ascii="Arial" w:eastAsia="Calibri" w:hAnsi="Arial" w:cs="Arial"/>
          <w:sz w:val="20"/>
          <w:lang w:val="es-MX" w:eastAsia="es-MX"/>
        </w:rPr>
        <w:t>Para el envío de las Proposiciones técnica y económica por internet deberá utilizar exclusivamente el programa informático CompraNet, que administra la Secretaría de Hacienda y Crédito Público.</w:t>
      </w:r>
    </w:p>
    <w:p w:rsidR="00BF0E9B" w:rsidRDefault="00BF0E9B" w:rsidP="002579AA">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763F3D">
      <w:pPr>
        <w:ind w:left="426" w:hanging="426"/>
        <w:jc w:val="both"/>
        <w:rPr>
          <w:rFonts w:ascii="Arial" w:hAnsi="Arial" w:cs="Arial"/>
          <w:b/>
          <w:sz w:val="20"/>
        </w:rPr>
      </w:pPr>
      <w:r w:rsidRPr="00BA740D">
        <w:rPr>
          <w:rFonts w:ascii="Arial" w:hAnsi="Arial" w:cs="Arial"/>
          <w:b/>
          <w:bCs/>
          <w:sz w:val="20"/>
        </w:rPr>
        <w:t xml:space="preserve">5.- </w:t>
      </w:r>
      <w:r w:rsidRPr="00BA740D">
        <w:rPr>
          <w:rFonts w:ascii="Arial" w:hAnsi="Arial" w:cs="Arial"/>
          <w:b/>
          <w:sz w:val="20"/>
        </w:rPr>
        <w:t>CRITERIOS PARA LA EVALUACIÓN DE LAS PROPOSICIONES Y ADJUDICACIÓN DE LOS CONTRATOS.</w:t>
      </w:r>
    </w:p>
    <w:p w:rsidR="00BF0E9B" w:rsidRDefault="00BF0E9B" w:rsidP="00C122FF">
      <w:pPr>
        <w:suppressAutoHyphens w:val="0"/>
        <w:autoSpaceDE w:val="0"/>
        <w:autoSpaceDN w:val="0"/>
        <w:adjustRightInd w:val="0"/>
        <w:rPr>
          <w:rFonts w:ascii="Arial" w:eastAsia="Calibri" w:hAnsi="Arial" w:cs="Arial"/>
          <w:b/>
          <w:bCs/>
          <w:sz w:val="20"/>
          <w:lang w:val="es-MX" w:eastAsia="es-MX"/>
        </w:rPr>
      </w:pPr>
    </w:p>
    <w:p w:rsidR="00BF0E9B" w:rsidRPr="00BA740D" w:rsidRDefault="00BF0E9B" w:rsidP="00C122FF">
      <w:pPr>
        <w:suppressAutoHyphens w:val="0"/>
        <w:autoSpaceDE w:val="0"/>
        <w:autoSpaceDN w:val="0"/>
        <w:adjustRightInd w:val="0"/>
        <w:rPr>
          <w:rFonts w:ascii="Arial" w:eastAsia="Calibri" w:hAnsi="Arial" w:cs="Arial"/>
          <w:b/>
          <w:bCs/>
          <w:sz w:val="20"/>
          <w:lang w:val="es-MX" w:eastAsia="es-MX"/>
        </w:rPr>
      </w:pPr>
      <w:r w:rsidRPr="00BA740D">
        <w:rPr>
          <w:rFonts w:ascii="Arial" w:eastAsia="Calibri" w:hAnsi="Arial" w:cs="Arial"/>
          <w:b/>
          <w:bCs/>
          <w:sz w:val="20"/>
          <w:lang w:val="es-MX" w:eastAsia="es-MX"/>
        </w:rPr>
        <w:t xml:space="preserve">5.1.- Criterios de evaluación: </w:t>
      </w:r>
    </w:p>
    <w:p w:rsidR="00BF0E9B" w:rsidRPr="00BA740D" w:rsidRDefault="00BF0E9B" w:rsidP="00F9309B">
      <w:pPr>
        <w:jc w:val="both"/>
        <w:rPr>
          <w:rFonts w:ascii="Arial" w:hAnsi="Arial" w:cs="Arial"/>
          <w:sz w:val="20"/>
        </w:rPr>
      </w:pPr>
    </w:p>
    <w:p w:rsidR="00BF0E9B" w:rsidRPr="00BA740D" w:rsidRDefault="00BF0E9B" w:rsidP="00126B4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 xml:space="preserve">Los criterios que aplicarán el área requirente y/o técnica para evaluar las proposiciones, se verificará documentalmente que se incluya la información, documentos y requisitos solicitados. Propuesta de las especificaciones Técnicas con descripción amplia y detallada del servicio ofertado por partida, cumpliendo estrictamente con lo señalado en el </w:t>
      </w:r>
      <w:r w:rsidRPr="00BA740D">
        <w:rPr>
          <w:rFonts w:ascii="Arial" w:eastAsia="Calibri" w:hAnsi="Arial" w:cs="Arial"/>
          <w:b/>
          <w:bCs/>
          <w:sz w:val="20"/>
          <w:lang w:val="es-MX" w:eastAsia="es-MX"/>
        </w:rPr>
        <w:t xml:space="preserve">numeral 2 </w:t>
      </w:r>
      <w:r w:rsidRPr="00BA740D">
        <w:rPr>
          <w:rFonts w:ascii="Arial" w:eastAsia="Calibri" w:hAnsi="Arial" w:cs="Arial"/>
          <w:sz w:val="20"/>
          <w:lang w:val="es-MX" w:eastAsia="es-MX"/>
        </w:rPr>
        <w:t xml:space="preserve">de la presente Convocatoria, se basarán en la información documental presentada por los licitantes conforme al </w:t>
      </w:r>
      <w:r w:rsidRPr="00BA740D">
        <w:rPr>
          <w:rFonts w:ascii="Arial" w:eastAsia="Calibri" w:hAnsi="Arial" w:cs="Arial"/>
          <w:b/>
          <w:bCs/>
          <w:sz w:val="20"/>
          <w:lang w:val="es-MX" w:eastAsia="es-MX"/>
        </w:rPr>
        <w:t>Anexo Número 1 (uno)</w:t>
      </w:r>
      <w:r w:rsidRPr="00BA740D">
        <w:rPr>
          <w:rFonts w:ascii="Arial" w:eastAsia="Calibri" w:hAnsi="Arial" w:cs="Arial"/>
          <w:sz w:val="20"/>
          <w:lang w:val="es-MX" w:eastAsia="es-MX"/>
        </w:rPr>
        <w:t xml:space="preserve">, los cuales forman parte de la presente Convocatoria, observando para ello lo previsto en el artículo 36 en lo relativo al criterio binario, 36 Bis fracción II de la LAASSP y artículo 51 de su Reglamento. </w:t>
      </w:r>
    </w:p>
    <w:p w:rsidR="00BF0E9B" w:rsidRPr="00BA740D" w:rsidRDefault="00BF0E9B" w:rsidP="00126B47">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126B47">
      <w:pPr>
        <w:suppressAutoHyphens w:val="0"/>
        <w:autoSpaceDE w:val="0"/>
        <w:autoSpaceDN w:val="0"/>
        <w:adjustRightInd w:val="0"/>
        <w:jc w:val="both"/>
        <w:rPr>
          <w:rFonts w:ascii="Arial" w:eastAsia="Calibri" w:hAnsi="Arial" w:cs="Arial"/>
          <w:sz w:val="20"/>
          <w:lang w:val="es-MX" w:eastAsia="es-MX"/>
        </w:rPr>
      </w:pPr>
      <w:r w:rsidRPr="00BA740D">
        <w:rPr>
          <w:rFonts w:ascii="Arial" w:eastAsia="Calibri" w:hAnsi="Arial" w:cs="Arial"/>
          <w:sz w:val="20"/>
          <w:lang w:val="es-MX" w:eastAsia="es-MX"/>
        </w:rPr>
        <w:t>Para efectos de la evaluación de la propuesta técnica</w:t>
      </w:r>
      <w:r>
        <w:rPr>
          <w:rFonts w:ascii="Arial" w:eastAsia="Calibri" w:hAnsi="Arial" w:cs="Arial"/>
          <w:sz w:val="20"/>
          <w:lang w:val="es-MX" w:eastAsia="es-MX"/>
        </w:rPr>
        <w:t>, legal y administrativa,</w:t>
      </w:r>
      <w:r w:rsidRPr="00BA740D">
        <w:rPr>
          <w:rFonts w:ascii="Arial" w:eastAsia="Calibri" w:hAnsi="Arial" w:cs="Arial"/>
          <w:sz w:val="20"/>
          <w:lang w:val="es-MX" w:eastAsia="es-MX"/>
        </w:rPr>
        <w:t xml:space="preserve"> el licitante deberá cumplir con la documentación solicitada en el numeral 6.1</w:t>
      </w:r>
      <w:r>
        <w:rPr>
          <w:rFonts w:ascii="Arial" w:eastAsia="Calibri" w:hAnsi="Arial" w:cs="Arial"/>
          <w:sz w:val="20"/>
          <w:lang w:val="es-MX" w:eastAsia="es-MX"/>
        </w:rPr>
        <w:t xml:space="preserve"> y 6.2</w:t>
      </w:r>
      <w:r w:rsidRPr="00BA740D">
        <w:rPr>
          <w:rFonts w:ascii="Arial" w:eastAsia="Calibri" w:hAnsi="Arial" w:cs="Arial"/>
          <w:sz w:val="20"/>
          <w:lang w:val="es-MX" w:eastAsia="es-MX"/>
        </w:rPr>
        <w:t xml:space="preserve"> de la presente Convocatoria, ya que se verificará documentalmente que se incluya la información, documentos y requisitos solicitados. Propuesta de las especificaciones Técnicas con descripción amplia y detallada del servicio ofertado por partida, cumpliendo estrictamente con lo señalado en el numeral 2.1 Descripción del </w:t>
      </w:r>
      <w:r w:rsidRPr="00DE4D29">
        <w:rPr>
          <w:rFonts w:ascii="Arial" w:eastAsia="Calibri" w:hAnsi="Arial" w:cs="Arial"/>
          <w:b/>
          <w:noProof/>
          <w:sz w:val="20"/>
          <w:lang w:val="es-MX" w:eastAsia="es-MX"/>
        </w:rPr>
        <w:t>Servicio de suministro de Gas L.P., en cilindros y estacionario para Unidades Médicas y No Médicas del Órgano de Operación de Administración Desconcentrada Regional Baja California Sur</w:t>
      </w:r>
      <w:r w:rsidRPr="00BA740D">
        <w:rPr>
          <w:rFonts w:ascii="Arial" w:eastAsia="Calibri" w:hAnsi="Arial" w:cs="Arial"/>
          <w:sz w:val="20"/>
          <w:lang w:val="es-MX" w:eastAsia="es-MX"/>
        </w:rPr>
        <w:t xml:space="preserve"> a contratar y </w:t>
      </w:r>
      <w:r w:rsidRPr="00BA740D">
        <w:rPr>
          <w:rFonts w:ascii="Arial" w:eastAsia="Calibri" w:hAnsi="Arial" w:cs="Arial"/>
          <w:b/>
          <w:sz w:val="20"/>
          <w:lang w:val="es-MX" w:eastAsia="es-MX"/>
        </w:rPr>
        <w:t xml:space="preserve">Anexos Números T1 (T uno), T2 (T dos) y T3 (T tres) </w:t>
      </w:r>
      <w:r w:rsidRPr="00BA740D">
        <w:rPr>
          <w:rFonts w:ascii="Arial" w:eastAsia="Calibri" w:hAnsi="Arial" w:cs="Arial"/>
          <w:sz w:val="20"/>
          <w:lang w:val="es-MX" w:eastAsia="es-MX"/>
        </w:rPr>
        <w:t>de la presente convocatoria.</w:t>
      </w:r>
    </w:p>
    <w:p w:rsidR="00BF0E9B" w:rsidRPr="00BA740D" w:rsidRDefault="00BF0E9B" w:rsidP="00126B47">
      <w:pPr>
        <w:suppressAutoHyphens w:val="0"/>
        <w:autoSpaceDE w:val="0"/>
        <w:autoSpaceDN w:val="0"/>
        <w:adjustRightInd w:val="0"/>
        <w:jc w:val="both"/>
        <w:rPr>
          <w:rFonts w:ascii="Arial" w:eastAsia="Calibri" w:hAnsi="Arial" w:cs="Arial"/>
          <w:sz w:val="20"/>
          <w:lang w:val="es-MX" w:eastAsia="es-MX"/>
        </w:rPr>
      </w:pPr>
    </w:p>
    <w:p w:rsidR="00BF0E9B" w:rsidRPr="00BA740D" w:rsidRDefault="00BF0E9B" w:rsidP="00F4269E">
      <w:pPr>
        <w:jc w:val="both"/>
        <w:rPr>
          <w:rFonts w:ascii="Arial" w:hAnsi="Arial" w:cs="Arial"/>
          <w:sz w:val="20"/>
        </w:rPr>
      </w:pPr>
      <w:r w:rsidRPr="00BA740D">
        <w:rPr>
          <w:rFonts w:ascii="Arial" w:hAnsi="Arial" w:cs="Arial"/>
          <w:sz w:val="20"/>
        </w:rPr>
        <w:t>La evaluación se realizará comparando entre sí, en forma equivalente, todas las condiciones ofrecidas explícitamente por los licitantes.</w:t>
      </w:r>
    </w:p>
    <w:p w:rsidR="00BF0E9B" w:rsidRPr="00BA740D" w:rsidRDefault="00BF0E9B" w:rsidP="00F4269E">
      <w:pPr>
        <w:jc w:val="both"/>
        <w:rPr>
          <w:rFonts w:ascii="Arial" w:hAnsi="Arial" w:cs="Arial"/>
          <w:sz w:val="20"/>
        </w:rPr>
      </w:pPr>
    </w:p>
    <w:p w:rsidR="00BF0E9B" w:rsidRPr="00BA740D" w:rsidRDefault="00BF0E9B" w:rsidP="00F4269E">
      <w:pPr>
        <w:jc w:val="both"/>
        <w:rPr>
          <w:rFonts w:ascii="Arial" w:hAnsi="Arial" w:cs="Arial"/>
          <w:sz w:val="20"/>
        </w:rPr>
      </w:pPr>
      <w:r w:rsidRPr="00BA740D">
        <w:rPr>
          <w:rFonts w:ascii="Arial" w:hAnsi="Arial" w:cs="Arial"/>
          <w:sz w:val="20"/>
        </w:rPr>
        <w:t xml:space="preserve">No serán objeto de evaluación, las condiciones establecidas por la convocante, que tengan como propósito facilitar la presentación de las proposiciones y agilizar los actos de la </w:t>
      </w:r>
      <w:r w:rsidRPr="00DE4D29">
        <w:rPr>
          <w:rFonts w:ascii="Arial" w:hAnsi="Arial" w:cs="Arial"/>
          <w:noProof/>
          <w:sz w:val="20"/>
        </w:rPr>
        <w:t>Invitación a cuando menos tres personas</w:t>
      </w:r>
      <w:r w:rsidRPr="00BA740D">
        <w:rPr>
          <w:rFonts w:ascii="Arial" w:hAnsi="Arial" w:cs="Arial"/>
          <w:sz w:val="20"/>
        </w:rPr>
        <w:t>, así como cualquier otro requisito cuyo incumplimiento, por sí mismo, no afecte la solvencia de las proposiciones.</w:t>
      </w:r>
    </w:p>
    <w:p w:rsidR="00BF0E9B" w:rsidRPr="00BA740D" w:rsidRDefault="00BF0E9B" w:rsidP="00F4269E">
      <w:pPr>
        <w:jc w:val="both"/>
        <w:rPr>
          <w:rFonts w:ascii="Arial" w:hAnsi="Arial" w:cs="Arial"/>
          <w:sz w:val="20"/>
        </w:rPr>
      </w:pPr>
    </w:p>
    <w:p w:rsidR="00BF0E9B" w:rsidRPr="00BA740D" w:rsidRDefault="00BF0E9B" w:rsidP="00F4269E">
      <w:pPr>
        <w:jc w:val="both"/>
        <w:rPr>
          <w:rFonts w:ascii="Arial" w:hAnsi="Arial" w:cs="Arial"/>
          <w:sz w:val="20"/>
        </w:rPr>
      </w:pPr>
      <w:r w:rsidRPr="00BA740D">
        <w:rPr>
          <w:rFonts w:ascii="Arial" w:hAnsi="Arial"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BF0E9B" w:rsidRPr="00BA740D" w:rsidRDefault="00BF0E9B" w:rsidP="00F4269E">
      <w:pPr>
        <w:jc w:val="both"/>
        <w:rPr>
          <w:rFonts w:ascii="Arial" w:hAnsi="Arial" w:cs="Arial"/>
          <w:sz w:val="20"/>
        </w:rPr>
      </w:pPr>
    </w:p>
    <w:p w:rsidR="00BF0E9B" w:rsidRPr="00BA740D" w:rsidRDefault="00BF0E9B" w:rsidP="00F4269E">
      <w:pPr>
        <w:jc w:val="both"/>
        <w:rPr>
          <w:rFonts w:ascii="Arial" w:hAnsi="Arial" w:cs="Arial"/>
          <w:sz w:val="20"/>
        </w:rPr>
      </w:pPr>
      <w:r w:rsidRPr="00BA740D">
        <w:rPr>
          <w:rFonts w:ascii="Arial" w:hAnsi="Arial" w:cs="Arial"/>
          <w:sz w:val="20"/>
        </w:rPr>
        <w:t>No se considerarán las proposiciones, cuando se carezca de presentar la cotización de la totalidad del servicio requerido por partida.</w:t>
      </w:r>
    </w:p>
    <w:p w:rsidR="00BF0E9B" w:rsidRPr="00BA740D" w:rsidRDefault="00BF0E9B" w:rsidP="00126B47">
      <w:pPr>
        <w:suppressAutoHyphens w:val="0"/>
        <w:autoSpaceDE w:val="0"/>
        <w:autoSpaceDN w:val="0"/>
        <w:adjustRightInd w:val="0"/>
        <w:jc w:val="both"/>
        <w:rPr>
          <w:rFonts w:ascii="Arial" w:hAnsi="Arial" w:cs="Arial"/>
          <w:sz w:val="20"/>
          <w:lang w:val="es-MX"/>
        </w:rPr>
      </w:pPr>
    </w:p>
    <w:p w:rsidR="00BF0E9B" w:rsidRPr="008A3863" w:rsidRDefault="00BF0E9B" w:rsidP="00C122FF">
      <w:pPr>
        <w:suppressAutoHyphens w:val="0"/>
        <w:autoSpaceDE w:val="0"/>
        <w:autoSpaceDN w:val="0"/>
        <w:adjustRightInd w:val="0"/>
        <w:jc w:val="both"/>
        <w:rPr>
          <w:rFonts w:ascii="Arial" w:hAnsi="Arial" w:cs="Arial"/>
          <w:sz w:val="20"/>
        </w:rPr>
      </w:pPr>
      <w:r w:rsidRPr="00BA740D">
        <w:rPr>
          <w:rFonts w:ascii="Arial" w:hAnsi="Arial" w:cs="Arial"/>
          <w:sz w:val="20"/>
        </w:rPr>
        <w:t>El Instituto podrá, en cualquier momento y sin previo aviso, realizar visitas a las instalaciones y/o efectuar pruebas y actos de verificación que permitan comprobar que el licitante del servicio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servicio, informes y entrevistas con trabajado</w:t>
      </w:r>
      <w:r w:rsidRPr="008A3863">
        <w:rPr>
          <w:rFonts w:ascii="Arial" w:hAnsi="Arial" w:cs="Arial"/>
          <w:sz w:val="20"/>
        </w:rPr>
        <w:t>res, entre otros.</w:t>
      </w:r>
    </w:p>
    <w:p w:rsidR="00BF0E9B" w:rsidRPr="008A3863" w:rsidRDefault="00BF0E9B" w:rsidP="00CF682E">
      <w:pPr>
        <w:suppressAutoHyphens w:val="0"/>
        <w:autoSpaceDE w:val="0"/>
        <w:autoSpaceDN w:val="0"/>
        <w:adjustRightInd w:val="0"/>
        <w:jc w:val="both"/>
        <w:rPr>
          <w:rFonts w:ascii="Arial" w:hAnsi="Arial" w:cs="Arial"/>
          <w:sz w:val="20"/>
        </w:rPr>
      </w:pPr>
    </w:p>
    <w:p w:rsidR="00BF0E9B" w:rsidRPr="008A3863" w:rsidRDefault="00BF0E9B" w:rsidP="00CF682E">
      <w:pPr>
        <w:suppressAutoHyphens w:val="0"/>
        <w:autoSpaceDE w:val="0"/>
        <w:autoSpaceDN w:val="0"/>
        <w:adjustRightInd w:val="0"/>
        <w:jc w:val="both"/>
        <w:rPr>
          <w:rFonts w:ascii="Arial" w:hAnsi="Arial" w:cs="Arial"/>
          <w:sz w:val="20"/>
        </w:rPr>
      </w:pPr>
      <w:r w:rsidRPr="008A3863">
        <w:rPr>
          <w:rFonts w:ascii="Arial" w:hAnsi="Arial" w:cs="Arial"/>
          <w:sz w:val="20"/>
        </w:rPr>
        <w:t>Los servicios ofertados se deberán apegar a la descripción del servicio establecida en la presente Convocatoria y sus anexos.</w:t>
      </w:r>
    </w:p>
    <w:p w:rsidR="00BF0E9B" w:rsidRPr="00DF3B8E" w:rsidRDefault="00BF0E9B" w:rsidP="00C122FF">
      <w:pPr>
        <w:suppressAutoHyphens w:val="0"/>
        <w:autoSpaceDE w:val="0"/>
        <w:autoSpaceDN w:val="0"/>
        <w:adjustRightInd w:val="0"/>
        <w:jc w:val="both"/>
        <w:rPr>
          <w:rFonts w:ascii="Arial" w:eastAsia="Calibri" w:hAnsi="Arial" w:cs="Arial"/>
          <w:color w:val="000000"/>
          <w:sz w:val="20"/>
          <w:lang w:val="es-MX" w:eastAsia="es-MX"/>
        </w:rPr>
      </w:pPr>
    </w:p>
    <w:p w:rsidR="00BF0E9B" w:rsidRPr="00D23726" w:rsidRDefault="00BF0E9B" w:rsidP="00DF3B8E">
      <w:pPr>
        <w:jc w:val="both"/>
        <w:rPr>
          <w:rFonts w:ascii="Arial" w:hAnsi="Arial" w:cs="Arial"/>
          <w:sz w:val="20"/>
          <w:szCs w:val="16"/>
          <w:lang w:eastAsia="es-ES"/>
        </w:rPr>
      </w:pPr>
      <w:r w:rsidRPr="00D23726">
        <w:rPr>
          <w:rFonts w:ascii="Arial" w:hAnsi="Arial" w:cs="Arial"/>
          <w:sz w:val="20"/>
          <w:szCs w:val="16"/>
          <w:lang w:eastAsia="es-ES"/>
        </w:rPr>
        <w:lastRenderedPageBreak/>
        <w:t>Ninguna de las condiciones contenidas en la presente convocatoria podrán ser modificadas una vez celebrada(s) la(s) junta(s) de aclaraciones, asimismo ninguna de las proposiciones presentadas por los licitantes podrán ser negociadas.</w:t>
      </w:r>
    </w:p>
    <w:p w:rsidR="00BF0E9B" w:rsidRDefault="00BF0E9B" w:rsidP="00C122FF">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EF30BF">
      <w:pPr>
        <w:numPr>
          <w:ilvl w:val="0"/>
          <w:numId w:val="25"/>
        </w:numPr>
        <w:suppressAutoHyphens w:val="0"/>
        <w:autoSpaceDE w:val="0"/>
        <w:autoSpaceDN w:val="0"/>
        <w:adjustRightInd w:val="0"/>
        <w:rPr>
          <w:rFonts w:ascii="Arial" w:eastAsia="Calibri" w:hAnsi="Arial" w:cs="Arial"/>
          <w:b/>
          <w:bCs/>
          <w:color w:val="000000"/>
          <w:sz w:val="20"/>
          <w:lang w:val="es-MX" w:eastAsia="es-MX"/>
        </w:rPr>
      </w:pPr>
      <w:r w:rsidRPr="00BA740D">
        <w:rPr>
          <w:rFonts w:ascii="Arial" w:eastAsia="Calibri" w:hAnsi="Arial" w:cs="Arial"/>
          <w:b/>
          <w:bCs/>
          <w:color w:val="000000"/>
          <w:sz w:val="20"/>
          <w:lang w:val="es-MX" w:eastAsia="es-MX"/>
        </w:rPr>
        <w:t>Evaluación de las Proposiciones Técnicas</w:t>
      </w:r>
      <w:r>
        <w:rPr>
          <w:rFonts w:ascii="Arial" w:eastAsia="Calibri" w:hAnsi="Arial" w:cs="Arial"/>
          <w:b/>
          <w:bCs/>
          <w:color w:val="000000"/>
          <w:sz w:val="20"/>
          <w:lang w:val="es-MX" w:eastAsia="es-MX"/>
        </w:rPr>
        <w:t>,</w:t>
      </w:r>
      <w:r w:rsidRPr="00BA740D">
        <w:rPr>
          <w:rFonts w:ascii="Arial" w:eastAsia="Calibri" w:hAnsi="Arial" w:cs="Arial"/>
          <w:b/>
          <w:bCs/>
          <w:color w:val="000000"/>
          <w:sz w:val="20"/>
          <w:lang w:val="es-MX" w:eastAsia="es-MX"/>
        </w:rPr>
        <w:t xml:space="preserve"> </w:t>
      </w:r>
      <w:r w:rsidRPr="00EF30BF">
        <w:rPr>
          <w:rFonts w:ascii="Arial" w:eastAsia="Calibri" w:hAnsi="Arial" w:cs="Arial"/>
          <w:b/>
          <w:bCs/>
          <w:color w:val="000000"/>
          <w:sz w:val="20"/>
          <w:lang w:val="es-MX" w:eastAsia="es-MX"/>
        </w:rPr>
        <w:t>legal y administrativa</w:t>
      </w:r>
      <w:r>
        <w:rPr>
          <w:rFonts w:ascii="Arial" w:eastAsia="Calibri" w:hAnsi="Arial" w:cs="Arial"/>
          <w:b/>
          <w:bCs/>
          <w:color w:val="000000"/>
          <w:sz w:val="20"/>
          <w:lang w:val="es-MX" w:eastAsia="es-MX"/>
        </w:rPr>
        <w:t>.</w:t>
      </w:r>
    </w:p>
    <w:p w:rsidR="00BF0E9B" w:rsidRPr="00BA740D" w:rsidRDefault="00BF0E9B" w:rsidP="00126B47">
      <w:pPr>
        <w:suppressAutoHyphens w:val="0"/>
        <w:autoSpaceDE w:val="0"/>
        <w:autoSpaceDN w:val="0"/>
        <w:adjustRightInd w:val="0"/>
        <w:ind w:left="1080"/>
        <w:rPr>
          <w:rFonts w:ascii="Arial" w:eastAsia="Calibri" w:hAnsi="Arial" w:cs="Arial"/>
          <w:color w:val="000000"/>
          <w:sz w:val="10"/>
          <w:lang w:val="es-MX" w:eastAsia="es-MX"/>
        </w:rPr>
      </w:pPr>
    </w:p>
    <w:p w:rsidR="00BF0E9B" w:rsidRPr="00BA740D" w:rsidRDefault="00BF0E9B" w:rsidP="00126B47">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Con fundamento en lo dispuesto por el artículo 36 de la LAASSP y 51 de su Reglamento, se procederá a evaluar técnicamente a través del criterio binario, al menos las dos proposiciones cuyo precio resulte ser más bajo, de no resultar éstas solventes, se procederá a la evaluación de las que le sigan en precio</w:t>
      </w:r>
    </w:p>
    <w:p w:rsidR="00BF0E9B" w:rsidRPr="00BA740D" w:rsidRDefault="00BF0E9B" w:rsidP="00126B47">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126B47">
      <w:pPr>
        <w:pStyle w:val="Default"/>
        <w:jc w:val="both"/>
        <w:rPr>
          <w:rFonts w:eastAsia="Calibri"/>
          <w:sz w:val="20"/>
          <w:szCs w:val="20"/>
        </w:rPr>
      </w:pPr>
      <w:r w:rsidRPr="00BA740D">
        <w:rPr>
          <w:rFonts w:eastAsia="Calibri"/>
          <w:sz w:val="20"/>
          <w:szCs w:val="20"/>
        </w:rPr>
        <w:t xml:space="preserve">En la evaluación de las propuestas técnicas se verificará que la documentación presentada por el licitante cumpla con los requisitos señalados en los numerales </w:t>
      </w:r>
      <w:r>
        <w:rPr>
          <w:rFonts w:eastAsia="Calibri"/>
          <w:b/>
          <w:bCs/>
          <w:sz w:val="20"/>
          <w:szCs w:val="20"/>
        </w:rPr>
        <w:t>6.1 y</w:t>
      </w:r>
      <w:r w:rsidRPr="00BA740D">
        <w:rPr>
          <w:rFonts w:eastAsia="Calibri"/>
          <w:b/>
          <w:bCs/>
          <w:sz w:val="20"/>
          <w:szCs w:val="20"/>
        </w:rPr>
        <w:t xml:space="preserve"> 6.2.</w:t>
      </w:r>
      <w:r>
        <w:rPr>
          <w:rFonts w:eastAsia="Calibri"/>
          <w:b/>
          <w:bCs/>
          <w:sz w:val="20"/>
          <w:szCs w:val="20"/>
        </w:rPr>
        <w:t xml:space="preserve"> </w:t>
      </w:r>
      <w:r w:rsidRPr="00BA740D">
        <w:rPr>
          <w:rFonts w:eastAsia="Calibri"/>
          <w:sz w:val="20"/>
          <w:szCs w:val="20"/>
        </w:rPr>
        <w:t xml:space="preserve">y sus anexos, así como los que se deriven del acto de la junta de aclaraciones y, que con motivo de dicho incumplimiento, se afecte la solvencia de la propuesta. </w:t>
      </w:r>
    </w:p>
    <w:p w:rsidR="00BF0E9B" w:rsidRPr="00BA740D" w:rsidRDefault="00BF0E9B" w:rsidP="00126B47">
      <w:pPr>
        <w:pStyle w:val="Default"/>
        <w:jc w:val="both"/>
        <w:rPr>
          <w:rFonts w:eastAsia="Calibri"/>
          <w:sz w:val="20"/>
          <w:szCs w:val="20"/>
        </w:rPr>
      </w:pPr>
    </w:p>
    <w:p w:rsidR="00BF0E9B" w:rsidRPr="00BA740D" w:rsidRDefault="00BF0E9B" w:rsidP="00126B47">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Para efectos de la evaluación, se tomarán en consideración los criterios siguientes: </w:t>
      </w:r>
    </w:p>
    <w:p w:rsidR="00BF0E9B" w:rsidRPr="00BA740D" w:rsidRDefault="00BF0E9B" w:rsidP="00126B47">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incluyan la información, los documentos y los requisitos solicitados en la Convocatoria.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documentalmente que los servicios ofertados cumplan con las especificaciones técnicas y requisitos solicitados en esta Convocatoria, así como con aquellos que resulten de la Junta de Aclaraciones.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la congruencia de los catálogos e instructivos que presenten los licitantes con lo ofertado en la proposición técnica.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presenten la totalidad de los escritos y documentos obligatorios que afectan la solvencia de las propuestas requeridos en el apartado 6.1 </w:t>
      </w:r>
      <w:r w:rsidRPr="00BA740D">
        <w:rPr>
          <w:rFonts w:ascii="Arial" w:eastAsia="Calibri" w:hAnsi="Arial" w:cs="Arial"/>
          <w:b/>
          <w:bCs/>
          <w:color w:val="000000"/>
          <w:sz w:val="20"/>
          <w:lang w:val="es-MX" w:eastAsia="es-MX"/>
        </w:rPr>
        <w:t>“</w:t>
      </w:r>
      <w:r w:rsidRPr="00BA740D">
        <w:rPr>
          <w:rFonts w:ascii="Arial" w:eastAsia="Calibri" w:hAnsi="Arial" w:cs="Arial"/>
          <w:b/>
          <w:bCs/>
          <w:i/>
          <w:iCs/>
          <w:color w:val="000000"/>
          <w:sz w:val="20"/>
          <w:lang w:val="es-MX" w:eastAsia="es-MX"/>
        </w:rPr>
        <w:t>Propuesta Técnica”</w:t>
      </w:r>
      <w:r w:rsidRPr="00BA740D">
        <w:rPr>
          <w:rFonts w:ascii="Arial" w:eastAsia="Calibri" w:hAnsi="Arial" w:cs="Arial"/>
          <w:i/>
          <w:iCs/>
          <w:color w:val="000000"/>
          <w:sz w:val="20"/>
          <w:lang w:val="es-MX" w:eastAsia="es-MX"/>
        </w:rPr>
        <w:t xml:space="preserve">, </w:t>
      </w:r>
      <w:r w:rsidRPr="00C13961">
        <w:rPr>
          <w:rFonts w:ascii="Arial" w:eastAsia="Calibri" w:hAnsi="Arial" w:cs="Arial"/>
          <w:iCs/>
          <w:color w:val="000000"/>
          <w:sz w:val="20"/>
          <w:lang w:val="es-MX" w:eastAsia="es-MX"/>
        </w:rPr>
        <w:t>así como lo solicitado en el punto 6.2</w:t>
      </w:r>
      <w:r>
        <w:rPr>
          <w:rFonts w:ascii="Arial" w:eastAsia="Calibri" w:hAnsi="Arial" w:cs="Arial"/>
          <w:iCs/>
          <w:color w:val="000000"/>
          <w:sz w:val="20"/>
          <w:lang w:val="es-MX" w:eastAsia="es-MX"/>
        </w:rPr>
        <w:t xml:space="preserve"> “</w:t>
      </w:r>
      <w:r w:rsidRPr="00C13961">
        <w:rPr>
          <w:rFonts w:ascii="Arial" w:eastAsia="Calibri" w:hAnsi="Arial" w:cs="Arial"/>
          <w:b/>
          <w:iCs/>
          <w:color w:val="000000"/>
          <w:sz w:val="20"/>
          <w:lang w:val="es-MX" w:eastAsia="es-MX"/>
        </w:rPr>
        <w:t>Legal y Administrativa</w:t>
      </w:r>
      <w:r>
        <w:rPr>
          <w:rFonts w:ascii="Arial" w:eastAsia="Calibri" w:hAnsi="Arial" w:cs="Arial"/>
          <w:iCs/>
          <w:color w:val="000000"/>
          <w:sz w:val="20"/>
          <w:lang w:val="es-MX" w:eastAsia="es-MX"/>
        </w:rPr>
        <w:t xml:space="preserve">” </w:t>
      </w:r>
      <w:r w:rsidRPr="00BA740D">
        <w:rPr>
          <w:rFonts w:ascii="Arial" w:eastAsia="Calibri" w:hAnsi="Arial" w:cs="Arial"/>
          <w:color w:val="000000"/>
          <w:sz w:val="20"/>
          <w:lang w:val="es-MX" w:eastAsia="es-MX"/>
        </w:rPr>
        <w:t xml:space="preserve">y que éstos se apeguen a las características solicitadas.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la proposición técnica cumpla con todos los requisitos solicitados en el apartado </w:t>
      </w:r>
      <w:r w:rsidRPr="00BA740D">
        <w:rPr>
          <w:rFonts w:ascii="Arial" w:eastAsia="Calibri" w:hAnsi="Arial" w:cs="Arial"/>
          <w:b/>
          <w:bCs/>
          <w:i/>
          <w:iCs/>
          <w:color w:val="000000"/>
          <w:sz w:val="20"/>
          <w:lang w:val="es-MX" w:eastAsia="es-MX"/>
        </w:rPr>
        <w:t xml:space="preserve"> </w:t>
      </w:r>
      <w:r w:rsidRPr="00BA740D">
        <w:rPr>
          <w:rFonts w:ascii="Arial" w:eastAsia="Calibri" w:hAnsi="Arial" w:cs="Arial"/>
          <w:b/>
          <w:bCs/>
          <w:color w:val="000000"/>
          <w:sz w:val="20"/>
          <w:lang w:val="es-MX" w:eastAsia="es-MX"/>
        </w:rPr>
        <w:t xml:space="preserve">2.1.- “Descripción del </w:t>
      </w:r>
      <w:r w:rsidRPr="00DE4D29">
        <w:rPr>
          <w:rFonts w:ascii="Arial" w:eastAsia="Calibri" w:hAnsi="Arial" w:cs="Arial"/>
          <w:b/>
          <w:bCs/>
          <w:noProof/>
          <w:sz w:val="20"/>
          <w:lang w:val="es-MX" w:eastAsia="es-MX"/>
        </w:rPr>
        <w:t>Servicio de suministro de Gas L.P., en cilindros y estacionario para Unidades Médicas y No Médicas del Órgano de Operación de Administración Desconcentrada Regional Baja California Sur</w:t>
      </w:r>
      <w:r w:rsidRPr="00BA740D">
        <w:rPr>
          <w:rFonts w:ascii="Arial" w:eastAsia="Calibri" w:hAnsi="Arial" w:cs="Arial"/>
          <w:b/>
          <w:bCs/>
          <w:color w:val="FF0000"/>
          <w:sz w:val="20"/>
          <w:lang w:val="es-MX" w:eastAsia="es-MX"/>
        </w:rPr>
        <w:t xml:space="preserve"> </w:t>
      </w:r>
      <w:r w:rsidRPr="00BA740D">
        <w:rPr>
          <w:rFonts w:ascii="Arial" w:eastAsia="Calibri" w:hAnsi="Arial" w:cs="Arial"/>
          <w:b/>
          <w:bCs/>
          <w:color w:val="000000"/>
          <w:sz w:val="20"/>
          <w:lang w:val="es-MX" w:eastAsia="es-MX"/>
        </w:rPr>
        <w:t>a contratar</w:t>
      </w:r>
      <w:r w:rsidRPr="00BA740D">
        <w:rPr>
          <w:rFonts w:ascii="Arial" w:eastAsia="Calibri" w:hAnsi="Arial" w:cs="Arial"/>
          <w:b/>
          <w:bCs/>
          <w:i/>
          <w:iCs/>
          <w:color w:val="000000"/>
          <w:sz w:val="20"/>
          <w:lang w:val="es-MX" w:eastAsia="es-MX"/>
        </w:rPr>
        <w:t xml:space="preserve">” </w:t>
      </w:r>
      <w:r w:rsidRPr="00BA740D">
        <w:rPr>
          <w:rFonts w:ascii="Arial" w:eastAsia="Calibri" w:hAnsi="Arial" w:cs="Arial"/>
          <w:color w:val="000000"/>
          <w:sz w:val="20"/>
          <w:lang w:val="es-MX" w:eastAsia="es-MX"/>
        </w:rPr>
        <w:t xml:space="preserve">de este documento.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se cumpla con los requisitos y especificaciones técnicas, administrativas y legales señaladas en el presente documento, sus anexos y los derivados de la Junta de Aclaraciones.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la proposición a adjudicar resulte solvente para el Instituto.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presenten las proposiciones foliadas.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no exista discrepancia entre las características técnicas de los servicios propuestos y los servicios solicitados.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coticen el 100% de la partida por servicio en la que desee participar conforme a las condiciones y características solicitadas en el presente documento.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Se verificará que no incurran en ninguna violación a las disposiciones de la LAASSP, su Reglamento o a cualquier otro ordenamiento legal o normativo vinculado con este procedimiento.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En caso de discrepancia entre la propuesta técnica y económica, por lo que se refiere a las características, especificaciones y cantidades de los servicios propuestos, prevalecerá lo asentado en la propuesta técnica. </w:t>
      </w:r>
    </w:p>
    <w:p w:rsidR="00BF0E9B" w:rsidRPr="00BA740D" w:rsidRDefault="00BF0E9B" w:rsidP="004F5D56">
      <w:pPr>
        <w:numPr>
          <w:ilvl w:val="0"/>
          <w:numId w:val="26"/>
        </w:numPr>
        <w:suppressAutoHyphens w:val="0"/>
        <w:autoSpaceDE w:val="0"/>
        <w:autoSpaceDN w:val="0"/>
        <w:adjustRightInd w:val="0"/>
        <w:ind w:left="357" w:hanging="357"/>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Para fines de evaluación económica, en caso de error aritmético prevalecerán los precios unitarios. </w:t>
      </w:r>
    </w:p>
    <w:p w:rsidR="00BF0E9B" w:rsidRPr="00BA740D" w:rsidRDefault="00BF0E9B" w:rsidP="00CD34AC">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CD34AC">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hAnsi="Arial" w:cs="Arial"/>
          <w:sz w:val="20"/>
        </w:rPr>
        <w:t>La determinación de quién es el licitante adjudicado, se llevará a cabo</w:t>
      </w:r>
      <w:r w:rsidRPr="008A3863">
        <w:rPr>
          <w:rFonts w:ascii="Arial" w:hAnsi="Arial" w:cs="Arial"/>
          <w:sz w:val="20"/>
        </w:rPr>
        <w:t xml:space="preserve"> con base en el resultado de la evaluación técnica, debiendo obtener de parte del área requirente dictamen favorable por haber cumplido con todos los requisitos solicitados y haber ofertado el precio más bajo. </w:t>
      </w:r>
    </w:p>
    <w:p w:rsidR="00BF0E9B" w:rsidRDefault="00BF0E9B" w:rsidP="00126B47">
      <w:pPr>
        <w:suppressAutoHyphens w:val="0"/>
        <w:autoSpaceDE w:val="0"/>
        <w:autoSpaceDN w:val="0"/>
        <w:adjustRightInd w:val="0"/>
        <w:jc w:val="both"/>
        <w:rPr>
          <w:rFonts w:ascii="Arial" w:hAnsi="Arial" w:cs="Arial"/>
          <w:b/>
          <w:bCs/>
          <w:sz w:val="20"/>
        </w:rPr>
      </w:pPr>
    </w:p>
    <w:p w:rsidR="00BF0E9B" w:rsidRPr="008A3863" w:rsidRDefault="00BF0E9B" w:rsidP="00126B47">
      <w:pPr>
        <w:suppressAutoHyphens w:val="0"/>
        <w:autoSpaceDE w:val="0"/>
        <w:autoSpaceDN w:val="0"/>
        <w:adjustRightInd w:val="0"/>
        <w:jc w:val="both"/>
        <w:rPr>
          <w:rFonts w:ascii="Arial" w:hAnsi="Arial" w:cs="Arial"/>
          <w:b/>
          <w:bCs/>
          <w:sz w:val="20"/>
        </w:rPr>
      </w:pPr>
      <w:r w:rsidRPr="008A3863">
        <w:rPr>
          <w:rFonts w:ascii="Arial" w:hAnsi="Arial" w:cs="Arial"/>
          <w:b/>
          <w:bCs/>
          <w:sz w:val="20"/>
        </w:rPr>
        <w:t xml:space="preserve">NOTA: LA NO ENTREGA DE LOS DOCUMENTOS SEÑALADOS O QUE NO CUMPLAN CON LOS REQUISITOS SOLICITADOS EN CUALESQUIERA DE LOS NUMERALES SERA MOTIVO DE DESECHAMIENTO DE LA PROPUESTA. </w:t>
      </w:r>
    </w:p>
    <w:p w:rsidR="00BF0E9B" w:rsidRDefault="00BF0E9B" w:rsidP="00126B47">
      <w:pPr>
        <w:suppressAutoHyphens w:val="0"/>
        <w:autoSpaceDE w:val="0"/>
        <w:autoSpaceDN w:val="0"/>
        <w:adjustRightInd w:val="0"/>
        <w:jc w:val="both"/>
        <w:rPr>
          <w:rFonts w:ascii="Arial" w:hAnsi="Arial" w:cs="Arial"/>
          <w:b/>
          <w:bCs/>
          <w:sz w:val="20"/>
        </w:rPr>
      </w:pPr>
    </w:p>
    <w:p w:rsidR="00BF0E9B" w:rsidRDefault="00BF0E9B" w:rsidP="00126B47">
      <w:pPr>
        <w:suppressAutoHyphens w:val="0"/>
        <w:autoSpaceDE w:val="0"/>
        <w:autoSpaceDN w:val="0"/>
        <w:adjustRightInd w:val="0"/>
        <w:jc w:val="both"/>
        <w:rPr>
          <w:rFonts w:ascii="Arial" w:hAnsi="Arial" w:cs="Arial"/>
          <w:b/>
          <w:bCs/>
          <w:sz w:val="20"/>
        </w:rPr>
      </w:pPr>
    </w:p>
    <w:p w:rsidR="00BF0E9B" w:rsidRPr="008A3863" w:rsidRDefault="00BF0E9B" w:rsidP="00126B47">
      <w:pPr>
        <w:suppressAutoHyphens w:val="0"/>
        <w:autoSpaceDE w:val="0"/>
        <w:autoSpaceDN w:val="0"/>
        <w:adjustRightInd w:val="0"/>
        <w:jc w:val="both"/>
        <w:rPr>
          <w:rFonts w:ascii="Arial" w:hAnsi="Arial" w:cs="Arial"/>
          <w:b/>
          <w:bCs/>
          <w:sz w:val="20"/>
        </w:rPr>
      </w:pPr>
    </w:p>
    <w:p w:rsidR="00BF0E9B" w:rsidRPr="008A3863" w:rsidRDefault="00BF0E9B" w:rsidP="00DD4BB8">
      <w:pPr>
        <w:numPr>
          <w:ilvl w:val="0"/>
          <w:numId w:val="25"/>
        </w:numPr>
        <w:suppressAutoHyphens w:val="0"/>
        <w:autoSpaceDE w:val="0"/>
        <w:autoSpaceDN w:val="0"/>
        <w:adjustRightInd w:val="0"/>
        <w:rPr>
          <w:rFonts w:ascii="Arial" w:eastAsia="Calibri" w:hAnsi="Arial" w:cs="Arial"/>
          <w:b/>
          <w:bCs/>
          <w:color w:val="000000"/>
          <w:sz w:val="20"/>
          <w:lang w:val="es-MX" w:eastAsia="es-MX"/>
        </w:rPr>
      </w:pPr>
      <w:r w:rsidRPr="008A3863">
        <w:rPr>
          <w:rFonts w:ascii="Arial" w:eastAsia="Calibri" w:hAnsi="Arial" w:cs="Arial"/>
          <w:b/>
          <w:bCs/>
          <w:color w:val="000000"/>
          <w:sz w:val="20"/>
          <w:lang w:val="es-MX" w:eastAsia="es-MX"/>
        </w:rPr>
        <w:lastRenderedPageBreak/>
        <w:t xml:space="preserve">Evaluación de las Proposiciones Económicas. </w:t>
      </w:r>
    </w:p>
    <w:p w:rsidR="00BF0E9B" w:rsidRPr="00EF30BF" w:rsidRDefault="00BF0E9B" w:rsidP="00CD34AC">
      <w:pPr>
        <w:suppressAutoHyphens w:val="0"/>
        <w:autoSpaceDE w:val="0"/>
        <w:autoSpaceDN w:val="0"/>
        <w:adjustRightInd w:val="0"/>
        <w:ind w:left="1080"/>
        <w:rPr>
          <w:rFonts w:ascii="Arial" w:eastAsia="Calibri" w:hAnsi="Arial" w:cs="Arial"/>
          <w:sz w:val="20"/>
          <w:lang w:val="es-MX" w:eastAsia="es-MX"/>
        </w:rPr>
      </w:pPr>
    </w:p>
    <w:p w:rsidR="00BF0E9B" w:rsidRPr="00EF30BF" w:rsidRDefault="00BF0E9B" w:rsidP="00EF30BF">
      <w:pPr>
        <w:jc w:val="both"/>
        <w:rPr>
          <w:rFonts w:ascii="Arial" w:hAnsi="Arial" w:cs="Arial"/>
          <w:sz w:val="20"/>
        </w:rPr>
      </w:pPr>
      <w:r w:rsidRPr="00EF30BF">
        <w:rPr>
          <w:rFonts w:ascii="Arial" w:hAnsi="Arial" w:cs="Arial"/>
          <w:sz w:val="20"/>
        </w:rPr>
        <w:t>Sólo las proposiciones que resulten solventes técnicamente, serán consideradas para realizar la evaluación económica.</w:t>
      </w:r>
    </w:p>
    <w:p w:rsidR="00BF0E9B" w:rsidRPr="00EF30BF" w:rsidRDefault="00BF0E9B" w:rsidP="00EF30BF">
      <w:pPr>
        <w:jc w:val="center"/>
        <w:rPr>
          <w:rFonts w:ascii="Arial" w:hAnsi="Arial" w:cs="Arial"/>
          <w:sz w:val="20"/>
        </w:rPr>
      </w:pPr>
    </w:p>
    <w:p w:rsidR="00BF0E9B" w:rsidRPr="00EF30BF" w:rsidRDefault="00BF0E9B" w:rsidP="00EF30BF">
      <w:pPr>
        <w:jc w:val="both"/>
        <w:rPr>
          <w:rFonts w:ascii="Arial" w:hAnsi="Arial" w:cs="Arial"/>
          <w:sz w:val="20"/>
        </w:rPr>
      </w:pPr>
      <w:r w:rsidRPr="00EF30BF">
        <w:rPr>
          <w:rFonts w:ascii="Arial" w:hAnsi="Arial" w:cs="Arial"/>
          <w:sz w:val="20"/>
        </w:rPr>
        <w:t>El o los contratos que deriven del presente procedimiento se adjudicaran a quien cumpla los requisitos establecidos por la convocante y oferte el precio más bajo.</w:t>
      </w:r>
    </w:p>
    <w:p w:rsidR="00BF0E9B" w:rsidRDefault="00BF0E9B" w:rsidP="00CD34AC">
      <w:pPr>
        <w:jc w:val="both"/>
        <w:rPr>
          <w:rFonts w:ascii="Arial" w:hAnsi="Arial" w:cs="Arial"/>
          <w:sz w:val="20"/>
        </w:rPr>
      </w:pPr>
    </w:p>
    <w:p w:rsidR="00BF0E9B" w:rsidRPr="008A3863" w:rsidRDefault="00BF0E9B" w:rsidP="00CD34AC">
      <w:pPr>
        <w:jc w:val="both"/>
        <w:rPr>
          <w:rFonts w:ascii="Arial" w:hAnsi="Arial" w:cs="Arial"/>
          <w:sz w:val="20"/>
        </w:rPr>
      </w:pPr>
      <w:r w:rsidRPr="008A3863">
        <w:rPr>
          <w:rFonts w:ascii="Arial" w:hAnsi="Arial" w:cs="Arial"/>
          <w:sz w:val="20"/>
        </w:rPr>
        <w:t xml:space="preserve">Se analizarán </w:t>
      </w:r>
      <w:r w:rsidRPr="008A3863">
        <w:rPr>
          <w:rFonts w:ascii="Arial" w:eastAsia="Calibri" w:hAnsi="Arial" w:cs="Arial"/>
          <w:color w:val="000000"/>
          <w:sz w:val="20"/>
          <w:lang w:val="es-MX" w:eastAsia="es-MX"/>
        </w:rPr>
        <w:t>las dos proposiciones cuyo precio resulte sea el más bajo y resulten ser solventes técnicamente</w:t>
      </w:r>
      <w:r w:rsidRPr="008A3863">
        <w:rPr>
          <w:rFonts w:ascii="Arial" w:hAnsi="Arial" w:cs="Arial"/>
          <w:sz w:val="20"/>
        </w:rPr>
        <w:t xml:space="preserve"> </w:t>
      </w:r>
      <w:r w:rsidRPr="008C1CBB">
        <w:rPr>
          <w:rFonts w:ascii="Arial" w:hAnsi="Arial" w:cs="Arial"/>
          <w:sz w:val="20"/>
        </w:rPr>
        <w:t xml:space="preserve">comprobando los precios ofertados por los licitantes, y las operaciones aritméticas con objeto de verificar el importe total del servicio ofertado, conforme a los datos contenidos en su proposición económica </w:t>
      </w:r>
      <w:r w:rsidRPr="008C1CBB">
        <w:rPr>
          <w:rFonts w:ascii="Arial" w:hAnsi="Arial" w:cs="Arial"/>
          <w:b/>
          <w:sz w:val="20"/>
        </w:rPr>
        <w:t xml:space="preserve">Anexo Número </w:t>
      </w:r>
      <w:r>
        <w:rPr>
          <w:rFonts w:ascii="Arial" w:hAnsi="Arial" w:cs="Arial"/>
          <w:b/>
          <w:sz w:val="20"/>
        </w:rPr>
        <w:t>15</w:t>
      </w:r>
      <w:r w:rsidRPr="008C1CBB">
        <w:rPr>
          <w:rFonts w:ascii="Arial" w:hAnsi="Arial" w:cs="Arial"/>
          <w:b/>
          <w:sz w:val="20"/>
        </w:rPr>
        <w:t xml:space="preserve"> (</w:t>
      </w:r>
      <w:r>
        <w:rPr>
          <w:rFonts w:ascii="Arial" w:hAnsi="Arial" w:cs="Arial"/>
          <w:b/>
          <w:sz w:val="20"/>
        </w:rPr>
        <w:t>quince</w:t>
      </w:r>
      <w:r w:rsidRPr="008C1CBB">
        <w:rPr>
          <w:rFonts w:ascii="Arial" w:hAnsi="Arial" w:cs="Arial"/>
          <w:b/>
          <w:sz w:val="20"/>
        </w:rPr>
        <w:t>)</w:t>
      </w:r>
      <w:r w:rsidRPr="008C1CBB">
        <w:rPr>
          <w:rFonts w:ascii="Arial" w:hAnsi="Arial" w:cs="Arial"/>
          <w:sz w:val="20"/>
        </w:rPr>
        <w:t xml:space="preserve">, de la presente </w:t>
      </w:r>
      <w:r w:rsidRPr="008C1CBB">
        <w:rPr>
          <w:rFonts w:ascii="Arial" w:eastAsia="Calibri" w:hAnsi="Arial" w:cs="Arial"/>
          <w:color w:val="000000"/>
          <w:sz w:val="20"/>
          <w:lang w:val="es-MX" w:eastAsia="es-MX"/>
        </w:rPr>
        <w:t>Convocatoria</w:t>
      </w:r>
      <w:r w:rsidRPr="008C1CBB">
        <w:rPr>
          <w:rFonts w:ascii="Arial" w:hAnsi="Arial" w:cs="Arial"/>
          <w:sz w:val="20"/>
        </w:rPr>
        <w:t>.</w:t>
      </w:r>
    </w:p>
    <w:p w:rsidR="00BF0E9B" w:rsidRPr="008A3863" w:rsidRDefault="00BF0E9B" w:rsidP="00CD34AC">
      <w:pPr>
        <w:suppressAutoHyphens w:val="0"/>
        <w:autoSpaceDE w:val="0"/>
        <w:autoSpaceDN w:val="0"/>
        <w:adjustRightInd w:val="0"/>
        <w:jc w:val="both"/>
        <w:rPr>
          <w:rFonts w:ascii="Arial" w:eastAsia="Calibri" w:hAnsi="Arial" w:cs="Arial"/>
          <w:color w:val="000000"/>
          <w:sz w:val="20"/>
          <w:lang w:eastAsia="es-MX"/>
        </w:rPr>
      </w:pPr>
    </w:p>
    <w:p w:rsidR="00BF0E9B" w:rsidRPr="008A3863" w:rsidRDefault="00BF0E9B" w:rsidP="00CD34AC">
      <w:pPr>
        <w:suppressAutoHyphens w:val="0"/>
        <w:autoSpaceDE w:val="0"/>
        <w:autoSpaceDN w:val="0"/>
        <w:adjustRightInd w:val="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Se verificará que cumplan con los requisitos solicitados en la presente Convocatoria, analizando las dos proposiciones cuyo precio resulte ser el más bajo. </w:t>
      </w:r>
    </w:p>
    <w:p w:rsidR="00BF0E9B" w:rsidRDefault="00BF0E9B" w:rsidP="00CD34AC">
      <w:pPr>
        <w:suppressAutoHyphens w:val="0"/>
        <w:autoSpaceDE w:val="0"/>
        <w:autoSpaceDN w:val="0"/>
        <w:adjustRightInd w:val="0"/>
        <w:jc w:val="both"/>
        <w:rPr>
          <w:rFonts w:ascii="Arial" w:eastAsia="Calibri" w:hAnsi="Arial" w:cs="Arial"/>
          <w:color w:val="000000"/>
          <w:sz w:val="20"/>
          <w:lang w:val="es-MX" w:eastAsia="es-MX"/>
        </w:rPr>
      </w:pPr>
    </w:p>
    <w:p w:rsidR="00BF0E9B" w:rsidRDefault="00BF0E9B" w:rsidP="00B33969">
      <w:pPr>
        <w:suppressAutoHyphens w:val="0"/>
        <w:autoSpaceDE w:val="0"/>
        <w:autoSpaceDN w:val="0"/>
        <w:adjustRightInd w:val="0"/>
        <w:rPr>
          <w:rFonts w:ascii="Arial" w:eastAsia="Calibri" w:hAnsi="Arial" w:cs="Arial"/>
          <w:b/>
          <w:bCs/>
          <w:color w:val="000000"/>
          <w:sz w:val="20"/>
          <w:lang w:val="es-MX" w:eastAsia="es-MX"/>
        </w:rPr>
      </w:pPr>
      <w:r w:rsidRPr="008A3863">
        <w:rPr>
          <w:rFonts w:ascii="Arial" w:eastAsia="Calibri" w:hAnsi="Arial" w:cs="Arial"/>
          <w:b/>
          <w:bCs/>
          <w:color w:val="000000"/>
          <w:sz w:val="20"/>
          <w:lang w:val="es-MX" w:eastAsia="es-MX"/>
        </w:rPr>
        <w:t>5.2.-. Criterios de Adjudicación de los Contratos.</w:t>
      </w:r>
    </w:p>
    <w:p w:rsidR="00BF0E9B" w:rsidRPr="008A3863" w:rsidRDefault="00BF0E9B" w:rsidP="00B33969">
      <w:pPr>
        <w:suppressAutoHyphens w:val="0"/>
        <w:autoSpaceDE w:val="0"/>
        <w:autoSpaceDN w:val="0"/>
        <w:adjustRightInd w:val="0"/>
        <w:rPr>
          <w:rFonts w:ascii="Arial" w:eastAsia="Calibri" w:hAnsi="Arial" w:cs="Arial"/>
          <w:b/>
          <w:bCs/>
          <w:color w:val="000000"/>
          <w:sz w:val="20"/>
          <w:lang w:val="es-MX" w:eastAsia="es-MX"/>
        </w:rPr>
      </w:pPr>
    </w:p>
    <w:p w:rsidR="00BF0E9B" w:rsidRPr="008A3863" w:rsidRDefault="00BF0E9B" w:rsidP="00B33969">
      <w:pPr>
        <w:suppressAutoHyphens w:val="0"/>
        <w:autoSpaceDE w:val="0"/>
        <w:autoSpaceDN w:val="0"/>
        <w:adjustRightInd w:val="0"/>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El contrato será adjudicado al licitante cuya oferta resulte solvente porque cumple, conforme a los criterios de evaluación establecidos, con los requisitos legales, técnicos y económicos de las presentes bases y que garanticen el cumplimiento de las obligaciones respectivas. </w:t>
      </w:r>
    </w:p>
    <w:p w:rsidR="00BF0E9B" w:rsidRPr="008A3863" w:rsidRDefault="00BF0E9B" w:rsidP="00B33969">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B33969">
      <w:pPr>
        <w:jc w:val="both"/>
        <w:rPr>
          <w:rFonts w:ascii="Arial" w:hAnsi="Arial" w:cs="Arial"/>
          <w:sz w:val="20"/>
        </w:rPr>
      </w:pPr>
      <w:r w:rsidRPr="008A3863">
        <w:rPr>
          <w:rFonts w:ascii="Arial" w:hAnsi="Arial" w:cs="Arial"/>
          <w:sz w:val="20"/>
        </w:rPr>
        <w:t xml:space="preserve">Si resultare que dos o más proposiciones son solventes porque satisfacen la totalidad de los requerimientos solicitados por la convocante, el contrato se adjudicará a quien presente la proposición cuyo precio sea el más </w:t>
      </w:r>
      <w:r w:rsidRPr="00014FD9">
        <w:rPr>
          <w:rFonts w:ascii="Arial" w:hAnsi="Arial" w:cs="Arial"/>
          <w:sz w:val="20"/>
        </w:rPr>
        <w:t>conveniente para el Instituto.</w:t>
      </w:r>
      <w:r w:rsidRPr="008A3863">
        <w:rPr>
          <w:rFonts w:ascii="Arial" w:hAnsi="Arial" w:cs="Arial"/>
          <w:sz w:val="20"/>
        </w:rPr>
        <w:t xml:space="preserve"> Los precios ofertados que se encuentren por debajo del precio conveniente, podrán ser desechados por la convocante.</w:t>
      </w:r>
    </w:p>
    <w:p w:rsidR="00BF0E9B" w:rsidRPr="008A3863" w:rsidRDefault="00BF0E9B" w:rsidP="00B33969">
      <w:pPr>
        <w:jc w:val="both"/>
        <w:rPr>
          <w:rFonts w:ascii="Arial" w:hAnsi="Arial" w:cs="Arial"/>
          <w:sz w:val="20"/>
        </w:rPr>
      </w:pPr>
    </w:p>
    <w:p w:rsidR="00BF0E9B" w:rsidRPr="00A05658" w:rsidRDefault="00BF0E9B" w:rsidP="00B33969">
      <w:pPr>
        <w:suppressAutoHyphens w:val="0"/>
        <w:autoSpaceDE w:val="0"/>
        <w:autoSpaceDN w:val="0"/>
        <w:adjustRightInd w:val="0"/>
        <w:jc w:val="both"/>
        <w:rPr>
          <w:rFonts w:ascii="Arial" w:hAnsi="Arial" w:cs="Arial"/>
          <w:sz w:val="20"/>
        </w:rPr>
      </w:pPr>
      <w:r w:rsidRPr="008A3863">
        <w:rPr>
          <w:rFonts w:ascii="Arial" w:hAnsi="Arial" w:cs="Arial"/>
          <w:sz w:val="20"/>
        </w:rPr>
        <w:t>En caso de existir igualdad de con</w:t>
      </w:r>
      <w:r w:rsidRPr="00A05658">
        <w:rPr>
          <w:rFonts w:ascii="Arial" w:hAnsi="Arial" w:cs="Arial"/>
          <w:sz w:val="20"/>
        </w:rPr>
        <w:t>diciones de los licitantes (persona física o moral),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BF0E9B" w:rsidRPr="00A05658" w:rsidRDefault="00BF0E9B" w:rsidP="00B33969">
      <w:pPr>
        <w:suppressAutoHyphens w:val="0"/>
        <w:autoSpaceDE w:val="0"/>
        <w:autoSpaceDN w:val="0"/>
        <w:adjustRightInd w:val="0"/>
        <w:jc w:val="both"/>
        <w:rPr>
          <w:rFonts w:ascii="Arial" w:hAnsi="Arial" w:cs="Arial"/>
          <w:sz w:val="20"/>
        </w:rPr>
      </w:pPr>
    </w:p>
    <w:p w:rsidR="00BF0E9B" w:rsidRPr="00A05658" w:rsidRDefault="00BF0E9B" w:rsidP="00B33969">
      <w:pPr>
        <w:jc w:val="both"/>
        <w:rPr>
          <w:rFonts w:ascii="Arial" w:hAnsi="Arial" w:cs="Arial"/>
          <w:sz w:val="20"/>
        </w:rPr>
      </w:pPr>
      <w:r w:rsidRPr="00A05658">
        <w:rPr>
          <w:rFonts w:ascii="Arial" w:hAnsi="Arial" w:cs="Arial"/>
          <w:sz w:val="20"/>
        </w:rPr>
        <w:t>De no actualizarse los supuestos de los párrafos anteriores; y, en caso de subsistir el empate entre licitantes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Reglamento.</w:t>
      </w:r>
    </w:p>
    <w:p w:rsidR="00BF0E9B" w:rsidRPr="00A05658" w:rsidRDefault="00BF0E9B" w:rsidP="00B33969">
      <w:pPr>
        <w:jc w:val="both"/>
        <w:rPr>
          <w:rFonts w:ascii="Arial" w:hAnsi="Arial" w:cs="Arial"/>
          <w:sz w:val="20"/>
        </w:rPr>
      </w:pPr>
    </w:p>
    <w:p w:rsidR="00BF0E9B" w:rsidRPr="002058F6" w:rsidRDefault="00BF0E9B" w:rsidP="008C1CBB">
      <w:pPr>
        <w:suppressAutoHyphens w:val="0"/>
        <w:autoSpaceDE w:val="0"/>
        <w:autoSpaceDN w:val="0"/>
        <w:adjustRightInd w:val="0"/>
        <w:jc w:val="both"/>
        <w:rPr>
          <w:rFonts w:ascii="Arial" w:hAnsi="Arial" w:cs="Arial"/>
          <w:sz w:val="20"/>
        </w:rPr>
      </w:pPr>
      <w:r w:rsidRPr="00A05658">
        <w:rPr>
          <w:rFonts w:ascii="Arial" w:hAnsi="Arial" w:cs="Arial"/>
          <w:sz w:val="20"/>
        </w:rPr>
        <w:t xml:space="preserve">En caso de empate, en las proposiciones presentadas, el sorteo por insaculación </w:t>
      </w:r>
      <w:r w:rsidRPr="002058F6">
        <w:rPr>
          <w:rFonts w:ascii="Arial" w:hAnsi="Arial" w:cs="Arial"/>
          <w:sz w:val="20"/>
        </w:rPr>
        <w:t>para este tipo de procedimiento, se efectuará a través de COMPRANET, conforme a las disposiciones administrativas que emita la SFP, en tanto no sean emitidas se realizará conforme a lo dispuesto en el artículo 54 del Reglamento de la LAASSP.</w:t>
      </w:r>
    </w:p>
    <w:p w:rsidR="00BF0E9B" w:rsidRDefault="00BF0E9B" w:rsidP="00B33969">
      <w:pPr>
        <w:suppressAutoHyphens w:val="0"/>
        <w:autoSpaceDE w:val="0"/>
        <w:autoSpaceDN w:val="0"/>
        <w:adjustRightInd w:val="0"/>
        <w:jc w:val="both"/>
        <w:rPr>
          <w:rFonts w:ascii="Arial" w:eastAsia="Calibri" w:hAnsi="Arial" w:cs="Arial"/>
          <w:color w:val="000000"/>
          <w:sz w:val="20"/>
          <w:lang w:val="es-MX" w:eastAsia="es-MX"/>
        </w:rPr>
      </w:pPr>
    </w:p>
    <w:p w:rsidR="00BF0E9B" w:rsidRPr="00D2331D" w:rsidRDefault="00BF0E9B" w:rsidP="00D2331D">
      <w:pPr>
        <w:jc w:val="both"/>
        <w:rPr>
          <w:rFonts w:ascii="Arial" w:hAnsi="Arial" w:cs="Arial"/>
          <w:sz w:val="20"/>
          <w:szCs w:val="16"/>
          <w:lang w:eastAsia="es-ES"/>
        </w:rPr>
      </w:pPr>
      <w:r w:rsidRPr="00D2331D">
        <w:rPr>
          <w:rFonts w:ascii="Arial" w:hAnsi="Arial" w:cs="Arial"/>
          <w:sz w:val="20"/>
          <w:szCs w:val="16"/>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rsidR="00BF0E9B" w:rsidRDefault="00BF0E9B" w:rsidP="00B33969">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B33969">
      <w:pPr>
        <w:suppressAutoHyphens w:val="0"/>
        <w:autoSpaceDE w:val="0"/>
        <w:autoSpaceDN w:val="0"/>
        <w:adjustRightInd w:val="0"/>
        <w:jc w:val="both"/>
        <w:rPr>
          <w:rFonts w:ascii="Arial" w:hAnsi="Arial" w:cs="Arial"/>
          <w:b/>
          <w:bCs/>
          <w:sz w:val="20"/>
        </w:rPr>
      </w:pPr>
      <w:r w:rsidRPr="008A3863">
        <w:rPr>
          <w:rFonts w:ascii="Arial" w:hAnsi="Arial" w:cs="Arial"/>
          <w:b/>
          <w:bCs/>
          <w:sz w:val="20"/>
        </w:rPr>
        <w:t>6.-</w:t>
      </w:r>
      <w:r>
        <w:rPr>
          <w:rFonts w:ascii="Arial" w:hAnsi="Arial" w:cs="Arial"/>
          <w:b/>
          <w:bCs/>
          <w:sz w:val="20"/>
        </w:rPr>
        <w:t xml:space="preserve"> </w:t>
      </w:r>
      <w:r w:rsidRPr="008A3863">
        <w:rPr>
          <w:rFonts w:ascii="Arial" w:hAnsi="Arial" w:cs="Arial"/>
          <w:b/>
          <w:bCs/>
          <w:sz w:val="20"/>
        </w:rPr>
        <w:t xml:space="preserve">Documentación que deben presentar los licitantes. </w:t>
      </w:r>
    </w:p>
    <w:p w:rsidR="00BF0E9B" w:rsidRDefault="00BF0E9B" w:rsidP="00927019">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927019">
      <w:p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El sobre </w:t>
      </w:r>
      <w:r w:rsidRPr="00BF0E9B">
        <w:rPr>
          <w:rFonts w:ascii="Arial" w:eastAsia="Calibri" w:hAnsi="Arial" w:cs="Arial"/>
          <w:sz w:val="20"/>
          <w:lang w:val="es-MX" w:eastAsia="es-MX"/>
        </w:rPr>
        <w:t xml:space="preserve">electrónico en CompraNet deberá estar debidamente </w:t>
      </w:r>
      <w:r w:rsidRPr="00BA740D">
        <w:rPr>
          <w:rFonts w:ascii="Arial" w:eastAsia="Calibri" w:hAnsi="Arial" w:cs="Arial"/>
          <w:color w:val="000000"/>
          <w:sz w:val="20"/>
          <w:lang w:val="es-MX" w:eastAsia="es-MX"/>
        </w:rPr>
        <w:t xml:space="preserve">identificado con los datos del licitante y de la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w:t>
      </w:r>
      <w:r>
        <w:rPr>
          <w:rFonts w:ascii="Arial" w:eastAsia="Calibri" w:hAnsi="Arial" w:cs="Arial"/>
          <w:color w:val="000000"/>
          <w:sz w:val="20"/>
          <w:lang w:val="es-MX" w:eastAsia="es-MX"/>
        </w:rPr>
        <w:t xml:space="preserve">mismo que </w:t>
      </w:r>
      <w:r w:rsidRPr="00BA740D">
        <w:rPr>
          <w:rFonts w:ascii="Arial" w:eastAsia="Calibri" w:hAnsi="Arial" w:cs="Arial"/>
          <w:color w:val="000000"/>
          <w:sz w:val="20"/>
          <w:lang w:val="es-MX" w:eastAsia="es-MX"/>
        </w:rPr>
        <w:t xml:space="preserve">deberá contener la siguiente documentación: </w:t>
      </w:r>
    </w:p>
    <w:p w:rsidR="00BF0E9B" w:rsidRPr="008A3863" w:rsidRDefault="00BF0E9B" w:rsidP="00B33969">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B33969">
      <w:pPr>
        <w:suppressAutoHyphens w:val="0"/>
        <w:autoSpaceDE w:val="0"/>
        <w:autoSpaceDN w:val="0"/>
        <w:adjustRightInd w:val="0"/>
        <w:rPr>
          <w:rFonts w:ascii="Arial" w:eastAsia="Calibri" w:hAnsi="Arial" w:cs="Arial"/>
          <w:b/>
          <w:bCs/>
          <w:color w:val="000000"/>
          <w:sz w:val="20"/>
          <w:lang w:val="es-MX" w:eastAsia="es-MX"/>
        </w:rPr>
      </w:pPr>
      <w:r w:rsidRPr="008A3863">
        <w:rPr>
          <w:rFonts w:ascii="Arial" w:eastAsia="Calibri" w:hAnsi="Arial" w:cs="Arial"/>
          <w:b/>
          <w:bCs/>
          <w:color w:val="000000"/>
          <w:sz w:val="20"/>
          <w:lang w:val="es-MX" w:eastAsia="es-MX"/>
        </w:rPr>
        <w:t>6.1.-</w:t>
      </w:r>
      <w:r>
        <w:rPr>
          <w:rFonts w:ascii="Arial" w:eastAsia="Calibri" w:hAnsi="Arial" w:cs="Arial"/>
          <w:b/>
          <w:bCs/>
          <w:color w:val="000000"/>
          <w:sz w:val="20"/>
          <w:lang w:val="es-MX" w:eastAsia="es-MX"/>
        </w:rPr>
        <w:t xml:space="preserve"> </w:t>
      </w:r>
      <w:r w:rsidRPr="008A3863">
        <w:rPr>
          <w:rFonts w:ascii="Arial" w:eastAsia="Calibri" w:hAnsi="Arial" w:cs="Arial"/>
          <w:b/>
          <w:bCs/>
          <w:color w:val="000000"/>
          <w:sz w:val="20"/>
          <w:lang w:val="es-MX" w:eastAsia="es-MX"/>
        </w:rPr>
        <w:t xml:space="preserve">Propuesta Técnica: </w:t>
      </w:r>
    </w:p>
    <w:p w:rsidR="00BF0E9B" w:rsidRPr="00BA740D" w:rsidRDefault="00BF0E9B" w:rsidP="00B33969">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9E25C0">
      <w:pPr>
        <w:numPr>
          <w:ilvl w:val="0"/>
          <w:numId w:val="27"/>
        </w:numPr>
        <w:suppressAutoHyphens w:val="0"/>
        <w:autoSpaceDE w:val="0"/>
        <w:autoSpaceDN w:val="0"/>
        <w:adjustRightInd w:val="0"/>
        <w:jc w:val="both"/>
        <w:rPr>
          <w:rFonts w:ascii="Arial" w:hAnsi="Arial" w:cs="Arial"/>
          <w:sz w:val="20"/>
        </w:rPr>
      </w:pPr>
      <w:r w:rsidRPr="00BA740D">
        <w:rPr>
          <w:rFonts w:ascii="Arial" w:hAnsi="Arial" w:cs="Arial"/>
          <w:sz w:val="20"/>
        </w:rPr>
        <w:t xml:space="preserve">Propuesta de las especificaciones técnicas del servicio ofertado que cumpliendo estrictamente con lo señalado en el apartado 2.1. </w:t>
      </w:r>
      <w:r w:rsidRPr="00BA740D">
        <w:rPr>
          <w:rFonts w:ascii="Arial" w:eastAsia="Calibri" w:hAnsi="Arial" w:cs="Arial"/>
          <w:b/>
          <w:bCs/>
          <w:color w:val="000000"/>
          <w:sz w:val="20"/>
          <w:lang w:val="es-MX" w:eastAsia="es-MX"/>
        </w:rPr>
        <w:t xml:space="preserve">“Descripción del </w:t>
      </w:r>
      <w:r w:rsidRPr="00DE4D29">
        <w:rPr>
          <w:rFonts w:ascii="Arial" w:eastAsia="Calibri" w:hAnsi="Arial" w:cs="Arial"/>
          <w:b/>
          <w:bCs/>
          <w:noProof/>
          <w:sz w:val="20"/>
          <w:lang w:val="es-MX" w:eastAsia="es-MX"/>
        </w:rPr>
        <w:t>Servicio de suministro de Gas L.P., en cilindros y estacionario para Unidades Médicas y No Médicas del Órgano de Operación de Administración Desconcentrada Regional Baja California Sur</w:t>
      </w:r>
      <w:r w:rsidRPr="00BA740D">
        <w:rPr>
          <w:rFonts w:ascii="Arial" w:eastAsia="Calibri" w:hAnsi="Arial" w:cs="Arial"/>
          <w:b/>
          <w:bCs/>
          <w:noProof/>
          <w:sz w:val="20"/>
          <w:lang w:val="es-MX" w:eastAsia="es-MX"/>
        </w:rPr>
        <w:t xml:space="preserve"> </w:t>
      </w:r>
      <w:r w:rsidRPr="00BA740D">
        <w:rPr>
          <w:rFonts w:ascii="Arial" w:eastAsia="Calibri" w:hAnsi="Arial" w:cs="Arial"/>
          <w:b/>
          <w:bCs/>
          <w:color w:val="000000"/>
          <w:sz w:val="20"/>
          <w:lang w:val="es-MX" w:eastAsia="es-MX"/>
        </w:rPr>
        <w:t>a contratar</w:t>
      </w:r>
      <w:r w:rsidRPr="00BA740D">
        <w:rPr>
          <w:rFonts w:ascii="Arial" w:eastAsia="Calibri" w:hAnsi="Arial" w:cs="Arial"/>
          <w:b/>
          <w:bCs/>
          <w:i/>
          <w:iCs/>
          <w:color w:val="000000"/>
          <w:sz w:val="20"/>
          <w:lang w:val="es-MX" w:eastAsia="es-MX"/>
        </w:rPr>
        <w:t xml:space="preserve">” </w:t>
      </w:r>
      <w:r w:rsidRPr="00BA740D">
        <w:rPr>
          <w:rFonts w:ascii="Arial" w:hAnsi="Arial" w:cs="Arial"/>
          <w:sz w:val="20"/>
        </w:rPr>
        <w:t xml:space="preserve">y en los </w:t>
      </w:r>
      <w:r w:rsidRPr="00BA740D">
        <w:rPr>
          <w:rFonts w:ascii="Arial" w:hAnsi="Arial" w:cs="Arial"/>
          <w:b/>
          <w:sz w:val="20"/>
        </w:rPr>
        <w:t xml:space="preserve">Anexos Número T1 y T2 (T uno y T dos) </w:t>
      </w:r>
      <w:r w:rsidRPr="00BA740D">
        <w:rPr>
          <w:rFonts w:ascii="Arial" w:hAnsi="Arial" w:cs="Arial"/>
          <w:bCs/>
          <w:sz w:val="20"/>
        </w:rPr>
        <w:t xml:space="preserve">que forman parte </w:t>
      </w:r>
      <w:r w:rsidRPr="00BA740D">
        <w:rPr>
          <w:rFonts w:ascii="Arial" w:hAnsi="Arial" w:cs="Arial"/>
          <w:sz w:val="20"/>
        </w:rPr>
        <w:t xml:space="preserve">de esta Convocatoria. </w:t>
      </w:r>
    </w:p>
    <w:p w:rsidR="00BF0E9B" w:rsidRPr="00BA740D" w:rsidRDefault="00BF0E9B" w:rsidP="009E25C0">
      <w:pPr>
        <w:numPr>
          <w:ilvl w:val="0"/>
          <w:numId w:val="27"/>
        </w:numPr>
        <w:suppressAutoHyphens w:val="0"/>
        <w:autoSpaceDE w:val="0"/>
        <w:autoSpaceDN w:val="0"/>
        <w:adjustRightInd w:val="0"/>
        <w:jc w:val="both"/>
        <w:rPr>
          <w:rFonts w:ascii="Arial" w:hAnsi="Arial" w:cs="Arial"/>
          <w:sz w:val="20"/>
        </w:rPr>
      </w:pPr>
      <w:r w:rsidRPr="00BA740D">
        <w:rPr>
          <w:rFonts w:ascii="Arial" w:hAnsi="Arial" w:cs="Arial"/>
          <w:sz w:val="20"/>
        </w:rPr>
        <w:t xml:space="preserve">El licitante deberán apegarse a lo solicitado en el </w:t>
      </w:r>
      <w:r w:rsidRPr="00BA740D">
        <w:rPr>
          <w:rFonts w:ascii="Arial" w:hAnsi="Arial" w:cs="Arial"/>
          <w:b/>
          <w:sz w:val="20"/>
        </w:rPr>
        <w:t>inciso e)</w:t>
      </w:r>
      <w:r w:rsidRPr="00BA740D">
        <w:rPr>
          <w:rFonts w:ascii="Arial" w:hAnsi="Arial" w:cs="Arial"/>
          <w:sz w:val="20"/>
        </w:rPr>
        <w:t xml:space="preserve"> del </w:t>
      </w:r>
      <w:r w:rsidRPr="00BA740D">
        <w:rPr>
          <w:rFonts w:ascii="Arial" w:hAnsi="Arial" w:cs="Arial"/>
          <w:b/>
          <w:sz w:val="20"/>
        </w:rPr>
        <w:t>anexo número T3 (T tres)</w:t>
      </w:r>
      <w:r w:rsidRPr="00BA740D">
        <w:rPr>
          <w:rFonts w:ascii="Arial" w:hAnsi="Arial" w:cs="Arial"/>
          <w:sz w:val="20"/>
        </w:rPr>
        <w:t xml:space="preserve"> de la presente convocatoria.</w:t>
      </w:r>
    </w:p>
    <w:p w:rsidR="00BF0E9B" w:rsidRDefault="00BF0E9B" w:rsidP="00DD4BB8">
      <w:pPr>
        <w:numPr>
          <w:ilvl w:val="0"/>
          <w:numId w:val="27"/>
        </w:numPr>
        <w:suppressAutoHyphens w:val="0"/>
        <w:autoSpaceDE w:val="0"/>
        <w:autoSpaceDN w:val="0"/>
        <w:adjustRightInd w:val="0"/>
        <w:jc w:val="both"/>
        <w:rPr>
          <w:rFonts w:ascii="Arial" w:eastAsia="Calibri" w:hAnsi="Arial" w:cs="Arial"/>
          <w:color w:val="000000"/>
          <w:sz w:val="20"/>
          <w:lang w:val="es-MX" w:eastAsia="es-MX"/>
        </w:rPr>
      </w:pPr>
      <w:r w:rsidRPr="00887615">
        <w:rPr>
          <w:rFonts w:ascii="Arial" w:hAnsi="Arial" w:cs="Arial"/>
          <w:sz w:val="20"/>
        </w:rPr>
        <w:t xml:space="preserve">El licitante deberá acompañar a su propuesta técnica, la documentación que se señalan en el </w:t>
      </w:r>
      <w:r w:rsidRPr="00887615">
        <w:rPr>
          <w:rFonts w:ascii="Arial" w:hAnsi="Arial" w:cs="Arial"/>
          <w:b/>
          <w:sz w:val="20"/>
          <w:szCs w:val="22"/>
        </w:rPr>
        <w:t>inciso d)</w:t>
      </w:r>
      <w:r w:rsidRPr="00887615">
        <w:rPr>
          <w:rFonts w:ascii="Arial" w:hAnsi="Arial" w:cs="Arial"/>
          <w:sz w:val="20"/>
          <w:szCs w:val="22"/>
        </w:rPr>
        <w:t xml:space="preserve"> del</w:t>
      </w:r>
      <w:r w:rsidRPr="00887615">
        <w:rPr>
          <w:rFonts w:ascii="Arial" w:hAnsi="Arial" w:cs="Arial"/>
          <w:sz w:val="20"/>
        </w:rPr>
        <w:t xml:space="preserve"> </w:t>
      </w:r>
      <w:r w:rsidRPr="00887615">
        <w:rPr>
          <w:rFonts w:ascii="Arial" w:hAnsi="Arial" w:cs="Arial"/>
          <w:b/>
          <w:sz w:val="20"/>
        </w:rPr>
        <w:t>A</w:t>
      </w:r>
      <w:r w:rsidRPr="00887615">
        <w:rPr>
          <w:rFonts w:ascii="Arial" w:hAnsi="Arial" w:cs="Arial"/>
          <w:b/>
          <w:sz w:val="20"/>
          <w:szCs w:val="22"/>
        </w:rPr>
        <w:t xml:space="preserve">nexo Número T3 (T tres) </w:t>
      </w:r>
      <w:r w:rsidRPr="00887615">
        <w:rPr>
          <w:rFonts w:ascii="Arial" w:hAnsi="Arial" w:cs="Arial"/>
          <w:sz w:val="20"/>
          <w:szCs w:val="22"/>
        </w:rPr>
        <w:t>Términos y Condiciones que forma parte de la presente Convocatoria</w:t>
      </w:r>
    </w:p>
    <w:p w:rsidR="00BF0E9B" w:rsidRDefault="00BF0E9B" w:rsidP="00927019">
      <w:pPr>
        <w:suppressAutoHyphens w:val="0"/>
        <w:autoSpaceDE w:val="0"/>
        <w:autoSpaceDN w:val="0"/>
        <w:adjustRightInd w:val="0"/>
        <w:ind w:left="720"/>
        <w:jc w:val="both"/>
        <w:rPr>
          <w:rFonts w:ascii="Arial" w:eastAsia="Calibri" w:hAnsi="Arial" w:cs="Arial"/>
          <w:color w:val="000000"/>
          <w:sz w:val="20"/>
          <w:lang w:val="es-MX" w:eastAsia="es-MX"/>
        </w:rPr>
      </w:pPr>
    </w:p>
    <w:p w:rsidR="00BF0E9B" w:rsidRDefault="00BF0E9B" w:rsidP="00927019">
      <w:pPr>
        <w:suppressAutoHyphens w:val="0"/>
        <w:autoSpaceDE w:val="0"/>
        <w:autoSpaceDN w:val="0"/>
        <w:adjustRightInd w:val="0"/>
        <w:jc w:val="both"/>
        <w:rPr>
          <w:rFonts w:ascii="Arial" w:hAnsi="Arial" w:cs="Arial"/>
          <w:b/>
          <w:sz w:val="20"/>
        </w:rPr>
      </w:pPr>
      <w:r w:rsidRPr="00927019">
        <w:rPr>
          <w:rFonts w:ascii="Arial" w:eastAsia="Calibri" w:hAnsi="Arial" w:cs="Arial"/>
          <w:b/>
          <w:color w:val="000000"/>
          <w:sz w:val="20"/>
          <w:lang w:val="es-MX" w:eastAsia="es-MX"/>
        </w:rPr>
        <w:t>6.2</w:t>
      </w:r>
      <w:r>
        <w:rPr>
          <w:rFonts w:ascii="Arial" w:eastAsia="Calibri" w:hAnsi="Arial" w:cs="Arial"/>
          <w:color w:val="000000"/>
          <w:sz w:val="20"/>
          <w:lang w:val="es-MX" w:eastAsia="es-MX"/>
        </w:rPr>
        <w:t xml:space="preserve">.- </w:t>
      </w:r>
      <w:r>
        <w:rPr>
          <w:rFonts w:ascii="Arial" w:hAnsi="Arial" w:cs="Arial"/>
          <w:b/>
          <w:sz w:val="20"/>
        </w:rPr>
        <w:t>Le</w:t>
      </w:r>
      <w:r w:rsidRPr="00927019">
        <w:rPr>
          <w:rFonts w:ascii="Arial" w:hAnsi="Arial" w:cs="Arial"/>
          <w:b/>
          <w:sz w:val="20"/>
        </w:rPr>
        <w:t xml:space="preserve">gal </w:t>
      </w:r>
      <w:r>
        <w:rPr>
          <w:rFonts w:ascii="Arial" w:hAnsi="Arial" w:cs="Arial"/>
          <w:b/>
          <w:sz w:val="20"/>
        </w:rPr>
        <w:t>y</w:t>
      </w:r>
      <w:r w:rsidRPr="00927019">
        <w:rPr>
          <w:rFonts w:ascii="Arial" w:hAnsi="Arial" w:cs="Arial"/>
          <w:b/>
          <w:sz w:val="20"/>
        </w:rPr>
        <w:t xml:space="preserve"> Administrativa:</w:t>
      </w:r>
    </w:p>
    <w:p w:rsidR="00BF0E9B" w:rsidRDefault="00BF0E9B" w:rsidP="00927019">
      <w:pPr>
        <w:suppressAutoHyphens w:val="0"/>
        <w:autoSpaceDE w:val="0"/>
        <w:autoSpaceDN w:val="0"/>
        <w:adjustRightInd w:val="0"/>
        <w:jc w:val="both"/>
        <w:rPr>
          <w:rFonts w:ascii="Arial" w:eastAsia="Calibri" w:hAnsi="Arial" w:cs="Arial"/>
          <w:color w:val="000000"/>
          <w:sz w:val="20"/>
          <w:lang w:val="es-MX" w:eastAsia="es-MX"/>
        </w:rPr>
      </w:pPr>
    </w:p>
    <w:p w:rsidR="00BF0E9B" w:rsidRPr="00BA740D" w:rsidRDefault="00BF0E9B" w:rsidP="00927019">
      <w:pPr>
        <w:numPr>
          <w:ilvl w:val="0"/>
          <w:numId w:val="55"/>
        </w:numPr>
        <w:suppressAutoHyphens w:val="0"/>
        <w:autoSpaceDE w:val="0"/>
        <w:autoSpaceDN w:val="0"/>
        <w:adjustRightInd w:val="0"/>
        <w:jc w:val="both"/>
        <w:rPr>
          <w:rFonts w:ascii="Arial" w:eastAsia="Calibri" w:hAnsi="Arial" w:cs="Arial"/>
          <w:color w:val="000000"/>
          <w:sz w:val="20"/>
          <w:lang w:val="es-MX" w:eastAsia="es-MX"/>
        </w:rPr>
      </w:pPr>
      <w:r>
        <w:rPr>
          <w:rFonts w:ascii="Arial" w:eastAsia="Calibri" w:hAnsi="Arial" w:cs="Arial"/>
          <w:color w:val="000000"/>
          <w:sz w:val="20"/>
          <w:lang w:val="es-MX" w:eastAsia="es-MX"/>
        </w:rPr>
        <w:t xml:space="preserve">El licitante deberá acreditar su existencia legal y, en su caso, la personalidad jurídica de su representante, en el acto de presentación y apertura de proposiciones, </w:t>
      </w:r>
      <w:r>
        <w:rPr>
          <w:rFonts w:ascii="Arial" w:hAnsi="Arial" w:cs="Arial"/>
          <w:sz w:val="20"/>
        </w:rPr>
        <w:t xml:space="preserve">pudiendo en su caso presentar debidamente requisitado el formato que aparece como </w:t>
      </w:r>
      <w:r>
        <w:rPr>
          <w:rFonts w:ascii="Arial" w:hAnsi="Arial" w:cs="Arial"/>
          <w:b/>
          <w:sz w:val="20"/>
        </w:rPr>
        <w:t>Anexo Número 2 (dos)</w:t>
      </w:r>
      <w:r>
        <w:rPr>
          <w:rFonts w:ascii="Arial" w:eastAsia="Calibri" w:hAnsi="Arial" w:cs="Arial"/>
          <w:color w:val="000000"/>
          <w:sz w:val="20"/>
          <w:lang w:val="es-MX" w:eastAsia="es-MX"/>
        </w:rPr>
        <w:t xml:space="preserve"> de esta Convocatoria</w:t>
      </w:r>
      <w:r w:rsidRPr="00BA740D">
        <w:rPr>
          <w:rFonts w:ascii="Arial" w:eastAsia="Calibri" w:hAnsi="Arial" w:cs="Arial"/>
          <w:color w:val="000000"/>
          <w:sz w:val="20"/>
          <w:lang w:val="es-MX" w:eastAsia="es-MX"/>
        </w:rPr>
        <w:t>. El domicilio y correo electrónico que se señale en este anexo, será aquel en el que el licitante pueda recibir todo tipo de notificaciones y documentos que resulten.</w:t>
      </w:r>
      <w:r>
        <w:rPr>
          <w:rFonts w:ascii="Arial" w:eastAsia="Calibri" w:hAnsi="Arial" w:cs="Arial"/>
          <w:color w:val="000000"/>
          <w:sz w:val="20"/>
          <w:lang w:val="es-MX" w:eastAsia="es-MX"/>
        </w:rPr>
        <w:t xml:space="preserve"> </w:t>
      </w:r>
      <w:r w:rsidRPr="00C13961">
        <w:rPr>
          <w:rFonts w:ascii="Arial" w:eastAsia="Calibri" w:hAnsi="Arial" w:cs="Arial"/>
          <w:b/>
          <w:i/>
          <w:color w:val="000000"/>
          <w:sz w:val="20"/>
          <w:lang w:val="es-MX" w:eastAsia="es-MX"/>
        </w:rPr>
        <w:t>IMPORTANTE: El objeto social del acta constitutiva (personas morales) y/o actividad comercial de RFC Cédula Fiscal (Persona moral y física) deberá coincidir con el objeto de la contratación de la presente convocatoria.</w:t>
      </w:r>
    </w:p>
    <w:p w:rsidR="00BF0E9B" w:rsidRPr="00BA740D" w:rsidRDefault="00BF0E9B" w:rsidP="00927019">
      <w:pPr>
        <w:numPr>
          <w:ilvl w:val="0"/>
          <w:numId w:val="55"/>
        </w:num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BA740D">
        <w:rPr>
          <w:rFonts w:ascii="Arial" w:eastAsia="Calibri" w:hAnsi="Arial" w:cs="Arial"/>
          <w:b/>
          <w:bCs/>
          <w:color w:val="000000"/>
          <w:sz w:val="20"/>
          <w:lang w:val="es-MX" w:eastAsia="es-MX"/>
        </w:rPr>
        <w:t>Anexo número 3 (tres)</w:t>
      </w:r>
      <w:r w:rsidRPr="00BA740D">
        <w:rPr>
          <w:rFonts w:ascii="Arial" w:eastAsia="Calibri" w:hAnsi="Arial" w:cs="Arial"/>
          <w:color w:val="000000"/>
          <w:sz w:val="20"/>
          <w:lang w:val="es-MX" w:eastAsia="es-MX"/>
        </w:rPr>
        <w:t xml:space="preserve">, de conformidad a lo dispuesto por la fracción V del artículo 48 del RLAASSP. Asimismo, deberá proporcionar una dirección de correo electrónico. </w:t>
      </w:r>
    </w:p>
    <w:p w:rsidR="00BF0E9B" w:rsidRPr="00BA740D" w:rsidRDefault="00BF0E9B" w:rsidP="00927019">
      <w:pPr>
        <w:numPr>
          <w:ilvl w:val="0"/>
          <w:numId w:val="55"/>
        </w:num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Escrito en el que el licitante manifieste bajo protesta de decir verdad, que es de nacionalidad mexicana conforme al</w:t>
      </w:r>
      <w:r w:rsidRPr="00BA740D">
        <w:rPr>
          <w:rFonts w:ascii="Arial" w:hAnsi="Arial" w:cs="Arial"/>
          <w:sz w:val="20"/>
        </w:rPr>
        <w:t xml:space="preserve"> artículo 35 del Reglamento de la Ley</w:t>
      </w:r>
      <w:r w:rsidRPr="00BA740D">
        <w:rPr>
          <w:rFonts w:ascii="Arial" w:eastAsia="Calibri" w:hAnsi="Arial" w:cs="Arial"/>
          <w:b/>
          <w:bCs/>
          <w:sz w:val="20"/>
          <w:lang w:val="es-MX" w:eastAsia="es-MX"/>
        </w:rPr>
        <w:t xml:space="preserve"> </w:t>
      </w:r>
      <w:r w:rsidRPr="00BA740D">
        <w:rPr>
          <w:rFonts w:ascii="Arial" w:hAnsi="Arial" w:cs="Arial"/>
          <w:b/>
          <w:sz w:val="20"/>
        </w:rPr>
        <w:t>Anexo Número 4 (cuatro)</w:t>
      </w:r>
      <w:r w:rsidRPr="00BA740D">
        <w:rPr>
          <w:rFonts w:ascii="Arial" w:eastAsia="Calibri" w:hAnsi="Arial" w:cs="Arial"/>
          <w:sz w:val="20"/>
          <w:lang w:val="es-MX" w:eastAsia="es-MX"/>
        </w:rPr>
        <w:t>.</w:t>
      </w:r>
      <w:r w:rsidRPr="00BA740D">
        <w:rPr>
          <w:rFonts w:ascii="Arial" w:eastAsia="Calibri" w:hAnsi="Arial" w:cs="Arial"/>
          <w:color w:val="000000"/>
          <w:sz w:val="20"/>
          <w:lang w:val="es-MX" w:eastAsia="es-MX"/>
        </w:rPr>
        <w:t xml:space="preserve"> </w:t>
      </w:r>
    </w:p>
    <w:p w:rsidR="00BF0E9B" w:rsidRPr="008A3863" w:rsidRDefault="00BF0E9B" w:rsidP="00927019">
      <w:pPr>
        <w:pStyle w:val="Textoindependiente"/>
        <w:numPr>
          <w:ilvl w:val="0"/>
          <w:numId w:val="55"/>
        </w:numPr>
        <w:spacing w:after="0"/>
        <w:jc w:val="both"/>
        <w:rPr>
          <w:rFonts w:ascii="Arial" w:hAnsi="Arial" w:cs="Arial"/>
          <w:bCs/>
          <w:sz w:val="20"/>
        </w:rPr>
      </w:pPr>
      <w:r w:rsidRPr="00BA740D">
        <w:rPr>
          <w:rFonts w:ascii="Arial" w:hAnsi="Arial" w:cs="Arial"/>
          <w:bCs/>
          <w:sz w:val="20"/>
        </w:rPr>
        <w:t>Declaración firmada en forma autógrafa por el licitante</w:t>
      </w:r>
      <w:r w:rsidRPr="008A3863">
        <w:rPr>
          <w:rFonts w:ascii="Arial" w:hAnsi="Arial" w:cs="Arial"/>
          <w:bCs/>
          <w:sz w:val="20"/>
        </w:rPr>
        <w:t xml:space="preserve"> o su representante legal, en la que manifieste bajo protesta de decir verdad, no encontrarse en alguno de los supuestos establecidos por los artículos 50 y 60, penúltimo párrafo, de la LAASSP</w:t>
      </w:r>
      <w:r w:rsidRPr="008A3863">
        <w:rPr>
          <w:rFonts w:ascii="Arial" w:eastAsia="Calibri" w:hAnsi="Arial" w:cs="Arial"/>
          <w:b/>
          <w:bCs/>
          <w:sz w:val="20"/>
          <w:lang w:val="es-MX" w:eastAsia="es-MX"/>
        </w:rPr>
        <w:t xml:space="preserve"> Anexo número 5 (cinco)</w:t>
      </w:r>
      <w:r w:rsidRPr="008A3863">
        <w:rPr>
          <w:rFonts w:ascii="Arial" w:hAnsi="Arial" w:cs="Arial"/>
          <w:bCs/>
          <w:sz w:val="20"/>
        </w:rPr>
        <w:t>.</w:t>
      </w:r>
    </w:p>
    <w:p w:rsidR="00BF0E9B" w:rsidRPr="008A3863" w:rsidRDefault="00BF0E9B" w:rsidP="00927019">
      <w:pPr>
        <w:pStyle w:val="Sangra3detindependiente1"/>
        <w:numPr>
          <w:ilvl w:val="0"/>
          <w:numId w:val="55"/>
        </w:numPr>
        <w:ind w:left="714" w:hanging="357"/>
        <w:rPr>
          <w:lang w:val="es-ES"/>
        </w:rPr>
      </w:pPr>
      <w:r w:rsidRPr="008A3863">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8A3863">
        <w:rPr>
          <w:b/>
          <w:lang w:val="es-ES"/>
        </w:rPr>
        <w:t>Anexo Número 6 (seis)</w:t>
      </w:r>
      <w:r w:rsidRPr="008A3863">
        <w:rPr>
          <w:lang w:val="es-ES"/>
        </w:rPr>
        <w:t>,  de las presentes Bases.</w:t>
      </w:r>
    </w:p>
    <w:p w:rsidR="00BF0E9B" w:rsidRPr="00BA740D" w:rsidRDefault="00BF0E9B" w:rsidP="00927019">
      <w:pPr>
        <w:pStyle w:val="Textoindependiente"/>
        <w:numPr>
          <w:ilvl w:val="0"/>
          <w:numId w:val="55"/>
        </w:numPr>
        <w:spacing w:after="0"/>
        <w:ind w:left="714" w:hanging="357"/>
        <w:jc w:val="both"/>
        <w:rPr>
          <w:rFonts w:ascii="Arial" w:hAnsi="Arial" w:cs="Arial"/>
          <w:sz w:val="20"/>
        </w:rPr>
      </w:pPr>
      <w:r w:rsidRPr="008A3863">
        <w:rPr>
          <w:rFonts w:ascii="Arial" w:hAnsi="Arial" w:cs="Arial"/>
          <w:sz w:val="20"/>
          <w:lang w:val="es-ES_tradnl"/>
        </w:rPr>
        <w:t xml:space="preserve">Los licitantes </w:t>
      </w:r>
      <w:r w:rsidRPr="008A3863">
        <w:rPr>
          <w:rFonts w:ascii="Arial" w:hAnsi="Arial" w:cs="Arial"/>
          <w:sz w:val="20"/>
        </w:rPr>
        <w:t xml:space="preserve">con carácter de MIPYMES, deberán presentar el documento expedido por autoridad competente, que determine su estratificación como micro, pequeña o mediana empresa; o bien un escrito en el cual manifiesten bajo protesta de decir </w:t>
      </w:r>
      <w:r w:rsidRPr="00BA740D">
        <w:rPr>
          <w:rFonts w:ascii="Arial" w:hAnsi="Arial" w:cs="Arial"/>
          <w:sz w:val="20"/>
        </w:rPr>
        <w:t>verdad que cuentan con ese carácter, conforme al</w:t>
      </w:r>
      <w:r w:rsidRPr="00BA740D">
        <w:rPr>
          <w:rFonts w:ascii="Arial" w:hAnsi="Arial" w:cs="Arial"/>
          <w:b/>
          <w:sz w:val="20"/>
        </w:rPr>
        <w:t xml:space="preserve"> Anexo Número 7 (siete)</w:t>
      </w:r>
      <w:r w:rsidRPr="00BA740D">
        <w:rPr>
          <w:rFonts w:ascii="Arial" w:hAnsi="Arial" w:cs="Arial"/>
          <w:sz w:val="20"/>
        </w:rPr>
        <w:t>, de las presentes Bases.</w:t>
      </w:r>
    </w:p>
    <w:p w:rsidR="00BF0E9B" w:rsidRDefault="00BF0E9B" w:rsidP="00D9689E">
      <w:pPr>
        <w:numPr>
          <w:ilvl w:val="0"/>
          <w:numId w:val="34"/>
        </w:numPr>
        <w:suppressAutoHyphens w:val="0"/>
        <w:autoSpaceDE w:val="0"/>
        <w:autoSpaceDN w:val="0"/>
        <w:adjustRightInd w:val="0"/>
        <w:jc w:val="both"/>
        <w:rPr>
          <w:rFonts w:ascii="Arial" w:eastAsia="Calibri" w:hAnsi="Arial" w:cs="Arial"/>
          <w:color w:val="000000"/>
          <w:sz w:val="20"/>
          <w:lang w:val="es-MX" w:eastAsia="es-MX"/>
        </w:rPr>
      </w:pPr>
      <w:r w:rsidRPr="00574DED">
        <w:rPr>
          <w:rFonts w:ascii="Arial" w:eastAsia="Calibri" w:hAnsi="Arial" w:cs="Arial"/>
          <w:color w:val="000000"/>
          <w:sz w:val="20"/>
          <w:lang w:val="es-MX" w:eastAsia="es-MX"/>
        </w:rPr>
        <w:t>Escrito por el que se obliga, en caso de resultar adjudicado, a liberar al</w:t>
      </w:r>
      <w:r w:rsidRPr="008A3863">
        <w:rPr>
          <w:rFonts w:ascii="Arial" w:eastAsia="Calibri" w:hAnsi="Arial" w:cs="Arial"/>
          <w:color w:val="000000"/>
          <w:sz w:val="20"/>
          <w:lang w:val="es-MX" w:eastAsia="es-MX"/>
        </w:rPr>
        <w:t xml:space="preserve"> Instituto de toda responsabilidad de carácter civil, mercantil, penal o administrativa que, en su caso, se ocasione con motivo de la infracción de derechos de autor, patentes, marcas u otros derechos de propiedad industrial o intelectual a nivel Nacional o Internacional, conforme al</w:t>
      </w:r>
      <w:r w:rsidRPr="008A3863">
        <w:rPr>
          <w:rFonts w:ascii="Arial" w:eastAsia="Calibri" w:hAnsi="Arial" w:cs="Arial"/>
          <w:sz w:val="20"/>
          <w:lang w:val="es-MX" w:eastAsia="es-MX"/>
        </w:rPr>
        <w:t xml:space="preserve"> </w:t>
      </w:r>
      <w:r w:rsidRPr="008A3863">
        <w:rPr>
          <w:rFonts w:ascii="Arial" w:eastAsia="Calibri" w:hAnsi="Arial" w:cs="Arial"/>
          <w:b/>
          <w:bCs/>
          <w:sz w:val="20"/>
          <w:lang w:val="es-MX" w:eastAsia="es-MX"/>
        </w:rPr>
        <w:t>Anexo Número 1</w:t>
      </w:r>
      <w:r>
        <w:rPr>
          <w:rFonts w:ascii="Arial" w:eastAsia="Calibri" w:hAnsi="Arial" w:cs="Arial"/>
          <w:b/>
          <w:bCs/>
          <w:sz w:val="20"/>
          <w:lang w:val="es-MX" w:eastAsia="es-MX"/>
        </w:rPr>
        <w:t>2</w:t>
      </w:r>
      <w:r w:rsidRPr="008A3863">
        <w:rPr>
          <w:rFonts w:ascii="Arial" w:eastAsia="Calibri" w:hAnsi="Arial" w:cs="Arial"/>
          <w:b/>
          <w:bCs/>
          <w:sz w:val="20"/>
          <w:lang w:val="es-MX" w:eastAsia="es-MX"/>
        </w:rPr>
        <w:t xml:space="preserve"> (</w:t>
      </w:r>
      <w:r>
        <w:rPr>
          <w:rFonts w:ascii="Arial" w:eastAsia="Calibri" w:hAnsi="Arial" w:cs="Arial"/>
          <w:b/>
          <w:bCs/>
          <w:sz w:val="20"/>
          <w:lang w:val="es-MX" w:eastAsia="es-MX"/>
        </w:rPr>
        <w:t>doce</w:t>
      </w:r>
      <w:r w:rsidRPr="008A3863">
        <w:rPr>
          <w:rFonts w:ascii="Arial" w:eastAsia="Calibri" w:hAnsi="Arial" w:cs="Arial"/>
          <w:b/>
          <w:bCs/>
          <w:color w:val="000000"/>
          <w:sz w:val="20"/>
          <w:lang w:val="es-MX" w:eastAsia="es-MX"/>
        </w:rPr>
        <w:t xml:space="preserve">) </w:t>
      </w:r>
      <w:r>
        <w:rPr>
          <w:rFonts w:ascii="Arial" w:eastAsia="Calibri" w:hAnsi="Arial" w:cs="Arial"/>
          <w:color w:val="000000"/>
          <w:sz w:val="20"/>
          <w:lang w:val="es-MX" w:eastAsia="es-MX"/>
        </w:rPr>
        <w:t>de la presente C</w:t>
      </w:r>
      <w:r w:rsidRPr="008A3863">
        <w:rPr>
          <w:rFonts w:ascii="Arial" w:eastAsia="Calibri" w:hAnsi="Arial" w:cs="Arial"/>
          <w:color w:val="000000"/>
          <w:sz w:val="20"/>
          <w:lang w:val="es-MX" w:eastAsia="es-MX"/>
        </w:rPr>
        <w:t>onvocatoria</w:t>
      </w:r>
      <w:r w:rsidRPr="00574DED">
        <w:rPr>
          <w:rFonts w:ascii="Arial" w:eastAsia="Calibri" w:hAnsi="Arial" w:cs="Arial"/>
          <w:color w:val="000000"/>
          <w:sz w:val="20"/>
          <w:lang w:val="es-MX" w:eastAsia="es-MX"/>
        </w:rPr>
        <w:t xml:space="preserve">. </w:t>
      </w:r>
    </w:p>
    <w:p w:rsidR="00BF0E9B" w:rsidRPr="00AA2018" w:rsidRDefault="00BF0E9B" w:rsidP="00114F12">
      <w:pPr>
        <w:numPr>
          <w:ilvl w:val="0"/>
          <w:numId w:val="34"/>
        </w:numPr>
        <w:suppressAutoHyphens w:val="0"/>
        <w:autoSpaceDE w:val="0"/>
        <w:autoSpaceDN w:val="0"/>
        <w:adjustRightInd w:val="0"/>
        <w:jc w:val="both"/>
        <w:rPr>
          <w:rFonts w:ascii="Arial" w:eastAsia="Calibri" w:hAnsi="Arial" w:cs="Arial"/>
          <w:color w:val="000000"/>
          <w:sz w:val="20"/>
          <w:lang w:val="es-MX" w:eastAsia="es-MX"/>
        </w:rPr>
      </w:pPr>
      <w:r w:rsidRPr="00AA2018">
        <w:rPr>
          <w:rFonts w:ascii="Arial" w:eastAsia="Calibri" w:hAnsi="Arial" w:cs="Arial"/>
          <w:color w:val="000000"/>
          <w:sz w:val="20"/>
          <w:lang w:val="es-MX" w:eastAsia="es-MX"/>
        </w:rPr>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publicada en el D.O.F. el 29 de diciembre de 2020,  </w:t>
      </w:r>
      <w:r w:rsidRPr="00AA2018">
        <w:rPr>
          <w:rFonts w:ascii="Arial" w:eastAsia="Calibri" w:hAnsi="Arial" w:cs="Arial"/>
          <w:b/>
          <w:bCs/>
          <w:color w:val="000000"/>
          <w:sz w:val="20"/>
          <w:lang w:val="es-MX" w:eastAsia="es-MX"/>
        </w:rPr>
        <w:t xml:space="preserve">Anexo número 9 (nueve) o </w:t>
      </w:r>
      <w:r w:rsidRPr="00AA2018">
        <w:rPr>
          <w:rFonts w:ascii="Arial" w:eastAsia="Calibri" w:hAnsi="Arial" w:cs="Arial"/>
          <w:color w:val="000000"/>
          <w:sz w:val="20"/>
          <w:lang w:val="es-MX" w:eastAsia="es-MX"/>
        </w:rPr>
        <w:t xml:space="preserve">convenio o documento fehaciente que refleje un proceso de regularización. </w:t>
      </w:r>
    </w:p>
    <w:p w:rsidR="00BF0E9B" w:rsidRPr="00BF0E9B" w:rsidRDefault="00BF0E9B" w:rsidP="00114F12">
      <w:pPr>
        <w:numPr>
          <w:ilvl w:val="0"/>
          <w:numId w:val="34"/>
        </w:numPr>
        <w:suppressAutoHyphens w:val="0"/>
        <w:autoSpaceDE w:val="0"/>
        <w:autoSpaceDN w:val="0"/>
        <w:adjustRightInd w:val="0"/>
        <w:jc w:val="both"/>
        <w:rPr>
          <w:rFonts w:ascii="Arial" w:eastAsia="Calibri" w:hAnsi="Arial" w:cs="Arial"/>
          <w:color w:val="000000"/>
          <w:sz w:val="20"/>
          <w:lang w:val="es-MX" w:eastAsia="es-MX"/>
        </w:rPr>
      </w:pPr>
      <w:r w:rsidRPr="00AA2018">
        <w:rPr>
          <w:rFonts w:ascii="Arial" w:eastAsia="Calibri" w:hAnsi="Arial" w:cs="Arial"/>
          <w:color w:val="000000"/>
          <w:sz w:val="20"/>
          <w:lang w:val="es-MX" w:eastAsia="es-MX"/>
        </w:rPr>
        <w:t>Constancia de la “Opinión del Cumplimiento de Obligaciones en materia de Seguridad Social” vigente y positivo</w:t>
      </w:r>
      <w:r w:rsidRPr="00AA2018">
        <w:rPr>
          <w:rFonts w:ascii="Arial" w:eastAsia="Calibri" w:hAnsi="Arial" w:cs="Arial"/>
          <w:b/>
          <w:bCs/>
          <w:sz w:val="20"/>
          <w:lang w:val="es-MX" w:eastAsia="es-MX"/>
        </w:rPr>
        <w:t xml:space="preserve"> Anexo Número 10 (diez</w:t>
      </w:r>
      <w:r w:rsidRPr="00AA2018">
        <w:rPr>
          <w:rFonts w:ascii="Arial" w:eastAsia="Calibri" w:hAnsi="Arial" w:cs="Arial"/>
          <w:b/>
          <w:bCs/>
          <w:color w:val="000000"/>
          <w:sz w:val="20"/>
          <w:lang w:val="es-MX" w:eastAsia="es-MX"/>
        </w:rPr>
        <w:t xml:space="preserve">) o </w:t>
      </w:r>
      <w:r w:rsidRPr="00AA2018">
        <w:rPr>
          <w:rFonts w:ascii="Arial" w:eastAsia="Calibri" w:hAnsi="Arial" w:cs="Arial"/>
          <w:color w:val="000000"/>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w:t>
      </w:r>
      <w:r w:rsidRPr="00AA2018">
        <w:rPr>
          <w:rFonts w:ascii="Arial" w:eastAsia="Calibri" w:hAnsi="Arial" w:cs="Arial"/>
          <w:color w:val="000000"/>
          <w:sz w:val="20"/>
          <w:lang w:val="es-MX" w:eastAsia="es-MX"/>
        </w:rPr>
        <w:lastRenderedPageBreak/>
        <w:t>contrato</w:t>
      </w:r>
      <w:r w:rsidRPr="00BF0E9B">
        <w:rPr>
          <w:rFonts w:ascii="Arial" w:eastAsia="Calibri" w:hAnsi="Arial" w:cs="Arial"/>
          <w:color w:val="000000"/>
          <w:sz w:val="20"/>
          <w:lang w:val="es-MX" w:eastAsia="es-MX"/>
        </w:rPr>
        <w:t xml:space="preserve">. </w:t>
      </w:r>
      <w:r w:rsidRPr="00BF0E9B">
        <w:rPr>
          <w:rFonts w:ascii="Arial" w:hAnsi="Arial" w:cs="Arial"/>
          <w:color w:val="2F2F2F"/>
          <w:sz w:val="20"/>
          <w:lang w:eastAsia="es-MX"/>
        </w:rPr>
        <w:t>La opinión del cumplimiento de obligaciones fiscales en materia de seguridad social gozará de vigencia durante el día de la fecha en que haya sido generada.</w:t>
      </w:r>
    </w:p>
    <w:p w:rsidR="00BF0E9B" w:rsidRDefault="00BF0E9B" w:rsidP="00114F12">
      <w:pPr>
        <w:numPr>
          <w:ilvl w:val="0"/>
          <w:numId w:val="34"/>
        </w:numPr>
        <w:suppressAutoHyphens w:val="0"/>
        <w:autoSpaceDE w:val="0"/>
        <w:autoSpaceDN w:val="0"/>
        <w:adjustRightInd w:val="0"/>
        <w:jc w:val="both"/>
        <w:rPr>
          <w:rFonts w:ascii="Arial" w:eastAsia="Calibri" w:hAnsi="Arial" w:cs="Arial"/>
          <w:color w:val="000000"/>
          <w:sz w:val="20"/>
          <w:lang w:val="es-MX" w:eastAsia="es-MX"/>
        </w:rPr>
      </w:pPr>
      <w:r w:rsidRPr="00AA2018">
        <w:rPr>
          <w:rFonts w:ascii="Arial" w:eastAsia="Calibri" w:hAnsi="Arial" w:cs="Arial"/>
          <w:color w:val="000000"/>
          <w:sz w:val="20"/>
          <w:lang w:val="es-MX" w:eastAsia="es-MX"/>
        </w:rPr>
        <w:t>Constancia de Situación Fiscal en materia de Aportaciones Patronales y Entero de Amortizaciones”</w:t>
      </w:r>
      <w:r w:rsidRPr="00AA2018">
        <w:rPr>
          <w:rFonts w:ascii="Arial" w:eastAsia="Calibri" w:hAnsi="Arial" w:cs="Arial"/>
          <w:b/>
          <w:color w:val="000000"/>
          <w:sz w:val="20"/>
          <w:lang w:val="es-MX" w:eastAsia="es-MX"/>
        </w:rPr>
        <w:t xml:space="preserve"> </w:t>
      </w:r>
      <w:r w:rsidRPr="00AA2018">
        <w:rPr>
          <w:rFonts w:ascii="Arial" w:eastAsia="Calibri" w:hAnsi="Arial" w:cs="Arial"/>
          <w:color w:val="000000"/>
          <w:sz w:val="20"/>
          <w:lang w:val="es-MX" w:eastAsia="es-MX"/>
        </w:rPr>
        <w:t>vigente y positivo</w:t>
      </w:r>
      <w:r w:rsidRPr="00AA2018">
        <w:rPr>
          <w:rFonts w:ascii="Arial" w:eastAsia="Calibri" w:hAnsi="Arial" w:cs="Arial"/>
          <w:b/>
          <w:bCs/>
          <w:sz w:val="20"/>
          <w:lang w:val="es-MX" w:eastAsia="es-MX"/>
        </w:rPr>
        <w:t xml:space="preserve"> Anexo Número 11 (once</w:t>
      </w:r>
      <w:r w:rsidRPr="00AA2018">
        <w:rPr>
          <w:rFonts w:ascii="Arial" w:eastAsia="Calibri" w:hAnsi="Arial" w:cs="Arial"/>
          <w:b/>
          <w:bCs/>
          <w:color w:val="000000"/>
          <w:sz w:val="20"/>
          <w:lang w:val="es-MX" w:eastAsia="es-MX"/>
        </w:rPr>
        <w:t xml:space="preserve">) o </w:t>
      </w:r>
      <w:r w:rsidRPr="00AA2018">
        <w:rPr>
          <w:rFonts w:ascii="Arial" w:eastAsia="Calibri" w:hAnsi="Arial" w:cs="Arial"/>
          <w:color w:val="000000"/>
          <w:sz w:val="20"/>
          <w:lang w:val="es-MX" w:eastAsia="es-MX"/>
        </w:rPr>
        <w:t>convenio o documento fehaciente que refleje un proceso de regularización.</w:t>
      </w:r>
    </w:p>
    <w:p w:rsidR="00BF0E9B" w:rsidRPr="00D756AF" w:rsidRDefault="00BF0E9B" w:rsidP="005F2C75">
      <w:pPr>
        <w:numPr>
          <w:ilvl w:val="0"/>
          <w:numId w:val="34"/>
        </w:numPr>
        <w:suppressAutoHyphens w:val="0"/>
        <w:autoSpaceDE w:val="0"/>
        <w:autoSpaceDN w:val="0"/>
        <w:adjustRightInd w:val="0"/>
        <w:jc w:val="both"/>
        <w:rPr>
          <w:rFonts w:ascii="Arial" w:eastAsia="Calibri" w:hAnsi="Arial" w:cs="Arial"/>
          <w:color w:val="000000"/>
          <w:sz w:val="20"/>
          <w:lang w:val="es-MX" w:eastAsia="es-MX"/>
        </w:rPr>
      </w:pPr>
      <w:r w:rsidRPr="00D84150">
        <w:rPr>
          <w:rFonts w:ascii="Arial" w:eastAsia="Calibri" w:hAnsi="Arial" w:cs="Arial"/>
          <w:color w:val="000000"/>
          <w:sz w:val="20"/>
          <w:lang w:val="es-MX" w:eastAsia="es-MX"/>
        </w:rPr>
        <w:t xml:space="preserve">Manifestación </w:t>
      </w:r>
      <w:r>
        <w:rPr>
          <w:rFonts w:ascii="Arial" w:eastAsia="Calibri" w:hAnsi="Arial" w:cs="Arial"/>
          <w:color w:val="000000"/>
          <w:sz w:val="20"/>
          <w:lang w:val="es-MX" w:eastAsia="es-MX"/>
        </w:rPr>
        <w:t xml:space="preserve">bajo protesta de decir verdad </w:t>
      </w:r>
      <w:r w:rsidRPr="00D84150">
        <w:rPr>
          <w:rFonts w:ascii="Arial" w:eastAsia="Calibri" w:hAnsi="Arial" w:cs="Arial"/>
          <w:color w:val="000000"/>
          <w:sz w:val="20"/>
          <w:lang w:val="es-MX" w:eastAsia="es-MX"/>
        </w:rPr>
        <w:t xml:space="preserve">que no desempeña empleo, cargo o comisión en el servicio público o, en </w:t>
      </w:r>
      <w:r w:rsidRPr="00BA740D">
        <w:rPr>
          <w:rFonts w:ascii="Arial" w:eastAsia="Calibri" w:hAnsi="Arial" w:cs="Arial"/>
          <w:color w:val="000000"/>
          <w:sz w:val="20"/>
          <w:lang w:val="es-MX" w:eastAsia="es-MX"/>
        </w:rPr>
        <w:t xml:space="preserve">su caso, que a pesar de desempeñarlo, con la formalización del contrato correspondiente no se actualiza un conflicto de interés </w:t>
      </w:r>
      <w:r w:rsidRPr="00BA740D">
        <w:rPr>
          <w:rFonts w:ascii="Arial" w:eastAsia="Calibri" w:hAnsi="Arial" w:cs="Arial"/>
          <w:b/>
          <w:bCs/>
          <w:sz w:val="20"/>
          <w:lang w:val="es-MX" w:eastAsia="es-MX"/>
        </w:rPr>
        <w:t>Anexo Número 2</w:t>
      </w:r>
      <w:r>
        <w:rPr>
          <w:rFonts w:ascii="Arial" w:eastAsia="Calibri" w:hAnsi="Arial" w:cs="Arial"/>
          <w:b/>
          <w:bCs/>
          <w:sz w:val="20"/>
          <w:lang w:val="es-MX" w:eastAsia="es-MX"/>
        </w:rPr>
        <w:t>0</w:t>
      </w:r>
      <w:r w:rsidRPr="00BA740D">
        <w:rPr>
          <w:rFonts w:ascii="Arial" w:eastAsia="Calibri" w:hAnsi="Arial" w:cs="Arial"/>
          <w:b/>
          <w:bCs/>
          <w:sz w:val="20"/>
          <w:lang w:val="es-MX" w:eastAsia="es-MX"/>
        </w:rPr>
        <w:t xml:space="preserve"> (veint</w:t>
      </w:r>
      <w:r>
        <w:rPr>
          <w:rFonts w:ascii="Arial" w:eastAsia="Calibri" w:hAnsi="Arial" w:cs="Arial"/>
          <w:b/>
          <w:bCs/>
          <w:sz w:val="20"/>
          <w:lang w:val="es-MX" w:eastAsia="es-MX"/>
        </w:rPr>
        <w:t>e</w:t>
      </w:r>
      <w:r w:rsidRPr="00BA740D">
        <w:rPr>
          <w:rFonts w:ascii="Arial" w:eastAsia="Calibri" w:hAnsi="Arial" w:cs="Arial"/>
          <w:b/>
          <w:bCs/>
          <w:color w:val="000000"/>
          <w:sz w:val="20"/>
          <w:lang w:val="es-MX" w:eastAsia="es-MX"/>
        </w:rPr>
        <w:t>).</w:t>
      </w:r>
    </w:p>
    <w:p w:rsidR="00BF0E9B" w:rsidRPr="00574DED" w:rsidRDefault="00BF0E9B" w:rsidP="005F2C75">
      <w:pPr>
        <w:suppressAutoHyphens w:val="0"/>
        <w:autoSpaceDE w:val="0"/>
        <w:autoSpaceDN w:val="0"/>
        <w:adjustRightInd w:val="0"/>
        <w:ind w:left="720"/>
        <w:jc w:val="both"/>
        <w:rPr>
          <w:rFonts w:ascii="Arial" w:eastAsia="Calibri" w:hAnsi="Arial" w:cs="Arial"/>
          <w:color w:val="000000"/>
          <w:sz w:val="20"/>
          <w:lang w:val="es-MX" w:eastAsia="es-MX"/>
        </w:rPr>
      </w:pPr>
    </w:p>
    <w:p w:rsidR="00BF0E9B" w:rsidRDefault="00BF0E9B" w:rsidP="006F0048">
      <w:pPr>
        <w:suppressAutoHyphens w:val="0"/>
        <w:autoSpaceDE w:val="0"/>
        <w:autoSpaceDN w:val="0"/>
        <w:adjustRightInd w:val="0"/>
        <w:jc w:val="both"/>
        <w:rPr>
          <w:rFonts w:ascii="Arial" w:hAnsi="Arial" w:cs="Arial"/>
          <w:sz w:val="20"/>
        </w:rPr>
      </w:pPr>
      <w:r w:rsidRPr="008A3863">
        <w:rPr>
          <w:rFonts w:ascii="Arial" w:hAnsi="Arial" w:cs="Arial"/>
          <w:sz w:val="20"/>
        </w:rPr>
        <w:t>La falta de presentación de los escritos y documentos obligatorios señalados</w:t>
      </w:r>
      <w:r>
        <w:rPr>
          <w:rFonts w:ascii="Arial" w:hAnsi="Arial" w:cs="Arial"/>
          <w:sz w:val="20"/>
        </w:rPr>
        <w:t xml:space="preserve"> en los</w:t>
      </w:r>
      <w:r w:rsidRPr="008A3863">
        <w:rPr>
          <w:rFonts w:ascii="Arial" w:hAnsi="Arial" w:cs="Arial"/>
          <w:sz w:val="20"/>
        </w:rPr>
        <w:t xml:space="preserve"> numeral</w:t>
      </w:r>
      <w:r>
        <w:rPr>
          <w:rFonts w:ascii="Arial" w:hAnsi="Arial" w:cs="Arial"/>
          <w:sz w:val="20"/>
        </w:rPr>
        <w:t>es 6.1 y 6.2</w:t>
      </w:r>
      <w:r w:rsidRPr="008A3863">
        <w:rPr>
          <w:rFonts w:ascii="Arial" w:hAnsi="Arial" w:cs="Arial"/>
          <w:sz w:val="20"/>
        </w:rPr>
        <w:t>, afectan la solvencia de las propuestas, o que éstos no se apeguen a las características solicitadas.</w:t>
      </w:r>
    </w:p>
    <w:p w:rsidR="00BF0E9B" w:rsidRDefault="00BF0E9B" w:rsidP="006F0048">
      <w:pPr>
        <w:suppressAutoHyphens w:val="0"/>
        <w:autoSpaceDE w:val="0"/>
        <w:autoSpaceDN w:val="0"/>
        <w:adjustRightInd w:val="0"/>
        <w:jc w:val="both"/>
        <w:rPr>
          <w:rFonts w:ascii="Arial" w:eastAsia="Calibri" w:hAnsi="Arial" w:cs="Arial"/>
          <w:color w:val="000000"/>
          <w:sz w:val="20"/>
          <w:lang w:val="es-MX" w:eastAsia="es-MX"/>
        </w:rPr>
      </w:pPr>
    </w:p>
    <w:p w:rsidR="00BF0E9B" w:rsidRPr="00927019" w:rsidRDefault="00BF0E9B" w:rsidP="00927019">
      <w:pPr>
        <w:suppressAutoHyphens w:val="0"/>
        <w:autoSpaceDE w:val="0"/>
        <w:autoSpaceDN w:val="0"/>
        <w:adjustRightInd w:val="0"/>
        <w:jc w:val="both"/>
        <w:rPr>
          <w:rFonts w:ascii="Arial" w:hAnsi="Arial" w:cs="Arial"/>
          <w:b/>
          <w:sz w:val="20"/>
        </w:rPr>
      </w:pPr>
      <w:r w:rsidRPr="00927019">
        <w:rPr>
          <w:rFonts w:ascii="Arial" w:hAnsi="Arial" w:cs="Arial"/>
          <w:b/>
          <w:sz w:val="20"/>
        </w:rPr>
        <w:t>Adicionalmente a lo anterior, el licitante podrá entregar los siguientes documentos, sin que la no presentación de los mismos sea causal de desechamiento:</w:t>
      </w:r>
    </w:p>
    <w:p w:rsidR="00BF0E9B" w:rsidRDefault="00BF0E9B" w:rsidP="00927019">
      <w:pPr>
        <w:suppressAutoHyphens w:val="0"/>
        <w:autoSpaceDE w:val="0"/>
        <w:autoSpaceDN w:val="0"/>
        <w:adjustRightInd w:val="0"/>
        <w:jc w:val="both"/>
        <w:rPr>
          <w:rFonts w:ascii="Arial" w:eastAsia="Calibri" w:hAnsi="Arial" w:cs="Arial"/>
          <w:color w:val="000000"/>
          <w:sz w:val="20"/>
          <w:lang w:val="es-MX" w:eastAsia="es-MX"/>
        </w:rPr>
      </w:pPr>
    </w:p>
    <w:p w:rsidR="00BF0E9B" w:rsidRPr="00D756AF" w:rsidRDefault="00BF0E9B" w:rsidP="00927019">
      <w:pPr>
        <w:suppressAutoHyphens w:val="0"/>
        <w:autoSpaceDE w:val="0"/>
        <w:autoSpaceDN w:val="0"/>
        <w:adjustRightInd w:val="0"/>
        <w:jc w:val="both"/>
        <w:rPr>
          <w:rFonts w:ascii="Arial" w:eastAsia="Calibri" w:hAnsi="Arial" w:cs="Arial"/>
          <w:b/>
          <w:color w:val="000000"/>
          <w:sz w:val="20"/>
          <w:lang w:val="es-MX" w:eastAsia="es-MX"/>
        </w:rPr>
      </w:pPr>
      <w:r w:rsidRPr="00D756AF">
        <w:rPr>
          <w:rFonts w:ascii="Arial" w:eastAsia="Calibri" w:hAnsi="Arial" w:cs="Arial"/>
          <w:b/>
          <w:color w:val="000000"/>
          <w:sz w:val="20"/>
          <w:lang w:val="es-MX" w:eastAsia="es-MX"/>
        </w:rPr>
        <w:t>6.3.- Documentación Adicional</w:t>
      </w:r>
    </w:p>
    <w:p w:rsidR="00BF0E9B" w:rsidRPr="008A3863" w:rsidRDefault="00BF0E9B" w:rsidP="00927019">
      <w:pPr>
        <w:suppressAutoHyphens w:val="0"/>
        <w:autoSpaceDE w:val="0"/>
        <w:autoSpaceDN w:val="0"/>
        <w:adjustRightInd w:val="0"/>
        <w:jc w:val="both"/>
        <w:rPr>
          <w:rFonts w:ascii="Arial" w:eastAsia="Calibri" w:hAnsi="Arial" w:cs="Arial"/>
          <w:color w:val="000000"/>
          <w:sz w:val="20"/>
          <w:lang w:val="es-MX" w:eastAsia="es-MX"/>
        </w:rPr>
      </w:pPr>
    </w:p>
    <w:p w:rsidR="00BF0E9B" w:rsidRDefault="00BF0E9B" w:rsidP="000C3D83">
      <w:pPr>
        <w:numPr>
          <w:ilvl w:val="0"/>
          <w:numId w:val="56"/>
        </w:numPr>
        <w:suppressAutoHyphens w:val="0"/>
        <w:autoSpaceDE w:val="0"/>
        <w:autoSpaceDN w:val="0"/>
        <w:adjustRightInd w:val="0"/>
        <w:jc w:val="both"/>
        <w:rPr>
          <w:rFonts w:ascii="Arial" w:eastAsia="Calibri" w:hAnsi="Arial" w:cs="Arial"/>
          <w:color w:val="000000"/>
          <w:sz w:val="18"/>
          <w:szCs w:val="18"/>
          <w:lang w:val="es-MX" w:eastAsia="es-MX"/>
        </w:rPr>
      </w:pPr>
      <w:r w:rsidRPr="00A85D6D">
        <w:rPr>
          <w:rFonts w:ascii="Arial" w:eastAsia="Calibri" w:hAnsi="Arial" w:cs="Arial"/>
          <w:color w:val="000000"/>
          <w:sz w:val="18"/>
          <w:szCs w:val="18"/>
          <w:lang w:val="es-MX" w:eastAsia="es-MX"/>
        </w:rPr>
        <w:t xml:space="preserve">Escrito de información reservada y confidencial, </w:t>
      </w:r>
      <w:r w:rsidRPr="00A85D6D">
        <w:rPr>
          <w:rFonts w:ascii="Arial" w:eastAsia="Calibri" w:hAnsi="Arial" w:cs="Arial"/>
          <w:b/>
          <w:color w:val="000000"/>
          <w:sz w:val="18"/>
          <w:szCs w:val="18"/>
          <w:lang w:val="es-MX" w:eastAsia="es-MX"/>
        </w:rPr>
        <w:t>Anexo número 16 (Dieciséis)</w:t>
      </w:r>
      <w:r w:rsidRPr="00A85D6D">
        <w:rPr>
          <w:rFonts w:ascii="Arial" w:eastAsia="Calibri" w:hAnsi="Arial" w:cs="Arial"/>
          <w:color w:val="000000"/>
          <w:sz w:val="18"/>
          <w:szCs w:val="18"/>
          <w:lang w:val="es-MX" w:eastAsia="es-MX"/>
        </w:rPr>
        <w:t xml:space="preserve"> en su caso </w:t>
      </w:r>
    </w:p>
    <w:p w:rsidR="00BF0E9B" w:rsidRDefault="00BF0E9B" w:rsidP="000C3D83">
      <w:pPr>
        <w:numPr>
          <w:ilvl w:val="0"/>
          <w:numId w:val="56"/>
        </w:numPr>
        <w:suppressAutoHyphens w:val="0"/>
        <w:autoSpaceDE w:val="0"/>
        <w:autoSpaceDN w:val="0"/>
        <w:adjustRightInd w:val="0"/>
        <w:jc w:val="both"/>
        <w:rPr>
          <w:rFonts w:ascii="Arial" w:eastAsia="Calibri" w:hAnsi="Arial" w:cs="Arial"/>
          <w:color w:val="000000"/>
          <w:sz w:val="18"/>
          <w:szCs w:val="18"/>
          <w:lang w:val="es-MX" w:eastAsia="es-MX"/>
        </w:rPr>
      </w:pPr>
      <w:r w:rsidRPr="00A85D6D">
        <w:rPr>
          <w:rFonts w:ascii="Arial" w:eastAsia="Calibri" w:hAnsi="Arial" w:cs="Arial"/>
          <w:color w:val="000000"/>
          <w:sz w:val="18"/>
          <w:szCs w:val="18"/>
          <w:lang w:val="es-MX" w:eastAsia="es-MX"/>
        </w:rPr>
        <w:t xml:space="preserve">Nota informativa para participantes de países miembros de la Organización para la cooperación y el Desarrollo </w:t>
      </w:r>
    </w:p>
    <w:p w:rsidR="00BF0E9B" w:rsidRDefault="00BF0E9B" w:rsidP="00A85D6D">
      <w:pPr>
        <w:suppressAutoHyphens w:val="0"/>
        <w:autoSpaceDE w:val="0"/>
        <w:autoSpaceDN w:val="0"/>
        <w:adjustRightInd w:val="0"/>
        <w:ind w:left="720"/>
        <w:jc w:val="both"/>
        <w:rPr>
          <w:rFonts w:ascii="Arial" w:eastAsia="Calibri" w:hAnsi="Arial" w:cs="Arial"/>
          <w:color w:val="000000"/>
          <w:sz w:val="18"/>
          <w:szCs w:val="18"/>
          <w:lang w:val="es-MX" w:eastAsia="es-MX"/>
        </w:rPr>
      </w:pPr>
      <w:r w:rsidRPr="00A85D6D">
        <w:rPr>
          <w:rFonts w:ascii="Arial" w:eastAsia="Calibri" w:hAnsi="Arial" w:cs="Arial"/>
          <w:color w:val="000000"/>
          <w:sz w:val="18"/>
          <w:szCs w:val="18"/>
          <w:lang w:val="es-MX" w:eastAsia="es-MX"/>
        </w:rPr>
        <w:t xml:space="preserve">Económico (OCDE), </w:t>
      </w:r>
      <w:r w:rsidRPr="00A85D6D">
        <w:rPr>
          <w:rFonts w:ascii="Arial" w:eastAsia="Calibri" w:hAnsi="Arial" w:cs="Arial"/>
          <w:b/>
          <w:color w:val="000000"/>
          <w:sz w:val="18"/>
          <w:szCs w:val="18"/>
          <w:lang w:val="es-MX" w:eastAsia="es-MX"/>
        </w:rPr>
        <w:t>Anexo número 19 (Diecinueve)</w:t>
      </w:r>
      <w:r>
        <w:rPr>
          <w:rFonts w:ascii="Arial" w:eastAsia="Calibri" w:hAnsi="Arial" w:cs="Arial"/>
          <w:color w:val="000000"/>
          <w:sz w:val="18"/>
          <w:szCs w:val="18"/>
          <w:lang w:val="es-MX" w:eastAsia="es-MX"/>
        </w:rPr>
        <w:t>.</w:t>
      </w:r>
      <w:r w:rsidRPr="00A85D6D">
        <w:rPr>
          <w:rFonts w:ascii="Arial" w:eastAsia="Calibri" w:hAnsi="Arial" w:cs="Arial"/>
          <w:color w:val="000000"/>
          <w:sz w:val="18"/>
          <w:szCs w:val="18"/>
          <w:lang w:val="es-MX" w:eastAsia="es-MX"/>
        </w:rPr>
        <w:t xml:space="preserve"> </w:t>
      </w:r>
    </w:p>
    <w:p w:rsidR="00BF0E9B" w:rsidRPr="00D756AF" w:rsidRDefault="00BF0E9B" w:rsidP="00D756AF">
      <w:pPr>
        <w:pStyle w:val="Prrafodelista"/>
        <w:numPr>
          <w:ilvl w:val="0"/>
          <w:numId w:val="56"/>
        </w:numPr>
        <w:jc w:val="both"/>
        <w:rPr>
          <w:rFonts w:ascii="Arial" w:eastAsia="Calibri" w:hAnsi="Arial" w:cs="Arial"/>
          <w:color w:val="000000"/>
          <w:sz w:val="20"/>
          <w:lang w:val="es-MX" w:eastAsia="es-MX"/>
        </w:rPr>
      </w:pPr>
      <w:r w:rsidRPr="00D756AF">
        <w:rPr>
          <w:rFonts w:ascii="Arial" w:hAnsi="Arial" w:cs="Arial"/>
          <w:sz w:val="20"/>
        </w:rPr>
        <w:t xml:space="preserve">Tratándose de personas morales, </w:t>
      </w:r>
      <w:r>
        <w:rPr>
          <w:rFonts w:ascii="Arial" w:hAnsi="Arial" w:cs="Arial"/>
          <w:sz w:val="20"/>
        </w:rPr>
        <w:t>podrá</w:t>
      </w:r>
      <w:r w:rsidRPr="00D756AF">
        <w:rPr>
          <w:rFonts w:ascii="Arial" w:hAnsi="Arial" w:cs="Arial"/>
          <w:sz w:val="20"/>
        </w:rPr>
        <w:t xml:space="preserve"> presentar escaneadas el original o copia certificada de los documentos con los que se acredite su existencia legal y las facultades de su representante para suscribir el contrato correspondiente, cédula del Registro Federal de Contribuyentes, documento en el cual conste su Registro Patronal ante el IMSS, Documento en el cual conste su Registro ante el INFONAVIT. En el caso de personas físicas, </w:t>
      </w:r>
      <w:r>
        <w:rPr>
          <w:rFonts w:ascii="Arial" w:hAnsi="Arial" w:cs="Arial"/>
          <w:sz w:val="20"/>
        </w:rPr>
        <w:t>podrá</w:t>
      </w:r>
      <w:r w:rsidRPr="00D756AF">
        <w:rPr>
          <w:rFonts w:ascii="Arial" w:hAnsi="Arial" w:cs="Arial"/>
          <w:sz w:val="20"/>
        </w:rPr>
        <w:t xml:space="preserve"> presentar Acta de Nacimiento correspondiente y cédula del Registro Federal de Contribuyentes, en su caso el Documento en el cual conste su Registro Patronal ante el IMSS, Documento en el cual conste su Registro ante el INFONAVIT, así como identificación vigente (Pasaporte, Cartilla del Servicio Militar Nacional o Credencial para Votar con Fotografía</w:t>
      </w:r>
      <w:r w:rsidRPr="00A62AF8">
        <w:rPr>
          <w:rFonts w:ascii="Arial" w:hAnsi="Arial" w:cs="Arial"/>
          <w:sz w:val="20"/>
        </w:rPr>
        <w:t xml:space="preserve">). </w:t>
      </w:r>
      <w:r w:rsidRPr="00A62AF8">
        <w:rPr>
          <w:rFonts w:ascii="Arial" w:hAnsi="Arial" w:cs="Arial"/>
          <w:bCs/>
          <w:sz w:val="20"/>
        </w:rPr>
        <w:t xml:space="preserve">La omisión en la entrega de esta documentación, no será causal de desechamiento de la proposición; </w:t>
      </w:r>
      <w:r w:rsidRPr="00A62AF8">
        <w:rPr>
          <w:rFonts w:ascii="Arial" w:hAnsi="Arial" w:cs="Arial"/>
          <w:sz w:val="20"/>
        </w:rPr>
        <w:t>pero la presentación de esa documentación en original y copia es imprescindible</w:t>
      </w:r>
      <w:r w:rsidRPr="00D756AF">
        <w:rPr>
          <w:rFonts w:ascii="Arial" w:hAnsi="Arial" w:cs="Arial"/>
          <w:sz w:val="20"/>
        </w:rPr>
        <w:t xml:space="preserve"> para la formalización del contrato</w:t>
      </w:r>
      <w:r w:rsidRPr="00D756AF">
        <w:rPr>
          <w:rFonts w:ascii="Arial" w:hAnsi="Arial" w:cs="Arial"/>
          <w:bCs/>
          <w:sz w:val="20"/>
        </w:rPr>
        <w:t>.</w:t>
      </w:r>
      <w:r w:rsidRPr="00D756AF">
        <w:rPr>
          <w:rFonts w:ascii="Arial" w:eastAsia="Calibri" w:hAnsi="Arial" w:cs="Arial"/>
          <w:color w:val="000000"/>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rsidR="00BF0E9B" w:rsidRPr="008A3863" w:rsidRDefault="00BF0E9B" w:rsidP="006F0048">
      <w:pPr>
        <w:suppressAutoHyphens w:val="0"/>
        <w:autoSpaceDE w:val="0"/>
        <w:autoSpaceDN w:val="0"/>
        <w:adjustRightInd w:val="0"/>
        <w:jc w:val="both"/>
        <w:rPr>
          <w:rFonts w:ascii="Arial" w:eastAsia="Calibri" w:hAnsi="Arial" w:cs="Arial"/>
          <w:color w:val="000000"/>
          <w:sz w:val="20"/>
          <w:lang w:val="es-MX" w:eastAsia="es-MX"/>
        </w:rPr>
      </w:pPr>
    </w:p>
    <w:p w:rsidR="00BF0E9B" w:rsidRPr="008A3863" w:rsidRDefault="00BF0E9B" w:rsidP="006F0048">
      <w:pPr>
        <w:suppressAutoHyphens w:val="0"/>
        <w:autoSpaceDE w:val="0"/>
        <w:autoSpaceDN w:val="0"/>
        <w:adjustRightInd w:val="0"/>
        <w:rPr>
          <w:rFonts w:ascii="Arial" w:hAnsi="Arial" w:cs="Arial"/>
          <w:b/>
          <w:bCs/>
          <w:sz w:val="20"/>
        </w:rPr>
      </w:pPr>
      <w:r>
        <w:rPr>
          <w:rFonts w:ascii="Arial" w:hAnsi="Arial" w:cs="Arial"/>
          <w:b/>
          <w:bCs/>
          <w:sz w:val="20"/>
        </w:rPr>
        <w:t>6.4</w:t>
      </w:r>
      <w:r w:rsidRPr="008A3863">
        <w:rPr>
          <w:rFonts w:ascii="Arial" w:hAnsi="Arial" w:cs="Arial"/>
          <w:b/>
          <w:bCs/>
          <w:sz w:val="20"/>
        </w:rPr>
        <w:t xml:space="preserve">.- Propuesta económica: </w:t>
      </w:r>
    </w:p>
    <w:p w:rsidR="00BF0E9B" w:rsidRPr="008A3863" w:rsidRDefault="00BF0E9B" w:rsidP="006F0048">
      <w:pPr>
        <w:suppressAutoHyphens w:val="0"/>
        <w:autoSpaceDE w:val="0"/>
        <w:autoSpaceDN w:val="0"/>
        <w:adjustRightInd w:val="0"/>
        <w:rPr>
          <w:rFonts w:ascii="Arial" w:hAnsi="Arial" w:cs="Arial"/>
          <w:b/>
          <w:bCs/>
          <w:sz w:val="20"/>
        </w:rPr>
      </w:pPr>
    </w:p>
    <w:p w:rsidR="00BF0E9B" w:rsidRPr="008A3863" w:rsidRDefault="00BF0E9B" w:rsidP="006F0048">
      <w:pPr>
        <w:jc w:val="both"/>
        <w:rPr>
          <w:rFonts w:ascii="Arial" w:hAnsi="Arial" w:cs="Arial"/>
          <w:sz w:val="20"/>
        </w:rPr>
      </w:pPr>
      <w:r w:rsidRPr="008A3863">
        <w:rPr>
          <w:rFonts w:ascii="Arial" w:hAnsi="Arial" w:cs="Arial"/>
          <w:sz w:val="20"/>
        </w:rPr>
        <w:t xml:space="preserve">La Proposición Económica deberá contener la cotización del servicio ofertado indicando precio unitario, subtotal e importe mínimo y máximo del servicio ofertado, desglosando el IVA, conforme al </w:t>
      </w:r>
      <w:r w:rsidRPr="008A3863">
        <w:rPr>
          <w:rFonts w:ascii="Arial" w:hAnsi="Arial" w:cs="Arial"/>
          <w:b/>
          <w:sz w:val="20"/>
        </w:rPr>
        <w:t xml:space="preserve">Anexo Número </w:t>
      </w:r>
      <w:r>
        <w:rPr>
          <w:rFonts w:ascii="Arial" w:hAnsi="Arial" w:cs="Arial"/>
          <w:b/>
          <w:sz w:val="20"/>
        </w:rPr>
        <w:t>15</w:t>
      </w:r>
      <w:r w:rsidRPr="008A3863">
        <w:rPr>
          <w:rFonts w:ascii="Arial" w:hAnsi="Arial" w:cs="Arial"/>
          <w:b/>
          <w:sz w:val="20"/>
        </w:rPr>
        <w:t xml:space="preserve"> (</w:t>
      </w:r>
      <w:r>
        <w:rPr>
          <w:rFonts w:ascii="Arial" w:hAnsi="Arial" w:cs="Arial"/>
          <w:b/>
          <w:sz w:val="20"/>
        </w:rPr>
        <w:t>Quince</w:t>
      </w:r>
      <w:r w:rsidRPr="008A3863">
        <w:rPr>
          <w:rFonts w:ascii="Arial" w:hAnsi="Arial" w:cs="Arial"/>
          <w:b/>
          <w:sz w:val="20"/>
        </w:rPr>
        <w:t>)</w:t>
      </w:r>
      <w:r w:rsidRPr="008A3863">
        <w:rPr>
          <w:rFonts w:ascii="Arial" w:hAnsi="Arial" w:cs="Arial"/>
          <w:b/>
          <w:bCs/>
          <w:sz w:val="20"/>
        </w:rPr>
        <w:t>,</w:t>
      </w:r>
      <w:r w:rsidRPr="008A3863">
        <w:rPr>
          <w:rFonts w:ascii="Arial" w:hAnsi="Arial" w:cs="Arial"/>
          <w:sz w:val="20"/>
        </w:rPr>
        <w:t xml:space="preserve"> que forma parte de las presentes Bases. </w:t>
      </w:r>
    </w:p>
    <w:p w:rsidR="00BF0E9B" w:rsidRPr="008A3863" w:rsidRDefault="00BF0E9B" w:rsidP="006F0048">
      <w:pPr>
        <w:jc w:val="both"/>
        <w:rPr>
          <w:rFonts w:ascii="Arial" w:hAnsi="Arial" w:cs="Arial"/>
          <w:sz w:val="20"/>
        </w:rPr>
      </w:pPr>
    </w:p>
    <w:p w:rsidR="00BF0E9B" w:rsidRPr="008A3863" w:rsidRDefault="00BF0E9B" w:rsidP="006F0048">
      <w:pPr>
        <w:jc w:val="both"/>
        <w:rPr>
          <w:rFonts w:ascii="Arial" w:hAnsi="Arial" w:cs="Arial"/>
          <w:sz w:val="20"/>
        </w:rPr>
      </w:pPr>
      <w:r w:rsidRPr="008A3863">
        <w:rPr>
          <w:rFonts w:ascii="Arial" w:hAnsi="Arial" w:cs="Arial"/>
          <w:sz w:val="20"/>
        </w:rPr>
        <w:t>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w:t>
      </w:r>
    </w:p>
    <w:p w:rsidR="00BF0E9B" w:rsidRPr="008A3863" w:rsidRDefault="00BF0E9B" w:rsidP="006F0048">
      <w:pPr>
        <w:jc w:val="both"/>
        <w:rPr>
          <w:rFonts w:ascii="Arial" w:hAnsi="Arial" w:cs="Arial"/>
          <w:sz w:val="20"/>
        </w:rPr>
      </w:pPr>
    </w:p>
    <w:p w:rsidR="00BF0E9B" w:rsidRPr="008A3863" w:rsidRDefault="00BF0E9B" w:rsidP="006F0048">
      <w:pPr>
        <w:jc w:val="both"/>
        <w:rPr>
          <w:rFonts w:ascii="Arial" w:hAnsi="Arial" w:cs="Arial"/>
          <w:sz w:val="20"/>
        </w:rPr>
      </w:pPr>
      <w:r w:rsidRPr="008A3863">
        <w:rPr>
          <w:rFonts w:ascii="Arial" w:hAnsi="Arial" w:cs="Arial"/>
          <w:sz w:val="20"/>
        </w:rPr>
        <w:t xml:space="preserve">Los precios ofertados por los licitantes, permanecerán fijos durante la vigencia del contrato. </w:t>
      </w:r>
    </w:p>
    <w:p w:rsidR="00BF0E9B" w:rsidRPr="008A3863" w:rsidRDefault="00BF0E9B" w:rsidP="006F0048">
      <w:pPr>
        <w:jc w:val="both"/>
        <w:rPr>
          <w:rFonts w:ascii="Arial" w:hAnsi="Arial" w:cs="Arial"/>
          <w:sz w:val="20"/>
        </w:rPr>
      </w:pPr>
    </w:p>
    <w:p w:rsidR="00BF0E9B" w:rsidRPr="008A3863" w:rsidRDefault="00BF0E9B" w:rsidP="006F0048">
      <w:pPr>
        <w:jc w:val="both"/>
        <w:rPr>
          <w:rFonts w:ascii="Arial" w:hAnsi="Arial" w:cs="Arial"/>
          <w:sz w:val="20"/>
        </w:rPr>
      </w:pPr>
      <w:r w:rsidRPr="008A3863">
        <w:rPr>
          <w:rFonts w:ascii="Arial" w:hAnsi="Arial" w:cs="Arial"/>
          <w:sz w:val="20"/>
        </w:rPr>
        <w:t>Las cotizaciones deberán elaborarse en pesos mexicanos sin incluir el IVA a 2 (dos) decimales sin redondear.</w:t>
      </w:r>
    </w:p>
    <w:p w:rsidR="00BF0E9B" w:rsidRPr="008A3863" w:rsidRDefault="00BF0E9B" w:rsidP="006F0048">
      <w:pPr>
        <w:jc w:val="both"/>
        <w:rPr>
          <w:rFonts w:ascii="Arial" w:hAnsi="Arial" w:cs="Arial"/>
          <w:sz w:val="20"/>
        </w:rPr>
      </w:pPr>
    </w:p>
    <w:p w:rsidR="00BF0E9B" w:rsidRPr="00BA740D" w:rsidRDefault="00BF0E9B" w:rsidP="00D33735">
      <w:pPr>
        <w:suppressAutoHyphens w:val="0"/>
        <w:autoSpaceDE w:val="0"/>
        <w:autoSpaceDN w:val="0"/>
        <w:adjustRightInd w:val="0"/>
        <w:jc w:val="both"/>
        <w:rPr>
          <w:rFonts w:ascii="Arial" w:hAnsi="Arial" w:cs="Arial"/>
          <w:sz w:val="20"/>
        </w:rPr>
      </w:pPr>
      <w:r w:rsidRPr="00BA740D">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bajo, siempre y cuando éste resulte conveniente. Los precios ofertados que se encuentren por debajo del precio conveniente, podrán ser desechados por la convocante.</w:t>
      </w:r>
    </w:p>
    <w:p w:rsidR="00BF0E9B" w:rsidRPr="008A3863" w:rsidRDefault="00BF0E9B" w:rsidP="006F0048">
      <w:pPr>
        <w:suppressAutoHyphens w:val="0"/>
        <w:autoSpaceDE w:val="0"/>
        <w:autoSpaceDN w:val="0"/>
        <w:adjustRightInd w:val="0"/>
        <w:rPr>
          <w:rFonts w:ascii="Arial" w:hAnsi="Arial" w:cs="Arial"/>
          <w:sz w:val="20"/>
        </w:rPr>
      </w:pPr>
    </w:p>
    <w:p w:rsidR="00BF0E9B" w:rsidRPr="008A3863" w:rsidRDefault="00BF0E9B" w:rsidP="00D33735">
      <w:pPr>
        <w:suppressAutoHyphens w:val="0"/>
        <w:autoSpaceDE w:val="0"/>
        <w:autoSpaceDN w:val="0"/>
        <w:adjustRightInd w:val="0"/>
        <w:jc w:val="both"/>
        <w:rPr>
          <w:rFonts w:ascii="Arial" w:hAnsi="Arial" w:cs="Arial"/>
          <w:sz w:val="20"/>
        </w:rPr>
      </w:pPr>
      <w:r w:rsidRPr="00574DED">
        <w:rPr>
          <w:rFonts w:ascii="Arial" w:hAnsi="Arial" w:cs="Arial"/>
          <w:sz w:val="20"/>
        </w:rPr>
        <w:lastRenderedPageBreak/>
        <w:t>Con el objeto de agilizar la evaluación económica, los licitantes además de presentar sus propuestas en PDF, podrán hacerlo en formato Word y/o Excel superior (no imagen, ni fórmula), la no presentación de esta forma, no será motivo de desechamiento.</w:t>
      </w:r>
    </w:p>
    <w:p w:rsidR="00BF0E9B" w:rsidRPr="008A3863" w:rsidRDefault="00BF0E9B" w:rsidP="00D33735">
      <w:pPr>
        <w:suppressAutoHyphens w:val="0"/>
        <w:autoSpaceDE w:val="0"/>
        <w:autoSpaceDN w:val="0"/>
        <w:adjustRightInd w:val="0"/>
        <w:jc w:val="both"/>
        <w:rPr>
          <w:rFonts w:ascii="Arial" w:hAnsi="Arial" w:cs="Arial"/>
          <w:sz w:val="20"/>
        </w:rPr>
      </w:pPr>
    </w:p>
    <w:p w:rsidR="00BF0E9B" w:rsidRDefault="00BF0E9B" w:rsidP="00D33735">
      <w:pPr>
        <w:suppressAutoHyphens w:val="0"/>
        <w:autoSpaceDE w:val="0"/>
        <w:autoSpaceDN w:val="0"/>
        <w:adjustRightInd w:val="0"/>
        <w:jc w:val="both"/>
        <w:rPr>
          <w:rFonts w:ascii="Arial" w:hAnsi="Arial" w:cs="Arial"/>
          <w:b/>
          <w:bCs/>
          <w:sz w:val="20"/>
        </w:rPr>
      </w:pPr>
      <w:r w:rsidRPr="008A3863">
        <w:rPr>
          <w:rFonts w:ascii="Arial" w:hAnsi="Arial" w:cs="Arial"/>
          <w:b/>
          <w:bCs/>
          <w:sz w:val="20"/>
        </w:rPr>
        <w:t xml:space="preserve">Además de considerar los aspectos siguientes: </w:t>
      </w:r>
    </w:p>
    <w:p w:rsidR="00BF0E9B" w:rsidRPr="008A3863" w:rsidRDefault="00BF0E9B" w:rsidP="00D33735">
      <w:pPr>
        <w:suppressAutoHyphens w:val="0"/>
        <w:autoSpaceDE w:val="0"/>
        <w:autoSpaceDN w:val="0"/>
        <w:adjustRightInd w:val="0"/>
        <w:jc w:val="both"/>
        <w:rPr>
          <w:rFonts w:ascii="Arial" w:hAnsi="Arial" w:cs="Arial"/>
          <w:b/>
          <w:bCs/>
          <w:sz w:val="20"/>
        </w:rPr>
      </w:pPr>
    </w:p>
    <w:p w:rsidR="00BF0E9B" w:rsidRPr="000B22BC" w:rsidRDefault="00BF0E9B" w:rsidP="00D33735">
      <w:pPr>
        <w:suppressAutoHyphens w:val="0"/>
        <w:autoSpaceDE w:val="0"/>
        <w:autoSpaceDN w:val="0"/>
        <w:adjustRightInd w:val="0"/>
        <w:jc w:val="both"/>
        <w:rPr>
          <w:rFonts w:ascii="Arial" w:hAnsi="Arial" w:cs="Arial"/>
          <w:b/>
          <w:bCs/>
          <w:sz w:val="10"/>
        </w:rPr>
      </w:pPr>
    </w:p>
    <w:p w:rsidR="00BF0E9B" w:rsidRPr="008A3863" w:rsidRDefault="00BF0E9B" w:rsidP="00DD4BB8">
      <w:pPr>
        <w:pStyle w:val="Default"/>
        <w:numPr>
          <w:ilvl w:val="0"/>
          <w:numId w:val="38"/>
        </w:numPr>
        <w:jc w:val="both"/>
        <w:rPr>
          <w:rFonts w:eastAsia="Calibri"/>
          <w:sz w:val="20"/>
          <w:szCs w:val="20"/>
        </w:rPr>
      </w:pPr>
      <w:r w:rsidRPr="008A3863">
        <w:rPr>
          <w:rFonts w:eastAsia="Calibri"/>
          <w:sz w:val="20"/>
          <w:szCs w:val="20"/>
        </w:rPr>
        <w:t xml:space="preserve">Las proposiciones que presenten los licitantes deberán ser firmadas autógrafamente por el licitante o su representante legal, en la última hoja de cada uno de los documentos que forman parte de la misma, no siendo motivo de desechamiento el hecho de que las demás hojas que las integren y sus anexos carezcan de firma o rúbrica. </w:t>
      </w:r>
    </w:p>
    <w:p w:rsidR="00BF0E9B" w:rsidRPr="00BA740D" w:rsidRDefault="00BF0E9B" w:rsidP="00DD4BB8">
      <w:pPr>
        <w:pStyle w:val="Default"/>
        <w:numPr>
          <w:ilvl w:val="0"/>
          <w:numId w:val="38"/>
        </w:numPr>
        <w:jc w:val="both"/>
        <w:rPr>
          <w:rFonts w:eastAsia="Calibri"/>
          <w:sz w:val="20"/>
          <w:szCs w:val="20"/>
        </w:rPr>
      </w:pPr>
      <w:r w:rsidRPr="00BA740D">
        <w:rPr>
          <w:rFonts w:eastAsia="Calibri"/>
          <w:sz w:val="20"/>
          <w:szCs w:val="20"/>
        </w:rPr>
        <w:t xml:space="preserve">En las proposiciones enviadas a través de medios remotos de comunicación electrónica, en sustitución de la firma autógrafa, se emplearán los medios de identificación electrónica que establezca la SHCP. </w:t>
      </w:r>
    </w:p>
    <w:p w:rsidR="00BF0E9B" w:rsidRPr="008A3863" w:rsidRDefault="00BF0E9B" w:rsidP="00DD4BB8">
      <w:pPr>
        <w:numPr>
          <w:ilvl w:val="0"/>
          <w:numId w:val="38"/>
        </w:numPr>
        <w:suppressAutoHyphens w:val="0"/>
        <w:autoSpaceDE w:val="0"/>
        <w:autoSpaceDN w:val="0"/>
        <w:adjustRightInd w:val="0"/>
        <w:jc w:val="both"/>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Cada uno de los </w:t>
      </w:r>
      <w:r w:rsidRPr="00BA740D">
        <w:rPr>
          <w:rFonts w:ascii="Arial" w:eastAsia="Calibri" w:hAnsi="Arial" w:cs="Arial"/>
          <w:b/>
          <w:bCs/>
          <w:color w:val="000000"/>
          <w:sz w:val="20"/>
          <w:lang w:val="es-MX" w:eastAsia="es-MX"/>
        </w:rPr>
        <w:t>documentos que integren la proposición de los licitantes y aquéllos distintos a ésta, deben estar foliados en todas y cada una de las hojas que la conforman</w:t>
      </w:r>
      <w:r w:rsidRPr="00BA740D">
        <w:rPr>
          <w:rFonts w:ascii="Arial" w:eastAsia="Calibri" w:hAnsi="Arial" w:cs="Arial"/>
          <w:color w:val="000000"/>
          <w:sz w:val="20"/>
          <w:lang w:val="es-MX" w:eastAsia="es-MX"/>
        </w:rPr>
        <w:t>. Para tal efecto, se deberán numerar de manera individual las proposiciones técnica y económica, así como el resto de los</w:t>
      </w:r>
      <w:r w:rsidRPr="008A3863">
        <w:rPr>
          <w:rFonts w:ascii="Arial" w:eastAsia="Calibri" w:hAnsi="Arial" w:cs="Arial"/>
          <w:color w:val="000000"/>
          <w:sz w:val="20"/>
          <w:lang w:val="es-MX" w:eastAsia="es-MX"/>
        </w:rPr>
        <w:t xml:space="preserve"> documentos que entregue. </w:t>
      </w:r>
    </w:p>
    <w:p w:rsidR="00BF0E9B" w:rsidRDefault="00BF0E9B" w:rsidP="00D33735">
      <w:pPr>
        <w:suppressAutoHyphens w:val="0"/>
        <w:autoSpaceDE w:val="0"/>
        <w:autoSpaceDN w:val="0"/>
        <w:adjustRightInd w:val="0"/>
        <w:jc w:val="both"/>
        <w:rPr>
          <w:rFonts w:ascii="Arial" w:hAnsi="Arial" w:cs="Arial"/>
          <w:b/>
          <w:sz w:val="20"/>
        </w:rPr>
      </w:pPr>
    </w:p>
    <w:p w:rsidR="00BF0E9B" w:rsidRDefault="00BF0E9B" w:rsidP="00D33735">
      <w:pPr>
        <w:jc w:val="both"/>
        <w:rPr>
          <w:rFonts w:ascii="Arial" w:hAnsi="Arial" w:cs="Arial"/>
          <w:b/>
          <w:bCs/>
          <w:sz w:val="20"/>
          <w:lang w:val="es-ES_tradnl"/>
        </w:rPr>
      </w:pPr>
      <w:r w:rsidRPr="008A3863">
        <w:rPr>
          <w:rFonts w:ascii="Arial" w:hAnsi="Arial" w:cs="Arial"/>
          <w:b/>
          <w:bCs/>
          <w:sz w:val="20"/>
          <w:lang w:val="es-ES_tradnl"/>
        </w:rPr>
        <w:t>7. INCONFORMIDADES.</w:t>
      </w:r>
    </w:p>
    <w:p w:rsidR="00BF0E9B" w:rsidRPr="008A3863" w:rsidRDefault="00BF0E9B" w:rsidP="00D33735">
      <w:pPr>
        <w:jc w:val="both"/>
        <w:rPr>
          <w:rFonts w:ascii="Arial" w:hAnsi="Arial" w:cs="Arial"/>
          <w:b/>
          <w:bCs/>
          <w:sz w:val="20"/>
          <w:lang w:val="es-ES_tradnl"/>
        </w:rPr>
      </w:pPr>
    </w:p>
    <w:p w:rsidR="00BF0E9B" w:rsidRPr="000B22BC" w:rsidRDefault="00BF0E9B" w:rsidP="00D33735">
      <w:pPr>
        <w:jc w:val="both"/>
        <w:rPr>
          <w:rFonts w:ascii="Arial" w:hAnsi="Arial" w:cs="Arial"/>
          <w:b/>
          <w:bCs/>
          <w:sz w:val="4"/>
          <w:lang w:val="es-ES_tradnl"/>
        </w:rPr>
      </w:pPr>
    </w:p>
    <w:p w:rsidR="00BF0E9B" w:rsidRDefault="00BF0E9B" w:rsidP="00D33735">
      <w:pPr>
        <w:jc w:val="both"/>
        <w:rPr>
          <w:rFonts w:ascii="Arial" w:hAnsi="Arial" w:cs="Arial"/>
          <w:sz w:val="20"/>
        </w:rPr>
      </w:pPr>
      <w:r w:rsidRPr="008A3863">
        <w:rPr>
          <w:rFonts w:ascii="Arial" w:hAnsi="Arial" w:cs="Arial"/>
          <w:sz w:val="20"/>
        </w:rPr>
        <w:t xml:space="preserve">De conformidad con lo dispuesto en artículo 66 de la LAASSP, los licitantes podrán interponer inconformidad ante el Órgano Interno de Control en el Instituto Mexicano de Seguro Social (IMSS), o a través de la dirección de: </w:t>
      </w:r>
      <w:hyperlink r:id="rId9" w:history="1">
        <w:r w:rsidRPr="00D47CD8">
          <w:rPr>
            <w:rStyle w:val="Hipervnculo"/>
            <w:rFonts w:ascii="Arial" w:hAnsi="Arial" w:cs="Arial"/>
            <w:sz w:val="20"/>
          </w:rPr>
          <w:t>https://compranet.hacienda.gob.mx</w:t>
        </w:r>
      </w:hyperlink>
      <w:r w:rsidRPr="008A3863">
        <w:rPr>
          <w:rFonts w:ascii="Arial" w:hAnsi="Arial" w:cs="Arial"/>
          <w:sz w:val="2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BF0E9B" w:rsidRPr="008A3863" w:rsidRDefault="00BF0E9B" w:rsidP="00D33735">
      <w:pPr>
        <w:jc w:val="both"/>
        <w:rPr>
          <w:rFonts w:ascii="Arial" w:hAnsi="Arial" w:cs="Arial"/>
          <w:sz w:val="20"/>
        </w:rPr>
      </w:pPr>
      <w:r w:rsidRPr="008A3863">
        <w:rPr>
          <w:rFonts w:ascii="Arial" w:hAnsi="Arial" w:cs="Arial"/>
          <w:sz w:val="20"/>
        </w:rPr>
        <w:t>Avenida Revolución número 1586,</w:t>
      </w:r>
    </w:p>
    <w:p w:rsidR="00BF0E9B" w:rsidRPr="008A3863" w:rsidRDefault="00BF0E9B" w:rsidP="00D33735">
      <w:pPr>
        <w:jc w:val="both"/>
        <w:rPr>
          <w:rFonts w:ascii="Arial" w:hAnsi="Arial" w:cs="Arial"/>
          <w:sz w:val="20"/>
        </w:rPr>
      </w:pPr>
      <w:r w:rsidRPr="008A3863">
        <w:rPr>
          <w:rFonts w:ascii="Arial" w:hAnsi="Arial" w:cs="Arial"/>
          <w:sz w:val="20"/>
        </w:rPr>
        <w:t xml:space="preserve">Colonia San Ángel, </w:t>
      </w:r>
    </w:p>
    <w:p w:rsidR="00BF0E9B" w:rsidRPr="008A3863" w:rsidRDefault="00BF0E9B" w:rsidP="00D33735">
      <w:pPr>
        <w:jc w:val="both"/>
        <w:rPr>
          <w:rFonts w:ascii="Arial" w:hAnsi="Arial" w:cs="Arial"/>
          <w:sz w:val="20"/>
        </w:rPr>
      </w:pPr>
      <w:r w:rsidRPr="008A3863">
        <w:rPr>
          <w:rFonts w:ascii="Arial" w:hAnsi="Arial" w:cs="Arial"/>
          <w:sz w:val="20"/>
        </w:rPr>
        <w:t>Delegación Álvaro Obregón,</w:t>
      </w:r>
    </w:p>
    <w:p w:rsidR="00BF0E9B" w:rsidRPr="008A3863" w:rsidRDefault="00BF0E9B" w:rsidP="00D33735">
      <w:pPr>
        <w:jc w:val="both"/>
        <w:rPr>
          <w:rFonts w:ascii="Arial" w:hAnsi="Arial" w:cs="Arial"/>
          <w:sz w:val="20"/>
        </w:rPr>
      </w:pPr>
      <w:r w:rsidRPr="008A3863">
        <w:rPr>
          <w:rFonts w:ascii="Arial" w:hAnsi="Arial" w:cs="Arial"/>
          <w:sz w:val="20"/>
        </w:rPr>
        <w:t xml:space="preserve">Código Postal 01000, </w:t>
      </w:r>
    </w:p>
    <w:p w:rsidR="00BF0E9B" w:rsidRPr="008A3863" w:rsidRDefault="00BF0E9B" w:rsidP="00D33735">
      <w:pPr>
        <w:jc w:val="both"/>
        <w:rPr>
          <w:rFonts w:ascii="Arial" w:hAnsi="Arial" w:cs="Arial"/>
          <w:sz w:val="20"/>
        </w:rPr>
      </w:pPr>
      <w:r>
        <w:rPr>
          <w:rFonts w:ascii="Arial" w:hAnsi="Arial" w:cs="Arial"/>
          <w:sz w:val="20"/>
        </w:rPr>
        <w:t xml:space="preserve">Ciudad de </w:t>
      </w:r>
      <w:r w:rsidRPr="008A3863">
        <w:rPr>
          <w:rFonts w:ascii="Arial" w:hAnsi="Arial" w:cs="Arial"/>
          <w:sz w:val="20"/>
        </w:rPr>
        <w:t xml:space="preserve">México. </w:t>
      </w:r>
    </w:p>
    <w:p w:rsidR="00BF0E9B" w:rsidRPr="008A3863" w:rsidRDefault="00BF0E9B" w:rsidP="00D33735">
      <w:pPr>
        <w:jc w:val="both"/>
        <w:rPr>
          <w:rFonts w:ascii="Arial" w:hAnsi="Arial" w:cs="Arial"/>
          <w:i/>
          <w:sz w:val="20"/>
        </w:rPr>
      </w:pPr>
    </w:p>
    <w:p w:rsidR="00BF0E9B" w:rsidRPr="008A3863" w:rsidRDefault="00BF0E9B" w:rsidP="00D33735">
      <w:pPr>
        <w:suppressAutoHyphens w:val="0"/>
        <w:autoSpaceDE w:val="0"/>
        <w:autoSpaceDN w:val="0"/>
        <w:adjustRightInd w:val="0"/>
        <w:rPr>
          <w:rFonts w:ascii="Arial" w:eastAsia="Calibri" w:hAnsi="Arial" w:cs="Arial"/>
          <w:b/>
          <w:bCs/>
          <w:color w:val="000000"/>
          <w:sz w:val="20"/>
          <w:lang w:val="es-MX" w:eastAsia="es-MX"/>
        </w:rPr>
      </w:pPr>
      <w:r w:rsidRPr="008A3863">
        <w:rPr>
          <w:rFonts w:ascii="Arial" w:eastAsia="Calibri" w:hAnsi="Arial" w:cs="Arial"/>
          <w:b/>
          <w:bCs/>
          <w:color w:val="000000"/>
          <w:sz w:val="20"/>
          <w:lang w:val="es-MX" w:eastAsia="es-MX"/>
        </w:rPr>
        <w:t xml:space="preserve">7.1.- Información reservada y confidencial. </w:t>
      </w:r>
    </w:p>
    <w:p w:rsidR="00BF0E9B" w:rsidRPr="008A3863" w:rsidRDefault="00BF0E9B" w:rsidP="00D33735">
      <w:pPr>
        <w:suppressAutoHyphens w:val="0"/>
        <w:autoSpaceDE w:val="0"/>
        <w:autoSpaceDN w:val="0"/>
        <w:adjustRightInd w:val="0"/>
        <w:rPr>
          <w:rFonts w:ascii="Arial" w:eastAsia="Calibri" w:hAnsi="Arial" w:cs="Arial"/>
          <w:color w:val="000000"/>
          <w:sz w:val="20"/>
          <w:lang w:val="es-MX" w:eastAsia="es-MX"/>
        </w:rPr>
      </w:pPr>
    </w:p>
    <w:p w:rsidR="00BF0E9B" w:rsidRPr="00BA740D" w:rsidRDefault="00BF0E9B" w:rsidP="00D33735">
      <w:pPr>
        <w:jc w:val="both"/>
        <w:rPr>
          <w:rFonts w:ascii="Arial" w:eastAsia="Calibri" w:hAnsi="Arial" w:cs="Arial"/>
          <w:color w:val="000000"/>
          <w:sz w:val="20"/>
          <w:lang w:val="es-MX" w:eastAsia="es-MX"/>
        </w:rPr>
      </w:pPr>
      <w:r w:rsidRPr="008A3863">
        <w:rPr>
          <w:rFonts w:ascii="Arial" w:eastAsia="Calibri" w:hAnsi="Arial" w:cs="Arial"/>
          <w:color w:val="000000"/>
          <w:sz w:val="20"/>
          <w:lang w:val="es-MX" w:eastAsia="es-MX"/>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w:t>
      </w:r>
      <w:r w:rsidRPr="00BA740D">
        <w:rPr>
          <w:rFonts w:ascii="Arial" w:eastAsia="Calibri" w:hAnsi="Arial" w:cs="Arial"/>
          <w:color w:val="000000"/>
          <w:sz w:val="20"/>
          <w:lang w:val="es-MX" w:eastAsia="es-MX"/>
        </w:rPr>
        <w:t xml:space="preserve">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BA740D">
        <w:rPr>
          <w:rFonts w:ascii="Arial" w:eastAsia="Calibri" w:hAnsi="Arial" w:cs="Arial"/>
          <w:b/>
          <w:color w:val="000000"/>
          <w:sz w:val="20"/>
          <w:lang w:val="es-MX" w:eastAsia="es-MX"/>
        </w:rPr>
        <w:t>Anexo Número 16 (Dieciséis)</w:t>
      </w:r>
      <w:r w:rsidRPr="00BA740D">
        <w:rPr>
          <w:rFonts w:ascii="Arial" w:eastAsia="Calibri" w:hAnsi="Arial" w:cs="Arial"/>
          <w:color w:val="000000"/>
          <w:sz w:val="20"/>
          <w:lang w:val="es-MX" w:eastAsia="es-MX"/>
        </w:rPr>
        <w:t xml:space="preserve"> (el presente anexo es opcional para la presente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w:t>
      </w:r>
    </w:p>
    <w:p w:rsidR="00BF0E9B" w:rsidRDefault="00BF0E9B" w:rsidP="00D33735">
      <w:pPr>
        <w:jc w:val="both"/>
        <w:rPr>
          <w:rFonts w:ascii="Arial" w:eastAsia="Calibri" w:hAnsi="Arial" w:cs="Arial"/>
          <w:color w:val="000000"/>
          <w:sz w:val="20"/>
          <w:lang w:val="es-MX" w:eastAsia="es-MX"/>
        </w:rPr>
      </w:pPr>
    </w:p>
    <w:p w:rsidR="00BF0E9B" w:rsidRPr="00BA740D" w:rsidRDefault="00BF0E9B" w:rsidP="00D33735">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b/>
          <w:bCs/>
          <w:color w:val="000000"/>
          <w:sz w:val="20"/>
          <w:lang w:val="es-MX" w:eastAsia="es-MX"/>
        </w:rPr>
        <w:t xml:space="preserve">7.2.- Nota OCDE </w:t>
      </w:r>
    </w:p>
    <w:p w:rsidR="00BF0E9B" w:rsidRPr="00BA740D" w:rsidRDefault="00BF0E9B" w:rsidP="00D33735">
      <w:pPr>
        <w:jc w:val="both"/>
        <w:rPr>
          <w:rFonts w:ascii="Arial" w:eastAsia="Calibri" w:hAnsi="Arial" w:cs="Arial"/>
          <w:color w:val="000000"/>
          <w:sz w:val="20"/>
          <w:lang w:val="es-MX" w:eastAsia="es-MX"/>
        </w:rPr>
      </w:pPr>
    </w:p>
    <w:p w:rsidR="00BF0E9B" w:rsidRPr="00BA740D" w:rsidRDefault="00BF0E9B" w:rsidP="00D33735">
      <w:pPr>
        <w:jc w:val="both"/>
        <w:rPr>
          <w:rFonts w:ascii="Arial" w:eastAsia="Calibri" w:hAnsi="Arial" w:cs="Arial"/>
          <w:b/>
          <w:bCs/>
          <w:color w:val="000000"/>
          <w:sz w:val="20"/>
          <w:lang w:val="es-MX" w:eastAsia="es-MX"/>
        </w:rPr>
      </w:pPr>
      <w:r w:rsidRPr="00BA740D">
        <w:rPr>
          <w:rFonts w:ascii="Arial" w:eastAsia="Calibri" w:hAnsi="Arial" w:cs="Arial"/>
          <w:color w:val="000000"/>
          <w:sz w:val="20"/>
          <w:lang w:val="es-MX" w:eastAsia="es-MX"/>
        </w:rPr>
        <w:t xml:space="preserve">Nota informativa para participantes de países miembros de la Organización para la cooperación y el Desarrollo Económico (OCDE), esta Nota es meramente informativa y no será causal de desechamiento la no presentación de la misma. </w:t>
      </w:r>
      <w:r w:rsidRPr="00BA740D">
        <w:rPr>
          <w:rFonts w:ascii="Arial" w:eastAsia="Calibri" w:hAnsi="Arial" w:cs="Arial"/>
          <w:b/>
          <w:bCs/>
          <w:color w:val="000000"/>
          <w:sz w:val="20"/>
          <w:lang w:val="es-MX" w:eastAsia="es-MX"/>
        </w:rPr>
        <w:t>Anexo Número 19 (diecinueve).</w:t>
      </w:r>
    </w:p>
    <w:p w:rsidR="00BF0E9B" w:rsidRDefault="00BF0E9B" w:rsidP="00D33735">
      <w:pPr>
        <w:jc w:val="both"/>
        <w:rPr>
          <w:rFonts w:ascii="Arial" w:eastAsia="Calibri" w:hAnsi="Arial" w:cs="Arial"/>
          <w:color w:val="000000"/>
          <w:sz w:val="20"/>
          <w:lang w:val="es-MX" w:eastAsia="es-MX"/>
        </w:rPr>
      </w:pPr>
    </w:p>
    <w:p w:rsidR="00BF0E9B" w:rsidRPr="00B518DC" w:rsidRDefault="00BF0E9B" w:rsidP="00F63D78">
      <w:pPr>
        <w:spacing w:line="220" w:lineRule="exact"/>
        <w:ind w:right="292"/>
        <w:jc w:val="both"/>
        <w:rPr>
          <w:rFonts w:ascii="Arial" w:eastAsia="Arial" w:hAnsi="Arial" w:cs="Arial"/>
          <w:sz w:val="20"/>
        </w:rPr>
      </w:pPr>
      <w:r>
        <w:rPr>
          <w:rFonts w:ascii="Arial" w:eastAsia="Arial" w:hAnsi="Arial" w:cs="Arial"/>
          <w:b/>
          <w:spacing w:val="-2"/>
          <w:sz w:val="20"/>
        </w:rPr>
        <w:t xml:space="preserve">7.3.- </w:t>
      </w:r>
      <w:r w:rsidRPr="00B518DC">
        <w:rPr>
          <w:rFonts w:ascii="Arial" w:eastAsia="Arial" w:hAnsi="Arial" w:cs="Arial"/>
          <w:b/>
          <w:spacing w:val="-2"/>
          <w:sz w:val="20"/>
        </w:rPr>
        <w:t>A</w:t>
      </w:r>
      <w:r w:rsidRPr="00B518DC">
        <w:rPr>
          <w:rFonts w:ascii="Arial" w:eastAsia="Arial" w:hAnsi="Arial" w:cs="Arial"/>
          <w:b/>
          <w:spacing w:val="2"/>
          <w:sz w:val="20"/>
        </w:rPr>
        <w:t>VI</w:t>
      </w:r>
      <w:r w:rsidRPr="00B518DC">
        <w:rPr>
          <w:rFonts w:ascii="Arial" w:eastAsia="Arial" w:hAnsi="Arial" w:cs="Arial"/>
          <w:b/>
          <w:spacing w:val="-1"/>
          <w:sz w:val="20"/>
        </w:rPr>
        <w:t>S</w:t>
      </w:r>
      <w:r w:rsidRPr="00B518DC">
        <w:rPr>
          <w:rFonts w:ascii="Arial" w:eastAsia="Arial" w:hAnsi="Arial" w:cs="Arial"/>
          <w:b/>
          <w:sz w:val="20"/>
        </w:rPr>
        <w:t>O</w:t>
      </w:r>
      <w:r w:rsidRPr="00B518DC">
        <w:rPr>
          <w:rFonts w:ascii="Arial" w:eastAsia="Arial" w:hAnsi="Arial" w:cs="Arial"/>
          <w:b/>
          <w:spacing w:val="-5"/>
          <w:sz w:val="20"/>
        </w:rPr>
        <w:t xml:space="preserve"> </w:t>
      </w:r>
      <w:r w:rsidRPr="00B518DC">
        <w:rPr>
          <w:rFonts w:ascii="Arial" w:eastAsia="Arial" w:hAnsi="Arial" w:cs="Arial"/>
          <w:b/>
          <w:sz w:val="20"/>
        </w:rPr>
        <w:t>DE</w:t>
      </w:r>
      <w:r w:rsidRPr="00B518DC">
        <w:rPr>
          <w:rFonts w:ascii="Arial" w:eastAsia="Arial" w:hAnsi="Arial" w:cs="Arial"/>
          <w:b/>
          <w:spacing w:val="-2"/>
          <w:sz w:val="20"/>
        </w:rPr>
        <w:t xml:space="preserve"> </w:t>
      </w:r>
      <w:r w:rsidRPr="00B518DC">
        <w:rPr>
          <w:rFonts w:ascii="Arial" w:eastAsia="Arial" w:hAnsi="Arial" w:cs="Arial"/>
          <w:b/>
          <w:spacing w:val="-1"/>
          <w:sz w:val="20"/>
        </w:rPr>
        <w:t>P</w:t>
      </w:r>
      <w:r w:rsidRPr="00B518DC">
        <w:rPr>
          <w:rFonts w:ascii="Arial" w:eastAsia="Arial" w:hAnsi="Arial" w:cs="Arial"/>
          <w:b/>
          <w:sz w:val="20"/>
        </w:rPr>
        <w:t>R</w:t>
      </w:r>
      <w:r w:rsidRPr="00B518DC">
        <w:rPr>
          <w:rFonts w:ascii="Arial" w:eastAsia="Arial" w:hAnsi="Arial" w:cs="Arial"/>
          <w:b/>
          <w:spacing w:val="2"/>
          <w:sz w:val="20"/>
        </w:rPr>
        <w:t>I</w:t>
      </w:r>
      <w:r w:rsidRPr="00B518DC">
        <w:rPr>
          <w:rFonts w:ascii="Arial" w:eastAsia="Arial" w:hAnsi="Arial" w:cs="Arial"/>
          <w:b/>
          <w:spacing w:val="4"/>
          <w:sz w:val="20"/>
        </w:rPr>
        <w:t>V</w:t>
      </w:r>
      <w:r w:rsidRPr="00B518DC">
        <w:rPr>
          <w:rFonts w:ascii="Arial" w:eastAsia="Arial" w:hAnsi="Arial" w:cs="Arial"/>
          <w:b/>
          <w:spacing w:val="-5"/>
          <w:sz w:val="20"/>
        </w:rPr>
        <w:t>A</w:t>
      </w:r>
      <w:r w:rsidRPr="00B518DC">
        <w:rPr>
          <w:rFonts w:ascii="Arial" w:eastAsia="Arial" w:hAnsi="Arial" w:cs="Arial"/>
          <w:b/>
          <w:sz w:val="20"/>
        </w:rPr>
        <w:t>C</w:t>
      </w:r>
      <w:r w:rsidRPr="00B518DC">
        <w:rPr>
          <w:rFonts w:ascii="Arial" w:eastAsia="Arial" w:hAnsi="Arial" w:cs="Arial"/>
          <w:b/>
          <w:spacing w:val="2"/>
          <w:sz w:val="20"/>
        </w:rPr>
        <w:t>I</w:t>
      </w:r>
      <w:r w:rsidRPr="00B518DC">
        <w:rPr>
          <w:rFonts w:ascii="Arial" w:eastAsia="Arial" w:hAnsi="Arial" w:cs="Arial"/>
          <w:b/>
          <w:spacing w:val="5"/>
          <w:sz w:val="20"/>
        </w:rPr>
        <w:t>D</w:t>
      </w:r>
      <w:r w:rsidRPr="00B518DC">
        <w:rPr>
          <w:rFonts w:ascii="Arial" w:eastAsia="Arial" w:hAnsi="Arial" w:cs="Arial"/>
          <w:b/>
          <w:spacing w:val="-5"/>
          <w:sz w:val="20"/>
        </w:rPr>
        <w:t>A</w:t>
      </w:r>
      <w:r w:rsidRPr="00B518DC">
        <w:rPr>
          <w:rFonts w:ascii="Arial" w:eastAsia="Arial" w:hAnsi="Arial" w:cs="Arial"/>
          <w:b/>
          <w:sz w:val="20"/>
        </w:rPr>
        <w:t>D</w:t>
      </w:r>
      <w:r w:rsidRPr="00B518DC">
        <w:rPr>
          <w:rFonts w:ascii="Arial" w:eastAsia="Arial" w:hAnsi="Arial" w:cs="Arial"/>
          <w:b/>
          <w:spacing w:val="-12"/>
          <w:sz w:val="20"/>
        </w:rPr>
        <w:t xml:space="preserve"> </w:t>
      </w:r>
      <w:r w:rsidRPr="00B518DC">
        <w:rPr>
          <w:rFonts w:ascii="Arial" w:eastAsia="Arial" w:hAnsi="Arial" w:cs="Arial"/>
          <w:b/>
          <w:spacing w:val="2"/>
          <w:sz w:val="20"/>
        </w:rPr>
        <w:t>I</w:t>
      </w:r>
      <w:r w:rsidRPr="00B518DC">
        <w:rPr>
          <w:rFonts w:ascii="Arial" w:eastAsia="Arial" w:hAnsi="Arial" w:cs="Arial"/>
          <w:b/>
          <w:sz w:val="20"/>
        </w:rPr>
        <w:t>N</w:t>
      </w:r>
      <w:r w:rsidRPr="00B518DC">
        <w:rPr>
          <w:rFonts w:ascii="Arial" w:eastAsia="Arial" w:hAnsi="Arial" w:cs="Arial"/>
          <w:b/>
          <w:spacing w:val="3"/>
          <w:sz w:val="20"/>
        </w:rPr>
        <w:t>T</w:t>
      </w:r>
      <w:r w:rsidRPr="00B518DC">
        <w:rPr>
          <w:rFonts w:ascii="Arial" w:eastAsia="Arial" w:hAnsi="Arial" w:cs="Arial"/>
          <w:b/>
          <w:spacing w:val="-1"/>
          <w:sz w:val="20"/>
        </w:rPr>
        <w:t>E</w:t>
      </w:r>
      <w:r w:rsidRPr="00B518DC">
        <w:rPr>
          <w:rFonts w:ascii="Arial" w:eastAsia="Arial" w:hAnsi="Arial" w:cs="Arial"/>
          <w:b/>
          <w:spacing w:val="1"/>
          <w:sz w:val="20"/>
        </w:rPr>
        <w:t>G</w:t>
      </w:r>
      <w:r w:rsidRPr="00B518DC">
        <w:rPr>
          <w:rFonts w:ascii="Arial" w:eastAsia="Arial" w:hAnsi="Arial" w:cs="Arial"/>
          <w:b/>
          <w:spacing w:val="3"/>
          <w:sz w:val="20"/>
        </w:rPr>
        <w:t>R</w:t>
      </w:r>
      <w:r w:rsidRPr="00B518DC">
        <w:rPr>
          <w:rFonts w:ascii="Arial" w:eastAsia="Arial" w:hAnsi="Arial" w:cs="Arial"/>
          <w:b/>
          <w:spacing w:val="-5"/>
          <w:sz w:val="20"/>
        </w:rPr>
        <w:t>A</w:t>
      </w:r>
      <w:r w:rsidRPr="00B518DC">
        <w:rPr>
          <w:rFonts w:ascii="Arial" w:eastAsia="Arial" w:hAnsi="Arial" w:cs="Arial"/>
          <w:b/>
          <w:sz w:val="20"/>
        </w:rPr>
        <w:t>L</w:t>
      </w:r>
      <w:r w:rsidRPr="00B518DC">
        <w:rPr>
          <w:rFonts w:ascii="Arial" w:eastAsia="Arial" w:hAnsi="Arial" w:cs="Arial"/>
          <w:b/>
          <w:spacing w:val="-10"/>
          <w:sz w:val="20"/>
        </w:rPr>
        <w:t xml:space="preserve"> </w:t>
      </w:r>
      <w:r w:rsidRPr="00B518DC">
        <w:rPr>
          <w:rFonts w:ascii="Arial" w:eastAsia="Arial" w:hAnsi="Arial" w:cs="Arial"/>
          <w:b/>
          <w:spacing w:val="3"/>
          <w:sz w:val="20"/>
        </w:rPr>
        <w:t>D</w:t>
      </w:r>
      <w:r w:rsidRPr="00B518DC">
        <w:rPr>
          <w:rFonts w:ascii="Arial" w:eastAsia="Arial" w:hAnsi="Arial" w:cs="Arial"/>
          <w:b/>
          <w:sz w:val="20"/>
        </w:rPr>
        <w:t>E</w:t>
      </w:r>
      <w:r w:rsidRPr="00B518DC">
        <w:rPr>
          <w:rFonts w:ascii="Arial" w:eastAsia="Arial" w:hAnsi="Arial" w:cs="Arial"/>
          <w:b/>
          <w:spacing w:val="-4"/>
          <w:sz w:val="20"/>
        </w:rPr>
        <w:t xml:space="preserve"> </w:t>
      </w:r>
      <w:r w:rsidRPr="00B518DC">
        <w:rPr>
          <w:rFonts w:ascii="Arial" w:eastAsia="Arial" w:hAnsi="Arial" w:cs="Arial"/>
          <w:b/>
          <w:spacing w:val="1"/>
          <w:sz w:val="20"/>
        </w:rPr>
        <w:t>LO</w:t>
      </w:r>
      <w:r w:rsidRPr="00B518DC">
        <w:rPr>
          <w:rFonts w:ascii="Arial" w:eastAsia="Arial" w:hAnsi="Arial" w:cs="Arial"/>
          <w:b/>
          <w:sz w:val="20"/>
        </w:rPr>
        <w:t>S</w:t>
      </w:r>
      <w:r w:rsidRPr="00B518DC">
        <w:rPr>
          <w:rFonts w:ascii="Arial" w:eastAsia="Arial" w:hAnsi="Arial" w:cs="Arial"/>
          <w:b/>
          <w:spacing w:val="-3"/>
          <w:sz w:val="20"/>
        </w:rPr>
        <w:t xml:space="preserve"> </w:t>
      </w:r>
      <w:r w:rsidRPr="00B518DC">
        <w:rPr>
          <w:rFonts w:ascii="Arial" w:eastAsia="Arial" w:hAnsi="Arial" w:cs="Arial"/>
          <w:b/>
          <w:spacing w:val="-1"/>
          <w:sz w:val="20"/>
        </w:rPr>
        <w:t>P</w:t>
      </w:r>
      <w:r w:rsidRPr="00B518DC">
        <w:rPr>
          <w:rFonts w:ascii="Arial" w:eastAsia="Arial" w:hAnsi="Arial" w:cs="Arial"/>
          <w:b/>
          <w:sz w:val="20"/>
        </w:rPr>
        <w:t>R</w:t>
      </w:r>
      <w:r w:rsidRPr="00B518DC">
        <w:rPr>
          <w:rFonts w:ascii="Arial" w:eastAsia="Arial" w:hAnsi="Arial" w:cs="Arial"/>
          <w:b/>
          <w:spacing w:val="1"/>
          <w:sz w:val="20"/>
        </w:rPr>
        <w:t>O</w:t>
      </w:r>
      <w:r w:rsidRPr="00B518DC">
        <w:rPr>
          <w:rFonts w:ascii="Arial" w:eastAsia="Arial" w:hAnsi="Arial" w:cs="Arial"/>
          <w:b/>
          <w:spacing w:val="3"/>
          <w:sz w:val="20"/>
        </w:rPr>
        <w:t>C</w:t>
      </w:r>
      <w:r w:rsidRPr="00B518DC">
        <w:rPr>
          <w:rFonts w:ascii="Arial" w:eastAsia="Arial" w:hAnsi="Arial" w:cs="Arial"/>
          <w:b/>
          <w:spacing w:val="-1"/>
          <w:sz w:val="20"/>
        </w:rPr>
        <w:t>E</w:t>
      </w:r>
      <w:r w:rsidRPr="00B518DC">
        <w:rPr>
          <w:rFonts w:ascii="Arial" w:eastAsia="Arial" w:hAnsi="Arial" w:cs="Arial"/>
          <w:b/>
          <w:sz w:val="20"/>
        </w:rPr>
        <w:t>DI</w:t>
      </w:r>
      <w:r w:rsidRPr="00B518DC">
        <w:rPr>
          <w:rFonts w:ascii="Arial" w:eastAsia="Arial" w:hAnsi="Arial" w:cs="Arial"/>
          <w:b/>
          <w:spacing w:val="4"/>
          <w:sz w:val="20"/>
        </w:rPr>
        <w:t>M</w:t>
      </w:r>
      <w:r w:rsidRPr="00B518DC">
        <w:rPr>
          <w:rFonts w:ascii="Arial" w:eastAsia="Arial" w:hAnsi="Arial" w:cs="Arial"/>
          <w:b/>
          <w:sz w:val="20"/>
        </w:rPr>
        <w:t>I</w:t>
      </w:r>
      <w:r w:rsidRPr="00B518DC">
        <w:rPr>
          <w:rFonts w:ascii="Arial" w:eastAsia="Arial" w:hAnsi="Arial" w:cs="Arial"/>
          <w:b/>
          <w:spacing w:val="-1"/>
          <w:sz w:val="20"/>
        </w:rPr>
        <w:t>E</w:t>
      </w:r>
      <w:r w:rsidRPr="00B518DC">
        <w:rPr>
          <w:rFonts w:ascii="Arial" w:eastAsia="Arial" w:hAnsi="Arial" w:cs="Arial"/>
          <w:b/>
          <w:sz w:val="20"/>
        </w:rPr>
        <w:t>N</w:t>
      </w:r>
      <w:r w:rsidRPr="00B518DC">
        <w:rPr>
          <w:rFonts w:ascii="Arial" w:eastAsia="Arial" w:hAnsi="Arial" w:cs="Arial"/>
          <w:b/>
          <w:spacing w:val="3"/>
          <w:sz w:val="20"/>
        </w:rPr>
        <w:t>T</w:t>
      </w:r>
      <w:r w:rsidRPr="00B518DC">
        <w:rPr>
          <w:rFonts w:ascii="Arial" w:eastAsia="Arial" w:hAnsi="Arial" w:cs="Arial"/>
          <w:b/>
          <w:spacing w:val="1"/>
          <w:sz w:val="20"/>
        </w:rPr>
        <w:t>O</w:t>
      </w:r>
      <w:r w:rsidRPr="00B518DC">
        <w:rPr>
          <w:rFonts w:ascii="Arial" w:eastAsia="Arial" w:hAnsi="Arial" w:cs="Arial"/>
          <w:b/>
          <w:sz w:val="20"/>
        </w:rPr>
        <w:t>S</w:t>
      </w:r>
      <w:r w:rsidRPr="00B518DC">
        <w:rPr>
          <w:rFonts w:ascii="Arial" w:eastAsia="Arial" w:hAnsi="Arial" w:cs="Arial"/>
          <w:b/>
          <w:spacing w:val="-19"/>
          <w:sz w:val="20"/>
        </w:rPr>
        <w:t xml:space="preserve"> </w:t>
      </w:r>
      <w:r w:rsidRPr="00B518DC">
        <w:rPr>
          <w:rFonts w:ascii="Arial" w:eastAsia="Arial" w:hAnsi="Arial" w:cs="Arial"/>
          <w:b/>
          <w:w w:val="99"/>
          <w:sz w:val="20"/>
        </w:rPr>
        <w:t>DE</w:t>
      </w:r>
      <w:r>
        <w:rPr>
          <w:rFonts w:ascii="Arial" w:eastAsia="Arial" w:hAnsi="Arial" w:cs="Arial"/>
          <w:b/>
          <w:w w:val="99"/>
          <w:sz w:val="20"/>
        </w:rPr>
        <w:t xml:space="preserve"> </w:t>
      </w:r>
      <w:r w:rsidRPr="00B518DC">
        <w:rPr>
          <w:rFonts w:ascii="Arial" w:eastAsia="Arial" w:hAnsi="Arial" w:cs="Arial"/>
          <w:b/>
          <w:spacing w:val="-5"/>
          <w:sz w:val="20"/>
        </w:rPr>
        <w:t>A</w:t>
      </w:r>
      <w:r w:rsidRPr="00B518DC">
        <w:rPr>
          <w:rFonts w:ascii="Arial" w:eastAsia="Arial" w:hAnsi="Arial" w:cs="Arial"/>
          <w:b/>
          <w:spacing w:val="3"/>
          <w:sz w:val="20"/>
        </w:rPr>
        <w:t>D</w:t>
      </w:r>
      <w:r w:rsidRPr="00B518DC">
        <w:rPr>
          <w:rFonts w:ascii="Arial" w:eastAsia="Arial" w:hAnsi="Arial" w:cs="Arial"/>
          <w:b/>
          <w:spacing w:val="1"/>
          <w:sz w:val="20"/>
        </w:rPr>
        <w:t>Q</w:t>
      </w:r>
      <w:r w:rsidRPr="00B518DC">
        <w:rPr>
          <w:rFonts w:ascii="Arial" w:eastAsia="Arial" w:hAnsi="Arial" w:cs="Arial"/>
          <w:b/>
          <w:spacing w:val="3"/>
          <w:sz w:val="20"/>
        </w:rPr>
        <w:t>U</w:t>
      </w:r>
      <w:r w:rsidRPr="00B518DC">
        <w:rPr>
          <w:rFonts w:ascii="Arial" w:eastAsia="Arial" w:hAnsi="Arial" w:cs="Arial"/>
          <w:b/>
          <w:sz w:val="20"/>
        </w:rPr>
        <w:t>I</w:t>
      </w:r>
      <w:r w:rsidRPr="00B518DC">
        <w:rPr>
          <w:rFonts w:ascii="Arial" w:eastAsia="Arial" w:hAnsi="Arial" w:cs="Arial"/>
          <w:b/>
          <w:spacing w:val="-1"/>
          <w:sz w:val="20"/>
        </w:rPr>
        <w:t>S</w:t>
      </w:r>
      <w:r w:rsidRPr="00B518DC">
        <w:rPr>
          <w:rFonts w:ascii="Arial" w:eastAsia="Arial" w:hAnsi="Arial" w:cs="Arial"/>
          <w:b/>
          <w:sz w:val="20"/>
        </w:rPr>
        <w:t>I</w:t>
      </w:r>
      <w:r w:rsidRPr="00B518DC">
        <w:rPr>
          <w:rFonts w:ascii="Arial" w:eastAsia="Arial" w:hAnsi="Arial" w:cs="Arial"/>
          <w:b/>
          <w:spacing w:val="3"/>
          <w:sz w:val="20"/>
        </w:rPr>
        <w:t>C</w:t>
      </w:r>
      <w:r w:rsidRPr="00B518DC">
        <w:rPr>
          <w:rFonts w:ascii="Arial" w:eastAsia="Arial" w:hAnsi="Arial" w:cs="Arial"/>
          <w:b/>
          <w:sz w:val="20"/>
        </w:rPr>
        <w:t>I</w:t>
      </w:r>
      <w:r w:rsidRPr="00B518DC">
        <w:rPr>
          <w:rFonts w:ascii="Arial" w:eastAsia="Arial" w:hAnsi="Arial" w:cs="Arial"/>
          <w:b/>
          <w:spacing w:val="1"/>
          <w:sz w:val="20"/>
        </w:rPr>
        <w:t>O</w:t>
      </w:r>
      <w:r w:rsidRPr="00B518DC">
        <w:rPr>
          <w:rFonts w:ascii="Arial" w:eastAsia="Arial" w:hAnsi="Arial" w:cs="Arial"/>
          <w:b/>
          <w:sz w:val="20"/>
        </w:rPr>
        <w:t>N</w:t>
      </w:r>
      <w:r w:rsidRPr="00B518DC">
        <w:rPr>
          <w:rFonts w:ascii="Arial" w:eastAsia="Arial" w:hAnsi="Arial" w:cs="Arial"/>
          <w:b/>
          <w:spacing w:val="2"/>
          <w:sz w:val="20"/>
        </w:rPr>
        <w:t>E</w:t>
      </w:r>
      <w:r w:rsidRPr="00B518DC">
        <w:rPr>
          <w:rFonts w:ascii="Arial" w:eastAsia="Arial" w:hAnsi="Arial" w:cs="Arial"/>
          <w:b/>
          <w:sz w:val="20"/>
        </w:rPr>
        <w:t>S</w:t>
      </w:r>
      <w:r w:rsidRPr="00B518DC">
        <w:rPr>
          <w:rFonts w:ascii="Arial" w:eastAsia="Arial" w:hAnsi="Arial" w:cs="Arial"/>
          <w:b/>
          <w:spacing w:val="-17"/>
          <w:sz w:val="20"/>
        </w:rPr>
        <w:t xml:space="preserve"> </w:t>
      </w:r>
      <w:r w:rsidRPr="00B518DC">
        <w:rPr>
          <w:rFonts w:ascii="Arial" w:eastAsia="Arial" w:hAnsi="Arial" w:cs="Arial"/>
          <w:b/>
          <w:spacing w:val="3"/>
          <w:sz w:val="20"/>
        </w:rPr>
        <w:t>D</w:t>
      </w:r>
      <w:r w:rsidRPr="00B518DC">
        <w:rPr>
          <w:rFonts w:ascii="Arial" w:eastAsia="Arial" w:hAnsi="Arial" w:cs="Arial"/>
          <w:b/>
          <w:sz w:val="20"/>
        </w:rPr>
        <w:t>E</w:t>
      </w:r>
      <w:r w:rsidRPr="00B518DC">
        <w:rPr>
          <w:rFonts w:ascii="Arial" w:eastAsia="Arial" w:hAnsi="Arial" w:cs="Arial"/>
          <w:b/>
          <w:spacing w:val="-4"/>
          <w:sz w:val="20"/>
        </w:rPr>
        <w:t xml:space="preserve"> </w:t>
      </w:r>
      <w:r w:rsidRPr="00B518DC">
        <w:rPr>
          <w:rFonts w:ascii="Arial" w:eastAsia="Arial" w:hAnsi="Arial" w:cs="Arial"/>
          <w:b/>
          <w:sz w:val="20"/>
        </w:rPr>
        <w:t>B</w:t>
      </w:r>
      <w:r w:rsidRPr="00B518DC">
        <w:rPr>
          <w:rFonts w:ascii="Arial" w:eastAsia="Arial" w:hAnsi="Arial" w:cs="Arial"/>
          <w:b/>
          <w:spacing w:val="2"/>
          <w:sz w:val="20"/>
        </w:rPr>
        <w:t>IE</w:t>
      </w:r>
      <w:r w:rsidRPr="00B518DC">
        <w:rPr>
          <w:rFonts w:ascii="Arial" w:eastAsia="Arial" w:hAnsi="Arial" w:cs="Arial"/>
          <w:b/>
          <w:sz w:val="20"/>
        </w:rPr>
        <w:t>N</w:t>
      </w:r>
      <w:r w:rsidRPr="00B518DC">
        <w:rPr>
          <w:rFonts w:ascii="Arial" w:eastAsia="Arial" w:hAnsi="Arial" w:cs="Arial"/>
          <w:b/>
          <w:spacing w:val="-1"/>
          <w:sz w:val="20"/>
        </w:rPr>
        <w:t>E</w:t>
      </w:r>
      <w:r w:rsidRPr="00B518DC">
        <w:rPr>
          <w:rFonts w:ascii="Arial" w:eastAsia="Arial" w:hAnsi="Arial" w:cs="Arial"/>
          <w:b/>
          <w:spacing w:val="2"/>
          <w:sz w:val="20"/>
        </w:rPr>
        <w:t>S</w:t>
      </w:r>
      <w:r w:rsidRPr="00B518DC">
        <w:rPr>
          <w:rFonts w:ascii="Arial" w:eastAsia="Arial" w:hAnsi="Arial" w:cs="Arial"/>
          <w:b/>
          <w:sz w:val="20"/>
        </w:rPr>
        <w:t>,</w:t>
      </w:r>
      <w:r w:rsidRPr="00B518DC">
        <w:rPr>
          <w:rFonts w:ascii="Arial" w:eastAsia="Arial" w:hAnsi="Arial" w:cs="Arial"/>
          <w:b/>
          <w:spacing w:val="-4"/>
          <w:sz w:val="20"/>
        </w:rPr>
        <w:t xml:space="preserve"> </w:t>
      </w:r>
      <w:r w:rsidRPr="00B518DC">
        <w:rPr>
          <w:rFonts w:ascii="Arial" w:eastAsia="Arial" w:hAnsi="Arial" w:cs="Arial"/>
          <w:b/>
          <w:spacing w:val="-5"/>
          <w:sz w:val="20"/>
        </w:rPr>
        <w:t>A</w:t>
      </w:r>
      <w:r w:rsidRPr="00B518DC">
        <w:rPr>
          <w:rFonts w:ascii="Arial" w:eastAsia="Arial" w:hAnsi="Arial" w:cs="Arial"/>
          <w:b/>
          <w:sz w:val="20"/>
        </w:rPr>
        <w:t>R</w:t>
      </w:r>
      <w:r w:rsidRPr="00B518DC">
        <w:rPr>
          <w:rFonts w:ascii="Arial" w:eastAsia="Arial" w:hAnsi="Arial" w:cs="Arial"/>
          <w:b/>
          <w:spacing w:val="3"/>
          <w:sz w:val="20"/>
        </w:rPr>
        <w:t>R</w:t>
      </w:r>
      <w:r w:rsidRPr="00B518DC">
        <w:rPr>
          <w:rFonts w:ascii="Arial" w:eastAsia="Arial" w:hAnsi="Arial" w:cs="Arial"/>
          <w:b/>
          <w:spacing w:val="-1"/>
          <w:sz w:val="20"/>
        </w:rPr>
        <w:t>E</w:t>
      </w:r>
      <w:r w:rsidRPr="00B518DC">
        <w:rPr>
          <w:rFonts w:ascii="Arial" w:eastAsia="Arial" w:hAnsi="Arial" w:cs="Arial"/>
          <w:b/>
          <w:sz w:val="20"/>
        </w:rPr>
        <w:t>N</w:t>
      </w:r>
      <w:r w:rsidRPr="00B518DC">
        <w:rPr>
          <w:rFonts w:ascii="Arial" w:eastAsia="Arial" w:hAnsi="Arial" w:cs="Arial"/>
          <w:b/>
          <w:spacing w:val="5"/>
          <w:sz w:val="20"/>
        </w:rPr>
        <w:t>D</w:t>
      </w:r>
      <w:r w:rsidRPr="00B518DC">
        <w:rPr>
          <w:rFonts w:ascii="Arial" w:eastAsia="Arial" w:hAnsi="Arial" w:cs="Arial"/>
          <w:b/>
          <w:spacing w:val="-7"/>
          <w:sz w:val="20"/>
        </w:rPr>
        <w:t>A</w:t>
      </w:r>
      <w:r w:rsidRPr="00B518DC">
        <w:rPr>
          <w:rFonts w:ascii="Arial" w:eastAsia="Arial" w:hAnsi="Arial" w:cs="Arial"/>
          <w:b/>
          <w:spacing w:val="4"/>
          <w:sz w:val="20"/>
        </w:rPr>
        <w:t>M</w:t>
      </w:r>
      <w:r w:rsidRPr="00B518DC">
        <w:rPr>
          <w:rFonts w:ascii="Arial" w:eastAsia="Arial" w:hAnsi="Arial" w:cs="Arial"/>
          <w:b/>
          <w:spacing w:val="2"/>
          <w:sz w:val="20"/>
        </w:rPr>
        <w:t>I</w:t>
      </w:r>
      <w:r w:rsidRPr="00B518DC">
        <w:rPr>
          <w:rFonts w:ascii="Arial" w:eastAsia="Arial" w:hAnsi="Arial" w:cs="Arial"/>
          <w:b/>
          <w:spacing w:val="-1"/>
          <w:sz w:val="20"/>
        </w:rPr>
        <w:t>E</w:t>
      </w:r>
      <w:r w:rsidRPr="00B518DC">
        <w:rPr>
          <w:rFonts w:ascii="Arial" w:eastAsia="Arial" w:hAnsi="Arial" w:cs="Arial"/>
          <w:b/>
          <w:sz w:val="20"/>
        </w:rPr>
        <w:t>N</w:t>
      </w:r>
      <w:r w:rsidRPr="00B518DC">
        <w:rPr>
          <w:rFonts w:ascii="Arial" w:eastAsia="Arial" w:hAnsi="Arial" w:cs="Arial"/>
          <w:b/>
          <w:spacing w:val="3"/>
          <w:sz w:val="20"/>
        </w:rPr>
        <w:t>T</w:t>
      </w:r>
      <w:r w:rsidRPr="00B518DC">
        <w:rPr>
          <w:rFonts w:ascii="Arial" w:eastAsia="Arial" w:hAnsi="Arial" w:cs="Arial"/>
          <w:b/>
          <w:spacing w:val="1"/>
          <w:sz w:val="20"/>
        </w:rPr>
        <w:t>O</w:t>
      </w:r>
      <w:r w:rsidRPr="00B518DC">
        <w:rPr>
          <w:rFonts w:ascii="Arial" w:eastAsia="Arial" w:hAnsi="Arial" w:cs="Arial"/>
          <w:b/>
          <w:sz w:val="20"/>
        </w:rPr>
        <w:t>S</w:t>
      </w:r>
      <w:r w:rsidRPr="00B518DC">
        <w:rPr>
          <w:rFonts w:ascii="Arial" w:eastAsia="Arial" w:hAnsi="Arial" w:cs="Arial"/>
          <w:b/>
          <w:spacing w:val="-20"/>
          <w:sz w:val="20"/>
        </w:rPr>
        <w:t xml:space="preserve"> </w:t>
      </w:r>
      <w:r w:rsidRPr="00B518DC">
        <w:rPr>
          <w:rFonts w:ascii="Arial" w:eastAsia="Arial" w:hAnsi="Arial" w:cs="Arial"/>
          <w:b/>
          <w:sz w:val="20"/>
        </w:rPr>
        <w:t>Y C</w:t>
      </w:r>
      <w:r w:rsidRPr="00B518DC">
        <w:rPr>
          <w:rFonts w:ascii="Arial" w:eastAsia="Arial" w:hAnsi="Arial" w:cs="Arial"/>
          <w:b/>
          <w:spacing w:val="1"/>
          <w:sz w:val="20"/>
        </w:rPr>
        <w:t>O</w:t>
      </w:r>
      <w:r w:rsidRPr="00B518DC">
        <w:rPr>
          <w:rFonts w:ascii="Arial" w:eastAsia="Arial" w:hAnsi="Arial" w:cs="Arial"/>
          <w:b/>
          <w:sz w:val="20"/>
        </w:rPr>
        <w:t>N</w:t>
      </w:r>
      <w:r w:rsidRPr="00B518DC">
        <w:rPr>
          <w:rFonts w:ascii="Arial" w:eastAsia="Arial" w:hAnsi="Arial" w:cs="Arial"/>
          <w:b/>
          <w:spacing w:val="3"/>
          <w:sz w:val="20"/>
        </w:rPr>
        <w:t>TR</w:t>
      </w:r>
      <w:r w:rsidRPr="00B518DC">
        <w:rPr>
          <w:rFonts w:ascii="Arial" w:eastAsia="Arial" w:hAnsi="Arial" w:cs="Arial"/>
          <w:b/>
          <w:spacing w:val="-7"/>
          <w:sz w:val="20"/>
        </w:rPr>
        <w:t>A</w:t>
      </w:r>
      <w:r w:rsidRPr="00B518DC">
        <w:rPr>
          <w:rFonts w:ascii="Arial" w:eastAsia="Arial" w:hAnsi="Arial" w:cs="Arial"/>
          <w:b/>
          <w:spacing w:val="6"/>
          <w:sz w:val="20"/>
        </w:rPr>
        <w:t>T</w:t>
      </w:r>
      <w:r w:rsidRPr="00B518DC">
        <w:rPr>
          <w:rFonts w:ascii="Arial" w:eastAsia="Arial" w:hAnsi="Arial" w:cs="Arial"/>
          <w:b/>
          <w:spacing w:val="-5"/>
          <w:sz w:val="20"/>
        </w:rPr>
        <w:t>A</w:t>
      </w:r>
      <w:r w:rsidRPr="00B518DC">
        <w:rPr>
          <w:rFonts w:ascii="Arial" w:eastAsia="Arial" w:hAnsi="Arial" w:cs="Arial"/>
          <w:b/>
          <w:spacing w:val="3"/>
          <w:sz w:val="20"/>
        </w:rPr>
        <w:t>C</w:t>
      </w:r>
      <w:r w:rsidRPr="00B518DC">
        <w:rPr>
          <w:rFonts w:ascii="Arial" w:eastAsia="Arial" w:hAnsi="Arial" w:cs="Arial"/>
          <w:b/>
          <w:sz w:val="20"/>
        </w:rPr>
        <w:t>I</w:t>
      </w:r>
      <w:r w:rsidRPr="00B518DC">
        <w:rPr>
          <w:rFonts w:ascii="Arial" w:eastAsia="Arial" w:hAnsi="Arial" w:cs="Arial"/>
          <w:b/>
          <w:spacing w:val="1"/>
          <w:sz w:val="20"/>
        </w:rPr>
        <w:t>Ó</w:t>
      </w:r>
      <w:r w:rsidRPr="00B518DC">
        <w:rPr>
          <w:rFonts w:ascii="Arial" w:eastAsia="Arial" w:hAnsi="Arial" w:cs="Arial"/>
          <w:b/>
          <w:sz w:val="20"/>
        </w:rPr>
        <w:t>N</w:t>
      </w:r>
      <w:r w:rsidRPr="00B518DC">
        <w:rPr>
          <w:rFonts w:ascii="Arial" w:eastAsia="Arial" w:hAnsi="Arial" w:cs="Arial"/>
          <w:b/>
          <w:spacing w:val="-16"/>
          <w:sz w:val="20"/>
        </w:rPr>
        <w:t xml:space="preserve"> </w:t>
      </w:r>
      <w:r w:rsidRPr="00F63D78">
        <w:rPr>
          <w:rFonts w:ascii="Arial" w:eastAsia="Arial" w:hAnsi="Arial" w:cs="Arial"/>
          <w:b/>
          <w:spacing w:val="1"/>
          <w:sz w:val="20"/>
        </w:rPr>
        <w:t>DE SERVICIOS</w:t>
      </w:r>
    </w:p>
    <w:p w:rsidR="00BF0E9B" w:rsidRPr="00B518DC" w:rsidRDefault="00BF0E9B" w:rsidP="00F63D78">
      <w:pPr>
        <w:ind w:firstLine="709"/>
        <w:rPr>
          <w:rFonts w:ascii="Arial" w:hAnsi="Arial" w:cs="Arial"/>
          <w:sz w:val="20"/>
        </w:rPr>
      </w:pPr>
    </w:p>
    <w:p w:rsidR="00BF0E9B" w:rsidRPr="00B518DC" w:rsidRDefault="00BF0E9B" w:rsidP="004957B3">
      <w:pPr>
        <w:ind w:left="116" w:right="67"/>
        <w:jc w:val="both"/>
        <w:rPr>
          <w:rFonts w:ascii="Arial" w:eastAsia="Arial" w:hAnsi="Arial" w:cs="Arial"/>
          <w:sz w:val="20"/>
        </w:rPr>
      </w:pPr>
      <w:r w:rsidRPr="00B518DC">
        <w:rPr>
          <w:rFonts w:ascii="Arial" w:eastAsia="Arial" w:hAnsi="Arial" w:cs="Arial"/>
          <w:spacing w:val="-1"/>
          <w:sz w:val="20"/>
        </w:rPr>
        <w:t>E</w:t>
      </w:r>
      <w:r w:rsidRPr="00B518DC">
        <w:rPr>
          <w:rFonts w:ascii="Arial" w:eastAsia="Arial" w:hAnsi="Arial" w:cs="Arial"/>
          <w:sz w:val="20"/>
        </w:rPr>
        <w:t>l</w:t>
      </w:r>
      <w:r w:rsidRPr="00B518DC">
        <w:rPr>
          <w:rFonts w:ascii="Arial" w:eastAsia="Arial" w:hAnsi="Arial" w:cs="Arial"/>
          <w:spacing w:val="9"/>
          <w:sz w:val="20"/>
        </w:rPr>
        <w:t xml:space="preserve"> </w:t>
      </w:r>
      <w:r w:rsidRPr="00B518DC">
        <w:rPr>
          <w:rFonts w:ascii="Arial" w:eastAsia="Arial" w:hAnsi="Arial" w:cs="Arial"/>
          <w:sz w:val="20"/>
        </w:rPr>
        <w:t>In</w:t>
      </w:r>
      <w:r w:rsidRPr="00B518DC">
        <w:rPr>
          <w:rFonts w:ascii="Arial" w:eastAsia="Arial" w:hAnsi="Arial" w:cs="Arial"/>
          <w:spacing w:val="1"/>
          <w:sz w:val="20"/>
        </w:rPr>
        <w:t>s</w:t>
      </w:r>
      <w:r w:rsidRPr="00B518DC">
        <w:rPr>
          <w:rFonts w:ascii="Arial" w:eastAsia="Arial" w:hAnsi="Arial" w:cs="Arial"/>
          <w:spacing w:val="2"/>
          <w:sz w:val="20"/>
        </w:rPr>
        <w:t>t</w:t>
      </w:r>
      <w:r w:rsidRPr="00B518DC">
        <w:rPr>
          <w:rFonts w:ascii="Arial" w:eastAsia="Arial" w:hAnsi="Arial" w:cs="Arial"/>
          <w:spacing w:val="-1"/>
          <w:sz w:val="20"/>
        </w:rPr>
        <w:t>i</w:t>
      </w:r>
      <w:r w:rsidRPr="00B518DC">
        <w:rPr>
          <w:rFonts w:ascii="Arial" w:eastAsia="Arial" w:hAnsi="Arial" w:cs="Arial"/>
          <w:sz w:val="20"/>
        </w:rPr>
        <w:t>tu</w:t>
      </w:r>
      <w:r w:rsidRPr="00B518DC">
        <w:rPr>
          <w:rFonts w:ascii="Arial" w:eastAsia="Arial" w:hAnsi="Arial" w:cs="Arial"/>
          <w:spacing w:val="2"/>
          <w:sz w:val="20"/>
        </w:rPr>
        <w:t>t</w:t>
      </w:r>
      <w:r w:rsidRPr="00B518DC">
        <w:rPr>
          <w:rFonts w:ascii="Arial" w:eastAsia="Arial" w:hAnsi="Arial" w:cs="Arial"/>
          <w:sz w:val="20"/>
        </w:rPr>
        <w:t>o</w:t>
      </w:r>
      <w:r w:rsidRPr="00B518DC">
        <w:rPr>
          <w:rFonts w:ascii="Arial" w:eastAsia="Arial" w:hAnsi="Arial" w:cs="Arial"/>
          <w:spacing w:val="4"/>
          <w:sz w:val="20"/>
        </w:rPr>
        <w:t xml:space="preserve"> </w:t>
      </w:r>
      <w:r w:rsidRPr="00B518DC">
        <w:rPr>
          <w:rFonts w:ascii="Arial" w:eastAsia="Arial" w:hAnsi="Arial" w:cs="Arial"/>
          <w:sz w:val="20"/>
        </w:rPr>
        <w:t>Me</w:t>
      </w:r>
      <w:r w:rsidRPr="00B518DC">
        <w:rPr>
          <w:rFonts w:ascii="Arial" w:eastAsia="Arial" w:hAnsi="Arial" w:cs="Arial"/>
          <w:spacing w:val="1"/>
          <w:sz w:val="20"/>
        </w:rPr>
        <w:t>x</w:t>
      </w:r>
      <w:r w:rsidRPr="00B518DC">
        <w:rPr>
          <w:rFonts w:ascii="Arial" w:eastAsia="Arial" w:hAnsi="Arial" w:cs="Arial"/>
          <w:spacing w:val="-1"/>
          <w:sz w:val="20"/>
        </w:rPr>
        <w:t>i</w:t>
      </w:r>
      <w:r w:rsidRPr="00B518DC">
        <w:rPr>
          <w:rFonts w:ascii="Arial" w:eastAsia="Arial" w:hAnsi="Arial" w:cs="Arial"/>
          <w:spacing w:val="1"/>
          <w:sz w:val="20"/>
        </w:rPr>
        <w:t>c</w:t>
      </w:r>
      <w:r w:rsidRPr="00B518DC">
        <w:rPr>
          <w:rFonts w:ascii="Arial" w:eastAsia="Arial" w:hAnsi="Arial" w:cs="Arial"/>
          <w:sz w:val="20"/>
        </w:rPr>
        <w:t>a</w:t>
      </w:r>
      <w:r w:rsidRPr="00B518DC">
        <w:rPr>
          <w:rFonts w:ascii="Arial" w:eastAsia="Arial" w:hAnsi="Arial" w:cs="Arial"/>
          <w:spacing w:val="2"/>
          <w:sz w:val="20"/>
        </w:rPr>
        <w:t>n</w:t>
      </w:r>
      <w:r w:rsidRPr="00B518DC">
        <w:rPr>
          <w:rFonts w:ascii="Arial" w:eastAsia="Arial" w:hAnsi="Arial" w:cs="Arial"/>
          <w:sz w:val="20"/>
        </w:rPr>
        <w:t>o</w:t>
      </w:r>
      <w:r w:rsidRPr="00B518DC">
        <w:rPr>
          <w:rFonts w:ascii="Arial" w:eastAsia="Arial" w:hAnsi="Arial" w:cs="Arial"/>
          <w:spacing w:val="2"/>
          <w:sz w:val="20"/>
        </w:rPr>
        <w:t xml:space="preserve"> </w:t>
      </w:r>
      <w:r w:rsidRPr="00B518DC">
        <w:rPr>
          <w:rFonts w:ascii="Arial" w:eastAsia="Arial" w:hAnsi="Arial" w:cs="Arial"/>
          <w:sz w:val="20"/>
        </w:rPr>
        <w:t>d</w:t>
      </w:r>
      <w:r w:rsidRPr="00B518DC">
        <w:rPr>
          <w:rFonts w:ascii="Arial" w:eastAsia="Arial" w:hAnsi="Arial" w:cs="Arial"/>
          <w:spacing w:val="2"/>
          <w:sz w:val="20"/>
        </w:rPr>
        <w:t>e</w:t>
      </w:r>
      <w:r w:rsidRPr="00B518DC">
        <w:rPr>
          <w:rFonts w:ascii="Arial" w:eastAsia="Arial" w:hAnsi="Arial" w:cs="Arial"/>
          <w:sz w:val="20"/>
        </w:rPr>
        <w:t>l</w:t>
      </w:r>
      <w:r w:rsidRPr="00B518DC">
        <w:rPr>
          <w:rFonts w:ascii="Arial" w:eastAsia="Arial" w:hAnsi="Arial" w:cs="Arial"/>
          <w:spacing w:val="8"/>
          <w:sz w:val="20"/>
        </w:rPr>
        <w:t xml:space="preserve"> </w:t>
      </w:r>
      <w:r w:rsidRPr="00B518DC">
        <w:rPr>
          <w:rFonts w:ascii="Arial" w:eastAsia="Arial" w:hAnsi="Arial" w:cs="Arial"/>
          <w:spacing w:val="2"/>
          <w:sz w:val="20"/>
        </w:rPr>
        <w:t>S</w:t>
      </w:r>
      <w:r w:rsidRPr="00B518DC">
        <w:rPr>
          <w:rFonts w:ascii="Arial" w:eastAsia="Arial" w:hAnsi="Arial" w:cs="Arial"/>
          <w:sz w:val="20"/>
        </w:rPr>
        <w:t>egu</w:t>
      </w:r>
      <w:r w:rsidRPr="00B518DC">
        <w:rPr>
          <w:rFonts w:ascii="Arial" w:eastAsia="Arial" w:hAnsi="Arial" w:cs="Arial"/>
          <w:spacing w:val="1"/>
          <w:sz w:val="20"/>
        </w:rPr>
        <w:t>r</w:t>
      </w:r>
      <w:r w:rsidRPr="00B518DC">
        <w:rPr>
          <w:rFonts w:ascii="Arial" w:eastAsia="Arial" w:hAnsi="Arial" w:cs="Arial"/>
          <w:sz w:val="20"/>
        </w:rPr>
        <w:t>o</w:t>
      </w:r>
      <w:r w:rsidRPr="00B518DC">
        <w:rPr>
          <w:rFonts w:ascii="Arial" w:eastAsia="Arial" w:hAnsi="Arial" w:cs="Arial"/>
          <w:spacing w:val="4"/>
          <w:sz w:val="20"/>
        </w:rPr>
        <w:t xml:space="preserve"> </w:t>
      </w:r>
      <w:r w:rsidRPr="00B518DC">
        <w:rPr>
          <w:rFonts w:ascii="Arial" w:eastAsia="Arial" w:hAnsi="Arial" w:cs="Arial"/>
          <w:spacing w:val="2"/>
          <w:sz w:val="20"/>
        </w:rPr>
        <w:t>S</w:t>
      </w:r>
      <w:r w:rsidRPr="00B518DC">
        <w:rPr>
          <w:rFonts w:ascii="Arial" w:eastAsia="Arial" w:hAnsi="Arial" w:cs="Arial"/>
          <w:sz w:val="20"/>
        </w:rPr>
        <w:t>o</w:t>
      </w:r>
      <w:r w:rsidRPr="00B518DC">
        <w:rPr>
          <w:rFonts w:ascii="Arial" w:eastAsia="Arial" w:hAnsi="Arial" w:cs="Arial"/>
          <w:spacing w:val="1"/>
          <w:sz w:val="20"/>
        </w:rPr>
        <w:t>c</w:t>
      </w:r>
      <w:r w:rsidRPr="00B518DC">
        <w:rPr>
          <w:rFonts w:ascii="Arial" w:eastAsia="Arial" w:hAnsi="Arial" w:cs="Arial"/>
          <w:spacing w:val="-1"/>
          <w:sz w:val="20"/>
        </w:rPr>
        <w:t>i</w:t>
      </w:r>
      <w:r w:rsidRPr="00B518DC">
        <w:rPr>
          <w:rFonts w:ascii="Arial" w:eastAsia="Arial" w:hAnsi="Arial" w:cs="Arial"/>
          <w:spacing w:val="2"/>
          <w:sz w:val="20"/>
        </w:rPr>
        <w:t>a</w:t>
      </w:r>
      <w:r w:rsidRPr="00B518DC">
        <w:rPr>
          <w:rFonts w:ascii="Arial" w:eastAsia="Arial" w:hAnsi="Arial" w:cs="Arial"/>
          <w:sz w:val="20"/>
        </w:rPr>
        <w:t>l</w:t>
      </w:r>
      <w:r w:rsidRPr="00B518DC">
        <w:rPr>
          <w:rFonts w:ascii="Arial" w:eastAsia="Arial" w:hAnsi="Arial" w:cs="Arial"/>
          <w:spacing w:val="5"/>
          <w:sz w:val="20"/>
        </w:rPr>
        <w:t xml:space="preserve"> </w:t>
      </w:r>
      <w:r w:rsidRPr="00B518DC">
        <w:rPr>
          <w:rFonts w:ascii="Arial" w:eastAsia="Arial" w:hAnsi="Arial" w:cs="Arial"/>
          <w:spacing w:val="1"/>
          <w:sz w:val="20"/>
        </w:rPr>
        <w:t>(</w:t>
      </w:r>
      <w:r w:rsidRPr="00B518DC">
        <w:rPr>
          <w:rFonts w:ascii="Arial" w:eastAsia="Arial" w:hAnsi="Arial" w:cs="Arial"/>
          <w:sz w:val="20"/>
        </w:rPr>
        <w:t>IM</w:t>
      </w:r>
      <w:r w:rsidRPr="00B518DC">
        <w:rPr>
          <w:rFonts w:ascii="Arial" w:eastAsia="Arial" w:hAnsi="Arial" w:cs="Arial"/>
          <w:spacing w:val="2"/>
          <w:sz w:val="20"/>
        </w:rPr>
        <w:t>S</w:t>
      </w:r>
      <w:r w:rsidRPr="00B518DC">
        <w:rPr>
          <w:rFonts w:ascii="Arial" w:eastAsia="Arial" w:hAnsi="Arial" w:cs="Arial"/>
          <w:spacing w:val="-1"/>
          <w:sz w:val="20"/>
        </w:rPr>
        <w:t>S</w:t>
      </w:r>
      <w:r w:rsidRPr="00B518DC">
        <w:rPr>
          <w:rFonts w:ascii="Arial" w:eastAsia="Arial" w:hAnsi="Arial" w:cs="Arial"/>
          <w:spacing w:val="1"/>
          <w:sz w:val="20"/>
        </w:rPr>
        <w:t>)</w:t>
      </w:r>
      <w:r w:rsidRPr="00B518DC">
        <w:rPr>
          <w:rFonts w:ascii="Arial" w:eastAsia="Arial" w:hAnsi="Arial" w:cs="Arial"/>
          <w:sz w:val="20"/>
        </w:rPr>
        <w:t>,</w:t>
      </w:r>
      <w:r w:rsidRPr="00B518DC">
        <w:rPr>
          <w:rFonts w:ascii="Arial" w:eastAsia="Arial" w:hAnsi="Arial" w:cs="Arial"/>
          <w:spacing w:val="5"/>
          <w:sz w:val="20"/>
        </w:rPr>
        <w:t xml:space="preserve"> </w:t>
      </w:r>
      <w:r w:rsidRPr="00B518DC">
        <w:rPr>
          <w:rFonts w:ascii="Arial" w:eastAsia="Arial" w:hAnsi="Arial" w:cs="Arial"/>
          <w:sz w:val="20"/>
        </w:rPr>
        <w:t>es</w:t>
      </w:r>
      <w:r w:rsidRPr="00B518DC">
        <w:rPr>
          <w:rFonts w:ascii="Arial" w:eastAsia="Arial" w:hAnsi="Arial" w:cs="Arial"/>
          <w:spacing w:val="11"/>
          <w:sz w:val="20"/>
        </w:rPr>
        <w:t xml:space="preserve"> </w:t>
      </w:r>
      <w:r w:rsidRPr="00B518DC">
        <w:rPr>
          <w:rFonts w:ascii="Arial" w:eastAsia="Arial" w:hAnsi="Arial" w:cs="Arial"/>
          <w:spacing w:val="1"/>
          <w:sz w:val="20"/>
        </w:rPr>
        <w:t>r</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z w:val="20"/>
        </w:rPr>
        <w:t>pon</w:t>
      </w:r>
      <w:r w:rsidRPr="00B518DC">
        <w:rPr>
          <w:rFonts w:ascii="Arial" w:eastAsia="Arial" w:hAnsi="Arial" w:cs="Arial"/>
          <w:spacing w:val="1"/>
          <w:sz w:val="20"/>
        </w:rPr>
        <w:t>s</w:t>
      </w:r>
      <w:r w:rsidRPr="00B518DC">
        <w:rPr>
          <w:rFonts w:ascii="Arial" w:eastAsia="Arial" w:hAnsi="Arial" w:cs="Arial"/>
          <w:sz w:val="20"/>
        </w:rPr>
        <w:t>a</w:t>
      </w:r>
      <w:r w:rsidRPr="00B518DC">
        <w:rPr>
          <w:rFonts w:ascii="Arial" w:eastAsia="Arial" w:hAnsi="Arial" w:cs="Arial"/>
          <w:spacing w:val="2"/>
          <w:sz w:val="20"/>
        </w:rPr>
        <w:t>b</w:t>
      </w:r>
      <w:r w:rsidRPr="00B518DC">
        <w:rPr>
          <w:rFonts w:ascii="Arial" w:eastAsia="Arial" w:hAnsi="Arial" w:cs="Arial"/>
          <w:spacing w:val="-1"/>
          <w:sz w:val="20"/>
        </w:rPr>
        <w:t>l</w:t>
      </w:r>
      <w:r w:rsidRPr="00B518DC">
        <w:rPr>
          <w:rFonts w:ascii="Arial" w:eastAsia="Arial" w:hAnsi="Arial" w:cs="Arial"/>
          <w:sz w:val="20"/>
        </w:rPr>
        <w:t>e d</w:t>
      </w:r>
      <w:r w:rsidRPr="00B518DC">
        <w:rPr>
          <w:rFonts w:ascii="Arial" w:eastAsia="Arial" w:hAnsi="Arial" w:cs="Arial"/>
          <w:spacing w:val="2"/>
          <w:sz w:val="20"/>
        </w:rPr>
        <w:t>e</w:t>
      </w:r>
      <w:r w:rsidRPr="00B518DC">
        <w:rPr>
          <w:rFonts w:ascii="Arial" w:eastAsia="Arial" w:hAnsi="Arial" w:cs="Arial"/>
          <w:sz w:val="20"/>
        </w:rPr>
        <w:t>l</w:t>
      </w:r>
      <w:r w:rsidRPr="00B518DC">
        <w:rPr>
          <w:rFonts w:ascii="Arial" w:eastAsia="Arial" w:hAnsi="Arial" w:cs="Arial"/>
          <w:spacing w:val="8"/>
          <w:sz w:val="20"/>
        </w:rPr>
        <w:t xml:space="preserve"> </w:t>
      </w:r>
      <w:r w:rsidRPr="00B518DC">
        <w:rPr>
          <w:rFonts w:ascii="Arial" w:eastAsia="Arial" w:hAnsi="Arial" w:cs="Arial"/>
          <w:sz w:val="20"/>
        </w:rPr>
        <w:t>t</w:t>
      </w:r>
      <w:r w:rsidRPr="00B518DC">
        <w:rPr>
          <w:rFonts w:ascii="Arial" w:eastAsia="Arial" w:hAnsi="Arial" w:cs="Arial"/>
          <w:spacing w:val="1"/>
          <w:sz w:val="20"/>
        </w:rPr>
        <w:t>r</w:t>
      </w:r>
      <w:r w:rsidRPr="00B518DC">
        <w:rPr>
          <w:rFonts w:ascii="Arial" w:eastAsia="Arial" w:hAnsi="Arial" w:cs="Arial"/>
          <w:sz w:val="20"/>
        </w:rPr>
        <w:t>ata</w:t>
      </w:r>
      <w:r w:rsidRPr="00B518DC">
        <w:rPr>
          <w:rFonts w:ascii="Arial" w:eastAsia="Arial" w:hAnsi="Arial" w:cs="Arial"/>
          <w:spacing w:val="4"/>
          <w:sz w:val="20"/>
        </w:rPr>
        <w:t>m</w:t>
      </w:r>
      <w:r w:rsidRPr="00B518DC">
        <w:rPr>
          <w:rFonts w:ascii="Arial" w:eastAsia="Arial" w:hAnsi="Arial" w:cs="Arial"/>
          <w:spacing w:val="-1"/>
          <w:sz w:val="20"/>
        </w:rPr>
        <w:t>i</w:t>
      </w:r>
      <w:r w:rsidRPr="00B518DC">
        <w:rPr>
          <w:rFonts w:ascii="Arial" w:eastAsia="Arial" w:hAnsi="Arial" w:cs="Arial"/>
          <w:sz w:val="20"/>
        </w:rPr>
        <w:t>ento</w:t>
      </w:r>
      <w:r w:rsidRPr="00B518DC">
        <w:rPr>
          <w:rFonts w:ascii="Arial" w:eastAsia="Arial" w:hAnsi="Arial" w:cs="Arial"/>
          <w:spacing w:val="4"/>
          <w:sz w:val="20"/>
        </w:rPr>
        <w:t xml:space="preserve"> </w:t>
      </w:r>
      <w:r w:rsidRPr="00B518DC">
        <w:rPr>
          <w:rFonts w:ascii="Arial" w:eastAsia="Arial" w:hAnsi="Arial" w:cs="Arial"/>
          <w:sz w:val="20"/>
        </w:rPr>
        <w:t>de</w:t>
      </w:r>
      <w:r w:rsidRPr="00B518DC">
        <w:rPr>
          <w:rFonts w:ascii="Arial" w:eastAsia="Arial" w:hAnsi="Arial" w:cs="Arial"/>
          <w:spacing w:val="9"/>
          <w:sz w:val="20"/>
        </w:rPr>
        <w:t xml:space="preserve"> </w:t>
      </w:r>
      <w:r w:rsidRPr="00B518DC">
        <w:rPr>
          <w:rFonts w:ascii="Arial" w:eastAsia="Arial" w:hAnsi="Arial" w:cs="Arial"/>
          <w:spacing w:val="-1"/>
          <w:sz w:val="20"/>
        </w:rPr>
        <w:t>l</w:t>
      </w:r>
      <w:r w:rsidRPr="00B518DC">
        <w:rPr>
          <w:rFonts w:ascii="Arial" w:eastAsia="Arial" w:hAnsi="Arial" w:cs="Arial"/>
          <w:sz w:val="20"/>
        </w:rPr>
        <w:t>os</w:t>
      </w:r>
      <w:r w:rsidRPr="00B518DC">
        <w:rPr>
          <w:rFonts w:ascii="Arial" w:eastAsia="Arial" w:hAnsi="Arial" w:cs="Arial"/>
          <w:spacing w:val="10"/>
          <w:sz w:val="20"/>
        </w:rPr>
        <w:t xml:space="preserve"> </w:t>
      </w:r>
      <w:r w:rsidRPr="00B518DC">
        <w:rPr>
          <w:rFonts w:ascii="Arial" w:eastAsia="Arial" w:hAnsi="Arial" w:cs="Arial"/>
          <w:sz w:val="20"/>
        </w:rPr>
        <w:t>da</w:t>
      </w:r>
      <w:r w:rsidRPr="00B518DC">
        <w:rPr>
          <w:rFonts w:ascii="Arial" w:eastAsia="Arial" w:hAnsi="Arial" w:cs="Arial"/>
          <w:spacing w:val="2"/>
          <w:sz w:val="20"/>
        </w:rPr>
        <w:t>t</w:t>
      </w:r>
      <w:r w:rsidRPr="00B518DC">
        <w:rPr>
          <w:rFonts w:ascii="Arial" w:eastAsia="Arial" w:hAnsi="Arial" w:cs="Arial"/>
          <w:sz w:val="20"/>
        </w:rPr>
        <w:t>os</w:t>
      </w:r>
      <w:r w:rsidRPr="00B518DC">
        <w:rPr>
          <w:rFonts w:ascii="Arial" w:eastAsia="Arial" w:hAnsi="Arial" w:cs="Arial"/>
          <w:spacing w:val="8"/>
          <w:sz w:val="20"/>
        </w:rPr>
        <w:t xml:space="preserve"> </w:t>
      </w:r>
      <w:r w:rsidRPr="00B518DC">
        <w:rPr>
          <w:rFonts w:ascii="Arial" w:eastAsia="Arial" w:hAnsi="Arial" w:cs="Arial"/>
          <w:sz w:val="20"/>
        </w:rPr>
        <w:t>pe</w:t>
      </w:r>
      <w:r w:rsidRPr="00B518DC">
        <w:rPr>
          <w:rFonts w:ascii="Arial" w:eastAsia="Arial" w:hAnsi="Arial" w:cs="Arial"/>
          <w:spacing w:val="1"/>
          <w:sz w:val="20"/>
        </w:rPr>
        <w:t>rs</w:t>
      </w:r>
      <w:r w:rsidRPr="00B518DC">
        <w:rPr>
          <w:rFonts w:ascii="Arial" w:eastAsia="Arial" w:hAnsi="Arial" w:cs="Arial"/>
          <w:sz w:val="20"/>
        </w:rPr>
        <w:t>on</w:t>
      </w:r>
      <w:r w:rsidRPr="00B518DC">
        <w:rPr>
          <w:rFonts w:ascii="Arial" w:eastAsia="Arial" w:hAnsi="Arial" w:cs="Arial"/>
          <w:spacing w:val="2"/>
          <w:sz w:val="20"/>
        </w:rPr>
        <w:t>a</w:t>
      </w:r>
      <w:r w:rsidRPr="00B518DC">
        <w:rPr>
          <w:rFonts w:ascii="Arial" w:eastAsia="Arial" w:hAnsi="Arial" w:cs="Arial"/>
          <w:spacing w:val="-1"/>
          <w:sz w:val="20"/>
        </w:rPr>
        <w:t>l</w:t>
      </w:r>
      <w:r w:rsidRPr="00B518DC">
        <w:rPr>
          <w:rFonts w:ascii="Arial" w:eastAsia="Arial" w:hAnsi="Arial" w:cs="Arial"/>
          <w:sz w:val="20"/>
        </w:rPr>
        <w:t>es</w:t>
      </w:r>
      <w:r w:rsidRPr="00B518DC">
        <w:rPr>
          <w:rFonts w:ascii="Arial" w:eastAsia="Arial" w:hAnsi="Arial" w:cs="Arial"/>
          <w:spacing w:val="3"/>
          <w:sz w:val="20"/>
        </w:rPr>
        <w:t xml:space="preserve"> </w:t>
      </w:r>
      <w:r w:rsidRPr="00B518DC">
        <w:rPr>
          <w:rFonts w:ascii="Arial" w:eastAsia="Arial" w:hAnsi="Arial" w:cs="Arial"/>
          <w:sz w:val="20"/>
        </w:rPr>
        <w:t>q</w:t>
      </w:r>
      <w:r w:rsidRPr="00B518DC">
        <w:rPr>
          <w:rFonts w:ascii="Arial" w:eastAsia="Arial" w:hAnsi="Arial" w:cs="Arial"/>
          <w:spacing w:val="2"/>
          <w:sz w:val="20"/>
        </w:rPr>
        <w:t>u</w:t>
      </w:r>
      <w:r w:rsidRPr="00B518DC">
        <w:rPr>
          <w:rFonts w:ascii="Arial" w:eastAsia="Arial" w:hAnsi="Arial" w:cs="Arial"/>
          <w:sz w:val="20"/>
        </w:rPr>
        <w:t>e nos</w:t>
      </w:r>
      <w:r w:rsidRPr="00B518DC">
        <w:rPr>
          <w:rFonts w:ascii="Arial" w:eastAsia="Arial" w:hAnsi="Arial" w:cs="Arial"/>
          <w:spacing w:val="9"/>
          <w:sz w:val="20"/>
        </w:rPr>
        <w:t xml:space="preserve"> </w:t>
      </w:r>
      <w:r w:rsidRPr="00B518DC">
        <w:rPr>
          <w:rFonts w:ascii="Arial" w:eastAsia="Arial" w:hAnsi="Arial" w:cs="Arial"/>
          <w:sz w:val="20"/>
        </w:rPr>
        <w:t>p</w:t>
      </w:r>
      <w:r w:rsidRPr="00B518DC">
        <w:rPr>
          <w:rFonts w:ascii="Arial" w:eastAsia="Arial" w:hAnsi="Arial" w:cs="Arial"/>
          <w:spacing w:val="1"/>
          <w:sz w:val="20"/>
        </w:rPr>
        <w:t>r</w:t>
      </w:r>
      <w:r w:rsidRPr="00B518DC">
        <w:rPr>
          <w:rFonts w:ascii="Arial" w:eastAsia="Arial" w:hAnsi="Arial" w:cs="Arial"/>
          <w:sz w:val="20"/>
        </w:rPr>
        <w:t>opo</w:t>
      </w:r>
      <w:r w:rsidRPr="00B518DC">
        <w:rPr>
          <w:rFonts w:ascii="Arial" w:eastAsia="Arial" w:hAnsi="Arial" w:cs="Arial"/>
          <w:spacing w:val="1"/>
          <w:sz w:val="20"/>
        </w:rPr>
        <w:t>rc</w:t>
      </w:r>
      <w:r w:rsidRPr="00B518DC">
        <w:rPr>
          <w:rFonts w:ascii="Arial" w:eastAsia="Arial" w:hAnsi="Arial" w:cs="Arial"/>
          <w:spacing w:val="-1"/>
          <w:sz w:val="20"/>
        </w:rPr>
        <w:t>i</w:t>
      </w:r>
      <w:r w:rsidRPr="00B518DC">
        <w:rPr>
          <w:rFonts w:ascii="Arial" w:eastAsia="Arial" w:hAnsi="Arial" w:cs="Arial"/>
          <w:spacing w:val="2"/>
          <w:sz w:val="20"/>
        </w:rPr>
        <w:t>o</w:t>
      </w:r>
      <w:r w:rsidRPr="00B518DC">
        <w:rPr>
          <w:rFonts w:ascii="Arial" w:eastAsia="Arial" w:hAnsi="Arial" w:cs="Arial"/>
          <w:sz w:val="20"/>
        </w:rPr>
        <w:t xml:space="preserve">ne, </w:t>
      </w:r>
      <w:r w:rsidRPr="00B518DC">
        <w:rPr>
          <w:rFonts w:ascii="Arial" w:eastAsia="Arial" w:hAnsi="Arial" w:cs="Arial"/>
          <w:spacing w:val="1"/>
          <w:sz w:val="20"/>
        </w:rPr>
        <w:t>l</w:t>
      </w:r>
      <w:r w:rsidRPr="00B518DC">
        <w:rPr>
          <w:rFonts w:ascii="Arial" w:eastAsia="Arial" w:hAnsi="Arial" w:cs="Arial"/>
          <w:sz w:val="20"/>
        </w:rPr>
        <w:t>os</w:t>
      </w:r>
      <w:r w:rsidRPr="00B518DC">
        <w:rPr>
          <w:rFonts w:ascii="Arial" w:eastAsia="Arial" w:hAnsi="Arial" w:cs="Arial"/>
          <w:spacing w:val="10"/>
          <w:sz w:val="20"/>
        </w:rPr>
        <w:t xml:space="preserve"> </w:t>
      </w:r>
      <w:r w:rsidRPr="00B518DC">
        <w:rPr>
          <w:rFonts w:ascii="Arial" w:eastAsia="Arial" w:hAnsi="Arial" w:cs="Arial"/>
          <w:spacing w:val="1"/>
          <w:sz w:val="20"/>
        </w:rPr>
        <w:t>c</w:t>
      </w:r>
      <w:r w:rsidRPr="00B518DC">
        <w:rPr>
          <w:rFonts w:ascii="Arial" w:eastAsia="Arial" w:hAnsi="Arial" w:cs="Arial"/>
          <w:sz w:val="20"/>
        </w:rPr>
        <w:t>ua</w:t>
      </w:r>
      <w:r w:rsidRPr="00B518DC">
        <w:rPr>
          <w:rFonts w:ascii="Arial" w:eastAsia="Arial" w:hAnsi="Arial" w:cs="Arial"/>
          <w:spacing w:val="-1"/>
          <w:sz w:val="20"/>
        </w:rPr>
        <w:t>l</w:t>
      </w:r>
      <w:r w:rsidRPr="00B518DC">
        <w:rPr>
          <w:rFonts w:ascii="Arial" w:eastAsia="Arial" w:hAnsi="Arial" w:cs="Arial"/>
          <w:spacing w:val="2"/>
          <w:sz w:val="20"/>
        </w:rPr>
        <w:t>e</w:t>
      </w:r>
      <w:r w:rsidRPr="00B518DC">
        <w:rPr>
          <w:rFonts w:ascii="Arial" w:eastAsia="Arial" w:hAnsi="Arial" w:cs="Arial"/>
          <w:sz w:val="20"/>
        </w:rPr>
        <w:t>s</w:t>
      </w:r>
      <w:r w:rsidRPr="00B518DC">
        <w:rPr>
          <w:rFonts w:ascii="Arial" w:eastAsia="Arial" w:hAnsi="Arial" w:cs="Arial"/>
          <w:spacing w:val="7"/>
          <w:sz w:val="20"/>
        </w:rPr>
        <w:t xml:space="preserve"> </w:t>
      </w:r>
      <w:r w:rsidRPr="00B518DC">
        <w:rPr>
          <w:rFonts w:ascii="Arial" w:eastAsia="Arial" w:hAnsi="Arial" w:cs="Arial"/>
          <w:spacing w:val="1"/>
          <w:sz w:val="20"/>
        </w:rPr>
        <w:t>s</w:t>
      </w:r>
      <w:r w:rsidRPr="00B518DC">
        <w:rPr>
          <w:rFonts w:ascii="Arial" w:eastAsia="Arial" w:hAnsi="Arial" w:cs="Arial"/>
          <w:sz w:val="20"/>
        </w:rPr>
        <w:t>e</w:t>
      </w:r>
      <w:r w:rsidRPr="00B518DC">
        <w:rPr>
          <w:rFonts w:ascii="Arial" w:eastAsia="Arial" w:hAnsi="Arial" w:cs="Arial"/>
          <w:spacing w:val="1"/>
          <w:sz w:val="20"/>
        </w:rPr>
        <w:t>r</w:t>
      </w:r>
      <w:r w:rsidRPr="00B518DC">
        <w:rPr>
          <w:rFonts w:ascii="Arial" w:eastAsia="Arial" w:hAnsi="Arial" w:cs="Arial"/>
          <w:sz w:val="20"/>
        </w:rPr>
        <w:t>án</w:t>
      </w:r>
      <w:r w:rsidRPr="00B518DC">
        <w:rPr>
          <w:rFonts w:ascii="Arial" w:eastAsia="Arial" w:hAnsi="Arial" w:cs="Arial"/>
          <w:spacing w:val="5"/>
          <w:sz w:val="20"/>
        </w:rPr>
        <w:t xml:space="preserve"> </w:t>
      </w:r>
      <w:r w:rsidRPr="00B518DC">
        <w:rPr>
          <w:rFonts w:ascii="Arial" w:eastAsia="Arial" w:hAnsi="Arial" w:cs="Arial"/>
          <w:sz w:val="20"/>
        </w:rPr>
        <w:t>p</w:t>
      </w:r>
      <w:r w:rsidRPr="00B518DC">
        <w:rPr>
          <w:rFonts w:ascii="Arial" w:eastAsia="Arial" w:hAnsi="Arial" w:cs="Arial"/>
          <w:spacing w:val="1"/>
          <w:sz w:val="20"/>
        </w:rPr>
        <w:t>r</w:t>
      </w:r>
      <w:r w:rsidRPr="00B518DC">
        <w:rPr>
          <w:rFonts w:ascii="Arial" w:eastAsia="Arial" w:hAnsi="Arial" w:cs="Arial"/>
          <w:sz w:val="20"/>
        </w:rPr>
        <w:t>oteg</w:t>
      </w:r>
      <w:r w:rsidRPr="00B518DC">
        <w:rPr>
          <w:rFonts w:ascii="Arial" w:eastAsia="Arial" w:hAnsi="Arial" w:cs="Arial"/>
          <w:spacing w:val="1"/>
          <w:sz w:val="20"/>
        </w:rPr>
        <w:t>i</w:t>
      </w:r>
      <w:r w:rsidRPr="00B518DC">
        <w:rPr>
          <w:rFonts w:ascii="Arial" w:eastAsia="Arial" w:hAnsi="Arial" w:cs="Arial"/>
          <w:sz w:val="20"/>
        </w:rPr>
        <w:t>dos</w:t>
      </w:r>
      <w:r w:rsidRPr="00B518DC">
        <w:rPr>
          <w:rFonts w:ascii="Arial" w:eastAsia="Arial" w:hAnsi="Arial" w:cs="Arial"/>
          <w:spacing w:val="3"/>
          <w:sz w:val="20"/>
        </w:rPr>
        <w:t xml:space="preserve"> </w:t>
      </w:r>
      <w:r w:rsidRPr="00B518DC">
        <w:rPr>
          <w:rFonts w:ascii="Arial" w:eastAsia="Arial" w:hAnsi="Arial" w:cs="Arial"/>
          <w:spacing w:val="1"/>
          <w:sz w:val="20"/>
        </w:rPr>
        <w:t>c</w:t>
      </w:r>
      <w:r w:rsidRPr="00B518DC">
        <w:rPr>
          <w:rFonts w:ascii="Arial" w:eastAsia="Arial" w:hAnsi="Arial" w:cs="Arial"/>
          <w:sz w:val="20"/>
        </w:rPr>
        <w:t>on</w:t>
      </w:r>
      <w:r w:rsidRPr="00B518DC">
        <w:rPr>
          <w:rFonts w:ascii="Arial" w:eastAsia="Arial" w:hAnsi="Arial" w:cs="Arial"/>
          <w:spacing w:val="2"/>
          <w:sz w:val="20"/>
        </w:rPr>
        <w:t>f</w:t>
      </w:r>
      <w:r w:rsidRPr="00B518DC">
        <w:rPr>
          <w:rFonts w:ascii="Arial" w:eastAsia="Arial" w:hAnsi="Arial" w:cs="Arial"/>
          <w:sz w:val="20"/>
        </w:rPr>
        <w:t>o</w:t>
      </w:r>
      <w:r w:rsidRPr="00B518DC">
        <w:rPr>
          <w:rFonts w:ascii="Arial" w:eastAsia="Arial" w:hAnsi="Arial" w:cs="Arial"/>
          <w:spacing w:val="1"/>
          <w:sz w:val="20"/>
        </w:rPr>
        <w:t>r</w:t>
      </w:r>
      <w:r w:rsidRPr="00B518DC">
        <w:rPr>
          <w:rFonts w:ascii="Arial" w:eastAsia="Arial" w:hAnsi="Arial" w:cs="Arial"/>
          <w:spacing w:val="4"/>
          <w:sz w:val="20"/>
        </w:rPr>
        <w:t>m</w:t>
      </w:r>
      <w:r w:rsidRPr="00B518DC">
        <w:rPr>
          <w:rFonts w:ascii="Arial" w:eastAsia="Arial" w:hAnsi="Arial" w:cs="Arial"/>
          <w:sz w:val="20"/>
        </w:rPr>
        <w:t>e a</w:t>
      </w:r>
      <w:r w:rsidRPr="00B518DC">
        <w:rPr>
          <w:rFonts w:ascii="Arial" w:eastAsia="Arial" w:hAnsi="Arial" w:cs="Arial"/>
          <w:spacing w:val="9"/>
          <w:sz w:val="20"/>
        </w:rPr>
        <w:t xml:space="preserve"> </w:t>
      </w:r>
      <w:r w:rsidRPr="00B518DC">
        <w:rPr>
          <w:rFonts w:ascii="Arial" w:eastAsia="Arial" w:hAnsi="Arial" w:cs="Arial"/>
          <w:spacing w:val="-1"/>
          <w:sz w:val="20"/>
        </w:rPr>
        <w:t>l</w:t>
      </w:r>
      <w:r w:rsidRPr="00B518DC">
        <w:rPr>
          <w:rFonts w:ascii="Arial" w:eastAsia="Arial" w:hAnsi="Arial" w:cs="Arial"/>
          <w:sz w:val="20"/>
        </w:rPr>
        <w:t>o</w:t>
      </w:r>
      <w:r w:rsidRPr="00B518DC">
        <w:rPr>
          <w:rFonts w:ascii="Arial" w:eastAsia="Arial" w:hAnsi="Arial" w:cs="Arial"/>
          <w:spacing w:val="9"/>
          <w:sz w:val="20"/>
        </w:rPr>
        <w:t xml:space="preserve"> </w:t>
      </w:r>
      <w:r w:rsidRPr="00B518DC">
        <w:rPr>
          <w:rFonts w:ascii="Arial" w:eastAsia="Arial" w:hAnsi="Arial" w:cs="Arial"/>
          <w:sz w:val="20"/>
        </w:rPr>
        <w:t>d</w:t>
      </w:r>
      <w:r w:rsidRPr="00B518DC">
        <w:rPr>
          <w:rFonts w:ascii="Arial" w:eastAsia="Arial" w:hAnsi="Arial" w:cs="Arial"/>
          <w:spacing w:val="-1"/>
          <w:sz w:val="20"/>
        </w:rPr>
        <w:t>i</w:t>
      </w:r>
      <w:r w:rsidRPr="00B518DC">
        <w:rPr>
          <w:rFonts w:ascii="Arial" w:eastAsia="Arial" w:hAnsi="Arial" w:cs="Arial"/>
          <w:spacing w:val="1"/>
          <w:sz w:val="20"/>
        </w:rPr>
        <w:t>s</w:t>
      </w:r>
      <w:r w:rsidRPr="00B518DC">
        <w:rPr>
          <w:rFonts w:ascii="Arial" w:eastAsia="Arial" w:hAnsi="Arial" w:cs="Arial"/>
          <w:sz w:val="20"/>
        </w:rPr>
        <w:t>pue</w:t>
      </w:r>
      <w:r w:rsidRPr="00B518DC">
        <w:rPr>
          <w:rFonts w:ascii="Arial" w:eastAsia="Arial" w:hAnsi="Arial" w:cs="Arial"/>
          <w:spacing w:val="1"/>
          <w:sz w:val="20"/>
        </w:rPr>
        <w:t>s</w:t>
      </w:r>
      <w:r w:rsidRPr="00B518DC">
        <w:rPr>
          <w:rFonts w:ascii="Arial" w:eastAsia="Arial" w:hAnsi="Arial" w:cs="Arial"/>
          <w:spacing w:val="2"/>
          <w:sz w:val="20"/>
        </w:rPr>
        <w:t>t</w:t>
      </w:r>
      <w:r w:rsidRPr="00B518DC">
        <w:rPr>
          <w:rFonts w:ascii="Arial" w:eastAsia="Arial" w:hAnsi="Arial" w:cs="Arial"/>
          <w:sz w:val="20"/>
        </w:rPr>
        <w:t>o</w:t>
      </w:r>
      <w:r w:rsidRPr="00B518DC">
        <w:rPr>
          <w:rFonts w:ascii="Arial" w:eastAsia="Arial" w:hAnsi="Arial" w:cs="Arial"/>
          <w:spacing w:val="2"/>
          <w:sz w:val="20"/>
        </w:rPr>
        <w:t xml:space="preserve"> </w:t>
      </w:r>
      <w:r w:rsidRPr="00B518DC">
        <w:rPr>
          <w:rFonts w:ascii="Arial" w:eastAsia="Arial" w:hAnsi="Arial" w:cs="Arial"/>
          <w:sz w:val="20"/>
        </w:rPr>
        <w:t>por</w:t>
      </w:r>
      <w:r w:rsidRPr="00B518DC">
        <w:rPr>
          <w:rFonts w:ascii="Arial" w:eastAsia="Arial" w:hAnsi="Arial" w:cs="Arial"/>
          <w:spacing w:val="9"/>
          <w:sz w:val="20"/>
        </w:rPr>
        <w:t xml:space="preserve"> </w:t>
      </w:r>
      <w:r w:rsidRPr="00B518DC">
        <w:rPr>
          <w:rFonts w:ascii="Arial" w:eastAsia="Arial" w:hAnsi="Arial" w:cs="Arial"/>
          <w:spacing w:val="-1"/>
          <w:sz w:val="20"/>
        </w:rPr>
        <w:t>l</w:t>
      </w:r>
      <w:r w:rsidRPr="00B518DC">
        <w:rPr>
          <w:rFonts w:ascii="Arial" w:eastAsia="Arial" w:hAnsi="Arial" w:cs="Arial"/>
          <w:sz w:val="20"/>
        </w:rPr>
        <w:t>a</w:t>
      </w:r>
      <w:r w:rsidRPr="00B518DC">
        <w:rPr>
          <w:rFonts w:ascii="Arial" w:eastAsia="Arial" w:hAnsi="Arial" w:cs="Arial"/>
          <w:spacing w:val="9"/>
          <w:sz w:val="20"/>
        </w:rPr>
        <w:t xml:space="preserve"> </w:t>
      </w:r>
      <w:r w:rsidRPr="00B518DC">
        <w:rPr>
          <w:rFonts w:ascii="Arial" w:eastAsia="Arial" w:hAnsi="Arial" w:cs="Arial"/>
          <w:spacing w:val="2"/>
          <w:sz w:val="20"/>
        </w:rPr>
        <w:t>Le</w:t>
      </w:r>
      <w:r w:rsidRPr="00B518DC">
        <w:rPr>
          <w:rFonts w:ascii="Arial" w:eastAsia="Arial" w:hAnsi="Arial" w:cs="Arial"/>
          <w:sz w:val="20"/>
        </w:rPr>
        <w:t>y</w:t>
      </w:r>
      <w:r w:rsidRPr="00B518DC">
        <w:rPr>
          <w:rFonts w:ascii="Arial" w:eastAsia="Arial" w:hAnsi="Arial" w:cs="Arial"/>
          <w:spacing w:val="4"/>
          <w:sz w:val="20"/>
        </w:rPr>
        <w:t xml:space="preserve"> </w:t>
      </w:r>
      <w:r w:rsidRPr="00B518DC">
        <w:rPr>
          <w:rFonts w:ascii="Arial" w:eastAsia="Arial" w:hAnsi="Arial" w:cs="Arial"/>
          <w:spacing w:val="1"/>
          <w:sz w:val="20"/>
        </w:rPr>
        <w:t>G</w:t>
      </w:r>
      <w:r w:rsidRPr="00B518DC">
        <w:rPr>
          <w:rFonts w:ascii="Arial" w:eastAsia="Arial" w:hAnsi="Arial" w:cs="Arial"/>
          <w:sz w:val="20"/>
        </w:rPr>
        <w:t>e</w:t>
      </w:r>
      <w:r w:rsidRPr="00B518DC">
        <w:rPr>
          <w:rFonts w:ascii="Arial" w:eastAsia="Arial" w:hAnsi="Arial" w:cs="Arial"/>
          <w:spacing w:val="2"/>
          <w:sz w:val="20"/>
        </w:rPr>
        <w:t>n</w:t>
      </w:r>
      <w:r w:rsidRPr="00B518DC">
        <w:rPr>
          <w:rFonts w:ascii="Arial" w:eastAsia="Arial" w:hAnsi="Arial" w:cs="Arial"/>
          <w:sz w:val="20"/>
        </w:rPr>
        <w:t>e</w:t>
      </w:r>
      <w:r w:rsidRPr="00B518DC">
        <w:rPr>
          <w:rFonts w:ascii="Arial" w:eastAsia="Arial" w:hAnsi="Arial" w:cs="Arial"/>
          <w:spacing w:val="1"/>
          <w:sz w:val="20"/>
        </w:rPr>
        <w:t>r</w:t>
      </w:r>
      <w:r w:rsidRPr="00B518DC">
        <w:rPr>
          <w:rFonts w:ascii="Arial" w:eastAsia="Arial" w:hAnsi="Arial" w:cs="Arial"/>
          <w:sz w:val="20"/>
        </w:rPr>
        <w:t>al</w:t>
      </w:r>
      <w:r w:rsidRPr="00B518DC">
        <w:rPr>
          <w:rFonts w:ascii="Arial" w:eastAsia="Arial" w:hAnsi="Arial" w:cs="Arial"/>
          <w:spacing w:val="3"/>
          <w:sz w:val="20"/>
        </w:rPr>
        <w:t xml:space="preserve"> </w:t>
      </w:r>
      <w:r w:rsidRPr="00B518DC">
        <w:rPr>
          <w:rFonts w:ascii="Arial" w:eastAsia="Arial" w:hAnsi="Arial" w:cs="Arial"/>
          <w:sz w:val="20"/>
        </w:rPr>
        <w:t>de</w:t>
      </w:r>
      <w:r w:rsidRPr="00B518DC">
        <w:rPr>
          <w:rFonts w:ascii="Arial" w:eastAsia="Arial" w:hAnsi="Arial" w:cs="Arial"/>
          <w:spacing w:val="11"/>
          <w:sz w:val="20"/>
        </w:rPr>
        <w:t xml:space="preserve"> </w:t>
      </w:r>
      <w:r w:rsidRPr="00B518DC">
        <w:rPr>
          <w:rFonts w:ascii="Arial" w:eastAsia="Arial" w:hAnsi="Arial" w:cs="Arial"/>
          <w:spacing w:val="-1"/>
          <w:sz w:val="20"/>
        </w:rPr>
        <w:t>P</w:t>
      </w:r>
      <w:r w:rsidRPr="00B518DC">
        <w:rPr>
          <w:rFonts w:ascii="Arial" w:eastAsia="Arial" w:hAnsi="Arial" w:cs="Arial"/>
          <w:spacing w:val="1"/>
          <w:sz w:val="20"/>
        </w:rPr>
        <w:t>r</w:t>
      </w:r>
      <w:r w:rsidRPr="00B518DC">
        <w:rPr>
          <w:rFonts w:ascii="Arial" w:eastAsia="Arial" w:hAnsi="Arial" w:cs="Arial"/>
          <w:sz w:val="20"/>
        </w:rPr>
        <w:t>ote</w:t>
      </w:r>
      <w:r w:rsidRPr="00B518DC">
        <w:rPr>
          <w:rFonts w:ascii="Arial" w:eastAsia="Arial" w:hAnsi="Arial" w:cs="Arial"/>
          <w:spacing w:val="1"/>
          <w:sz w:val="20"/>
        </w:rPr>
        <w:t>cci</w:t>
      </w:r>
      <w:r w:rsidRPr="00B518DC">
        <w:rPr>
          <w:rFonts w:ascii="Arial" w:eastAsia="Arial" w:hAnsi="Arial" w:cs="Arial"/>
          <w:sz w:val="20"/>
        </w:rPr>
        <w:t>ón</w:t>
      </w:r>
      <w:r w:rsidRPr="00B518DC">
        <w:rPr>
          <w:rFonts w:ascii="Arial" w:eastAsia="Arial" w:hAnsi="Arial" w:cs="Arial"/>
          <w:spacing w:val="4"/>
          <w:sz w:val="20"/>
        </w:rPr>
        <w:t xml:space="preserve"> </w:t>
      </w:r>
      <w:r w:rsidRPr="00B518DC">
        <w:rPr>
          <w:rFonts w:ascii="Arial" w:eastAsia="Arial" w:hAnsi="Arial" w:cs="Arial"/>
          <w:sz w:val="20"/>
        </w:rPr>
        <w:t xml:space="preserve">de </w:t>
      </w:r>
      <w:r w:rsidRPr="00B518DC">
        <w:rPr>
          <w:rFonts w:ascii="Arial" w:eastAsia="Arial" w:hAnsi="Arial" w:cs="Arial"/>
          <w:sz w:val="20"/>
        </w:rPr>
        <w:lastRenderedPageBreak/>
        <w:t>Datos</w:t>
      </w:r>
      <w:r w:rsidRPr="00B518DC">
        <w:rPr>
          <w:rFonts w:ascii="Arial" w:eastAsia="Arial" w:hAnsi="Arial" w:cs="Arial"/>
          <w:spacing w:val="51"/>
          <w:sz w:val="20"/>
        </w:rPr>
        <w:t xml:space="preserve"> </w:t>
      </w:r>
      <w:r w:rsidRPr="00B518DC">
        <w:rPr>
          <w:rFonts w:ascii="Arial" w:eastAsia="Arial" w:hAnsi="Arial" w:cs="Arial"/>
          <w:spacing w:val="2"/>
          <w:sz w:val="20"/>
        </w:rPr>
        <w:t>P</w:t>
      </w:r>
      <w:r w:rsidRPr="00B518DC">
        <w:rPr>
          <w:rFonts w:ascii="Arial" w:eastAsia="Arial" w:hAnsi="Arial" w:cs="Arial"/>
          <w:sz w:val="20"/>
        </w:rPr>
        <w:t>e</w:t>
      </w:r>
      <w:r w:rsidRPr="00B518DC">
        <w:rPr>
          <w:rFonts w:ascii="Arial" w:eastAsia="Arial" w:hAnsi="Arial" w:cs="Arial"/>
          <w:spacing w:val="1"/>
          <w:sz w:val="20"/>
        </w:rPr>
        <w:t>rs</w:t>
      </w:r>
      <w:r w:rsidRPr="00B518DC">
        <w:rPr>
          <w:rFonts w:ascii="Arial" w:eastAsia="Arial" w:hAnsi="Arial" w:cs="Arial"/>
          <w:sz w:val="20"/>
        </w:rPr>
        <w:t>on</w:t>
      </w:r>
      <w:r w:rsidRPr="00B518DC">
        <w:rPr>
          <w:rFonts w:ascii="Arial" w:eastAsia="Arial" w:hAnsi="Arial" w:cs="Arial"/>
          <w:spacing w:val="2"/>
          <w:sz w:val="20"/>
        </w:rPr>
        <w:t>a</w:t>
      </w:r>
      <w:r w:rsidRPr="00B518DC">
        <w:rPr>
          <w:rFonts w:ascii="Arial" w:eastAsia="Arial" w:hAnsi="Arial" w:cs="Arial"/>
          <w:spacing w:val="-1"/>
          <w:sz w:val="20"/>
        </w:rPr>
        <w:t>l</w:t>
      </w:r>
      <w:r w:rsidRPr="00B518DC">
        <w:rPr>
          <w:rFonts w:ascii="Arial" w:eastAsia="Arial" w:hAnsi="Arial" w:cs="Arial"/>
          <w:sz w:val="20"/>
        </w:rPr>
        <w:t>es</w:t>
      </w:r>
      <w:r w:rsidRPr="00B518DC">
        <w:rPr>
          <w:rFonts w:ascii="Arial" w:eastAsia="Arial" w:hAnsi="Arial" w:cs="Arial"/>
          <w:spacing w:val="47"/>
          <w:sz w:val="20"/>
        </w:rPr>
        <w:t xml:space="preserve"> </w:t>
      </w:r>
      <w:r w:rsidRPr="00B518DC">
        <w:rPr>
          <w:rFonts w:ascii="Arial" w:eastAsia="Arial" w:hAnsi="Arial" w:cs="Arial"/>
          <w:sz w:val="20"/>
        </w:rPr>
        <w:t xml:space="preserve">en  </w:t>
      </w:r>
      <w:r w:rsidRPr="00B518DC">
        <w:rPr>
          <w:rFonts w:ascii="Arial" w:eastAsia="Arial" w:hAnsi="Arial" w:cs="Arial"/>
          <w:spacing w:val="-1"/>
          <w:sz w:val="20"/>
        </w:rPr>
        <w:t>P</w:t>
      </w:r>
      <w:r w:rsidRPr="00B518DC">
        <w:rPr>
          <w:rFonts w:ascii="Arial" w:eastAsia="Arial" w:hAnsi="Arial" w:cs="Arial"/>
          <w:sz w:val="20"/>
        </w:rPr>
        <w:t>o</w:t>
      </w:r>
      <w:r w:rsidRPr="00B518DC">
        <w:rPr>
          <w:rFonts w:ascii="Arial" w:eastAsia="Arial" w:hAnsi="Arial" w:cs="Arial"/>
          <w:spacing w:val="4"/>
          <w:sz w:val="20"/>
        </w:rPr>
        <w:t>s</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pacing w:val="-1"/>
          <w:sz w:val="20"/>
        </w:rPr>
        <w:t>i</w:t>
      </w:r>
      <w:r w:rsidRPr="00B518DC">
        <w:rPr>
          <w:rFonts w:ascii="Arial" w:eastAsia="Arial" w:hAnsi="Arial" w:cs="Arial"/>
          <w:sz w:val="20"/>
        </w:rPr>
        <w:t>ón</w:t>
      </w:r>
      <w:r w:rsidRPr="00B518DC">
        <w:rPr>
          <w:rFonts w:ascii="Arial" w:eastAsia="Arial" w:hAnsi="Arial" w:cs="Arial"/>
          <w:spacing w:val="49"/>
          <w:sz w:val="20"/>
        </w:rPr>
        <w:t xml:space="preserve"> </w:t>
      </w:r>
      <w:r w:rsidRPr="00B518DC">
        <w:rPr>
          <w:rFonts w:ascii="Arial" w:eastAsia="Arial" w:hAnsi="Arial" w:cs="Arial"/>
          <w:sz w:val="20"/>
        </w:rPr>
        <w:t xml:space="preserve">de  </w:t>
      </w:r>
      <w:r w:rsidRPr="00B518DC">
        <w:rPr>
          <w:rFonts w:ascii="Arial" w:eastAsia="Arial" w:hAnsi="Arial" w:cs="Arial"/>
          <w:spacing w:val="-1"/>
          <w:sz w:val="20"/>
        </w:rPr>
        <w:t>S</w:t>
      </w:r>
      <w:r w:rsidRPr="00B518DC">
        <w:rPr>
          <w:rFonts w:ascii="Arial" w:eastAsia="Arial" w:hAnsi="Arial" w:cs="Arial"/>
          <w:sz w:val="20"/>
        </w:rPr>
        <w:t>u</w:t>
      </w:r>
      <w:r w:rsidRPr="00B518DC">
        <w:rPr>
          <w:rFonts w:ascii="Arial" w:eastAsia="Arial" w:hAnsi="Arial" w:cs="Arial"/>
          <w:spacing w:val="1"/>
          <w:sz w:val="20"/>
        </w:rPr>
        <w:t>j</w:t>
      </w:r>
      <w:r w:rsidRPr="00B518DC">
        <w:rPr>
          <w:rFonts w:ascii="Arial" w:eastAsia="Arial" w:hAnsi="Arial" w:cs="Arial"/>
          <w:sz w:val="20"/>
        </w:rPr>
        <w:t>etos</w:t>
      </w:r>
      <w:r w:rsidRPr="00B518DC">
        <w:rPr>
          <w:rFonts w:ascii="Arial" w:eastAsia="Arial" w:hAnsi="Arial" w:cs="Arial"/>
          <w:spacing w:val="50"/>
          <w:sz w:val="20"/>
        </w:rPr>
        <w:t xml:space="preserve"> </w:t>
      </w:r>
      <w:r w:rsidRPr="00B518DC">
        <w:rPr>
          <w:rFonts w:ascii="Arial" w:eastAsia="Arial" w:hAnsi="Arial" w:cs="Arial"/>
          <w:spacing w:val="1"/>
          <w:sz w:val="20"/>
        </w:rPr>
        <w:t>O</w:t>
      </w:r>
      <w:r w:rsidRPr="00B518DC">
        <w:rPr>
          <w:rFonts w:ascii="Arial" w:eastAsia="Arial" w:hAnsi="Arial" w:cs="Arial"/>
          <w:spacing w:val="2"/>
          <w:sz w:val="20"/>
        </w:rPr>
        <w:t>b</w:t>
      </w:r>
      <w:r w:rsidRPr="00B518DC">
        <w:rPr>
          <w:rFonts w:ascii="Arial" w:eastAsia="Arial" w:hAnsi="Arial" w:cs="Arial"/>
          <w:spacing w:val="-1"/>
          <w:sz w:val="20"/>
        </w:rPr>
        <w:t>l</w:t>
      </w:r>
      <w:r w:rsidRPr="00B518DC">
        <w:rPr>
          <w:rFonts w:ascii="Arial" w:eastAsia="Arial" w:hAnsi="Arial" w:cs="Arial"/>
          <w:spacing w:val="1"/>
          <w:sz w:val="20"/>
        </w:rPr>
        <w:t>i</w:t>
      </w:r>
      <w:r w:rsidRPr="00B518DC">
        <w:rPr>
          <w:rFonts w:ascii="Arial" w:eastAsia="Arial" w:hAnsi="Arial" w:cs="Arial"/>
          <w:sz w:val="20"/>
        </w:rPr>
        <w:t>ga</w:t>
      </w:r>
      <w:r w:rsidRPr="00B518DC">
        <w:rPr>
          <w:rFonts w:ascii="Arial" w:eastAsia="Arial" w:hAnsi="Arial" w:cs="Arial"/>
          <w:spacing w:val="2"/>
          <w:sz w:val="20"/>
        </w:rPr>
        <w:t>d</w:t>
      </w:r>
      <w:r w:rsidRPr="00B518DC">
        <w:rPr>
          <w:rFonts w:ascii="Arial" w:eastAsia="Arial" w:hAnsi="Arial" w:cs="Arial"/>
          <w:sz w:val="20"/>
        </w:rPr>
        <w:t>os</w:t>
      </w:r>
      <w:r w:rsidRPr="00B518DC">
        <w:rPr>
          <w:rFonts w:ascii="Arial" w:eastAsia="Arial" w:hAnsi="Arial" w:cs="Arial"/>
          <w:spacing w:val="49"/>
          <w:sz w:val="20"/>
        </w:rPr>
        <w:t xml:space="preserve"> </w:t>
      </w:r>
      <w:r w:rsidRPr="00B518DC">
        <w:rPr>
          <w:rFonts w:ascii="Arial" w:eastAsia="Arial" w:hAnsi="Arial" w:cs="Arial"/>
          <w:spacing w:val="1"/>
          <w:sz w:val="20"/>
        </w:rPr>
        <w:t>(</w:t>
      </w:r>
      <w:r w:rsidRPr="00B518DC">
        <w:rPr>
          <w:rFonts w:ascii="Arial" w:eastAsia="Arial" w:hAnsi="Arial" w:cs="Arial"/>
          <w:sz w:val="20"/>
        </w:rPr>
        <w:t>L</w:t>
      </w:r>
      <w:r w:rsidRPr="00B518DC">
        <w:rPr>
          <w:rFonts w:ascii="Arial" w:eastAsia="Arial" w:hAnsi="Arial" w:cs="Arial"/>
          <w:spacing w:val="1"/>
          <w:sz w:val="20"/>
        </w:rPr>
        <w:t>G</w:t>
      </w:r>
      <w:r w:rsidRPr="00B518DC">
        <w:rPr>
          <w:rFonts w:ascii="Arial" w:eastAsia="Arial" w:hAnsi="Arial" w:cs="Arial"/>
          <w:spacing w:val="-1"/>
          <w:sz w:val="20"/>
        </w:rPr>
        <w:t>P</w:t>
      </w:r>
      <w:r w:rsidRPr="00B518DC">
        <w:rPr>
          <w:rFonts w:ascii="Arial" w:eastAsia="Arial" w:hAnsi="Arial" w:cs="Arial"/>
          <w:sz w:val="20"/>
        </w:rPr>
        <w:t>D</w:t>
      </w:r>
      <w:r w:rsidRPr="00B518DC">
        <w:rPr>
          <w:rFonts w:ascii="Arial" w:eastAsia="Arial" w:hAnsi="Arial" w:cs="Arial"/>
          <w:spacing w:val="2"/>
          <w:sz w:val="20"/>
        </w:rPr>
        <w:t>PP</w:t>
      </w:r>
      <w:r w:rsidRPr="00B518DC">
        <w:rPr>
          <w:rFonts w:ascii="Arial" w:eastAsia="Arial" w:hAnsi="Arial" w:cs="Arial"/>
          <w:spacing w:val="-1"/>
          <w:sz w:val="20"/>
        </w:rPr>
        <w:t>S</w:t>
      </w:r>
      <w:r w:rsidRPr="00B518DC">
        <w:rPr>
          <w:rFonts w:ascii="Arial" w:eastAsia="Arial" w:hAnsi="Arial" w:cs="Arial"/>
          <w:spacing w:val="1"/>
          <w:sz w:val="20"/>
        </w:rPr>
        <w:t>O)</w:t>
      </w:r>
      <w:r w:rsidRPr="00B518DC">
        <w:rPr>
          <w:rFonts w:ascii="Arial" w:eastAsia="Arial" w:hAnsi="Arial" w:cs="Arial"/>
          <w:sz w:val="20"/>
        </w:rPr>
        <w:t>,</w:t>
      </w:r>
      <w:r w:rsidRPr="00B518DC">
        <w:rPr>
          <w:rFonts w:ascii="Arial" w:eastAsia="Arial" w:hAnsi="Arial" w:cs="Arial"/>
          <w:spacing w:val="45"/>
          <w:sz w:val="20"/>
        </w:rPr>
        <w:t xml:space="preserve"> </w:t>
      </w:r>
      <w:r w:rsidRPr="00B518DC">
        <w:rPr>
          <w:rFonts w:ascii="Arial" w:eastAsia="Arial" w:hAnsi="Arial" w:cs="Arial"/>
          <w:sz w:val="20"/>
        </w:rPr>
        <w:t>y</w:t>
      </w:r>
      <w:r w:rsidRPr="00B518DC">
        <w:rPr>
          <w:rFonts w:ascii="Arial" w:eastAsia="Arial" w:hAnsi="Arial" w:cs="Arial"/>
          <w:spacing w:val="51"/>
          <w:sz w:val="20"/>
        </w:rPr>
        <w:t xml:space="preserve"> </w:t>
      </w:r>
      <w:r w:rsidRPr="00B518DC">
        <w:rPr>
          <w:rFonts w:ascii="Arial" w:eastAsia="Arial" w:hAnsi="Arial" w:cs="Arial"/>
          <w:spacing w:val="2"/>
          <w:sz w:val="20"/>
        </w:rPr>
        <w:t>d</w:t>
      </w:r>
      <w:r w:rsidRPr="00B518DC">
        <w:rPr>
          <w:rFonts w:ascii="Arial" w:eastAsia="Arial" w:hAnsi="Arial" w:cs="Arial"/>
          <w:sz w:val="20"/>
        </w:rPr>
        <w:t>e</w:t>
      </w:r>
      <w:r w:rsidRPr="00B518DC">
        <w:rPr>
          <w:rFonts w:ascii="Arial" w:eastAsia="Arial" w:hAnsi="Arial" w:cs="Arial"/>
          <w:spacing w:val="4"/>
          <w:sz w:val="20"/>
        </w:rPr>
        <w:t>m</w:t>
      </w:r>
      <w:r w:rsidRPr="00B518DC">
        <w:rPr>
          <w:rFonts w:ascii="Arial" w:eastAsia="Arial" w:hAnsi="Arial" w:cs="Arial"/>
          <w:spacing w:val="-3"/>
          <w:sz w:val="20"/>
        </w:rPr>
        <w:t>á</w:t>
      </w:r>
      <w:r w:rsidRPr="00B518DC">
        <w:rPr>
          <w:rFonts w:ascii="Arial" w:eastAsia="Arial" w:hAnsi="Arial" w:cs="Arial"/>
          <w:sz w:val="20"/>
        </w:rPr>
        <w:t>s</w:t>
      </w:r>
      <w:r w:rsidRPr="00B518DC">
        <w:rPr>
          <w:rFonts w:ascii="Arial" w:eastAsia="Arial" w:hAnsi="Arial" w:cs="Arial"/>
          <w:spacing w:val="51"/>
          <w:sz w:val="20"/>
        </w:rPr>
        <w:t xml:space="preserve"> </w:t>
      </w:r>
      <w:r w:rsidRPr="00B518DC">
        <w:rPr>
          <w:rFonts w:ascii="Arial" w:eastAsia="Arial" w:hAnsi="Arial" w:cs="Arial"/>
          <w:sz w:val="20"/>
        </w:rPr>
        <w:t>no</w:t>
      </w:r>
      <w:r w:rsidRPr="00B518DC">
        <w:rPr>
          <w:rFonts w:ascii="Arial" w:eastAsia="Arial" w:hAnsi="Arial" w:cs="Arial"/>
          <w:spacing w:val="1"/>
          <w:sz w:val="20"/>
        </w:rPr>
        <w:t>r</w:t>
      </w:r>
      <w:r w:rsidRPr="00B518DC">
        <w:rPr>
          <w:rFonts w:ascii="Arial" w:eastAsia="Arial" w:hAnsi="Arial" w:cs="Arial"/>
          <w:spacing w:val="4"/>
          <w:sz w:val="20"/>
        </w:rPr>
        <w:t>m</w:t>
      </w:r>
      <w:r w:rsidRPr="00B518DC">
        <w:rPr>
          <w:rFonts w:ascii="Arial" w:eastAsia="Arial" w:hAnsi="Arial" w:cs="Arial"/>
          <w:sz w:val="20"/>
        </w:rPr>
        <w:t>at</w:t>
      </w:r>
      <w:r w:rsidRPr="00B518DC">
        <w:rPr>
          <w:rFonts w:ascii="Arial" w:eastAsia="Arial" w:hAnsi="Arial" w:cs="Arial"/>
          <w:spacing w:val="-1"/>
          <w:sz w:val="20"/>
        </w:rPr>
        <w:t>ivi</w:t>
      </w:r>
      <w:r w:rsidRPr="00B518DC">
        <w:rPr>
          <w:rFonts w:ascii="Arial" w:eastAsia="Arial" w:hAnsi="Arial" w:cs="Arial"/>
          <w:sz w:val="20"/>
        </w:rPr>
        <w:t>d</w:t>
      </w:r>
      <w:r w:rsidRPr="00B518DC">
        <w:rPr>
          <w:rFonts w:ascii="Arial" w:eastAsia="Arial" w:hAnsi="Arial" w:cs="Arial"/>
          <w:spacing w:val="2"/>
          <w:sz w:val="20"/>
        </w:rPr>
        <w:t>a</w:t>
      </w:r>
      <w:r w:rsidRPr="00B518DC">
        <w:rPr>
          <w:rFonts w:ascii="Arial" w:eastAsia="Arial" w:hAnsi="Arial" w:cs="Arial"/>
          <w:sz w:val="20"/>
        </w:rPr>
        <w:t>d</w:t>
      </w:r>
      <w:r w:rsidRPr="00B518DC">
        <w:rPr>
          <w:rFonts w:ascii="Arial" w:eastAsia="Arial" w:hAnsi="Arial" w:cs="Arial"/>
          <w:spacing w:val="44"/>
          <w:sz w:val="20"/>
        </w:rPr>
        <w:t xml:space="preserve"> </w:t>
      </w:r>
      <w:r w:rsidRPr="00B518DC">
        <w:rPr>
          <w:rFonts w:ascii="Arial" w:eastAsia="Arial" w:hAnsi="Arial" w:cs="Arial"/>
          <w:spacing w:val="2"/>
          <w:sz w:val="20"/>
        </w:rPr>
        <w:t>q</w:t>
      </w:r>
      <w:r w:rsidRPr="00B518DC">
        <w:rPr>
          <w:rFonts w:ascii="Arial" w:eastAsia="Arial" w:hAnsi="Arial" w:cs="Arial"/>
          <w:sz w:val="20"/>
        </w:rPr>
        <w:t>ue</w:t>
      </w:r>
      <w:r w:rsidRPr="00B518DC">
        <w:rPr>
          <w:rFonts w:ascii="Arial" w:eastAsia="Arial" w:hAnsi="Arial" w:cs="Arial"/>
          <w:spacing w:val="51"/>
          <w:sz w:val="20"/>
        </w:rPr>
        <w:t xml:space="preserve"> </w:t>
      </w:r>
      <w:r w:rsidRPr="00B518DC">
        <w:rPr>
          <w:rFonts w:ascii="Arial" w:eastAsia="Arial" w:hAnsi="Arial" w:cs="Arial"/>
          <w:spacing w:val="1"/>
          <w:sz w:val="20"/>
        </w:rPr>
        <w:t>r</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pacing w:val="2"/>
          <w:sz w:val="20"/>
        </w:rPr>
        <w:t>u</w:t>
      </w:r>
      <w:r w:rsidRPr="00B518DC">
        <w:rPr>
          <w:rFonts w:ascii="Arial" w:eastAsia="Arial" w:hAnsi="Arial" w:cs="Arial"/>
          <w:spacing w:val="-1"/>
          <w:sz w:val="20"/>
        </w:rPr>
        <w:t>l</w:t>
      </w:r>
      <w:r w:rsidRPr="00B518DC">
        <w:rPr>
          <w:rFonts w:ascii="Arial" w:eastAsia="Arial" w:hAnsi="Arial" w:cs="Arial"/>
          <w:spacing w:val="2"/>
          <w:sz w:val="20"/>
        </w:rPr>
        <w:t>t</w:t>
      </w:r>
      <w:r w:rsidRPr="00B518DC">
        <w:rPr>
          <w:rFonts w:ascii="Arial" w:eastAsia="Arial" w:hAnsi="Arial" w:cs="Arial"/>
          <w:sz w:val="20"/>
        </w:rPr>
        <w:t>e ap</w:t>
      </w:r>
      <w:r w:rsidRPr="00B518DC">
        <w:rPr>
          <w:rFonts w:ascii="Arial" w:eastAsia="Arial" w:hAnsi="Arial" w:cs="Arial"/>
          <w:spacing w:val="1"/>
          <w:sz w:val="20"/>
        </w:rPr>
        <w:t>l</w:t>
      </w:r>
      <w:r w:rsidRPr="00B518DC">
        <w:rPr>
          <w:rFonts w:ascii="Arial" w:eastAsia="Arial" w:hAnsi="Arial" w:cs="Arial"/>
          <w:spacing w:val="-1"/>
          <w:sz w:val="20"/>
        </w:rPr>
        <w:t>i</w:t>
      </w:r>
      <w:r w:rsidRPr="00B518DC">
        <w:rPr>
          <w:rFonts w:ascii="Arial" w:eastAsia="Arial" w:hAnsi="Arial" w:cs="Arial"/>
          <w:spacing w:val="1"/>
          <w:sz w:val="20"/>
        </w:rPr>
        <w:t>c</w:t>
      </w:r>
      <w:r w:rsidRPr="00B518DC">
        <w:rPr>
          <w:rFonts w:ascii="Arial" w:eastAsia="Arial" w:hAnsi="Arial" w:cs="Arial"/>
          <w:sz w:val="20"/>
        </w:rPr>
        <w:t>a</w:t>
      </w:r>
      <w:r w:rsidRPr="00B518DC">
        <w:rPr>
          <w:rFonts w:ascii="Arial" w:eastAsia="Arial" w:hAnsi="Arial" w:cs="Arial"/>
          <w:spacing w:val="2"/>
          <w:sz w:val="20"/>
        </w:rPr>
        <w:t>b</w:t>
      </w:r>
      <w:r w:rsidRPr="00B518DC">
        <w:rPr>
          <w:rFonts w:ascii="Arial" w:eastAsia="Arial" w:hAnsi="Arial" w:cs="Arial"/>
          <w:spacing w:val="-1"/>
          <w:sz w:val="20"/>
        </w:rPr>
        <w:t>l</w:t>
      </w:r>
      <w:r w:rsidRPr="00B518DC">
        <w:rPr>
          <w:rFonts w:ascii="Arial" w:eastAsia="Arial" w:hAnsi="Arial" w:cs="Arial"/>
          <w:sz w:val="20"/>
        </w:rPr>
        <w:t>e.</w:t>
      </w:r>
    </w:p>
    <w:p w:rsidR="00BF0E9B" w:rsidRPr="004957B3" w:rsidRDefault="00BF0E9B" w:rsidP="004957B3">
      <w:pPr>
        <w:rPr>
          <w:rFonts w:ascii="Arial" w:hAnsi="Arial" w:cs="Arial"/>
          <w:sz w:val="10"/>
          <w:szCs w:val="10"/>
        </w:rPr>
      </w:pPr>
    </w:p>
    <w:p w:rsidR="00BF0E9B" w:rsidRPr="00B518DC" w:rsidRDefault="00BF0E9B" w:rsidP="004957B3">
      <w:pPr>
        <w:ind w:left="116" w:right="67"/>
        <w:jc w:val="both"/>
        <w:rPr>
          <w:rFonts w:ascii="Arial" w:eastAsia="Arial" w:hAnsi="Arial" w:cs="Arial"/>
          <w:b/>
          <w:sz w:val="20"/>
        </w:rPr>
      </w:pPr>
      <w:r w:rsidRPr="00B518DC">
        <w:rPr>
          <w:rFonts w:ascii="Arial" w:eastAsia="Arial" w:hAnsi="Arial" w:cs="Arial"/>
          <w:b/>
          <w:spacing w:val="-1"/>
          <w:sz w:val="20"/>
        </w:rPr>
        <w:t>¿Para</w:t>
      </w:r>
      <w:r w:rsidRPr="00B518DC">
        <w:rPr>
          <w:rFonts w:ascii="Arial" w:eastAsia="Arial" w:hAnsi="Arial" w:cs="Arial"/>
          <w:b/>
          <w:spacing w:val="-7"/>
          <w:sz w:val="20"/>
        </w:rPr>
        <w:t xml:space="preserve"> </w:t>
      </w:r>
      <w:r w:rsidRPr="00B518DC">
        <w:rPr>
          <w:rFonts w:ascii="Arial" w:eastAsia="Arial" w:hAnsi="Arial" w:cs="Arial"/>
          <w:b/>
          <w:spacing w:val="1"/>
          <w:sz w:val="20"/>
        </w:rPr>
        <w:t>qu</w:t>
      </w:r>
      <w:r w:rsidRPr="00B518DC">
        <w:rPr>
          <w:rFonts w:ascii="Arial" w:eastAsia="Arial" w:hAnsi="Arial" w:cs="Arial"/>
          <w:b/>
          <w:sz w:val="20"/>
        </w:rPr>
        <w:t>é</w:t>
      </w:r>
      <w:r w:rsidRPr="00B518DC">
        <w:rPr>
          <w:rFonts w:ascii="Arial" w:eastAsia="Arial" w:hAnsi="Arial" w:cs="Arial"/>
          <w:b/>
          <w:spacing w:val="-5"/>
          <w:sz w:val="20"/>
        </w:rPr>
        <w:t xml:space="preserve"> </w:t>
      </w:r>
      <w:r w:rsidRPr="00B518DC">
        <w:rPr>
          <w:rFonts w:ascii="Arial" w:eastAsia="Arial" w:hAnsi="Arial" w:cs="Arial"/>
          <w:b/>
          <w:spacing w:val="1"/>
          <w:sz w:val="20"/>
        </w:rPr>
        <w:t>f</w:t>
      </w:r>
      <w:r w:rsidRPr="00B518DC">
        <w:rPr>
          <w:rFonts w:ascii="Arial" w:eastAsia="Arial" w:hAnsi="Arial" w:cs="Arial"/>
          <w:b/>
          <w:sz w:val="20"/>
        </w:rPr>
        <w:t>i</w:t>
      </w:r>
      <w:r w:rsidRPr="00B518DC">
        <w:rPr>
          <w:rFonts w:ascii="Arial" w:eastAsia="Arial" w:hAnsi="Arial" w:cs="Arial"/>
          <w:b/>
          <w:spacing w:val="1"/>
          <w:sz w:val="20"/>
        </w:rPr>
        <w:t>n</w:t>
      </w:r>
      <w:r w:rsidRPr="00B518DC">
        <w:rPr>
          <w:rFonts w:ascii="Arial" w:eastAsia="Arial" w:hAnsi="Arial" w:cs="Arial"/>
          <w:b/>
          <w:sz w:val="20"/>
        </w:rPr>
        <w:t>a</w:t>
      </w:r>
      <w:r w:rsidRPr="00B518DC">
        <w:rPr>
          <w:rFonts w:ascii="Arial" w:eastAsia="Arial" w:hAnsi="Arial" w:cs="Arial"/>
          <w:b/>
          <w:spacing w:val="2"/>
          <w:sz w:val="20"/>
        </w:rPr>
        <w:t>l</w:t>
      </w:r>
      <w:r w:rsidRPr="00B518DC">
        <w:rPr>
          <w:rFonts w:ascii="Arial" w:eastAsia="Arial" w:hAnsi="Arial" w:cs="Arial"/>
          <w:b/>
          <w:sz w:val="20"/>
        </w:rPr>
        <w:t>i</w:t>
      </w:r>
      <w:r w:rsidRPr="00B518DC">
        <w:rPr>
          <w:rFonts w:ascii="Arial" w:eastAsia="Arial" w:hAnsi="Arial" w:cs="Arial"/>
          <w:b/>
          <w:spacing w:val="1"/>
          <w:sz w:val="20"/>
        </w:rPr>
        <w:t>d</w:t>
      </w:r>
      <w:r w:rsidRPr="00B518DC">
        <w:rPr>
          <w:rFonts w:ascii="Arial" w:eastAsia="Arial" w:hAnsi="Arial" w:cs="Arial"/>
          <w:b/>
          <w:sz w:val="20"/>
        </w:rPr>
        <w:t>a</w:t>
      </w:r>
      <w:r w:rsidRPr="00B518DC">
        <w:rPr>
          <w:rFonts w:ascii="Arial" w:eastAsia="Arial" w:hAnsi="Arial" w:cs="Arial"/>
          <w:b/>
          <w:spacing w:val="1"/>
          <w:sz w:val="20"/>
        </w:rPr>
        <w:t>d</w:t>
      </w:r>
      <w:r w:rsidRPr="00B518DC">
        <w:rPr>
          <w:rFonts w:ascii="Arial" w:eastAsia="Arial" w:hAnsi="Arial" w:cs="Arial"/>
          <w:b/>
          <w:sz w:val="20"/>
        </w:rPr>
        <w:t>es</w:t>
      </w:r>
      <w:r w:rsidRPr="00B518DC">
        <w:rPr>
          <w:rFonts w:ascii="Arial" w:eastAsia="Arial" w:hAnsi="Arial" w:cs="Arial"/>
          <w:b/>
          <w:spacing w:val="-8"/>
          <w:sz w:val="20"/>
        </w:rPr>
        <w:t xml:space="preserve"> </w:t>
      </w:r>
      <w:r w:rsidRPr="00B518DC">
        <w:rPr>
          <w:rFonts w:ascii="Arial" w:eastAsia="Arial" w:hAnsi="Arial" w:cs="Arial"/>
          <w:b/>
          <w:spacing w:val="-1"/>
          <w:sz w:val="20"/>
        </w:rPr>
        <w:t>r</w:t>
      </w:r>
      <w:r w:rsidRPr="00B518DC">
        <w:rPr>
          <w:rFonts w:ascii="Arial" w:eastAsia="Arial" w:hAnsi="Arial" w:cs="Arial"/>
          <w:b/>
          <w:spacing w:val="2"/>
          <w:sz w:val="20"/>
        </w:rPr>
        <w:t>ec</w:t>
      </w:r>
      <w:r w:rsidRPr="00B518DC">
        <w:rPr>
          <w:rFonts w:ascii="Arial" w:eastAsia="Arial" w:hAnsi="Arial" w:cs="Arial"/>
          <w:b/>
          <w:sz w:val="20"/>
        </w:rPr>
        <w:t>a</w:t>
      </w:r>
      <w:r w:rsidRPr="00B518DC">
        <w:rPr>
          <w:rFonts w:ascii="Arial" w:eastAsia="Arial" w:hAnsi="Arial" w:cs="Arial"/>
          <w:b/>
          <w:spacing w:val="1"/>
          <w:sz w:val="20"/>
        </w:rPr>
        <w:t>b</w:t>
      </w:r>
      <w:r w:rsidRPr="00B518DC">
        <w:rPr>
          <w:rFonts w:ascii="Arial" w:eastAsia="Arial" w:hAnsi="Arial" w:cs="Arial"/>
          <w:b/>
          <w:sz w:val="20"/>
        </w:rPr>
        <w:t>am</w:t>
      </w:r>
      <w:r w:rsidRPr="00B518DC">
        <w:rPr>
          <w:rFonts w:ascii="Arial" w:eastAsia="Arial" w:hAnsi="Arial" w:cs="Arial"/>
          <w:b/>
          <w:spacing w:val="1"/>
          <w:sz w:val="20"/>
        </w:rPr>
        <w:t>o</w:t>
      </w:r>
      <w:r w:rsidRPr="00B518DC">
        <w:rPr>
          <w:rFonts w:ascii="Arial" w:eastAsia="Arial" w:hAnsi="Arial" w:cs="Arial"/>
          <w:b/>
          <w:sz w:val="20"/>
        </w:rPr>
        <w:t>s</w:t>
      </w:r>
      <w:r w:rsidRPr="00B518DC">
        <w:rPr>
          <w:rFonts w:ascii="Arial" w:eastAsia="Arial" w:hAnsi="Arial" w:cs="Arial"/>
          <w:b/>
          <w:spacing w:val="-12"/>
          <w:sz w:val="20"/>
        </w:rPr>
        <w:t xml:space="preserve"> </w:t>
      </w:r>
      <w:r w:rsidRPr="00B518DC">
        <w:rPr>
          <w:rFonts w:ascii="Arial" w:eastAsia="Arial" w:hAnsi="Arial" w:cs="Arial"/>
          <w:b/>
          <w:sz w:val="20"/>
        </w:rPr>
        <w:t>s</w:t>
      </w:r>
      <w:r w:rsidRPr="00B518DC">
        <w:rPr>
          <w:rFonts w:ascii="Arial" w:eastAsia="Arial" w:hAnsi="Arial" w:cs="Arial"/>
          <w:b/>
          <w:spacing w:val="3"/>
          <w:sz w:val="20"/>
        </w:rPr>
        <w:t>u</w:t>
      </w:r>
      <w:r w:rsidRPr="00B518DC">
        <w:rPr>
          <w:rFonts w:ascii="Arial" w:eastAsia="Arial" w:hAnsi="Arial" w:cs="Arial"/>
          <w:b/>
          <w:sz w:val="20"/>
        </w:rPr>
        <w:t>s</w:t>
      </w:r>
      <w:r w:rsidRPr="00B518DC">
        <w:rPr>
          <w:rFonts w:ascii="Arial" w:eastAsia="Arial" w:hAnsi="Arial" w:cs="Arial"/>
          <w:b/>
          <w:spacing w:val="-4"/>
          <w:sz w:val="20"/>
        </w:rPr>
        <w:t xml:space="preserve"> </w:t>
      </w:r>
      <w:r w:rsidRPr="00B518DC">
        <w:rPr>
          <w:rFonts w:ascii="Arial" w:eastAsia="Arial" w:hAnsi="Arial" w:cs="Arial"/>
          <w:b/>
          <w:spacing w:val="1"/>
          <w:sz w:val="20"/>
        </w:rPr>
        <w:t>d</w:t>
      </w:r>
      <w:r w:rsidRPr="00B518DC">
        <w:rPr>
          <w:rFonts w:ascii="Arial" w:eastAsia="Arial" w:hAnsi="Arial" w:cs="Arial"/>
          <w:b/>
          <w:sz w:val="20"/>
        </w:rPr>
        <w:t>a</w:t>
      </w:r>
      <w:r w:rsidRPr="00B518DC">
        <w:rPr>
          <w:rFonts w:ascii="Arial" w:eastAsia="Arial" w:hAnsi="Arial" w:cs="Arial"/>
          <w:b/>
          <w:spacing w:val="1"/>
          <w:sz w:val="20"/>
        </w:rPr>
        <w:t>to</w:t>
      </w:r>
      <w:r w:rsidRPr="00B518DC">
        <w:rPr>
          <w:rFonts w:ascii="Arial" w:eastAsia="Arial" w:hAnsi="Arial" w:cs="Arial"/>
          <w:b/>
          <w:sz w:val="20"/>
        </w:rPr>
        <w:t>s?</w:t>
      </w:r>
    </w:p>
    <w:p w:rsidR="00BF0E9B" w:rsidRPr="00B518DC" w:rsidRDefault="00BF0E9B" w:rsidP="004957B3">
      <w:pPr>
        <w:tabs>
          <w:tab w:val="left" w:pos="820"/>
        </w:tabs>
        <w:ind w:left="836" w:right="70" w:hanging="360"/>
        <w:jc w:val="both"/>
        <w:rPr>
          <w:rFonts w:ascii="Arial" w:eastAsia="Arial" w:hAnsi="Arial" w:cs="Arial"/>
          <w:sz w:val="20"/>
        </w:rPr>
      </w:pPr>
      <w:r w:rsidRPr="00B518DC">
        <w:rPr>
          <w:rFonts w:ascii="Arial" w:eastAsia="Arial" w:hAnsi="Arial" w:cs="Arial"/>
          <w:sz w:val="20"/>
        </w:rPr>
        <w:t>•</w:t>
      </w:r>
      <w:r w:rsidRPr="00B518DC">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BF0E9B" w:rsidRPr="00B518DC" w:rsidRDefault="00BF0E9B" w:rsidP="004957B3">
      <w:pPr>
        <w:tabs>
          <w:tab w:val="left" w:pos="820"/>
        </w:tabs>
        <w:ind w:left="836" w:right="70" w:hanging="360"/>
        <w:jc w:val="both"/>
        <w:rPr>
          <w:rFonts w:ascii="Arial" w:eastAsia="Arial" w:hAnsi="Arial" w:cs="Arial"/>
          <w:sz w:val="20"/>
        </w:rPr>
      </w:pPr>
      <w:r w:rsidRPr="00B518DC">
        <w:rPr>
          <w:rFonts w:ascii="Arial" w:eastAsia="Arial" w:hAnsi="Arial" w:cs="Arial"/>
          <w:sz w:val="20"/>
        </w:rPr>
        <w:t>•</w:t>
      </w:r>
      <w:r w:rsidRPr="00B518DC">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rsidR="00BF0E9B" w:rsidRPr="00B518DC" w:rsidRDefault="00BF0E9B" w:rsidP="00F63D78">
      <w:pPr>
        <w:tabs>
          <w:tab w:val="left" w:pos="820"/>
        </w:tabs>
        <w:spacing w:before="20" w:line="220" w:lineRule="exact"/>
        <w:ind w:left="836" w:right="70" w:hanging="360"/>
        <w:jc w:val="both"/>
        <w:rPr>
          <w:rFonts w:ascii="Arial" w:eastAsia="Arial" w:hAnsi="Arial" w:cs="Arial"/>
          <w:sz w:val="20"/>
        </w:rPr>
      </w:pPr>
      <w:r w:rsidRPr="00B518DC">
        <w:rPr>
          <w:rFonts w:ascii="Arial" w:eastAsia="Arial" w:hAnsi="Arial" w:cs="Arial"/>
          <w:sz w:val="20"/>
        </w:rPr>
        <w:t>•</w:t>
      </w:r>
      <w:r w:rsidRPr="00B518DC">
        <w:rPr>
          <w:rFonts w:ascii="Arial" w:eastAsia="Arial" w:hAnsi="Arial" w:cs="Arial"/>
          <w:sz w:val="20"/>
        </w:rPr>
        <w:tab/>
        <w:t>Formalización de instrumentos contractuales derivados de los procedimientos de contratación.</w:t>
      </w:r>
    </w:p>
    <w:p w:rsidR="00BF0E9B" w:rsidRPr="00B518DC" w:rsidRDefault="00BF0E9B" w:rsidP="00F63D78">
      <w:pPr>
        <w:tabs>
          <w:tab w:val="left" w:pos="820"/>
        </w:tabs>
        <w:spacing w:before="15"/>
        <w:ind w:left="836" w:right="72" w:hanging="360"/>
        <w:jc w:val="both"/>
        <w:rPr>
          <w:rFonts w:ascii="Arial" w:eastAsia="Arial" w:hAnsi="Arial" w:cs="Arial"/>
          <w:sz w:val="20"/>
        </w:rPr>
      </w:pPr>
      <w:r w:rsidRPr="00B518DC">
        <w:rPr>
          <w:rFonts w:ascii="Arial" w:eastAsia="Arial" w:hAnsi="Arial" w:cs="Arial"/>
          <w:sz w:val="20"/>
        </w:rPr>
        <w:t>•</w:t>
      </w:r>
      <w:r w:rsidRPr="00B518DC">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rsidR="00BF0E9B" w:rsidRPr="00B518DC" w:rsidRDefault="00BF0E9B" w:rsidP="00F63D78">
      <w:pPr>
        <w:tabs>
          <w:tab w:val="left" w:pos="820"/>
        </w:tabs>
        <w:spacing w:before="16"/>
        <w:ind w:left="836" w:right="70" w:hanging="360"/>
        <w:jc w:val="both"/>
        <w:rPr>
          <w:rFonts w:ascii="Arial" w:eastAsia="Arial" w:hAnsi="Arial" w:cs="Arial"/>
          <w:sz w:val="20"/>
        </w:rPr>
      </w:pPr>
      <w:r w:rsidRPr="00B518DC">
        <w:rPr>
          <w:rFonts w:ascii="Arial" w:eastAsia="Arial" w:hAnsi="Arial" w:cs="Arial"/>
          <w:sz w:val="20"/>
        </w:rPr>
        <w:t>•</w:t>
      </w:r>
      <w:r w:rsidRPr="00B518DC">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B518DC">
        <w:rPr>
          <w:rFonts w:ascii="Arial" w:eastAsia="Arial" w:hAnsi="Arial" w:cs="Arial"/>
          <w:spacing w:val="-10"/>
          <w:sz w:val="20"/>
        </w:rPr>
        <w:t xml:space="preserve"> </w:t>
      </w:r>
      <w:r w:rsidRPr="00B518DC">
        <w:rPr>
          <w:rFonts w:ascii="Arial" w:eastAsia="Arial" w:hAnsi="Arial" w:cs="Arial"/>
          <w:spacing w:val="-1"/>
          <w:sz w:val="20"/>
        </w:rPr>
        <w:t>l</w:t>
      </w:r>
      <w:r w:rsidRPr="00B518DC">
        <w:rPr>
          <w:rFonts w:ascii="Arial" w:eastAsia="Arial" w:hAnsi="Arial" w:cs="Arial"/>
          <w:sz w:val="20"/>
        </w:rPr>
        <w:t>e</w:t>
      </w:r>
      <w:r w:rsidRPr="00B518DC">
        <w:rPr>
          <w:rFonts w:ascii="Arial" w:eastAsia="Arial" w:hAnsi="Arial" w:cs="Arial"/>
          <w:spacing w:val="2"/>
          <w:sz w:val="20"/>
        </w:rPr>
        <w:t>g</w:t>
      </w:r>
      <w:r w:rsidRPr="00B518DC">
        <w:rPr>
          <w:rFonts w:ascii="Arial" w:eastAsia="Arial" w:hAnsi="Arial" w:cs="Arial"/>
          <w:sz w:val="20"/>
        </w:rPr>
        <w:t>a</w:t>
      </w:r>
      <w:r w:rsidRPr="00B518DC">
        <w:rPr>
          <w:rFonts w:ascii="Arial" w:eastAsia="Arial" w:hAnsi="Arial" w:cs="Arial"/>
          <w:spacing w:val="1"/>
          <w:sz w:val="20"/>
        </w:rPr>
        <w:t>l</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z w:val="20"/>
        </w:rPr>
        <w:t>.</w:t>
      </w:r>
    </w:p>
    <w:p w:rsidR="00BF0E9B" w:rsidRPr="004957B3" w:rsidRDefault="00BF0E9B" w:rsidP="00F63D78">
      <w:pPr>
        <w:spacing w:before="9" w:line="220" w:lineRule="exact"/>
        <w:rPr>
          <w:rFonts w:ascii="Arial" w:hAnsi="Arial" w:cs="Arial"/>
          <w:sz w:val="14"/>
        </w:rPr>
      </w:pPr>
    </w:p>
    <w:p w:rsidR="00BF0E9B" w:rsidRPr="00B518DC" w:rsidRDefault="00BF0E9B" w:rsidP="004957B3">
      <w:pPr>
        <w:ind w:left="116" w:right="67"/>
        <w:jc w:val="both"/>
        <w:rPr>
          <w:rFonts w:ascii="Arial" w:eastAsia="Arial" w:hAnsi="Arial" w:cs="Arial"/>
          <w:sz w:val="20"/>
        </w:rPr>
      </w:pPr>
      <w:r w:rsidRPr="00B518DC">
        <w:rPr>
          <w:rFonts w:ascii="Arial" w:eastAsia="Arial" w:hAnsi="Arial" w:cs="Arial"/>
          <w:b/>
          <w:spacing w:val="1"/>
          <w:sz w:val="20"/>
        </w:rPr>
        <w:t>¿</w:t>
      </w:r>
      <w:r w:rsidRPr="00B518DC">
        <w:rPr>
          <w:rFonts w:ascii="Arial" w:eastAsia="Arial" w:hAnsi="Arial" w:cs="Arial"/>
          <w:b/>
          <w:spacing w:val="-1"/>
          <w:sz w:val="20"/>
        </w:rPr>
        <w:t>Con</w:t>
      </w:r>
      <w:r w:rsidRPr="00B518DC">
        <w:rPr>
          <w:rFonts w:ascii="Arial" w:eastAsia="Arial" w:hAnsi="Arial" w:cs="Arial"/>
          <w:b/>
          <w:spacing w:val="-5"/>
          <w:sz w:val="20"/>
        </w:rPr>
        <w:t xml:space="preserve"> </w:t>
      </w:r>
      <w:r w:rsidRPr="00B518DC">
        <w:rPr>
          <w:rFonts w:ascii="Arial" w:eastAsia="Arial" w:hAnsi="Arial" w:cs="Arial"/>
          <w:b/>
          <w:spacing w:val="1"/>
          <w:sz w:val="20"/>
        </w:rPr>
        <w:t>qu</w:t>
      </w:r>
      <w:r w:rsidRPr="00B518DC">
        <w:rPr>
          <w:rFonts w:ascii="Arial" w:eastAsia="Arial" w:hAnsi="Arial" w:cs="Arial"/>
          <w:b/>
          <w:sz w:val="20"/>
        </w:rPr>
        <w:t>ién</w:t>
      </w:r>
      <w:r w:rsidRPr="00B518DC">
        <w:rPr>
          <w:rFonts w:ascii="Arial" w:eastAsia="Arial" w:hAnsi="Arial" w:cs="Arial"/>
          <w:b/>
          <w:spacing w:val="-5"/>
          <w:sz w:val="20"/>
        </w:rPr>
        <w:t xml:space="preserve"> </w:t>
      </w:r>
      <w:r w:rsidRPr="00B518DC">
        <w:rPr>
          <w:rFonts w:ascii="Arial" w:eastAsia="Arial" w:hAnsi="Arial" w:cs="Arial"/>
          <w:b/>
          <w:sz w:val="20"/>
        </w:rPr>
        <w:t>c</w:t>
      </w:r>
      <w:r w:rsidRPr="00B518DC">
        <w:rPr>
          <w:rFonts w:ascii="Arial" w:eastAsia="Arial" w:hAnsi="Arial" w:cs="Arial"/>
          <w:b/>
          <w:spacing w:val="1"/>
          <w:sz w:val="20"/>
        </w:rPr>
        <w:t>o</w:t>
      </w:r>
      <w:r w:rsidRPr="00B518DC">
        <w:rPr>
          <w:rFonts w:ascii="Arial" w:eastAsia="Arial" w:hAnsi="Arial" w:cs="Arial"/>
          <w:b/>
          <w:sz w:val="20"/>
        </w:rPr>
        <w:t>m</w:t>
      </w:r>
      <w:r w:rsidRPr="00B518DC">
        <w:rPr>
          <w:rFonts w:ascii="Arial" w:eastAsia="Arial" w:hAnsi="Arial" w:cs="Arial"/>
          <w:b/>
          <w:spacing w:val="1"/>
          <w:sz w:val="20"/>
        </w:rPr>
        <w:t>p</w:t>
      </w:r>
      <w:r w:rsidRPr="00B518DC">
        <w:rPr>
          <w:rFonts w:ascii="Arial" w:eastAsia="Arial" w:hAnsi="Arial" w:cs="Arial"/>
          <w:b/>
          <w:sz w:val="20"/>
        </w:rPr>
        <w:t>a</w:t>
      </w:r>
      <w:r w:rsidRPr="00B518DC">
        <w:rPr>
          <w:rFonts w:ascii="Arial" w:eastAsia="Arial" w:hAnsi="Arial" w:cs="Arial"/>
          <w:b/>
          <w:spacing w:val="-1"/>
          <w:sz w:val="20"/>
        </w:rPr>
        <w:t>r</w:t>
      </w:r>
      <w:r w:rsidRPr="00B518DC">
        <w:rPr>
          <w:rFonts w:ascii="Arial" w:eastAsia="Arial" w:hAnsi="Arial" w:cs="Arial"/>
          <w:b/>
          <w:spacing w:val="1"/>
          <w:sz w:val="20"/>
        </w:rPr>
        <w:t>t</w:t>
      </w:r>
      <w:r w:rsidRPr="00B518DC">
        <w:rPr>
          <w:rFonts w:ascii="Arial" w:eastAsia="Arial" w:hAnsi="Arial" w:cs="Arial"/>
          <w:b/>
          <w:spacing w:val="2"/>
          <w:sz w:val="20"/>
        </w:rPr>
        <w:t>i</w:t>
      </w:r>
      <w:r w:rsidRPr="00B518DC">
        <w:rPr>
          <w:rFonts w:ascii="Arial" w:eastAsia="Arial" w:hAnsi="Arial" w:cs="Arial"/>
          <w:b/>
          <w:sz w:val="20"/>
        </w:rPr>
        <w:t>m</w:t>
      </w:r>
      <w:r w:rsidRPr="00B518DC">
        <w:rPr>
          <w:rFonts w:ascii="Arial" w:eastAsia="Arial" w:hAnsi="Arial" w:cs="Arial"/>
          <w:b/>
          <w:spacing w:val="1"/>
          <w:sz w:val="20"/>
        </w:rPr>
        <w:t>o</w:t>
      </w:r>
      <w:r w:rsidRPr="00B518DC">
        <w:rPr>
          <w:rFonts w:ascii="Arial" w:eastAsia="Arial" w:hAnsi="Arial" w:cs="Arial"/>
          <w:b/>
          <w:sz w:val="20"/>
        </w:rPr>
        <w:t>s</w:t>
      </w:r>
      <w:r w:rsidRPr="00B518DC">
        <w:rPr>
          <w:rFonts w:ascii="Arial" w:eastAsia="Arial" w:hAnsi="Arial" w:cs="Arial"/>
          <w:b/>
          <w:spacing w:val="-11"/>
          <w:sz w:val="20"/>
        </w:rPr>
        <w:t xml:space="preserve"> </w:t>
      </w:r>
      <w:r w:rsidRPr="00B518DC">
        <w:rPr>
          <w:rFonts w:ascii="Arial" w:eastAsia="Arial" w:hAnsi="Arial" w:cs="Arial"/>
          <w:b/>
          <w:sz w:val="20"/>
        </w:rPr>
        <w:t>su</w:t>
      </w:r>
      <w:r w:rsidRPr="00B518DC">
        <w:rPr>
          <w:rFonts w:ascii="Arial" w:eastAsia="Arial" w:hAnsi="Arial" w:cs="Arial"/>
          <w:b/>
          <w:spacing w:val="-2"/>
          <w:sz w:val="20"/>
        </w:rPr>
        <w:t xml:space="preserve"> </w:t>
      </w:r>
      <w:r w:rsidRPr="00B518DC">
        <w:rPr>
          <w:rFonts w:ascii="Arial" w:eastAsia="Arial" w:hAnsi="Arial" w:cs="Arial"/>
          <w:b/>
          <w:sz w:val="20"/>
        </w:rPr>
        <w:t>i</w:t>
      </w:r>
      <w:r w:rsidRPr="00B518DC">
        <w:rPr>
          <w:rFonts w:ascii="Arial" w:eastAsia="Arial" w:hAnsi="Arial" w:cs="Arial"/>
          <w:b/>
          <w:spacing w:val="1"/>
          <w:sz w:val="20"/>
        </w:rPr>
        <w:t>nfo</w:t>
      </w:r>
      <w:r w:rsidRPr="00B518DC">
        <w:rPr>
          <w:rFonts w:ascii="Arial" w:eastAsia="Arial" w:hAnsi="Arial" w:cs="Arial"/>
          <w:b/>
          <w:spacing w:val="-1"/>
          <w:sz w:val="20"/>
        </w:rPr>
        <w:t>r</w:t>
      </w:r>
      <w:r w:rsidRPr="00B518DC">
        <w:rPr>
          <w:rFonts w:ascii="Arial" w:eastAsia="Arial" w:hAnsi="Arial" w:cs="Arial"/>
          <w:b/>
          <w:sz w:val="20"/>
        </w:rPr>
        <w:t>m</w:t>
      </w:r>
      <w:r w:rsidRPr="00B518DC">
        <w:rPr>
          <w:rFonts w:ascii="Arial" w:eastAsia="Arial" w:hAnsi="Arial" w:cs="Arial"/>
          <w:b/>
          <w:spacing w:val="2"/>
          <w:sz w:val="20"/>
        </w:rPr>
        <w:t>a</w:t>
      </w:r>
      <w:r w:rsidRPr="00B518DC">
        <w:rPr>
          <w:rFonts w:ascii="Arial" w:eastAsia="Arial" w:hAnsi="Arial" w:cs="Arial"/>
          <w:b/>
          <w:sz w:val="20"/>
        </w:rPr>
        <w:t>ci</w:t>
      </w:r>
      <w:r w:rsidRPr="00B518DC">
        <w:rPr>
          <w:rFonts w:ascii="Arial" w:eastAsia="Arial" w:hAnsi="Arial" w:cs="Arial"/>
          <w:b/>
          <w:spacing w:val="1"/>
          <w:sz w:val="20"/>
        </w:rPr>
        <w:t>ó</w:t>
      </w:r>
      <w:r w:rsidRPr="00B518DC">
        <w:rPr>
          <w:rFonts w:ascii="Arial" w:eastAsia="Arial" w:hAnsi="Arial" w:cs="Arial"/>
          <w:b/>
          <w:sz w:val="20"/>
        </w:rPr>
        <w:t>n</w:t>
      </w:r>
      <w:r w:rsidRPr="00B518DC">
        <w:rPr>
          <w:rFonts w:ascii="Arial" w:eastAsia="Arial" w:hAnsi="Arial" w:cs="Arial"/>
          <w:b/>
          <w:spacing w:val="-11"/>
          <w:sz w:val="20"/>
        </w:rPr>
        <w:t xml:space="preserve"> </w:t>
      </w:r>
      <w:r w:rsidRPr="00B518DC">
        <w:rPr>
          <w:rFonts w:ascii="Arial" w:eastAsia="Arial" w:hAnsi="Arial" w:cs="Arial"/>
          <w:b/>
          <w:spacing w:val="1"/>
          <w:sz w:val="20"/>
        </w:rPr>
        <w:t>p</w:t>
      </w:r>
      <w:r w:rsidRPr="00B518DC">
        <w:rPr>
          <w:rFonts w:ascii="Arial" w:eastAsia="Arial" w:hAnsi="Arial" w:cs="Arial"/>
          <w:b/>
          <w:sz w:val="20"/>
        </w:rPr>
        <w:t>e</w:t>
      </w:r>
      <w:r w:rsidRPr="00B518DC">
        <w:rPr>
          <w:rFonts w:ascii="Arial" w:eastAsia="Arial" w:hAnsi="Arial" w:cs="Arial"/>
          <w:b/>
          <w:spacing w:val="2"/>
          <w:sz w:val="20"/>
        </w:rPr>
        <w:t>r</w:t>
      </w:r>
      <w:r w:rsidRPr="00B518DC">
        <w:rPr>
          <w:rFonts w:ascii="Arial" w:eastAsia="Arial" w:hAnsi="Arial" w:cs="Arial"/>
          <w:b/>
          <w:sz w:val="20"/>
        </w:rPr>
        <w:t>s</w:t>
      </w:r>
      <w:r w:rsidRPr="00B518DC">
        <w:rPr>
          <w:rFonts w:ascii="Arial" w:eastAsia="Arial" w:hAnsi="Arial" w:cs="Arial"/>
          <w:b/>
          <w:spacing w:val="1"/>
          <w:sz w:val="20"/>
        </w:rPr>
        <w:t>on</w:t>
      </w:r>
      <w:r w:rsidRPr="00B518DC">
        <w:rPr>
          <w:rFonts w:ascii="Arial" w:eastAsia="Arial" w:hAnsi="Arial" w:cs="Arial"/>
          <w:b/>
          <w:sz w:val="20"/>
        </w:rPr>
        <w:t>al</w:t>
      </w:r>
      <w:r w:rsidRPr="00B518DC">
        <w:rPr>
          <w:rFonts w:ascii="Arial" w:eastAsia="Arial" w:hAnsi="Arial" w:cs="Arial"/>
          <w:b/>
          <w:spacing w:val="-6"/>
          <w:sz w:val="20"/>
        </w:rPr>
        <w:t xml:space="preserve"> </w:t>
      </w:r>
      <w:r w:rsidRPr="00B518DC">
        <w:rPr>
          <w:rFonts w:ascii="Arial" w:eastAsia="Arial" w:hAnsi="Arial" w:cs="Arial"/>
          <w:b/>
          <w:sz w:val="20"/>
        </w:rPr>
        <w:t>y</w:t>
      </w:r>
      <w:r w:rsidRPr="00B518DC">
        <w:rPr>
          <w:rFonts w:ascii="Arial" w:eastAsia="Arial" w:hAnsi="Arial" w:cs="Arial"/>
          <w:b/>
          <w:spacing w:val="-2"/>
          <w:sz w:val="20"/>
        </w:rPr>
        <w:t xml:space="preserve"> </w:t>
      </w:r>
      <w:r w:rsidRPr="00B518DC">
        <w:rPr>
          <w:rFonts w:ascii="Arial" w:eastAsia="Arial" w:hAnsi="Arial" w:cs="Arial"/>
          <w:b/>
          <w:spacing w:val="1"/>
          <w:sz w:val="20"/>
        </w:rPr>
        <w:t>p</w:t>
      </w:r>
      <w:r w:rsidRPr="00B518DC">
        <w:rPr>
          <w:rFonts w:ascii="Arial" w:eastAsia="Arial" w:hAnsi="Arial" w:cs="Arial"/>
          <w:b/>
          <w:sz w:val="20"/>
        </w:rPr>
        <w:t>a</w:t>
      </w:r>
      <w:r w:rsidRPr="00B518DC">
        <w:rPr>
          <w:rFonts w:ascii="Arial" w:eastAsia="Arial" w:hAnsi="Arial" w:cs="Arial"/>
          <w:b/>
          <w:spacing w:val="2"/>
          <w:sz w:val="20"/>
        </w:rPr>
        <w:t>r</w:t>
      </w:r>
      <w:r w:rsidRPr="00B518DC">
        <w:rPr>
          <w:rFonts w:ascii="Arial" w:eastAsia="Arial" w:hAnsi="Arial" w:cs="Arial"/>
          <w:b/>
          <w:sz w:val="20"/>
        </w:rPr>
        <w:t>a</w:t>
      </w:r>
      <w:r w:rsidRPr="00B518DC">
        <w:rPr>
          <w:rFonts w:ascii="Arial" w:eastAsia="Arial" w:hAnsi="Arial" w:cs="Arial"/>
          <w:b/>
          <w:spacing w:val="-5"/>
          <w:sz w:val="20"/>
        </w:rPr>
        <w:t xml:space="preserve"> </w:t>
      </w:r>
      <w:r w:rsidRPr="00B518DC">
        <w:rPr>
          <w:rFonts w:ascii="Arial" w:eastAsia="Arial" w:hAnsi="Arial" w:cs="Arial"/>
          <w:b/>
          <w:spacing w:val="1"/>
          <w:sz w:val="20"/>
        </w:rPr>
        <w:t>qu</w:t>
      </w:r>
      <w:r w:rsidRPr="00B518DC">
        <w:rPr>
          <w:rFonts w:ascii="Arial" w:eastAsia="Arial" w:hAnsi="Arial" w:cs="Arial"/>
          <w:b/>
          <w:sz w:val="20"/>
        </w:rPr>
        <w:t>é</w:t>
      </w:r>
      <w:r w:rsidRPr="00B518DC">
        <w:rPr>
          <w:rFonts w:ascii="Arial" w:eastAsia="Arial" w:hAnsi="Arial" w:cs="Arial"/>
          <w:b/>
          <w:spacing w:val="-5"/>
          <w:sz w:val="20"/>
        </w:rPr>
        <w:t xml:space="preserve"> </w:t>
      </w:r>
      <w:r w:rsidRPr="00B518DC">
        <w:rPr>
          <w:rFonts w:ascii="Arial" w:eastAsia="Arial" w:hAnsi="Arial" w:cs="Arial"/>
          <w:b/>
          <w:spacing w:val="1"/>
          <w:sz w:val="20"/>
        </w:rPr>
        <w:t>f</w:t>
      </w:r>
      <w:r w:rsidRPr="00B518DC">
        <w:rPr>
          <w:rFonts w:ascii="Arial" w:eastAsia="Arial" w:hAnsi="Arial" w:cs="Arial"/>
          <w:b/>
          <w:sz w:val="20"/>
        </w:rPr>
        <w:t>i</w:t>
      </w:r>
      <w:r w:rsidRPr="00B518DC">
        <w:rPr>
          <w:rFonts w:ascii="Arial" w:eastAsia="Arial" w:hAnsi="Arial" w:cs="Arial"/>
          <w:b/>
          <w:spacing w:val="1"/>
          <w:sz w:val="20"/>
        </w:rPr>
        <w:t>n</w:t>
      </w:r>
      <w:r w:rsidRPr="00B518DC">
        <w:rPr>
          <w:rFonts w:ascii="Arial" w:eastAsia="Arial" w:hAnsi="Arial" w:cs="Arial"/>
          <w:b/>
          <w:spacing w:val="2"/>
          <w:sz w:val="20"/>
        </w:rPr>
        <w:t>e</w:t>
      </w:r>
      <w:r w:rsidRPr="00B518DC">
        <w:rPr>
          <w:rFonts w:ascii="Arial" w:eastAsia="Arial" w:hAnsi="Arial" w:cs="Arial"/>
          <w:b/>
          <w:sz w:val="20"/>
        </w:rPr>
        <w:t>s?</w:t>
      </w:r>
    </w:p>
    <w:p w:rsidR="00BF0E9B" w:rsidRPr="00B518DC" w:rsidRDefault="00BF0E9B" w:rsidP="004957B3">
      <w:pPr>
        <w:ind w:left="116" w:right="68"/>
        <w:jc w:val="both"/>
        <w:rPr>
          <w:rFonts w:ascii="Arial" w:eastAsia="Arial" w:hAnsi="Arial" w:cs="Arial"/>
          <w:sz w:val="20"/>
        </w:rPr>
      </w:pPr>
      <w:r w:rsidRPr="00B518DC">
        <w:rPr>
          <w:rFonts w:ascii="Arial" w:eastAsia="Arial" w:hAnsi="Arial" w:cs="Arial"/>
          <w:spacing w:val="-1"/>
          <w:sz w:val="20"/>
        </w:rPr>
        <w:t>S</w:t>
      </w:r>
      <w:r w:rsidRPr="00B518DC">
        <w:rPr>
          <w:rFonts w:ascii="Arial" w:eastAsia="Arial" w:hAnsi="Arial" w:cs="Arial"/>
          <w:sz w:val="20"/>
        </w:rPr>
        <w:t>e</w:t>
      </w:r>
      <w:r w:rsidRPr="00B518DC">
        <w:rPr>
          <w:rFonts w:ascii="Arial" w:eastAsia="Arial" w:hAnsi="Arial" w:cs="Arial"/>
          <w:spacing w:val="2"/>
          <w:sz w:val="20"/>
        </w:rPr>
        <w:t xml:space="preserve"> </w:t>
      </w:r>
      <w:r w:rsidRPr="00B518DC">
        <w:rPr>
          <w:rFonts w:ascii="Arial" w:eastAsia="Arial" w:hAnsi="Arial" w:cs="Arial"/>
          <w:spacing w:val="-1"/>
          <w:sz w:val="20"/>
        </w:rPr>
        <w:t>i</w:t>
      </w:r>
      <w:r w:rsidRPr="00B518DC">
        <w:rPr>
          <w:rFonts w:ascii="Arial" w:eastAsia="Arial" w:hAnsi="Arial" w:cs="Arial"/>
          <w:sz w:val="20"/>
        </w:rPr>
        <w:t>n</w:t>
      </w:r>
      <w:r w:rsidRPr="00B518DC">
        <w:rPr>
          <w:rFonts w:ascii="Arial" w:eastAsia="Arial" w:hAnsi="Arial" w:cs="Arial"/>
          <w:spacing w:val="2"/>
          <w:sz w:val="20"/>
        </w:rPr>
        <w:t>f</w:t>
      </w:r>
      <w:r w:rsidRPr="00B518DC">
        <w:rPr>
          <w:rFonts w:ascii="Arial" w:eastAsia="Arial" w:hAnsi="Arial" w:cs="Arial"/>
          <w:sz w:val="20"/>
        </w:rPr>
        <w:t>o</w:t>
      </w:r>
      <w:r w:rsidRPr="00B518DC">
        <w:rPr>
          <w:rFonts w:ascii="Arial" w:eastAsia="Arial" w:hAnsi="Arial" w:cs="Arial"/>
          <w:spacing w:val="1"/>
          <w:sz w:val="20"/>
        </w:rPr>
        <w:t>r</w:t>
      </w:r>
      <w:r w:rsidRPr="00B518DC">
        <w:rPr>
          <w:rFonts w:ascii="Arial" w:eastAsia="Arial" w:hAnsi="Arial" w:cs="Arial"/>
          <w:spacing w:val="4"/>
          <w:sz w:val="20"/>
        </w:rPr>
        <w:t>m</w:t>
      </w:r>
      <w:r w:rsidRPr="00B518DC">
        <w:rPr>
          <w:rFonts w:ascii="Arial" w:eastAsia="Arial" w:hAnsi="Arial" w:cs="Arial"/>
          <w:sz w:val="20"/>
        </w:rPr>
        <w:t>a</w:t>
      </w:r>
      <w:r w:rsidRPr="00B518DC">
        <w:rPr>
          <w:rFonts w:ascii="Arial" w:eastAsia="Arial" w:hAnsi="Arial" w:cs="Arial"/>
          <w:spacing w:val="-5"/>
          <w:sz w:val="20"/>
        </w:rPr>
        <w:t xml:space="preserve"> </w:t>
      </w:r>
      <w:r w:rsidRPr="00B518DC">
        <w:rPr>
          <w:rFonts w:ascii="Arial" w:eastAsia="Arial" w:hAnsi="Arial" w:cs="Arial"/>
          <w:sz w:val="20"/>
        </w:rPr>
        <w:t>que</w:t>
      </w:r>
      <w:r w:rsidRPr="00B518DC">
        <w:rPr>
          <w:rFonts w:ascii="Arial" w:eastAsia="Arial" w:hAnsi="Arial" w:cs="Arial"/>
          <w:spacing w:val="-1"/>
          <w:sz w:val="20"/>
        </w:rPr>
        <w:t xml:space="preserve"> </w:t>
      </w:r>
      <w:r w:rsidRPr="00B518DC">
        <w:rPr>
          <w:rFonts w:ascii="Arial" w:eastAsia="Arial" w:hAnsi="Arial" w:cs="Arial"/>
          <w:spacing w:val="2"/>
          <w:sz w:val="20"/>
        </w:rPr>
        <w:t>n</w:t>
      </w:r>
      <w:r w:rsidRPr="00B518DC">
        <w:rPr>
          <w:rFonts w:ascii="Arial" w:eastAsia="Arial" w:hAnsi="Arial" w:cs="Arial"/>
          <w:sz w:val="20"/>
        </w:rPr>
        <w:t xml:space="preserve">o </w:t>
      </w:r>
      <w:r w:rsidRPr="00B518DC">
        <w:rPr>
          <w:rFonts w:ascii="Arial" w:eastAsia="Arial" w:hAnsi="Arial" w:cs="Arial"/>
          <w:spacing w:val="1"/>
          <w:sz w:val="20"/>
        </w:rPr>
        <w:t>s</w:t>
      </w:r>
      <w:r w:rsidRPr="00B518DC">
        <w:rPr>
          <w:rFonts w:ascii="Arial" w:eastAsia="Arial" w:hAnsi="Arial" w:cs="Arial"/>
          <w:sz w:val="20"/>
        </w:rPr>
        <w:t xml:space="preserve">e </w:t>
      </w:r>
      <w:r w:rsidRPr="00B518DC">
        <w:rPr>
          <w:rFonts w:ascii="Arial" w:eastAsia="Arial" w:hAnsi="Arial" w:cs="Arial"/>
          <w:spacing w:val="1"/>
          <w:sz w:val="20"/>
        </w:rPr>
        <w:t>r</w:t>
      </w:r>
      <w:r w:rsidRPr="00B518DC">
        <w:rPr>
          <w:rFonts w:ascii="Arial" w:eastAsia="Arial" w:hAnsi="Arial" w:cs="Arial"/>
          <w:spacing w:val="2"/>
          <w:sz w:val="20"/>
        </w:rPr>
        <w:t>e</w:t>
      </w:r>
      <w:r w:rsidRPr="00B518DC">
        <w:rPr>
          <w:rFonts w:ascii="Arial" w:eastAsia="Arial" w:hAnsi="Arial" w:cs="Arial"/>
          <w:sz w:val="20"/>
        </w:rPr>
        <w:t>a</w:t>
      </w:r>
      <w:r w:rsidRPr="00B518DC">
        <w:rPr>
          <w:rFonts w:ascii="Arial" w:eastAsia="Arial" w:hAnsi="Arial" w:cs="Arial"/>
          <w:spacing w:val="1"/>
          <w:sz w:val="20"/>
        </w:rPr>
        <w:t>li</w:t>
      </w:r>
      <w:r w:rsidRPr="00B518DC">
        <w:rPr>
          <w:rFonts w:ascii="Arial" w:eastAsia="Arial" w:hAnsi="Arial" w:cs="Arial"/>
          <w:spacing w:val="-1"/>
          <w:sz w:val="20"/>
        </w:rPr>
        <w:t>z</w:t>
      </w:r>
      <w:r w:rsidRPr="00B518DC">
        <w:rPr>
          <w:rFonts w:ascii="Arial" w:eastAsia="Arial" w:hAnsi="Arial" w:cs="Arial"/>
          <w:sz w:val="20"/>
        </w:rPr>
        <w:t>a</w:t>
      </w:r>
      <w:r w:rsidRPr="00B518DC">
        <w:rPr>
          <w:rFonts w:ascii="Arial" w:eastAsia="Arial" w:hAnsi="Arial" w:cs="Arial"/>
          <w:spacing w:val="1"/>
          <w:sz w:val="20"/>
        </w:rPr>
        <w:t>r</w:t>
      </w:r>
      <w:r w:rsidRPr="00B518DC">
        <w:rPr>
          <w:rFonts w:ascii="Arial" w:eastAsia="Arial" w:hAnsi="Arial" w:cs="Arial"/>
          <w:sz w:val="20"/>
        </w:rPr>
        <w:t>án</w:t>
      </w:r>
      <w:r w:rsidRPr="00B518DC">
        <w:rPr>
          <w:rFonts w:ascii="Arial" w:eastAsia="Arial" w:hAnsi="Arial" w:cs="Arial"/>
          <w:spacing w:val="-7"/>
          <w:sz w:val="20"/>
        </w:rPr>
        <w:t xml:space="preserve"> </w:t>
      </w:r>
      <w:r w:rsidRPr="00B518DC">
        <w:rPr>
          <w:rFonts w:ascii="Arial" w:eastAsia="Arial" w:hAnsi="Arial" w:cs="Arial"/>
          <w:sz w:val="20"/>
        </w:rPr>
        <w:t>t</w:t>
      </w:r>
      <w:r w:rsidRPr="00B518DC">
        <w:rPr>
          <w:rFonts w:ascii="Arial" w:eastAsia="Arial" w:hAnsi="Arial" w:cs="Arial"/>
          <w:spacing w:val="1"/>
          <w:sz w:val="20"/>
        </w:rPr>
        <w:t>r</w:t>
      </w:r>
      <w:r w:rsidRPr="00B518DC">
        <w:rPr>
          <w:rFonts w:ascii="Arial" w:eastAsia="Arial" w:hAnsi="Arial" w:cs="Arial"/>
          <w:spacing w:val="2"/>
          <w:sz w:val="20"/>
        </w:rPr>
        <w:t>a</w:t>
      </w:r>
      <w:r w:rsidRPr="00B518DC">
        <w:rPr>
          <w:rFonts w:ascii="Arial" w:eastAsia="Arial" w:hAnsi="Arial" w:cs="Arial"/>
          <w:sz w:val="20"/>
        </w:rPr>
        <w:t>n</w:t>
      </w:r>
      <w:r w:rsidRPr="00B518DC">
        <w:rPr>
          <w:rFonts w:ascii="Arial" w:eastAsia="Arial" w:hAnsi="Arial" w:cs="Arial"/>
          <w:spacing w:val="1"/>
          <w:sz w:val="20"/>
        </w:rPr>
        <w:t>s</w:t>
      </w:r>
      <w:r w:rsidRPr="00B518DC">
        <w:rPr>
          <w:rFonts w:ascii="Arial" w:eastAsia="Arial" w:hAnsi="Arial" w:cs="Arial"/>
          <w:spacing w:val="2"/>
          <w:sz w:val="20"/>
        </w:rPr>
        <w:t>f</w:t>
      </w:r>
      <w:r w:rsidRPr="00B518DC">
        <w:rPr>
          <w:rFonts w:ascii="Arial" w:eastAsia="Arial" w:hAnsi="Arial" w:cs="Arial"/>
          <w:sz w:val="20"/>
        </w:rPr>
        <w:t>e</w:t>
      </w:r>
      <w:r w:rsidRPr="00B518DC">
        <w:rPr>
          <w:rFonts w:ascii="Arial" w:eastAsia="Arial" w:hAnsi="Arial" w:cs="Arial"/>
          <w:spacing w:val="1"/>
          <w:sz w:val="20"/>
        </w:rPr>
        <w:t>r</w:t>
      </w:r>
      <w:r w:rsidRPr="00B518DC">
        <w:rPr>
          <w:rFonts w:ascii="Arial" w:eastAsia="Arial" w:hAnsi="Arial" w:cs="Arial"/>
          <w:sz w:val="20"/>
        </w:rPr>
        <w:t>en</w:t>
      </w:r>
      <w:r w:rsidRPr="00B518DC">
        <w:rPr>
          <w:rFonts w:ascii="Arial" w:eastAsia="Arial" w:hAnsi="Arial" w:cs="Arial"/>
          <w:spacing w:val="1"/>
          <w:sz w:val="20"/>
        </w:rPr>
        <w:t>c</w:t>
      </w:r>
      <w:r w:rsidRPr="00B518DC">
        <w:rPr>
          <w:rFonts w:ascii="Arial" w:eastAsia="Arial" w:hAnsi="Arial" w:cs="Arial"/>
          <w:spacing w:val="-1"/>
          <w:sz w:val="20"/>
        </w:rPr>
        <w:t>i</w:t>
      </w:r>
      <w:r w:rsidRPr="00B518DC">
        <w:rPr>
          <w:rFonts w:ascii="Arial" w:eastAsia="Arial" w:hAnsi="Arial" w:cs="Arial"/>
          <w:sz w:val="20"/>
        </w:rPr>
        <w:t>as</w:t>
      </w:r>
      <w:r w:rsidRPr="00B518DC">
        <w:rPr>
          <w:rFonts w:ascii="Arial" w:eastAsia="Arial" w:hAnsi="Arial" w:cs="Arial"/>
          <w:spacing w:val="-10"/>
          <w:sz w:val="20"/>
        </w:rPr>
        <w:t xml:space="preserve"> </w:t>
      </w:r>
      <w:r w:rsidRPr="00B518DC">
        <w:rPr>
          <w:rFonts w:ascii="Arial" w:eastAsia="Arial" w:hAnsi="Arial" w:cs="Arial"/>
          <w:spacing w:val="2"/>
          <w:sz w:val="20"/>
        </w:rPr>
        <w:t>d</w:t>
      </w:r>
      <w:r w:rsidRPr="00B518DC">
        <w:rPr>
          <w:rFonts w:ascii="Arial" w:eastAsia="Arial" w:hAnsi="Arial" w:cs="Arial"/>
          <w:sz w:val="20"/>
        </w:rPr>
        <w:t xml:space="preserve">e </w:t>
      </w:r>
      <w:r w:rsidRPr="00B518DC">
        <w:rPr>
          <w:rFonts w:ascii="Arial" w:eastAsia="Arial" w:hAnsi="Arial" w:cs="Arial"/>
          <w:spacing w:val="2"/>
          <w:sz w:val="20"/>
        </w:rPr>
        <w:t>d</w:t>
      </w:r>
      <w:r w:rsidRPr="00B518DC">
        <w:rPr>
          <w:rFonts w:ascii="Arial" w:eastAsia="Arial" w:hAnsi="Arial" w:cs="Arial"/>
          <w:sz w:val="20"/>
        </w:rPr>
        <w:t>at</w:t>
      </w:r>
      <w:r w:rsidRPr="00B518DC">
        <w:rPr>
          <w:rFonts w:ascii="Arial" w:eastAsia="Arial" w:hAnsi="Arial" w:cs="Arial"/>
          <w:spacing w:val="2"/>
          <w:sz w:val="20"/>
        </w:rPr>
        <w:t>o</w:t>
      </w:r>
      <w:r w:rsidRPr="00B518DC">
        <w:rPr>
          <w:rFonts w:ascii="Arial" w:eastAsia="Arial" w:hAnsi="Arial" w:cs="Arial"/>
          <w:sz w:val="20"/>
        </w:rPr>
        <w:t>s</w:t>
      </w:r>
      <w:r w:rsidRPr="00B518DC">
        <w:rPr>
          <w:rFonts w:ascii="Arial" w:eastAsia="Arial" w:hAnsi="Arial" w:cs="Arial"/>
          <w:spacing w:val="-2"/>
          <w:sz w:val="20"/>
        </w:rPr>
        <w:t xml:space="preserve"> </w:t>
      </w:r>
      <w:r w:rsidRPr="00B518DC">
        <w:rPr>
          <w:rFonts w:ascii="Arial" w:eastAsia="Arial" w:hAnsi="Arial" w:cs="Arial"/>
          <w:sz w:val="20"/>
        </w:rPr>
        <w:t>pe</w:t>
      </w:r>
      <w:r w:rsidRPr="00B518DC">
        <w:rPr>
          <w:rFonts w:ascii="Arial" w:eastAsia="Arial" w:hAnsi="Arial" w:cs="Arial"/>
          <w:spacing w:val="1"/>
          <w:sz w:val="20"/>
        </w:rPr>
        <w:t>rs</w:t>
      </w:r>
      <w:r w:rsidRPr="00B518DC">
        <w:rPr>
          <w:rFonts w:ascii="Arial" w:eastAsia="Arial" w:hAnsi="Arial" w:cs="Arial"/>
          <w:sz w:val="20"/>
        </w:rPr>
        <w:t>on</w:t>
      </w:r>
      <w:r w:rsidRPr="00B518DC">
        <w:rPr>
          <w:rFonts w:ascii="Arial" w:eastAsia="Arial" w:hAnsi="Arial" w:cs="Arial"/>
          <w:spacing w:val="2"/>
          <w:sz w:val="20"/>
        </w:rPr>
        <w:t>a</w:t>
      </w:r>
      <w:r w:rsidRPr="00B518DC">
        <w:rPr>
          <w:rFonts w:ascii="Arial" w:eastAsia="Arial" w:hAnsi="Arial" w:cs="Arial"/>
          <w:spacing w:val="-1"/>
          <w:sz w:val="20"/>
        </w:rPr>
        <w:t>l</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z w:val="20"/>
        </w:rPr>
        <w:t>,</w:t>
      </w:r>
      <w:r w:rsidRPr="00B518DC">
        <w:rPr>
          <w:rFonts w:ascii="Arial" w:eastAsia="Arial" w:hAnsi="Arial" w:cs="Arial"/>
          <w:spacing w:val="-8"/>
          <w:sz w:val="20"/>
        </w:rPr>
        <w:t xml:space="preserve"> </w:t>
      </w:r>
      <w:r w:rsidRPr="00B518DC">
        <w:rPr>
          <w:rFonts w:ascii="Arial" w:eastAsia="Arial" w:hAnsi="Arial" w:cs="Arial"/>
          <w:spacing w:val="1"/>
          <w:sz w:val="20"/>
        </w:rPr>
        <w:t>s</w:t>
      </w:r>
      <w:r w:rsidRPr="00B518DC">
        <w:rPr>
          <w:rFonts w:ascii="Arial" w:eastAsia="Arial" w:hAnsi="Arial" w:cs="Arial"/>
          <w:spacing w:val="2"/>
          <w:sz w:val="20"/>
        </w:rPr>
        <w:t>a</w:t>
      </w:r>
      <w:r w:rsidRPr="00B518DC">
        <w:rPr>
          <w:rFonts w:ascii="Arial" w:eastAsia="Arial" w:hAnsi="Arial" w:cs="Arial"/>
          <w:spacing w:val="-1"/>
          <w:sz w:val="20"/>
        </w:rPr>
        <w:t>l</w:t>
      </w:r>
      <w:r w:rsidRPr="00B518DC">
        <w:rPr>
          <w:rFonts w:ascii="Arial" w:eastAsia="Arial" w:hAnsi="Arial" w:cs="Arial"/>
          <w:spacing w:val="1"/>
          <w:sz w:val="20"/>
        </w:rPr>
        <w:t>v</w:t>
      </w:r>
      <w:r w:rsidRPr="00B518DC">
        <w:rPr>
          <w:rFonts w:ascii="Arial" w:eastAsia="Arial" w:hAnsi="Arial" w:cs="Arial"/>
          <w:sz w:val="20"/>
        </w:rPr>
        <w:t>o</w:t>
      </w:r>
      <w:r w:rsidRPr="00B518DC">
        <w:rPr>
          <w:rFonts w:ascii="Arial" w:eastAsia="Arial" w:hAnsi="Arial" w:cs="Arial"/>
          <w:spacing w:val="-3"/>
          <w:sz w:val="20"/>
        </w:rPr>
        <w:t xml:space="preserve"> </w:t>
      </w:r>
      <w:r w:rsidRPr="00B518DC">
        <w:rPr>
          <w:rFonts w:ascii="Arial" w:eastAsia="Arial" w:hAnsi="Arial" w:cs="Arial"/>
          <w:spacing w:val="2"/>
          <w:sz w:val="20"/>
        </w:rPr>
        <w:t>a</w:t>
      </w:r>
      <w:r w:rsidRPr="00B518DC">
        <w:rPr>
          <w:rFonts w:ascii="Arial" w:eastAsia="Arial" w:hAnsi="Arial" w:cs="Arial"/>
          <w:sz w:val="20"/>
        </w:rPr>
        <w:t>qu</w:t>
      </w:r>
      <w:r w:rsidRPr="00B518DC">
        <w:rPr>
          <w:rFonts w:ascii="Arial" w:eastAsia="Arial" w:hAnsi="Arial" w:cs="Arial"/>
          <w:spacing w:val="2"/>
          <w:sz w:val="20"/>
        </w:rPr>
        <w:t>e</w:t>
      </w:r>
      <w:r w:rsidRPr="00B518DC">
        <w:rPr>
          <w:rFonts w:ascii="Arial" w:eastAsia="Arial" w:hAnsi="Arial" w:cs="Arial"/>
          <w:spacing w:val="-1"/>
          <w:sz w:val="20"/>
        </w:rPr>
        <w:t>l</w:t>
      </w:r>
      <w:r w:rsidRPr="00B518DC">
        <w:rPr>
          <w:rFonts w:ascii="Arial" w:eastAsia="Arial" w:hAnsi="Arial" w:cs="Arial"/>
          <w:spacing w:val="1"/>
          <w:sz w:val="20"/>
        </w:rPr>
        <w:t>l</w:t>
      </w:r>
      <w:r w:rsidRPr="00B518DC">
        <w:rPr>
          <w:rFonts w:ascii="Arial" w:eastAsia="Arial" w:hAnsi="Arial" w:cs="Arial"/>
          <w:spacing w:val="2"/>
          <w:sz w:val="20"/>
        </w:rPr>
        <w:t>a</w:t>
      </w:r>
      <w:r w:rsidRPr="00B518DC">
        <w:rPr>
          <w:rFonts w:ascii="Arial" w:eastAsia="Arial" w:hAnsi="Arial" w:cs="Arial"/>
          <w:sz w:val="20"/>
        </w:rPr>
        <w:t>s</w:t>
      </w:r>
      <w:r w:rsidRPr="00B518DC">
        <w:rPr>
          <w:rFonts w:ascii="Arial" w:eastAsia="Arial" w:hAnsi="Arial" w:cs="Arial"/>
          <w:spacing w:val="-4"/>
          <w:sz w:val="20"/>
        </w:rPr>
        <w:t xml:space="preserve"> </w:t>
      </w:r>
      <w:r w:rsidRPr="00B518DC">
        <w:rPr>
          <w:rFonts w:ascii="Arial" w:eastAsia="Arial" w:hAnsi="Arial" w:cs="Arial"/>
          <w:sz w:val="20"/>
        </w:rPr>
        <w:t>que</w:t>
      </w:r>
      <w:r w:rsidRPr="00B518DC">
        <w:rPr>
          <w:rFonts w:ascii="Arial" w:eastAsia="Arial" w:hAnsi="Arial" w:cs="Arial"/>
          <w:spacing w:val="-1"/>
          <w:sz w:val="20"/>
        </w:rPr>
        <w:t xml:space="preserve"> </w:t>
      </w:r>
      <w:r w:rsidRPr="00B518DC">
        <w:rPr>
          <w:rFonts w:ascii="Arial" w:eastAsia="Arial" w:hAnsi="Arial" w:cs="Arial"/>
          <w:spacing w:val="1"/>
          <w:sz w:val="20"/>
        </w:rPr>
        <w:t>s</w:t>
      </w:r>
      <w:r w:rsidRPr="00B518DC">
        <w:rPr>
          <w:rFonts w:ascii="Arial" w:eastAsia="Arial" w:hAnsi="Arial" w:cs="Arial"/>
          <w:spacing w:val="2"/>
          <w:sz w:val="20"/>
        </w:rPr>
        <w:t>e</w:t>
      </w:r>
      <w:r w:rsidRPr="00B518DC">
        <w:rPr>
          <w:rFonts w:ascii="Arial" w:eastAsia="Arial" w:hAnsi="Arial" w:cs="Arial"/>
          <w:sz w:val="20"/>
        </w:rPr>
        <w:t>an ne</w:t>
      </w:r>
      <w:r w:rsidRPr="00B518DC">
        <w:rPr>
          <w:rFonts w:ascii="Arial" w:eastAsia="Arial" w:hAnsi="Arial" w:cs="Arial"/>
          <w:spacing w:val="1"/>
          <w:sz w:val="20"/>
        </w:rPr>
        <w:t>c</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z w:val="20"/>
        </w:rPr>
        <w:t>a</w:t>
      </w:r>
      <w:r w:rsidRPr="00B518DC">
        <w:rPr>
          <w:rFonts w:ascii="Arial" w:eastAsia="Arial" w:hAnsi="Arial" w:cs="Arial"/>
          <w:spacing w:val="1"/>
          <w:sz w:val="20"/>
        </w:rPr>
        <w:t>ri</w:t>
      </w:r>
      <w:r w:rsidRPr="00B518DC">
        <w:rPr>
          <w:rFonts w:ascii="Arial" w:eastAsia="Arial" w:hAnsi="Arial" w:cs="Arial"/>
          <w:sz w:val="20"/>
        </w:rPr>
        <w:t>as</w:t>
      </w:r>
      <w:r w:rsidRPr="00B518DC">
        <w:rPr>
          <w:rFonts w:ascii="Arial" w:eastAsia="Arial" w:hAnsi="Arial" w:cs="Arial"/>
          <w:spacing w:val="-7"/>
          <w:sz w:val="20"/>
        </w:rPr>
        <w:t xml:space="preserve"> </w:t>
      </w:r>
      <w:r w:rsidRPr="00B518DC">
        <w:rPr>
          <w:rFonts w:ascii="Arial" w:eastAsia="Arial" w:hAnsi="Arial" w:cs="Arial"/>
          <w:sz w:val="20"/>
        </w:rPr>
        <w:t>pa</w:t>
      </w:r>
      <w:r w:rsidRPr="00B518DC">
        <w:rPr>
          <w:rFonts w:ascii="Arial" w:eastAsia="Arial" w:hAnsi="Arial" w:cs="Arial"/>
          <w:spacing w:val="3"/>
          <w:sz w:val="20"/>
        </w:rPr>
        <w:t>r</w:t>
      </w:r>
      <w:r w:rsidRPr="00B518DC">
        <w:rPr>
          <w:rFonts w:ascii="Arial" w:eastAsia="Arial" w:hAnsi="Arial" w:cs="Arial"/>
          <w:sz w:val="20"/>
        </w:rPr>
        <w:t>a ate</w:t>
      </w:r>
      <w:r w:rsidRPr="00B518DC">
        <w:rPr>
          <w:rFonts w:ascii="Arial" w:eastAsia="Arial" w:hAnsi="Arial" w:cs="Arial"/>
          <w:spacing w:val="2"/>
          <w:sz w:val="20"/>
        </w:rPr>
        <w:t>n</w:t>
      </w:r>
      <w:r w:rsidRPr="00B518DC">
        <w:rPr>
          <w:rFonts w:ascii="Arial" w:eastAsia="Arial" w:hAnsi="Arial" w:cs="Arial"/>
          <w:sz w:val="20"/>
        </w:rPr>
        <w:t>der</w:t>
      </w:r>
      <w:r w:rsidRPr="00B518DC">
        <w:rPr>
          <w:rFonts w:ascii="Arial" w:eastAsia="Arial" w:hAnsi="Arial" w:cs="Arial"/>
          <w:spacing w:val="6"/>
          <w:sz w:val="20"/>
        </w:rPr>
        <w:t xml:space="preserve"> </w:t>
      </w:r>
      <w:r w:rsidRPr="00B518DC">
        <w:rPr>
          <w:rFonts w:ascii="Arial" w:eastAsia="Arial" w:hAnsi="Arial" w:cs="Arial"/>
          <w:spacing w:val="1"/>
          <w:sz w:val="20"/>
        </w:rPr>
        <w:t>r</w:t>
      </w:r>
      <w:r w:rsidRPr="00B518DC">
        <w:rPr>
          <w:rFonts w:ascii="Arial" w:eastAsia="Arial" w:hAnsi="Arial" w:cs="Arial"/>
          <w:sz w:val="20"/>
        </w:rPr>
        <w:t>eque</w:t>
      </w:r>
      <w:r w:rsidRPr="00B518DC">
        <w:rPr>
          <w:rFonts w:ascii="Arial" w:eastAsia="Arial" w:hAnsi="Arial" w:cs="Arial"/>
          <w:spacing w:val="3"/>
          <w:sz w:val="20"/>
        </w:rPr>
        <w:t>r</w:t>
      </w:r>
      <w:r w:rsidRPr="00B518DC">
        <w:rPr>
          <w:rFonts w:ascii="Arial" w:eastAsia="Arial" w:hAnsi="Arial" w:cs="Arial"/>
          <w:spacing w:val="-1"/>
          <w:sz w:val="20"/>
        </w:rPr>
        <w:t>i</w:t>
      </w:r>
      <w:r w:rsidRPr="00B518DC">
        <w:rPr>
          <w:rFonts w:ascii="Arial" w:eastAsia="Arial" w:hAnsi="Arial" w:cs="Arial"/>
          <w:spacing w:val="4"/>
          <w:sz w:val="20"/>
        </w:rPr>
        <w:t>m</w:t>
      </w:r>
      <w:r w:rsidRPr="00B518DC">
        <w:rPr>
          <w:rFonts w:ascii="Arial" w:eastAsia="Arial" w:hAnsi="Arial" w:cs="Arial"/>
          <w:spacing w:val="-1"/>
          <w:sz w:val="20"/>
        </w:rPr>
        <w:t>i</w:t>
      </w:r>
      <w:r w:rsidRPr="00B518DC">
        <w:rPr>
          <w:rFonts w:ascii="Arial" w:eastAsia="Arial" w:hAnsi="Arial" w:cs="Arial"/>
          <w:sz w:val="20"/>
        </w:rPr>
        <w:t>entos de</w:t>
      </w:r>
      <w:r w:rsidRPr="00B518DC">
        <w:rPr>
          <w:rFonts w:ascii="Arial" w:eastAsia="Arial" w:hAnsi="Arial" w:cs="Arial"/>
          <w:spacing w:val="10"/>
          <w:sz w:val="20"/>
        </w:rPr>
        <w:t xml:space="preserve"> </w:t>
      </w:r>
      <w:r w:rsidRPr="00B518DC">
        <w:rPr>
          <w:rFonts w:ascii="Arial" w:eastAsia="Arial" w:hAnsi="Arial" w:cs="Arial"/>
          <w:spacing w:val="-1"/>
          <w:sz w:val="20"/>
        </w:rPr>
        <w:t>i</w:t>
      </w:r>
      <w:r w:rsidRPr="00B518DC">
        <w:rPr>
          <w:rFonts w:ascii="Arial" w:eastAsia="Arial" w:hAnsi="Arial" w:cs="Arial"/>
          <w:sz w:val="20"/>
        </w:rPr>
        <w:t>n</w:t>
      </w:r>
      <w:r w:rsidRPr="00B518DC">
        <w:rPr>
          <w:rFonts w:ascii="Arial" w:eastAsia="Arial" w:hAnsi="Arial" w:cs="Arial"/>
          <w:spacing w:val="2"/>
          <w:sz w:val="20"/>
        </w:rPr>
        <w:t>f</w:t>
      </w:r>
      <w:r w:rsidRPr="00B518DC">
        <w:rPr>
          <w:rFonts w:ascii="Arial" w:eastAsia="Arial" w:hAnsi="Arial" w:cs="Arial"/>
          <w:sz w:val="20"/>
        </w:rPr>
        <w:t>o</w:t>
      </w:r>
      <w:r w:rsidRPr="00B518DC">
        <w:rPr>
          <w:rFonts w:ascii="Arial" w:eastAsia="Arial" w:hAnsi="Arial" w:cs="Arial"/>
          <w:spacing w:val="-2"/>
          <w:sz w:val="20"/>
        </w:rPr>
        <w:t>r</w:t>
      </w:r>
      <w:r w:rsidRPr="00B518DC">
        <w:rPr>
          <w:rFonts w:ascii="Arial" w:eastAsia="Arial" w:hAnsi="Arial" w:cs="Arial"/>
          <w:spacing w:val="4"/>
          <w:sz w:val="20"/>
        </w:rPr>
        <w:t>m</w:t>
      </w:r>
      <w:r w:rsidRPr="00B518DC">
        <w:rPr>
          <w:rFonts w:ascii="Arial" w:eastAsia="Arial" w:hAnsi="Arial" w:cs="Arial"/>
          <w:sz w:val="20"/>
        </w:rPr>
        <w:t>a</w:t>
      </w:r>
      <w:r w:rsidRPr="00B518DC">
        <w:rPr>
          <w:rFonts w:ascii="Arial" w:eastAsia="Arial" w:hAnsi="Arial" w:cs="Arial"/>
          <w:spacing w:val="1"/>
          <w:sz w:val="20"/>
        </w:rPr>
        <w:t>c</w:t>
      </w:r>
      <w:r w:rsidRPr="00B518DC">
        <w:rPr>
          <w:rFonts w:ascii="Arial" w:eastAsia="Arial" w:hAnsi="Arial" w:cs="Arial"/>
          <w:spacing w:val="-1"/>
          <w:sz w:val="20"/>
        </w:rPr>
        <w:t>i</w:t>
      </w:r>
      <w:r w:rsidRPr="00B518DC">
        <w:rPr>
          <w:rFonts w:ascii="Arial" w:eastAsia="Arial" w:hAnsi="Arial" w:cs="Arial"/>
          <w:sz w:val="20"/>
        </w:rPr>
        <w:t>ón</w:t>
      </w:r>
      <w:r w:rsidRPr="00B518DC">
        <w:rPr>
          <w:rFonts w:ascii="Arial" w:eastAsia="Arial" w:hAnsi="Arial" w:cs="Arial"/>
          <w:spacing w:val="2"/>
          <w:sz w:val="20"/>
        </w:rPr>
        <w:t xml:space="preserve"> </w:t>
      </w:r>
      <w:r w:rsidRPr="00B518DC">
        <w:rPr>
          <w:rFonts w:ascii="Arial" w:eastAsia="Arial" w:hAnsi="Arial" w:cs="Arial"/>
          <w:sz w:val="20"/>
        </w:rPr>
        <w:t>de</w:t>
      </w:r>
      <w:r w:rsidRPr="00B518DC">
        <w:rPr>
          <w:rFonts w:ascii="Arial" w:eastAsia="Arial" w:hAnsi="Arial" w:cs="Arial"/>
          <w:spacing w:val="10"/>
          <w:sz w:val="20"/>
        </w:rPr>
        <w:t xml:space="preserve"> </w:t>
      </w:r>
      <w:r w:rsidRPr="00B518DC">
        <w:rPr>
          <w:rFonts w:ascii="Arial" w:eastAsia="Arial" w:hAnsi="Arial" w:cs="Arial"/>
          <w:sz w:val="20"/>
        </w:rPr>
        <w:t>au</w:t>
      </w:r>
      <w:r w:rsidRPr="00B518DC">
        <w:rPr>
          <w:rFonts w:ascii="Arial" w:eastAsia="Arial" w:hAnsi="Arial" w:cs="Arial"/>
          <w:spacing w:val="2"/>
          <w:sz w:val="20"/>
        </w:rPr>
        <w:t>t</w:t>
      </w:r>
      <w:r w:rsidRPr="00B518DC">
        <w:rPr>
          <w:rFonts w:ascii="Arial" w:eastAsia="Arial" w:hAnsi="Arial" w:cs="Arial"/>
          <w:sz w:val="20"/>
        </w:rPr>
        <w:t>o</w:t>
      </w:r>
      <w:r w:rsidRPr="00B518DC">
        <w:rPr>
          <w:rFonts w:ascii="Arial" w:eastAsia="Arial" w:hAnsi="Arial" w:cs="Arial"/>
          <w:spacing w:val="1"/>
          <w:sz w:val="20"/>
        </w:rPr>
        <w:t>r</w:t>
      </w:r>
      <w:r w:rsidRPr="00B518DC">
        <w:rPr>
          <w:rFonts w:ascii="Arial" w:eastAsia="Arial" w:hAnsi="Arial" w:cs="Arial"/>
          <w:spacing w:val="-1"/>
          <w:sz w:val="20"/>
        </w:rPr>
        <w:t>i</w:t>
      </w:r>
      <w:r w:rsidRPr="00B518DC">
        <w:rPr>
          <w:rFonts w:ascii="Arial" w:eastAsia="Arial" w:hAnsi="Arial" w:cs="Arial"/>
          <w:spacing w:val="2"/>
          <w:sz w:val="20"/>
        </w:rPr>
        <w:t>d</w:t>
      </w:r>
      <w:r w:rsidRPr="00B518DC">
        <w:rPr>
          <w:rFonts w:ascii="Arial" w:eastAsia="Arial" w:hAnsi="Arial" w:cs="Arial"/>
          <w:sz w:val="20"/>
        </w:rPr>
        <w:t>ad</w:t>
      </w:r>
      <w:r w:rsidRPr="00B518DC">
        <w:rPr>
          <w:rFonts w:ascii="Arial" w:eastAsia="Arial" w:hAnsi="Arial" w:cs="Arial"/>
          <w:spacing w:val="4"/>
          <w:sz w:val="20"/>
        </w:rPr>
        <w:t xml:space="preserve"> </w:t>
      </w:r>
      <w:r w:rsidRPr="00B518DC">
        <w:rPr>
          <w:rFonts w:ascii="Arial" w:eastAsia="Arial" w:hAnsi="Arial" w:cs="Arial"/>
          <w:spacing w:val="1"/>
          <w:sz w:val="20"/>
        </w:rPr>
        <w:t>c</w:t>
      </w:r>
      <w:r w:rsidRPr="00B518DC">
        <w:rPr>
          <w:rFonts w:ascii="Arial" w:eastAsia="Arial" w:hAnsi="Arial" w:cs="Arial"/>
          <w:sz w:val="20"/>
        </w:rPr>
        <w:t>o</w:t>
      </w:r>
      <w:r w:rsidRPr="00B518DC">
        <w:rPr>
          <w:rFonts w:ascii="Arial" w:eastAsia="Arial" w:hAnsi="Arial" w:cs="Arial"/>
          <w:spacing w:val="4"/>
          <w:sz w:val="20"/>
        </w:rPr>
        <w:t>m</w:t>
      </w:r>
      <w:r w:rsidRPr="00B518DC">
        <w:rPr>
          <w:rFonts w:ascii="Arial" w:eastAsia="Arial" w:hAnsi="Arial" w:cs="Arial"/>
          <w:sz w:val="20"/>
        </w:rPr>
        <w:t>petente</w:t>
      </w:r>
      <w:r w:rsidRPr="00B518DC">
        <w:rPr>
          <w:rFonts w:ascii="Arial" w:eastAsia="Arial" w:hAnsi="Arial" w:cs="Arial"/>
          <w:spacing w:val="2"/>
          <w:sz w:val="20"/>
        </w:rPr>
        <w:t xml:space="preserve"> </w:t>
      </w:r>
      <w:r w:rsidRPr="00B518DC">
        <w:rPr>
          <w:rFonts w:ascii="Arial" w:eastAsia="Arial" w:hAnsi="Arial" w:cs="Arial"/>
          <w:sz w:val="20"/>
        </w:rPr>
        <w:t>que</w:t>
      </w:r>
      <w:r w:rsidRPr="00B518DC">
        <w:rPr>
          <w:rFonts w:ascii="Arial" w:eastAsia="Arial" w:hAnsi="Arial" w:cs="Arial"/>
          <w:spacing w:val="9"/>
          <w:sz w:val="20"/>
        </w:rPr>
        <w:t xml:space="preserve"> </w:t>
      </w:r>
      <w:r w:rsidRPr="00B518DC">
        <w:rPr>
          <w:rFonts w:ascii="Arial" w:eastAsia="Arial" w:hAnsi="Arial" w:cs="Arial"/>
          <w:sz w:val="20"/>
        </w:rPr>
        <w:t>e</w:t>
      </w:r>
      <w:r w:rsidRPr="00B518DC">
        <w:rPr>
          <w:rFonts w:ascii="Arial" w:eastAsia="Arial" w:hAnsi="Arial" w:cs="Arial"/>
          <w:spacing w:val="1"/>
          <w:sz w:val="20"/>
        </w:rPr>
        <w:t>s</w:t>
      </w:r>
      <w:r w:rsidRPr="00B518DC">
        <w:rPr>
          <w:rFonts w:ascii="Arial" w:eastAsia="Arial" w:hAnsi="Arial" w:cs="Arial"/>
          <w:sz w:val="20"/>
        </w:rPr>
        <w:t>t</w:t>
      </w:r>
      <w:r w:rsidRPr="00B518DC">
        <w:rPr>
          <w:rFonts w:ascii="Arial" w:eastAsia="Arial" w:hAnsi="Arial" w:cs="Arial"/>
          <w:spacing w:val="2"/>
          <w:sz w:val="20"/>
        </w:rPr>
        <w:t>é</w:t>
      </w:r>
      <w:r w:rsidRPr="00B518DC">
        <w:rPr>
          <w:rFonts w:ascii="Arial" w:eastAsia="Arial" w:hAnsi="Arial" w:cs="Arial"/>
          <w:sz w:val="20"/>
        </w:rPr>
        <w:t>n</w:t>
      </w:r>
      <w:r w:rsidRPr="00B518DC">
        <w:rPr>
          <w:rFonts w:ascii="Arial" w:eastAsia="Arial" w:hAnsi="Arial" w:cs="Arial"/>
          <w:spacing w:val="7"/>
          <w:sz w:val="20"/>
        </w:rPr>
        <w:t xml:space="preserve"> </w:t>
      </w:r>
      <w:r w:rsidRPr="00B518DC">
        <w:rPr>
          <w:rFonts w:ascii="Arial" w:eastAsia="Arial" w:hAnsi="Arial" w:cs="Arial"/>
          <w:sz w:val="20"/>
        </w:rPr>
        <w:t>deb</w:t>
      </w:r>
      <w:r w:rsidRPr="00B518DC">
        <w:rPr>
          <w:rFonts w:ascii="Arial" w:eastAsia="Arial" w:hAnsi="Arial" w:cs="Arial"/>
          <w:spacing w:val="1"/>
          <w:sz w:val="20"/>
        </w:rPr>
        <w:t>i</w:t>
      </w:r>
      <w:r w:rsidRPr="00B518DC">
        <w:rPr>
          <w:rFonts w:ascii="Arial" w:eastAsia="Arial" w:hAnsi="Arial" w:cs="Arial"/>
          <w:sz w:val="20"/>
        </w:rPr>
        <w:t>da</w:t>
      </w:r>
      <w:r w:rsidRPr="00B518DC">
        <w:rPr>
          <w:rFonts w:ascii="Arial" w:eastAsia="Arial" w:hAnsi="Arial" w:cs="Arial"/>
          <w:spacing w:val="4"/>
          <w:sz w:val="20"/>
        </w:rPr>
        <w:t>m</w:t>
      </w:r>
      <w:r w:rsidRPr="00B518DC">
        <w:rPr>
          <w:rFonts w:ascii="Arial" w:eastAsia="Arial" w:hAnsi="Arial" w:cs="Arial"/>
          <w:sz w:val="20"/>
        </w:rPr>
        <w:t>ente</w:t>
      </w:r>
      <w:r w:rsidRPr="00B518DC">
        <w:rPr>
          <w:rFonts w:ascii="Arial" w:eastAsia="Arial" w:hAnsi="Arial" w:cs="Arial"/>
          <w:spacing w:val="1"/>
          <w:sz w:val="20"/>
        </w:rPr>
        <w:t xml:space="preserve"> </w:t>
      </w:r>
      <w:r w:rsidRPr="00B518DC">
        <w:rPr>
          <w:rFonts w:ascii="Arial" w:eastAsia="Arial" w:hAnsi="Arial" w:cs="Arial"/>
          <w:spacing w:val="2"/>
          <w:sz w:val="20"/>
        </w:rPr>
        <w:t>f</w:t>
      </w:r>
      <w:r w:rsidRPr="00B518DC">
        <w:rPr>
          <w:rFonts w:ascii="Arial" w:eastAsia="Arial" w:hAnsi="Arial" w:cs="Arial"/>
          <w:sz w:val="20"/>
        </w:rPr>
        <w:t>unda</w:t>
      </w:r>
      <w:r w:rsidRPr="00B518DC">
        <w:rPr>
          <w:rFonts w:ascii="Arial" w:eastAsia="Arial" w:hAnsi="Arial" w:cs="Arial"/>
          <w:spacing w:val="2"/>
          <w:sz w:val="20"/>
        </w:rPr>
        <w:t>d</w:t>
      </w:r>
      <w:r w:rsidRPr="00B518DC">
        <w:rPr>
          <w:rFonts w:ascii="Arial" w:eastAsia="Arial" w:hAnsi="Arial" w:cs="Arial"/>
          <w:sz w:val="20"/>
        </w:rPr>
        <w:t>os</w:t>
      </w:r>
      <w:r w:rsidRPr="00B518DC">
        <w:rPr>
          <w:rFonts w:ascii="Arial" w:eastAsia="Arial" w:hAnsi="Arial" w:cs="Arial"/>
          <w:spacing w:val="10"/>
          <w:sz w:val="20"/>
        </w:rPr>
        <w:t xml:space="preserve"> </w:t>
      </w:r>
      <w:r w:rsidRPr="00B518DC">
        <w:rPr>
          <w:rFonts w:ascii="Arial" w:eastAsia="Arial" w:hAnsi="Arial" w:cs="Arial"/>
          <w:sz w:val="20"/>
        </w:rPr>
        <w:t xml:space="preserve">y </w:t>
      </w:r>
      <w:r w:rsidRPr="00B518DC">
        <w:rPr>
          <w:rFonts w:ascii="Arial" w:eastAsia="Arial" w:hAnsi="Arial" w:cs="Arial"/>
          <w:spacing w:val="4"/>
          <w:sz w:val="20"/>
        </w:rPr>
        <w:t>m</w:t>
      </w:r>
      <w:r w:rsidRPr="00B518DC">
        <w:rPr>
          <w:rFonts w:ascii="Arial" w:eastAsia="Arial" w:hAnsi="Arial" w:cs="Arial"/>
          <w:sz w:val="20"/>
        </w:rPr>
        <w:t>ot</w:t>
      </w:r>
      <w:r w:rsidRPr="00B518DC">
        <w:rPr>
          <w:rFonts w:ascii="Arial" w:eastAsia="Arial" w:hAnsi="Arial" w:cs="Arial"/>
          <w:spacing w:val="-1"/>
          <w:sz w:val="20"/>
        </w:rPr>
        <w:t>iv</w:t>
      </w:r>
      <w:r w:rsidRPr="00B518DC">
        <w:rPr>
          <w:rFonts w:ascii="Arial" w:eastAsia="Arial" w:hAnsi="Arial" w:cs="Arial"/>
          <w:sz w:val="20"/>
        </w:rPr>
        <w:t>ado</w:t>
      </w:r>
      <w:r w:rsidRPr="00B518DC">
        <w:rPr>
          <w:rFonts w:ascii="Arial" w:eastAsia="Arial" w:hAnsi="Arial" w:cs="Arial"/>
          <w:spacing w:val="1"/>
          <w:sz w:val="20"/>
        </w:rPr>
        <w:t>s</w:t>
      </w:r>
      <w:r w:rsidRPr="00B518DC">
        <w:rPr>
          <w:rFonts w:ascii="Arial" w:eastAsia="Arial" w:hAnsi="Arial" w:cs="Arial"/>
          <w:sz w:val="20"/>
        </w:rPr>
        <w:t>.</w:t>
      </w:r>
    </w:p>
    <w:p w:rsidR="00BF0E9B" w:rsidRPr="00B518DC" w:rsidRDefault="00BF0E9B" w:rsidP="004957B3">
      <w:pPr>
        <w:rPr>
          <w:rFonts w:ascii="Arial" w:hAnsi="Arial" w:cs="Arial"/>
          <w:sz w:val="20"/>
        </w:rPr>
      </w:pPr>
    </w:p>
    <w:p w:rsidR="00BF0E9B" w:rsidRPr="00B518DC" w:rsidRDefault="00BF0E9B" w:rsidP="00F63D78">
      <w:pPr>
        <w:spacing w:line="220" w:lineRule="exact"/>
        <w:ind w:left="117" w:right="70" w:hanging="1"/>
        <w:jc w:val="both"/>
        <w:rPr>
          <w:rFonts w:ascii="Arial" w:eastAsia="Arial" w:hAnsi="Arial" w:cs="Arial"/>
          <w:color w:val="000000"/>
          <w:sz w:val="20"/>
        </w:rPr>
      </w:pPr>
      <w:r w:rsidRPr="00B518DC">
        <w:rPr>
          <w:rFonts w:ascii="Arial" w:eastAsia="Arial" w:hAnsi="Arial" w:cs="Arial"/>
          <w:spacing w:val="-1"/>
          <w:sz w:val="20"/>
        </w:rPr>
        <w:t>S</w:t>
      </w:r>
      <w:r w:rsidRPr="00B518DC">
        <w:rPr>
          <w:rFonts w:ascii="Arial" w:eastAsia="Arial" w:hAnsi="Arial" w:cs="Arial"/>
          <w:sz w:val="20"/>
        </w:rPr>
        <w:t>i</w:t>
      </w:r>
      <w:r w:rsidRPr="00B518DC">
        <w:rPr>
          <w:rFonts w:ascii="Arial" w:eastAsia="Arial" w:hAnsi="Arial" w:cs="Arial"/>
          <w:spacing w:val="8"/>
          <w:sz w:val="20"/>
        </w:rPr>
        <w:t xml:space="preserve"> </w:t>
      </w:r>
      <w:r w:rsidRPr="00B518DC">
        <w:rPr>
          <w:rFonts w:ascii="Arial" w:eastAsia="Arial" w:hAnsi="Arial" w:cs="Arial"/>
          <w:sz w:val="20"/>
        </w:rPr>
        <w:t>de</w:t>
      </w:r>
      <w:r w:rsidRPr="00B518DC">
        <w:rPr>
          <w:rFonts w:ascii="Arial" w:eastAsia="Arial" w:hAnsi="Arial" w:cs="Arial"/>
          <w:spacing w:val="1"/>
          <w:sz w:val="20"/>
        </w:rPr>
        <w:t>s</w:t>
      </w:r>
      <w:r w:rsidRPr="00B518DC">
        <w:rPr>
          <w:rFonts w:ascii="Arial" w:eastAsia="Arial" w:hAnsi="Arial" w:cs="Arial"/>
          <w:spacing w:val="2"/>
          <w:sz w:val="20"/>
        </w:rPr>
        <w:t>e</w:t>
      </w:r>
      <w:r w:rsidRPr="00B518DC">
        <w:rPr>
          <w:rFonts w:ascii="Arial" w:eastAsia="Arial" w:hAnsi="Arial" w:cs="Arial"/>
          <w:sz w:val="20"/>
        </w:rPr>
        <w:t>a</w:t>
      </w:r>
      <w:r w:rsidRPr="00B518DC">
        <w:rPr>
          <w:rFonts w:ascii="Arial" w:eastAsia="Arial" w:hAnsi="Arial" w:cs="Arial"/>
          <w:spacing w:val="4"/>
          <w:sz w:val="20"/>
        </w:rPr>
        <w:t xml:space="preserve"> </w:t>
      </w:r>
      <w:r w:rsidRPr="00B518DC">
        <w:rPr>
          <w:rFonts w:ascii="Arial" w:eastAsia="Arial" w:hAnsi="Arial" w:cs="Arial"/>
          <w:spacing w:val="1"/>
          <w:sz w:val="20"/>
        </w:rPr>
        <w:t>c</w:t>
      </w:r>
      <w:r w:rsidRPr="00B518DC">
        <w:rPr>
          <w:rFonts w:ascii="Arial" w:eastAsia="Arial" w:hAnsi="Arial" w:cs="Arial"/>
          <w:sz w:val="20"/>
        </w:rPr>
        <w:t>ono</w:t>
      </w:r>
      <w:r w:rsidRPr="00B518DC">
        <w:rPr>
          <w:rFonts w:ascii="Arial" w:eastAsia="Arial" w:hAnsi="Arial" w:cs="Arial"/>
          <w:spacing w:val="1"/>
          <w:sz w:val="20"/>
        </w:rPr>
        <w:t>c</w:t>
      </w:r>
      <w:r w:rsidRPr="00B518DC">
        <w:rPr>
          <w:rFonts w:ascii="Arial" w:eastAsia="Arial" w:hAnsi="Arial" w:cs="Arial"/>
          <w:sz w:val="20"/>
        </w:rPr>
        <w:t>er</w:t>
      </w:r>
      <w:r w:rsidRPr="00B518DC">
        <w:rPr>
          <w:rFonts w:ascii="Arial" w:eastAsia="Arial" w:hAnsi="Arial" w:cs="Arial"/>
          <w:spacing w:val="4"/>
          <w:sz w:val="20"/>
        </w:rPr>
        <w:t xml:space="preserve"> </w:t>
      </w:r>
      <w:r w:rsidRPr="00B518DC">
        <w:rPr>
          <w:rFonts w:ascii="Arial" w:eastAsia="Arial" w:hAnsi="Arial" w:cs="Arial"/>
          <w:sz w:val="20"/>
        </w:rPr>
        <w:t>nue</w:t>
      </w:r>
      <w:r w:rsidRPr="00B518DC">
        <w:rPr>
          <w:rFonts w:ascii="Arial" w:eastAsia="Arial" w:hAnsi="Arial" w:cs="Arial"/>
          <w:spacing w:val="1"/>
          <w:sz w:val="20"/>
        </w:rPr>
        <w:t>s</w:t>
      </w:r>
      <w:r w:rsidRPr="00B518DC">
        <w:rPr>
          <w:rFonts w:ascii="Arial" w:eastAsia="Arial" w:hAnsi="Arial" w:cs="Arial"/>
          <w:sz w:val="20"/>
        </w:rPr>
        <w:t>t</w:t>
      </w:r>
      <w:r w:rsidRPr="00B518DC">
        <w:rPr>
          <w:rFonts w:ascii="Arial" w:eastAsia="Arial" w:hAnsi="Arial" w:cs="Arial"/>
          <w:spacing w:val="1"/>
          <w:sz w:val="20"/>
        </w:rPr>
        <w:t>r</w:t>
      </w:r>
      <w:r w:rsidRPr="00B518DC">
        <w:rPr>
          <w:rFonts w:ascii="Arial" w:eastAsia="Arial" w:hAnsi="Arial" w:cs="Arial"/>
          <w:sz w:val="20"/>
        </w:rPr>
        <w:t>o</w:t>
      </w:r>
      <w:r w:rsidRPr="00B518DC">
        <w:rPr>
          <w:rFonts w:ascii="Arial" w:eastAsia="Arial" w:hAnsi="Arial" w:cs="Arial"/>
          <w:spacing w:val="6"/>
          <w:sz w:val="20"/>
        </w:rPr>
        <w:t xml:space="preserve"> </w:t>
      </w:r>
      <w:r w:rsidRPr="00B518DC">
        <w:rPr>
          <w:rFonts w:ascii="Arial" w:eastAsia="Arial" w:hAnsi="Arial" w:cs="Arial"/>
          <w:spacing w:val="-1"/>
          <w:sz w:val="20"/>
        </w:rPr>
        <w:t>A</w:t>
      </w:r>
      <w:r w:rsidRPr="00B518DC">
        <w:rPr>
          <w:rFonts w:ascii="Arial" w:eastAsia="Arial" w:hAnsi="Arial" w:cs="Arial"/>
          <w:spacing w:val="1"/>
          <w:sz w:val="20"/>
        </w:rPr>
        <w:t>v</w:t>
      </w:r>
      <w:r w:rsidRPr="00B518DC">
        <w:rPr>
          <w:rFonts w:ascii="Arial" w:eastAsia="Arial" w:hAnsi="Arial" w:cs="Arial"/>
          <w:spacing w:val="-1"/>
          <w:sz w:val="20"/>
        </w:rPr>
        <w:t>i</w:t>
      </w:r>
      <w:r w:rsidRPr="00B518DC">
        <w:rPr>
          <w:rFonts w:ascii="Arial" w:eastAsia="Arial" w:hAnsi="Arial" w:cs="Arial"/>
          <w:spacing w:val="1"/>
          <w:sz w:val="20"/>
        </w:rPr>
        <w:t>s</w:t>
      </w:r>
      <w:r w:rsidRPr="00B518DC">
        <w:rPr>
          <w:rFonts w:ascii="Arial" w:eastAsia="Arial" w:hAnsi="Arial" w:cs="Arial"/>
          <w:sz w:val="20"/>
        </w:rPr>
        <w:t>o</w:t>
      </w:r>
      <w:r w:rsidRPr="00B518DC">
        <w:rPr>
          <w:rFonts w:ascii="Arial" w:eastAsia="Arial" w:hAnsi="Arial" w:cs="Arial"/>
          <w:spacing w:val="5"/>
          <w:sz w:val="20"/>
        </w:rPr>
        <w:t xml:space="preserve"> </w:t>
      </w:r>
      <w:r w:rsidRPr="00B518DC">
        <w:rPr>
          <w:rFonts w:ascii="Arial" w:eastAsia="Arial" w:hAnsi="Arial" w:cs="Arial"/>
          <w:sz w:val="20"/>
        </w:rPr>
        <w:t>de</w:t>
      </w:r>
      <w:r w:rsidRPr="00B518DC">
        <w:rPr>
          <w:rFonts w:ascii="Arial" w:eastAsia="Arial" w:hAnsi="Arial" w:cs="Arial"/>
          <w:spacing w:val="7"/>
          <w:sz w:val="20"/>
        </w:rPr>
        <w:t xml:space="preserve"> </w:t>
      </w:r>
      <w:r w:rsidRPr="00B518DC">
        <w:rPr>
          <w:rFonts w:ascii="Arial" w:eastAsia="Arial" w:hAnsi="Arial" w:cs="Arial"/>
          <w:spacing w:val="-1"/>
          <w:sz w:val="20"/>
        </w:rPr>
        <w:t>P</w:t>
      </w:r>
      <w:r w:rsidRPr="00B518DC">
        <w:rPr>
          <w:rFonts w:ascii="Arial" w:eastAsia="Arial" w:hAnsi="Arial" w:cs="Arial"/>
          <w:spacing w:val="1"/>
          <w:sz w:val="20"/>
        </w:rPr>
        <w:t>riv</w:t>
      </w:r>
      <w:r w:rsidRPr="00B518DC">
        <w:rPr>
          <w:rFonts w:ascii="Arial" w:eastAsia="Arial" w:hAnsi="Arial" w:cs="Arial"/>
          <w:sz w:val="20"/>
        </w:rPr>
        <w:t>a</w:t>
      </w:r>
      <w:r w:rsidRPr="00B518DC">
        <w:rPr>
          <w:rFonts w:ascii="Arial" w:eastAsia="Arial" w:hAnsi="Arial" w:cs="Arial"/>
          <w:spacing w:val="1"/>
          <w:sz w:val="20"/>
        </w:rPr>
        <w:t>c</w:t>
      </w:r>
      <w:r w:rsidRPr="00B518DC">
        <w:rPr>
          <w:rFonts w:ascii="Arial" w:eastAsia="Arial" w:hAnsi="Arial" w:cs="Arial"/>
          <w:spacing w:val="-1"/>
          <w:sz w:val="20"/>
        </w:rPr>
        <w:t>i</w:t>
      </w:r>
      <w:r w:rsidRPr="00B518DC">
        <w:rPr>
          <w:rFonts w:ascii="Arial" w:eastAsia="Arial" w:hAnsi="Arial" w:cs="Arial"/>
          <w:sz w:val="20"/>
        </w:rPr>
        <w:t>d</w:t>
      </w:r>
      <w:r w:rsidRPr="00B518DC">
        <w:rPr>
          <w:rFonts w:ascii="Arial" w:eastAsia="Arial" w:hAnsi="Arial" w:cs="Arial"/>
          <w:spacing w:val="2"/>
          <w:sz w:val="20"/>
        </w:rPr>
        <w:t>a</w:t>
      </w:r>
      <w:r w:rsidRPr="00B518DC">
        <w:rPr>
          <w:rFonts w:ascii="Arial" w:eastAsia="Arial" w:hAnsi="Arial" w:cs="Arial"/>
          <w:sz w:val="20"/>
        </w:rPr>
        <w:t xml:space="preserve">d </w:t>
      </w:r>
      <w:r w:rsidRPr="00B518DC">
        <w:rPr>
          <w:rFonts w:ascii="Arial" w:eastAsia="Arial" w:hAnsi="Arial" w:cs="Arial"/>
          <w:spacing w:val="1"/>
          <w:sz w:val="20"/>
        </w:rPr>
        <w:t>I</w:t>
      </w:r>
      <w:r w:rsidRPr="00B518DC">
        <w:rPr>
          <w:rFonts w:ascii="Arial" w:eastAsia="Arial" w:hAnsi="Arial" w:cs="Arial"/>
          <w:sz w:val="20"/>
        </w:rPr>
        <w:t>nt</w:t>
      </w:r>
      <w:r w:rsidRPr="00B518DC">
        <w:rPr>
          <w:rFonts w:ascii="Arial" w:eastAsia="Arial" w:hAnsi="Arial" w:cs="Arial"/>
          <w:spacing w:val="2"/>
          <w:sz w:val="20"/>
        </w:rPr>
        <w:t>e</w:t>
      </w:r>
      <w:r w:rsidRPr="00B518DC">
        <w:rPr>
          <w:rFonts w:ascii="Arial" w:eastAsia="Arial" w:hAnsi="Arial" w:cs="Arial"/>
          <w:sz w:val="20"/>
        </w:rPr>
        <w:t>g</w:t>
      </w:r>
      <w:r w:rsidRPr="00B518DC">
        <w:rPr>
          <w:rFonts w:ascii="Arial" w:eastAsia="Arial" w:hAnsi="Arial" w:cs="Arial"/>
          <w:spacing w:val="1"/>
          <w:sz w:val="20"/>
        </w:rPr>
        <w:t>r</w:t>
      </w:r>
      <w:r w:rsidRPr="00B518DC">
        <w:rPr>
          <w:rFonts w:ascii="Arial" w:eastAsia="Arial" w:hAnsi="Arial" w:cs="Arial"/>
          <w:sz w:val="20"/>
        </w:rPr>
        <w:t>a</w:t>
      </w:r>
      <w:r w:rsidRPr="00B518DC">
        <w:rPr>
          <w:rFonts w:ascii="Arial" w:eastAsia="Arial" w:hAnsi="Arial" w:cs="Arial"/>
          <w:spacing w:val="-1"/>
          <w:sz w:val="20"/>
        </w:rPr>
        <w:t>l</w:t>
      </w:r>
      <w:r w:rsidRPr="00B518DC">
        <w:rPr>
          <w:rFonts w:ascii="Arial" w:eastAsia="Arial" w:hAnsi="Arial" w:cs="Arial"/>
          <w:sz w:val="20"/>
        </w:rPr>
        <w:t>,</w:t>
      </w:r>
      <w:r w:rsidRPr="00B518DC">
        <w:rPr>
          <w:rFonts w:ascii="Arial" w:eastAsia="Arial" w:hAnsi="Arial" w:cs="Arial"/>
          <w:spacing w:val="2"/>
          <w:sz w:val="20"/>
        </w:rPr>
        <w:t xml:space="preserve"> </w:t>
      </w:r>
      <w:r w:rsidRPr="00B518DC">
        <w:rPr>
          <w:rFonts w:ascii="Arial" w:eastAsia="Arial" w:hAnsi="Arial" w:cs="Arial"/>
          <w:sz w:val="20"/>
        </w:rPr>
        <w:t>p</w:t>
      </w:r>
      <w:r w:rsidRPr="00B518DC">
        <w:rPr>
          <w:rFonts w:ascii="Arial" w:eastAsia="Arial" w:hAnsi="Arial" w:cs="Arial"/>
          <w:spacing w:val="2"/>
          <w:sz w:val="20"/>
        </w:rPr>
        <w:t>u</w:t>
      </w:r>
      <w:r w:rsidRPr="00B518DC">
        <w:rPr>
          <w:rFonts w:ascii="Arial" w:eastAsia="Arial" w:hAnsi="Arial" w:cs="Arial"/>
          <w:sz w:val="20"/>
        </w:rPr>
        <w:t>ede</w:t>
      </w:r>
      <w:r w:rsidRPr="00B518DC">
        <w:rPr>
          <w:rFonts w:ascii="Arial" w:eastAsia="Arial" w:hAnsi="Arial" w:cs="Arial"/>
          <w:spacing w:val="4"/>
          <w:sz w:val="20"/>
        </w:rPr>
        <w:t xml:space="preserve"> </w:t>
      </w:r>
      <w:r w:rsidRPr="00B518DC">
        <w:rPr>
          <w:rFonts w:ascii="Arial" w:eastAsia="Arial" w:hAnsi="Arial" w:cs="Arial"/>
          <w:spacing w:val="1"/>
          <w:sz w:val="20"/>
        </w:rPr>
        <w:t>c</w:t>
      </w:r>
      <w:r w:rsidRPr="00B518DC">
        <w:rPr>
          <w:rFonts w:ascii="Arial" w:eastAsia="Arial" w:hAnsi="Arial" w:cs="Arial"/>
          <w:sz w:val="20"/>
        </w:rPr>
        <w:t>on</w:t>
      </w:r>
      <w:r w:rsidRPr="00B518DC">
        <w:rPr>
          <w:rFonts w:ascii="Arial" w:eastAsia="Arial" w:hAnsi="Arial" w:cs="Arial"/>
          <w:spacing w:val="1"/>
          <w:sz w:val="20"/>
        </w:rPr>
        <w:t>s</w:t>
      </w:r>
      <w:r w:rsidRPr="00B518DC">
        <w:rPr>
          <w:rFonts w:ascii="Arial" w:eastAsia="Arial" w:hAnsi="Arial" w:cs="Arial"/>
          <w:spacing w:val="2"/>
          <w:sz w:val="20"/>
        </w:rPr>
        <w:t>u</w:t>
      </w:r>
      <w:r w:rsidRPr="00B518DC">
        <w:rPr>
          <w:rFonts w:ascii="Arial" w:eastAsia="Arial" w:hAnsi="Arial" w:cs="Arial"/>
          <w:spacing w:val="-1"/>
          <w:sz w:val="20"/>
        </w:rPr>
        <w:t>l</w:t>
      </w:r>
      <w:r w:rsidRPr="00B518DC">
        <w:rPr>
          <w:rFonts w:ascii="Arial" w:eastAsia="Arial" w:hAnsi="Arial" w:cs="Arial"/>
          <w:sz w:val="20"/>
        </w:rPr>
        <w:t>ta</w:t>
      </w:r>
      <w:r w:rsidRPr="00B518DC">
        <w:rPr>
          <w:rFonts w:ascii="Arial" w:eastAsia="Arial" w:hAnsi="Arial" w:cs="Arial"/>
          <w:spacing w:val="3"/>
          <w:sz w:val="20"/>
        </w:rPr>
        <w:t>r</w:t>
      </w:r>
      <w:r w:rsidRPr="00B518DC">
        <w:rPr>
          <w:rFonts w:ascii="Arial" w:eastAsia="Arial" w:hAnsi="Arial" w:cs="Arial"/>
          <w:spacing w:val="-1"/>
          <w:sz w:val="20"/>
        </w:rPr>
        <w:t>l</w:t>
      </w:r>
      <w:r w:rsidRPr="00B518DC">
        <w:rPr>
          <w:rFonts w:ascii="Arial" w:eastAsia="Arial" w:hAnsi="Arial" w:cs="Arial"/>
          <w:sz w:val="20"/>
        </w:rPr>
        <w:t>o en</w:t>
      </w:r>
      <w:r w:rsidRPr="00B518DC">
        <w:rPr>
          <w:rFonts w:ascii="Arial" w:eastAsia="Arial" w:hAnsi="Arial" w:cs="Arial"/>
          <w:spacing w:val="7"/>
          <w:sz w:val="20"/>
        </w:rPr>
        <w:t xml:space="preserve"> </w:t>
      </w:r>
      <w:r w:rsidRPr="00B518DC">
        <w:rPr>
          <w:rFonts w:ascii="Arial" w:eastAsia="Arial" w:hAnsi="Arial" w:cs="Arial"/>
          <w:spacing w:val="2"/>
          <w:sz w:val="20"/>
        </w:rPr>
        <w:t>e</w:t>
      </w:r>
      <w:r w:rsidRPr="00B518DC">
        <w:rPr>
          <w:rFonts w:ascii="Arial" w:eastAsia="Arial" w:hAnsi="Arial" w:cs="Arial"/>
          <w:sz w:val="20"/>
        </w:rPr>
        <w:t>l</w:t>
      </w:r>
      <w:r w:rsidRPr="00B518DC">
        <w:rPr>
          <w:rFonts w:ascii="Arial" w:eastAsia="Arial" w:hAnsi="Arial" w:cs="Arial"/>
          <w:spacing w:val="10"/>
          <w:sz w:val="20"/>
        </w:rPr>
        <w:t xml:space="preserve"> </w:t>
      </w:r>
      <w:r w:rsidRPr="00B518DC">
        <w:rPr>
          <w:rFonts w:ascii="Arial" w:eastAsia="Arial" w:hAnsi="Arial" w:cs="Arial"/>
          <w:spacing w:val="1"/>
          <w:sz w:val="20"/>
        </w:rPr>
        <w:t>s</w:t>
      </w:r>
      <w:r w:rsidRPr="00B518DC">
        <w:rPr>
          <w:rFonts w:ascii="Arial" w:eastAsia="Arial" w:hAnsi="Arial" w:cs="Arial"/>
          <w:spacing w:val="-1"/>
          <w:sz w:val="20"/>
        </w:rPr>
        <w:t>i</w:t>
      </w:r>
      <w:r w:rsidRPr="00B518DC">
        <w:rPr>
          <w:rFonts w:ascii="Arial" w:eastAsia="Arial" w:hAnsi="Arial" w:cs="Arial"/>
          <w:sz w:val="20"/>
        </w:rPr>
        <w:t>t</w:t>
      </w:r>
      <w:r w:rsidRPr="00B518DC">
        <w:rPr>
          <w:rFonts w:ascii="Arial" w:eastAsia="Arial" w:hAnsi="Arial" w:cs="Arial"/>
          <w:spacing w:val="-1"/>
          <w:sz w:val="20"/>
        </w:rPr>
        <w:t>i</w:t>
      </w:r>
      <w:r w:rsidRPr="00B518DC">
        <w:rPr>
          <w:rFonts w:ascii="Arial" w:eastAsia="Arial" w:hAnsi="Arial" w:cs="Arial"/>
          <w:sz w:val="20"/>
        </w:rPr>
        <w:t>o</w:t>
      </w:r>
      <w:r w:rsidRPr="00B518DC">
        <w:rPr>
          <w:rFonts w:ascii="Arial" w:eastAsia="Arial" w:hAnsi="Arial" w:cs="Arial"/>
          <w:spacing w:val="6"/>
          <w:sz w:val="20"/>
        </w:rPr>
        <w:t xml:space="preserve"> </w:t>
      </w:r>
      <w:r w:rsidRPr="00B518DC">
        <w:rPr>
          <w:rFonts w:ascii="Arial" w:eastAsia="Arial" w:hAnsi="Arial" w:cs="Arial"/>
          <w:sz w:val="20"/>
        </w:rPr>
        <w:t>de</w:t>
      </w:r>
      <w:r w:rsidRPr="00B518DC">
        <w:rPr>
          <w:rFonts w:ascii="Arial" w:eastAsia="Arial" w:hAnsi="Arial" w:cs="Arial"/>
          <w:spacing w:val="7"/>
          <w:sz w:val="20"/>
        </w:rPr>
        <w:t xml:space="preserve"> </w:t>
      </w:r>
      <w:r w:rsidRPr="00B518DC">
        <w:rPr>
          <w:rFonts w:ascii="Arial" w:eastAsia="Arial" w:hAnsi="Arial" w:cs="Arial"/>
          <w:spacing w:val="-1"/>
          <w:sz w:val="20"/>
        </w:rPr>
        <w:t>i</w:t>
      </w:r>
      <w:r w:rsidRPr="00B518DC">
        <w:rPr>
          <w:rFonts w:ascii="Arial" w:eastAsia="Arial" w:hAnsi="Arial" w:cs="Arial"/>
          <w:spacing w:val="2"/>
          <w:sz w:val="20"/>
        </w:rPr>
        <w:t>n</w:t>
      </w:r>
      <w:r w:rsidRPr="00B518DC">
        <w:rPr>
          <w:rFonts w:ascii="Arial" w:eastAsia="Arial" w:hAnsi="Arial" w:cs="Arial"/>
          <w:sz w:val="20"/>
        </w:rPr>
        <w:t>te</w:t>
      </w:r>
      <w:r w:rsidRPr="00B518DC">
        <w:rPr>
          <w:rFonts w:ascii="Arial" w:eastAsia="Arial" w:hAnsi="Arial" w:cs="Arial"/>
          <w:spacing w:val="1"/>
          <w:sz w:val="20"/>
        </w:rPr>
        <w:t>r</w:t>
      </w:r>
      <w:r w:rsidRPr="00B518DC">
        <w:rPr>
          <w:rFonts w:ascii="Arial" w:eastAsia="Arial" w:hAnsi="Arial" w:cs="Arial"/>
          <w:sz w:val="20"/>
        </w:rPr>
        <w:t>n</w:t>
      </w:r>
      <w:r w:rsidRPr="00B518DC">
        <w:rPr>
          <w:rFonts w:ascii="Arial" w:eastAsia="Arial" w:hAnsi="Arial" w:cs="Arial"/>
          <w:spacing w:val="2"/>
          <w:sz w:val="20"/>
        </w:rPr>
        <w:t>e</w:t>
      </w:r>
      <w:r w:rsidRPr="00B518DC">
        <w:rPr>
          <w:rFonts w:ascii="Arial" w:eastAsia="Arial" w:hAnsi="Arial" w:cs="Arial"/>
          <w:sz w:val="20"/>
        </w:rPr>
        <w:t>t</w:t>
      </w:r>
      <w:r w:rsidRPr="00B518DC">
        <w:rPr>
          <w:rFonts w:ascii="Arial" w:eastAsia="Arial" w:hAnsi="Arial" w:cs="Arial"/>
          <w:spacing w:val="3"/>
          <w:sz w:val="20"/>
        </w:rPr>
        <w:t xml:space="preserve"> </w:t>
      </w:r>
      <w:r w:rsidRPr="00B518DC">
        <w:rPr>
          <w:rFonts w:ascii="Arial" w:eastAsia="Arial" w:hAnsi="Arial" w:cs="Arial"/>
          <w:spacing w:val="-1"/>
          <w:sz w:val="20"/>
        </w:rPr>
        <w:t>i</w:t>
      </w:r>
      <w:r w:rsidRPr="00B518DC">
        <w:rPr>
          <w:rFonts w:ascii="Arial" w:eastAsia="Arial" w:hAnsi="Arial" w:cs="Arial"/>
          <w:sz w:val="20"/>
        </w:rPr>
        <w:t>n</w:t>
      </w:r>
      <w:r w:rsidRPr="00B518DC">
        <w:rPr>
          <w:rFonts w:ascii="Arial" w:eastAsia="Arial" w:hAnsi="Arial" w:cs="Arial"/>
          <w:spacing w:val="1"/>
          <w:sz w:val="20"/>
        </w:rPr>
        <w:t>s</w:t>
      </w:r>
      <w:r w:rsidRPr="00B518DC">
        <w:rPr>
          <w:rFonts w:ascii="Arial" w:eastAsia="Arial" w:hAnsi="Arial" w:cs="Arial"/>
          <w:sz w:val="20"/>
        </w:rPr>
        <w:t>t</w:t>
      </w:r>
      <w:r w:rsidRPr="00B518DC">
        <w:rPr>
          <w:rFonts w:ascii="Arial" w:eastAsia="Arial" w:hAnsi="Arial" w:cs="Arial"/>
          <w:spacing w:val="1"/>
          <w:sz w:val="20"/>
        </w:rPr>
        <w:t>i</w:t>
      </w:r>
      <w:r w:rsidRPr="00B518DC">
        <w:rPr>
          <w:rFonts w:ascii="Arial" w:eastAsia="Arial" w:hAnsi="Arial" w:cs="Arial"/>
          <w:sz w:val="20"/>
        </w:rPr>
        <w:t>tu</w:t>
      </w:r>
      <w:r w:rsidRPr="00B518DC">
        <w:rPr>
          <w:rFonts w:ascii="Arial" w:eastAsia="Arial" w:hAnsi="Arial" w:cs="Arial"/>
          <w:spacing w:val="1"/>
          <w:sz w:val="20"/>
        </w:rPr>
        <w:t>c</w:t>
      </w:r>
      <w:r w:rsidRPr="00B518DC">
        <w:rPr>
          <w:rFonts w:ascii="Arial" w:eastAsia="Arial" w:hAnsi="Arial" w:cs="Arial"/>
          <w:spacing w:val="-1"/>
          <w:sz w:val="20"/>
        </w:rPr>
        <w:t>i</w:t>
      </w:r>
      <w:r w:rsidRPr="00B518DC">
        <w:rPr>
          <w:rFonts w:ascii="Arial" w:eastAsia="Arial" w:hAnsi="Arial" w:cs="Arial"/>
          <w:spacing w:val="2"/>
          <w:sz w:val="20"/>
        </w:rPr>
        <w:t>on</w:t>
      </w:r>
      <w:r w:rsidRPr="00B518DC">
        <w:rPr>
          <w:rFonts w:ascii="Arial" w:eastAsia="Arial" w:hAnsi="Arial" w:cs="Arial"/>
          <w:sz w:val="20"/>
        </w:rPr>
        <w:t>a</w:t>
      </w:r>
      <w:r w:rsidRPr="00B518DC">
        <w:rPr>
          <w:rFonts w:ascii="Arial" w:eastAsia="Arial" w:hAnsi="Arial" w:cs="Arial"/>
          <w:spacing w:val="-1"/>
          <w:sz w:val="20"/>
        </w:rPr>
        <w:t>l</w:t>
      </w:r>
      <w:r w:rsidRPr="00B518DC">
        <w:rPr>
          <w:rFonts w:ascii="Arial" w:eastAsia="Arial" w:hAnsi="Arial" w:cs="Arial"/>
          <w:sz w:val="20"/>
        </w:rPr>
        <w:t xml:space="preserve">, </w:t>
      </w:r>
      <w:hyperlink r:id="rId10">
        <w:r w:rsidRPr="00B518DC">
          <w:rPr>
            <w:rFonts w:ascii="Arial" w:eastAsia="Arial" w:hAnsi="Arial" w:cs="Arial"/>
            <w:color w:val="0000FF"/>
            <w:sz w:val="20"/>
            <w:u w:val="single" w:color="0000FF"/>
          </w:rPr>
          <w:t>www.</w:t>
        </w:r>
        <w:r w:rsidRPr="00B518DC">
          <w:rPr>
            <w:rFonts w:ascii="Arial" w:eastAsia="Arial" w:hAnsi="Arial" w:cs="Arial"/>
            <w:color w:val="0000FF"/>
            <w:spacing w:val="-1"/>
            <w:sz w:val="20"/>
            <w:u w:val="single" w:color="0000FF"/>
          </w:rPr>
          <w:t>i</w:t>
        </w:r>
        <w:r w:rsidRPr="00B518DC">
          <w:rPr>
            <w:rFonts w:ascii="Arial" w:eastAsia="Arial" w:hAnsi="Arial" w:cs="Arial"/>
            <w:color w:val="0000FF"/>
            <w:spacing w:val="4"/>
            <w:sz w:val="20"/>
            <w:u w:val="single" w:color="0000FF"/>
          </w:rPr>
          <w:t>m</w:t>
        </w:r>
        <w:r w:rsidRPr="00B518DC">
          <w:rPr>
            <w:rFonts w:ascii="Arial" w:eastAsia="Arial" w:hAnsi="Arial" w:cs="Arial"/>
            <w:color w:val="0000FF"/>
            <w:spacing w:val="1"/>
            <w:sz w:val="20"/>
            <w:u w:val="single" w:color="0000FF"/>
          </w:rPr>
          <w:t>ss</w:t>
        </w:r>
        <w:r w:rsidRPr="00B518DC">
          <w:rPr>
            <w:rFonts w:ascii="Arial" w:eastAsia="Arial" w:hAnsi="Arial" w:cs="Arial"/>
            <w:color w:val="0000FF"/>
            <w:sz w:val="20"/>
            <w:u w:val="single" w:color="0000FF"/>
          </w:rPr>
          <w:t>.gob.</w:t>
        </w:r>
        <w:r w:rsidRPr="00B518DC">
          <w:rPr>
            <w:rFonts w:ascii="Arial" w:eastAsia="Arial" w:hAnsi="Arial" w:cs="Arial"/>
            <w:color w:val="0000FF"/>
            <w:spacing w:val="2"/>
            <w:sz w:val="20"/>
            <w:u w:val="single" w:color="0000FF"/>
          </w:rPr>
          <w:t>m</w:t>
        </w:r>
        <w:r w:rsidRPr="00B518DC">
          <w:rPr>
            <w:rFonts w:ascii="Arial" w:eastAsia="Arial" w:hAnsi="Arial" w:cs="Arial"/>
            <w:color w:val="0000FF"/>
            <w:spacing w:val="1"/>
            <w:sz w:val="20"/>
            <w:u w:val="single" w:color="0000FF"/>
          </w:rPr>
          <w:t>x</w:t>
        </w:r>
        <w:r w:rsidRPr="00B518DC">
          <w:rPr>
            <w:rFonts w:ascii="Arial" w:eastAsia="Arial" w:hAnsi="Arial" w:cs="Arial"/>
            <w:color w:val="000000"/>
            <w:sz w:val="20"/>
          </w:rPr>
          <w:t>,</w:t>
        </w:r>
        <w:r w:rsidRPr="00B518DC">
          <w:rPr>
            <w:rFonts w:ascii="Arial" w:eastAsia="Arial" w:hAnsi="Arial" w:cs="Arial"/>
            <w:color w:val="000000"/>
            <w:spacing w:val="-17"/>
            <w:sz w:val="20"/>
          </w:rPr>
          <w:t xml:space="preserve"> </w:t>
        </w:r>
        <w:r w:rsidRPr="00B518DC">
          <w:rPr>
            <w:rFonts w:ascii="Arial" w:eastAsia="Arial" w:hAnsi="Arial" w:cs="Arial"/>
            <w:color w:val="000000"/>
            <w:sz w:val="20"/>
          </w:rPr>
          <w:t>o</w:t>
        </w:r>
      </w:hyperlink>
      <w:r w:rsidRPr="00B518DC">
        <w:rPr>
          <w:rFonts w:ascii="Arial" w:eastAsia="Arial" w:hAnsi="Arial" w:cs="Arial"/>
          <w:color w:val="000000"/>
          <w:spacing w:val="-2"/>
          <w:sz w:val="20"/>
        </w:rPr>
        <w:t xml:space="preserve"> </w:t>
      </w:r>
      <w:r w:rsidRPr="00B518DC">
        <w:rPr>
          <w:rFonts w:ascii="Arial" w:eastAsia="Arial" w:hAnsi="Arial" w:cs="Arial"/>
          <w:color w:val="000000"/>
          <w:sz w:val="20"/>
        </w:rPr>
        <w:t>b</w:t>
      </w:r>
      <w:r w:rsidRPr="00B518DC">
        <w:rPr>
          <w:rFonts w:ascii="Arial" w:eastAsia="Arial" w:hAnsi="Arial" w:cs="Arial"/>
          <w:color w:val="000000"/>
          <w:spacing w:val="-1"/>
          <w:sz w:val="20"/>
        </w:rPr>
        <w:t>i</w:t>
      </w:r>
      <w:r w:rsidRPr="00B518DC">
        <w:rPr>
          <w:rFonts w:ascii="Arial" w:eastAsia="Arial" w:hAnsi="Arial" w:cs="Arial"/>
          <w:color w:val="000000"/>
          <w:spacing w:val="2"/>
          <w:sz w:val="20"/>
        </w:rPr>
        <w:t>e</w:t>
      </w:r>
      <w:r w:rsidRPr="00B518DC">
        <w:rPr>
          <w:rFonts w:ascii="Arial" w:eastAsia="Arial" w:hAnsi="Arial" w:cs="Arial"/>
          <w:color w:val="000000"/>
          <w:sz w:val="20"/>
        </w:rPr>
        <w:t>n</w:t>
      </w:r>
      <w:r w:rsidRPr="00B518DC">
        <w:rPr>
          <w:rFonts w:ascii="Arial" w:eastAsia="Arial" w:hAnsi="Arial" w:cs="Arial"/>
          <w:color w:val="000000"/>
          <w:spacing w:val="-5"/>
          <w:sz w:val="20"/>
        </w:rPr>
        <w:t xml:space="preserve"> </w:t>
      </w:r>
      <w:r w:rsidRPr="00B518DC">
        <w:rPr>
          <w:rFonts w:ascii="Arial" w:eastAsia="Arial" w:hAnsi="Arial" w:cs="Arial"/>
          <w:color w:val="000000"/>
          <w:spacing w:val="2"/>
          <w:sz w:val="20"/>
        </w:rPr>
        <w:t>d</w:t>
      </w:r>
      <w:r w:rsidRPr="00B518DC">
        <w:rPr>
          <w:rFonts w:ascii="Arial" w:eastAsia="Arial" w:hAnsi="Arial" w:cs="Arial"/>
          <w:color w:val="000000"/>
          <w:sz w:val="20"/>
        </w:rPr>
        <w:t>e</w:t>
      </w:r>
      <w:r w:rsidRPr="00B518DC">
        <w:rPr>
          <w:rFonts w:ascii="Arial" w:eastAsia="Arial" w:hAnsi="Arial" w:cs="Arial"/>
          <w:color w:val="000000"/>
          <w:spacing w:val="-3"/>
          <w:sz w:val="20"/>
        </w:rPr>
        <w:t xml:space="preserve"> </w:t>
      </w:r>
      <w:r w:rsidRPr="00B518DC">
        <w:rPr>
          <w:rFonts w:ascii="Arial" w:eastAsia="Arial" w:hAnsi="Arial" w:cs="Arial"/>
          <w:color w:val="000000"/>
          <w:spacing w:val="4"/>
          <w:sz w:val="20"/>
        </w:rPr>
        <w:t>m</w:t>
      </w:r>
      <w:r w:rsidRPr="00B518DC">
        <w:rPr>
          <w:rFonts w:ascii="Arial" w:eastAsia="Arial" w:hAnsi="Arial" w:cs="Arial"/>
          <w:color w:val="000000"/>
          <w:sz w:val="20"/>
        </w:rPr>
        <w:t>ane</w:t>
      </w:r>
      <w:r w:rsidRPr="00B518DC">
        <w:rPr>
          <w:rFonts w:ascii="Arial" w:eastAsia="Arial" w:hAnsi="Arial" w:cs="Arial"/>
          <w:color w:val="000000"/>
          <w:spacing w:val="1"/>
          <w:sz w:val="20"/>
        </w:rPr>
        <w:t>r</w:t>
      </w:r>
      <w:r w:rsidRPr="00B518DC">
        <w:rPr>
          <w:rFonts w:ascii="Arial" w:eastAsia="Arial" w:hAnsi="Arial" w:cs="Arial"/>
          <w:color w:val="000000"/>
          <w:sz w:val="20"/>
        </w:rPr>
        <w:t>a</w:t>
      </w:r>
      <w:r w:rsidRPr="00B518DC">
        <w:rPr>
          <w:rFonts w:ascii="Arial" w:eastAsia="Arial" w:hAnsi="Arial" w:cs="Arial"/>
          <w:color w:val="000000"/>
          <w:spacing w:val="-8"/>
          <w:sz w:val="20"/>
        </w:rPr>
        <w:t xml:space="preserve"> </w:t>
      </w:r>
      <w:r w:rsidRPr="00B518DC">
        <w:rPr>
          <w:rFonts w:ascii="Arial" w:eastAsia="Arial" w:hAnsi="Arial" w:cs="Arial"/>
          <w:color w:val="000000"/>
          <w:sz w:val="20"/>
        </w:rPr>
        <w:t>p</w:t>
      </w:r>
      <w:r w:rsidRPr="00B518DC">
        <w:rPr>
          <w:rFonts w:ascii="Arial" w:eastAsia="Arial" w:hAnsi="Arial" w:cs="Arial"/>
          <w:color w:val="000000"/>
          <w:spacing w:val="1"/>
          <w:sz w:val="20"/>
        </w:rPr>
        <w:t>r</w:t>
      </w:r>
      <w:r w:rsidRPr="00B518DC">
        <w:rPr>
          <w:rFonts w:ascii="Arial" w:eastAsia="Arial" w:hAnsi="Arial" w:cs="Arial"/>
          <w:color w:val="000000"/>
          <w:sz w:val="20"/>
        </w:rPr>
        <w:t>e</w:t>
      </w:r>
      <w:r w:rsidRPr="00B518DC">
        <w:rPr>
          <w:rFonts w:ascii="Arial" w:eastAsia="Arial" w:hAnsi="Arial" w:cs="Arial"/>
          <w:color w:val="000000"/>
          <w:spacing w:val="1"/>
          <w:sz w:val="20"/>
        </w:rPr>
        <w:t>s</w:t>
      </w:r>
      <w:r w:rsidRPr="00B518DC">
        <w:rPr>
          <w:rFonts w:ascii="Arial" w:eastAsia="Arial" w:hAnsi="Arial" w:cs="Arial"/>
          <w:color w:val="000000"/>
          <w:sz w:val="20"/>
        </w:rPr>
        <w:t>en</w:t>
      </w:r>
      <w:r w:rsidRPr="00B518DC">
        <w:rPr>
          <w:rFonts w:ascii="Arial" w:eastAsia="Arial" w:hAnsi="Arial" w:cs="Arial"/>
          <w:color w:val="000000"/>
          <w:spacing w:val="1"/>
          <w:sz w:val="20"/>
        </w:rPr>
        <w:t>ci</w:t>
      </w:r>
      <w:r w:rsidRPr="00B518DC">
        <w:rPr>
          <w:rFonts w:ascii="Arial" w:eastAsia="Arial" w:hAnsi="Arial" w:cs="Arial"/>
          <w:color w:val="000000"/>
          <w:sz w:val="20"/>
        </w:rPr>
        <w:t>al</w:t>
      </w:r>
      <w:r w:rsidRPr="00B518DC">
        <w:rPr>
          <w:rFonts w:ascii="Arial" w:eastAsia="Arial" w:hAnsi="Arial" w:cs="Arial"/>
          <w:color w:val="000000"/>
          <w:spacing w:val="-8"/>
          <w:sz w:val="20"/>
        </w:rPr>
        <w:t xml:space="preserve"> </w:t>
      </w:r>
      <w:r w:rsidRPr="00B518DC">
        <w:rPr>
          <w:rFonts w:ascii="Arial" w:eastAsia="Arial" w:hAnsi="Arial" w:cs="Arial"/>
          <w:color w:val="000000"/>
          <w:sz w:val="20"/>
        </w:rPr>
        <w:t>en</w:t>
      </w:r>
      <w:r w:rsidRPr="00B518DC">
        <w:rPr>
          <w:rFonts w:ascii="Arial" w:eastAsia="Arial" w:hAnsi="Arial" w:cs="Arial"/>
          <w:color w:val="000000"/>
          <w:spacing w:val="-3"/>
          <w:sz w:val="20"/>
        </w:rPr>
        <w:t xml:space="preserve"> </w:t>
      </w:r>
      <w:r w:rsidRPr="00B518DC">
        <w:rPr>
          <w:rFonts w:ascii="Arial" w:eastAsia="Arial" w:hAnsi="Arial" w:cs="Arial"/>
          <w:color w:val="000000"/>
          <w:spacing w:val="2"/>
          <w:sz w:val="20"/>
        </w:rPr>
        <w:t>nu</w:t>
      </w:r>
      <w:r w:rsidRPr="00B518DC">
        <w:rPr>
          <w:rFonts w:ascii="Arial" w:eastAsia="Arial" w:hAnsi="Arial" w:cs="Arial"/>
          <w:color w:val="000000"/>
          <w:sz w:val="20"/>
        </w:rPr>
        <w:t>e</w:t>
      </w:r>
      <w:r w:rsidRPr="00B518DC">
        <w:rPr>
          <w:rFonts w:ascii="Arial" w:eastAsia="Arial" w:hAnsi="Arial" w:cs="Arial"/>
          <w:color w:val="000000"/>
          <w:spacing w:val="1"/>
          <w:sz w:val="20"/>
        </w:rPr>
        <w:t>s</w:t>
      </w:r>
      <w:r w:rsidRPr="00B518DC">
        <w:rPr>
          <w:rFonts w:ascii="Arial" w:eastAsia="Arial" w:hAnsi="Arial" w:cs="Arial"/>
          <w:color w:val="000000"/>
          <w:sz w:val="20"/>
        </w:rPr>
        <w:t>t</w:t>
      </w:r>
      <w:r w:rsidRPr="00B518DC">
        <w:rPr>
          <w:rFonts w:ascii="Arial" w:eastAsia="Arial" w:hAnsi="Arial" w:cs="Arial"/>
          <w:color w:val="000000"/>
          <w:spacing w:val="1"/>
          <w:sz w:val="20"/>
        </w:rPr>
        <w:t>r</w:t>
      </w:r>
      <w:r w:rsidRPr="00B518DC">
        <w:rPr>
          <w:rFonts w:ascii="Arial" w:eastAsia="Arial" w:hAnsi="Arial" w:cs="Arial"/>
          <w:color w:val="000000"/>
          <w:sz w:val="20"/>
        </w:rPr>
        <w:t>as</w:t>
      </w:r>
      <w:r w:rsidRPr="00B518DC">
        <w:rPr>
          <w:rFonts w:ascii="Arial" w:eastAsia="Arial" w:hAnsi="Arial" w:cs="Arial"/>
          <w:color w:val="000000"/>
          <w:spacing w:val="-7"/>
          <w:sz w:val="20"/>
        </w:rPr>
        <w:t xml:space="preserve"> </w:t>
      </w:r>
      <w:r w:rsidRPr="00B518DC">
        <w:rPr>
          <w:rFonts w:ascii="Arial" w:eastAsia="Arial" w:hAnsi="Arial" w:cs="Arial"/>
          <w:color w:val="000000"/>
          <w:spacing w:val="-1"/>
          <w:sz w:val="20"/>
        </w:rPr>
        <w:t>i</w:t>
      </w:r>
      <w:r w:rsidRPr="00B518DC">
        <w:rPr>
          <w:rFonts w:ascii="Arial" w:eastAsia="Arial" w:hAnsi="Arial" w:cs="Arial"/>
          <w:color w:val="000000"/>
          <w:sz w:val="20"/>
        </w:rPr>
        <w:t>n</w:t>
      </w:r>
      <w:r w:rsidRPr="00B518DC">
        <w:rPr>
          <w:rFonts w:ascii="Arial" w:eastAsia="Arial" w:hAnsi="Arial" w:cs="Arial"/>
          <w:color w:val="000000"/>
          <w:spacing w:val="1"/>
          <w:sz w:val="20"/>
        </w:rPr>
        <w:t>s</w:t>
      </w:r>
      <w:r w:rsidRPr="00B518DC">
        <w:rPr>
          <w:rFonts w:ascii="Arial" w:eastAsia="Arial" w:hAnsi="Arial" w:cs="Arial"/>
          <w:color w:val="000000"/>
          <w:sz w:val="20"/>
        </w:rPr>
        <w:t>t</w:t>
      </w:r>
      <w:r w:rsidRPr="00B518DC">
        <w:rPr>
          <w:rFonts w:ascii="Arial" w:eastAsia="Arial" w:hAnsi="Arial" w:cs="Arial"/>
          <w:color w:val="000000"/>
          <w:spacing w:val="2"/>
          <w:sz w:val="20"/>
        </w:rPr>
        <w:t>a</w:t>
      </w:r>
      <w:r w:rsidRPr="00B518DC">
        <w:rPr>
          <w:rFonts w:ascii="Arial" w:eastAsia="Arial" w:hAnsi="Arial" w:cs="Arial"/>
          <w:color w:val="000000"/>
          <w:spacing w:val="-1"/>
          <w:sz w:val="20"/>
        </w:rPr>
        <w:t>l</w:t>
      </w:r>
      <w:r w:rsidRPr="00B518DC">
        <w:rPr>
          <w:rFonts w:ascii="Arial" w:eastAsia="Arial" w:hAnsi="Arial" w:cs="Arial"/>
          <w:color w:val="000000"/>
          <w:sz w:val="20"/>
        </w:rPr>
        <w:t>a</w:t>
      </w:r>
      <w:r w:rsidRPr="00B518DC">
        <w:rPr>
          <w:rFonts w:ascii="Arial" w:eastAsia="Arial" w:hAnsi="Arial" w:cs="Arial"/>
          <w:color w:val="000000"/>
          <w:spacing w:val="1"/>
          <w:sz w:val="20"/>
        </w:rPr>
        <w:t>ci</w:t>
      </w:r>
      <w:r w:rsidRPr="00B518DC">
        <w:rPr>
          <w:rFonts w:ascii="Arial" w:eastAsia="Arial" w:hAnsi="Arial" w:cs="Arial"/>
          <w:color w:val="000000"/>
          <w:sz w:val="20"/>
        </w:rPr>
        <w:t>one</w:t>
      </w:r>
      <w:r w:rsidRPr="00B518DC">
        <w:rPr>
          <w:rFonts w:ascii="Arial" w:eastAsia="Arial" w:hAnsi="Arial" w:cs="Arial"/>
          <w:color w:val="000000"/>
          <w:spacing w:val="1"/>
          <w:sz w:val="20"/>
        </w:rPr>
        <w:t>s</w:t>
      </w:r>
      <w:r w:rsidRPr="00B518DC">
        <w:rPr>
          <w:rFonts w:ascii="Arial" w:eastAsia="Arial" w:hAnsi="Arial" w:cs="Arial"/>
          <w:color w:val="000000"/>
          <w:sz w:val="20"/>
        </w:rPr>
        <w:t>.</w:t>
      </w:r>
    </w:p>
    <w:p w:rsidR="00BF0E9B" w:rsidRPr="00BA740D" w:rsidRDefault="00BF0E9B" w:rsidP="00D33735">
      <w:pPr>
        <w:jc w:val="both"/>
        <w:rPr>
          <w:rFonts w:ascii="Arial" w:eastAsia="Calibri" w:hAnsi="Arial" w:cs="Arial"/>
          <w:color w:val="000000"/>
          <w:sz w:val="20"/>
          <w:lang w:val="es-MX" w:eastAsia="es-MX"/>
        </w:rPr>
      </w:pPr>
    </w:p>
    <w:p w:rsidR="00BF0E9B" w:rsidRDefault="00BF0E9B" w:rsidP="00D33735">
      <w:pPr>
        <w:suppressAutoHyphens w:val="0"/>
        <w:autoSpaceDE w:val="0"/>
        <w:autoSpaceDN w:val="0"/>
        <w:adjustRightInd w:val="0"/>
        <w:jc w:val="both"/>
        <w:rPr>
          <w:rFonts w:ascii="Arial" w:hAnsi="Arial" w:cs="Arial"/>
          <w:b/>
          <w:bCs/>
          <w:sz w:val="20"/>
        </w:rPr>
      </w:pPr>
      <w:r w:rsidRPr="00BA740D">
        <w:rPr>
          <w:rFonts w:ascii="Arial" w:hAnsi="Arial" w:cs="Arial"/>
          <w:b/>
          <w:bCs/>
          <w:sz w:val="20"/>
        </w:rPr>
        <w:t xml:space="preserve">8.- RELACIÓN DE ANEXOS. </w:t>
      </w:r>
    </w:p>
    <w:p w:rsidR="00BF0E9B" w:rsidRPr="00C20F58" w:rsidRDefault="00BF0E9B" w:rsidP="00C20F58">
      <w:pPr>
        <w:pStyle w:val="Ttulo1"/>
        <w:tabs>
          <w:tab w:val="clear" w:pos="432"/>
          <w:tab w:val="num" w:pos="0"/>
        </w:tabs>
        <w:ind w:left="0" w:firstLine="0"/>
        <w:jc w:val="both"/>
        <w:rPr>
          <w:sz w:val="20"/>
        </w:rPr>
      </w:pPr>
      <w:r w:rsidRPr="00C20F58">
        <w:rPr>
          <w:sz w:val="20"/>
        </w:rPr>
        <w:t>Los participantes deberán proporcionar en sus proposiciones la información requerida en la presente convocatoria y sus anexos que a continuación se enlistan.</w:t>
      </w:r>
    </w:p>
    <w:p w:rsidR="00BF0E9B" w:rsidRPr="00C20F58" w:rsidRDefault="00BF0E9B" w:rsidP="00C20F58">
      <w:pPr>
        <w:pStyle w:val="Ttulo1"/>
        <w:numPr>
          <w:ilvl w:val="0"/>
          <w:numId w:val="0"/>
        </w:numPr>
        <w:jc w:val="both"/>
        <w:rPr>
          <w:sz w:val="20"/>
        </w:rPr>
      </w:pPr>
      <w:r w:rsidRPr="00C20F58">
        <w:rPr>
          <w:sz w:val="20"/>
        </w:rPr>
        <w:t>PARA PODER VISUALIZAR LOS ARCHIVOS ES NECESARIO DAR DOBLE CLIC SOBRE EL ÍCONO.</w:t>
      </w: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sidRPr="00BA740D">
              <w:rPr>
                <w:rFonts w:ascii="Arial" w:eastAsia="Calibri" w:hAnsi="Arial" w:cs="Arial"/>
                <w:b/>
                <w:bCs/>
                <w:color w:val="000000"/>
                <w:sz w:val="20"/>
                <w:lang w:val="es-MX" w:eastAsia="es-MX"/>
              </w:rPr>
              <w:t>Número</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b/>
                <w:bCs/>
                <w:color w:val="000000"/>
                <w:sz w:val="20"/>
                <w:lang w:val="es-MX" w:eastAsia="es-MX"/>
              </w:rPr>
              <w:t>Descripción</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b/>
                <w:bCs/>
                <w:color w:val="000000"/>
                <w:sz w:val="20"/>
                <w:lang w:val="es-MX" w:eastAsia="es-MX"/>
              </w:rPr>
            </w:pPr>
            <w:r>
              <w:rPr>
                <w:rFonts w:ascii="Arial" w:eastAsia="Calibri" w:hAnsi="Arial" w:cs="Arial"/>
                <w:b/>
                <w:bCs/>
                <w:color w:val="000000"/>
                <w:sz w:val="20"/>
                <w:lang w:val="es-MX" w:eastAsia="es-MX"/>
              </w:rPr>
              <w:t>Archivo</w: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1</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Relación de entrega de documentación.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1" o:title=""/>
                </v:shape>
                <o:OLEObject Type="Embed" ProgID="Word.Document.12" ShapeID="_x0000_i1025" DrawAspect="Icon" ObjectID="_1731393314" r:id="rId12">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2</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Acreditamiento de existencia legal y personalidad jurídica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26" type="#_x0000_t75" style="width:77.25pt;height:50.25pt" o:ole="">
                  <v:imagedata r:id="rId13" o:title=""/>
                </v:shape>
                <o:OLEObject Type="Embed" ProgID="Word.Document.12" ShapeID="_x0000_i1026" DrawAspect="Icon" ObjectID="_1731393315" r:id="rId14">
                  <o:FieldCodes>\s</o:FieldCodes>
                </o:OLEObject>
              </w:object>
            </w:r>
          </w:p>
        </w:tc>
      </w:tr>
      <w:tr w:rsidR="00BF0E9B" w:rsidRPr="00BA740D" w:rsidTr="000C16D3">
        <w:trPr>
          <w:trHeight w:val="142"/>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3</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Escrito de Facultades para Comprometerse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27" type="#_x0000_t75" style="width:77.25pt;height:50.25pt" o:ole="">
                  <v:imagedata r:id="rId15" o:title=""/>
                </v:shape>
                <o:OLEObject Type="Embed" ProgID="Word.Document.12" ShapeID="_x0000_i1027" DrawAspect="Icon" ObjectID="_1731393316" r:id="rId16">
                  <o:FieldCodes>\s</o:FieldCodes>
                </o:OLEObject>
              </w:object>
            </w:r>
          </w:p>
        </w:tc>
      </w:tr>
      <w:tr w:rsidR="00BF0E9B" w:rsidRPr="00BA740D" w:rsidTr="000C16D3">
        <w:trPr>
          <w:trHeight w:val="142"/>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4</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Escrito de nacionalidad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28" type="#_x0000_t75" style="width:77.25pt;height:50.25pt" o:ole="">
                  <v:imagedata r:id="rId17" o:title=""/>
                </v:shape>
                <o:OLEObject Type="Embed" ProgID="Word.Document.12" ShapeID="_x0000_i1028" DrawAspect="Icon" ObjectID="_1731393317" r:id="rId18">
                  <o:FieldCodes>\s</o:FieldCodes>
                </o:OLEObject>
              </w:object>
            </w:r>
          </w:p>
        </w:tc>
      </w:tr>
      <w:tr w:rsidR="00BF0E9B" w:rsidRPr="00BA740D" w:rsidTr="000C16D3">
        <w:trPr>
          <w:trHeight w:val="197"/>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5</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Manifiesto de no se ubica en los supuestos establecidos en los artículos 50 y 60, antepenúltimo párrafo de la LAASSP.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29" type="#_x0000_t75" style="width:77.25pt;height:50.25pt" o:ole="">
                  <v:imagedata r:id="rId19" o:title=""/>
                </v:shape>
                <o:OLEObject Type="Embed" ProgID="Word.Document.12" ShapeID="_x0000_i1029" DrawAspect="Icon" ObjectID="_1731393318" r:id="rId20">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lastRenderedPageBreak/>
              <w:t>Anexo número 6</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Declaración de integridad.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0" type="#_x0000_t75" style="width:77.25pt;height:50.25pt" o:ole="">
                  <v:imagedata r:id="rId21" o:title=""/>
                </v:shape>
                <o:OLEObject Type="Embed" ProgID="Word.Document.12" ShapeID="_x0000_i1030" DrawAspect="Icon" ObjectID="_1731393319" r:id="rId22">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7</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Estratificación de micro, pequeña o mediana empresa. (MIPYMES)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1" type="#_x0000_t75" style="width:77.25pt;height:50.25pt" o:ole="">
                  <v:imagedata r:id="rId23" o:title=""/>
                </v:shape>
                <o:OLEObject Type="Embed" ProgID="Word.Document.12" ShapeID="_x0000_i1031" DrawAspect="Icon" ObjectID="_1731393320" r:id="rId24">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8</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Pr>
                <w:rFonts w:ascii="Arial" w:eastAsia="Calibri" w:hAnsi="Arial" w:cs="Arial"/>
                <w:color w:val="000000"/>
                <w:sz w:val="20"/>
                <w:lang w:val="es-MX" w:eastAsia="es-MX"/>
              </w:rPr>
              <w:t>No aplica</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9</w:t>
            </w:r>
          </w:p>
          <w:p w:rsidR="00BF0E9B" w:rsidRPr="00BA740D" w:rsidRDefault="00BF0E9B" w:rsidP="000C16D3">
            <w:pPr>
              <w:rPr>
                <w:rFonts w:ascii="Arial" w:eastAsia="Calibri" w:hAnsi="Arial" w:cs="Arial"/>
                <w:sz w:val="20"/>
                <w:lang w:val="es-MX" w:eastAsia="es-MX"/>
              </w:rPr>
            </w:pP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Documento vigente expedido por el S.A.T., en el que emite opinión favorable sobre el cumplimiento del licitante sobre obligaciones fiscales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2" type="#_x0000_t75" style="width:77.25pt;height:50.25pt" o:ole="">
                  <v:imagedata r:id="rId25" o:title=""/>
                </v:shape>
                <o:OLEObject Type="Embed" ProgID="Word.Document.12" ShapeID="_x0000_i1032" DrawAspect="Icon" ObjectID="_1731393321" r:id="rId26">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sz w:val="20"/>
                <w:lang w:val="es-MX" w:eastAsia="es-MX"/>
              </w:rPr>
              <w:t xml:space="preserve">Anexo número 10    </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Constancia de la “Opinión del Cumplimiento de Obligaciones en materia de Seguridad Social” vigente y positivo</w:t>
            </w:r>
            <w:r>
              <w:rPr>
                <w:rFonts w:ascii="Arial" w:eastAsia="Calibri" w:hAnsi="Arial" w:cs="Arial"/>
                <w:color w:val="000000"/>
                <w:sz w:val="20"/>
                <w:lang w:val="es-MX" w:eastAsia="es-MX"/>
              </w:rPr>
              <w:t xml:space="preserve"> (IMSS)</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3" type="#_x0000_t75" style="width:77.25pt;height:50.25pt" o:ole="">
                  <v:imagedata r:id="rId27" o:title=""/>
                </v:shape>
                <o:OLEObject Type="Embed" ProgID="Word.Document.12" ShapeID="_x0000_i1033" DrawAspect="Icon" ObjectID="_1731393322" r:id="rId28">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11</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Constancia de Situación Fiscal en materia de Aportaciones Patronales y Entero de Amortizaciones</w:t>
            </w:r>
            <w:r>
              <w:rPr>
                <w:rFonts w:ascii="Arial" w:eastAsia="Calibri" w:hAnsi="Arial" w:cs="Arial"/>
                <w:color w:val="000000"/>
                <w:sz w:val="20"/>
                <w:lang w:val="es-MX" w:eastAsia="es-MX"/>
              </w:rPr>
              <w:t xml:space="preserve"> (INFONAVIT)</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4" type="#_x0000_t75" style="width:77.25pt;height:50.25pt" o:ole="">
                  <v:imagedata r:id="rId29" o:title=""/>
                </v:shape>
                <o:OLEObject Type="Embed" ProgID="Word.Document.12" ShapeID="_x0000_i1034" DrawAspect="Icon" ObjectID="_1731393323" r:id="rId30">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12</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Formato de carta relativa a l</w:t>
            </w:r>
            <w:r>
              <w:rPr>
                <w:rFonts w:ascii="Arial" w:eastAsia="Calibri" w:hAnsi="Arial" w:cs="Arial"/>
                <w:color w:val="000000"/>
                <w:sz w:val="20"/>
                <w:lang w:val="es-MX" w:eastAsia="es-MX"/>
              </w:rPr>
              <w:t>iberar de responsabilidades al I</w:t>
            </w:r>
            <w:r w:rsidRPr="00BA740D">
              <w:rPr>
                <w:rFonts w:ascii="Arial" w:eastAsia="Calibri" w:hAnsi="Arial" w:cs="Arial"/>
                <w:color w:val="000000"/>
                <w:sz w:val="20"/>
                <w:lang w:val="es-MX" w:eastAsia="es-MX"/>
              </w:rPr>
              <w:t>nstituto</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5" type="#_x0000_t75" style="width:77.25pt;height:50.25pt" o:ole="">
                  <v:imagedata r:id="rId31" o:title=""/>
                </v:shape>
                <o:OLEObject Type="Embed" ProgID="Word.Document.12" ShapeID="_x0000_i1035" DrawAspect="Icon" ObjectID="_1731393324" r:id="rId32">
                  <o:FieldCodes>\s</o:FieldCodes>
                </o:OLEObject>
              </w:object>
            </w:r>
          </w:p>
        </w:tc>
      </w:tr>
      <w:tr w:rsidR="00BF0E9B" w:rsidRPr="00BA740D" w:rsidTr="000C16D3">
        <w:trPr>
          <w:trHeight w:val="198"/>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13</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Manifestación de interés en participar en la </w:t>
            </w:r>
            <w:r w:rsidRPr="00DE4D29">
              <w:rPr>
                <w:rFonts w:ascii="Arial" w:eastAsia="Calibri" w:hAnsi="Arial" w:cs="Arial"/>
                <w:noProof/>
                <w:color w:val="000000"/>
                <w:sz w:val="20"/>
                <w:lang w:val="es-MX" w:eastAsia="es-MX"/>
              </w:rPr>
              <w:t>Invitación a cuando menos tres personas</w:t>
            </w:r>
            <w:r w:rsidRPr="00BA740D">
              <w:rPr>
                <w:rFonts w:ascii="Arial" w:eastAsia="Calibri" w:hAnsi="Arial" w:cs="Arial"/>
                <w:color w:val="000000"/>
                <w:sz w:val="20"/>
                <w:lang w:val="es-MX" w:eastAsia="es-MX"/>
              </w:rPr>
              <w:t xml:space="preserve"> y solicitud aclaraciones a la convocatoria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6" type="#_x0000_t75" style="width:77.25pt;height:50.25pt" o:ole="">
                  <v:imagedata r:id="rId33" o:title=""/>
                </v:shape>
                <o:OLEObject Type="Embed" ProgID="Word.Document.12" ShapeID="_x0000_i1036" DrawAspect="Icon" ObjectID="_1731393325" r:id="rId34">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Anexo número 14</w:t>
            </w:r>
          </w:p>
        </w:tc>
        <w:tc>
          <w:tcPr>
            <w:tcW w:w="637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20"/>
                <w:lang w:val="es-MX" w:eastAsia="es-MX"/>
              </w:rPr>
            </w:pPr>
            <w:r w:rsidRPr="00BA740D">
              <w:rPr>
                <w:rFonts w:ascii="Arial" w:eastAsia="Calibri" w:hAnsi="Arial" w:cs="Arial"/>
                <w:color w:val="000000"/>
                <w:sz w:val="20"/>
                <w:lang w:val="es-MX" w:eastAsia="es-MX"/>
              </w:rPr>
              <w:t xml:space="preserve">Formato para fianza de cumplimiento de contrato.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7" type="#_x0000_t75" style="width:77.25pt;height:50.25pt" o:ole="">
                  <v:imagedata r:id="rId35" o:title=""/>
                </v:shape>
                <o:OLEObject Type="Embed" ProgID="Word.Document.12" ShapeID="_x0000_i1037" DrawAspect="Icon" ObjectID="_1731393326" r:id="rId36">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t>Anexo número 15</w:t>
            </w:r>
          </w:p>
        </w:tc>
        <w:tc>
          <w:tcPr>
            <w:tcW w:w="6379" w:type="dxa"/>
            <w:vAlign w:val="center"/>
          </w:tcPr>
          <w:p w:rsidR="00BF0E9B" w:rsidRPr="00B54869" w:rsidRDefault="00BF0E9B" w:rsidP="00732C24">
            <w:pPr>
              <w:suppressAutoHyphens w:val="0"/>
              <w:autoSpaceDE w:val="0"/>
              <w:autoSpaceDN w:val="0"/>
              <w:adjustRightInd w:val="0"/>
              <w:rPr>
                <w:rFonts w:ascii="Arial" w:eastAsia="Calibri" w:hAnsi="Arial" w:cs="Arial"/>
                <w:sz w:val="19"/>
                <w:szCs w:val="19"/>
                <w:lang w:val="es-MX" w:eastAsia="es-MX"/>
              </w:rPr>
            </w:pPr>
            <w:r w:rsidRPr="00B54869">
              <w:rPr>
                <w:rFonts w:ascii="Arial" w:eastAsia="Calibri" w:hAnsi="Arial" w:cs="Arial"/>
                <w:sz w:val="19"/>
                <w:szCs w:val="19"/>
                <w:lang w:val="es-MX" w:eastAsia="es-MX"/>
              </w:rPr>
              <w:t xml:space="preserve">Formato de Propuesta Económica </w:t>
            </w:r>
          </w:p>
        </w:tc>
        <w:tc>
          <w:tcPr>
            <w:tcW w:w="2411" w:type="dxa"/>
            <w:vAlign w:val="center"/>
          </w:tcPr>
          <w:p w:rsidR="00BF0E9B" w:rsidRPr="00BA740D" w:rsidRDefault="00B54869"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38" type="#_x0000_t75" style="width:77.25pt;height:50.25pt" o:ole="">
                  <v:imagedata r:id="rId37" o:title=""/>
                </v:shape>
                <o:OLEObject Type="Embed" ProgID="Excel.Sheet.12" ShapeID="_x0000_i1038" DrawAspect="Icon" ObjectID="_1731393327" r:id="rId38"/>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t>Anexo número 16</w:t>
            </w:r>
          </w:p>
        </w:tc>
        <w:tc>
          <w:tcPr>
            <w:tcW w:w="6379" w:type="dxa"/>
            <w:vAlign w:val="center"/>
          </w:tcPr>
          <w:p w:rsidR="00BF0E9B" w:rsidRPr="00B54869" w:rsidRDefault="00BF0E9B" w:rsidP="000C16D3">
            <w:pPr>
              <w:suppressAutoHyphens w:val="0"/>
              <w:autoSpaceDE w:val="0"/>
              <w:autoSpaceDN w:val="0"/>
              <w:adjustRightInd w:val="0"/>
              <w:rPr>
                <w:rFonts w:ascii="Arial" w:eastAsia="Calibri" w:hAnsi="Arial" w:cs="Arial"/>
                <w:sz w:val="19"/>
                <w:szCs w:val="19"/>
                <w:lang w:val="es-MX" w:eastAsia="es-MX"/>
              </w:rPr>
            </w:pPr>
            <w:r w:rsidRPr="00B54869">
              <w:rPr>
                <w:rFonts w:ascii="Arial" w:eastAsia="Calibri" w:hAnsi="Arial" w:cs="Arial"/>
                <w:sz w:val="19"/>
                <w:szCs w:val="19"/>
                <w:lang w:val="es-MX" w:eastAsia="es-MX"/>
              </w:rPr>
              <w:t xml:space="preserve">Formato de Información Reservada y Confidencial.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39" type="#_x0000_t75" style="width:77.25pt;height:50.25pt" o:ole="">
                  <v:imagedata r:id="rId39" o:title=""/>
                </v:shape>
                <o:OLEObject Type="Embed" ProgID="Word.Document.12" ShapeID="_x0000_i1039" DrawAspect="Icon" ObjectID="_1731393328" r:id="rId40">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t>Anexo número 17</w:t>
            </w:r>
          </w:p>
        </w:tc>
        <w:tc>
          <w:tcPr>
            <w:tcW w:w="6379" w:type="dxa"/>
            <w:vAlign w:val="center"/>
          </w:tcPr>
          <w:p w:rsidR="00BF0E9B" w:rsidRPr="00B54869" w:rsidRDefault="00BF0E9B" w:rsidP="00732C24">
            <w:pPr>
              <w:suppressAutoHyphens w:val="0"/>
              <w:autoSpaceDE w:val="0"/>
              <w:autoSpaceDN w:val="0"/>
              <w:adjustRightInd w:val="0"/>
              <w:rPr>
                <w:rFonts w:ascii="Arial" w:eastAsia="Calibri" w:hAnsi="Arial" w:cs="Arial"/>
                <w:sz w:val="19"/>
                <w:szCs w:val="19"/>
                <w:lang w:val="es-MX" w:eastAsia="es-MX"/>
              </w:rPr>
            </w:pPr>
            <w:r w:rsidRPr="00B54869">
              <w:rPr>
                <w:rFonts w:ascii="Arial" w:eastAsia="Calibri" w:hAnsi="Arial" w:cs="Arial"/>
                <w:sz w:val="19"/>
                <w:szCs w:val="19"/>
                <w:lang w:val="es-MX" w:eastAsia="es-MX"/>
              </w:rPr>
              <w:t xml:space="preserve">Modelo de Contrato </w:t>
            </w:r>
          </w:p>
        </w:tc>
        <w:bookmarkStart w:id="1" w:name="_MON_1730898009"/>
        <w:bookmarkEnd w:id="1"/>
        <w:tc>
          <w:tcPr>
            <w:tcW w:w="2411" w:type="dxa"/>
            <w:vAlign w:val="center"/>
          </w:tcPr>
          <w:p w:rsidR="00BF0E9B" w:rsidRPr="00BA740D" w:rsidRDefault="00B54869"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0" type="#_x0000_t75" style="width:77.25pt;height:50.25pt" o:ole="">
                  <v:imagedata r:id="rId41" o:title=""/>
                </v:shape>
                <o:OLEObject Type="Embed" ProgID="Word.Document.12" ShapeID="_x0000_i1040" DrawAspect="Icon" ObjectID="_1731393329" r:id="rId42">
                  <o:FieldCodes>\s</o:FieldCodes>
                </o:OLEObject>
              </w:object>
            </w:r>
          </w:p>
        </w:tc>
      </w:tr>
      <w:tr w:rsidR="00BF0E9B" w:rsidRPr="00BA740D" w:rsidTr="000C16D3">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t>Anexo número 18</w:t>
            </w:r>
          </w:p>
        </w:tc>
        <w:tc>
          <w:tcPr>
            <w:tcW w:w="6379" w:type="dxa"/>
            <w:vAlign w:val="center"/>
          </w:tcPr>
          <w:p w:rsidR="00BF0E9B" w:rsidRPr="009E305C" w:rsidRDefault="00BF0E9B" w:rsidP="000C16D3">
            <w:pPr>
              <w:suppressAutoHyphens w:val="0"/>
              <w:autoSpaceDE w:val="0"/>
              <w:autoSpaceDN w:val="0"/>
              <w:adjustRightInd w:val="0"/>
              <w:rPr>
                <w:rFonts w:ascii="Arial" w:eastAsia="Calibri" w:hAnsi="Arial" w:cs="Arial"/>
                <w:sz w:val="19"/>
                <w:szCs w:val="19"/>
                <w:lang w:val="es-MX" w:eastAsia="es-MX"/>
              </w:rPr>
            </w:pPr>
            <w:r w:rsidRPr="009E305C">
              <w:rPr>
                <w:rFonts w:ascii="Arial" w:eastAsia="Calibri" w:hAnsi="Arial" w:cs="Arial"/>
                <w:sz w:val="19"/>
                <w:szCs w:val="19"/>
                <w:lang w:val="es-MX" w:eastAsia="es-MX"/>
              </w:rPr>
              <w:t xml:space="preserve">Lugares de pago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1" type="#_x0000_t75" style="width:77.25pt;height:50.25pt" o:ole="">
                  <v:imagedata r:id="rId43" o:title=""/>
                </v:shape>
                <o:OLEObject Type="Embed" ProgID="Word.Document.12" ShapeID="_x0000_i1041" DrawAspect="Icon" ObjectID="_1731393330" r:id="rId44">
                  <o:FieldCodes>\s</o:FieldCodes>
                </o:OLEObject>
              </w:object>
            </w:r>
          </w:p>
        </w:tc>
      </w:tr>
      <w:tr w:rsidR="00BF0E9B" w:rsidRPr="00BA740D" w:rsidTr="000C16D3">
        <w:trPr>
          <w:trHeight w:val="197"/>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lastRenderedPageBreak/>
              <w:t>Anexo número 19</w:t>
            </w:r>
          </w:p>
        </w:tc>
        <w:tc>
          <w:tcPr>
            <w:tcW w:w="6379" w:type="dxa"/>
            <w:vAlign w:val="center"/>
          </w:tcPr>
          <w:p w:rsidR="00BF0E9B" w:rsidRPr="009E305C" w:rsidRDefault="00BF0E9B" w:rsidP="000C16D3">
            <w:pPr>
              <w:suppressAutoHyphens w:val="0"/>
              <w:autoSpaceDE w:val="0"/>
              <w:autoSpaceDN w:val="0"/>
              <w:adjustRightInd w:val="0"/>
              <w:rPr>
                <w:rFonts w:ascii="Arial" w:eastAsia="Calibri" w:hAnsi="Arial" w:cs="Arial"/>
                <w:sz w:val="19"/>
                <w:szCs w:val="19"/>
                <w:lang w:val="es-MX" w:eastAsia="es-MX"/>
              </w:rPr>
            </w:pPr>
            <w:r w:rsidRPr="009E305C">
              <w:rPr>
                <w:rFonts w:ascii="Arial" w:eastAsia="Calibri" w:hAnsi="Arial" w:cs="Arial"/>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2" type="#_x0000_t75" style="width:77.25pt;height:50.25pt" o:ole="">
                  <v:imagedata r:id="rId45" o:title=""/>
                </v:shape>
                <o:OLEObject Type="Embed" ProgID="Word.Document.12" ShapeID="_x0000_i1042" DrawAspect="Icon" ObjectID="_1731393331" r:id="rId46">
                  <o:FieldCodes>\s</o:FieldCodes>
                </o:OLEObject>
              </w:object>
            </w:r>
          </w:p>
        </w:tc>
      </w:tr>
      <w:tr w:rsidR="00BF0E9B" w:rsidRPr="00BA740D" w:rsidTr="000C16D3">
        <w:trPr>
          <w:trHeight w:val="197"/>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9"/>
                <w:szCs w:val="19"/>
                <w:lang w:val="es-MX" w:eastAsia="es-MX"/>
              </w:rPr>
            </w:pPr>
            <w:r w:rsidRPr="00BA740D">
              <w:rPr>
                <w:rFonts w:ascii="Arial" w:eastAsia="Calibri" w:hAnsi="Arial" w:cs="Arial"/>
                <w:color w:val="000000"/>
                <w:sz w:val="19"/>
                <w:szCs w:val="19"/>
                <w:lang w:val="es-MX" w:eastAsia="es-MX"/>
              </w:rPr>
              <w:t>Anexo número 20</w:t>
            </w:r>
          </w:p>
        </w:tc>
        <w:tc>
          <w:tcPr>
            <w:tcW w:w="6379" w:type="dxa"/>
            <w:vAlign w:val="center"/>
          </w:tcPr>
          <w:p w:rsidR="00BF0E9B" w:rsidRPr="009E305C" w:rsidRDefault="00BF0E9B" w:rsidP="000C16D3">
            <w:pPr>
              <w:suppressAutoHyphens w:val="0"/>
              <w:autoSpaceDE w:val="0"/>
              <w:autoSpaceDN w:val="0"/>
              <w:adjustRightInd w:val="0"/>
              <w:rPr>
                <w:rFonts w:ascii="Arial" w:eastAsia="Calibri" w:hAnsi="Arial" w:cs="Arial"/>
                <w:sz w:val="19"/>
                <w:szCs w:val="19"/>
                <w:lang w:val="es-MX" w:eastAsia="es-MX"/>
              </w:rPr>
            </w:pPr>
            <w:r w:rsidRPr="009E305C">
              <w:rPr>
                <w:rFonts w:ascii="Arial" w:eastAsia="Calibri" w:hAnsi="Arial" w:cs="Arial"/>
                <w:sz w:val="19"/>
                <w:szCs w:val="19"/>
                <w:lang w:val="es-MX" w:eastAsia="es-MX"/>
              </w:rPr>
              <w:t xml:space="preserve">Formato de manifestación </w:t>
            </w:r>
            <w:r>
              <w:rPr>
                <w:rFonts w:ascii="Arial" w:eastAsia="Calibri" w:hAnsi="Arial" w:cs="Arial"/>
                <w:color w:val="000000"/>
                <w:sz w:val="20"/>
                <w:lang w:val="es-MX" w:eastAsia="es-MX"/>
              </w:rPr>
              <w:t xml:space="preserve">bajo protesta de decir verdad </w:t>
            </w:r>
            <w:r w:rsidRPr="009E305C">
              <w:rPr>
                <w:rFonts w:ascii="Arial" w:eastAsia="Calibri" w:hAnsi="Arial" w:cs="Arial"/>
                <w:sz w:val="19"/>
                <w:szCs w:val="19"/>
                <w:lang w:val="es-MX" w:eastAsia="es-MX"/>
              </w:rPr>
              <w:t>que no desempeña empleo, cargo o comisión en el servicio público o, en su caso, que a pesar de desempeñarlo, con la formalización del contrato correspondiente no se actualiza un conflicto de interés.</w:t>
            </w:r>
          </w:p>
        </w:tc>
        <w:tc>
          <w:tcPr>
            <w:tcW w:w="2411" w:type="dxa"/>
            <w:vAlign w:val="center"/>
          </w:tcPr>
          <w:p w:rsidR="00BF0E9B" w:rsidRPr="00BA740D" w:rsidRDefault="00BF0E9B"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3" type="#_x0000_t75" style="width:77.25pt;height:50.25pt" o:ole="">
                  <v:imagedata r:id="rId47" o:title=""/>
                </v:shape>
                <o:OLEObject Type="Embed" ProgID="Word.Document.12" ShapeID="_x0000_i1043" DrawAspect="Icon" ObjectID="_1731393332" r:id="rId48">
                  <o:FieldCodes>\s</o:FieldCodes>
                </o:OLEObject>
              </w:object>
            </w:r>
          </w:p>
        </w:tc>
      </w:tr>
      <w:tr w:rsidR="00BF0E9B" w:rsidRPr="00D33735" w:rsidTr="00256ADF">
        <w:trPr>
          <w:trHeight w:val="89"/>
        </w:trPr>
        <w:tc>
          <w:tcPr>
            <w:tcW w:w="1809" w:type="dxa"/>
            <w:vAlign w:val="center"/>
          </w:tcPr>
          <w:p w:rsidR="00BF0E9B" w:rsidRPr="00BA740D" w:rsidRDefault="00BF0E9B" w:rsidP="000C16D3">
            <w:pPr>
              <w:suppressAutoHyphens w:val="0"/>
              <w:autoSpaceDE w:val="0"/>
              <w:autoSpaceDN w:val="0"/>
              <w:adjustRightInd w:val="0"/>
              <w:rPr>
                <w:rFonts w:ascii="Arial" w:eastAsia="Calibri" w:hAnsi="Arial" w:cs="Arial"/>
                <w:color w:val="000000"/>
                <w:sz w:val="18"/>
                <w:szCs w:val="18"/>
                <w:lang w:val="es-MX" w:eastAsia="es-MX"/>
              </w:rPr>
            </w:pPr>
            <w:r w:rsidRPr="00BA740D">
              <w:rPr>
                <w:rFonts w:ascii="Arial" w:eastAsia="Calibri" w:hAnsi="Arial" w:cs="Arial"/>
                <w:color w:val="000000"/>
                <w:sz w:val="18"/>
                <w:szCs w:val="18"/>
                <w:lang w:val="es-MX" w:eastAsia="es-MX"/>
              </w:rPr>
              <w:t xml:space="preserve">Anexo </w:t>
            </w:r>
            <w:r w:rsidRPr="00BA740D">
              <w:rPr>
                <w:rFonts w:ascii="Arial" w:eastAsia="Calibri" w:hAnsi="Arial" w:cs="Arial"/>
                <w:color w:val="000000"/>
                <w:sz w:val="19"/>
                <w:szCs w:val="19"/>
                <w:lang w:val="es-MX" w:eastAsia="es-MX"/>
              </w:rPr>
              <w:t>número T</w:t>
            </w:r>
            <w:r w:rsidRPr="00BA740D">
              <w:rPr>
                <w:rFonts w:ascii="Arial" w:eastAsia="Calibri" w:hAnsi="Arial" w:cs="Arial"/>
                <w:color w:val="000000"/>
                <w:sz w:val="18"/>
                <w:szCs w:val="18"/>
                <w:lang w:val="es-MX" w:eastAsia="es-MX"/>
              </w:rPr>
              <w:t xml:space="preserve">1 </w:t>
            </w:r>
          </w:p>
        </w:tc>
        <w:tc>
          <w:tcPr>
            <w:tcW w:w="6379" w:type="dxa"/>
            <w:vAlign w:val="center"/>
          </w:tcPr>
          <w:p w:rsidR="00BF0E9B" w:rsidRPr="00B54869" w:rsidRDefault="00BF0E9B" w:rsidP="000C16D3">
            <w:pPr>
              <w:suppressAutoHyphens w:val="0"/>
              <w:autoSpaceDE w:val="0"/>
              <w:autoSpaceDN w:val="0"/>
              <w:adjustRightInd w:val="0"/>
              <w:rPr>
                <w:rFonts w:ascii="Arial" w:eastAsia="Calibri" w:hAnsi="Arial" w:cs="Arial"/>
                <w:sz w:val="19"/>
                <w:szCs w:val="19"/>
                <w:lang w:val="es-MX" w:eastAsia="es-MX"/>
              </w:rPr>
            </w:pPr>
            <w:r w:rsidRPr="00B54869">
              <w:rPr>
                <w:rFonts w:ascii="Arial" w:eastAsia="Calibri" w:hAnsi="Arial" w:cs="Arial"/>
                <w:sz w:val="19"/>
                <w:szCs w:val="19"/>
                <w:lang w:val="es-MX" w:eastAsia="es-MX"/>
              </w:rPr>
              <w:t>Requerimiento</w:t>
            </w:r>
          </w:p>
        </w:tc>
        <w:tc>
          <w:tcPr>
            <w:tcW w:w="2411" w:type="dxa"/>
            <w:vAlign w:val="center"/>
          </w:tcPr>
          <w:p w:rsidR="00BF0E9B" w:rsidRPr="00BA740D" w:rsidRDefault="00B54869"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4" type="#_x0000_t75" style="width:77.25pt;height:50.25pt" o:ole="">
                  <v:imagedata r:id="rId49" o:title=""/>
                </v:shape>
                <o:OLEObject Type="Embed" ProgID="Excel.Sheet.12" ShapeID="_x0000_i1044" DrawAspect="Icon" ObjectID="_1731393333" r:id="rId50"/>
              </w:object>
            </w:r>
          </w:p>
        </w:tc>
      </w:tr>
      <w:tr w:rsidR="00BF0E9B" w:rsidRPr="00D33735" w:rsidTr="00256ADF">
        <w:trPr>
          <w:trHeight w:val="89"/>
        </w:trPr>
        <w:tc>
          <w:tcPr>
            <w:tcW w:w="1809" w:type="dxa"/>
            <w:vAlign w:val="center"/>
          </w:tcPr>
          <w:p w:rsidR="00BF0E9B" w:rsidRDefault="00BF0E9B" w:rsidP="000C16D3">
            <w:pPr>
              <w:suppressAutoHyphens w:val="0"/>
              <w:autoSpaceDE w:val="0"/>
              <w:autoSpaceDN w:val="0"/>
              <w:adjustRightInd w:val="0"/>
              <w:rPr>
                <w:b/>
                <w:bCs/>
                <w:sz w:val="20"/>
              </w:rPr>
            </w:pPr>
            <w:r w:rsidRPr="00D33735">
              <w:rPr>
                <w:rFonts w:ascii="Arial" w:eastAsia="Calibri" w:hAnsi="Arial" w:cs="Arial"/>
                <w:color w:val="000000"/>
                <w:sz w:val="18"/>
                <w:szCs w:val="18"/>
                <w:lang w:val="es-MX" w:eastAsia="es-MX"/>
              </w:rPr>
              <w:t xml:space="preserve">Anexo </w:t>
            </w:r>
            <w:r>
              <w:rPr>
                <w:rFonts w:ascii="Arial" w:eastAsia="Calibri" w:hAnsi="Arial" w:cs="Arial"/>
                <w:color w:val="000000"/>
                <w:sz w:val="19"/>
                <w:szCs w:val="19"/>
                <w:lang w:val="es-MX" w:eastAsia="es-MX"/>
              </w:rPr>
              <w:t>número T</w:t>
            </w:r>
            <w:r>
              <w:rPr>
                <w:rFonts w:ascii="Arial" w:eastAsia="Calibri" w:hAnsi="Arial" w:cs="Arial"/>
                <w:color w:val="000000"/>
                <w:sz w:val="18"/>
                <w:szCs w:val="18"/>
                <w:lang w:val="es-MX" w:eastAsia="es-MX"/>
              </w:rPr>
              <w:t>2</w:t>
            </w:r>
          </w:p>
        </w:tc>
        <w:tc>
          <w:tcPr>
            <w:tcW w:w="6379" w:type="dxa"/>
            <w:vAlign w:val="center"/>
          </w:tcPr>
          <w:p w:rsidR="00BF0E9B" w:rsidRPr="00B54869" w:rsidRDefault="00BF0E9B" w:rsidP="000C16D3">
            <w:pPr>
              <w:rPr>
                <w:rFonts w:ascii="Arial" w:hAnsi="Arial" w:cs="Arial"/>
                <w:sz w:val="20"/>
              </w:rPr>
            </w:pPr>
            <w:r w:rsidRPr="00B54869">
              <w:rPr>
                <w:rFonts w:ascii="Arial" w:eastAsia="Calibri" w:hAnsi="Arial" w:cs="Arial"/>
                <w:bCs/>
                <w:sz w:val="20"/>
                <w:szCs w:val="23"/>
                <w:lang w:val="es-MX" w:eastAsia="es-MX"/>
              </w:rPr>
              <w:t>Anexo Técnico y sus Anexos</w:t>
            </w:r>
          </w:p>
        </w:tc>
        <w:bookmarkStart w:id="2" w:name="_MON_1730897977"/>
        <w:bookmarkEnd w:id="2"/>
        <w:tc>
          <w:tcPr>
            <w:tcW w:w="2411" w:type="dxa"/>
            <w:vAlign w:val="center"/>
          </w:tcPr>
          <w:p w:rsidR="00BF0E9B" w:rsidRDefault="00B54869" w:rsidP="000C16D3">
            <w:pPr>
              <w:jc w:val="center"/>
              <w:rPr>
                <w:rFonts w:ascii="Arial" w:eastAsia="Calibri" w:hAnsi="Arial" w:cs="Arial"/>
                <w:bCs/>
                <w:color w:val="000000"/>
                <w:sz w:val="20"/>
                <w:szCs w:val="23"/>
                <w:lang w:val="es-MX" w:eastAsia="es-MX"/>
              </w:rPr>
            </w:pPr>
            <w:r>
              <w:rPr>
                <w:rFonts w:ascii="Arial" w:eastAsia="Calibri" w:hAnsi="Arial" w:cs="Arial"/>
                <w:bCs/>
                <w:color w:val="000000"/>
                <w:sz w:val="20"/>
                <w:szCs w:val="23"/>
                <w:lang w:val="es-MX" w:eastAsia="es-MX"/>
              </w:rPr>
              <w:object w:dxaOrig="1543" w:dyaOrig="1000">
                <v:shape id="_x0000_i1045" type="#_x0000_t75" style="width:77.25pt;height:50.25pt" o:ole="">
                  <v:imagedata r:id="rId51" o:title=""/>
                </v:shape>
                <o:OLEObject Type="Embed" ProgID="Word.Document.12" ShapeID="_x0000_i1045" DrawAspect="Icon" ObjectID="_1731393334" r:id="rId52">
                  <o:FieldCodes>\s</o:FieldCodes>
                </o:OLEObject>
              </w:object>
            </w:r>
          </w:p>
        </w:tc>
      </w:tr>
      <w:tr w:rsidR="00BF0E9B" w:rsidRPr="00D33735" w:rsidTr="00256ADF">
        <w:trPr>
          <w:trHeight w:val="89"/>
        </w:trPr>
        <w:tc>
          <w:tcPr>
            <w:tcW w:w="1809" w:type="dxa"/>
            <w:vAlign w:val="center"/>
          </w:tcPr>
          <w:p w:rsidR="00BF0E9B" w:rsidRPr="00D33735" w:rsidRDefault="00BF0E9B" w:rsidP="000C16D3">
            <w:pPr>
              <w:suppressAutoHyphens w:val="0"/>
              <w:autoSpaceDE w:val="0"/>
              <w:autoSpaceDN w:val="0"/>
              <w:adjustRightInd w:val="0"/>
              <w:rPr>
                <w:rFonts w:ascii="Arial" w:eastAsia="Calibri" w:hAnsi="Arial" w:cs="Arial"/>
                <w:color w:val="000000"/>
                <w:sz w:val="18"/>
                <w:szCs w:val="18"/>
                <w:lang w:val="es-MX" w:eastAsia="es-MX"/>
              </w:rPr>
            </w:pPr>
            <w:r w:rsidRPr="00D33735">
              <w:rPr>
                <w:rFonts w:ascii="Arial" w:eastAsia="Calibri" w:hAnsi="Arial" w:cs="Arial"/>
                <w:color w:val="000000"/>
                <w:sz w:val="18"/>
                <w:szCs w:val="18"/>
                <w:lang w:val="es-MX" w:eastAsia="es-MX"/>
              </w:rPr>
              <w:t xml:space="preserve">Anexo </w:t>
            </w:r>
            <w:r>
              <w:rPr>
                <w:rFonts w:ascii="Arial" w:eastAsia="Calibri" w:hAnsi="Arial" w:cs="Arial"/>
                <w:color w:val="000000"/>
                <w:sz w:val="19"/>
                <w:szCs w:val="19"/>
                <w:lang w:val="es-MX" w:eastAsia="es-MX"/>
              </w:rPr>
              <w:t xml:space="preserve">número </w:t>
            </w:r>
            <w:r>
              <w:rPr>
                <w:rFonts w:ascii="Arial" w:eastAsia="Calibri" w:hAnsi="Arial" w:cs="Arial"/>
                <w:color w:val="000000"/>
                <w:sz w:val="18"/>
                <w:szCs w:val="18"/>
                <w:lang w:val="es-MX" w:eastAsia="es-MX"/>
              </w:rPr>
              <w:t>T3</w:t>
            </w:r>
          </w:p>
        </w:tc>
        <w:tc>
          <w:tcPr>
            <w:tcW w:w="6379" w:type="dxa"/>
            <w:vAlign w:val="center"/>
          </w:tcPr>
          <w:p w:rsidR="00BF0E9B" w:rsidRPr="00B54869" w:rsidRDefault="00BF0E9B" w:rsidP="000C16D3">
            <w:pPr>
              <w:suppressAutoHyphens w:val="0"/>
              <w:autoSpaceDE w:val="0"/>
              <w:autoSpaceDN w:val="0"/>
              <w:adjustRightInd w:val="0"/>
              <w:rPr>
                <w:rFonts w:ascii="Arial" w:eastAsia="Calibri" w:hAnsi="Arial" w:cs="Arial"/>
                <w:sz w:val="19"/>
                <w:szCs w:val="19"/>
                <w:lang w:val="es-MX" w:eastAsia="es-MX"/>
              </w:rPr>
            </w:pPr>
            <w:r w:rsidRPr="00B54869">
              <w:rPr>
                <w:rFonts w:ascii="Arial" w:eastAsia="Calibri" w:hAnsi="Arial" w:cs="Arial"/>
                <w:sz w:val="19"/>
                <w:szCs w:val="19"/>
                <w:lang w:val="es-MX" w:eastAsia="es-MX"/>
              </w:rPr>
              <w:t>Términos y condiciones y sus anexos</w:t>
            </w:r>
          </w:p>
        </w:tc>
        <w:bookmarkStart w:id="3" w:name="_MON_1730897986"/>
        <w:bookmarkEnd w:id="3"/>
        <w:tc>
          <w:tcPr>
            <w:tcW w:w="2411" w:type="dxa"/>
            <w:vAlign w:val="center"/>
          </w:tcPr>
          <w:p w:rsidR="00BF0E9B" w:rsidRDefault="00B54869" w:rsidP="000C16D3">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6" type="#_x0000_t75" style="width:77.25pt;height:50.25pt" o:ole="">
                  <v:imagedata r:id="rId53" o:title=""/>
                </v:shape>
                <o:OLEObject Type="Embed" ProgID="Word.Document.12" ShapeID="_x0000_i1046" DrawAspect="Icon" ObjectID="_1731393335" r:id="rId54">
                  <o:FieldCodes>\s</o:FieldCodes>
                </o:OLEObject>
              </w:object>
            </w:r>
          </w:p>
        </w:tc>
      </w:tr>
    </w:tbl>
    <w:p w:rsidR="00BF0E9B" w:rsidRDefault="00BF0E9B" w:rsidP="002560E6">
      <w:pPr>
        <w:suppressAutoHyphens w:val="0"/>
        <w:autoSpaceDE w:val="0"/>
        <w:autoSpaceDN w:val="0"/>
        <w:adjustRightInd w:val="0"/>
        <w:jc w:val="center"/>
        <w:rPr>
          <w:rFonts w:ascii="Arial" w:hAnsi="Arial" w:cs="Arial"/>
          <w:b/>
          <w:bCs/>
          <w:sz w:val="20"/>
          <w:szCs w:val="19"/>
        </w:rPr>
      </w:pPr>
    </w:p>
    <w:p w:rsidR="00BF0E9B" w:rsidRDefault="00BF0E9B" w:rsidP="002560E6">
      <w:pPr>
        <w:suppressAutoHyphens w:val="0"/>
        <w:autoSpaceDE w:val="0"/>
        <w:autoSpaceDN w:val="0"/>
        <w:adjustRightInd w:val="0"/>
        <w:jc w:val="center"/>
        <w:rPr>
          <w:rFonts w:ascii="Arial" w:hAnsi="Arial" w:cs="Arial"/>
          <w:b/>
          <w:bCs/>
          <w:sz w:val="20"/>
          <w:szCs w:val="19"/>
        </w:rPr>
      </w:pPr>
    </w:p>
    <w:p w:rsidR="00BF0E9B" w:rsidRDefault="00BF0E9B" w:rsidP="002560E6">
      <w:pPr>
        <w:suppressAutoHyphens w:val="0"/>
        <w:autoSpaceDE w:val="0"/>
        <w:autoSpaceDN w:val="0"/>
        <w:adjustRightInd w:val="0"/>
        <w:jc w:val="center"/>
        <w:rPr>
          <w:rFonts w:ascii="Arial" w:hAnsi="Arial" w:cs="Arial"/>
          <w:b/>
          <w:bCs/>
          <w:sz w:val="20"/>
          <w:szCs w:val="19"/>
        </w:rPr>
      </w:pPr>
    </w:p>
    <w:p w:rsidR="00BF0E9B" w:rsidRDefault="00BF0E9B" w:rsidP="002560E6">
      <w:pPr>
        <w:suppressAutoHyphens w:val="0"/>
        <w:autoSpaceDE w:val="0"/>
        <w:autoSpaceDN w:val="0"/>
        <w:adjustRightInd w:val="0"/>
        <w:jc w:val="center"/>
        <w:rPr>
          <w:rFonts w:ascii="Arial" w:hAnsi="Arial" w:cs="Arial"/>
          <w:b/>
          <w:bCs/>
          <w:sz w:val="20"/>
          <w:szCs w:val="19"/>
        </w:rPr>
      </w:pPr>
    </w:p>
    <w:p w:rsidR="00BF0E9B" w:rsidRDefault="00BF0E9B" w:rsidP="002560E6">
      <w:pPr>
        <w:suppressAutoHyphens w:val="0"/>
        <w:autoSpaceDE w:val="0"/>
        <w:autoSpaceDN w:val="0"/>
        <w:adjustRightInd w:val="0"/>
        <w:jc w:val="center"/>
        <w:rPr>
          <w:rFonts w:ascii="Arial" w:hAnsi="Arial" w:cs="Arial"/>
          <w:b/>
          <w:bCs/>
          <w:sz w:val="20"/>
          <w:szCs w:val="19"/>
        </w:rPr>
      </w:pPr>
    </w:p>
    <w:p w:rsidR="00BF0E9B" w:rsidRPr="00F11360" w:rsidRDefault="00BF0E9B" w:rsidP="00AC2510">
      <w:pPr>
        <w:spacing w:line="192" w:lineRule="exact"/>
        <w:jc w:val="center"/>
        <w:rPr>
          <w:rFonts w:ascii="Arial" w:hAnsi="Arial" w:cs="Arial"/>
          <w:b/>
          <w:sz w:val="20"/>
        </w:rPr>
      </w:pPr>
      <w:r w:rsidRPr="00F11360">
        <w:rPr>
          <w:rFonts w:ascii="Arial" w:hAnsi="Arial" w:cs="Arial"/>
          <w:b/>
          <w:sz w:val="20"/>
        </w:rPr>
        <w:t>C. P. Luis Arturo Duarte Jiménez</w:t>
      </w:r>
    </w:p>
    <w:p w:rsidR="00BF0E9B" w:rsidRPr="000F5493" w:rsidRDefault="00BF0E9B" w:rsidP="00AC2510">
      <w:pPr>
        <w:spacing w:line="192" w:lineRule="exact"/>
        <w:jc w:val="center"/>
        <w:rPr>
          <w:rFonts w:ascii="Arial" w:hAnsi="Arial" w:cs="Arial"/>
          <w:sz w:val="20"/>
        </w:rPr>
      </w:pPr>
      <w:r>
        <w:rPr>
          <w:rFonts w:ascii="Arial" w:hAnsi="Arial" w:cs="Arial"/>
          <w:sz w:val="20"/>
        </w:rPr>
        <w:t xml:space="preserve">Titular de  la </w:t>
      </w:r>
      <w:r w:rsidRPr="000F5493">
        <w:rPr>
          <w:rFonts w:ascii="Arial" w:hAnsi="Arial" w:cs="Arial"/>
          <w:sz w:val="20"/>
        </w:rPr>
        <w:t>Coordina</w:t>
      </w:r>
      <w:r>
        <w:rPr>
          <w:rFonts w:ascii="Arial" w:hAnsi="Arial" w:cs="Arial"/>
          <w:sz w:val="20"/>
        </w:rPr>
        <w:t>ción</w:t>
      </w:r>
      <w:r w:rsidRPr="000F5493">
        <w:rPr>
          <w:rFonts w:ascii="Arial" w:hAnsi="Arial" w:cs="Arial"/>
          <w:sz w:val="20"/>
        </w:rPr>
        <w:t xml:space="preserve"> de Abastecimiento y Equipamiento</w:t>
      </w:r>
    </w:p>
    <w:p w:rsidR="00BF0E9B" w:rsidRPr="000F5493" w:rsidRDefault="00BF0E9B" w:rsidP="00C57C4C">
      <w:pPr>
        <w:spacing w:line="192" w:lineRule="exact"/>
        <w:jc w:val="center"/>
        <w:rPr>
          <w:rFonts w:ascii="Arial" w:hAnsi="Arial" w:cs="Arial"/>
          <w:sz w:val="20"/>
        </w:rPr>
      </w:pPr>
      <w:r>
        <w:rPr>
          <w:rFonts w:ascii="Arial" w:hAnsi="Arial" w:cs="Arial"/>
          <w:sz w:val="20"/>
        </w:rPr>
        <w:t>Órgano de Operación Administrativa Desconcentrada</w:t>
      </w:r>
      <w:r w:rsidRPr="000F5493">
        <w:rPr>
          <w:rFonts w:ascii="Arial" w:hAnsi="Arial" w:cs="Arial"/>
          <w:sz w:val="20"/>
        </w:rPr>
        <w:t xml:space="preserve"> Regional Baja California Sur</w:t>
      </w:r>
    </w:p>
    <w:p w:rsidR="00BF0E9B" w:rsidRDefault="00BF0E9B" w:rsidP="000C16D3">
      <w:pPr>
        <w:jc w:val="both"/>
        <w:rPr>
          <w:rFonts w:ascii="Arial" w:hAnsi="Arial" w:cs="Arial"/>
          <w:sz w:val="16"/>
        </w:rPr>
      </w:pPr>
    </w:p>
    <w:p w:rsidR="00BF0E9B" w:rsidRDefault="00BF0E9B" w:rsidP="000C16D3">
      <w:pPr>
        <w:jc w:val="both"/>
        <w:rPr>
          <w:rFonts w:ascii="Arial" w:hAnsi="Arial" w:cs="Arial"/>
          <w:sz w:val="16"/>
        </w:rPr>
      </w:pPr>
    </w:p>
    <w:p w:rsidR="00BF0E9B" w:rsidRPr="003B04A6" w:rsidRDefault="00BF0E9B" w:rsidP="000C16D3">
      <w:pPr>
        <w:jc w:val="both"/>
        <w:rPr>
          <w:b/>
          <w:bCs/>
          <w:sz w:val="20"/>
          <w:szCs w:val="27"/>
        </w:rPr>
      </w:pPr>
      <w:r w:rsidRPr="00C57C4C">
        <w:rPr>
          <w:rFonts w:ascii="Arial" w:hAnsi="Arial" w:cs="Arial"/>
          <w:sz w:val="16"/>
        </w:rPr>
        <w:t>LADJ´</w:t>
      </w:r>
      <w:r w:rsidRPr="00D73921">
        <w:rPr>
          <w:rFonts w:ascii="Arial" w:hAnsi="Arial" w:cs="Arial"/>
          <w:sz w:val="16"/>
        </w:rPr>
        <w:t xml:space="preserve"> </w:t>
      </w:r>
      <w:r>
        <w:rPr>
          <w:rFonts w:ascii="Arial" w:hAnsi="Arial" w:cs="Arial"/>
          <w:sz w:val="16"/>
        </w:rPr>
        <w:t>MFRO´EGR</w:t>
      </w:r>
      <w:r w:rsidRPr="00C57C4C">
        <w:rPr>
          <w:rFonts w:ascii="Arial" w:hAnsi="Arial" w:cs="Arial"/>
          <w:sz w:val="16"/>
        </w:rPr>
        <w:t>´</w:t>
      </w:r>
      <w:r>
        <w:rPr>
          <w:rFonts w:ascii="Arial" w:hAnsi="Arial" w:cs="Arial"/>
          <w:sz w:val="16"/>
        </w:rPr>
        <w:t>MMV</w:t>
      </w:r>
      <w:r w:rsidRPr="00C57C4C">
        <w:rPr>
          <w:rFonts w:ascii="Arial" w:hAnsi="Arial" w:cs="Arial"/>
          <w:sz w:val="16"/>
        </w:rPr>
        <w:t>´</w:t>
      </w:r>
    </w:p>
    <w:p w:rsidR="00BF0E9B" w:rsidRDefault="00BF0E9B" w:rsidP="0052614B">
      <w:pPr>
        <w:suppressAutoHyphens w:val="0"/>
        <w:rPr>
          <w:b/>
          <w:bCs/>
          <w:sz w:val="20"/>
          <w:szCs w:val="27"/>
        </w:rPr>
        <w:sectPr w:rsidR="00BF0E9B" w:rsidSect="00C62F3B">
          <w:headerReference w:type="default" r:id="rId55"/>
          <w:footerReference w:type="default" r:id="rId56"/>
          <w:pgSz w:w="12240" w:h="15840"/>
          <w:pgMar w:top="1134" w:right="1134" w:bottom="1134" w:left="1134" w:header="709" w:footer="709" w:gutter="0"/>
          <w:pgNumType w:start="1"/>
          <w:cols w:space="708"/>
          <w:docGrid w:linePitch="360"/>
        </w:sectPr>
      </w:pPr>
      <w:r>
        <w:rPr>
          <w:b/>
          <w:bCs/>
          <w:sz w:val="20"/>
          <w:szCs w:val="27"/>
        </w:rPr>
        <w:br/>
      </w:r>
    </w:p>
    <w:p w:rsidR="00BF0E9B" w:rsidRDefault="00BF0E9B" w:rsidP="0052614B">
      <w:pPr>
        <w:rPr>
          <w:b/>
          <w:bCs/>
          <w:sz w:val="20"/>
          <w:szCs w:val="27"/>
        </w:rPr>
        <w:sectPr w:rsidR="00BF0E9B" w:rsidSect="00C62F3B">
          <w:headerReference w:type="default" r:id="rId57"/>
          <w:footerReference w:type="default" r:id="rId58"/>
          <w:type w:val="continuous"/>
          <w:pgSz w:w="12240" w:h="15840"/>
          <w:pgMar w:top="1134" w:right="1134" w:bottom="1134" w:left="1134" w:header="709" w:footer="709" w:gutter="0"/>
          <w:cols w:space="708"/>
          <w:docGrid w:linePitch="360"/>
        </w:sectPr>
      </w:pPr>
    </w:p>
    <w:p w:rsidR="00BF0E9B" w:rsidRPr="0087372F" w:rsidRDefault="00BF0E9B" w:rsidP="0052614B">
      <w:pPr>
        <w:rPr>
          <w:b/>
          <w:bCs/>
          <w:sz w:val="20"/>
          <w:szCs w:val="27"/>
        </w:rPr>
      </w:pPr>
    </w:p>
    <w:sectPr w:rsidR="00BF0E9B" w:rsidRPr="0087372F" w:rsidSect="00BF0E9B">
      <w:headerReference w:type="default" r:id="rId59"/>
      <w:footerReference w:type="default" r:id="rId60"/>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C92" w:rsidRDefault="00083C92" w:rsidP="00991F44">
      <w:r>
        <w:separator/>
      </w:r>
    </w:p>
  </w:endnote>
  <w:endnote w:type="continuationSeparator" w:id="0">
    <w:p w:rsidR="00083C92" w:rsidRDefault="00083C92"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ontserrat Medium">
    <w:panose1 w:val="00000600000000000000"/>
    <w:charset w:val="00"/>
    <w:family w:val="auto"/>
    <w:pitch w:val="variable"/>
    <w:sig w:usb0="2000020F" w:usb1="00000003" w:usb2="00000000" w:usb3="00000000" w:csb0="00000197" w:csb1="00000000"/>
  </w:font>
  <w:font w:name="Montserrat">
    <w:panose1 w:val="000005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E9B" w:rsidRPr="00EE650E" w:rsidRDefault="00BF0E9B">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sidR="00EC27A8">
      <w:rPr>
        <w:rFonts w:ascii="Arial" w:hAnsi="Arial" w:cs="Arial"/>
        <w:noProof/>
        <w:sz w:val="16"/>
        <w:szCs w:val="16"/>
      </w:rPr>
      <w:t>3</w:t>
    </w:r>
    <w:r w:rsidRPr="00EE650E">
      <w:rPr>
        <w:rFonts w:ascii="Arial" w:hAnsi="Arial" w:cs="Arial"/>
        <w:sz w:val="16"/>
        <w:szCs w:val="16"/>
      </w:rPr>
      <w:fldChar w:fldCharType="end"/>
    </w:r>
  </w:p>
  <w:p w:rsidR="00BF0E9B" w:rsidRDefault="00BF0E9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E9B" w:rsidRPr="00EE650E" w:rsidRDefault="00BF0E9B">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rsidR="00BF0E9B" w:rsidRDefault="00BF0E9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E9B" w:rsidRPr="00EE650E" w:rsidRDefault="00BF0E9B">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rsidR="00BF0E9B" w:rsidRDefault="00BF0E9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C92" w:rsidRDefault="00083C92" w:rsidP="00991F44">
      <w:r>
        <w:separator/>
      </w:r>
    </w:p>
  </w:footnote>
  <w:footnote w:type="continuationSeparator" w:id="0">
    <w:p w:rsidR="00083C92" w:rsidRDefault="00083C92" w:rsidP="00991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2376"/>
      <w:gridCol w:w="7938"/>
    </w:tblGrid>
    <w:tr w:rsidR="00BF0E9B" w:rsidRPr="00991F44" w:rsidTr="00FA228A">
      <w:tc>
        <w:tcPr>
          <w:tcW w:w="2376" w:type="dxa"/>
          <w:shd w:val="clear" w:color="auto" w:fill="auto"/>
        </w:tcPr>
        <w:p w:rsidR="00BF0E9B" w:rsidRPr="00991F44" w:rsidRDefault="00BF0E9B" w:rsidP="00A82371">
          <w:pPr>
            <w:ind w:left="-142" w:right="-108"/>
            <w:jc w:val="center"/>
            <w:rPr>
              <w:rFonts w:ascii="Soberana Sans" w:hAnsi="Soberana Sans"/>
              <w:b/>
              <w:sz w:val="22"/>
              <w:szCs w:val="32"/>
              <w:lang w:val="es-MX"/>
            </w:rPr>
          </w:pPr>
          <w:r>
            <w:rPr>
              <w:noProof/>
              <w:lang w:val="es-MX" w:eastAsia="es-MX"/>
            </w:rPr>
            <w:drawing>
              <wp:anchor distT="0" distB="0" distL="114300" distR="114300" simplePos="0" relativeHeight="251662336" behindDoc="1" locked="0" layoutInCell="1" allowOverlap="1" wp14:anchorId="541EA2C8" wp14:editId="3657A275">
                <wp:simplePos x="0" y="0"/>
                <wp:positionH relativeFrom="column">
                  <wp:posOffset>-318770</wp:posOffset>
                </wp:positionH>
                <wp:positionV relativeFrom="paragraph">
                  <wp:posOffset>-100965</wp:posOffset>
                </wp:positionV>
                <wp:extent cx="2070340" cy="603278"/>
                <wp:effectExtent l="0" t="0" r="6350" b="6350"/>
                <wp:wrapNone/>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rotWithShape="1">
                        <a:blip r:embed="rId1">
                          <a:extLst>
                            <a:ext uri="{28A0092B-C50C-407E-A947-70E740481C1C}">
                              <a14:useLocalDpi xmlns:a14="http://schemas.microsoft.com/office/drawing/2010/main" val="0"/>
                            </a:ext>
                          </a:extLst>
                        </a:blip>
                        <a:srcRect l="8975" t="6105" r="52513" b="86404"/>
                        <a:stretch/>
                      </pic:blipFill>
                      <pic:spPr bwMode="auto">
                        <a:xfrm>
                          <a:off x="0" y="0"/>
                          <a:ext cx="2070340" cy="603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938" w:type="dxa"/>
          <w:shd w:val="clear" w:color="auto" w:fill="auto"/>
        </w:tcPr>
        <w:p w:rsidR="00BF0E9B" w:rsidRPr="00A30316" w:rsidRDefault="00BF0E9B" w:rsidP="00991F44">
          <w:pPr>
            <w:jc w:val="center"/>
            <w:rPr>
              <w:rFonts w:ascii="Arial" w:hAnsi="Arial" w:cs="Arial"/>
              <w:b/>
              <w:sz w:val="22"/>
              <w:szCs w:val="32"/>
              <w:lang w:val="es-MX"/>
            </w:rPr>
          </w:pPr>
          <w:r w:rsidRPr="00DE4D29">
            <w:rPr>
              <w:rFonts w:ascii="Arial" w:hAnsi="Arial" w:cs="Arial"/>
              <w:b/>
              <w:noProof/>
              <w:sz w:val="22"/>
              <w:szCs w:val="32"/>
              <w:lang w:val="es-MX"/>
            </w:rPr>
            <w:t>CONVOCATORIA</w:t>
          </w:r>
        </w:p>
        <w:p w:rsidR="00BF0E9B" w:rsidRPr="0026645E" w:rsidRDefault="00BF0E9B" w:rsidP="00991F44">
          <w:pPr>
            <w:pStyle w:val="Encabezado"/>
            <w:jc w:val="right"/>
            <w:rPr>
              <w:b/>
              <w:sz w:val="6"/>
              <w:szCs w:val="18"/>
              <w:highlight w:val="green"/>
              <w:lang w:val="es-MX"/>
            </w:rPr>
          </w:pPr>
        </w:p>
        <w:p w:rsidR="00BF0E9B" w:rsidRDefault="00BF0E9B" w:rsidP="00991F44">
          <w:pPr>
            <w:pStyle w:val="Encabezado"/>
            <w:jc w:val="right"/>
            <w:rPr>
              <w:b/>
              <w:bCs/>
              <w:sz w:val="18"/>
              <w:szCs w:val="18"/>
            </w:rPr>
          </w:pPr>
          <w:r w:rsidRPr="00DE4D29">
            <w:rPr>
              <w:b/>
              <w:noProof/>
              <w:sz w:val="18"/>
              <w:szCs w:val="18"/>
              <w:lang w:val="es-MX"/>
            </w:rPr>
            <w:t>Invitación a cuando menos tres personas</w:t>
          </w:r>
          <w:r w:rsidRPr="00BA740D">
            <w:rPr>
              <w:b/>
              <w:noProof/>
              <w:sz w:val="18"/>
              <w:szCs w:val="18"/>
              <w:lang w:val="es-MX"/>
            </w:rPr>
            <w:t xml:space="preserve"> </w:t>
          </w:r>
          <w:r w:rsidRPr="00BF0E9B">
            <w:rPr>
              <w:b/>
              <w:bCs/>
              <w:sz w:val="18"/>
              <w:szCs w:val="18"/>
            </w:rPr>
            <w:t xml:space="preserve">Pública </w:t>
          </w:r>
          <w:r w:rsidRPr="00BF0E9B">
            <w:rPr>
              <w:b/>
              <w:bCs/>
              <w:noProof/>
              <w:sz w:val="18"/>
              <w:szCs w:val="18"/>
            </w:rPr>
            <w:t>Nacional</w:t>
          </w:r>
          <w:r w:rsidRPr="00BF0E9B">
            <w:rPr>
              <w:b/>
              <w:bCs/>
              <w:sz w:val="18"/>
              <w:szCs w:val="18"/>
            </w:rPr>
            <w:t xml:space="preserve"> </w:t>
          </w:r>
        </w:p>
        <w:p w:rsidR="00BF0E9B" w:rsidRPr="00BA740D" w:rsidRDefault="00BF0E9B" w:rsidP="00991F44">
          <w:pPr>
            <w:pStyle w:val="Encabezado"/>
            <w:jc w:val="right"/>
            <w:rPr>
              <w:b/>
              <w:sz w:val="18"/>
              <w:szCs w:val="18"/>
              <w:lang w:val="es-MX"/>
            </w:rPr>
          </w:pPr>
          <w:r w:rsidRPr="00BF0E9B">
            <w:rPr>
              <w:b/>
              <w:sz w:val="18"/>
              <w:szCs w:val="18"/>
              <w:lang w:val="es-MX"/>
            </w:rPr>
            <w:t xml:space="preserve">Número  </w:t>
          </w:r>
          <w:r w:rsidRPr="00BF0E9B">
            <w:rPr>
              <w:b/>
              <w:noProof/>
              <w:sz w:val="18"/>
              <w:szCs w:val="18"/>
              <w:lang w:val="es-MX"/>
            </w:rPr>
            <w:t>LA-050GYR030-</w:t>
          </w:r>
          <w:r w:rsidRPr="00DE4D29">
            <w:rPr>
              <w:b/>
              <w:noProof/>
              <w:sz w:val="18"/>
              <w:szCs w:val="18"/>
              <w:lang w:val="es-MX"/>
            </w:rPr>
            <w:t>E440-2022</w:t>
          </w:r>
        </w:p>
        <w:p w:rsidR="00BF0E9B" w:rsidRPr="00BA740D" w:rsidRDefault="00BF0E9B" w:rsidP="00991F44">
          <w:pPr>
            <w:pStyle w:val="Encabezado"/>
            <w:jc w:val="right"/>
            <w:rPr>
              <w:b/>
              <w:sz w:val="2"/>
              <w:szCs w:val="18"/>
            </w:rPr>
          </w:pPr>
        </w:p>
        <w:p w:rsidR="00BF0E9B" w:rsidRPr="006619B7" w:rsidRDefault="00BF0E9B" w:rsidP="004454C6">
          <w:pPr>
            <w:jc w:val="right"/>
            <w:rPr>
              <w:rFonts w:ascii="Soberana Sans" w:hAnsi="Soberana Sans"/>
              <w:b/>
              <w:color w:val="FF0000"/>
              <w:sz w:val="22"/>
              <w:szCs w:val="32"/>
              <w:lang w:val="es-MX"/>
            </w:rPr>
          </w:pPr>
          <w:r w:rsidRPr="00DE4D29">
            <w:rPr>
              <w:rFonts w:ascii="Arial" w:hAnsi="Arial" w:cs="Arial"/>
              <w:b/>
              <w:noProof/>
              <w:sz w:val="18"/>
              <w:szCs w:val="18"/>
            </w:rPr>
            <w:t>Servicio de suministro de Gas L.P., en cilindros y estacionario para Unidades Médicas y No Médicas del Órgano de Operación de Administración Desconcentrada Regional Baja California Sur</w:t>
          </w:r>
          <w:r w:rsidRPr="00BA740D">
            <w:rPr>
              <w:rFonts w:ascii="Arial" w:hAnsi="Arial" w:cs="Arial"/>
              <w:b/>
              <w:sz w:val="18"/>
              <w:szCs w:val="18"/>
            </w:rPr>
            <w:t xml:space="preserve">, </w:t>
          </w:r>
          <w:r w:rsidRPr="00DE4D29">
            <w:rPr>
              <w:rFonts w:ascii="Arial" w:hAnsi="Arial" w:cs="Arial"/>
              <w:b/>
              <w:noProof/>
              <w:sz w:val="18"/>
              <w:szCs w:val="18"/>
            </w:rPr>
            <w:t>a partir del 01 de enero al 31 de diciembre de 2023</w:t>
          </w:r>
        </w:p>
      </w:tc>
    </w:tr>
  </w:tbl>
  <w:p w:rsidR="00BF0E9B" w:rsidRPr="00B62E75" w:rsidRDefault="00BF0E9B" w:rsidP="00991F44">
    <w:pPr>
      <w:jc w:val="center"/>
      <w:rPr>
        <w:rFonts w:ascii="Soberana Sans" w:hAnsi="Soberana Sans"/>
        <w:b/>
        <w:sz w:val="10"/>
        <w:szCs w:val="3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56" w:type="dxa"/>
      <w:tblLayout w:type="fixed"/>
      <w:tblLook w:val="04A0" w:firstRow="1" w:lastRow="0" w:firstColumn="1" w:lastColumn="0" w:noHBand="0" w:noVBand="1"/>
    </w:tblPr>
    <w:tblGrid>
      <w:gridCol w:w="4361"/>
      <w:gridCol w:w="6095"/>
    </w:tblGrid>
    <w:tr w:rsidR="00BF0E9B" w:rsidRPr="00991F44" w:rsidTr="003D5A79">
      <w:tc>
        <w:tcPr>
          <w:tcW w:w="4361" w:type="dxa"/>
          <w:shd w:val="clear" w:color="auto" w:fill="auto"/>
        </w:tcPr>
        <w:p w:rsidR="00BF0E9B" w:rsidRPr="00991F44" w:rsidRDefault="00BF0E9B" w:rsidP="00A82371">
          <w:pPr>
            <w:ind w:left="-142" w:right="-108"/>
            <w:jc w:val="center"/>
            <w:rPr>
              <w:rFonts w:ascii="Soberana Sans" w:hAnsi="Soberana Sans"/>
              <w:b/>
              <w:sz w:val="22"/>
              <w:szCs w:val="32"/>
              <w:lang w:val="es-MX"/>
            </w:rPr>
          </w:pPr>
          <w:r>
            <w:rPr>
              <w:noProof/>
              <w:lang w:val="es-MX" w:eastAsia="es-MX"/>
            </w:rPr>
            <w:drawing>
              <wp:anchor distT="0" distB="0" distL="114300" distR="114300" simplePos="0" relativeHeight="251661312" behindDoc="1" locked="0" layoutInCell="1" allowOverlap="1" wp14:anchorId="69CB6326" wp14:editId="3AA79407">
                <wp:simplePos x="0" y="0"/>
                <wp:positionH relativeFrom="column">
                  <wp:posOffset>-147320</wp:posOffset>
                </wp:positionH>
                <wp:positionV relativeFrom="paragraph">
                  <wp:posOffset>-22225</wp:posOffset>
                </wp:positionV>
                <wp:extent cx="3070860" cy="603250"/>
                <wp:effectExtent l="0" t="0" r="0" b="6350"/>
                <wp:wrapNone/>
                <wp:docPr id="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
                          <a:extLst>
                            <a:ext uri="{28A0092B-C50C-407E-A947-70E740481C1C}">
                              <a14:useLocalDpi xmlns:a14="http://schemas.microsoft.com/office/drawing/2010/main" val="0"/>
                            </a:ext>
                          </a:extLst>
                        </a:blip>
                        <a:srcRect l="8975" t="6105" r="33899" b="86404"/>
                        <a:stretch>
                          <a:fillRect/>
                        </a:stretch>
                      </pic:blipFill>
                      <pic:spPr bwMode="auto">
                        <a:xfrm>
                          <a:off x="0" y="0"/>
                          <a:ext cx="3070860" cy="603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5" w:type="dxa"/>
          <w:shd w:val="clear" w:color="auto" w:fill="auto"/>
        </w:tcPr>
        <w:p w:rsidR="00BF0E9B" w:rsidRPr="00A30316" w:rsidRDefault="00BF0E9B" w:rsidP="00991F44">
          <w:pPr>
            <w:jc w:val="center"/>
            <w:rPr>
              <w:rFonts w:ascii="Arial" w:hAnsi="Arial" w:cs="Arial"/>
              <w:b/>
              <w:sz w:val="22"/>
              <w:szCs w:val="32"/>
              <w:lang w:val="es-MX"/>
            </w:rPr>
          </w:pPr>
          <w:r w:rsidRPr="00A30316">
            <w:rPr>
              <w:rFonts w:ascii="Arial" w:hAnsi="Arial" w:cs="Arial"/>
              <w:b/>
              <w:sz w:val="22"/>
              <w:szCs w:val="32"/>
              <w:lang w:val="es-MX"/>
            </w:rPr>
            <w:t xml:space="preserve">P R O Y E C T O    </w:t>
          </w:r>
          <w:r>
            <w:rPr>
              <w:rFonts w:ascii="Arial" w:hAnsi="Arial" w:cs="Arial"/>
              <w:b/>
              <w:sz w:val="22"/>
              <w:szCs w:val="32"/>
              <w:lang w:val="es-MX"/>
            </w:rPr>
            <w:t xml:space="preserve">D </w:t>
          </w:r>
          <w:r w:rsidRPr="00A30316">
            <w:rPr>
              <w:rFonts w:ascii="Arial" w:hAnsi="Arial" w:cs="Arial"/>
              <w:b/>
              <w:sz w:val="22"/>
              <w:szCs w:val="32"/>
              <w:lang w:val="es-MX"/>
            </w:rPr>
            <w:t>E   C O N V O C A T O R I A</w:t>
          </w:r>
        </w:p>
        <w:p w:rsidR="00BF0E9B" w:rsidRPr="0026645E" w:rsidRDefault="00BF0E9B" w:rsidP="00991F44">
          <w:pPr>
            <w:pStyle w:val="Encabezado"/>
            <w:jc w:val="right"/>
            <w:rPr>
              <w:b/>
              <w:sz w:val="6"/>
              <w:szCs w:val="18"/>
              <w:highlight w:val="green"/>
              <w:lang w:val="es-MX"/>
            </w:rPr>
          </w:pPr>
        </w:p>
        <w:p w:rsidR="00BF0E9B" w:rsidRDefault="00BF0E9B" w:rsidP="00991F44">
          <w:pPr>
            <w:pStyle w:val="Encabezado"/>
            <w:jc w:val="right"/>
            <w:rPr>
              <w:b/>
              <w:sz w:val="18"/>
              <w:szCs w:val="18"/>
              <w:lang w:val="es-MX"/>
            </w:rPr>
          </w:pPr>
          <w:r>
            <w:rPr>
              <w:b/>
              <w:noProof/>
              <w:sz w:val="18"/>
              <w:szCs w:val="18"/>
              <w:highlight w:val="green"/>
              <w:lang w:val="es-MX"/>
            </w:rPr>
            <w:t>«Tipo_de_Procedimiento_por_el_cual_fue_ad»</w:t>
          </w:r>
          <w:r w:rsidRPr="00670F69">
            <w:rPr>
              <w:b/>
              <w:sz w:val="18"/>
              <w:szCs w:val="18"/>
              <w:lang w:val="es-MX"/>
            </w:rPr>
            <w:t xml:space="preserve"> </w:t>
          </w:r>
          <w:r>
            <w:rPr>
              <w:b/>
              <w:noProof/>
              <w:sz w:val="18"/>
              <w:szCs w:val="18"/>
              <w:highlight w:val="green"/>
              <w:lang w:val="es-MX"/>
            </w:rPr>
            <w:t>«Carácter_de_Procedimiento»</w:t>
          </w:r>
          <w:r w:rsidRPr="00670F69">
            <w:rPr>
              <w:b/>
              <w:sz w:val="18"/>
              <w:szCs w:val="18"/>
              <w:lang w:val="es-MX"/>
            </w:rPr>
            <w:t xml:space="preserve"> </w:t>
          </w:r>
          <w:r>
            <w:rPr>
              <w:b/>
              <w:sz w:val="18"/>
              <w:szCs w:val="18"/>
              <w:lang w:val="es-MX"/>
            </w:rPr>
            <w:t>Electrónica</w:t>
          </w:r>
          <w:r w:rsidRPr="00670F69">
            <w:rPr>
              <w:b/>
              <w:sz w:val="18"/>
              <w:szCs w:val="18"/>
              <w:lang w:val="es-MX"/>
            </w:rPr>
            <w:t xml:space="preserve"> </w:t>
          </w:r>
          <w:r>
            <w:rPr>
              <w:b/>
              <w:sz w:val="18"/>
              <w:szCs w:val="18"/>
              <w:lang w:val="es-MX"/>
            </w:rPr>
            <w:t xml:space="preserve">Número </w:t>
          </w:r>
        </w:p>
        <w:p w:rsidR="00BF0E9B" w:rsidRPr="00670F69" w:rsidRDefault="00BF0E9B" w:rsidP="00991F44">
          <w:pPr>
            <w:pStyle w:val="Encabezado"/>
            <w:jc w:val="right"/>
            <w:rPr>
              <w:b/>
              <w:sz w:val="18"/>
              <w:szCs w:val="18"/>
              <w:lang w:val="es-MX"/>
            </w:rPr>
          </w:pPr>
          <w:r>
            <w:rPr>
              <w:b/>
              <w:noProof/>
              <w:sz w:val="18"/>
              <w:szCs w:val="18"/>
              <w:highlight w:val="green"/>
              <w:lang w:val="es-MX"/>
            </w:rPr>
            <w:t>«Número_de_procedimiento»</w:t>
          </w:r>
        </w:p>
        <w:p w:rsidR="00BF0E9B" w:rsidRPr="00670F69" w:rsidRDefault="00BF0E9B" w:rsidP="00991F44">
          <w:pPr>
            <w:pStyle w:val="Encabezado"/>
            <w:jc w:val="right"/>
            <w:rPr>
              <w:b/>
              <w:sz w:val="2"/>
              <w:szCs w:val="18"/>
            </w:rPr>
          </w:pPr>
        </w:p>
        <w:p w:rsidR="00BF0E9B" w:rsidRPr="006619B7" w:rsidRDefault="00BF0E9B" w:rsidP="00925368">
          <w:pPr>
            <w:jc w:val="right"/>
            <w:rPr>
              <w:rFonts w:ascii="Soberana Sans" w:hAnsi="Soberana Sans"/>
              <w:b/>
              <w:color w:val="FF0000"/>
              <w:sz w:val="22"/>
              <w:szCs w:val="32"/>
              <w:lang w:val="es-MX"/>
            </w:rPr>
          </w:pPr>
          <w:r>
            <w:rPr>
              <w:rFonts w:ascii="Arial" w:hAnsi="Arial" w:cs="Arial"/>
              <w:b/>
              <w:noProof/>
              <w:sz w:val="18"/>
              <w:szCs w:val="18"/>
              <w:highlight w:val="green"/>
            </w:rPr>
            <w:t>«Descripción_del_Proceso»</w:t>
          </w:r>
          <w:r>
            <w:rPr>
              <w:rFonts w:ascii="Arial" w:hAnsi="Arial" w:cs="Arial"/>
              <w:b/>
              <w:sz w:val="18"/>
              <w:szCs w:val="18"/>
            </w:rPr>
            <w:t xml:space="preserve">, </w:t>
          </w:r>
          <w:r>
            <w:rPr>
              <w:rFonts w:ascii="Arial" w:hAnsi="Arial" w:cs="Arial"/>
              <w:b/>
              <w:noProof/>
              <w:sz w:val="18"/>
              <w:szCs w:val="18"/>
              <w:highlight w:val="green"/>
            </w:rPr>
            <w:t>«periodo»</w:t>
          </w:r>
        </w:p>
      </w:tc>
    </w:tr>
  </w:tbl>
  <w:p w:rsidR="00BF0E9B" w:rsidRPr="00B62E75" w:rsidRDefault="00BF0E9B" w:rsidP="00991F44">
    <w:pPr>
      <w:jc w:val="center"/>
      <w:rPr>
        <w:rFonts w:ascii="Soberana Sans" w:hAnsi="Soberana Sans"/>
        <w:b/>
        <w:sz w:val="10"/>
        <w:szCs w:val="32"/>
        <w:lang w:val="es-MX"/>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56" w:type="dxa"/>
      <w:tblLayout w:type="fixed"/>
      <w:tblLook w:val="04A0" w:firstRow="1" w:lastRow="0" w:firstColumn="1" w:lastColumn="0" w:noHBand="0" w:noVBand="1"/>
    </w:tblPr>
    <w:tblGrid>
      <w:gridCol w:w="4361"/>
      <w:gridCol w:w="6095"/>
    </w:tblGrid>
    <w:tr w:rsidR="00BF0E9B" w:rsidRPr="00991F44" w:rsidTr="003D5A79">
      <w:tc>
        <w:tcPr>
          <w:tcW w:w="4361" w:type="dxa"/>
          <w:shd w:val="clear" w:color="auto" w:fill="auto"/>
        </w:tcPr>
        <w:p w:rsidR="00BF0E9B" w:rsidRPr="00991F44" w:rsidRDefault="00BF0E9B" w:rsidP="00A82371">
          <w:pPr>
            <w:ind w:left="-142" w:right="-108"/>
            <w:jc w:val="center"/>
            <w:rPr>
              <w:rFonts w:ascii="Soberana Sans" w:hAnsi="Soberana Sans"/>
              <w:b/>
              <w:sz w:val="22"/>
              <w:szCs w:val="32"/>
              <w:lang w:val="es-MX"/>
            </w:rPr>
          </w:pPr>
          <w:r>
            <w:rPr>
              <w:noProof/>
              <w:lang w:val="es-MX" w:eastAsia="es-MX"/>
            </w:rPr>
            <w:drawing>
              <wp:anchor distT="0" distB="0" distL="114300" distR="114300" simplePos="0" relativeHeight="251659264" behindDoc="1" locked="0" layoutInCell="1" allowOverlap="1" wp14:anchorId="69CB6326" wp14:editId="3AA79407">
                <wp:simplePos x="0" y="0"/>
                <wp:positionH relativeFrom="column">
                  <wp:posOffset>-147320</wp:posOffset>
                </wp:positionH>
                <wp:positionV relativeFrom="paragraph">
                  <wp:posOffset>-22225</wp:posOffset>
                </wp:positionV>
                <wp:extent cx="3070860" cy="603250"/>
                <wp:effectExtent l="0" t="0" r="0" b="6350"/>
                <wp:wrapNone/>
                <wp:docPr id="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
                          <a:extLst>
                            <a:ext uri="{28A0092B-C50C-407E-A947-70E740481C1C}">
                              <a14:useLocalDpi xmlns:a14="http://schemas.microsoft.com/office/drawing/2010/main" val="0"/>
                            </a:ext>
                          </a:extLst>
                        </a:blip>
                        <a:srcRect l="8975" t="6105" r="33899" b="86404"/>
                        <a:stretch>
                          <a:fillRect/>
                        </a:stretch>
                      </pic:blipFill>
                      <pic:spPr bwMode="auto">
                        <a:xfrm>
                          <a:off x="0" y="0"/>
                          <a:ext cx="3070860" cy="603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5" w:type="dxa"/>
          <w:shd w:val="clear" w:color="auto" w:fill="auto"/>
        </w:tcPr>
        <w:p w:rsidR="00BF0E9B" w:rsidRPr="00A30316" w:rsidRDefault="00BF0E9B" w:rsidP="00991F44">
          <w:pPr>
            <w:jc w:val="center"/>
            <w:rPr>
              <w:rFonts w:ascii="Arial" w:hAnsi="Arial" w:cs="Arial"/>
              <w:b/>
              <w:sz w:val="22"/>
              <w:szCs w:val="32"/>
              <w:lang w:val="es-MX"/>
            </w:rPr>
          </w:pPr>
          <w:r w:rsidRPr="00A30316">
            <w:rPr>
              <w:rFonts w:ascii="Arial" w:hAnsi="Arial" w:cs="Arial"/>
              <w:b/>
              <w:sz w:val="22"/>
              <w:szCs w:val="32"/>
              <w:lang w:val="es-MX"/>
            </w:rPr>
            <w:t xml:space="preserve">P R O Y E C T O    </w:t>
          </w:r>
          <w:r>
            <w:rPr>
              <w:rFonts w:ascii="Arial" w:hAnsi="Arial" w:cs="Arial"/>
              <w:b/>
              <w:sz w:val="22"/>
              <w:szCs w:val="32"/>
              <w:lang w:val="es-MX"/>
            </w:rPr>
            <w:t xml:space="preserve">D </w:t>
          </w:r>
          <w:r w:rsidRPr="00A30316">
            <w:rPr>
              <w:rFonts w:ascii="Arial" w:hAnsi="Arial" w:cs="Arial"/>
              <w:b/>
              <w:sz w:val="22"/>
              <w:szCs w:val="32"/>
              <w:lang w:val="es-MX"/>
            </w:rPr>
            <w:t>E   C O N V O C A T O R I A</w:t>
          </w:r>
        </w:p>
        <w:p w:rsidR="00BF0E9B" w:rsidRPr="0026645E" w:rsidRDefault="00BF0E9B" w:rsidP="00991F44">
          <w:pPr>
            <w:pStyle w:val="Encabezado"/>
            <w:jc w:val="right"/>
            <w:rPr>
              <w:b/>
              <w:sz w:val="6"/>
              <w:szCs w:val="18"/>
              <w:highlight w:val="green"/>
              <w:lang w:val="es-MX"/>
            </w:rPr>
          </w:pPr>
        </w:p>
        <w:p w:rsidR="00BF0E9B" w:rsidRDefault="00BF0E9B" w:rsidP="00991F44">
          <w:pPr>
            <w:pStyle w:val="Encabezado"/>
            <w:jc w:val="right"/>
            <w:rPr>
              <w:b/>
              <w:sz w:val="18"/>
              <w:szCs w:val="18"/>
              <w:lang w:val="es-MX"/>
            </w:rPr>
          </w:pPr>
          <w:r>
            <w:rPr>
              <w:b/>
              <w:noProof/>
              <w:sz w:val="18"/>
              <w:szCs w:val="18"/>
              <w:highlight w:val="green"/>
              <w:lang w:val="es-MX"/>
            </w:rPr>
            <w:t>«Tipo_de_Procedimiento_por_el_cual_fue_ad»</w:t>
          </w:r>
          <w:r w:rsidRPr="00670F69">
            <w:rPr>
              <w:b/>
              <w:sz w:val="18"/>
              <w:szCs w:val="18"/>
              <w:lang w:val="es-MX"/>
            </w:rPr>
            <w:t xml:space="preserve"> </w:t>
          </w:r>
          <w:r>
            <w:rPr>
              <w:b/>
              <w:noProof/>
              <w:sz w:val="18"/>
              <w:szCs w:val="18"/>
              <w:highlight w:val="green"/>
              <w:lang w:val="es-MX"/>
            </w:rPr>
            <w:t>«Carácter_de_Procedimiento»</w:t>
          </w:r>
          <w:r w:rsidRPr="00670F69">
            <w:rPr>
              <w:b/>
              <w:sz w:val="18"/>
              <w:szCs w:val="18"/>
              <w:lang w:val="es-MX"/>
            </w:rPr>
            <w:t xml:space="preserve"> </w:t>
          </w:r>
          <w:r>
            <w:rPr>
              <w:b/>
              <w:sz w:val="18"/>
              <w:szCs w:val="18"/>
              <w:lang w:val="es-MX"/>
            </w:rPr>
            <w:t>Electrónica</w:t>
          </w:r>
          <w:r w:rsidRPr="00670F69">
            <w:rPr>
              <w:b/>
              <w:sz w:val="18"/>
              <w:szCs w:val="18"/>
              <w:lang w:val="es-MX"/>
            </w:rPr>
            <w:t xml:space="preserve"> </w:t>
          </w:r>
          <w:r>
            <w:rPr>
              <w:b/>
              <w:sz w:val="18"/>
              <w:szCs w:val="18"/>
              <w:lang w:val="es-MX"/>
            </w:rPr>
            <w:t xml:space="preserve">Número </w:t>
          </w:r>
        </w:p>
        <w:p w:rsidR="00BF0E9B" w:rsidRPr="00670F69" w:rsidRDefault="00BF0E9B" w:rsidP="00991F44">
          <w:pPr>
            <w:pStyle w:val="Encabezado"/>
            <w:jc w:val="right"/>
            <w:rPr>
              <w:b/>
              <w:sz w:val="18"/>
              <w:szCs w:val="18"/>
              <w:lang w:val="es-MX"/>
            </w:rPr>
          </w:pPr>
          <w:r>
            <w:rPr>
              <w:b/>
              <w:noProof/>
              <w:sz w:val="18"/>
              <w:szCs w:val="18"/>
              <w:highlight w:val="green"/>
              <w:lang w:val="es-MX"/>
            </w:rPr>
            <w:t>«Número_de_procedimiento»</w:t>
          </w:r>
        </w:p>
        <w:p w:rsidR="00BF0E9B" w:rsidRPr="00670F69" w:rsidRDefault="00BF0E9B" w:rsidP="00991F44">
          <w:pPr>
            <w:pStyle w:val="Encabezado"/>
            <w:jc w:val="right"/>
            <w:rPr>
              <w:b/>
              <w:sz w:val="2"/>
              <w:szCs w:val="18"/>
            </w:rPr>
          </w:pPr>
        </w:p>
        <w:p w:rsidR="00BF0E9B" w:rsidRPr="006619B7" w:rsidRDefault="00BF0E9B" w:rsidP="00925368">
          <w:pPr>
            <w:jc w:val="right"/>
            <w:rPr>
              <w:rFonts w:ascii="Soberana Sans" w:hAnsi="Soberana Sans"/>
              <w:b/>
              <w:color w:val="FF0000"/>
              <w:sz w:val="22"/>
              <w:szCs w:val="32"/>
              <w:lang w:val="es-MX"/>
            </w:rPr>
          </w:pPr>
          <w:r>
            <w:rPr>
              <w:rFonts w:ascii="Arial" w:hAnsi="Arial" w:cs="Arial"/>
              <w:b/>
              <w:noProof/>
              <w:sz w:val="18"/>
              <w:szCs w:val="18"/>
              <w:highlight w:val="green"/>
            </w:rPr>
            <w:t>«Descripción_del_Proceso»</w:t>
          </w:r>
          <w:r>
            <w:rPr>
              <w:rFonts w:ascii="Arial" w:hAnsi="Arial" w:cs="Arial"/>
              <w:b/>
              <w:sz w:val="18"/>
              <w:szCs w:val="18"/>
            </w:rPr>
            <w:t xml:space="preserve">, </w:t>
          </w:r>
          <w:r>
            <w:rPr>
              <w:rFonts w:ascii="Arial" w:hAnsi="Arial" w:cs="Arial"/>
              <w:b/>
              <w:noProof/>
              <w:sz w:val="18"/>
              <w:szCs w:val="18"/>
              <w:highlight w:val="green"/>
            </w:rPr>
            <w:t>«periodo»</w:t>
          </w:r>
        </w:p>
      </w:tc>
    </w:tr>
  </w:tbl>
  <w:p w:rsidR="00BF0E9B" w:rsidRPr="00B62E75" w:rsidRDefault="00BF0E9B" w:rsidP="00991F44">
    <w:pPr>
      <w:jc w:val="center"/>
      <w:rPr>
        <w:rFonts w:ascii="Soberana Sans" w:hAnsi="Soberana Sans"/>
        <w:b/>
        <w:sz w:val="10"/>
        <w:szCs w:val="32"/>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nsid w:val="0000000C"/>
    <w:multiLevelType w:val="singleLevel"/>
    <w:tmpl w:val="F8B26AF4"/>
    <w:lvl w:ilvl="0">
      <w:start w:val="1"/>
      <w:numFmt w:val="upperLetter"/>
      <w:lvlText w:val="%1."/>
      <w:lvlJc w:val="left"/>
      <w:pPr>
        <w:ind w:left="720" w:hanging="360"/>
      </w:pPr>
      <w:rPr>
        <w:b w:val="0"/>
      </w:rPr>
    </w:lvl>
  </w:abstractNum>
  <w:abstractNum w:abstractNumId="6">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7">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8">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9">
    <w:nsid w:val="00000011"/>
    <w:multiLevelType w:val="singleLevel"/>
    <w:tmpl w:val="080A0019"/>
    <w:lvl w:ilvl="0">
      <w:start w:val="1"/>
      <w:numFmt w:val="lowerLetter"/>
      <w:lvlText w:val="%1."/>
      <w:lvlJc w:val="left"/>
      <w:pPr>
        <w:ind w:left="720" w:hanging="360"/>
      </w:pPr>
    </w:lvl>
  </w:abstractNum>
  <w:abstractNum w:abstractNumId="10">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1">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2">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3">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4">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5">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6">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7">
    <w:nsid w:val="0000001E"/>
    <w:multiLevelType w:val="singleLevel"/>
    <w:tmpl w:val="7B061016"/>
    <w:name w:val="WW8Num37"/>
    <w:lvl w:ilvl="0">
      <w:start w:val="1"/>
      <w:numFmt w:val="decimal"/>
      <w:lvlText w:val="%1."/>
      <w:lvlJc w:val="left"/>
      <w:pPr>
        <w:tabs>
          <w:tab w:val="num" w:pos="928"/>
        </w:tabs>
        <w:ind w:left="928" w:hanging="360"/>
      </w:pPr>
      <w:rPr>
        <w:b/>
        <w:i w:val="0"/>
        <w:sz w:val="20"/>
        <w:szCs w:val="20"/>
      </w:rPr>
    </w:lvl>
  </w:abstractNum>
  <w:abstractNum w:abstractNumId="18">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19">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0">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2">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4">
    <w:nsid w:val="0570495C"/>
    <w:multiLevelType w:val="hybridMultilevel"/>
    <w:tmpl w:val="4392AB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08D03235"/>
    <w:multiLevelType w:val="hybridMultilevel"/>
    <w:tmpl w:val="C966F510"/>
    <w:lvl w:ilvl="0" w:tplc="080A0017">
      <w:start w:val="1"/>
      <w:numFmt w:val="lowerLetter"/>
      <w:lvlText w:val="%1)"/>
      <w:lvlJc w:val="left"/>
      <w:pPr>
        <w:ind w:left="50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nsid w:val="0E9351A8"/>
    <w:multiLevelType w:val="hybridMultilevel"/>
    <w:tmpl w:val="DE9A32EC"/>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nsid w:val="0F2C40FB"/>
    <w:multiLevelType w:val="hybridMultilevel"/>
    <w:tmpl w:val="4244798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0FB4230F"/>
    <w:multiLevelType w:val="hybridMultilevel"/>
    <w:tmpl w:val="CB028822"/>
    <w:lvl w:ilvl="0" w:tplc="0D7EDC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11047F47"/>
    <w:multiLevelType w:val="hybridMultilevel"/>
    <w:tmpl w:val="56CA1AB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14413167"/>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1A8E6432"/>
    <w:multiLevelType w:val="hybridMultilevel"/>
    <w:tmpl w:val="C4C66008"/>
    <w:lvl w:ilvl="0" w:tplc="519C610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24300E05"/>
    <w:multiLevelType w:val="hybridMultilevel"/>
    <w:tmpl w:val="050872F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nsid w:val="2842316D"/>
    <w:multiLevelType w:val="hybridMultilevel"/>
    <w:tmpl w:val="D50A5B14"/>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start w:val="1"/>
      <w:numFmt w:val="bullet"/>
      <w:lvlText w:val=""/>
      <w:lvlJc w:val="left"/>
      <w:pPr>
        <w:ind w:left="2444" w:hanging="360"/>
      </w:pPr>
      <w:rPr>
        <w:rFonts w:ascii="Wingdings" w:hAnsi="Wingdings" w:hint="default"/>
      </w:rPr>
    </w:lvl>
    <w:lvl w:ilvl="3" w:tplc="080A0001">
      <w:start w:val="1"/>
      <w:numFmt w:val="bullet"/>
      <w:lvlText w:val=""/>
      <w:lvlJc w:val="left"/>
      <w:pPr>
        <w:ind w:left="3164" w:hanging="360"/>
      </w:pPr>
      <w:rPr>
        <w:rFonts w:ascii="Symbol" w:hAnsi="Symbol" w:hint="default"/>
      </w:rPr>
    </w:lvl>
    <w:lvl w:ilvl="4" w:tplc="080A0003">
      <w:start w:val="1"/>
      <w:numFmt w:val="bullet"/>
      <w:lvlText w:val="o"/>
      <w:lvlJc w:val="left"/>
      <w:pPr>
        <w:ind w:left="3884" w:hanging="360"/>
      </w:pPr>
      <w:rPr>
        <w:rFonts w:ascii="Courier New" w:hAnsi="Courier New" w:cs="Courier New" w:hint="default"/>
      </w:rPr>
    </w:lvl>
    <w:lvl w:ilvl="5" w:tplc="080A0005">
      <w:start w:val="1"/>
      <w:numFmt w:val="bullet"/>
      <w:lvlText w:val=""/>
      <w:lvlJc w:val="left"/>
      <w:pPr>
        <w:ind w:left="4604" w:hanging="360"/>
      </w:pPr>
      <w:rPr>
        <w:rFonts w:ascii="Wingdings" w:hAnsi="Wingdings" w:hint="default"/>
      </w:rPr>
    </w:lvl>
    <w:lvl w:ilvl="6" w:tplc="080A0001">
      <w:start w:val="1"/>
      <w:numFmt w:val="bullet"/>
      <w:lvlText w:val=""/>
      <w:lvlJc w:val="left"/>
      <w:pPr>
        <w:ind w:left="5324" w:hanging="360"/>
      </w:pPr>
      <w:rPr>
        <w:rFonts w:ascii="Symbol" w:hAnsi="Symbol" w:hint="default"/>
      </w:rPr>
    </w:lvl>
    <w:lvl w:ilvl="7" w:tplc="080A0003">
      <w:start w:val="1"/>
      <w:numFmt w:val="bullet"/>
      <w:lvlText w:val="o"/>
      <w:lvlJc w:val="left"/>
      <w:pPr>
        <w:ind w:left="6044" w:hanging="360"/>
      </w:pPr>
      <w:rPr>
        <w:rFonts w:ascii="Courier New" w:hAnsi="Courier New" w:cs="Courier New" w:hint="default"/>
      </w:rPr>
    </w:lvl>
    <w:lvl w:ilvl="8" w:tplc="080A0005">
      <w:start w:val="1"/>
      <w:numFmt w:val="bullet"/>
      <w:lvlText w:val=""/>
      <w:lvlJc w:val="left"/>
      <w:pPr>
        <w:ind w:left="6764" w:hanging="360"/>
      </w:pPr>
      <w:rPr>
        <w:rFonts w:ascii="Wingdings" w:hAnsi="Wingdings" w:hint="default"/>
      </w:rPr>
    </w:lvl>
  </w:abstractNum>
  <w:abstractNum w:abstractNumId="36">
    <w:nsid w:val="29834D7F"/>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37">
    <w:nsid w:val="2F8B31EC"/>
    <w:multiLevelType w:val="hybridMultilevel"/>
    <w:tmpl w:val="EC1ED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2FF74F3E"/>
    <w:multiLevelType w:val="hybridMultilevel"/>
    <w:tmpl w:val="8036FD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323E2D63"/>
    <w:multiLevelType w:val="hybridMultilevel"/>
    <w:tmpl w:val="E2428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3548457C"/>
    <w:multiLevelType w:val="hybridMultilevel"/>
    <w:tmpl w:val="E3FA9682"/>
    <w:name w:val="WW8Num472"/>
    <w:lvl w:ilvl="0" w:tplc="080A0015">
      <w:start w:val="1"/>
      <w:numFmt w:val="upp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3A69043F"/>
    <w:multiLevelType w:val="hybridMultilevel"/>
    <w:tmpl w:val="18666A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3C861921"/>
    <w:multiLevelType w:val="hybridMultilevel"/>
    <w:tmpl w:val="772089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5">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6">
    <w:nsid w:val="3D3F6C5D"/>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3D436390"/>
    <w:multiLevelType w:val="hybridMultilevel"/>
    <w:tmpl w:val="C504AE34"/>
    <w:lvl w:ilvl="0" w:tplc="080A0017">
      <w:start w:val="1"/>
      <w:numFmt w:val="lowerLetter"/>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8">
    <w:nsid w:val="3FE90E1D"/>
    <w:multiLevelType w:val="hybridMultilevel"/>
    <w:tmpl w:val="F9FE3A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0">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49882258"/>
    <w:multiLevelType w:val="hybridMultilevel"/>
    <w:tmpl w:val="49FA7AF6"/>
    <w:lvl w:ilvl="0" w:tplc="98B6E488">
      <w:start w:val="1"/>
      <w:numFmt w:val="upperRoman"/>
      <w:lvlText w:val="%1."/>
      <w:lvlJc w:val="right"/>
      <w:pPr>
        <w:tabs>
          <w:tab w:val="num" w:pos="720"/>
        </w:tabs>
        <w:ind w:left="720" w:hanging="180"/>
      </w:pPr>
      <w:rPr>
        <w:b w:val="0"/>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2">
    <w:nsid w:val="4CDC4A03"/>
    <w:multiLevelType w:val="hybridMultilevel"/>
    <w:tmpl w:val="2938A9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4F4A042A"/>
    <w:multiLevelType w:val="hybridMultilevel"/>
    <w:tmpl w:val="D1ECE53A"/>
    <w:lvl w:ilvl="0" w:tplc="080A000F">
      <w:start w:val="1"/>
      <w:numFmt w:val="decimal"/>
      <w:lvlText w:val="%1."/>
      <w:lvlJc w:val="left"/>
      <w:pPr>
        <w:ind w:left="1503" w:hanging="360"/>
      </w:pPr>
    </w:lvl>
    <w:lvl w:ilvl="1" w:tplc="080A0019" w:tentative="1">
      <w:start w:val="1"/>
      <w:numFmt w:val="lowerLetter"/>
      <w:lvlText w:val="%2."/>
      <w:lvlJc w:val="left"/>
      <w:pPr>
        <w:ind w:left="2223" w:hanging="360"/>
      </w:pPr>
    </w:lvl>
    <w:lvl w:ilvl="2" w:tplc="080A001B" w:tentative="1">
      <w:start w:val="1"/>
      <w:numFmt w:val="lowerRoman"/>
      <w:lvlText w:val="%3."/>
      <w:lvlJc w:val="right"/>
      <w:pPr>
        <w:ind w:left="2943" w:hanging="180"/>
      </w:pPr>
    </w:lvl>
    <w:lvl w:ilvl="3" w:tplc="080A000F" w:tentative="1">
      <w:start w:val="1"/>
      <w:numFmt w:val="decimal"/>
      <w:lvlText w:val="%4."/>
      <w:lvlJc w:val="left"/>
      <w:pPr>
        <w:ind w:left="3663" w:hanging="360"/>
      </w:pPr>
    </w:lvl>
    <w:lvl w:ilvl="4" w:tplc="080A0019" w:tentative="1">
      <w:start w:val="1"/>
      <w:numFmt w:val="lowerLetter"/>
      <w:lvlText w:val="%5."/>
      <w:lvlJc w:val="left"/>
      <w:pPr>
        <w:ind w:left="4383" w:hanging="360"/>
      </w:pPr>
    </w:lvl>
    <w:lvl w:ilvl="5" w:tplc="080A001B" w:tentative="1">
      <w:start w:val="1"/>
      <w:numFmt w:val="lowerRoman"/>
      <w:lvlText w:val="%6."/>
      <w:lvlJc w:val="right"/>
      <w:pPr>
        <w:ind w:left="5103" w:hanging="180"/>
      </w:pPr>
    </w:lvl>
    <w:lvl w:ilvl="6" w:tplc="080A000F" w:tentative="1">
      <w:start w:val="1"/>
      <w:numFmt w:val="decimal"/>
      <w:lvlText w:val="%7."/>
      <w:lvlJc w:val="left"/>
      <w:pPr>
        <w:ind w:left="5823" w:hanging="360"/>
      </w:pPr>
    </w:lvl>
    <w:lvl w:ilvl="7" w:tplc="080A0019" w:tentative="1">
      <w:start w:val="1"/>
      <w:numFmt w:val="lowerLetter"/>
      <w:lvlText w:val="%8."/>
      <w:lvlJc w:val="left"/>
      <w:pPr>
        <w:ind w:left="6543" w:hanging="360"/>
      </w:pPr>
    </w:lvl>
    <w:lvl w:ilvl="8" w:tplc="080A001B" w:tentative="1">
      <w:start w:val="1"/>
      <w:numFmt w:val="lowerRoman"/>
      <w:lvlText w:val="%9."/>
      <w:lvlJc w:val="right"/>
      <w:pPr>
        <w:ind w:left="7263" w:hanging="180"/>
      </w:pPr>
    </w:lvl>
  </w:abstractNum>
  <w:abstractNum w:abstractNumId="54">
    <w:nsid w:val="4F844662"/>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5B912224"/>
    <w:multiLevelType w:val="hybridMultilevel"/>
    <w:tmpl w:val="DAD81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6">
    <w:nsid w:val="5FE632AE"/>
    <w:multiLevelType w:val="hybridMultilevel"/>
    <w:tmpl w:val="FF30619E"/>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7">
    <w:nsid w:val="62290812"/>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8">
    <w:nsid w:val="67FB5228"/>
    <w:multiLevelType w:val="hybridMultilevel"/>
    <w:tmpl w:val="F376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nsid w:val="691B07F6"/>
    <w:multiLevelType w:val="hybridMultilevel"/>
    <w:tmpl w:val="4C3C237C"/>
    <w:lvl w:ilvl="0" w:tplc="98B6E488">
      <w:start w:val="1"/>
      <w:numFmt w:val="upperRoman"/>
      <w:lvlText w:val="%1."/>
      <w:lvlJc w:val="right"/>
      <w:pPr>
        <w:ind w:left="0" w:hanging="720"/>
      </w:pPr>
      <w:rPr>
        <w:rFonts w:hint="default"/>
        <w:b w:val="0"/>
      </w:rPr>
    </w:lvl>
    <w:lvl w:ilvl="1" w:tplc="080A0019">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60">
    <w:nsid w:val="6AE76161"/>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1">
    <w:nsid w:val="6C037C44"/>
    <w:multiLevelType w:val="multilevel"/>
    <w:tmpl w:val="D3D67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71B1590C"/>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64">
    <w:nsid w:val="73456770"/>
    <w:multiLevelType w:val="hybridMultilevel"/>
    <w:tmpl w:val="FECA26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7B2C2A01"/>
    <w:multiLevelType w:val="hybridMultilevel"/>
    <w:tmpl w:val="218C4302"/>
    <w:lvl w:ilvl="0" w:tplc="FF2CED44">
      <w:start w:val="10"/>
      <w:numFmt w:val="lowerLetter"/>
      <w:lvlText w:val="%1)"/>
      <w:lvlJc w:val="left"/>
      <w:pPr>
        <w:ind w:left="72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6">
    <w:nsid w:val="7CB4500E"/>
    <w:multiLevelType w:val="hybridMultilevel"/>
    <w:tmpl w:val="C2C8F1B8"/>
    <w:lvl w:ilvl="0" w:tplc="AFD61340">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nsid w:val="7D7C5DDA"/>
    <w:multiLevelType w:val="hybridMultilevel"/>
    <w:tmpl w:val="260ACD92"/>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7DD409E7"/>
    <w:multiLevelType w:val="hybridMultilevel"/>
    <w:tmpl w:val="0BD08BA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7E1D7FB5"/>
    <w:multiLevelType w:val="hybridMultilevel"/>
    <w:tmpl w:val="DB828EE6"/>
    <w:lvl w:ilvl="0" w:tplc="ADE49142">
      <w:start w:val="1"/>
      <w:numFmt w:val="lowerLetter"/>
      <w:lvlText w:val="%1)"/>
      <w:lvlJc w:val="left"/>
      <w:pPr>
        <w:ind w:left="786" w:hanging="360"/>
      </w:pPr>
      <w:rPr>
        <w:rFonts w:ascii="Arial" w:hAnsi="Arial" w:cs="Arial" w:hint="default"/>
        <w:sz w:val="20"/>
        <w:szCs w:val="2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num w:numId="1">
    <w:abstractNumId w:val="0"/>
  </w:num>
  <w:num w:numId="2">
    <w:abstractNumId w:val="1"/>
  </w:num>
  <w:num w:numId="3">
    <w:abstractNumId w:val="2"/>
  </w:num>
  <w:num w:numId="4">
    <w:abstractNumId w:val="3"/>
  </w:num>
  <w:num w:numId="5">
    <w:abstractNumId w:val="9"/>
  </w:num>
  <w:num w:numId="6">
    <w:abstractNumId w:val="11"/>
  </w:num>
  <w:num w:numId="7">
    <w:abstractNumId w:val="13"/>
  </w:num>
  <w:num w:numId="8">
    <w:abstractNumId w:val="51"/>
  </w:num>
  <w:num w:numId="9">
    <w:abstractNumId w:val="17"/>
  </w:num>
  <w:num w:numId="10">
    <w:abstractNumId w:val="32"/>
  </w:num>
  <w:num w:numId="11">
    <w:abstractNumId w:val="67"/>
  </w:num>
  <w:num w:numId="12">
    <w:abstractNumId w:val="43"/>
  </w:num>
  <w:num w:numId="13">
    <w:abstractNumId w:val="61"/>
  </w:num>
  <w:num w:numId="14">
    <w:abstractNumId w:val="25"/>
  </w:num>
  <w:num w:numId="15">
    <w:abstractNumId w:val="49"/>
  </w:num>
  <w:num w:numId="16">
    <w:abstractNumId w:val="45"/>
  </w:num>
  <w:num w:numId="17">
    <w:abstractNumId w:val="42"/>
  </w:num>
  <w:num w:numId="18">
    <w:abstractNumId w:val="59"/>
  </w:num>
  <w:num w:numId="19">
    <w:abstractNumId w:val="33"/>
  </w:num>
  <w:num w:numId="20">
    <w:abstractNumId w:val="40"/>
  </w:num>
  <w:num w:numId="21">
    <w:abstractNumId w:val="39"/>
  </w:num>
  <w:num w:numId="22">
    <w:abstractNumId w:val="50"/>
  </w:num>
  <w:num w:numId="23">
    <w:abstractNumId w:val="41"/>
  </w:num>
  <w:num w:numId="24">
    <w:abstractNumId w:val="68"/>
  </w:num>
  <w:num w:numId="25">
    <w:abstractNumId w:val="29"/>
  </w:num>
  <w:num w:numId="26">
    <w:abstractNumId w:val="47"/>
  </w:num>
  <w:num w:numId="27">
    <w:abstractNumId w:val="31"/>
  </w:num>
  <w:num w:numId="28">
    <w:abstractNumId w:val="27"/>
  </w:num>
  <w:num w:numId="29">
    <w:abstractNumId w:val="24"/>
  </w:num>
  <w:num w:numId="30">
    <w:abstractNumId w:val="64"/>
  </w:num>
  <w:num w:numId="31">
    <w:abstractNumId w:val="30"/>
  </w:num>
  <w:num w:numId="32">
    <w:abstractNumId w:val="38"/>
  </w:num>
  <w:num w:numId="33">
    <w:abstractNumId w:val="52"/>
  </w:num>
  <w:num w:numId="34">
    <w:abstractNumId w:val="65"/>
  </w:num>
  <w:num w:numId="35">
    <w:abstractNumId w:val="26"/>
  </w:num>
  <w:num w:numId="36">
    <w:abstractNumId w:val="34"/>
  </w:num>
  <w:num w:numId="37">
    <w:abstractNumId w:val="55"/>
  </w:num>
  <w:num w:numId="38">
    <w:abstractNumId w:val="28"/>
  </w:num>
  <w:num w:numId="39">
    <w:abstractNumId w:val="66"/>
  </w:num>
  <w:num w:numId="40">
    <w:abstractNumId w:val="58"/>
  </w:num>
  <w:num w:numId="41">
    <w:abstractNumId w:val="44"/>
  </w:num>
  <w:num w:numId="42">
    <w:abstractNumId w:val="56"/>
  </w:num>
  <w:num w:numId="43">
    <w:abstractNumId w:val="53"/>
  </w:num>
  <w:num w:numId="44">
    <w:abstractNumId w:val="48"/>
  </w:num>
  <w:num w:numId="4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5"/>
  </w:num>
  <w:num w:numId="48">
    <w:abstractNumId w:val="37"/>
  </w:num>
  <w:num w:numId="49">
    <w:abstractNumId w:val="36"/>
  </w:num>
  <w:num w:numId="50">
    <w:abstractNumId w:val="60"/>
  </w:num>
  <w:num w:numId="51">
    <w:abstractNumId w:val="62"/>
  </w:num>
  <w:num w:numId="52">
    <w:abstractNumId w:val="5"/>
  </w:num>
  <w:num w:numId="53">
    <w:abstractNumId w:val="17"/>
    <w:lvlOverride w:ilvl="0">
      <w:startOverride w:val="1"/>
    </w:lvlOverride>
  </w:num>
  <w:num w:numId="54">
    <w:abstractNumId w:val="69"/>
  </w:num>
  <w:num w:numId="55">
    <w:abstractNumId w:val="46"/>
  </w:num>
  <w:num w:numId="56">
    <w:abstractNumId w:val="5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44"/>
    <w:rsid w:val="00001268"/>
    <w:rsid w:val="000020BF"/>
    <w:rsid w:val="000041B7"/>
    <w:rsid w:val="00004640"/>
    <w:rsid w:val="00005700"/>
    <w:rsid w:val="00006ADB"/>
    <w:rsid w:val="00006B37"/>
    <w:rsid w:val="00012668"/>
    <w:rsid w:val="00013EE1"/>
    <w:rsid w:val="000141D9"/>
    <w:rsid w:val="000144E2"/>
    <w:rsid w:val="00014FD9"/>
    <w:rsid w:val="000151CB"/>
    <w:rsid w:val="00015BF7"/>
    <w:rsid w:val="00016DB2"/>
    <w:rsid w:val="00020645"/>
    <w:rsid w:val="00021109"/>
    <w:rsid w:val="00021DF7"/>
    <w:rsid w:val="000226A2"/>
    <w:rsid w:val="000227D1"/>
    <w:rsid w:val="000236D5"/>
    <w:rsid w:val="00025D01"/>
    <w:rsid w:val="00026698"/>
    <w:rsid w:val="00030B47"/>
    <w:rsid w:val="0003126E"/>
    <w:rsid w:val="000322E3"/>
    <w:rsid w:val="00033B00"/>
    <w:rsid w:val="000350F0"/>
    <w:rsid w:val="00037116"/>
    <w:rsid w:val="00040BA5"/>
    <w:rsid w:val="000415A5"/>
    <w:rsid w:val="00041726"/>
    <w:rsid w:val="00042D8C"/>
    <w:rsid w:val="000435E0"/>
    <w:rsid w:val="0004402B"/>
    <w:rsid w:val="00044918"/>
    <w:rsid w:val="000453EB"/>
    <w:rsid w:val="00046842"/>
    <w:rsid w:val="000468EB"/>
    <w:rsid w:val="00046B72"/>
    <w:rsid w:val="000470ED"/>
    <w:rsid w:val="00047336"/>
    <w:rsid w:val="00047AE6"/>
    <w:rsid w:val="00050323"/>
    <w:rsid w:val="00057A07"/>
    <w:rsid w:val="00057AB7"/>
    <w:rsid w:val="0006042D"/>
    <w:rsid w:val="0006132F"/>
    <w:rsid w:val="00063C82"/>
    <w:rsid w:val="000651E7"/>
    <w:rsid w:val="000672BE"/>
    <w:rsid w:val="000674DC"/>
    <w:rsid w:val="00070C56"/>
    <w:rsid w:val="00075B12"/>
    <w:rsid w:val="00075D90"/>
    <w:rsid w:val="000760A4"/>
    <w:rsid w:val="000779A8"/>
    <w:rsid w:val="0008122C"/>
    <w:rsid w:val="00082625"/>
    <w:rsid w:val="00082977"/>
    <w:rsid w:val="00083B72"/>
    <w:rsid w:val="00083C92"/>
    <w:rsid w:val="00084632"/>
    <w:rsid w:val="0009477C"/>
    <w:rsid w:val="00096E99"/>
    <w:rsid w:val="000A0A09"/>
    <w:rsid w:val="000A1E6B"/>
    <w:rsid w:val="000A1EA9"/>
    <w:rsid w:val="000A44B1"/>
    <w:rsid w:val="000A4ECA"/>
    <w:rsid w:val="000A56F2"/>
    <w:rsid w:val="000A7055"/>
    <w:rsid w:val="000A7FB9"/>
    <w:rsid w:val="000B010F"/>
    <w:rsid w:val="000B1A83"/>
    <w:rsid w:val="000B22BC"/>
    <w:rsid w:val="000B232D"/>
    <w:rsid w:val="000B3798"/>
    <w:rsid w:val="000B4C69"/>
    <w:rsid w:val="000B65DD"/>
    <w:rsid w:val="000B783E"/>
    <w:rsid w:val="000C0D3C"/>
    <w:rsid w:val="000C16D3"/>
    <w:rsid w:val="000C32ED"/>
    <w:rsid w:val="000C35E9"/>
    <w:rsid w:val="000C3D83"/>
    <w:rsid w:val="000C4C91"/>
    <w:rsid w:val="000C5EB4"/>
    <w:rsid w:val="000C797C"/>
    <w:rsid w:val="000C7DBF"/>
    <w:rsid w:val="000D18F0"/>
    <w:rsid w:val="000D200F"/>
    <w:rsid w:val="000D3BBF"/>
    <w:rsid w:val="000D4E64"/>
    <w:rsid w:val="000D54C8"/>
    <w:rsid w:val="000D58A8"/>
    <w:rsid w:val="000D6502"/>
    <w:rsid w:val="000D6FB4"/>
    <w:rsid w:val="000D7E3F"/>
    <w:rsid w:val="000E08A9"/>
    <w:rsid w:val="000E2E62"/>
    <w:rsid w:val="000E5FC8"/>
    <w:rsid w:val="000E6298"/>
    <w:rsid w:val="000E7579"/>
    <w:rsid w:val="000E7AF6"/>
    <w:rsid w:val="000E7E54"/>
    <w:rsid w:val="000F0F2E"/>
    <w:rsid w:val="000F2F44"/>
    <w:rsid w:val="000F4F47"/>
    <w:rsid w:val="000F5493"/>
    <w:rsid w:val="000F595E"/>
    <w:rsid w:val="000F7A0C"/>
    <w:rsid w:val="00100EE7"/>
    <w:rsid w:val="00103034"/>
    <w:rsid w:val="00103A3C"/>
    <w:rsid w:val="001040EB"/>
    <w:rsid w:val="00104C3D"/>
    <w:rsid w:val="001050B2"/>
    <w:rsid w:val="001059E6"/>
    <w:rsid w:val="00106A19"/>
    <w:rsid w:val="001104DB"/>
    <w:rsid w:val="00114026"/>
    <w:rsid w:val="00114F12"/>
    <w:rsid w:val="00115D9F"/>
    <w:rsid w:val="00116C4A"/>
    <w:rsid w:val="00121F94"/>
    <w:rsid w:val="00121FD6"/>
    <w:rsid w:val="001256C0"/>
    <w:rsid w:val="00125DBF"/>
    <w:rsid w:val="00126A01"/>
    <w:rsid w:val="00126B47"/>
    <w:rsid w:val="0013093D"/>
    <w:rsid w:val="00132355"/>
    <w:rsid w:val="0013235D"/>
    <w:rsid w:val="00132541"/>
    <w:rsid w:val="0013311A"/>
    <w:rsid w:val="00134415"/>
    <w:rsid w:val="001371FE"/>
    <w:rsid w:val="00140148"/>
    <w:rsid w:val="00142B8B"/>
    <w:rsid w:val="00145707"/>
    <w:rsid w:val="001465BF"/>
    <w:rsid w:val="00151A9C"/>
    <w:rsid w:val="00152CE0"/>
    <w:rsid w:val="00153F14"/>
    <w:rsid w:val="001548E2"/>
    <w:rsid w:val="00154ED7"/>
    <w:rsid w:val="00155461"/>
    <w:rsid w:val="001558E8"/>
    <w:rsid w:val="00156124"/>
    <w:rsid w:val="00157C6A"/>
    <w:rsid w:val="00160764"/>
    <w:rsid w:val="001609F8"/>
    <w:rsid w:val="00161C1F"/>
    <w:rsid w:val="00162CBE"/>
    <w:rsid w:val="00163722"/>
    <w:rsid w:val="001664D5"/>
    <w:rsid w:val="00166CE5"/>
    <w:rsid w:val="00171D67"/>
    <w:rsid w:val="00173979"/>
    <w:rsid w:val="00173C40"/>
    <w:rsid w:val="0017555B"/>
    <w:rsid w:val="00176D74"/>
    <w:rsid w:val="0017717D"/>
    <w:rsid w:val="00182EC0"/>
    <w:rsid w:val="0018419C"/>
    <w:rsid w:val="001859FD"/>
    <w:rsid w:val="001900A7"/>
    <w:rsid w:val="00190EC6"/>
    <w:rsid w:val="00193BBC"/>
    <w:rsid w:val="00193D47"/>
    <w:rsid w:val="001952D7"/>
    <w:rsid w:val="001956D0"/>
    <w:rsid w:val="00195F64"/>
    <w:rsid w:val="0019702D"/>
    <w:rsid w:val="001A0850"/>
    <w:rsid w:val="001A269B"/>
    <w:rsid w:val="001A2F17"/>
    <w:rsid w:val="001A3716"/>
    <w:rsid w:val="001A69BB"/>
    <w:rsid w:val="001A70AF"/>
    <w:rsid w:val="001B043A"/>
    <w:rsid w:val="001B1816"/>
    <w:rsid w:val="001B1FA6"/>
    <w:rsid w:val="001B3554"/>
    <w:rsid w:val="001B44AF"/>
    <w:rsid w:val="001B4B81"/>
    <w:rsid w:val="001B581D"/>
    <w:rsid w:val="001B584A"/>
    <w:rsid w:val="001B65DF"/>
    <w:rsid w:val="001B755F"/>
    <w:rsid w:val="001C2DA9"/>
    <w:rsid w:val="001C3DB4"/>
    <w:rsid w:val="001C41C5"/>
    <w:rsid w:val="001C75D0"/>
    <w:rsid w:val="001C7DDB"/>
    <w:rsid w:val="001D035E"/>
    <w:rsid w:val="001D0988"/>
    <w:rsid w:val="001D16F8"/>
    <w:rsid w:val="001D3BA7"/>
    <w:rsid w:val="001D4CEA"/>
    <w:rsid w:val="001D5115"/>
    <w:rsid w:val="001D5EF0"/>
    <w:rsid w:val="001E1FE1"/>
    <w:rsid w:val="001E3177"/>
    <w:rsid w:val="001E3486"/>
    <w:rsid w:val="001E383B"/>
    <w:rsid w:val="001E3FD9"/>
    <w:rsid w:val="001E6958"/>
    <w:rsid w:val="001E700A"/>
    <w:rsid w:val="001E782C"/>
    <w:rsid w:val="001E7A43"/>
    <w:rsid w:val="001F0D72"/>
    <w:rsid w:val="001F10CB"/>
    <w:rsid w:val="001F1C81"/>
    <w:rsid w:val="001F251D"/>
    <w:rsid w:val="001F2C2F"/>
    <w:rsid w:val="001F3527"/>
    <w:rsid w:val="001F3EED"/>
    <w:rsid w:val="001F7325"/>
    <w:rsid w:val="001F7704"/>
    <w:rsid w:val="0020035A"/>
    <w:rsid w:val="00200F39"/>
    <w:rsid w:val="0020226B"/>
    <w:rsid w:val="002030A2"/>
    <w:rsid w:val="00204E57"/>
    <w:rsid w:val="002054CA"/>
    <w:rsid w:val="00205E36"/>
    <w:rsid w:val="00207B1C"/>
    <w:rsid w:val="002100B0"/>
    <w:rsid w:val="002114E0"/>
    <w:rsid w:val="0021196E"/>
    <w:rsid w:val="00211CD8"/>
    <w:rsid w:val="002124DB"/>
    <w:rsid w:val="00212C48"/>
    <w:rsid w:val="00213F8B"/>
    <w:rsid w:val="00216A23"/>
    <w:rsid w:val="00216A66"/>
    <w:rsid w:val="002210A1"/>
    <w:rsid w:val="002218F1"/>
    <w:rsid w:val="00222469"/>
    <w:rsid w:val="00223A11"/>
    <w:rsid w:val="00223AEF"/>
    <w:rsid w:val="00223B27"/>
    <w:rsid w:val="00223BDE"/>
    <w:rsid w:val="00226BB3"/>
    <w:rsid w:val="00227A89"/>
    <w:rsid w:val="002304CB"/>
    <w:rsid w:val="00230BCB"/>
    <w:rsid w:val="00230ED9"/>
    <w:rsid w:val="00231718"/>
    <w:rsid w:val="002321CF"/>
    <w:rsid w:val="00233528"/>
    <w:rsid w:val="002344C9"/>
    <w:rsid w:val="002348E5"/>
    <w:rsid w:val="00236501"/>
    <w:rsid w:val="002377FD"/>
    <w:rsid w:val="0023780D"/>
    <w:rsid w:val="0023783E"/>
    <w:rsid w:val="0024143D"/>
    <w:rsid w:val="002416D3"/>
    <w:rsid w:val="00241928"/>
    <w:rsid w:val="002419F0"/>
    <w:rsid w:val="002434BA"/>
    <w:rsid w:val="00244C3A"/>
    <w:rsid w:val="00244D8E"/>
    <w:rsid w:val="00245BAF"/>
    <w:rsid w:val="0024767F"/>
    <w:rsid w:val="002505EB"/>
    <w:rsid w:val="00250F2C"/>
    <w:rsid w:val="00253303"/>
    <w:rsid w:val="002535C3"/>
    <w:rsid w:val="002560E6"/>
    <w:rsid w:val="0025673C"/>
    <w:rsid w:val="00256ADF"/>
    <w:rsid w:val="00256FB5"/>
    <w:rsid w:val="002579AA"/>
    <w:rsid w:val="00262A22"/>
    <w:rsid w:val="00264E2F"/>
    <w:rsid w:val="00265102"/>
    <w:rsid w:val="0026645E"/>
    <w:rsid w:val="00271470"/>
    <w:rsid w:val="00272DEA"/>
    <w:rsid w:val="00273832"/>
    <w:rsid w:val="00273C44"/>
    <w:rsid w:val="002744F0"/>
    <w:rsid w:val="002779FA"/>
    <w:rsid w:val="00277E7D"/>
    <w:rsid w:val="002807EC"/>
    <w:rsid w:val="00282A7B"/>
    <w:rsid w:val="002831A3"/>
    <w:rsid w:val="0028545D"/>
    <w:rsid w:val="002854A2"/>
    <w:rsid w:val="002854BE"/>
    <w:rsid w:val="002858EA"/>
    <w:rsid w:val="00287764"/>
    <w:rsid w:val="00291B80"/>
    <w:rsid w:val="00291F6A"/>
    <w:rsid w:val="0029547D"/>
    <w:rsid w:val="002955A2"/>
    <w:rsid w:val="00295A2F"/>
    <w:rsid w:val="00295CB9"/>
    <w:rsid w:val="00295DA3"/>
    <w:rsid w:val="00297EC4"/>
    <w:rsid w:val="002A165F"/>
    <w:rsid w:val="002A1B92"/>
    <w:rsid w:val="002A2363"/>
    <w:rsid w:val="002A31FB"/>
    <w:rsid w:val="002A5940"/>
    <w:rsid w:val="002A5B8F"/>
    <w:rsid w:val="002A7D03"/>
    <w:rsid w:val="002B1CDA"/>
    <w:rsid w:val="002B44DC"/>
    <w:rsid w:val="002B659B"/>
    <w:rsid w:val="002B6A14"/>
    <w:rsid w:val="002B6B08"/>
    <w:rsid w:val="002B7467"/>
    <w:rsid w:val="002C12B5"/>
    <w:rsid w:val="002C1F10"/>
    <w:rsid w:val="002C1F5C"/>
    <w:rsid w:val="002C2113"/>
    <w:rsid w:val="002C326B"/>
    <w:rsid w:val="002C3397"/>
    <w:rsid w:val="002C3D35"/>
    <w:rsid w:val="002C4D4B"/>
    <w:rsid w:val="002C5BD6"/>
    <w:rsid w:val="002C5DFF"/>
    <w:rsid w:val="002C5F92"/>
    <w:rsid w:val="002C6333"/>
    <w:rsid w:val="002D1859"/>
    <w:rsid w:val="002D19B6"/>
    <w:rsid w:val="002D1F27"/>
    <w:rsid w:val="002D22C1"/>
    <w:rsid w:val="002D2986"/>
    <w:rsid w:val="002D38E0"/>
    <w:rsid w:val="002D4AD9"/>
    <w:rsid w:val="002D6C93"/>
    <w:rsid w:val="002D784D"/>
    <w:rsid w:val="002E07B1"/>
    <w:rsid w:val="002E1732"/>
    <w:rsid w:val="002E3FAA"/>
    <w:rsid w:val="002E4BDC"/>
    <w:rsid w:val="002E5868"/>
    <w:rsid w:val="002F2780"/>
    <w:rsid w:val="002F2B5A"/>
    <w:rsid w:val="002F2BB8"/>
    <w:rsid w:val="00304201"/>
    <w:rsid w:val="00307630"/>
    <w:rsid w:val="0031010A"/>
    <w:rsid w:val="0031139A"/>
    <w:rsid w:val="00311BCD"/>
    <w:rsid w:val="003140AC"/>
    <w:rsid w:val="00315731"/>
    <w:rsid w:val="00317F91"/>
    <w:rsid w:val="00323E28"/>
    <w:rsid w:val="00325E48"/>
    <w:rsid w:val="00326E84"/>
    <w:rsid w:val="00327D0B"/>
    <w:rsid w:val="003322DF"/>
    <w:rsid w:val="00333774"/>
    <w:rsid w:val="00337DA8"/>
    <w:rsid w:val="00340B8E"/>
    <w:rsid w:val="00340D33"/>
    <w:rsid w:val="00341D79"/>
    <w:rsid w:val="00343D59"/>
    <w:rsid w:val="0034641C"/>
    <w:rsid w:val="00346680"/>
    <w:rsid w:val="00346F3B"/>
    <w:rsid w:val="003476B1"/>
    <w:rsid w:val="003501E2"/>
    <w:rsid w:val="00350762"/>
    <w:rsid w:val="00350CB8"/>
    <w:rsid w:val="00353246"/>
    <w:rsid w:val="00353EF9"/>
    <w:rsid w:val="00355AE9"/>
    <w:rsid w:val="0035717F"/>
    <w:rsid w:val="00357791"/>
    <w:rsid w:val="003579A1"/>
    <w:rsid w:val="00357D1F"/>
    <w:rsid w:val="00360745"/>
    <w:rsid w:val="0036661C"/>
    <w:rsid w:val="003676DF"/>
    <w:rsid w:val="00371035"/>
    <w:rsid w:val="003712E1"/>
    <w:rsid w:val="00372455"/>
    <w:rsid w:val="0037276F"/>
    <w:rsid w:val="00373C3E"/>
    <w:rsid w:val="00377454"/>
    <w:rsid w:val="0038261E"/>
    <w:rsid w:val="00382953"/>
    <w:rsid w:val="00383B06"/>
    <w:rsid w:val="00391160"/>
    <w:rsid w:val="00391EDB"/>
    <w:rsid w:val="003920F1"/>
    <w:rsid w:val="003947C4"/>
    <w:rsid w:val="00396031"/>
    <w:rsid w:val="00397597"/>
    <w:rsid w:val="003A22B3"/>
    <w:rsid w:val="003A24C3"/>
    <w:rsid w:val="003A2EF2"/>
    <w:rsid w:val="003A4D72"/>
    <w:rsid w:val="003A5C3C"/>
    <w:rsid w:val="003B04A6"/>
    <w:rsid w:val="003B1243"/>
    <w:rsid w:val="003B1CBF"/>
    <w:rsid w:val="003B31F1"/>
    <w:rsid w:val="003B4DD8"/>
    <w:rsid w:val="003B4E08"/>
    <w:rsid w:val="003C0394"/>
    <w:rsid w:val="003C28C7"/>
    <w:rsid w:val="003C2BE1"/>
    <w:rsid w:val="003C2CD6"/>
    <w:rsid w:val="003C4171"/>
    <w:rsid w:val="003D0983"/>
    <w:rsid w:val="003D2D69"/>
    <w:rsid w:val="003D2EF1"/>
    <w:rsid w:val="003D5A79"/>
    <w:rsid w:val="003D5FD3"/>
    <w:rsid w:val="003D6AE8"/>
    <w:rsid w:val="003E148B"/>
    <w:rsid w:val="003E19CE"/>
    <w:rsid w:val="003E1C9F"/>
    <w:rsid w:val="003E2CD6"/>
    <w:rsid w:val="003E537E"/>
    <w:rsid w:val="003E5FD2"/>
    <w:rsid w:val="003E6CF4"/>
    <w:rsid w:val="003E762E"/>
    <w:rsid w:val="003F1B26"/>
    <w:rsid w:val="003F21D6"/>
    <w:rsid w:val="003F2C21"/>
    <w:rsid w:val="003F348B"/>
    <w:rsid w:val="003F3F96"/>
    <w:rsid w:val="003F65B4"/>
    <w:rsid w:val="00401222"/>
    <w:rsid w:val="00406B02"/>
    <w:rsid w:val="00407F58"/>
    <w:rsid w:val="00410F44"/>
    <w:rsid w:val="0041321F"/>
    <w:rsid w:val="00413268"/>
    <w:rsid w:val="00415D04"/>
    <w:rsid w:val="004166AF"/>
    <w:rsid w:val="00417158"/>
    <w:rsid w:val="00417D6C"/>
    <w:rsid w:val="00417FC0"/>
    <w:rsid w:val="00421E71"/>
    <w:rsid w:val="0042200E"/>
    <w:rsid w:val="004247E2"/>
    <w:rsid w:val="00425A07"/>
    <w:rsid w:val="00426B62"/>
    <w:rsid w:val="00431384"/>
    <w:rsid w:val="00431B5E"/>
    <w:rsid w:val="00431E9C"/>
    <w:rsid w:val="00433E61"/>
    <w:rsid w:val="00434D66"/>
    <w:rsid w:val="0043617D"/>
    <w:rsid w:val="004369DE"/>
    <w:rsid w:val="004376E8"/>
    <w:rsid w:val="004409DA"/>
    <w:rsid w:val="00440D12"/>
    <w:rsid w:val="00441FBF"/>
    <w:rsid w:val="004454C6"/>
    <w:rsid w:val="004505F4"/>
    <w:rsid w:val="00450C91"/>
    <w:rsid w:val="00451C26"/>
    <w:rsid w:val="00452E57"/>
    <w:rsid w:val="00455800"/>
    <w:rsid w:val="00456CD9"/>
    <w:rsid w:val="004578C8"/>
    <w:rsid w:val="00460D81"/>
    <w:rsid w:val="00461E64"/>
    <w:rsid w:val="00462EF7"/>
    <w:rsid w:val="00464878"/>
    <w:rsid w:val="004658D1"/>
    <w:rsid w:val="004668BE"/>
    <w:rsid w:val="00467B9F"/>
    <w:rsid w:val="00470083"/>
    <w:rsid w:val="00470349"/>
    <w:rsid w:val="0047158F"/>
    <w:rsid w:val="00474DE5"/>
    <w:rsid w:val="00475408"/>
    <w:rsid w:val="004769AB"/>
    <w:rsid w:val="00476EA1"/>
    <w:rsid w:val="004775FC"/>
    <w:rsid w:val="00477B9D"/>
    <w:rsid w:val="00477E3E"/>
    <w:rsid w:val="00481FD8"/>
    <w:rsid w:val="00484A19"/>
    <w:rsid w:val="00486B34"/>
    <w:rsid w:val="00487503"/>
    <w:rsid w:val="004943D3"/>
    <w:rsid w:val="004944D6"/>
    <w:rsid w:val="004949E0"/>
    <w:rsid w:val="00495336"/>
    <w:rsid w:val="004957B3"/>
    <w:rsid w:val="004967B4"/>
    <w:rsid w:val="004967DD"/>
    <w:rsid w:val="004A11D3"/>
    <w:rsid w:val="004A33B3"/>
    <w:rsid w:val="004A3E0E"/>
    <w:rsid w:val="004A4AEC"/>
    <w:rsid w:val="004A5859"/>
    <w:rsid w:val="004A6C7F"/>
    <w:rsid w:val="004A7208"/>
    <w:rsid w:val="004B07FC"/>
    <w:rsid w:val="004B156B"/>
    <w:rsid w:val="004B213A"/>
    <w:rsid w:val="004B4456"/>
    <w:rsid w:val="004B469D"/>
    <w:rsid w:val="004B556A"/>
    <w:rsid w:val="004B664A"/>
    <w:rsid w:val="004B6733"/>
    <w:rsid w:val="004B78DE"/>
    <w:rsid w:val="004C0616"/>
    <w:rsid w:val="004C0A07"/>
    <w:rsid w:val="004C2556"/>
    <w:rsid w:val="004C3A56"/>
    <w:rsid w:val="004C4D5B"/>
    <w:rsid w:val="004C50F3"/>
    <w:rsid w:val="004C5588"/>
    <w:rsid w:val="004C687B"/>
    <w:rsid w:val="004C6C53"/>
    <w:rsid w:val="004C7678"/>
    <w:rsid w:val="004D2549"/>
    <w:rsid w:val="004D49B9"/>
    <w:rsid w:val="004D4A53"/>
    <w:rsid w:val="004D5350"/>
    <w:rsid w:val="004D6316"/>
    <w:rsid w:val="004D7025"/>
    <w:rsid w:val="004E044D"/>
    <w:rsid w:val="004E1507"/>
    <w:rsid w:val="004E16BE"/>
    <w:rsid w:val="004E3F76"/>
    <w:rsid w:val="004F241E"/>
    <w:rsid w:val="004F377A"/>
    <w:rsid w:val="004F3B0C"/>
    <w:rsid w:val="004F4DF4"/>
    <w:rsid w:val="004F576E"/>
    <w:rsid w:val="004F5D56"/>
    <w:rsid w:val="004F608D"/>
    <w:rsid w:val="004F7812"/>
    <w:rsid w:val="00500168"/>
    <w:rsid w:val="005026AF"/>
    <w:rsid w:val="00502A27"/>
    <w:rsid w:val="00503888"/>
    <w:rsid w:val="005056E6"/>
    <w:rsid w:val="00505B2F"/>
    <w:rsid w:val="005063D1"/>
    <w:rsid w:val="00510F46"/>
    <w:rsid w:val="005113AA"/>
    <w:rsid w:val="00511EBE"/>
    <w:rsid w:val="00515EB1"/>
    <w:rsid w:val="00521D6E"/>
    <w:rsid w:val="00521E52"/>
    <w:rsid w:val="0052270A"/>
    <w:rsid w:val="00522C8A"/>
    <w:rsid w:val="00523BF1"/>
    <w:rsid w:val="0052614B"/>
    <w:rsid w:val="00526715"/>
    <w:rsid w:val="00526B06"/>
    <w:rsid w:val="00526CFB"/>
    <w:rsid w:val="00527761"/>
    <w:rsid w:val="005303F6"/>
    <w:rsid w:val="0053771C"/>
    <w:rsid w:val="00541A2E"/>
    <w:rsid w:val="005437C9"/>
    <w:rsid w:val="00546D22"/>
    <w:rsid w:val="00551F39"/>
    <w:rsid w:val="005554F2"/>
    <w:rsid w:val="0055615D"/>
    <w:rsid w:val="00556DE3"/>
    <w:rsid w:val="005605DA"/>
    <w:rsid w:val="00563079"/>
    <w:rsid w:val="0056332E"/>
    <w:rsid w:val="0056380E"/>
    <w:rsid w:val="0056450B"/>
    <w:rsid w:val="0056729E"/>
    <w:rsid w:val="005703BD"/>
    <w:rsid w:val="005714C2"/>
    <w:rsid w:val="00572D0C"/>
    <w:rsid w:val="00572E43"/>
    <w:rsid w:val="00573166"/>
    <w:rsid w:val="00573ACC"/>
    <w:rsid w:val="00574D49"/>
    <w:rsid w:val="00574DED"/>
    <w:rsid w:val="00576C00"/>
    <w:rsid w:val="00577957"/>
    <w:rsid w:val="00581328"/>
    <w:rsid w:val="00581FCE"/>
    <w:rsid w:val="005866D2"/>
    <w:rsid w:val="00587822"/>
    <w:rsid w:val="00591893"/>
    <w:rsid w:val="00596AB7"/>
    <w:rsid w:val="00596E00"/>
    <w:rsid w:val="00597D54"/>
    <w:rsid w:val="005A13B4"/>
    <w:rsid w:val="005A2805"/>
    <w:rsid w:val="005A65F0"/>
    <w:rsid w:val="005A69AA"/>
    <w:rsid w:val="005A794E"/>
    <w:rsid w:val="005B1757"/>
    <w:rsid w:val="005B29FD"/>
    <w:rsid w:val="005B2D38"/>
    <w:rsid w:val="005B2DE1"/>
    <w:rsid w:val="005B2F25"/>
    <w:rsid w:val="005B3138"/>
    <w:rsid w:val="005B38DB"/>
    <w:rsid w:val="005B40C6"/>
    <w:rsid w:val="005B41A5"/>
    <w:rsid w:val="005B470C"/>
    <w:rsid w:val="005B4F1A"/>
    <w:rsid w:val="005B6327"/>
    <w:rsid w:val="005B700B"/>
    <w:rsid w:val="005B7A69"/>
    <w:rsid w:val="005C0434"/>
    <w:rsid w:val="005C2050"/>
    <w:rsid w:val="005C4031"/>
    <w:rsid w:val="005C4CE5"/>
    <w:rsid w:val="005C74D0"/>
    <w:rsid w:val="005C7E85"/>
    <w:rsid w:val="005D01D3"/>
    <w:rsid w:val="005D09B0"/>
    <w:rsid w:val="005D1BAB"/>
    <w:rsid w:val="005D2CEF"/>
    <w:rsid w:val="005D310F"/>
    <w:rsid w:val="005D33B6"/>
    <w:rsid w:val="005D3DB6"/>
    <w:rsid w:val="005D481A"/>
    <w:rsid w:val="005D68CA"/>
    <w:rsid w:val="005D78F9"/>
    <w:rsid w:val="005E047B"/>
    <w:rsid w:val="005E04C9"/>
    <w:rsid w:val="005E0A78"/>
    <w:rsid w:val="005E1670"/>
    <w:rsid w:val="005E194E"/>
    <w:rsid w:val="005E6D6E"/>
    <w:rsid w:val="005F16E5"/>
    <w:rsid w:val="005F2C73"/>
    <w:rsid w:val="005F2C75"/>
    <w:rsid w:val="005F32A2"/>
    <w:rsid w:val="005F598D"/>
    <w:rsid w:val="005F7863"/>
    <w:rsid w:val="00601224"/>
    <w:rsid w:val="0060154B"/>
    <w:rsid w:val="00602F5F"/>
    <w:rsid w:val="00605047"/>
    <w:rsid w:val="00607046"/>
    <w:rsid w:val="00607252"/>
    <w:rsid w:val="00610FD9"/>
    <w:rsid w:val="00613711"/>
    <w:rsid w:val="00614172"/>
    <w:rsid w:val="00615521"/>
    <w:rsid w:val="0061636F"/>
    <w:rsid w:val="006203F8"/>
    <w:rsid w:val="00620F4D"/>
    <w:rsid w:val="0062187A"/>
    <w:rsid w:val="00621D3C"/>
    <w:rsid w:val="00621F9E"/>
    <w:rsid w:val="00621FA3"/>
    <w:rsid w:val="00621FD8"/>
    <w:rsid w:val="00622443"/>
    <w:rsid w:val="0062259B"/>
    <w:rsid w:val="0062272B"/>
    <w:rsid w:val="006238C3"/>
    <w:rsid w:val="00623ABE"/>
    <w:rsid w:val="00624881"/>
    <w:rsid w:val="00624C7A"/>
    <w:rsid w:val="006258F6"/>
    <w:rsid w:val="00625B2A"/>
    <w:rsid w:val="0062635B"/>
    <w:rsid w:val="0062720C"/>
    <w:rsid w:val="00627F48"/>
    <w:rsid w:val="0063054B"/>
    <w:rsid w:val="00633220"/>
    <w:rsid w:val="00633E73"/>
    <w:rsid w:val="006342DF"/>
    <w:rsid w:val="006358CE"/>
    <w:rsid w:val="006364D9"/>
    <w:rsid w:val="00637FBF"/>
    <w:rsid w:val="00640D2B"/>
    <w:rsid w:val="00642DF7"/>
    <w:rsid w:val="0064502C"/>
    <w:rsid w:val="00645E7E"/>
    <w:rsid w:val="00650B07"/>
    <w:rsid w:val="006528FB"/>
    <w:rsid w:val="00652ADA"/>
    <w:rsid w:val="00653470"/>
    <w:rsid w:val="006545B4"/>
    <w:rsid w:val="00654EDC"/>
    <w:rsid w:val="00656034"/>
    <w:rsid w:val="00657220"/>
    <w:rsid w:val="00661120"/>
    <w:rsid w:val="006619B7"/>
    <w:rsid w:val="00662023"/>
    <w:rsid w:val="0066236A"/>
    <w:rsid w:val="00662ACA"/>
    <w:rsid w:val="00662C01"/>
    <w:rsid w:val="0066320D"/>
    <w:rsid w:val="00666A1F"/>
    <w:rsid w:val="0066707F"/>
    <w:rsid w:val="00670F69"/>
    <w:rsid w:val="00671CD8"/>
    <w:rsid w:val="00673409"/>
    <w:rsid w:val="006770B3"/>
    <w:rsid w:val="00680076"/>
    <w:rsid w:val="00681CE5"/>
    <w:rsid w:val="0068259B"/>
    <w:rsid w:val="00686D77"/>
    <w:rsid w:val="00686DB4"/>
    <w:rsid w:val="006876DB"/>
    <w:rsid w:val="00691A6D"/>
    <w:rsid w:val="00692471"/>
    <w:rsid w:val="006A2A15"/>
    <w:rsid w:val="006A33BE"/>
    <w:rsid w:val="006A399B"/>
    <w:rsid w:val="006A4D43"/>
    <w:rsid w:val="006A61B4"/>
    <w:rsid w:val="006A7677"/>
    <w:rsid w:val="006A7C9E"/>
    <w:rsid w:val="006B189C"/>
    <w:rsid w:val="006B36B3"/>
    <w:rsid w:val="006B3E8C"/>
    <w:rsid w:val="006B654B"/>
    <w:rsid w:val="006B6BFD"/>
    <w:rsid w:val="006B710B"/>
    <w:rsid w:val="006C06BB"/>
    <w:rsid w:val="006C1C1C"/>
    <w:rsid w:val="006C1EAC"/>
    <w:rsid w:val="006C4D7D"/>
    <w:rsid w:val="006C5637"/>
    <w:rsid w:val="006C5EFA"/>
    <w:rsid w:val="006C5FBC"/>
    <w:rsid w:val="006C69A8"/>
    <w:rsid w:val="006C7F2F"/>
    <w:rsid w:val="006D0AB2"/>
    <w:rsid w:val="006D0DB2"/>
    <w:rsid w:val="006D20AC"/>
    <w:rsid w:val="006D28AD"/>
    <w:rsid w:val="006D3042"/>
    <w:rsid w:val="006D3458"/>
    <w:rsid w:val="006D6299"/>
    <w:rsid w:val="006D64D4"/>
    <w:rsid w:val="006D7203"/>
    <w:rsid w:val="006E0829"/>
    <w:rsid w:val="006E099B"/>
    <w:rsid w:val="006E22B7"/>
    <w:rsid w:val="006E2E0E"/>
    <w:rsid w:val="006E2F6E"/>
    <w:rsid w:val="006E3E8E"/>
    <w:rsid w:val="006F0048"/>
    <w:rsid w:val="006F052B"/>
    <w:rsid w:val="006F212F"/>
    <w:rsid w:val="006F3721"/>
    <w:rsid w:val="006F3B60"/>
    <w:rsid w:val="006F48E7"/>
    <w:rsid w:val="006F4B5D"/>
    <w:rsid w:val="006F692B"/>
    <w:rsid w:val="007016EF"/>
    <w:rsid w:val="00701A48"/>
    <w:rsid w:val="00703429"/>
    <w:rsid w:val="007047C1"/>
    <w:rsid w:val="00704AEB"/>
    <w:rsid w:val="00705CEE"/>
    <w:rsid w:val="00706828"/>
    <w:rsid w:val="00706E79"/>
    <w:rsid w:val="00710C9F"/>
    <w:rsid w:val="00711308"/>
    <w:rsid w:val="0071161A"/>
    <w:rsid w:val="00720F4A"/>
    <w:rsid w:val="007220A0"/>
    <w:rsid w:val="007229D7"/>
    <w:rsid w:val="00723331"/>
    <w:rsid w:val="00727057"/>
    <w:rsid w:val="00727D2B"/>
    <w:rsid w:val="0073202B"/>
    <w:rsid w:val="00732744"/>
    <w:rsid w:val="00732C24"/>
    <w:rsid w:val="00736C8C"/>
    <w:rsid w:val="0074126A"/>
    <w:rsid w:val="00741536"/>
    <w:rsid w:val="00741B90"/>
    <w:rsid w:val="00741C20"/>
    <w:rsid w:val="00741F75"/>
    <w:rsid w:val="00742929"/>
    <w:rsid w:val="00742ECE"/>
    <w:rsid w:val="00743387"/>
    <w:rsid w:val="0074383A"/>
    <w:rsid w:val="0074623B"/>
    <w:rsid w:val="0074790F"/>
    <w:rsid w:val="00747DDE"/>
    <w:rsid w:val="00750F25"/>
    <w:rsid w:val="00752310"/>
    <w:rsid w:val="00752906"/>
    <w:rsid w:val="00752EC1"/>
    <w:rsid w:val="007534A4"/>
    <w:rsid w:val="00753CE2"/>
    <w:rsid w:val="00753F43"/>
    <w:rsid w:val="0075619E"/>
    <w:rsid w:val="007571C5"/>
    <w:rsid w:val="00757BE1"/>
    <w:rsid w:val="00757FF7"/>
    <w:rsid w:val="007619B2"/>
    <w:rsid w:val="00763F3D"/>
    <w:rsid w:val="007645F7"/>
    <w:rsid w:val="00765C23"/>
    <w:rsid w:val="0076630B"/>
    <w:rsid w:val="00766AE3"/>
    <w:rsid w:val="00766CD5"/>
    <w:rsid w:val="007678C4"/>
    <w:rsid w:val="00771432"/>
    <w:rsid w:val="00771528"/>
    <w:rsid w:val="00773542"/>
    <w:rsid w:val="00776AF8"/>
    <w:rsid w:val="007801AF"/>
    <w:rsid w:val="007802DC"/>
    <w:rsid w:val="007809BE"/>
    <w:rsid w:val="0078325B"/>
    <w:rsid w:val="00784971"/>
    <w:rsid w:val="0079083B"/>
    <w:rsid w:val="00794F18"/>
    <w:rsid w:val="00796872"/>
    <w:rsid w:val="007A2562"/>
    <w:rsid w:val="007A3196"/>
    <w:rsid w:val="007A5473"/>
    <w:rsid w:val="007A7756"/>
    <w:rsid w:val="007B00D0"/>
    <w:rsid w:val="007B216A"/>
    <w:rsid w:val="007B30D0"/>
    <w:rsid w:val="007B5DE4"/>
    <w:rsid w:val="007B6F1D"/>
    <w:rsid w:val="007B73A3"/>
    <w:rsid w:val="007C018A"/>
    <w:rsid w:val="007C02B9"/>
    <w:rsid w:val="007C0FCB"/>
    <w:rsid w:val="007C1D77"/>
    <w:rsid w:val="007C3109"/>
    <w:rsid w:val="007C34AE"/>
    <w:rsid w:val="007C5743"/>
    <w:rsid w:val="007C652F"/>
    <w:rsid w:val="007D1C69"/>
    <w:rsid w:val="007D277F"/>
    <w:rsid w:val="007D32FC"/>
    <w:rsid w:val="007D3F8C"/>
    <w:rsid w:val="007D41A5"/>
    <w:rsid w:val="007D4B60"/>
    <w:rsid w:val="007D6FAA"/>
    <w:rsid w:val="007E0B25"/>
    <w:rsid w:val="007E269E"/>
    <w:rsid w:val="007E3694"/>
    <w:rsid w:val="007E41F6"/>
    <w:rsid w:val="007E45D5"/>
    <w:rsid w:val="007E5ADE"/>
    <w:rsid w:val="007E65F8"/>
    <w:rsid w:val="007E6D3F"/>
    <w:rsid w:val="007F6A0E"/>
    <w:rsid w:val="007F7C5C"/>
    <w:rsid w:val="0080044F"/>
    <w:rsid w:val="008015DF"/>
    <w:rsid w:val="008040E2"/>
    <w:rsid w:val="00804398"/>
    <w:rsid w:val="008047FD"/>
    <w:rsid w:val="00804C7B"/>
    <w:rsid w:val="00805655"/>
    <w:rsid w:val="008057A9"/>
    <w:rsid w:val="00806C4C"/>
    <w:rsid w:val="0080749E"/>
    <w:rsid w:val="0080782F"/>
    <w:rsid w:val="00807C0E"/>
    <w:rsid w:val="00815B0D"/>
    <w:rsid w:val="00817952"/>
    <w:rsid w:val="008202E4"/>
    <w:rsid w:val="008267B0"/>
    <w:rsid w:val="00826BFB"/>
    <w:rsid w:val="00832146"/>
    <w:rsid w:val="00833FCF"/>
    <w:rsid w:val="0083455F"/>
    <w:rsid w:val="00840069"/>
    <w:rsid w:val="0084105A"/>
    <w:rsid w:val="008411F7"/>
    <w:rsid w:val="0084338C"/>
    <w:rsid w:val="0084619B"/>
    <w:rsid w:val="0084704B"/>
    <w:rsid w:val="00847429"/>
    <w:rsid w:val="00850966"/>
    <w:rsid w:val="00852606"/>
    <w:rsid w:val="0085348F"/>
    <w:rsid w:val="0085391A"/>
    <w:rsid w:val="0085393B"/>
    <w:rsid w:val="00854A9F"/>
    <w:rsid w:val="00855D46"/>
    <w:rsid w:val="008618AA"/>
    <w:rsid w:val="00861922"/>
    <w:rsid w:val="008628F1"/>
    <w:rsid w:val="00865A19"/>
    <w:rsid w:val="00865A2A"/>
    <w:rsid w:val="00865AE1"/>
    <w:rsid w:val="00865D97"/>
    <w:rsid w:val="00866683"/>
    <w:rsid w:val="00867163"/>
    <w:rsid w:val="0086799A"/>
    <w:rsid w:val="00870D3E"/>
    <w:rsid w:val="00871866"/>
    <w:rsid w:val="00871E23"/>
    <w:rsid w:val="00872BEA"/>
    <w:rsid w:val="0087372F"/>
    <w:rsid w:val="00873783"/>
    <w:rsid w:val="00874F6A"/>
    <w:rsid w:val="00875917"/>
    <w:rsid w:val="008806E2"/>
    <w:rsid w:val="00893380"/>
    <w:rsid w:val="00893572"/>
    <w:rsid w:val="00894B44"/>
    <w:rsid w:val="00895424"/>
    <w:rsid w:val="008A056C"/>
    <w:rsid w:val="008A06AD"/>
    <w:rsid w:val="008A1FE1"/>
    <w:rsid w:val="008A3863"/>
    <w:rsid w:val="008A38B6"/>
    <w:rsid w:val="008A4B51"/>
    <w:rsid w:val="008A676C"/>
    <w:rsid w:val="008A7210"/>
    <w:rsid w:val="008A74A0"/>
    <w:rsid w:val="008B069C"/>
    <w:rsid w:val="008B08A3"/>
    <w:rsid w:val="008B4E0C"/>
    <w:rsid w:val="008B5787"/>
    <w:rsid w:val="008B5962"/>
    <w:rsid w:val="008C1CBB"/>
    <w:rsid w:val="008C228B"/>
    <w:rsid w:val="008C37EF"/>
    <w:rsid w:val="008C48FA"/>
    <w:rsid w:val="008C54A9"/>
    <w:rsid w:val="008C5AF4"/>
    <w:rsid w:val="008C6274"/>
    <w:rsid w:val="008C6640"/>
    <w:rsid w:val="008D2BC3"/>
    <w:rsid w:val="008D3699"/>
    <w:rsid w:val="008D3C58"/>
    <w:rsid w:val="008D7B60"/>
    <w:rsid w:val="008E18C3"/>
    <w:rsid w:val="008E2E92"/>
    <w:rsid w:val="008E50F9"/>
    <w:rsid w:val="008E66E1"/>
    <w:rsid w:val="008E75E9"/>
    <w:rsid w:val="008E7CC4"/>
    <w:rsid w:val="008F0754"/>
    <w:rsid w:val="008F09A5"/>
    <w:rsid w:val="008F1211"/>
    <w:rsid w:val="008F2B7D"/>
    <w:rsid w:val="008F2C4A"/>
    <w:rsid w:val="008F3F03"/>
    <w:rsid w:val="008F4DFB"/>
    <w:rsid w:val="008F6529"/>
    <w:rsid w:val="008F70C4"/>
    <w:rsid w:val="008F7205"/>
    <w:rsid w:val="009002CB"/>
    <w:rsid w:val="0090060A"/>
    <w:rsid w:val="00906343"/>
    <w:rsid w:val="009066B0"/>
    <w:rsid w:val="00910B5E"/>
    <w:rsid w:val="00912F65"/>
    <w:rsid w:val="009168D3"/>
    <w:rsid w:val="00916DCF"/>
    <w:rsid w:val="00917382"/>
    <w:rsid w:val="00923098"/>
    <w:rsid w:val="00925368"/>
    <w:rsid w:val="00925700"/>
    <w:rsid w:val="00927019"/>
    <w:rsid w:val="0093096B"/>
    <w:rsid w:val="00931D8F"/>
    <w:rsid w:val="009323C0"/>
    <w:rsid w:val="009348A3"/>
    <w:rsid w:val="00935183"/>
    <w:rsid w:val="009413B2"/>
    <w:rsid w:val="0094143F"/>
    <w:rsid w:val="00941A2A"/>
    <w:rsid w:val="0094282B"/>
    <w:rsid w:val="0094328F"/>
    <w:rsid w:val="00945A61"/>
    <w:rsid w:val="009500A2"/>
    <w:rsid w:val="00951954"/>
    <w:rsid w:val="0095306E"/>
    <w:rsid w:val="009538C4"/>
    <w:rsid w:val="00953B3F"/>
    <w:rsid w:val="00954415"/>
    <w:rsid w:val="00954DD2"/>
    <w:rsid w:val="0095511F"/>
    <w:rsid w:val="00956E72"/>
    <w:rsid w:val="00960D1C"/>
    <w:rsid w:val="00966EEA"/>
    <w:rsid w:val="00972BA6"/>
    <w:rsid w:val="009732E4"/>
    <w:rsid w:val="00974E86"/>
    <w:rsid w:val="0098239B"/>
    <w:rsid w:val="00983A9B"/>
    <w:rsid w:val="00984A22"/>
    <w:rsid w:val="00986ED8"/>
    <w:rsid w:val="00987448"/>
    <w:rsid w:val="00987642"/>
    <w:rsid w:val="009900A3"/>
    <w:rsid w:val="00991F44"/>
    <w:rsid w:val="00991F8C"/>
    <w:rsid w:val="0099321E"/>
    <w:rsid w:val="00994A95"/>
    <w:rsid w:val="00995319"/>
    <w:rsid w:val="00995C5B"/>
    <w:rsid w:val="00996964"/>
    <w:rsid w:val="00997B9A"/>
    <w:rsid w:val="009A04BC"/>
    <w:rsid w:val="009A093F"/>
    <w:rsid w:val="009A094F"/>
    <w:rsid w:val="009A5598"/>
    <w:rsid w:val="009A5938"/>
    <w:rsid w:val="009A7E32"/>
    <w:rsid w:val="009B0664"/>
    <w:rsid w:val="009B156F"/>
    <w:rsid w:val="009B1BBD"/>
    <w:rsid w:val="009B38E9"/>
    <w:rsid w:val="009B4B3F"/>
    <w:rsid w:val="009B5644"/>
    <w:rsid w:val="009D1C8B"/>
    <w:rsid w:val="009D71A1"/>
    <w:rsid w:val="009E12D5"/>
    <w:rsid w:val="009E191D"/>
    <w:rsid w:val="009E231F"/>
    <w:rsid w:val="009E25C0"/>
    <w:rsid w:val="009E2D42"/>
    <w:rsid w:val="009E305C"/>
    <w:rsid w:val="009E5C9A"/>
    <w:rsid w:val="009E5D40"/>
    <w:rsid w:val="009E6C5D"/>
    <w:rsid w:val="009F333E"/>
    <w:rsid w:val="009F41DC"/>
    <w:rsid w:val="009F4321"/>
    <w:rsid w:val="00A022B4"/>
    <w:rsid w:val="00A05658"/>
    <w:rsid w:val="00A0645B"/>
    <w:rsid w:val="00A06672"/>
    <w:rsid w:val="00A066CE"/>
    <w:rsid w:val="00A06709"/>
    <w:rsid w:val="00A10834"/>
    <w:rsid w:val="00A1136A"/>
    <w:rsid w:val="00A11AB7"/>
    <w:rsid w:val="00A1257B"/>
    <w:rsid w:val="00A12EBE"/>
    <w:rsid w:val="00A13825"/>
    <w:rsid w:val="00A14482"/>
    <w:rsid w:val="00A15497"/>
    <w:rsid w:val="00A161AC"/>
    <w:rsid w:val="00A16B8A"/>
    <w:rsid w:val="00A171E9"/>
    <w:rsid w:val="00A177DD"/>
    <w:rsid w:val="00A201F2"/>
    <w:rsid w:val="00A20E06"/>
    <w:rsid w:val="00A2354D"/>
    <w:rsid w:val="00A23D56"/>
    <w:rsid w:val="00A24357"/>
    <w:rsid w:val="00A268E6"/>
    <w:rsid w:val="00A26B1B"/>
    <w:rsid w:val="00A276DC"/>
    <w:rsid w:val="00A278AB"/>
    <w:rsid w:val="00A301E1"/>
    <w:rsid w:val="00A30316"/>
    <w:rsid w:val="00A30550"/>
    <w:rsid w:val="00A30C92"/>
    <w:rsid w:val="00A31813"/>
    <w:rsid w:val="00A34A3B"/>
    <w:rsid w:val="00A35A86"/>
    <w:rsid w:val="00A35E03"/>
    <w:rsid w:val="00A3613B"/>
    <w:rsid w:val="00A3645C"/>
    <w:rsid w:val="00A420EE"/>
    <w:rsid w:val="00A4453B"/>
    <w:rsid w:val="00A44D62"/>
    <w:rsid w:val="00A45EA7"/>
    <w:rsid w:val="00A46141"/>
    <w:rsid w:val="00A46543"/>
    <w:rsid w:val="00A46678"/>
    <w:rsid w:val="00A468D9"/>
    <w:rsid w:val="00A5104A"/>
    <w:rsid w:val="00A518FF"/>
    <w:rsid w:val="00A53DC4"/>
    <w:rsid w:val="00A558D8"/>
    <w:rsid w:val="00A559B5"/>
    <w:rsid w:val="00A55F30"/>
    <w:rsid w:val="00A5612E"/>
    <w:rsid w:val="00A579C2"/>
    <w:rsid w:val="00A61DDC"/>
    <w:rsid w:val="00A6200D"/>
    <w:rsid w:val="00A62AF8"/>
    <w:rsid w:val="00A65CF4"/>
    <w:rsid w:val="00A660EA"/>
    <w:rsid w:val="00A671C0"/>
    <w:rsid w:val="00A678C4"/>
    <w:rsid w:val="00A708AB"/>
    <w:rsid w:val="00A7172D"/>
    <w:rsid w:val="00A719FE"/>
    <w:rsid w:val="00A72474"/>
    <w:rsid w:val="00A72EC9"/>
    <w:rsid w:val="00A72F09"/>
    <w:rsid w:val="00A73974"/>
    <w:rsid w:val="00A75A5B"/>
    <w:rsid w:val="00A77552"/>
    <w:rsid w:val="00A77AF7"/>
    <w:rsid w:val="00A81113"/>
    <w:rsid w:val="00A82371"/>
    <w:rsid w:val="00A845E0"/>
    <w:rsid w:val="00A852FD"/>
    <w:rsid w:val="00A85D6D"/>
    <w:rsid w:val="00A86221"/>
    <w:rsid w:val="00A86694"/>
    <w:rsid w:val="00A86B55"/>
    <w:rsid w:val="00A91256"/>
    <w:rsid w:val="00A91A49"/>
    <w:rsid w:val="00A927C8"/>
    <w:rsid w:val="00A94016"/>
    <w:rsid w:val="00A940C3"/>
    <w:rsid w:val="00A968B4"/>
    <w:rsid w:val="00A96B30"/>
    <w:rsid w:val="00A97818"/>
    <w:rsid w:val="00AA0D12"/>
    <w:rsid w:val="00AA1002"/>
    <w:rsid w:val="00AA1AB4"/>
    <w:rsid w:val="00AA3704"/>
    <w:rsid w:val="00AA3D2B"/>
    <w:rsid w:val="00AA4A48"/>
    <w:rsid w:val="00AA522F"/>
    <w:rsid w:val="00AB00F4"/>
    <w:rsid w:val="00AB1488"/>
    <w:rsid w:val="00AB1FE0"/>
    <w:rsid w:val="00AB29B2"/>
    <w:rsid w:val="00AB49EA"/>
    <w:rsid w:val="00AB56FF"/>
    <w:rsid w:val="00AB5D14"/>
    <w:rsid w:val="00AC2510"/>
    <w:rsid w:val="00AC41F9"/>
    <w:rsid w:val="00AC497F"/>
    <w:rsid w:val="00AC57B8"/>
    <w:rsid w:val="00AD2427"/>
    <w:rsid w:val="00AD2E9D"/>
    <w:rsid w:val="00AD39DA"/>
    <w:rsid w:val="00AD5A9D"/>
    <w:rsid w:val="00AD6093"/>
    <w:rsid w:val="00AE3888"/>
    <w:rsid w:val="00AE3B40"/>
    <w:rsid w:val="00AE444A"/>
    <w:rsid w:val="00AE4948"/>
    <w:rsid w:val="00AE57BE"/>
    <w:rsid w:val="00AE78D1"/>
    <w:rsid w:val="00AE7D5F"/>
    <w:rsid w:val="00AF23B0"/>
    <w:rsid w:val="00AF2C9B"/>
    <w:rsid w:val="00AF39AD"/>
    <w:rsid w:val="00AF4237"/>
    <w:rsid w:val="00AF4582"/>
    <w:rsid w:val="00AF4E9F"/>
    <w:rsid w:val="00AF7722"/>
    <w:rsid w:val="00B00DBF"/>
    <w:rsid w:val="00B00FB8"/>
    <w:rsid w:val="00B03395"/>
    <w:rsid w:val="00B03A23"/>
    <w:rsid w:val="00B0581C"/>
    <w:rsid w:val="00B05B84"/>
    <w:rsid w:val="00B10E06"/>
    <w:rsid w:val="00B16032"/>
    <w:rsid w:val="00B1769E"/>
    <w:rsid w:val="00B17A85"/>
    <w:rsid w:val="00B17E60"/>
    <w:rsid w:val="00B2108B"/>
    <w:rsid w:val="00B21955"/>
    <w:rsid w:val="00B21F27"/>
    <w:rsid w:val="00B2284E"/>
    <w:rsid w:val="00B23A66"/>
    <w:rsid w:val="00B23BAF"/>
    <w:rsid w:val="00B247AF"/>
    <w:rsid w:val="00B25AB2"/>
    <w:rsid w:val="00B26D15"/>
    <w:rsid w:val="00B26F62"/>
    <w:rsid w:val="00B27719"/>
    <w:rsid w:val="00B2788E"/>
    <w:rsid w:val="00B305D1"/>
    <w:rsid w:val="00B30F48"/>
    <w:rsid w:val="00B3109E"/>
    <w:rsid w:val="00B32E3D"/>
    <w:rsid w:val="00B33969"/>
    <w:rsid w:val="00B33B05"/>
    <w:rsid w:val="00B34AF4"/>
    <w:rsid w:val="00B357FB"/>
    <w:rsid w:val="00B40901"/>
    <w:rsid w:val="00B424D2"/>
    <w:rsid w:val="00B43A67"/>
    <w:rsid w:val="00B44F35"/>
    <w:rsid w:val="00B47333"/>
    <w:rsid w:val="00B476F1"/>
    <w:rsid w:val="00B5009B"/>
    <w:rsid w:val="00B501E0"/>
    <w:rsid w:val="00B53043"/>
    <w:rsid w:val="00B546AE"/>
    <w:rsid w:val="00B54869"/>
    <w:rsid w:val="00B54B60"/>
    <w:rsid w:val="00B56729"/>
    <w:rsid w:val="00B57BFB"/>
    <w:rsid w:val="00B62E75"/>
    <w:rsid w:val="00B6497F"/>
    <w:rsid w:val="00B649C2"/>
    <w:rsid w:val="00B70244"/>
    <w:rsid w:val="00B73C90"/>
    <w:rsid w:val="00B740F5"/>
    <w:rsid w:val="00B7519D"/>
    <w:rsid w:val="00B75A5B"/>
    <w:rsid w:val="00B75E7E"/>
    <w:rsid w:val="00B75ECC"/>
    <w:rsid w:val="00B76CEB"/>
    <w:rsid w:val="00B7711C"/>
    <w:rsid w:val="00B77964"/>
    <w:rsid w:val="00B82E85"/>
    <w:rsid w:val="00B83430"/>
    <w:rsid w:val="00B856FD"/>
    <w:rsid w:val="00B86BB5"/>
    <w:rsid w:val="00B87869"/>
    <w:rsid w:val="00B9020E"/>
    <w:rsid w:val="00B90F2D"/>
    <w:rsid w:val="00B91DDD"/>
    <w:rsid w:val="00B92289"/>
    <w:rsid w:val="00B925E0"/>
    <w:rsid w:val="00B946FD"/>
    <w:rsid w:val="00B9605C"/>
    <w:rsid w:val="00B96E39"/>
    <w:rsid w:val="00BA0969"/>
    <w:rsid w:val="00BA0BC3"/>
    <w:rsid w:val="00BA4563"/>
    <w:rsid w:val="00BA52F2"/>
    <w:rsid w:val="00BA5BE4"/>
    <w:rsid w:val="00BA6479"/>
    <w:rsid w:val="00BA7101"/>
    <w:rsid w:val="00BA740D"/>
    <w:rsid w:val="00BA7CEC"/>
    <w:rsid w:val="00BB1A62"/>
    <w:rsid w:val="00BB33F7"/>
    <w:rsid w:val="00BB3E40"/>
    <w:rsid w:val="00BC280D"/>
    <w:rsid w:val="00BC2AE6"/>
    <w:rsid w:val="00BC3392"/>
    <w:rsid w:val="00BC4509"/>
    <w:rsid w:val="00BD092F"/>
    <w:rsid w:val="00BD27EE"/>
    <w:rsid w:val="00BD3CEA"/>
    <w:rsid w:val="00BD448D"/>
    <w:rsid w:val="00BD6D3E"/>
    <w:rsid w:val="00BD7521"/>
    <w:rsid w:val="00BE31E2"/>
    <w:rsid w:val="00BE42C1"/>
    <w:rsid w:val="00BF0231"/>
    <w:rsid w:val="00BF0A88"/>
    <w:rsid w:val="00BF0E9B"/>
    <w:rsid w:val="00BF1682"/>
    <w:rsid w:val="00BF192E"/>
    <w:rsid w:val="00BF3044"/>
    <w:rsid w:val="00BF4C12"/>
    <w:rsid w:val="00BF509E"/>
    <w:rsid w:val="00BF7455"/>
    <w:rsid w:val="00BF764C"/>
    <w:rsid w:val="00BF7B8B"/>
    <w:rsid w:val="00C007C8"/>
    <w:rsid w:val="00C0138B"/>
    <w:rsid w:val="00C023C0"/>
    <w:rsid w:val="00C049A2"/>
    <w:rsid w:val="00C05F2E"/>
    <w:rsid w:val="00C0650F"/>
    <w:rsid w:val="00C06BD7"/>
    <w:rsid w:val="00C06BE2"/>
    <w:rsid w:val="00C07282"/>
    <w:rsid w:val="00C111CA"/>
    <w:rsid w:val="00C122FF"/>
    <w:rsid w:val="00C12D16"/>
    <w:rsid w:val="00C13487"/>
    <w:rsid w:val="00C13A38"/>
    <w:rsid w:val="00C13E8D"/>
    <w:rsid w:val="00C14727"/>
    <w:rsid w:val="00C15C09"/>
    <w:rsid w:val="00C16F77"/>
    <w:rsid w:val="00C17E2B"/>
    <w:rsid w:val="00C20675"/>
    <w:rsid w:val="00C20F58"/>
    <w:rsid w:val="00C22F98"/>
    <w:rsid w:val="00C2395A"/>
    <w:rsid w:val="00C23E69"/>
    <w:rsid w:val="00C24691"/>
    <w:rsid w:val="00C25A59"/>
    <w:rsid w:val="00C26917"/>
    <w:rsid w:val="00C27281"/>
    <w:rsid w:val="00C2768A"/>
    <w:rsid w:val="00C333D6"/>
    <w:rsid w:val="00C34454"/>
    <w:rsid w:val="00C37695"/>
    <w:rsid w:val="00C44687"/>
    <w:rsid w:val="00C46985"/>
    <w:rsid w:val="00C4723C"/>
    <w:rsid w:val="00C5213D"/>
    <w:rsid w:val="00C52DB5"/>
    <w:rsid w:val="00C54709"/>
    <w:rsid w:val="00C54F00"/>
    <w:rsid w:val="00C558A3"/>
    <w:rsid w:val="00C55EA5"/>
    <w:rsid w:val="00C5606D"/>
    <w:rsid w:val="00C56CE3"/>
    <w:rsid w:val="00C57C4C"/>
    <w:rsid w:val="00C62BC4"/>
    <w:rsid w:val="00C62F3B"/>
    <w:rsid w:val="00C63D6F"/>
    <w:rsid w:val="00C6474A"/>
    <w:rsid w:val="00C65C25"/>
    <w:rsid w:val="00C67D84"/>
    <w:rsid w:val="00C7065E"/>
    <w:rsid w:val="00C7191A"/>
    <w:rsid w:val="00C71D5C"/>
    <w:rsid w:val="00C72021"/>
    <w:rsid w:val="00C720F3"/>
    <w:rsid w:val="00C73C45"/>
    <w:rsid w:val="00C73FBA"/>
    <w:rsid w:val="00C761B5"/>
    <w:rsid w:val="00C76296"/>
    <w:rsid w:val="00C774EB"/>
    <w:rsid w:val="00C77E72"/>
    <w:rsid w:val="00C809FE"/>
    <w:rsid w:val="00C80EB6"/>
    <w:rsid w:val="00C80F07"/>
    <w:rsid w:val="00C8198D"/>
    <w:rsid w:val="00C81C81"/>
    <w:rsid w:val="00C81CC2"/>
    <w:rsid w:val="00C81CC9"/>
    <w:rsid w:val="00C83310"/>
    <w:rsid w:val="00C8403A"/>
    <w:rsid w:val="00C84D7B"/>
    <w:rsid w:val="00C85C5D"/>
    <w:rsid w:val="00C86D3B"/>
    <w:rsid w:val="00C87DA4"/>
    <w:rsid w:val="00C92953"/>
    <w:rsid w:val="00C94611"/>
    <w:rsid w:val="00C958D1"/>
    <w:rsid w:val="00C96C0B"/>
    <w:rsid w:val="00CA0493"/>
    <w:rsid w:val="00CA0F5C"/>
    <w:rsid w:val="00CA1EB6"/>
    <w:rsid w:val="00CA45DF"/>
    <w:rsid w:val="00CA60BF"/>
    <w:rsid w:val="00CB065E"/>
    <w:rsid w:val="00CB1BDE"/>
    <w:rsid w:val="00CB1D39"/>
    <w:rsid w:val="00CB2C45"/>
    <w:rsid w:val="00CC19C3"/>
    <w:rsid w:val="00CC6BCC"/>
    <w:rsid w:val="00CC6E26"/>
    <w:rsid w:val="00CC6F0F"/>
    <w:rsid w:val="00CC72DA"/>
    <w:rsid w:val="00CD144E"/>
    <w:rsid w:val="00CD2907"/>
    <w:rsid w:val="00CD29E0"/>
    <w:rsid w:val="00CD2B58"/>
    <w:rsid w:val="00CD3052"/>
    <w:rsid w:val="00CD34AC"/>
    <w:rsid w:val="00CD3D90"/>
    <w:rsid w:val="00CD465F"/>
    <w:rsid w:val="00CD4854"/>
    <w:rsid w:val="00CD53E8"/>
    <w:rsid w:val="00CD64EF"/>
    <w:rsid w:val="00CD753F"/>
    <w:rsid w:val="00CE4CC0"/>
    <w:rsid w:val="00CE5473"/>
    <w:rsid w:val="00CE59F1"/>
    <w:rsid w:val="00CE666C"/>
    <w:rsid w:val="00CE7703"/>
    <w:rsid w:val="00CF17FA"/>
    <w:rsid w:val="00CF3330"/>
    <w:rsid w:val="00CF4D25"/>
    <w:rsid w:val="00CF4E84"/>
    <w:rsid w:val="00CF57FD"/>
    <w:rsid w:val="00CF5F86"/>
    <w:rsid w:val="00CF682E"/>
    <w:rsid w:val="00CF7286"/>
    <w:rsid w:val="00D0061A"/>
    <w:rsid w:val="00D014C4"/>
    <w:rsid w:val="00D0232A"/>
    <w:rsid w:val="00D0249A"/>
    <w:rsid w:val="00D029AE"/>
    <w:rsid w:val="00D05204"/>
    <w:rsid w:val="00D075D2"/>
    <w:rsid w:val="00D07723"/>
    <w:rsid w:val="00D07B1F"/>
    <w:rsid w:val="00D102A9"/>
    <w:rsid w:val="00D107B1"/>
    <w:rsid w:val="00D121F8"/>
    <w:rsid w:val="00D126CB"/>
    <w:rsid w:val="00D157CB"/>
    <w:rsid w:val="00D15A82"/>
    <w:rsid w:val="00D15D6E"/>
    <w:rsid w:val="00D20196"/>
    <w:rsid w:val="00D20BE3"/>
    <w:rsid w:val="00D22EC1"/>
    <w:rsid w:val="00D2331D"/>
    <w:rsid w:val="00D23726"/>
    <w:rsid w:val="00D238E8"/>
    <w:rsid w:val="00D2678B"/>
    <w:rsid w:val="00D2699E"/>
    <w:rsid w:val="00D306D5"/>
    <w:rsid w:val="00D3099B"/>
    <w:rsid w:val="00D32C48"/>
    <w:rsid w:val="00D33735"/>
    <w:rsid w:val="00D33D52"/>
    <w:rsid w:val="00D34294"/>
    <w:rsid w:val="00D34BC2"/>
    <w:rsid w:val="00D355E2"/>
    <w:rsid w:val="00D358D6"/>
    <w:rsid w:val="00D35AC0"/>
    <w:rsid w:val="00D3726C"/>
    <w:rsid w:val="00D37A27"/>
    <w:rsid w:val="00D404CA"/>
    <w:rsid w:val="00D406D7"/>
    <w:rsid w:val="00D412CE"/>
    <w:rsid w:val="00D42C7F"/>
    <w:rsid w:val="00D442AD"/>
    <w:rsid w:val="00D4470B"/>
    <w:rsid w:val="00D44842"/>
    <w:rsid w:val="00D4497C"/>
    <w:rsid w:val="00D46538"/>
    <w:rsid w:val="00D47490"/>
    <w:rsid w:val="00D5190F"/>
    <w:rsid w:val="00D51B2A"/>
    <w:rsid w:val="00D51CAF"/>
    <w:rsid w:val="00D57CA0"/>
    <w:rsid w:val="00D60876"/>
    <w:rsid w:val="00D60CF7"/>
    <w:rsid w:val="00D62BA9"/>
    <w:rsid w:val="00D63961"/>
    <w:rsid w:val="00D65504"/>
    <w:rsid w:val="00D66000"/>
    <w:rsid w:val="00D731D1"/>
    <w:rsid w:val="00D735AD"/>
    <w:rsid w:val="00D73921"/>
    <w:rsid w:val="00D756AF"/>
    <w:rsid w:val="00D75E3A"/>
    <w:rsid w:val="00D76D8C"/>
    <w:rsid w:val="00D8124E"/>
    <w:rsid w:val="00D828BB"/>
    <w:rsid w:val="00D82E1E"/>
    <w:rsid w:val="00D83189"/>
    <w:rsid w:val="00D84150"/>
    <w:rsid w:val="00D86E8E"/>
    <w:rsid w:val="00D87071"/>
    <w:rsid w:val="00D90FCA"/>
    <w:rsid w:val="00D919E1"/>
    <w:rsid w:val="00D92B92"/>
    <w:rsid w:val="00D946BE"/>
    <w:rsid w:val="00D95284"/>
    <w:rsid w:val="00D9559C"/>
    <w:rsid w:val="00D9689E"/>
    <w:rsid w:val="00D96CFC"/>
    <w:rsid w:val="00D970E4"/>
    <w:rsid w:val="00DA0DEE"/>
    <w:rsid w:val="00DA23E6"/>
    <w:rsid w:val="00DA44B8"/>
    <w:rsid w:val="00DA4955"/>
    <w:rsid w:val="00DA5183"/>
    <w:rsid w:val="00DA6796"/>
    <w:rsid w:val="00DB21EB"/>
    <w:rsid w:val="00DB28F0"/>
    <w:rsid w:val="00DB4099"/>
    <w:rsid w:val="00DB54A1"/>
    <w:rsid w:val="00DB5B62"/>
    <w:rsid w:val="00DB6EC5"/>
    <w:rsid w:val="00DB79EB"/>
    <w:rsid w:val="00DC0F81"/>
    <w:rsid w:val="00DC3592"/>
    <w:rsid w:val="00DC42D7"/>
    <w:rsid w:val="00DC766D"/>
    <w:rsid w:val="00DC79B8"/>
    <w:rsid w:val="00DD1729"/>
    <w:rsid w:val="00DD244E"/>
    <w:rsid w:val="00DD34FD"/>
    <w:rsid w:val="00DD367D"/>
    <w:rsid w:val="00DD4BB8"/>
    <w:rsid w:val="00DD55F4"/>
    <w:rsid w:val="00DD75D2"/>
    <w:rsid w:val="00DE0C10"/>
    <w:rsid w:val="00DE2F3C"/>
    <w:rsid w:val="00DE576A"/>
    <w:rsid w:val="00DF0553"/>
    <w:rsid w:val="00DF0E40"/>
    <w:rsid w:val="00DF2C63"/>
    <w:rsid w:val="00DF3B8E"/>
    <w:rsid w:val="00DF3BEF"/>
    <w:rsid w:val="00DF52E6"/>
    <w:rsid w:val="00DF553B"/>
    <w:rsid w:val="00DF5C27"/>
    <w:rsid w:val="00DF6522"/>
    <w:rsid w:val="00DF70A4"/>
    <w:rsid w:val="00DF7763"/>
    <w:rsid w:val="00E00AAE"/>
    <w:rsid w:val="00E0250E"/>
    <w:rsid w:val="00E05B31"/>
    <w:rsid w:val="00E069B7"/>
    <w:rsid w:val="00E07C9A"/>
    <w:rsid w:val="00E10712"/>
    <w:rsid w:val="00E116D0"/>
    <w:rsid w:val="00E13AA1"/>
    <w:rsid w:val="00E14D76"/>
    <w:rsid w:val="00E16C79"/>
    <w:rsid w:val="00E173EB"/>
    <w:rsid w:val="00E17576"/>
    <w:rsid w:val="00E219B2"/>
    <w:rsid w:val="00E23584"/>
    <w:rsid w:val="00E236C5"/>
    <w:rsid w:val="00E23FB1"/>
    <w:rsid w:val="00E24BBA"/>
    <w:rsid w:val="00E24C53"/>
    <w:rsid w:val="00E25CAF"/>
    <w:rsid w:val="00E26604"/>
    <w:rsid w:val="00E273EB"/>
    <w:rsid w:val="00E273FB"/>
    <w:rsid w:val="00E321D9"/>
    <w:rsid w:val="00E336ED"/>
    <w:rsid w:val="00E3383F"/>
    <w:rsid w:val="00E36352"/>
    <w:rsid w:val="00E36A9D"/>
    <w:rsid w:val="00E36B19"/>
    <w:rsid w:val="00E36F1A"/>
    <w:rsid w:val="00E37357"/>
    <w:rsid w:val="00E408CE"/>
    <w:rsid w:val="00E40A5B"/>
    <w:rsid w:val="00E42C36"/>
    <w:rsid w:val="00E42FAA"/>
    <w:rsid w:val="00E445D2"/>
    <w:rsid w:val="00E463D2"/>
    <w:rsid w:val="00E532C3"/>
    <w:rsid w:val="00E5498C"/>
    <w:rsid w:val="00E55A64"/>
    <w:rsid w:val="00E56DB2"/>
    <w:rsid w:val="00E6080A"/>
    <w:rsid w:val="00E60C1A"/>
    <w:rsid w:val="00E6180A"/>
    <w:rsid w:val="00E61A87"/>
    <w:rsid w:val="00E62362"/>
    <w:rsid w:val="00E62590"/>
    <w:rsid w:val="00E6262A"/>
    <w:rsid w:val="00E636DA"/>
    <w:rsid w:val="00E636E4"/>
    <w:rsid w:val="00E66ED1"/>
    <w:rsid w:val="00E700A8"/>
    <w:rsid w:val="00E70184"/>
    <w:rsid w:val="00E72FE5"/>
    <w:rsid w:val="00E7373C"/>
    <w:rsid w:val="00E74772"/>
    <w:rsid w:val="00E760BA"/>
    <w:rsid w:val="00E76DD5"/>
    <w:rsid w:val="00E77939"/>
    <w:rsid w:val="00E8069D"/>
    <w:rsid w:val="00E80A38"/>
    <w:rsid w:val="00E80DB5"/>
    <w:rsid w:val="00E82CF8"/>
    <w:rsid w:val="00E82E6F"/>
    <w:rsid w:val="00E84239"/>
    <w:rsid w:val="00E84EA4"/>
    <w:rsid w:val="00E857CD"/>
    <w:rsid w:val="00E85D05"/>
    <w:rsid w:val="00E86A62"/>
    <w:rsid w:val="00E90BD6"/>
    <w:rsid w:val="00E90D2C"/>
    <w:rsid w:val="00E919BF"/>
    <w:rsid w:val="00E91D1A"/>
    <w:rsid w:val="00E9223E"/>
    <w:rsid w:val="00E9298E"/>
    <w:rsid w:val="00E930F6"/>
    <w:rsid w:val="00E978BD"/>
    <w:rsid w:val="00E97AB6"/>
    <w:rsid w:val="00EA09CC"/>
    <w:rsid w:val="00EA1199"/>
    <w:rsid w:val="00EA2FBE"/>
    <w:rsid w:val="00EA33B3"/>
    <w:rsid w:val="00EA7471"/>
    <w:rsid w:val="00EA7F89"/>
    <w:rsid w:val="00EB01D6"/>
    <w:rsid w:val="00EB0A6F"/>
    <w:rsid w:val="00EB0C49"/>
    <w:rsid w:val="00EB121B"/>
    <w:rsid w:val="00EB276B"/>
    <w:rsid w:val="00EB292E"/>
    <w:rsid w:val="00EB58F0"/>
    <w:rsid w:val="00EB5DC4"/>
    <w:rsid w:val="00EC27A8"/>
    <w:rsid w:val="00EC2A61"/>
    <w:rsid w:val="00EC463B"/>
    <w:rsid w:val="00ED04E6"/>
    <w:rsid w:val="00ED1813"/>
    <w:rsid w:val="00ED49A1"/>
    <w:rsid w:val="00ED57FC"/>
    <w:rsid w:val="00ED77A9"/>
    <w:rsid w:val="00EE17E0"/>
    <w:rsid w:val="00EE236D"/>
    <w:rsid w:val="00EE42F6"/>
    <w:rsid w:val="00EE650E"/>
    <w:rsid w:val="00EE69FD"/>
    <w:rsid w:val="00EE711C"/>
    <w:rsid w:val="00EF009F"/>
    <w:rsid w:val="00EF12DA"/>
    <w:rsid w:val="00EF148D"/>
    <w:rsid w:val="00EF28E0"/>
    <w:rsid w:val="00EF30BF"/>
    <w:rsid w:val="00EF3527"/>
    <w:rsid w:val="00EF6A88"/>
    <w:rsid w:val="00EF724F"/>
    <w:rsid w:val="00EF7F8F"/>
    <w:rsid w:val="00F00DA1"/>
    <w:rsid w:val="00F018FC"/>
    <w:rsid w:val="00F02974"/>
    <w:rsid w:val="00F03007"/>
    <w:rsid w:val="00F05324"/>
    <w:rsid w:val="00F05A10"/>
    <w:rsid w:val="00F068EB"/>
    <w:rsid w:val="00F07943"/>
    <w:rsid w:val="00F11360"/>
    <w:rsid w:val="00F11998"/>
    <w:rsid w:val="00F12893"/>
    <w:rsid w:val="00F153E7"/>
    <w:rsid w:val="00F15445"/>
    <w:rsid w:val="00F15B4D"/>
    <w:rsid w:val="00F16987"/>
    <w:rsid w:val="00F16F78"/>
    <w:rsid w:val="00F17EE3"/>
    <w:rsid w:val="00F20930"/>
    <w:rsid w:val="00F24A6B"/>
    <w:rsid w:val="00F253F8"/>
    <w:rsid w:val="00F25D2A"/>
    <w:rsid w:val="00F26247"/>
    <w:rsid w:val="00F27274"/>
    <w:rsid w:val="00F30BA2"/>
    <w:rsid w:val="00F30EFE"/>
    <w:rsid w:val="00F34BC4"/>
    <w:rsid w:val="00F37EBD"/>
    <w:rsid w:val="00F4191E"/>
    <w:rsid w:val="00F4269E"/>
    <w:rsid w:val="00F4274F"/>
    <w:rsid w:val="00F434E8"/>
    <w:rsid w:val="00F45520"/>
    <w:rsid w:val="00F45EC2"/>
    <w:rsid w:val="00F465E1"/>
    <w:rsid w:val="00F46CE1"/>
    <w:rsid w:val="00F4759F"/>
    <w:rsid w:val="00F504FC"/>
    <w:rsid w:val="00F50F9A"/>
    <w:rsid w:val="00F51AA4"/>
    <w:rsid w:val="00F545BE"/>
    <w:rsid w:val="00F5480E"/>
    <w:rsid w:val="00F54F97"/>
    <w:rsid w:val="00F56F94"/>
    <w:rsid w:val="00F57C5A"/>
    <w:rsid w:val="00F620C9"/>
    <w:rsid w:val="00F63D78"/>
    <w:rsid w:val="00F64394"/>
    <w:rsid w:val="00F648F3"/>
    <w:rsid w:val="00F64C06"/>
    <w:rsid w:val="00F65BD7"/>
    <w:rsid w:val="00F66720"/>
    <w:rsid w:val="00F66DCD"/>
    <w:rsid w:val="00F66EF9"/>
    <w:rsid w:val="00F70525"/>
    <w:rsid w:val="00F70B28"/>
    <w:rsid w:val="00F70F27"/>
    <w:rsid w:val="00F71158"/>
    <w:rsid w:val="00F72EF8"/>
    <w:rsid w:val="00F76AC2"/>
    <w:rsid w:val="00F76B81"/>
    <w:rsid w:val="00F806CA"/>
    <w:rsid w:val="00F829C7"/>
    <w:rsid w:val="00F834D7"/>
    <w:rsid w:val="00F85851"/>
    <w:rsid w:val="00F92061"/>
    <w:rsid w:val="00F921C2"/>
    <w:rsid w:val="00F92444"/>
    <w:rsid w:val="00F9309B"/>
    <w:rsid w:val="00F932E6"/>
    <w:rsid w:val="00F94BD9"/>
    <w:rsid w:val="00F94D21"/>
    <w:rsid w:val="00F95F11"/>
    <w:rsid w:val="00F9728F"/>
    <w:rsid w:val="00FA056D"/>
    <w:rsid w:val="00FA15C1"/>
    <w:rsid w:val="00FA1676"/>
    <w:rsid w:val="00FA2283"/>
    <w:rsid w:val="00FA228A"/>
    <w:rsid w:val="00FA3B1A"/>
    <w:rsid w:val="00FA50A7"/>
    <w:rsid w:val="00FA74BC"/>
    <w:rsid w:val="00FA76EE"/>
    <w:rsid w:val="00FB05B5"/>
    <w:rsid w:val="00FB200A"/>
    <w:rsid w:val="00FB2078"/>
    <w:rsid w:val="00FB2CED"/>
    <w:rsid w:val="00FB3A02"/>
    <w:rsid w:val="00FB40BD"/>
    <w:rsid w:val="00FB553C"/>
    <w:rsid w:val="00FB5F97"/>
    <w:rsid w:val="00FB7523"/>
    <w:rsid w:val="00FC1E89"/>
    <w:rsid w:val="00FC20F3"/>
    <w:rsid w:val="00FC28F1"/>
    <w:rsid w:val="00FC3418"/>
    <w:rsid w:val="00FC35C2"/>
    <w:rsid w:val="00FC371C"/>
    <w:rsid w:val="00FC44C6"/>
    <w:rsid w:val="00FC4E11"/>
    <w:rsid w:val="00FC50AA"/>
    <w:rsid w:val="00FC6DB2"/>
    <w:rsid w:val="00FD4466"/>
    <w:rsid w:val="00FD6271"/>
    <w:rsid w:val="00FD73AF"/>
    <w:rsid w:val="00FD7F47"/>
    <w:rsid w:val="00FE38F2"/>
    <w:rsid w:val="00FE42FC"/>
    <w:rsid w:val="00FE55C2"/>
    <w:rsid w:val="00FE607D"/>
    <w:rsid w:val="00FE7C20"/>
    <w:rsid w:val="00FE7CDF"/>
    <w:rsid w:val="00FE7DA7"/>
    <w:rsid w:val="00FE7F24"/>
    <w:rsid w:val="00FF2965"/>
    <w:rsid w:val="00FF5461"/>
    <w:rsid w:val="00FF6119"/>
    <w:rsid w:val="00FF6AC2"/>
    <w:rsid w:val="00FF73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8A3"/>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991F44"/>
    <w:pPr>
      <w:jc w:val="center"/>
    </w:pPr>
    <w:rPr>
      <w:i/>
    </w:rPr>
  </w:style>
  <w:style w:type="character" w:customStyle="1" w:styleId="SubttuloCar">
    <w:name w:val="Subtítulo Car"/>
    <w:link w:val="Subttulo"/>
    <w:rsid w:val="00991F44"/>
    <w:rPr>
      <w:rFonts w:ascii="Arial" w:eastAsia="Times New Roman" w:hAnsi="Arial" w:cs="Arial"/>
      <w:i/>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rsid w:val="00991F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List Paragraph,Párrafo de lista2"/>
    <w:basedOn w:val="Normal"/>
    <w:link w:val="PrrafodelistaCar"/>
    <w:uiPriority w:val="99"/>
    <w:qFormat/>
    <w:rsid w:val="00991F44"/>
    <w:pPr>
      <w:ind w:left="708"/>
    </w:p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
    <w:link w:val="Prrafodelista"/>
    <w:uiPriority w:val="34"/>
    <w:locked/>
    <w:rsid w:val="00AE3B40"/>
    <w:rPr>
      <w:rFonts w:ascii="Times New Roman" w:eastAsia="Times New Roman" w:hAnsi="Times New Roman"/>
      <w:sz w:val="24"/>
      <w:lang w:val="es-ES" w:eastAsia="ar-SA"/>
    </w:rPr>
  </w:style>
  <w:style w:type="paragraph" w:customStyle="1" w:styleId="ListBullet1">
    <w:name w:val="List Bullet1"/>
    <w:basedOn w:val="Normal"/>
    <w:uiPriority w:val="99"/>
    <w:rsid w:val="00CD753F"/>
    <w:pPr>
      <w:tabs>
        <w:tab w:val="num" w:pos="420"/>
      </w:tabs>
      <w:suppressAutoHyphens w:val="0"/>
      <w:spacing w:line="360" w:lineRule="auto"/>
      <w:ind w:left="420" w:hanging="420"/>
      <w:jc w:val="both"/>
    </w:pPr>
    <w:rPr>
      <w:rFonts w:ascii="Montserrat Medium" w:hAnsi="Montserrat Medium"/>
      <w:sz w:val="20"/>
      <w:lang w:val="es-MX"/>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CD753F"/>
    <w:rPr>
      <w:rFonts w:ascii="Montserrat" w:hAnsi="Montserrat" w:cs="Arial"/>
      <w:b/>
      <w:bCs/>
      <w:szCs w:val="22"/>
      <w:lang w:val="es-ES_tradnl" w:eastAsia="ar-SA"/>
    </w:rPr>
  </w:style>
  <w:style w:type="numbering" w:customStyle="1" w:styleId="111414">
    <w:name w:val="1.1.1414"/>
    <w:rsid w:val="00CD753F"/>
  </w:style>
  <w:style w:type="paragraph" w:customStyle="1" w:styleId="Cuerpo">
    <w:name w:val="Cuerpo"/>
    <w:rsid w:val="00C20F58"/>
    <w:pPr>
      <w:pBdr>
        <w:top w:val="nil"/>
        <w:left w:val="nil"/>
        <w:bottom w:val="nil"/>
        <w:right w:val="nil"/>
        <w:between w:val="nil"/>
        <w:bar w:val="nil"/>
      </w:pBdr>
      <w:spacing w:after="200" w:line="276" w:lineRule="auto"/>
    </w:pPr>
    <w:rPr>
      <w:rFonts w:cs="Calibri"/>
      <w:color w:val="000000"/>
      <w:u w:color="000000"/>
      <w:bdr w:val="nil"/>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8A3"/>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991F44"/>
    <w:pPr>
      <w:jc w:val="center"/>
    </w:pPr>
    <w:rPr>
      <w:i/>
    </w:rPr>
  </w:style>
  <w:style w:type="character" w:customStyle="1" w:styleId="SubttuloCar">
    <w:name w:val="Subtítulo Car"/>
    <w:link w:val="Subttulo"/>
    <w:rsid w:val="00991F44"/>
    <w:rPr>
      <w:rFonts w:ascii="Arial" w:eastAsia="Times New Roman" w:hAnsi="Arial" w:cs="Arial"/>
      <w:i/>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rsid w:val="00991F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List Paragraph,Párrafo de lista2"/>
    <w:basedOn w:val="Normal"/>
    <w:link w:val="PrrafodelistaCar"/>
    <w:uiPriority w:val="99"/>
    <w:qFormat/>
    <w:rsid w:val="00991F44"/>
    <w:pPr>
      <w:ind w:left="708"/>
    </w:p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
    <w:link w:val="Prrafodelista"/>
    <w:uiPriority w:val="34"/>
    <w:locked/>
    <w:rsid w:val="00AE3B40"/>
    <w:rPr>
      <w:rFonts w:ascii="Times New Roman" w:eastAsia="Times New Roman" w:hAnsi="Times New Roman"/>
      <w:sz w:val="24"/>
      <w:lang w:val="es-ES" w:eastAsia="ar-SA"/>
    </w:rPr>
  </w:style>
  <w:style w:type="paragraph" w:customStyle="1" w:styleId="ListBullet1">
    <w:name w:val="List Bullet1"/>
    <w:basedOn w:val="Normal"/>
    <w:uiPriority w:val="99"/>
    <w:rsid w:val="00CD753F"/>
    <w:pPr>
      <w:tabs>
        <w:tab w:val="num" w:pos="420"/>
      </w:tabs>
      <w:suppressAutoHyphens w:val="0"/>
      <w:spacing w:line="360" w:lineRule="auto"/>
      <w:ind w:left="420" w:hanging="420"/>
      <w:jc w:val="both"/>
    </w:pPr>
    <w:rPr>
      <w:rFonts w:ascii="Montserrat Medium" w:hAnsi="Montserrat Medium"/>
      <w:sz w:val="20"/>
      <w:lang w:val="es-MX"/>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CD753F"/>
    <w:rPr>
      <w:rFonts w:ascii="Montserrat" w:hAnsi="Montserrat" w:cs="Arial"/>
      <w:b/>
      <w:bCs/>
      <w:szCs w:val="22"/>
      <w:lang w:val="es-ES_tradnl" w:eastAsia="ar-SA"/>
    </w:rPr>
  </w:style>
  <w:style w:type="numbering" w:customStyle="1" w:styleId="111414">
    <w:name w:val="1.1.1414"/>
    <w:rsid w:val="00CD753F"/>
  </w:style>
  <w:style w:type="paragraph" w:customStyle="1" w:styleId="Cuerpo">
    <w:name w:val="Cuerpo"/>
    <w:rsid w:val="00C20F58"/>
    <w:pPr>
      <w:pBdr>
        <w:top w:val="nil"/>
        <w:left w:val="nil"/>
        <w:bottom w:val="nil"/>
        <w:right w:val="nil"/>
        <w:between w:val="nil"/>
        <w:bar w:val="nil"/>
      </w:pBdr>
      <w:spacing w:after="200" w:line="276" w:lineRule="auto"/>
    </w:pPr>
    <w:rPr>
      <w:rFonts w:cs="Calibri"/>
      <w:color w:val="000000"/>
      <w:u w:color="000000"/>
      <w:bdr w:val="nil"/>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542115">
      <w:bodyDiv w:val="1"/>
      <w:marLeft w:val="0"/>
      <w:marRight w:val="0"/>
      <w:marTop w:val="0"/>
      <w:marBottom w:val="0"/>
      <w:divBdr>
        <w:top w:val="none" w:sz="0" w:space="0" w:color="auto"/>
        <w:left w:val="none" w:sz="0" w:space="0" w:color="auto"/>
        <w:bottom w:val="none" w:sz="0" w:space="0" w:color="auto"/>
        <w:right w:val="none" w:sz="0" w:space="0" w:color="auto"/>
      </w:divBdr>
    </w:div>
    <w:div w:id="215701504">
      <w:bodyDiv w:val="1"/>
      <w:marLeft w:val="0"/>
      <w:marRight w:val="0"/>
      <w:marTop w:val="0"/>
      <w:marBottom w:val="0"/>
      <w:divBdr>
        <w:top w:val="none" w:sz="0" w:space="0" w:color="auto"/>
        <w:left w:val="none" w:sz="0" w:space="0" w:color="auto"/>
        <w:bottom w:val="none" w:sz="0" w:space="0" w:color="auto"/>
        <w:right w:val="none" w:sz="0" w:space="0" w:color="auto"/>
      </w:divBdr>
    </w:div>
    <w:div w:id="221215737">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479737120">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90766778">
      <w:bodyDiv w:val="1"/>
      <w:marLeft w:val="0"/>
      <w:marRight w:val="0"/>
      <w:marTop w:val="0"/>
      <w:marBottom w:val="0"/>
      <w:divBdr>
        <w:top w:val="none" w:sz="0" w:space="0" w:color="auto"/>
        <w:left w:val="none" w:sz="0" w:space="0" w:color="auto"/>
        <w:bottom w:val="none" w:sz="0" w:space="0" w:color="auto"/>
        <w:right w:val="none" w:sz="0" w:space="0" w:color="auto"/>
      </w:divBdr>
    </w:div>
    <w:div w:id="1072965803">
      <w:bodyDiv w:val="1"/>
      <w:marLeft w:val="0"/>
      <w:marRight w:val="0"/>
      <w:marTop w:val="0"/>
      <w:marBottom w:val="0"/>
      <w:divBdr>
        <w:top w:val="none" w:sz="0" w:space="0" w:color="auto"/>
        <w:left w:val="none" w:sz="0" w:space="0" w:color="auto"/>
        <w:bottom w:val="none" w:sz="0" w:space="0" w:color="auto"/>
        <w:right w:val="none" w:sz="0" w:space="0" w:color="auto"/>
      </w:divBdr>
    </w:div>
    <w:div w:id="1081178591">
      <w:bodyDiv w:val="1"/>
      <w:marLeft w:val="0"/>
      <w:marRight w:val="0"/>
      <w:marTop w:val="0"/>
      <w:marBottom w:val="0"/>
      <w:divBdr>
        <w:top w:val="none" w:sz="0" w:space="0" w:color="auto"/>
        <w:left w:val="none" w:sz="0" w:space="0" w:color="auto"/>
        <w:bottom w:val="none" w:sz="0" w:space="0" w:color="auto"/>
        <w:right w:val="none" w:sz="0" w:space="0" w:color="auto"/>
      </w:divBdr>
    </w:div>
    <w:div w:id="1150950046">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321809189">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788159375">
      <w:bodyDiv w:val="1"/>
      <w:marLeft w:val="0"/>
      <w:marRight w:val="0"/>
      <w:marTop w:val="0"/>
      <w:marBottom w:val="0"/>
      <w:divBdr>
        <w:top w:val="none" w:sz="0" w:space="0" w:color="auto"/>
        <w:left w:val="none" w:sz="0" w:space="0" w:color="auto"/>
        <w:bottom w:val="none" w:sz="0" w:space="0" w:color="auto"/>
        <w:right w:val="none" w:sz="0" w:space="0" w:color="auto"/>
      </w:divBdr>
    </w:div>
    <w:div w:id="1862862627">
      <w:bodyDiv w:val="1"/>
      <w:marLeft w:val="0"/>
      <w:marRight w:val="0"/>
      <w:marTop w:val="0"/>
      <w:marBottom w:val="0"/>
      <w:divBdr>
        <w:top w:val="none" w:sz="0" w:space="0" w:color="auto"/>
        <w:left w:val="none" w:sz="0" w:space="0" w:color="auto"/>
        <w:bottom w:val="none" w:sz="0" w:space="0" w:color="auto"/>
        <w:right w:val="none" w:sz="0" w:space="0" w:color="auto"/>
      </w:divBdr>
    </w:div>
    <w:div w:id="1886913775">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 w:id="2045598962">
      <w:bodyDiv w:val="1"/>
      <w:marLeft w:val="0"/>
      <w:marRight w:val="0"/>
      <w:marTop w:val="0"/>
      <w:marBottom w:val="0"/>
      <w:divBdr>
        <w:top w:val="none" w:sz="0" w:space="0" w:color="auto"/>
        <w:left w:val="none" w:sz="0" w:space="0" w:color="auto"/>
        <w:bottom w:val="none" w:sz="0" w:space="0" w:color="auto"/>
        <w:right w:val="none" w:sz="0" w:space="0" w:color="auto"/>
      </w:divBdr>
    </w:div>
    <w:div w:id="2094810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_Document4.docx"/><Relationship Id="rId26" Type="http://schemas.openxmlformats.org/officeDocument/2006/relationships/package" Target="embeddings/Microsoft_Word_Document8.doc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Word_Document12.docx"/><Relationship Id="rId42" Type="http://schemas.openxmlformats.org/officeDocument/2006/relationships/package" Target="embeddings/Microsoft_Word_Document16.docx"/><Relationship Id="rId47" Type="http://schemas.openxmlformats.org/officeDocument/2006/relationships/image" Target="media/image19.emf"/><Relationship Id="rId50" Type="http://schemas.openxmlformats.org/officeDocument/2006/relationships/package" Target="embeddings/Microsoft_Excel_Worksheet20.xlsx"/><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package" Target="embeddings/Microsoft_Word_Document5.docx"/><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package" Target="embeddings/Microsoft_Word_Document22.docx"/><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package" Target="embeddings/Microsoft_Word_Document7.docx"/><Relationship Id="rId32" Type="http://schemas.openxmlformats.org/officeDocument/2006/relationships/package" Target="embeddings/Microsoft_Word_Document11.docx"/><Relationship Id="rId37" Type="http://schemas.openxmlformats.org/officeDocument/2006/relationships/image" Target="media/image14.emf"/><Relationship Id="rId40" Type="http://schemas.openxmlformats.org/officeDocument/2006/relationships/package" Target="embeddings/Microsoft_Word_Document15.doc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9.docx"/><Relationship Id="rId36" Type="http://schemas.openxmlformats.org/officeDocument/2006/relationships/package" Target="embeddings/Microsoft_Word_Document13.docx"/><Relationship Id="rId49" Type="http://schemas.openxmlformats.org/officeDocument/2006/relationships/image" Target="media/image20.emf"/><Relationship Id="rId57" Type="http://schemas.openxmlformats.org/officeDocument/2006/relationships/header" Target="header2.xml"/><Relationship Id="rId61" Type="http://schemas.openxmlformats.org/officeDocument/2006/relationships/fontTable" Target="fontTable.xml"/><Relationship Id="rId10" Type="http://schemas.openxmlformats.org/officeDocument/2006/relationships/hyperlink" Target="http://www.imss.gob.mx/" TargetMode="Externa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package" Target="embeddings/Microsoft_Word_Document17.docx"/><Relationship Id="rId52" Type="http://schemas.openxmlformats.org/officeDocument/2006/relationships/package" Target="embeddings/Microsoft_Word_Document21.docx"/><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yperlink" Target="https://compranet.hacienda.gob.mx" TargetMode="External"/><Relationship Id="rId14" Type="http://schemas.openxmlformats.org/officeDocument/2006/relationships/package" Target="embeddings/Microsoft_Word_Document2.docx"/><Relationship Id="rId22" Type="http://schemas.openxmlformats.org/officeDocument/2006/relationships/package" Target="embeddings/Microsoft_Word_Document6.docx"/><Relationship Id="rId27" Type="http://schemas.openxmlformats.org/officeDocument/2006/relationships/image" Target="media/image9.emf"/><Relationship Id="rId30" Type="http://schemas.openxmlformats.org/officeDocument/2006/relationships/package" Target="embeddings/Microsoft_Word_Document10.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19.docx"/><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1.emf"/><Relationship Id="rId3" Type="http://schemas.openxmlformats.org/officeDocument/2006/relationships/styles" Target="styles.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Excel_Worksheet14.xlsx"/><Relationship Id="rId46" Type="http://schemas.openxmlformats.org/officeDocument/2006/relationships/package" Target="embeddings/Microsoft_Word_Document18.docx"/><Relationship Id="rId5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9F7C3-D5C8-45EA-B5A1-9BCCDEEEB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31</Pages>
  <Words>15080</Words>
  <Characters>82946</Characters>
  <Application>Microsoft Office Word</Application>
  <DocSecurity>0</DocSecurity>
  <Lines>691</Lines>
  <Paragraphs>195</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97831</CharactersWithSpaces>
  <SharedDoc>false</SharedDoc>
  <HLinks>
    <vt:vector size="42" baseType="variant">
      <vt:variant>
        <vt:i4>2490406</vt:i4>
      </vt:variant>
      <vt:variant>
        <vt:i4>277</vt:i4>
      </vt:variant>
      <vt:variant>
        <vt:i4>0</vt:i4>
      </vt:variant>
      <vt:variant>
        <vt:i4>5</vt:i4>
      </vt:variant>
      <vt:variant>
        <vt:lpwstr>http://www.imss.gob.mx/</vt:lpwstr>
      </vt:variant>
      <vt:variant>
        <vt:lpwstr/>
      </vt:variant>
      <vt:variant>
        <vt:i4>1900602</vt:i4>
      </vt:variant>
      <vt:variant>
        <vt:i4>249</vt:i4>
      </vt:variant>
      <vt:variant>
        <vt:i4>0</vt:i4>
      </vt:variant>
      <vt:variant>
        <vt:i4>5</vt:i4>
      </vt:variant>
      <vt:variant>
        <vt:lpwstr>mailto:tramite01.ap@imss.gob.mx</vt:lpwstr>
      </vt:variant>
      <vt:variant>
        <vt:lpwstr/>
      </vt:variant>
      <vt:variant>
        <vt:i4>131155</vt:i4>
      </vt:variant>
      <vt:variant>
        <vt:i4>237</vt:i4>
      </vt:variant>
      <vt:variant>
        <vt:i4>0</vt:i4>
      </vt:variant>
      <vt:variant>
        <vt:i4>5</vt:i4>
      </vt:variant>
      <vt:variant>
        <vt:lpwstr>http://www.infonavit.org.mx/</vt:lpwstr>
      </vt:variant>
      <vt:variant>
        <vt:lpwstr/>
      </vt:variant>
      <vt:variant>
        <vt:i4>6684698</vt:i4>
      </vt:variant>
      <vt:variant>
        <vt:i4>177</vt:i4>
      </vt:variant>
      <vt:variant>
        <vt:i4>0</vt:i4>
      </vt:variant>
      <vt:variant>
        <vt:i4>5</vt:i4>
      </vt:variant>
      <vt:variant>
        <vt:lpwstr>mailto:compranet@funcionpublica.gob.mx</vt:lpwstr>
      </vt:variant>
      <vt:variant>
        <vt:lpwstr/>
      </vt:variant>
      <vt:variant>
        <vt:i4>1900602</vt:i4>
      </vt:variant>
      <vt:variant>
        <vt:i4>165</vt:i4>
      </vt:variant>
      <vt:variant>
        <vt:i4>0</vt:i4>
      </vt:variant>
      <vt:variant>
        <vt:i4>5</vt:i4>
      </vt:variant>
      <vt:variant>
        <vt:lpwstr>mailto:tramite01.ap@imss.gob.mx</vt:lpwstr>
      </vt:variant>
      <vt:variant>
        <vt:lpwstr/>
      </vt:variant>
      <vt:variant>
        <vt:i4>1900602</vt:i4>
      </vt:variant>
      <vt:variant>
        <vt:i4>153</vt:i4>
      </vt:variant>
      <vt:variant>
        <vt:i4>0</vt:i4>
      </vt:variant>
      <vt:variant>
        <vt:i4>5</vt:i4>
      </vt:variant>
      <vt:variant>
        <vt:lpwstr>mailto:tramite01.ap@imss.gob.mx</vt:lpwstr>
      </vt:variant>
      <vt:variant>
        <vt:lpwstr/>
      </vt:variant>
      <vt:variant>
        <vt:i4>68</vt:i4>
      </vt:variant>
      <vt:variant>
        <vt:i4>36</vt:i4>
      </vt:variant>
      <vt:variant>
        <vt:i4>0</vt:i4>
      </vt:variant>
      <vt:variant>
        <vt:i4>5</vt:i4>
      </vt:variant>
      <vt:variant>
        <vt:lpwstr>https://compranet.funcionpublica.gob.mx/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Emmanuel Gutierrez Rojas</cp:lastModifiedBy>
  <cp:revision>2</cp:revision>
  <cp:lastPrinted>2014-06-09T18:43:00Z</cp:lastPrinted>
  <dcterms:created xsi:type="dcterms:W3CDTF">2022-11-25T22:36:00Z</dcterms:created>
  <dcterms:modified xsi:type="dcterms:W3CDTF">2022-12-01T16:48:00Z</dcterms:modified>
</cp:coreProperties>
</file>