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A870C81" w14:textId="26A974C1" w:rsidR="0028778A" w:rsidRPr="00C1110A" w:rsidRDefault="003E1156" w:rsidP="0028778A">
      <w:pPr>
        <w:suppressAutoHyphens/>
        <w:spacing w:after="0" w:line="240" w:lineRule="auto"/>
        <w:ind w:left="-284" w:right="502"/>
        <w:jc w:val="center"/>
        <w:rPr>
          <w:rFonts w:ascii="Arial" w:eastAsia="Times New Roman" w:hAnsi="Arial" w:cs="Arial"/>
          <w:b/>
          <w:bCs/>
          <w:sz w:val="20"/>
          <w:szCs w:val="20"/>
          <w:lang w:val="es-ES_tradnl" w:eastAsia="ar-SA"/>
        </w:rPr>
      </w:pPr>
      <w:r>
        <w:rPr>
          <w:rFonts w:ascii="Arial" w:eastAsia="Times New Roman" w:hAnsi="Arial" w:cs="Arial"/>
          <w:b/>
          <w:bCs/>
          <w:sz w:val="20"/>
          <w:szCs w:val="20"/>
          <w:lang w:val="es-ES_tradnl" w:eastAsia="ar-SA"/>
        </w:rPr>
        <w:t xml:space="preserve"> </w:t>
      </w:r>
    </w:p>
    <w:p w14:paraId="39F796FE" w14:textId="77777777" w:rsidR="0028778A" w:rsidRPr="00C1110A" w:rsidRDefault="0028778A" w:rsidP="0028778A">
      <w:pPr>
        <w:suppressAutoHyphens/>
        <w:spacing w:after="0" w:line="240" w:lineRule="auto"/>
        <w:ind w:left="-284" w:right="502"/>
        <w:jc w:val="center"/>
        <w:rPr>
          <w:rFonts w:ascii="Arial" w:eastAsia="Times New Roman" w:hAnsi="Arial" w:cs="Arial"/>
          <w:b/>
          <w:bCs/>
          <w:sz w:val="20"/>
          <w:szCs w:val="20"/>
          <w:lang w:val="es-ES_tradnl" w:eastAsia="ar-SA"/>
        </w:rPr>
      </w:pPr>
    </w:p>
    <w:p w14:paraId="6A6857DA" w14:textId="77777777" w:rsidR="0028778A" w:rsidRPr="00C1110A" w:rsidRDefault="0028778A" w:rsidP="0028778A">
      <w:pPr>
        <w:suppressAutoHyphens/>
        <w:spacing w:after="0" w:line="240" w:lineRule="auto"/>
        <w:ind w:left="-284" w:right="502"/>
        <w:jc w:val="center"/>
        <w:rPr>
          <w:rFonts w:ascii="Arial" w:eastAsia="Times New Roman" w:hAnsi="Arial" w:cs="Arial"/>
          <w:b/>
          <w:bCs/>
          <w:sz w:val="20"/>
          <w:szCs w:val="20"/>
          <w:lang w:val="es-ES_tradnl" w:eastAsia="ar-SA"/>
        </w:rPr>
      </w:pPr>
    </w:p>
    <w:p w14:paraId="3FFF2E45" w14:textId="77777777" w:rsidR="0028778A" w:rsidRPr="00C1110A" w:rsidRDefault="0028778A" w:rsidP="0028778A">
      <w:pPr>
        <w:suppressAutoHyphens/>
        <w:spacing w:after="0" w:line="240" w:lineRule="auto"/>
        <w:ind w:left="-284" w:right="502"/>
        <w:jc w:val="center"/>
        <w:rPr>
          <w:rFonts w:ascii="Arial" w:eastAsia="Times New Roman" w:hAnsi="Arial" w:cs="Arial"/>
          <w:b/>
          <w:bCs/>
          <w:sz w:val="20"/>
          <w:szCs w:val="20"/>
          <w:lang w:val="es-ES_tradnl" w:eastAsia="ar-SA"/>
        </w:rPr>
      </w:pPr>
    </w:p>
    <w:p w14:paraId="3B9EF25F" w14:textId="77777777" w:rsidR="0028778A" w:rsidRPr="00C1110A" w:rsidRDefault="0028778A" w:rsidP="0028778A">
      <w:pPr>
        <w:suppressAutoHyphens/>
        <w:spacing w:after="0" w:line="240" w:lineRule="auto"/>
        <w:ind w:left="-284" w:right="502"/>
        <w:jc w:val="center"/>
        <w:rPr>
          <w:rFonts w:ascii="Arial" w:eastAsia="Times New Roman" w:hAnsi="Arial" w:cs="Arial"/>
          <w:b/>
          <w:bCs/>
          <w:sz w:val="20"/>
          <w:szCs w:val="20"/>
          <w:lang w:val="es-ES_tradnl" w:eastAsia="ar-SA"/>
        </w:rPr>
      </w:pPr>
    </w:p>
    <w:p w14:paraId="429EE993" w14:textId="77777777" w:rsidR="00532601" w:rsidRPr="00C1110A" w:rsidRDefault="00007194" w:rsidP="0028778A">
      <w:pPr>
        <w:suppressAutoHyphens/>
        <w:spacing w:after="0" w:line="240" w:lineRule="auto"/>
        <w:ind w:left="-284" w:right="502"/>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Instituto Mexicano del Seguro Social</w:t>
      </w:r>
    </w:p>
    <w:p w14:paraId="657389D6" w14:textId="77777777" w:rsidR="00532601" w:rsidRPr="00C1110A" w:rsidRDefault="00532601" w:rsidP="0028778A">
      <w:pPr>
        <w:suppressAutoHyphens/>
        <w:spacing w:after="0" w:line="240" w:lineRule="auto"/>
        <w:ind w:left="-284" w:right="502"/>
        <w:jc w:val="center"/>
        <w:rPr>
          <w:rFonts w:ascii="Arial" w:eastAsia="Times New Roman" w:hAnsi="Arial" w:cs="Arial"/>
          <w:b/>
          <w:bCs/>
          <w:sz w:val="20"/>
          <w:szCs w:val="20"/>
          <w:lang w:val="es-ES_tradnl" w:eastAsia="ar-SA"/>
        </w:rPr>
      </w:pPr>
    </w:p>
    <w:p w14:paraId="1C7BC3FD" w14:textId="77777777" w:rsidR="00532601" w:rsidRPr="00C1110A" w:rsidRDefault="00F56F81" w:rsidP="0028778A">
      <w:pPr>
        <w:suppressAutoHyphens/>
        <w:spacing w:after="0" w:line="240" w:lineRule="auto"/>
        <w:ind w:left="-284" w:right="-1"/>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Dirección de Administració</w:t>
      </w:r>
      <w:r w:rsidR="00007194" w:rsidRPr="00C1110A">
        <w:rPr>
          <w:rFonts w:ascii="Arial" w:eastAsia="Times New Roman" w:hAnsi="Arial" w:cs="Arial"/>
          <w:bCs/>
          <w:sz w:val="20"/>
          <w:szCs w:val="20"/>
          <w:lang w:val="es-ES_tradnl" w:eastAsia="ar-SA"/>
        </w:rPr>
        <w:t>n</w:t>
      </w:r>
    </w:p>
    <w:p w14:paraId="531A944E" w14:textId="77777777" w:rsidR="00007194" w:rsidRPr="00C1110A" w:rsidRDefault="00007194" w:rsidP="0028778A">
      <w:pPr>
        <w:suppressAutoHyphens/>
        <w:spacing w:after="0" w:line="240" w:lineRule="auto"/>
        <w:ind w:left="-284" w:right="502"/>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Unidad de Administración</w:t>
      </w:r>
    </w:p>
    <w:p w14:paraId="3DB8548B" w14:textId="77777777" w:rsidR="00007194" w:rsidRPr="00C1110A" w:rsidRDefault="00007194" w:rsidP="0028778A">
      <w:pPr>
        <w:suppressAutoHyphens/>
        <w:spacing w:after="0" w:line="240" w:lineRule="auto"/>
        <w:ind w:left="-284" w:right="502"/>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Coordinación de Adquisición de Bienes y Contratación de Servicios</w:t>
      </w:r>
    </w:p>
    <w:p w14:paraId="63903B06" w14:textId="42F59A96" w:rsidR="00532601" w:rsidRPr="00C1110A" w:rsidRDefault="00007194" w:rsidP="0028778A">
      <w:pPr>
        <w:tabs>
          <w:tab w:val="center" w:pos="4355"/>
        </w:tabs>
        <w:suppressAutoHyphens/>
        <w:spacing w:after="0" w:line="240" w:lineRule="auto"/>
        <w:ind w:left="-284" w:right="502"/>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 xml:space="preserve">Coordinación Técnica de </w:t>
      </w:r>
      <w:r w:rsidR="00F91944">
        <w:rPr>
          <w:rFonts w:ascii="Arial" w:eastAsia="Times New Roman" w:hAnsi="Arial" w:cs="Arial"/>
          <w:bCs/>
          <w:sz w:val="20"/>
          <w:szCs w:val="20"/>
          <w:lang w:val="es-ES_tradnl" w:eastAsia="ar-SA"/>
        </w:rPr>
        <w:t>Bienes y Servicios</w:t>
      </w:r>
    </w:p>
    <w:p w14:paraId="2F354FEA" w14:textId="4FA1256C" w:rsidR="00284523" w:rsidRPr="00C1110A" w:rsidRDefault="00725458" w:rsidP="0028778A">
      <w:pPr>
        <w:suppressAutoHyphens/>
        <w:spacing w:after="0" w:line="240" w:lineRule="auto"/>
        <w:ind w:left="-284" w:right="502"/>
        <w:jc w:val="center"/>
        <w:rPr>
          <w:rFonts w:ascii="Arial" w:eastAsia="Times New Roman" w:hAnsi="Arial" w:cs="Arial"/>
          <w:bCs/>
          <w:sz w:val="20"/>
          <w:szCs w:val="20"/>
          <w:lang w:val="es-ES_tradnl" w:eastAsia="ar-SA"/>
        </w:rPr>
      </w:pPr>
      <w:r w:rsidRPr="00C1110A">
        <w:rPr>
          <w:rFonts w:ascii="Arial" w:eastAsia="Times New Roman" w:hAnsi="Arial" w:cs="Arial"/>
          <w:bCs/>
          <w:sz w:val="20"/>
          <w:szCs w:val="20"/>
          <w:lang w:val="es-ES_tradnl" w:eastAsia="ar-SA"/>
        </w:rPr>
        <w:t xml:space="preserve">División </w:t>
      </w:r>
      <w:r w:rsidR="00284523" w:rsidRPr="00C1110A">
        <w:rPr>
          <w:rFonts w:ascii="Arial" w:eastAsia="Times New Roman" w:hAnsi="Arial" w:cs="Arial"/>
          <w:bCs/>
          <w:sz w:val="20"/>
          <w:szCs w:val="20"/>
          <w:lang w:val="es-ES_tradnl" w:eastAsia="ar-SA"/>
        </w:rPr>
        <w:t xml:space="preserve">de </w:t>
      </w:r>
      <w:r w:rsidR="00F91944">
        <w:rPr>
          <w:rFonts w:ascii="Arial" w:eastAsia="Times New Roman" w:hAnsi="Arial" w:cs="Arial"/>
          <w:bCs/>
          <w:sz w:val="20"/>
          <w:szCs w:val="20"/>
          <w:lang w:val="es-ES_tradnl" w:eastAsia="ar-SA"/>
        </w:rPr>
        <w:t>Bienes No Terapéuticos</w:t>
      </w:r>
      <w:r w:rsidR="00070859">
        <w:rPr>
          <w:rFonts w:ascii="Arial" w:eastAsia="Times New Roman" w:hAnsi="Arial" w:cs="Arial"/>
          <w:bCs/>
          <w:sz w:val="20"/>
          <w:szCs w:val="20"/>
          <w:lang w:val="es-ES_tradnl" w:eastAsia="ar-SA"/>
        </w:rPr>
        <w:t>.</w:t>
      </w:r>
    </w:p>
    <w:p w14:paraId="2B478BB7" w14:textId="77777777" w:rsidR="00925EBF" w:rsidRPr="00C1110A" w:rsidRDefault="00925EBF"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73EF97B6" w14:textId="099EC81A" w:rsidR="00925EBF" w:rsidRPr="00C1110A" w:rsidRDefault="00925EBF" w:rsidP="0028778A">
      <w:pPr>
        <w:spacing w:after="0" w:line="240" w:lineRule="auto"/>
        <w:ind w:left="-284"/>
        <w:jc w:val="center"/>
        <w:rPr>
          <w:rFonts w:ascii="Arial" w:hAnsi="Arial" w:cs="Arial"/>
          <w:sz w:val="20"/>
          <w:szCs w:val="20"/>
          <w:lang w:val="es-ES_tradnl"/>
        </w:rPr>
      </w:pPr>
      <w:r w:rsidRPr="00C1110A">
        <w:rPr>
          <w:rFonts w:ascii="Arial" w:hAnsi="Arial" w:cs="Arial"/>
          <w:sz w:val="20"/>
          <w:szCs w:val="20"/>
          <w:lang w:val="es-ES_tradnl"/>
        </w:rPr>
        <w:t>Calle Durango Núm. 291</w:t>
      </w:r>
      <w:r w:rsidRPr="00C1110A">
        <w:rPr>
          <w:rFonts w:ascii="Arial" w:eastAsia="Apple SD 산돌고딕 Neo 일반체" w:hAnsi="Arial" w:cs="Arial"/>
          <w:sz w:val="20"/>
          <w:szCs w:val="20"/>
          <w:lang w:val="es-ES_tradnl"/>
        </w:rPr>
        <w:t>,</w:t>
      </w:r>
      <w:r w:rsidRPr="00C1110A">
        <w:rPr>
          <w:rFonts w:ascii="Arial" w:hAnsi="Arial" w:cs="Arial"/>
          <w:sz w:val="20"/>
          <w:szCs w:val="20"/>
          <w:lang w:val="es-ES_tradnl"/>
        </w:rPr>
        <w:t xml:space="preserve"> </w:t>
      </w:r>
      <w:r w:rsidR="00F91944">
        <w:rPr>
          <w:rFonts w:ascii="Arial" w:hAnsi="Arial" w:cs="Arial"/>
          <w:sz w:val="20"/>
          <w:szCs w:val="20"/>
          <w:lang w:val="es-ES_tradnl"/>
        </w:rPr>
        <w:t>Piso 5</w:t>
      </w:r>
      <w:r w:rsidR="00070859">
        <w:rPr>
          <w:rFonts w:ascii="Arial" w:hAnsi="Arial" w:cs="Arial"/>
          <w:sz w:val="20"/>
          <w:szCs w:val="20"/>
          <w:lang w:val="es-ES_tradnl"/>
        </w:rPr>
        <w:t xml:space="preserve">, </w:t>
      </w:r>
      <w:r w:rsidRPr="00C1110A">
        <w:rPr>
          <w:rFonts w:ascii="Arial" w:hAnsi="Arial" w:cs="Arial"/>
          <w:sz w:val="20"/>
          <w:szCs w:val="20"/>
          <w:lang w:val="es-ES_tradnl"/>
        </w:rPr>
        <w:t>Colonia Roma Norte, Código Postal 06700,</w:t>
      </w:r>
    </w:p>
    <w:p w14:paraId="499C07D8" w14:textId="77777777" w:rsidR="00925EBF" w:rsidRPr="00C1110A" w:rsidRDefault="00925EBF" w:rsidP="0028778A">
      <w:pPr>
        <w:spacing w:after="0" w:line="240" w:lineRule="auto"/>
        <w:ind w:left="-284"/>
        <w:jc w:val="center"/>
        <w:rPr>
          <w:rFonts w:ascii="Arial" w:hAnsi="Arial" w:cs="Arial"/>
          <w:sz w:val="20"/>
          <w:szCs w:val="20"/>
          <w:lang w:val="es-ES_tradnl"/>
        </w:rPr>
      </w:pPr>
      <w:r w:rsidRPr="00C1110A">
        <w:rPr>
          <w:rFonts w:ascii="Arial" w:hAnsi="Arial" w:cs="Arial"/>
          <w:sz w:val="20"/>
          <w:szCs w:val="20"/>
          <w:lang w:val="es-ES_tradnl"/>
        </w:rPr>
        <w:t>Delegación Cuauhtémoc, México, Distrito Federal</w:t>
      </w:r>
    </w:p>
    <w:p w14:paraId="01E5C483" w14:textId="77777777" w:rsidR="00532601" w:rsidRPr="00C1110A" w:rsidRDefault="00532601"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66B07D4D" w14:textId="77777777" w:rsidR="001D1F6D" w:rsidRPr="00C1110A" w:rsidRDefault="001D1F6D"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7FE2EC88" w14:textId="77777777" w:rsidR="0028778A" w:rsidRPr="00C1110A" w:rsidRDefault="0028778A"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3F990FAC" w14:textId="77777777" w:rsidR="0028778A" w:rsidRPr="00C1110A" w:rsidRDefault="0028778A"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5426E891" w14:textId="77777777" w:rsidR="0028778A" w:rsidRPr="00C1110A" w:rsidRDefault="0028778A"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73B4D3D2" w14:textId="77777777" w:rsidR="0028778A" w:rsidRPr="00C1110A" w:rsidRDefault="0028778A"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7B2F14A0" w14:textId="77777777" w:rsidR="0028778A" w:rsidRPr="00C1110A" w:rsidRDefault="0028778A"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58372959" w14:textId="77777777" w:rsidR="0028778A" w:rsidRPr="00C1110A" w:rsidRDefault="0028778A"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573A1279" w14:textId="77777777" w:rsidR="0028778A" w:rsidRPr="00C1110A" w:rsidRDefault="0028778A"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6DFB1379" w14:textId="77777777" w:rsidR="0028778A" w:rsidRPr="00C1110A" w:rsidRDefault="0028778A" w:rsidP="0028778A">
      <w:pPr>
        <w:suppressAutoHyphens/>
        <w:spacing w:after="0" w:line="240" w:lineRule="auto"/>
        <w:ind w:left="-284" w:right="502"/>
        <w:jc w:val="center"/>
        <w:rPr>
          <w:rFonts w:ascii="Arial" w:eastAsia="Times New Roman" w:hAnsi="Arial" w:cs="Arial"/>
          <w:bCs/>
          <w:sz w:val="20"/>
          <w:szCs w:val="20"/>
          <w:lang w:val="es-ES_tradnl" w:eastAsia="ar-SA"/>
        </w:rPr>
      </w:pPr>
    </w:p>
    <w:p w14:paraId="1BC3D728" w14:textId="6FA93C9B" w:rsidR="001747AC" w:rsidRPr="00C1110A" w:rsidRDefault="002C5DC3" w:rsidP="0028778A">
      <w:pPr>
        <w:suppressAutoHyphens/>
        <w:spacing w:after="0" w:line="240" w:lineRule="auto"/>
        <w:ind w:left="-284" w:right="502"/>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Convocatoria</w:t>
      </w:r>
    </w:p>
    <w:p w14:paraId="4321DE64" w14:textId="354EC9BD" w:rsidR="00257B2A" w:rsidRPr="00C1110A" w:rsidRDefault="00725458" w:rsidP="0028778A">
      <w:pPr>
        <w:suppressAutoHyphens/>
        <w:spacing w:after="0" w:line="240" w:lineRule="auto"/>
        <w:ind w:left="-284" w:right="502"/>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Licitación Pública</w:t>
      </w:r>
      <w:r w:rsidR="00846505" w:rsidRPr="00C1110A">
        <w:rPr>
          <w:rFonts w:ascii="Arial" w:eastAsia="Times New Roman" w:hAnsi="Arial" w:cs="Arial"/>
          <w:b/>
          <w:bCs/>
          <w:sz w:val="20"/>
          <w:szCs w:val="20"/>
          <w:lang w:val="es-ES_tradnl" w:eastAsia="ar-SA"/>
        </w:rPr>
        <w:t xml:space="preserve"> </w:t>
      </w:r>
      <w:r w:rsidR="00257B2A" w:rsidRPr="00C1110A">
        <w:rPr>
          <w:rFonts w:ascii="Arial" w:eastAsia="Times New Roman" w:hAnsi="Arial" w:cs="Arial"/>
          <w:b/>
          <w:bCs/>
          <w:sz w:val="20"/>
          <w:szCs w:val="20"/>
          <w:lang w:val="es-ES_tradnl" w:eastAsia="ar-SA"/>
        </w:rPr>
        <w:t>N</w:t>
      </w:r>
      <w:r w:rsidR="001D1F6D" w:rsidRPr="00C1110A">
        <w:rPr>
          <w:rFonts w:ascii="Arial" w:eastAsia="Times New Roman" w:hAnsi="Arial" w:cs="Arial"/>
          <w:b/>
          <w:bCs/>
          <w:sz w:val="20"/>
          <w:szCs w:val="20"/>
          <w:lang w:val="es-ES_tradnl" w:eastAsia="ar-SA"/>
        </w:rPr>
        <w:t>acional</w:t>
      </w:r>
      <w:r w:rsidR="00070859">
        <w:rPr>
          <w:rFonts w:ascii="Arial" w:eastAsia="Times New Roman" w:hAnsi="Arial" w:cs="Arial"/>
          <w:b/>
          <w:bCs/>
          <w:sz w:val="20"/>
          <w:szCs w:val="20"/>
          <w:lang w:val="es-ES_tradnl" w:eastAsia="ar-SA"/>
        </w:rPr>
        <w:t xml:space="preserve"> Electrónica</w:t>
      </w:r>
    </w:p>
    <w:p w14:paraId="055D7966" w14:textId="5090E3E8" w:rsidR="003B088C" w:rsidRPr="00C1110A" w:rsidRDefault="0011505C" w:rsidP="0028778A">
      <w:pPr>
        <w:suppressAutoHyphens/>
        <w:spacing w:after="0" w:line="240" w:lineRule="auto"/>
        <w:ind w:left="-284" w:right="502"/>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 xml:space="preserve">No. </w:t>
      </w:r>
      <w:r w:rsidR="00070859">
        <w:rPr>
          <w:rFonts w:ascii="Arial" w:eastAsia="Times New Roman" w:hAnsi="Arial" w:cs="Arial"/>
          <w:b/>
          <w:bCs/>
          <w:sz w:val="20"/>
          <w:szCs w:val="20"/>
          <w:lang w:val="es-ES_tradnl" w:eastAsia="ar-SA"/>
        </w:rPr>
        <w:t>LA-</w:t>
      </w:r>
      <w:r w:rsidR="00F91944">
        <w:rPr>
          <w:rFonts w:ascii="Arial" w:eastAsia="Times New Roman" w:hAnsi="Arial" w:cs="Arial"/>
          <w:b/>
          <w:bCs/>
          <w:sz w:val="20"/>
          <w:szCs w:val="20"/>
          <w:lang w:val="es-ES_tradnl" w:eastAsia="ar-SA"/>
        </w:rPr>
        <w:t>019GYR120</w:t>
      </w:r>
      <w:r w:rsidRPr="00C1110A">
        <w:rPr>
          <w:rFonts w:ascii="Arial" w:eastAsia="Times New Roman" w:hAnsi="Arial" w:cs="Arial"/>
          <w:b/>
          <w:bCs/>
          <w:sz w:val="20"/>
          <w:szCs w:val="20"/>
          <w:lang w:val="es-ES_tradnl" w:eastAsia="ar-SA"/>
        </w:rPr>
        <w:t>-</w:t>
      </w:r>
      <w:r w:rsidR="0018760B" w:rsidRPr="00C1110A">
        <w:rPr>
          <w:rFonts w:ascii="Arial" w:eastAsia="Times New Roman" w:hAnsi="Arial" w:cs="Arial"/>
          <w:b/>
          <w:bCs/>
          <w:sz w:val="20"/>
          <w:szCs w:val="20"/>
          <w:lang w:val="es-ES_tradnl" w:eastAsia="ar-SA"/>
        </w:rPr>
        <w:t>N</w:t>
      </w:r>
      <w:r w:rsidR="008D1F32">
        <w:rPr>
          <w:rFonts w:ascii="Arial" w:eastAsia="Times New Roman" w:hAnsi="Arial" w:cs="Arial"/>
          <w:b/>
          <w:bCs/>
          <w:sz w:val="20"/>
          <w:szCs w:val="20"/>
          <w:lang w:val="es-ES_tradnl" w:eastAsia="ar-SA"/>
        </w:rPr>
        <w:t>90</w:t>
      </w:r>
      <w:r w:rsidR="000A573C" w:rsidRPr="00C1110A">
        <w:rPr>
          <w:rFonts w:ascii="Arial" w:eastAsia="Times New Roman" w:hAnsi="Arial" w:cs="Arial"/>
          <w:b/>
          <w:bCs/>
          <w:sz w:val="20"/>
          <w:szCs w:val="20"/>
          <w:lang w:val="es-ES_tradnl" w:eastAsia="ar-SA"/>
        </w:rPr>
        <w:t>-2015</w:t>
      </w:r>
    </w:p>
    <w:p w14:paraId="6E06F413" w14:textId="77777777" w:rsidR="00931EC7" w:rsidRPr="00C1110A" w:rsidRDefault="00931EC7" w:rsidP="0028778A">
      <w:pPr>
        <w:suppressAutoHyphens/>
        <w:spacing w:after="0" w:line="240" w:lineRule="auto"/>
        <w:ind w:left="-284" w:right="502"/>
        <w:jc w:val="center"/>
        <w:rPr>
          <w:rFonts w:ascii="Arial" w:eastAsia="Times New Roman" w:hAnsi="Arial" w:cs="Arial"/>
          <w:b/>
          <w:bCs/>
          <w:sz w:val="20"/>
          <w:szCs w:val="20"/>
          <w:lang w:val="es-ES_tradnl" w:eastAsia="ar-SA"/>
        </w:rPr>
      </w:pPr>
    </w:p>
    <w:p w14:paraId="1BCE7BAF" w14:textId="77777777" w:rsidR="00931EC7" w:rsidRPr="00C1110A" w:rsidRDefault="00931EC7" w:rsidP="0028778A">
      <w:pPr>
        <w:suppressAutoHyphens/>
        <w:spacing w:after="0" w:line="240" w:lineRule="auto"/>
        <w:ind w:left="-284" w:right="502"/>
        <w:jc w:val="center"/>
        <w:rPr>
          <w:rFonts w:ascii="Arial" w:eastAsia="Times New Roman" w:hAnsi="Arial" w:cs="Arial"/>
          <w:b/>
          <w:bCs/>
          <w:sz w:val="20"/>
          <w:szCs w:val="20"/>
          <w:lang w:val="es-ES_tradnl" w:eastAsia="ar-SA"/>
        </w:rPr>
      </w:pPr>
    </w:p>
    <w:p w14:paraId="4C3CDA26" w14:textId="705A0760" w:rsidR="00365E52" w:rsidRPr="00C1110A" w:rsidRDefault="00FC7E0E" w:rsidP="0028778A">
      <w:pPr>
        <w:suppressAutoHyphens/>
        <w:spacing w:after="0" w:line="240" w:lineRule="auto"/>
        <w:ind w:left="-284"/>
        <w:jc w:val="center"/>
        <w:rPr>
          <w:rFonts w:ascii="Arial" w:hAnsi="Arial" w:cs="Arial"/>
          <w:b/>
          <w:sz w:val="20"/>
          <w:szCs w:val="20"/>
          <w:lang w:val="es-ES_tradnl"/>
        </w:rPr>
      </w:pPr>
      <w:r w:rsidRPr="00C1110A">
        <w:rPr>
          <w:rFonts w:ascii="Arial" w:hAnsi="Arial" w:cs="Arial"/>
          <w:b/>
          <w:sz w:val="20"/>
          <w:szCs w:val="20"/>
          <w:lang w:val="es-ES_tradnl"/>
        </w:rPr>
        <w:t>“</w:t>
      </w:r>
      <w:r w:rsidR="00671417">
        <w:rPr>
          <w:rFonts w:ascii="Arial" w:hAnsi="Arial" w:cs="Arial"/>
          <w:b/>
          <w:sz w:val="20"/>
          <w:szCs w:val="20"/>
          <w:lang w:val="es-ES_tradnl"/>
        </w:rPr>
        <w:t>A</w:t>
      </w:r>
      <w:r w:rsidR="000E7D24">
        <w:rPr>
          <w:rFonts w:ascii="Arial" w:hAnsi="Arial" w:cs="Arial"/>
          <w:b/>
          <w:bCs/>
          <w:sz w:val="20"/>
          <w:szCs w:val="20"/>
        </w:rPr>
        <w:t>dquisición de</w:t>
      </w:r>
      <w:r w:rsidR="00E730C9" w:rsidRPr="00E730C9">
        <w:rPr>
          <w:rFonts w:ascii="Arial" w:hAnsi="Arial" w:cs="Arial"/>
          <w:b/>
          <w:bCs/>
          <w:sz w:val="20"/>
          <w:szCs w:val="20"/>
        </w:rPr>
        <w:t xml:space="preserve"> </w:t>
      </w:r>
      <w:r w:rsidR="000E7D24">
        <w:rPr>
          <w:rFonts w:ascii="Arial" w:hAnsi="Arial" w:cs="Arial"/>
          <w:b/>
          <w:bCs/>
          <w:sz w:val="20"/>
          <w:szCs w:val="20"/>
        </w:rPr>
        <w:t>u</w:t>
      </w:r>
      <w:r w:rsidR="00E730C9" w:rsidRPr="00E730C9">
        <w:rPr>
          <w:rFonts w:ascii="Arial" w:hAnsi="Arial" w:cs="Arial"/>
          <w:b/>
          <w:bCs/>
          <w:sz w:val="20"/>
          <w:szCs w:val="20"/>
          <w:lang w:val="es-ES_tradnl"/>
        </w:rPr>
        <w:t xml:space="preserve">niformes </w:t>
      </w:r>
      <w:r w:rsidR="000E7D24">
        <w:rPr>
          <w:rFonts w:ascii="Arial" w:hAnsi="Arial" w:cs="Arial"/>
          <w:b/>
          <w:bCs/>
          <w:sz w:val="20"/>
          <w:szCs w:val="20"/>
          <w:lang w:val="es-ES_tradnl"/>
        </w:rPr>
        <w:t>d</w:t>
      </w:r>
      <w:r w:rsidR="00E730C9" w:rsidRPr="00E730C9">
        <w:rPr>
          <w:rFonts w:ascii="Arial" w:hAnsi="Arial" w:cs="Arial"/>
          <w:b/>
          <w:bCs/>
          <w:sz w:val="20"/>
          <w:szCs w:val="20"/>
          <w:lang w:val="es-ES_tradnl"/>
        </w:rPr>
        <w:t>eportivos</w:t>
      </w:r>
      <w:r w:rsidR="00E730C9" w:rsidRPr="00E730C9">
        <w:rPr>
          <w:rFonts w:ascii="Arial" w:hAnsi="Arial" w:cs="Arial"/>
          <w:b/>
          <w:bCs/>
          <w:sz w:val="20"/>
          <w:szCs w:val="20"/>
        </w:rPr>
        <w:t xml:space="preserve"> </w:t>
      </w:r>
      <w:r w:rsidR="00311FDF">
        <w:rPr>
          <w:rFonts w:ascii="Arial" w:hAnsi="Arial" w:cs="Arial"/>
          <w:b/>
          <w:bCs/>
          <w:sz w:val="20"/>
          <w:szCs w:val="20"/>
        </w:rPr>
        <w:t>para e</w:t>
      </w:r>
      <w:r w:rsidR="00E730C9" w:rsidRPr="00E730C9">
        <w:rPr>
          <w:rFonts w:ascii="Arial" w:hAnsi="Arial" w:cs="Arial"/>
          <w:b/>
          <w:bCs/>
          <w:sz w:val="20"/>
          <w:szCs w:val="20"/>
        </w:rPr>
        <w:t>l ejercicio</w:t>
      </w:r>
      <w:r w:rsidR="00311FDF">
        <w:rPr>
          <w:rFonts w:ascii="Arial" w:hAnsi="Arial" w:cs="Arial"/>
          <w:b/>
          <w:bCs/>
          <w:sz w:val="20"/>
          <w:szCs w:val="20"/>
        </w:rPr>
        <w:t xml:space="preserve"> presupuestal</w:t>
      </w:r>
      <w:r w:rsidR="00E730C9" w:rsidRPr="00E730C9">
        <w:rPr>
          <w:rFonts w:ascii="Arial" w:hAnsi="Arial" w:cs="Arial"/>
          <w:b/>
          <w:bCs/>
          <w:sz w:val="20"/>
          <w:szCs w:val="20"/>
        </w:rPr>
        <w:t xml:space="preserve"> 2015</w:t>
      </w:r>
      <w:r w:rsidRPr="00C1110A">
        <w:rPr>
          <w:rFonts w:ascii="Arial" w:hAnsi="Arial" w:cs="Arial"/>
          <w:b/>
          <w:sz w:val="20"/>
          <w:szCs w:val="20"/>
          <w:lang w:val="es-ES_tradnl"/>
        </w:rPr>
        <w:t>”</w:t>
      </w:r>
      <w:r w:rsidR="000A0714">
        <w:rPr>
          <w:rFonts w:ascii="Arial" w:hAnsi="Arial" w:cs="Arial"/>
          <w:b/>
          <w:sz w:val="20"/>
          <w:szCs w:val="20"/>
          <w:lang w:val="es-ES_tradnl"/>
        </w:rPr>
        <w:t>.</w:t>
      </w:r>
    </w:p>
    <w:p w14:paraId="5589D146" w14:textId="77777777" w:rsidR="001747AC" w:rsidRPr="00C1110A" w:rsidRDefault="001747AC" w:rsidP="0028778A">
      <w:pPr>
        <w:suppressAutoHyphens/>
        <w:spacing w:after="0" w:line="240" w:lineRule="auto"/>
        <w:ind w:left="-284"/>
        <w:jc w:val="center"/>
        <w:rPr>
          <w:rFonts w:ascii="Arial" w:eastAsia="Times New Roman" w:hAnsi="Arial" w:cs="Arial"/>
          <w:bCs/>
          <w:sz w:val="20"/>
          <w:szCs w:val="20"/>
          <w:lang w:val="es-ES_tradnl" w:eastAsia="ar-SA"/>
        </w:rPr>
      </w:pPr>
    </w:p>
    <w:p w14:paraId="232E52BB" w14:textId="77777777" w:rsidR="001747AC" w:rsidRPr="00C1110A" w:rsidRDefault="001747AC" w:rsidP="0028778A">
      <w:pPr>
        <w:suppressAutoHyphens/>
        <w:spacing w:after="0" w:line="240" w:lineRule="auto"/>
        <w:ind w:left="-284"/>
        <w:jc w:val="both"/>
        <w:rPr>
          <w:rFonts w:ascii="Arial" w:eastAsia="Times New Roman" w:hAnsi="Arial" w:cs="Arial"/>
          <w:bCs/>
          <w:sz w:val="20"/>
          <w:szCs w:val="20"/>
          <w:lang w:val="es-ES_tradnl" w:eastAsia="ar-SA"/>
        </w:rPr>
      </w:pPr>
    </w:p>
    <w:p w14:paraId="4328A3C7" w14:textId="77777777" w:rsidR="00DB54A7" w:rsidRPr="00C1110A" w:rsidRDefault="00DB54A7" w:rsidP="0028778A">
      <w:pPr>
        <w:suppressAutoHyphens/>
        <w:spacing w:after="0" w:line="240" w:lineRule="auto"/>
        <w:ind w:left="-284"/>
        <w:jc w:val="both"/>
        <w:rPr>
          <w:rFonts w:ascii="Arial" w:eastAsia="Times New Roman" w:hAnsi="Arial" w:cs="Arial"/>
          <w:b/>
          <w:bCs/>
          <w:sz w:val="20"/>
          <w:szCs w:val="20"/>
          <w:lang w:val="es-ES_tradnl" w:eastAsia="ar-SA"/>
        </w:rPr>
      </w:pPr>
    </w:p>
    <w:p w14:paraId="4A1E703A" w14:textId="77777777" w:rsidR="001D1F6D" w:rsidRPr="00C1110A" w:rsidRDefault="001D1F6D" w:rsidP="0028778A">
      <w:pPr>
        <w:spacing w:after="0" w:line="240" w:lineRule="auto"/>
        <w:ind w:left="-284"/>
        <w:jc w:val="both"/>
        <w:rPr>
          <w:rFonts w:ascii="Arial" w:hAnsi="Arial" w:cs="Arial"/>
          <w:sz w:val="20"/>
          <w:szCs w:val="20"/>
          <w:lang w:val="es-ES_tradnl"/>
        </w:rPr>
      </w:pPr>
    </w:p>
    <w:p w14:paraId="5CADA9FE" w14:textId="15110BD4" w:rsidR="00532601" w:rsidRPr="00E917A4" w:rsidRDefault="001D1F6D" w:rsidP="0028778A">
      <w:pPr>
        <w:spacing w:line="240" w:lineRule="auto"/>
        <w:ind w:left="-284"/>
        <w:jc w:val="both"/>
        <w:rPr>
          <w:rFonts w:cstheme="minorHAnsi"/>
          <w:sz w:val="20"/>
          <w:szCs w:val="20"/>
          <w:lang w:val="es-ES_tradnl"/>
        </w:rPr>
      </w:pPr>
      <w:r w:rsidRPr="00E917A4">
        <w:rPr>
          <w:rFonts w:cstheme="minorHAnsi"/>
          <w:sz w:val="20"/>
          <w:szCs w:val="20"/>
          <w:lang w:val="es-ES_tradnl"/>
        </w:rPr>
        <w:br w:type="page"/>
      </w:r>
    </w:p>
    <w:p w14:paraId="59A14D81" w14:textId="77777777" w:rsidR="00921BE5" w:rsidRPr="00E917A4" w:rsidRDefault="00921BE5" w:rsidP="00070859">
      <w:pPr>
        <w:suppressAutoHyphens/>
        <w:spacing w:after="0" w:line="240" w:lineRule="auto"/>
        <w:ind w:left="-284" w:right="425"/>
        <w:jc w:val="center"/>
        <w:rPr>
          <w:rFonts w:eastAsia="Times New Roman" w:cstheme="minorHAnsi"/>
          <w:b/>
          <w:sz w:val="20"/>
          <w:szCs w:val="20"/>
          <w:lang w:val="es-ES_tradnl" w:eastAsia="ar-SA"/>
        </w:rPr>
      </w:pPr>
      <w:r w:rsidRPr="00E917A4">
        <w:rPr>
          <w:rFonts w:eastAsia="Times New Roman" w:cstheme="minorHAnsi"/>
          <w:b/>
          <w:sz w:val="20"/>
          <w:szCs w:val="20"/>
          <w:lang w:val="es-ES_tradnl" w:eastAsia="ar-SA"/>
        </w:rPr>
        <w:lastRenderedPageBreak/>
        <w:t xml:space="preserve">ÍNDICE </w:t>
      </w:r>
    </w:p>
    <w:p w14:paraId="0D24E6B1" w14:textId="77777777" w:rsidR="009E616B" w:rsidRPr="00E917A4" w:rsidRDefault="009E616B" w:rsidP="00070859">
      <w:pPr>
        <w:suppressAutoHyphens/>
        <w:spacing w:after="0" w:line="240" w:lineRule="auto"/>
        <w:ind w:left="-284" w:right="425"/>
        <w:jc w:val="center"/>
        <w:rPr>
          <w:rFonts w:eastAsia="Times New Roman" w:cstheme="minorHAnsi"/>
          <w:b/>
          <w:sz w:val="20"/>
          <w:szCs w:val="20"/>
          <w:lang w:val="es-ES_tradnl" w:eastAsia="ar-SA"/>
        </w:rPr>
      </w:pPr>
    </w:p>
    <w:p w14:paraId="5531B014" w14:textId="77777777" w:rsidR="00121A1F" w:rsidRDefault="007544B1">
      <w:pPr>
        <w:pStyle w:val="TDC1"/>
        <w:tabs>
          <w:tab w:val="right" w:leader="dot" w:pos="9487"/>
        </w:tabs>
        <w:rPr>
          <w:rFonts w:eastAsiaTheme="minorEastAsia"/>
          <w:b w:val="0"/>
          <w:bCs w:val="0"/>
          <w:caps w:val="0"/>
          <w:sz w:val="22"/>
          <w:szCs w:val="22"/>
          <w:lang w:eastAsia="es-MX"/>
        </w:rPr>
      </w:pPr>
      <w:r w:rsidRPr="00E52AC6">
        <w:rPr>
          <w:rFonts w:cstheme="minorHAnsi"/>
          <w:bCs w:val="0"/>
          <w:caps w:val="0"/>
        </w:rPr>
        <w:fldChar w:fldCharType="begin"/>
      </w:r>
      <w:r w:rsidRPr="00E52AC6">
        <w:rPr>
          <w:rFonts w:cstheme="minorHAnsi"/>
          <w:bCs w:val="0"/>
          <w:caps w:val="0"/>
        </w:rPr>
        <w:instrText xml:space="preserve"> TOC \o "1-3" \h \z \u </w:instrText>
      </w:r>
      <w:r w:rsidRPr="00E52AC6">
        <w:rPr>
          <w:rFonts w:cstheme="minorHAnsi"/>
          <w:bCs w:val="0"/>
          <w:caps w:val="0"/>
        </w:rPr>
        <w:fldChar w:fldCharType="separate"/>
      </w:r>
      <w:hyperlink w:anchor="_Toc433218349" w:history="1">
        <w:r w:rsidR="00121A1F" w:rsidRPr="00B87DF5">
          <w:rPr>
            <w:rStyle w:val="Hipervnculo"/>
            <w:rFonts w:cs="Arial"/>
            <w:lang w:val="es-ES_tradnl"/>
          </w:rPr>
          <w:t>1.- IDENTIFICACIÓN DE LA LICITACIÓN PÚBLICA.</w:t>
        </w:r>
        <w:r w:rsidR="00121A1F">
          <w:rPr>
            <w:webHidden/>
          </w:rPr>
          <w:tab/>
        </w:r>
        <w:r w:rsidR="00121A1F">
          <w:rPr>
            <w:webHidden/>
          </w:rPr>
          <w:fldChar w:fldCharType="begin"/>
        </w:r>
        <w:r w:rsidR="00121A1F">
          <w:rPr>
            <w:webHidden/>
          </w:rPr>
          <w:instrText xml:space="preserve"> PAGEREF _Toc433218349 \h </w:instrText>
        </w:r>
        <w:r w:rsidR="00121A1F">
          <w:rPr>
            <w:webHidden/>
          </w:rPr>
        </w:r>
        <w:r w:rsidR="00121A1F">
          <w:rPr>
            <w:webHidden/>
          </w:rPr>
          <w:fldChar w:fldCharType="separate"/>
        </w:r>
        <w:r w:rsidR="00121A1F">
          <w:rPr>
            <w:webHidden/>
          </w:rPr>
          <w:t>1</w:t>
        </w:r>
        <w:r w:rsidR="00121A1F">
          <w:rPr>
            <w:webHidden/>
          </w:rPr>
          <w:fldChar w:fldCharType="end"/>
        </w:r>
      </w:hyperlink>
    </w:p>
    <w:p w14:paraId="6E3CD457" w14:textId="77777777" w:rsidR="00121A1F" w:rsidRDefault="00223B63">
      <w:pPr>
        <w:pStyle w:val="TDC2"/>
        <w:tabs>
          <w:tab w:val="right" w:leader="dot" w:pos="9487"/>
        </w:tabs>
        <w:rPr>
          <w:rFonts w:eastAsiaTheme="minorEastAsia"/>
          <w:smallCaps w:val="0"/>
          <w:sz w:val="22"/>
          <w:szCs w:val="22"/>
          <w:lang w:eastAsia="es-MX"/>
        </w:rPr>
      </w:pPr>
      <w:hyperlink w:anchor="_Toc433218350" w:history="1">
        <w:r w:rsidR="00121A1F" w:rsidRPr="00B87DF5">
          <w:rPr>
            <w:rStyle w:val="Hipervnculo"/>
            <w:rFonts w:cs="Arial"/>
            <w:lang w:val="es-ES_tradnl"/>
          </w:rPr>
          <w:t>1.1 Datos de identificación.</w:t>
        </w:r>
        <w:r w:rsidR="00121A1F">
          <w:rPr>
            <w:webHidden/>
          </w:rPr>
          <w:tab/>
        </w:r>
        <w:r w:rsidR="00121A1F">
          <w:rPr>
            <w:webHidden/>
          </w:rPr>
          <w:fldChar w:fldCharType="begin"/>
        </w:r>
        <w:r w:rsidR="00121A1F">
          <w:rPr>
            <w:webHidden/>
          </w:rPr>
          <w:instrText xml:space="preserve"> PAGEREF _Toc433218350 \h </w:instrText>
        </w:r>
        <w:r w:rsidR="00121A1F">
          <w:rPr>
            <w:webHidden/>
          </w:rPr>
        </w:r>
        <w:r w:rsidR="00121A1F">
          <w:rPr>
            <w:webHidden/>
          </w:rPr>
          <w:fldChar w:fldCharType="separate"/>
        </w:r>
        <w:r w:rsidR="00121A1F">
          <w:rPr>
            <w:webHidden/>
          </w:rPr>
          <w:t>1</w:t>
        </w:r>
        <w:r w:rsidR="00121A1F">
          <w:rPr>
            <w:webHidden/>
          </w:rPr>
          <w:fldChar w:fldCharType="end"/>
        </w:r>
      </w:hyperlink>
    </w:p>
    <w:p w14:paraId="2EAB0F15" w14:textId="77777777" w:rsidR="00121A1F" w:rsidRDefault="00223B63">
      <w:pPr>
        <w:pStyle w:val="TDC2"/>
        <w:tabs>
          <w:tab w:val="right" w:leader="dot" w:pos="9487"/>
        </w:tabs>
        <w:rPr>
          <w:rFonts w:eastAsiaTheme="minorEastAsia"/>
          <w:smallCaps w:val="0"/>
          <w:sz w:val="22"/>
          <w:szCs w:val="22"/>
          <w:lang w:eastAsia="es-MX"/>
        </w:rPr>
      </w:pPr>
      <w:hyperlink w:anchor="_Toc433218351" w:history="1">
        <w:r w:rsidR="00121A1F" w:rsidRPr="00B87DF5">
          <w:rPr>
            <w:rStyle w:val="Hipervnculo"/>
            <w:rFonts w:cs="Arial"/>
            <w:lang w:val="es-ES_tradnl"/>
          </w:rPr>
          <w:t>1.2  Medio y carácter de la licitación:</w:t>
        </w:r>
        <w:r w:rsidR="00121A1F">
          <w:rPr>
            <w:webHidden/>
          </w:rPr>
          <w:tab/>
        </w:r>
        <w:r w:rsidR="00121A1F">
          <w:rPr>
            <w:webHidden/>
          </w:rPr>
          <w:fldChar w:fldCharType="begin"/>
        </w:r>
        <w:r w:rsidR="00121A1F">
          <w:rPr>
            <w:webHidden/>
          </w:rPr>
          <w:instrText xml:space="preserve"> PAGEREF _Toc433218351 \h </w:instrText>
        </w:r>
        <w:r w:rsidR="00121A1F">
          <w:rPr>
            <w:webHidden/>
          </w:rPr>
        </w:r>
        <w:r w:rsidR="00121A1F">
          <w:rPr>
            <w:webHidden/>
          </w:rPr>
          <w:fldChar w:fldCharType="separate"/>
        </w:r>
        <w:r w:rsidR="00121A1F">
          <w:rPr>
            <w:webHidden/>
          </w:rPr>
          <w:t>1</w:t>
        </w:r>
        <w:r w:rsidR="00121A1F">
          <w:rPr>
            <w:webHidden/>
          </w:rPr>
          <w:fldChar w:fldCharType="end"/>
        </w:r>
      </w:hyperlink>
    </w:p>
    <w:p w14:paraId="736E6DAB" w14:textId="77777777" w:rsidR="00121A1F" w:rsidRDefault="00223B63">
      <w:pPr>
        <w:pStyle w:val="TDC2"/>
        <w:tabs>
          <w:tab w:val="right" w:leader="dot" w:pos="9487"/>
        </w:tabs>
        <w:rPr>
          <w:rFonts w:eastAsiaTheme="minorEastAsia"/>
          <w:smallCaps w:val="0"/>
          <w:sz w:val="22"/>
          <w:szCs w:val="22"/>
          <w:lang w:eastAsia="es-MX"/>
        </w:rPr>
      </w:pPr>
      <w:hyperlink w:anchor="_Toc433218352" w:history="1">
        <w:r w:rsidR="00121A1F" w:rsidRPr="00B87DF5">
          <w:rPr>
            <w:rStyle w:val="Hipervnculo"/>
            <w:rFonts w:cs="Arial"/>
            <w:lang w:val="es-ES_tradnl"/>
          </w:rPr>
          <w:t>1.3 Número de identificación de la licitación pública asignado por CompraNet.</w:t>
        </w:r>
        <w:r w:rsidR="00121A1F">
          <w:rPr>
            <w:webHidden/>
          </w:rPr>
          <w:tab/>
        </w:r>
        <w:r w:rsidR="00121A1F">
          <w:rPr>
            <w:webHidden/>
          </w:rPr>
          <w:fldChar w:fldCharType="begin"/>
        </w:r>
        <w:r w:rsidR="00121A1F">
          <w:rPr>
            <w:webHidden/>
          </w:rPr>
          <w:instrText xml:space="preserve"> PAGEREF _Toc433218352 \h </w:instrText>
        </w:r>
        <w:r w:rsidR="00121A1F">
          <w:rPr>
            <w:webHidden/>
          </w:rPr>
        </w:r>
        <w:r w:rsidR="00121A1F">
          <w:rPr>
            <w:webHidden/>
          </w:rPr>
          <w:fldChar w:fldCharType="separate"/>
        </w:r>
        <w:r w:rsidR="00121A1F">
          <w:rPr>
            <w:webHidden/>
          </w:rPr>
          <w:t>1</w:t>
        </w:r>
        <w:r w:rsidR="00121A1F">
          <w:rPr>
            <w:webHidden/>
          </w:rPr>
          <w:fldChar w:fldCharType="end"/>
        </w:r>
      </w:hyperlink>
    </w:p>
    <w:p w14:paraId="6E723F8A" w14:textId="77777777" w:rsidR="00121A1F" w:rsidRDefault="00223B63">
      <w:pPr>
        <w:pStyle w:val="TDC2"/>
        <w:tabs>
          <w:tab w:val="right" w:leader="dot" w:pos="9487"/>
        </w:tabs>
        <w:rPr>
          <w:rFonts w:eastAsiaTheme="minorEastAsia"/>
          <w:smallCaps w:val="0"/>
          <w:sz w:val="22"/>
          <w:szCs w:val="22"/>
          <w:lang w:eastAsia="es-MX"/>
        </w:rPr>
      </w:pPr>
      <w:hyperlink w:anchor="_Toc433218353" w:history="1">
        <w:r w:rsidR="00121A1F" w:rsidRPr="00B87DF5">
          <w:rPr>
            <w:rStyle w:val="Hipervnculo"/>
            <w:rFonts w:cs="Arial"/>
            <w:lang w:val="es-ES_tradnl"/>
          </w:rPr>
          <w:t>1.4 Indicación de los ejercicios fiscales para la contratación.</w:t>
        </w:r>
        <w:r w:rsidR="00121A1F">
          <w:rPr>
            <w:webHidden/>
          </w:rPr>
          <w:tab/>
        </w:r>
        <w:r w:rsidR="00121A1F">
          <w:rPr>
            <w:webHidden/>
          </w:rPr>
          <w:fldChar w:fldCharType="begin"/>
        </w:r>
        <w:r w:rsidR="00121A1F">
          <w:rPr>
            <w:webHidden/>
          </w:rPr>
          <w:instrText xml:space="preserve"> PAGEREF _Toc433218353 \h </w:instrText>
        </w:r>
        <w:r w:rsidR="00121A1F">
          <w:rPr>
            <w:webHidden/>
          </w:rPr>
        </w:r>
        <w:r w:rsidR="00121A1F">
          <w:rPr>
            <w:webHidden/>
          </w:rPr>
          <w:fldChar w:fldCharType="separate"/>
        </w:r>
        <w:r w:rsidR="00121A1F">
          <w:rPr>
            <w:webHidden/>
          </w:rPr>
          <w:t>1</w:t>
        </w:r>
        <w:r w:rsidR="00121A1F">
          <w:rPr>
            <w:webHidden/>
          </w:rPr>
          <w:fldChar w:fldCharType="end"/>
        </w:r>
      </w:hyperlink>
    </w:p>
    <w:p w14:paraId="2FFC8C3E" w14:textId="77777777" w:rsidR="00121A1F" w:rsidRDefault="00223B63">
      <w:pPr>
        <w:pStyle w:val="TDC2"/>
        <w:tabs>
          <w:tab w:val="right" w:leader="dot" w:pos="9487"/>
        </w:tabs>
        <w:rPr>
          <w:rFonts w:eastAsiaTheme="minorEastAsia"/>
          <w:smallCaps w:val="0"/>
          <w:sz w:val="22"/>
          <w:szCs w:val="22"/>
          <w:lang w:eastAsia="es-MX"/>
        </w:rPr>
      </w:pPr>
      <w:hyperlink w:anchor="_Toc433218354" w:history="1">
        <w:r w:rsidR="00121A1F" w:rsidRPr="00B87DF5">
          <w:rPr>
            <w:rStyle w:val="Hipervnculo"/>
            <w:rFonts w:cs="Arial"/>
            <w:lang w:val="es-ES_tradnl"/>
          </w:rPr>
          <w:t>1.5 Idioma en que se deberán presentar las propuestas, los anexos legales, administrativos y técnicos, así como en su caso los folletos que se acompañen.</w:t>
        </w:r>
        <w:r w:rsidR="00121A1F">
          <w:rPr>
            <w:webHidden/>
          </w:rPr>
          <w:tab/>
        </w:r>
        <w:r w:rsidR="00121A1F">
          <w:rPr>
            <w:webHidden/>
          </w:rPr>
          <w:fldChar w:fldCharType="begin"/>
        </w:r>
        <w:r w:rsidR="00121A1F">
          <w:rPr>
            <w:webHidden/>
          </w:rPr>
          <w:instrText xml:space="preserve"> PAGEREF _Toc433218354 \h </w:instrText>
        </w:r>
        <w:r w:rsidR="00121A1F">
          <w:rPr>
            <w:webHidden/>
          </w:rPr>
        </w:r>
        <w:r w:rsidR="00121A1F">
          <w:rPr>
            <w:webHidden/>
          </w:rPr>
          <w:fldChar w:fldCharType="separate"/>
        </w:r>
        <w:r w:rsidR="00121A1F">
          <w:rPr>
            <w:webHidden/>
          </w:rPr>
          <w:t>1</w:t>
        </w:r>
        <w:r w:rsidR="00121A1F">
          <w:rPr>
            <w:webHidden/>
          </w:rPr>
          <w:fldChar w:fldCharType="end"/>
        </w:r>
      </w:hyperlink>
    </w:p>
    <w:p w14:paraId="069CEAC9" w14:textId="77777777" w:rsidR="00121A1F" w:rsidRDefault="00223B63">
      <w:pPr>
        <w:pStyle w:val="TDC2"/>
        <w:tabs>
          <w:tab w:val="right" w:leader="dot" w:pos="9487"/>
        </w:tabs>
        <w:rPr>
          <w:rFonts w:eastAsiaTheme="minorEastAsia"/>
          <w:smallCaps w:val="0"/>
          <w:sz w:val="22"/>
          <w:szCs w:val="22"/>
          <w:lang w:eastAsia="es-MX"/>
        </w:rPr>
      </w:pPr>
      <w:hyperlink w:anchor="_Toc433218355" w:history="1">
        <w:r w:rsidR="00121A1F" w:rsidRPr="00B87DF5">
          <w:rPr>
            <w:rStyle w:val="Hipervnculo"/>
            <w:rFonts w:cs="Arial"/>
            <w:lang w:val="es-ES_tradnl"/>
          </w:rPr>
          <w:t>1.6 Disponibilidad presupuestaria.</w:t>
        </w:r>
        <w:r w:rsidR="00121A1F">
          <w:rPr>
            <w:webHidden/>
          </w:rPr>
          <w:tab/>
        </w:r>
        <w:r w:rsidR="00121A1F">
          <w:rPr>
            <w:webHidden/>
          </w:rPr>
          <w:fldChar w:fldCharType="begin"/>
        </w:r>
        <w:r w:rsidR="00121A1F">
          <w:rPr>
            <w:webHidden/>
          </w:rPr>
          <w:instrText xml:space="preserve"> PAGEREF _Toc433218355 \h </w:instrText>
        </w:r>
        <w:r w:rsidR="00121A1F">
          <w:rPr>
            <w:webHidden/>
          </w:rPr>
        </w:r>
        <w:r w:rsidR="00121A1F">
          <w:rPr>
            <w:webHidden/>
          </w:rPr>
          <w:fldChar w:fldCharType="separate"/>
        </w:r>
        <w:r w:rsidR="00121A1F">
          <w:rPr>
            <w:webHidden/>
          </w:rPr>
          <w:t>1</w:t>
        </w:r>
        <w:r w:rsidR="00121A1F">
          <w:rPr>
            <w:webHidden/>
          </w:rPr>
          <w:fldChar w:fldCharType="end"/>
        </w:r>
      </w:hyperlink>
    </w:p>
    <w:p w14:paraId="4CE7E6B4" w14:textId="77777777" w:rsidR="00121A1F" w:rsidRDefault="00223B63">
      <w:pPr>
        <w:pStyle w:val="TDC1"/>
        <w:tabs>
          <w:tab w:val="right" w:leader="dot" w:pos="9487"/>
        </w:tabs>
        <w:rPr>
          <w:rFonts w:eastAsiaTheme="minorEastAsia"/>
          <w:b w:val="0"/>
          <w:bCs w:val="0"/>
          <w:caps w:val="0"/>
          <w:sz w:val="22"/>
          <w:szCs w:val="22"/>
          <w:lang w:eastAsia="es-MX"/>
        </w:rPr>
      </w:pPr>
      <w:hyperlink w:anchor="_Toc433218356" w:history="1">
        <w:r w:rsidR="00121A1F" w:rsidRPr="00B87DF5">
          <w:rPr>
            <w:rStyle w:val="Hipervnculo"/>
            <w:rFonts w:cs="Arial"/>
            <w:lang w:val="es-ES_tradnl"/>
          </w:rPr>
          <w:t>2. OBJETO Y ALCANCE DE LA LICITACIÓN PÚBLICA.</w:t>
        </w:r>
        <w:r w:rsidR="00121A1F">
          <w:rPr>
            <w:webHidden/>
          </w:rPr>
          <w:tab/>
        </w:r>
        <w:r w:rsidR="00121A1F">
          <w:rPr>
            <w:webHidden/>
          </w:rPr>
          <w:fldChar w:fldCharType="begin"/>
        </w:r>
        <w:r w:rsidR="00121A1F">
          <w:rPr>
            <w:webHidden/>
          </w:rPr>
          <w:instrText xml:space="preserve"> PAGEREF _Toc433218356 \h </w:instrText>
        </w:r>
        <w:r w:rsidR="00121A1F">
          <w:rPr>
            <w:webHidden/>
          </w:rPr>
        </w:r>
        <w:r w:rsidR="00121A1F">
          <w:rPr>
            <w:webHidden/>
          </w:rPr>
          <w:fldChar w:fldCharType="separate"/>
        </w:r>
        <w:r w:rsidR="00121A1F">
          <w:rPr>
            <w:webHidden/>
          </w:rPr>
          <w:t>2</w:t>
        </w:r>
        <w:r w:rsidR="00121A1F">
          <w:rPr>
            <w:webHidden/>
          </w:rPr>
          <w:fldChar w:fldCharType="end"/>
        </w:r>
      </w:hyperlink>
    </w:p>
    <w:p w14:paraId="778A5E61" w14:textId="77777777" w:rsidR="00121A1F" w:rsidRDefault="00223B63">
      <w:pPr>
        <w:pStyle w:val="TDC2"/>
        <w:tabs>
          <w:tab w:val="right" w:leader="dot" w:pos="9487"/>
        </w:tabs>
        <w:rPr>
          <w:rFonts w:eastAsiaTheme="minorEastAsia"/>
          <w:smallCaps w:val="0"/>
          <w:sz w:val="22"/>
          <w:szCs w:val="22"/>
          <w:lang w:eastAsia="es-MX"/>
        </w:rPr>
      </w:pPr>
      <w:hyperlink w:anchor="_Toc433218357" w:history="1">
        <w:r w:rsidR="00121A1F" w:rsidRPr="00B87DF5">
          <w:rPr>
            <w:rStyle w:val="Hipervnculo"/>
            <w:rFonts w:cs="Arial"/>
            <w:lang w:val="es-ES_tradnl"/>
          </w:rPr>
          <w:t>2.1 Objeto de la contratación.</w:t>
        </w:r>
        <w:r w:rsidR="00121A1F">
          <w:rPr>
            <w:webHidden/>
          </w:rPr>
          <w:tab/>
        </w:r>
        <w:r w:rsidR="00121A1F">
          <w:rPr>
            <w:webHidden/>
          </w:rPr>
          <w:fldChar w:fldCharType="begin"/>
        </w:r>
        <w:r w:rsidR="00121A1F">
          <w:rPr>
            <w:webHidden/>
          </w:rPr>
          <w:instrText xml:space="preserve"> PAGEREF _Toc433218357 \h </w:instrText>
        </w:r>
        <w:r w:rsidR="00121A1F">
          <w:rPr>
            <w:webHidden/>
          </w:rPr>
        </w:r>
        <w:r w:rsidR="00121A1F">
          <w:rPr>
            <w:webHidden/>
          </w:rPr>
          <w:fldChar w:fldCharType="separate"/>
        </w:r>
        <w:r w:rsidR="00121A1F">
          <w:rPr>
            <w:webHidden/>
          </w:rPr>
          <w:t>2</w:t>
        </w:r>
        <w:r w:rsidR="00121A1F">
          <w:rPr>
            <w:webHidden/>
          </w:rPr>
          <w:fldChar w:fldCharType="end"/>
        </w:r>
      </w:hyperlink>
    </w:p>
    <w:p w14:paraId="1253AB06" w14:textId="77777777" w:rsidR="00121A1F" w:rsidRDefault="00223B63">
      <w:pPr>
        <w:pStyle w:val="TDC2"/>
        <w:tabs>
          <w:tab w:val="right" w:leader="dot" w:pos="9487"/>
        </w:tabs>
        <w:rPr>
          <w:rFonts w:eastAsiaTheme="minorEastAsia"/>
          <w:smallCaps w:val="0"/>
          <w:sz w:val="22"/>
          <w:szCs w:val="22"/>
          <w:lang w:eastAsia="es-MX"/>
        </w:rPr>
      </w:pPr>
      <w:hyperlink w:anchor="_Toc433218358" w:history="1">
        <w:r w:rsidR="00121A1F" w:rsidRPr="00B87DF5">
          <w:rPr>
            <w:rStyle w:val="Hipervnculo"/>
            <w:rFonts w:cs="Arial"/>
            <w:lang w:val="es-ES_tradnl"/>
          </w:rPr>
          <w:t xml:space="preserve">La descripción amplia y detallada de los bienes a adquirir se encuenta especificada en el </w:t>
        </w:r>
        <w:r w:rsidR="00121A1F" w:rsidRPr="00B87DF5">
          <w:rPr>
            <w:rStyle w:val="Hipervnculo"/>
            <w:rFonts w:eastAsia="Apple SD 산돌고딕 Neo 일반체" w:cs="Arial"/>
            <w:lang w:val="es-ES_tradnl"/>
          </w:rPr>
          <w:t>A</w:t>
        </w:r>
        <w:r w:rsidR="00121A1F" w:rsidRPr="00B87DF5">
          <w:rPr>
            <w:rStyle w:val="Hipervnculo"/>
            <w:rFonts w:cs="Arial"/>
            <w:lang w:val="es-ES_tradnl"/>
          </w:rPr>
          <w:t>nexo 1 de la presente Convocatoria.</w:t>
        </w:r>
        <w:r w:rsidR="00121A1F">
          <w:rPr>
            <w:webHidden/>
          </w:rPr>
          <w:tab/>
        </w:r>
        <w:r w:rsidR="00121A1F">
          <w:rPr>
            <w:webHidden/>
          </w:rPr>
          <w:fldChar w:fldCharType="begin"/>
        </w:r>
        <w:r w:rsidR="00121A1F">
          <w:rPr>
            <w:webHidden/>
          </w:rPr>
          <w:instrText xml:space="preserve"> PAGEREF _Toc433218358 \h </w:instrText>
        </w:r>
        <w:r w:rsidR="00121A1F">
          <w:rPr>
            <w:webHidden/>
          </w:rPr>
        </w:r>
        <w:r w:rsidR="00121A1F">
          <w:rPr>
            <w:webHidden/>
          </w:rPr>
          <w:fldChar w:fldCharType="separate"/>
        </w:r>
        <w:r w:rsidR="00121A1F">
          <w:rPr>
            <w:webHidden/>
          </w:rPr>
          <w:t>2</w:t>
        </w:r>
        <w:r w:rsidR="00121A1F">
          <w:rPr>
            <w:webHidden/>
          </w:rPr>
          <w:fldChar w:fldCharType="end"/>
        </w:r>
      </w:hyperlink>
    </w:p>
    <w:p w14:paraId="2ED4BB5B" w14:textId="77777777" w:rsidR="00121A1F" w:rsidRDefault="00223B63">
      <w:pPr>
        <w:pStyle w:val="TDC2"/>
        <w:tabs>
          <w:tab w:val="right" w:leader="dot" w:pos="9487"/>
        </w:tabs>
        <w:rPr>
          <w:rFonts w:eastAsiaTheme="minorEastAsia"/>
          <w:smallCaps w:val="0"/>
          <w:sz w:val="22"/>
          <w:szCs w:val="22"/>
          <w:lang w:eastAsia="es-MX"/>
        </w:rPr>
      </w:pPr>
      <w:hyperlink w:anchor="_Toc433218359" w:history="1">
        <w:r w:rsidR="00121A1F" w:rsidRPr="00B87DF5">
          <w:rPr>
            <w:rStyle w:val="Hipervnculo"/>
            <w:rFonts w:cs="Arial"/>
            <w:bCs/>
            <w:lang w:val="es-ES_tradnl"/>
          </w:rPr>
          <w:t>2.2 Agrupación de Claves.</w:t>
        </w:r>
        <w:r w:rsidR="00121A1F">
          <w:rPr>
            <w:webHidden/>
          </w:rPr>
          <w:tab/>
        </w:r>
        <w:r w:rsidR="00121A1F">
          <w:rPr>
            <w:webHidden/>
          </w:rPr>
          <w:fldChar w:fldCharType="begin"/>
        </w:r>
        <w:r w:rsidR="00121A1F">
          <w:rPr>
            <w:webHidden/>
          </w:rPr>
          <w:instrText xml:space="preserve"> PAGEREF _Toc433218359 \h </w:instrText>
        </w:r>
        <w:r w:rsidR="00121A1F">
          <w:rPr>
            <w:webHidden/>
          </w:rPr>
        </w:r>
        <w:r w:rsidR="00121A1F">
          <w:rPr>
            <w:webHidden/>
          </w:rPr>
          <w:fldChar w:fldCharType="separate"/>
        </w:r>
        <w:r w:rsidR="00121A1F">
          <w:rPr>
            <w:webHidden/>
          </w:rPr>
          <w:t>2</w:t>
        </w:r>
        <w:r w:rsidR="00121A1F">
          <w:rPr>
            <w:webHidden/>
          </w:rPr>
          <w:fldChar w:fldCharType="end"/>
        </w:r>
      </w:hyperlink>
    </w:p>
    <w:p w14:paraId="3224520C" w14:textId="77777777" w:rsidR="00121A1F" w:rsidRDefault="00223B63">
      <w:pPr>
        <w:pStyle w:val="TDC2"/>
        <w:tabs>
          <w:tab w:val="right" w:leader="dot" w:pos="9487"/>
        </w:tabs>
        <w:rPr>
          <w:rFonts w:eastAsiaTheme="minorEastAsia"/>
          <w:smallCaps w:val="0"/>
          <w:sz w:val="22"/>
          <w:szCs w:val="22"/>
          <w:lang w:eastAsia="es-MX"/>
        </w:rPr>
      </w:pPr>
      <w:hyperlink w:anchor="_Toc433218360" w:history="1">
        <w:r w:rsidR="00121A1F" w:rsidRPr="00B87DF5">
          <w:rPr>
            <w:rStyle w:val="Hipervnculo"/>
            <w:rFonts w:cs="Arial"/>
            <w:bCs/>
            <w:lang w:val="es-ES_tradnl"/>
          </w:rPr>
          <w:t>2.3 Normas Oficiales Mexicanas, Normas Mexicanas, Internacionales, Referencia o Especificaciones.</w:t>
        </w:r>
        <w:r w:rsidR="00121A1F">
          <w:rPr>
            <w:webHidden/>
          </w:rPr>
          <w:tab/>
        </w:r>
        <w:r w:rsidR="00121A1F">
          <w:rPr>
            <w:webHidden/>
          </w:rPr>
          <w:fldChar w:fldCharType="begin"/>
        </w:r>
        <w:r w:rsidR="00121A1F">
          <w:rPr>
            <w:webHidden/>
          </w:rPr>
          <w:instrText xml:space="preserve"> PAGEREF _Toc433218360 \h </w:instrText>
        </w:r>
        <w:r w:rsidR="00121A1F">
          <w:rPr>
            <w:webHidden/>
          </w:rPr>
        </w:r>
        <w:r w:rsidR="00121A1F">
          <w:rPr>
            <w:webHidden/>
          </w:rPr>
          <w:fldChar w:fldCharType="separate"/>
        </w:r>
        <w:r w:rsidR="00121A1F">
          <w:rPr>
            <w:webHidden/>
          </w:rPr>
          <w:t>2</w:t>
        </w:r>
        <w:r w:rsidR="00121A1F">
          <w:rPr>
            <w:webHidden/>
          </w:rPr>
          <w:fldChar w:fldCharType="end"/>
        </w:r>
      </w:hyperlink>
    </w:p>
    <w:p w14:paraId="366C74D8" w14:textId="77777777" w:rsidR="00121A1F" w:rsidRDefault="00223B63">
      <w:pPr>
        <w:pStyle w:val="TDC2"/>
        <w:tabs>
          <w:tab w:val="right" w:leader="dot" w:pos="9487"/>
        </w:tabs>
        <w:rPr>
          <w:rFonts w:eastAsiaTheme="minorEastAsia"/>
          <w:smallCaps w:val="0"/>
          <w:sz w:val="22"/>
          <w:szCs w:val="22"/>
          <w:lang w:eastAsia="es-MX"/>
        </w:rPr>
      </w:pPr>
      <w:hyperlink w:anchor="_Toc433218361" w:history="1">
        <w:r w:rsidR="00121A1F" w:rsidRPr="00B87DF5">
          <w:rPr>
            <w:rStyle w:val="Hipervnculo"/>
            <w:rFonts w:cs="Arial"/>
            <w:bCs/>
            <w:lang w:val="es-ES_tradnl"/>
          </w:rPr>
          <w:t>2.4  Método de prueba e institución pública o privada que lo realizará.</w:t>
        </w:r>
        <w:r w:rsidR="00121A1F">
          <w:rPr>
            <w:webHidden/>
          </w:rPr>
          <w:tab/>
        </w:r>
        <w:r w:rsidR="00121A1F">
          <w:rPr>
            <w:webHidden/>
          </w:rPr>
          <w:fldChar w:fldCharType="begin"/>
        </w:r>
        <w:r w:rsidR="00121A1F">
          <w:rPr>
            <w:webHidden/>
          </w:rPr>
          <w:instrText xml:space="preserve"> PAGEREF _Toc433218361 \h </w:instrText>
        </w:r>
        <w:r w:rsidR="00121A1F">
          <w:rPr>
            <w:webHidden/>
          </w:rPr>
        </w:r>
        <w:r w:rsidR="00121A1F">
          <w:rPr>
            <w:webHidden/>
          </w:rPr>
          <w:fldChar w:fldCharType="separate"/>
        </w:r>
        <w:r w:rsidR="00121A1F">
          <w:rPr>
            <w:webHidden/>
          </w:rPr>
          <w:t>3</w:t>
        </w:r>
        <w:r w:rsidR="00121A1F">
          <w:rPr>
            <w:webHidden/>
          </w:rPr>
          <w:fldChar w:fldCharType="end"/>
        </w:r>
      </w:hyperlink>
    </w:p>
    <w:p w14:paraId="79CB5E2E" w14:textId="77777777" w:rsidR="00121A1F" w:rsidRDefault="00223B63">
      <w:pPr>
        <w:pStyle w:val="TDC2"/>
        <w:tabs>
          <w:tab w:val="right" w:leader="dot" w:pos="9487"/>
        </w:tabs>
        <w:rPr>
          <w:rFonts w:eastAsiaTheme="minorEastAsia"/>
          <w:smallCaps w:val="0"/>
          <w:sz w:val="22"/>
          <w:szCs w:val="22"/>
          <w:lang w:eastAsia="es-MX"/>
        </w:rPr>
      </w:pPr>
      <w:hyperlink w:anchor="_Toc433218362" w:history="1">
        <w:r w:rsidR="00121A1F" w:rsidRPr="00B87DF5">
          <w:rPr>
            <w:rStyle w:val="Hipervnculo"/>
            <w:rFonts w:cs="Arial"/>
            <w:lang w:val="es-ES_tradnl"/>
          </w:rPr>
          <w:t>2.5 Las cantidades a contratar</w:t>
        </w:r>
        <w:r w:rsidR="00121A1F">
          <w:rPr>
            <w:webHidden/>
          </w:rPr>
          <w:tab/>
        </w:r>
        <w:r w:rsidR="00121A1F">
          <w:rPr>
            <w:webHidden/>
          </w:rPr>
          <w:fldChar w:fldCharType="begin"/>
        </w:r>
        <w:r w:rsidR="00121A1F">
          <w:rPr>
            <w:webHidden/>
          </w:rPr>
          <w:instrText xml:space="preserve"> PAGEREF _Toc433218362 \h </w:instrText>
        </w:r>
        <w:r w:rsidR="00121A1F">
          <w:rPr>
            <w:webHidden/>
          </w:rPr>
        </w:r>
        <w:r w:rsidR="00121A1F">
          <w:rPr>
            <w:webHidden/>
          </w:rPr>
          <w:fldChar w:fldCharType="separate"/>
        </w:r>
        <w:r w:rsidR="00121A1F">
          <w:rPr>
            <w:webHidden/>
          </w:rPr>
          <w:t>4</w:t>
        </w:r>
        <w:r w:rsidR="00121A1F">
          <w:rPr>
            <w:webHidden/>
          </w:rPr>
          <w:fldChar w:fldCharType="end"/>
        </w:r>
      </w:hyperlink>
    </w:p>
    <w:p w14:paraId="09E8F124" w14:textId="77777777" w:rsidR="00121A1F" w:rsidRDefault="00223B63">
      <w:pPr>
        <w:pStyle w:val="TDC2"/>
        <w:tabs>
          <w:tab w:val="right" w:leader="dot" w:pos="9487"/>
        </w:tabs>
        <w:rPr>
          <w:rFonts w:eastAsiaTheme="minorEastAsia"/>
          <w:smallCaps w:val="0"/>
          <w:sz w:val="22"/>
          <w:szCs w:val="22"/>
          <w:lang w:eastAsia="es-MX"/>
        </w:rPr>
      </w:pPr>
      <w:hyperlink w:anchor="_Toc433218363" w:history="1">
        <w:r w:rsidR="00121A1F" w:rsidRPr="00B87DF5">
          <w:rPr>
            <w:rStyle w:val="Hipervnculo"/>
            <w:rFonts w:cs="Arial"/>
            <w:lang w:val="es-ES_tradnl"/>
          </w:rPr>
          <w:t>2.6 Forma de adjudicación.</w:t>
        </w:r>
        <w:r w:rsidR="00121A1F">
          <w:rPr>
            <w:webHidden/>
          </w:rPr>
          <w:tab/>
        </w:r>
        <w:r w:rsidR="00121A1F">
          <w:rPr>
            <w:webHidden/>
          </w:rPr>
          <w:fldChar w:fldCharType="begin"/>
        </w:r>
        <w:r w:rsidR="00121A1F">
          <w:rPr>
            <w:webHidden/>
          </w:rPr>
          <w:instrText xml:space="preserve"> PAGEREF _Toc433218363 \h </w:instrText>
        </w:r>
        <w:r w:rsidR="00121A1F">
          <w:rPr>
            <w:webHidden/>
          </w:rPr>
        </w:r>
        <w:r w:rsidR="00121A1F">
          <w:rPr>
            <w:webHidden/>
          </w:rPr>
          <w:fldChar w:fldCharType="separate"/>
        </w:r>
        <w:r w:rsidR="00121A1F">
          <w:rPr>
            <w:webHidden/>
          </w:rPr>
          <w:t>4</w:t>
        </w:r>
        <w:r w:rsidR="00121A1F">
          <w:rPr>
            <w:webHidden/>
          </w:rPr>
          <w:fldChar w:fldCharType="end"/>
        </w:r>
      </w:hyperlink>
    </w:p>
    <w:p w14:paraId="4877B13E" w14:textId="77777777" w:rsidR="00121A1F" w:rsidRDefault="00223B63">
      <w:pPr>
        <w:pStyle w:val="TDC2"/>
        <w:tabs>
          <w:tab w:val="right" w:leader="dot" w:pos="9487"/>
        </w:tabs>
        <w:rPr>
          <w:rFonts w:eastAsiaTheme="minorEastAsia"/>
          <w:smallCaps w:val="0"/>
          <w:sz w:val="22"/>
          <w:szCs w:val="22"/>
          <w:lang w:eastAsia="es-MX"/>
        </w:rPr>
      </w:pPr>
      <w:hyperlink w:anchor="_Toc433218364" w:history="1">
        <w:r w:rsidR="00121A1F" w:rsidRPr="00B87DF5">
          <w:rPr>
            <w:rStyle w:val="Hipervnculo"/>
            <w:rFonts w:cs="Arial"/>
            <w:lang w:val="es-ES_tradnl"/>
          </w:rPr>
          <w:t>2.7  Modelo de contrato.</w:t>
        </w:r>
        <w:r w:rsidR="00121A1F">
          <w:rPr>
            <w:webHidden/>
          </w:rPr>
          <w:tab/>
        </w:r>
        <w:r w:rsidR="00121A1F">
          <w:rPr>
            <w:webHidden/>
          </w:rPr>
          <w:fldChar w:fldCharType="begin"/>
        </w:r>
        <w:r w:rsidR="00121A1F">
          <w:rPr>
            <w:webHidden/>
          </w:rPr>
          <w:instrText xml:space="preserve"> PAGEREF _Toc433218364 \h </w:instrText>
        </w:r>
        <w:r w:rsidR="00121A1F">
          <w:rPr>
            <w:webHidden/>
          </w:rPr>
        </w:r>
        <w:r w:rsidR="00121A1F">
          <w:rPr>
            <w:webHidden/>
          </w:rPr>
          <w:fldChar w:fldCharType="separate"/>
        </w:r>
        <w:r w:rsidR="00121A1F">
          <w:rPr>
            <w:webHidden/>
          </w:rPr>
          <w:t>4</w:t>
        </w:r>
        <w:r w:rsidR="00121A1F">
          <w:rPr>
            <w:webHidden/>
          </w:rPr>
          <w:fldChar w:fldCharType="end"/>
        </w:r>
      </w:hyperlink>
    </w:p>
    <w:p w14:paraId="32D77616" w14:textId="77777777" w:rsidR="00121A1F" w:rsidRDefault="00223B63">
      <w:pPr>
        <w:pStyle w:val="TDC1"/>
        <w:tabs>
          <w:tab w:val="right" w:leader="dot" w:pos="9487"/>
        </w:tabs>
        <w:rPr>
          <w:rFonts w:eastAsiaTheme="minorEastAsia"/>
          <w:b w:val="0"/>
          <w:bCs w:val="0"/>
          <w:caps w:val="0"/>
          <w:sz w:val="22"/>
          <w:szCs w:val="22"/>
          <w:lang w:eastAsia="es-MX"/>
        </w:rPr>
      </w:pPr>
      <w:hyperlink w:anchor="_Toc433218365" w:history="1">
        <w:r w:rsidR="00121A1F" w:rsidRPr="00B87DF5">
          <w:rPr>
            <w:rStyle w:val="Hipervnculo"/>
            <w:rFonts w:cs="Arial"/>
            <w:lang w:val="es-ES_tradnl"/>
          </w:rPr>
          <w:t>3. FO</w:t>
        </w:r>
        <w:r w:rsidR="00121A1F" w:rsidRPr="00B87DF5">
          <w:rPr>
            <w:rStyle w:val="Hipervnculo"/>
            <w:rFonts w:eastAsia="Apple SD 산돌고딕 Neo 일반체" w:cs="Arial"/>
            <w:lang w:val="es-ES_tradnl"/>
          </w:rPr>
          <w:t>R</w:t>
        </w:r>
        <w:r w:rsidR="00121A1F" w:rsidRPr="00B87DF5">
          <w:rPr>
            <w:rStyle w:val="Hipervnculo"/>
            <w:rFonts w:cs="Arial"/>
            <w:lang w:val="es-ES_tradnl"/>
          </w:rPr>
          <w:t>MA Y TÉRMINOS QUE REGIRÁN LOS DIVERSOS ACTOS DE LA LICITACIÓN.</w:t>
        </w:r>
        <w:r w:rsidR="00121A1F">
          <w:rPr>
            <w:webHidden/>
          </w:rPr>
          <w:tab/>
        </w:r>
        <w:r w:rsidR="00121A1F">
          <w:rPr>
            <w:webHidden/>
          </w:rPr>
          <w:fldChar w:fldCharType="begin"/>
        </w:r>
        <w:r w:rsidR="00121A1F">
          <w:rPr>
            <w:webHidden/>
          </w:rPr>
          <w:instrText xml:space="preserve"> PAGEREF _Toc433218365 \h </w:instrText>
        </w:r>
        <w:r w:rsidR="00121A1F">
          <w:rPr>
            <w:webHidden/>
          </w:rPr>
        </w:r>
        <w:r w:rsidR="00121A1F">
          <w:rPr>
            <w:webHidden/>
          </w:rPr>
          <w:fldChar w:fldCharType="separate"/>
        </w:r>
        <w:r w:rsidR="00121A1F">
          <w:rPr>
            <w:webHidden/>
          </w:rPr>
          <w:t>4</w:t>
        </w:r>
        <w:r w:rsidR="00121A1F">
          <w:rPr>
            <w:webHidden/>
          </w:rPr>
          <w:fldChar w:fldCharType="end"/>
        </w:r>
      </w:hyperlink>
    </w:p>
    <w:p w14:paraId="0ED9E650" w14:textId="77777777" w:rsidR="00121A1F" w:rsidRDefault="00223B63">
      <w:pPr>
        <w:pStyle w:val="TDC2"/>
        <w:tabs>
          <w:tab w:val="right" w:leader="dot" w:pos="9487"/>
        </w:tabs>
        <w:rPr>
          <w:rFonts w:eastAsiaTheme="minorEastAsia"/>
          <w:smallCaps w:val="0"/>
          <w:sz w:val="22"/>
          <w:szCs w:val="22"/>
          <w:lang w:eastAsia="es-MX"/>
        </w:rPr>
      </w:pPr>
      <w:hyperlink w:anchor="_Toc433218366" w:history="1">
        <w:r w:rsidR="00121A1F" w:rsidRPr="00B87DF5">
          <w:rPr>
            <w:rStyle w:val="Hipervnculo"/>
            <w:rFonts w:cs="Arial"/>
            <w:lang w:val="es-ES_tradnl"/>
          </w:rPr>
          <w:t>3.1 Reducción de plazos.</w:t>
        </w:r>
        <w:r w:rsidR="00121A1F">
          <w:rPr>
            <w:webHidden/>
          </w:rPr>
          <w:tab/>
        </w:r>
        <w:r w:rsidR="00121A1F">
          <w:rPr>
            <w:webHidden/>
          </w:rPr>
          <w:fldChar w:fldCharType="begin"/>
        </w:r>
        <w:r w:rsidR="00121A1F">
          <w:rPr>
            <w:webHidden/>
          </w:rPr>
          <w:instrText xml:space="preserve"> PAGEREF _Toc433218366 \h </w:instrText>
        </w:r>
        <w:r w:rsidR="00121A1F">
          <w:rPr>
            <w:webHidden/>
          </w:rPr>
        </w:r>
        <w:r w:rsidR="00121A1F">
          <w:rPr>
            <w:webHidden/>
          </w:rPr>
          <w:fldChar w:fldCharType="separate"/>
        </w:r>
        <w:r w:rsidR="00121A1F">
          <w:rPr>
            <w:webHidden/>
          </w:rPr>
          <w:t>4</w:t>
        </w:r>
        <w:r w:rsidR="00121A1F">
          <w:rPr>
            <w:webHidden/>
          </w:rPr>
          <w:fldChar w:fldCharType="end"/>
        </w:r>
      </w:hyperlink>
    </w:p>
    <w:p w14:paraId="58654701" w14:textId="77777777" w:rsidR="00121A1F" w:rsidRDefault="00223B63">
      <w:pPr>
        <w:pStyle w:val="TDC2"/>
        <w:tabs>
          <w:tab w:val="right" w:leader="dot" w:pos="9487"/>
        </w:tabs>
        <w:rPr>
          <w:rFonts w:eastAsiaTheme="minorEastAsia"/>
          <w:smallCaps w:val="0"/>
          <w:sz w:val="22"/>
          <w:szCs w:val="22"/>
          <w:lang w:eastAsia="es-MX"/>
        </w:rPr>
      </w:pPr>
      <w:hyperlink w:anchor="_Toc433218367" w:history="1">
        <w:r w:rsidR="00121A1F" w:rsidRPr="00B87DF5">
          <w:rPr>
            <w:rStyle w:val="Hipervnculo"/>
            <w:rFonts w:cs="Arial"/>
            <w:lang w:val="es-ES_tradnl"/>
          </w:rPr>
          <w:t>3.2 Fecha, hora y lugar para los actos de la licitación.</w:t>
        </w:r>
        <w:r w:rsidR="00121A1F">
          <w:rPr>
            <w:webHidden/>
          </w:rPr>
          <w:tab/>
        </w:r>
        <w:r w:rsidR="00121A1F">
          <w:rPr>
            <w:webHidden/>
          </w:rPr>
          <w:fldChar w:fldCharType="begin"/>
        </w:r>
        <w:r w:rsidR="00121A1F">
          <w:rPr>
            <w:webHidden/>
          </w:rPr>
          <w:instrText xml:space="preserve"> PAGEREF _Toc433218367 \h </w:instrText>
        </w:r>
        <w:r w:rsidR="00121A1F">
          <w:rPr>
            <w:webHidden/>
          </w:rPr>
        </w:r>
        <w:r w:rsidR="00121A1F">
          <w:rPr>
            <w:webHidden/>
          </w:rPr>
          <w:fldChar w:fldCharType="separate"/>
        </w:r>
        <w:r w:rsidR="00121A1F">
          <w:rPr>
            <w:webHidden/>
          </w:rPr>
          <w:t>5</w:t>
        </w:r>
        <w:r w:rsidR="00121A1F">
          <w:rPr>
            <w:webHidden/>
          </w:rPr>
          <w:fldChar w:fldCharType="end"/>
        </w:r>
      </w:hyperlink>
    </w:p>
    <w:p w14:paraId="048946E0" w14:textId="77777777" w:rsidR="00121A1F" w:rsidRDefault="00223B63">
      <w:pPr>
        <w:pStyle w:val="TDC2"/>
        <w:tabs>
          <w:tab w:val="right" w:leader="dot" w:pos="9487"/>
        </w:tabs>
        <w:rPr>
          <w:rFonts w:eastAsiaTheme="minorEastAsia"/>
          <w:smallCaps w:val="0"/>
          <w:sz w:val="22"/>
          <w:szCs w:val="22"/>
          <w:lang w:eastAsia="es-MX"/>
        </w:rPr>
      </w:pPr>
      <w:hyperlink w:anchor="_Toc433218369" w:history="1">
        <w:r w:rsidR="00121A1F" w:rsidRPr="00B87DF5">
          <w:rPr>
            <w:rStyle w:val="Hipervnculo"/>
            <w:rFonts w:cs="Arial"/>
            <w:lang w:val="es-ES_tradnl" w:eastAsia="es-ES"/>
          </w:rPr>
          <w:t>3.3  Los licitantes sólo podrán presentar una proposición en el presente procedimiento de contratación.</w:t>
        </w:r>
        <w:r w:rsidR="00121A1F">
          <w:rPr>
            <w:webHidden/>
          </w:rPr>
          <w:tab/>
        </w:r>
        <w:r w:rsidR="00121A1F">
          <w:rPr>
            <w:webHidden/>
          </w:rPr>
          <w:fldChar w:fldCharType="begin"/>
        </w:r>
        <w:r w:rsidR="00121A1F">
          <w:rPr>
            <w:webHidden/>
          </w:rPr>
          <w:instrText xml:space="preserve"> PAGEREF _Toc433218369 \h </w:instrText>
        </w:r>
        <w:r w:rsidR="00121A1F">
          <w:rPr>
            <w:webHidden/>
          </w:rPr>
        </w:r>
        <w:r w:rsidR="00121A1F">
          <w:rPr>
            <w:webHidden/>
          </w:rPr>
          <w:fldChar w:fldCharType="separate"/>
        </w:r>
        <w:r w:rsidR="00121A1F">
          <w:rPr>
            <w:webHidden/>
          </w:rPr>
          <w:t>5</w:t>
        </w:r>
        <w:r w:rsidR="00121A1F">
          <w:rPr>
            <w:webHidden/>
          </w:rPr>
          <w:fldChar w:fldCharType="end"/>
        </w:r>
      </w:hyperlink>
    </w:p>
    <w:p w14:paraId="2170AB36" w14:textId="77777777" w:rsidR="00121A1F" w:rsidRDefault="00223B63">
      <w:pPr>
        <w:pStyle w:val="TDC2"/>
        <w:tabs>
          <w:tab w:val="right" w:leader="dot" w:pos="9487"/>
        </w:tabs>
        <w:rPr>
          <w:rFonts w:eastAsiaTheme="minorEastAsia"/>
          <w:smallCaps w:val="0"/>
          <w:sz w:val="22"/>
          <w:szCs w:val="22"/>
          <w:lang w:eastAsia="es-MX"/>
        </w:rPr>
      </w:pPr>
      <w:hyperlink w:anchor="_Toc433218370" w:history="1">
        <w:r w:rsidR="00121A1F" w:rsidRPr="00B87DF5">
          <w:rPr>
            <w:rStyle w:val="Hipervnculo"/>
            <w:rFonts w:cs="Arial"/>
            <w:lang w:val="es-ES_tradnl" w:eastAsia="es-ES"/>
          </w:rPr>
          <w:t>3.4 Proposiciones conjuntas.</w:t>
        </w:r>
        <w:r w:rsidR="00121A1F">
          <w:rPr>
            <w:webHidden/>
          </w:rPr>
          <w:tab/>
        </w:r>
        <w:r w:rsidR="00121A1F">
          <w:rPr>
            <w:webHidden/>
          </w:rPr>
          <w:fldChar w:fldCharType="begin"/>
        </w:r>
        <w:r w:rsidR="00121A1F">
          <w:rPr>
            <w:webHidden/>
          </w:rPr>
          <w:instrText xml:space="preserve"> PAGEREF _Toc433218370 \h </w:instrText>
        </w:r>
        <w:r w:rsidR="00121A1F">
          <w:rPr>
            <w:webHidden/>
          </w:rPr>
        </w:r>
        <w:r w:rsidR="00121A1F">
          <w:rPr>
            <w:webHidden/>
          </w:rPr>
          <w:fldChar w:fldCharType="separate"/>
        </w:r>
        <w:r w:rsidR="00121A1F">
          <w:rPr>
            <w:webHidden/>
          </w:rPr>
          <w:t>5</w:t>
        </w:r>
        <w:r w:rsidR="00121A1F">
          <w:rPr>
            <w:webHidden/>
          </w:rPr>
          <w:fldChar w:fldCharType="end"/>
        </w:r>
      </w:hyperlink>
    </w:p>
    <w:p w14:paraId="7A64F40E" w14:textId="77777777" w:rsidR="00121A1F" w:rsidRDefault="00223B63">
      <w:pPr>
        <w:pStyle w:val="TDC2"/>
        <w:tabs>
          <w:tab w:val="right" w:leader="dot" w:pos="9487"/>
        </w:tabs>
        <w:rPr>
          <w:rFonts w:eastAsiaTheme="minorEastAsia"/>
          <w:smallCaps w:val="0"/>
          <w:sz w:val="22"/>
          <w:szCs w:val="22"/>
          <w:lang w:eastAsia="es-MX"/>
        </w:rPr>
      </w:pPr>
      <w:hyperlink w:anchor="_Toc433218371" w:history="1">
        <w:r w:rsidR="00121A1F" w:rsidRPr="00B87DF5">
          <w:rPr>
            <w:rStyle w:val="Hipervnculo"/>
            <w:rFonts w:cs="Arial"/>
            <w:lang w:val="es-ES_tradnl" w:eastAsia="es-ES"/>
          </w:rPr>
          <w:t>3.5 Acto de fallo y firma de contrato.</w:t>
        </w:r>
        <w:r w:rsidR="00121A1F">
          <w:rPr>
            <w:webHidden/>
          </w:rPr>
          <w:tab/>
        </w:r>
        <w:r w:rsidR="00121A1F">
          <w:rPr>
            <w:webHidden/>
          </w:rPr>
          <w:fldChar w:fldCharType="begin"/>
        </w:r>
        <w:r w:rsidR="00121A1F">
          <w:rPr>
            <w:webHidden/>
          </w:rPr>
          <w:instrText xml:space="preserve"> PAGEREF _Toc433218371 \h </w:instrText>
        </w:r>
        <w:r w:rsidR="00121A1F">
          <w:rPr>
            <w:webHidden/>
          </w:rPr>
        </w:r>
        <w:r w:rsidR="00121A1F">
          <w:rPr>
            <w:webHidden/>
          </w:rPr>
          <w:fldChar w:fldCharType="separate"/>
        </w:r>
        <w:r w:rsidR="00121A1F">
          <w:rPr>
            <w:webHidden/>
          </w:rPr>
          <w:t>5</w:t>
        </w:r>
        <w:r w:rsidR="00121A1F">
          <w:rPr>
            <w:webHidden/>
          </w:rPr>
          <w:fldChar w:fldCharType="end"/>
        </w:r>
      </w:hyperlink>
    </w:p>
    <w:p w14:paraId="0DF3BB32" w14:textId="77777777" w:rsidR="00121A1F" w:rsidRDefault="00223B63">
      <w:pPr>
        <w:pStyle w:val="TDC1"/>
        <w:tabs>
          <w:tab w:val="right" w:leader="dot" w:pos="9487"/>
        </w:tabs>
        <w:rPr>
          <w:rFonts w:eastAsiaTheme="minorEastAsia"/>
          <w:b w:val="0"/>
          <w:bCs w:val="0"/>
          <w:caps w:val="0"/>
          <w:sz w:val="22"/>
          <w:szCs w:val="22"/>
          <w:lang w:eastAsia="es-MX"/>
        </w:rPr>
      </w:pPr>
      <w:hyperlink w:anchor="_Toc433218372" w:history="1">
        <w:r w:rsidR="00121A1F" w:rsidRPr="00B87DF5">
          <w:rPr>
            <w:rStyle w:val="Hipervnculo"/>
            <w:rFonts w:cs="Arial"/>
            <w:lang w:val="es-ES_tradnl" w:eastAsia="es-ES"/>
          </w:rPr>
          <w:t>4. R</w:t>
        </w:r>
        <w:r w:rsidR="00121A1F" w:rsidRPr="00B87DF5">
          <w:rPr>
            <w:rStyle w:val="Hipervnculo"/>
            <w:rFonts w:cs="Arial"/>
            <w:lang w:val="es-ES_tradnl"/>
          </w:rPr>
          <w:t>EQUISITOS QUE LOS LICITANTES DEBEN CUMPLIR.</w:t>
        </w:r>
        <w:r w:rsidR="00121A1F">
          <w:rPr>
            <w:webHidden/>
          </w:rPr>
          <w:tab/>
        </w:r>
        <w:r w:rsidR="00121A1F">
          <w:rPr>
            <w:webHidden/>
          </w:rPr>
          <w:fldChar w:fldCharType="begin"/>
        </w:r>
        <w:r w:rsidR="00121A1F">
          <w:rPr>
            <w:webHidden/>
          </w:rPr>
          <w:instrText xml:space="preserve"> PAGEREF _Toc433218372 \h </w:instrText>
        </w:r>
        <w:r w:rsidR="00121A1F">
          <w:rPr>
            <w:webHidden/>
          </w:rPr>
        </w:r>
        <w:r w:rsidR="00121A1F">
          <w:rPr>
            <w:webHidden/>
          </w:rPr>
          <w:fldChar w:fldCharType="separate"/>
        </w:r>
        <w:r w:rsidR="00121A1F">
          <w:rPr>
            <w:webHidden/>
          </w:rPr>
          <w:t>7</w:t>
        </w:r>
        <w:r w:rsidR="00121A1F">
          <w:rPr>
            <w:webHidden/>
          </w:rPr>
          <w:fldChar w:fldCharType="end"/>
        </w:r>
      </w:hyperlink>
    </w:p>
    <w:p w14:paraId="5A611540" w14:textId="370F892C" w:rsidR="00121A1F" w:rsidRPr="0035078F" w:rsidRDefault="00223B63">
      <w:pPr>
        <w:pStyle w:val="TDC2"/>
        <w:tabs>
          <w:tab w:val="left" w:pos="880"/>
          <w:tab w:val="right" w:leader="dot" w:pos="9487"/>
        </w:tabs>
        <w:rPr>
          <w:rFonts w:eastAsiaTheme="minorEastAsia" w:cstheme="minorHAnsi"/>
          <w:smallCaps w:val="0"/>
          <w:lang w:eastAsia="es-MX"/>
        </w:rPr>
      </w:pPr>
      <w:hyperlink w:anchor="_Toc433218373" w:history="1">
        <w:r w:rsidR="00121A1F" w:rsidRPr="0035078F">
          <w:rPr>
            <w:rStyle w:val="Hipervnculo"/>
            <w:rFonts w:cstheme="minorHAnsi"/>
            <w:b/>
            <w:lang w:val="es-ES_tradnl"/>
          </w:rPr>
          <w:t>4.1</w:t>
        </w:r>
        <w:r w:rsidR="0035078F">
          <w:rPr>
            <w:rStyle w:val="Hipervnculo"/>
            <w:rFonts w:cstheme="minorHAnsi"/>
            <w:b/>
            <w:lang w:val="es-ES_tradnl"/>
          </w:rPr>
          <w:t xml:space="preserve"> </w:t>
        </w:r>
        <w:r w:rsidR="00121A1F" w:rsidRPr="0035078F">
          <w:rPr>
            <w:rStyle w:val="Hipervnculo"/>
            <w:rFonts w:cstheme="minorHAnsi"/>
            <w:lang w:val="es-ES_tradnl"/>
          </w:rPr>
          <w:t>Documentación que deberá remitir el licitante a través del Sistema CompraNet, con fundamento en los artículos 26 Bis fracción II y 34 de la LAASSP:</w:t>
        </w:r>
        <w:r w:rsidR="00121A1F" w:rsidRPr="0035078F">
          <w:rPr>
            <w:rFonts w:cstheme="minorHAnsi"/>
            <w:webHidden/>
          </w:rPr>
          <w:tab/>
        </w:r>
        <w:r w:rsidR="00121A1F" w:rsidRPr="0035078F">
          <w:rPr>
            <w:rFonts w:cstheme="minorHAnsi"/>
            <w:webHidden/>
          </w:rPr>
          <w:fldChar w:fldCharType="begin"/>
        </w:r>
        <w:r w:rsidR="00121A1F" w:rsidRPr="0035078F">
          <w:rPr>
            <w:rFonts w:cstheme="minorHAnsi"/>
            <w:webHidden/>
          </w:rPr>
          <w:instrText xml:space="preserve"> PAGEREF _Toc433218373 \h </w:instrText>
        </w:r>
        <w:r w:rsidR="00121A1F" w:rsidRPr="0035078F">
          <w:rPr>
            <w:rFonts w:cstheme="minorHAnsi"/>
            <w:webHidden/>
          </w:rPr>
        </w:r>
        <w:r w:rsidR="00121A1F" w:rsidRPr="0035078F">
          <w:rPr>
            <w:rFonts w:cstheme="minorHAnsi"/>
            <w:webHidden/>
          </w:rPr>
          <w:fldChar w:fldCharType="separate"/>
        </w:r>
        <w:r w:rsidR="00121A1F" w:rsidRPr="0035078F">
          <w:rPr>
            <w:rFonts w:cstheme="minorHAnsi"/>
            <w:webHidden/>
          </w:rPr>
          <w:t>7</w:t>
        </w:r>
        <w:r w:rsidR="00121A1F" w:rsidRPr="0035078F">
          <w:rPr>
            <w:rFonts w:cstheme="minorHAnsi"/>
            <w:webHidden/>
          </w:rPr>
          <w:fldChar w:fldCharType="end"/>
        </w:r>
      </w:hyperlink>
    </w:p>
    <w:p w14:paraId="597918E8" w14:textId="3BE1AAC7" w:rsidR="00121A1F" w:rsidRPr="0035078F" w:rsidRDefault="00223B63">
      <w:pPr>
        <w:pStyle w:val="TDC2"/>
        <w:tabs>
          <w:tab w:val="left" w:pos="1100"/>
          <w:tab w:val="right" w:leader="dot" w:pos="9487"/>
        </w:tabs>
        <w:rPr>
          <w:rFonts w:eastAsiaTheme="minorEastAsia" w:cstheme="minorHAnsi"/>
          <w:smallCaps w:val="0"/>
          <w:lang w:eastAsia="es-MX"/>
        </w:rPr>
      </w:pPr>
      <w:hyperlink w:anchor="_Toc433218374" w:history="1">
        <w:r w:rsidR="00121A1F" w:rsidRPr="0035078F">
          <w:rPr>
            <w:rStyle w:val="Hipervnculo"/>
            <w:rFonts w:cstheme="minorHAnsi"/>
            <w:b/>
            <w:lang w:val="es-ES_tradnl"/>
          </w:rPr>
          <w:t>4.1.1</w:t>
        </w:r>
        <w:r w:rsidR="0035078F">
          <w:rPr>
            <w:rStyle w:val="Hipervnculo"/>
            <w:rFonts w:cstheme="minorHAnsi"/>
            <w:b/>
            <w:lang w:val="es-ES_tradnl"/>
          </w:rPr>
          <w:t xml:space="preserve"> </w:t>
        </w:r>
        <w:r w:rsidR="00121A1F" w:rsidRPr="0035078F">
          <w:rPr>
            <w:rStyle w:val="Hipervnculo"/>
            <w:rFonts w:cstheme="minorHAnsi"/>
            <w:lang w:val="es-ES_tradnl"/>
          </w:rPr>
          <w:t>Propuesta técnica.</w:t>
        </w:r>
        <w:r w:rsidR="00121A1F" w:rsidRPr="0035078F">
          <w:rPr>
            <w:rFonts w:cstheme="minorHAnsi"/>
            <w:webHidden/>
          </w:rPr>
          <w:tab/>
        </w:r>
        <w:r w:rsidR="00121A1F" w:rsidRPr="0035078F">
          <w:rPr>
            <w:rFonts w:cstheme="minorHAnsi"/>
            <w:webHidden/>
          </w:rPr>
          <w:fldChar w:fldCharType="begin"/>
        </w:r>
        <w:r w:rsidR="00121A1F" w:rsidRPr="0035078F">
          <w:rPr>
            <w:rFonts w:cstheme="minorHAnsi"/>
            <w:webHidden/>
          </w:rPr>
          <w:instrText xml:space="preserve"> PAGEREF _Toc433218374 \h </w:instrText>
        </w:r>
        <w:r w:rsidR="00121A1F" w:rsidRPr="0035078F">
          <w:rPr>
            <w:rFonts w:cstheme="minorHAnsi"/>
            <w:webHidden/>
          </w:rPr>
        </w:r>
        <w:r w:rsidR="00121A1F" w:rsidRPr="0035078F">
          <w:rPr>
            <w:rFonts w:cstheme="minorHAnsi"/>
            <w:webHidden/>
          </w:rPr>
          <w:fldChar w:fldCharType="separate"/>
        </w:r>
        <w:r w:rsidR="00121A1F" w:rsidRPr="0035078F">
          <w:rPr>
            <w:rFonts w:cstheme="minorHAnsi"/>
            <w:webHidden/>
          </w:rPr>
          <w:t>7</w:t>
        </w:r>
        <w:r w:rsidR="00121A1F" w:rsidRPr="0035078F">
          <w:rPr>
            <w:rFonts w:cstheme="minorHAnsi"/>
            <w:webHidden/>
          </w:rPr>
          <w:fldChar w:fldCharType="end"/>
        </w:r>
      </w:hyperlink>
    </w:p>
    <w:p w14:paraId="15BD6243" w14:textId="419D391D" w:rsidR="00121A1F" w:rsidRPr="0035078F" w:rsidRDefault="00223B63">
      <w:pPr>
        <w:pStyle w:val="TDC2"/>
        <w:tabs>
          <w:tab w:val="left" w:pos="1100"/>
          <w:tab w:val="right" w:leader="dot" w:pos="9487"/>
        </w:tabs>
        <w:rPr>
          <w:rFonts w:eastAsiaTheme="minorEastAsia" w:cstheme="minorHAnsi"/>
          <w:smallCaps w:val="0"/>
          <w:lang w:eastAsia="es-MX"/>
        </w:rPr>
      </w:pPr>
      <w:hyperlink w:anchor="_Toc433218375" w:history="1">
        <w:r w:rsidR="00121A1F" w:rsidRPr="0035078F">
          <w:rPr>
            <w:rStyle w:val="Hipervnculo"/>
            <w:rFonts w:cstheme="minorHAnsi"/>
            <w:b/>
            <w:lang w:val="es-ES_tradnl"/>
          </w:rPr>
          <w:t>4.1.2</w:t>
        </w:r>
        <w:r w:rsidR="0035078F">
          <w:rPr>
            <w:rStyle w:val="Hipervnculo"/>
            <w:rFonts w:cstheme="minorHAnsi"/>
            <w:b/>
            <w:lang w:val="es-ES_tradnl"/>
          </w:rPr>
          <w:t xml:space="preserve"> </w:t>
        </w:r>
        <w:r w:rsidR="00121A1F" w:rsidRPr="0035078F">
          <w:rPr>
            <w:rStyle w:val="Hipervnculo"/>
            <w:rFonts w:cstheme="minorHAnsi"/>
            <w:lang w:val="es-ES_tradnl"/>
          </w:rPr>
          <w:t>Propuesta económica.</w:t>
        </w:r>
        <w:r w:rsidR="00121A1F" w:rsidRPr="0035078F">
          <w:rPr>
            <w:rFonts w:cstheme="minorHAnsi"/>
            <w:webHidden/>
          </w:rPr>
          <w:tab/>
        </w:r>
        <w:r w:rsidR="00121A1F" w:rsidRPr="0035078F">
          <w:rPr>
            <w:rFonts w:cstheme="minorHAnsi"/>
            <w:webHidden/>
          </w:rPr>
          <w:fldChar w:fldCharType="begin"/>
        </w:r>
        <w:r w:rsidR="00121A1F" w:rsidRPr="0035078F">
          <w:rPr>
            <w:rFonts w:cstheme="minorHAnsi"/>
            <w:webHidden/>
          </w:rPr>
          <w:instrText xml:space="preserve"> PAGEREF _Toc433218375 \h </w:instrText>
        </w:r>
        <w:r w:rsidR="00121A1F" w:rsidRPr="0035078F">
          <w:rPr>
            <w:rFonts w:cstheme="minorHAnsi"/>
            <w:webHidden/>
          </w:rPr>
        </w:r>
        <w:r w:rsidR="00121A1F" w:rsidRPr="0035078F">
          <w:rPr>
            <w:rFonts w:cstheme="minorHAnsi"/>
            <w:webHidden/>
          </w:rPr>
          <w:fldChar w:fldCharType="separate"/>
        </w:r>
        <w:r w:rsidR="00121A1F" w:rsidRPr="0035078F">
          <w:rPr>
            <w:rFonts w:cstheme="minorHAnsi"/>
            <w:webHidden/>
          </w:rPr>
          <w:t>7</w:t>
        </w:r>
        <w:r w:rsidR="00121A1F" w:rsidRPr="0035078F">
          <w:rPr>
            <w:rFonts w:cstheme="minorHAnsi"/>
            <w:webHidden/>
          </w:rPr>
          <w:fldChar w:fldCharType="end"/>
        </w:r>
      </w:hyperlink>
    </w:p>
    <w:p w14:paraId="54C21080" w14:textId="1B502AEE" w:rsidR="00121A1F" w:rsidRPr="0035078F" w:rsidRDefault="00223B63">
      <w:pPr>
        <w:pStyle w:val="TDC2"/>
        <w:tabs>
          <w:tab w:val="left" w:pos="1100"/>
          <w:tab w:val="right" w:leader="dot" w:pos="9487"/>
        </w:tabs>
        <w:rPr>
          <w:rFonts w:eastAsiaTheme="minorEastAsia" w:cstheme="minorHAnsi"/>
          <w:smallCaps w:val="0"/>
          <w:lang w:eastAsia="es-MX"/>
        </w:rPr>
      </w:pPr>
      <w:hyperlink w:anchor="_Toc433218377" w:history="1">
        <w:r w:rsidR="00121A1F" w:rsidRPr="0035078F">
          <w:rPr>
            <w:rStyle w:val="Hipervnculo"/>
            <w:rFonts w:cstheme="minorHAnsi"/>
            <w:b/>
            <w:lang w:val="es-ES_tradnl"/>
          </w:rPr>
          <w:t>4.1.3</w:t>
        </w:r>
        <w:r w:rsidR="0035078F">
          <w:rPr>
            <w:rStyle w:val="Hipervnculo"/>
            <w:rFonts w:cstheme="minorHAnsi"/>
            <w:b/>
            <w:lang w:val="es-ES_tradnl"/>
          </w:rPr>
          <w:t xml:space="preserve"> </w:t>
        </w:r>
        <w:r w:rsidR="00121A1F" w:rsidRPr="0035078F">
          <w:rPr>
            <w:rStyle w:val="Hipervnculo"/>
            <w:rFonts w:cstheme="minorHAnsi"/>
            <w:lang w:val="es-ES_tradnl"/>
          </w:rPr>
          <w:t>Documentación legal-administrativa.</w:t>
        </w:r>
        <w:r w:rsidR="00121A1F" w:rsidRPr="0035078F">
          <w:rPr>
            <w:rFonts w:cstheme="minorHAnsi"/>
            <w:webHidden/>
          </w:rPr>
          <w:tab/>
        </w:r>
        <w:r w:rsidR="00121A1F" w:rsidRPr="0035078F">
          <w:rPr>
            <w:rFonts w:cstheme="minorHAnsi"/>
            <w:webHidden/>
          </w:rPr>
          <w:fldChar w:fldCharType="begin"/>
        </w:r>
        <w:r w:rsidR="00121A1F" w:rsidRPr="0035078F">
          <w:rPr>
            <w:rFonts w:cstheme="minorHAnsi"/>
            <w:webHidden/>
          </w:rPr>
          <w:instrText xml:space="preserve"> PAGEREF _Toc433218377 \h </w:instrText>
        </w:r>
        <w:r w:rsidR="00121A1F" w:rsidRPr="0035078F">
          <w:rPr>
            <w:rFonts w:cstheme="minorHAnsi"/>
            <w:webHidden/>
          </w:rPr>
        </w:r>
        <w:r w:rsidR="00121A1F" w:rsidRPr="0035078F">
          <w:rPr>
            <w:rFonts w:cstheme="minorHAnsi"/>
            <w:webHidden/>
          </w:rPr>
          <w:fldChar w:fldCharType="separate"/>
        </w:r>
        <w:r w:rsidR="00121A1F" w:rsidRPr="0035078F">
          <w:rPr>
            <w:rFonts w:cstheme="minorHAnsi"/>
            <w:webHidden/>
          </w:rPr>
          <w:t>8</w:t>
        </w:r>
        <w:r w:rsidR="00121A1F" w:rsidRPr="0035078F">
          <w:rPr>
            <w:rFonts w:cstheme="minorHAnsi"/>
            <w:webHidden/>
          </w:rPr>
          <w:fldChar w:fldCharType="end"/>
        </w:r>
      </w:hyperlink>
    </w:p>
    <w:p w14:paraId="7AB660C8" w14:textId="230D2EA2" w:rsidR="00121A1F" w:rsidRPr="0035078F" w:rsidRDefault="00223B63">
      <w:pPr>
        <w:pStyle w:val="TDC2"/>
        <w:tabs>
          <w:tab w:val="left" w:pos="880"/>
          <w:tab w:val="right" w:leader="dot" w:pos="9487"/>
        </w:tabs>
        <w:rPr>
          <w:rFonts w:eastAsiaTheme="minorEastAsia" w:cstheme="minorHAnsi"/>
          <w:smallCaps w:val="0"/>
          <w:lang w:eastAsia="es-MX"/>
        </w:rPr>
      </w:pPr>
      <w:hyperlink w:anchor="_Toc433218379" w:history="1">
        <w:r w:rsidR="00121A1F" w:rsidRPr="0035078F">
          <w:rPr>
            <w:rStyle w:val="Hipervnculo"/>
            <w:rFonts w:cstheme="minorHAnsi"/>
            <w:b/>
            <w:lang w:val="es-ES_tradnl"/>
          </w:rPr>
          <w:t>4.2</w:t>
        </w:r>
        <w:r w:rsidR="0035078F">
          <w:rPr>
            <w:rStyle w:val="Hipervnculo"/>
            <w:rFonts w:cstheme="minorHAnsi"/>
            <w:b/>
            <w:lang w:val="es-ES_tradnl"/>
          </w:rPr>
          <w:t xml:space="preserve"> </w:t>
        </w:r>
        <w:r w:rsidR="00121A1F" w:rsidRPr="0035078F">
          <w:rPr>
            <w:rStyle w:val="Hipervnculo"/>
            <w:rFonts w:cstheme="minorHAnsi"/>
            <w:lang w:val="es-ES_tradnl"/>
          </w:rPr>
          <w:t>Causales expresas de desechamiento.</w:t>
        </w:r>
        <w:r w:rsidR="00121A1F" w:rsidRPr="0035078F">
          <w:rPr>
            <w:rFonts w:cstheme="minorHAnsi"/>
            <w:webHidden/>
          </w:rPr>
          <w:tab/>
        </w:r>
        <w:r w:rsidR="00121A1F" w:rsidRPr="0035078F">
          <w:rPr>
            <w:rFonts w:cstheme="minorHAnsi"/>
            <w:webHidden/>
          </w:rPr>
          <w:fldChar w:fldCharType="begin"/>
        </w:r>
        <w:r w:rsidR="00121A1F" w:rsidRPr="0035078F">
          <w:rPr>
            <w:rFonts w:cstheme="minorHAnsi"/>
            <w:webHidden/>
          </w:rPr>
          <w:instrText xml:space="preserve"> PAGEREF _Toc433218379 \h </w:instrText>
        </w:r>
        <w:r w:rsidR="00121A1F" w:rsidRPr="0035078F">
          <w:rPr>
            <w:rFonts w:cstheme="minorHAnsi"/>
            <w:webHidden/>
          </w:rPr>
        </w:r>
        <w:r w:rsidR="00121A1F" w:rsidRPr="0035078F">
          <w:rPr>
            <w:rFonts w:cstheme="minorHAnsi"/>
            <w:webHidden/>
          </w:rPr>
          <w:fldChar w:fldCharType="separate"/>
        </w:r>
        <w:r w:rsidR="00121A1F" w:rsidRPr="0035078F">
          <w:rPr>
            <w:rFonts w:cstheme="minorHAnsi"/>
            <w:webHidden/>
          </w:rPr>
          <w:t>9</w:t>
        </w:r>
        <w:r w:rsidR="00121A1F" w:rsidRPr="0035078F">
          <w:rPr>
            <w:rFonts w:cstheme="minorHAnsi"/>
            <w:webHidden/>
          </w:rPr>
          <w:fldChar w:fldCharType="end"/>
        </w:r>
      </w:hyperlink>
    </w:p>
    <w:p w14:paraId="41ABCA8C" w14:textId="77777777" w:rsidR="00121A1F" w:rsidRDefault="00223B63">
      <w:pPr>
        <w:pStyle w:val="TDC1"/>
        <w:tabs>
          <w:tab w:val="right" w:leader="dot" w:pos="9487"/>
        </w:tabs>
        <w:rPr>
          <w:rFonts w:eastAsiaTheme="minorEastAsia"/>
          <w:b w:val="0"/>
          <w:bCs w:val="0"/>
          <w:caps w:val="0"/>
          <w:sz w:val="22"/>
          <w:szCs w:val="22"/>
          <w:lang w:eastAsia="es-MX"/>
        </w:rPr>
      </w:pPr>
      <w:hyperlink w:anchor="_Toc433218380" w:history="1">
        <w:r w:rsidR="00121A1F" w:rsidRPr="00B87DF5">
          <w:rPr>
            <w:rStyle w:val="Hipervnculo"/>
            <w:rFonts w:cs="Arial"/>
            <w:lang w:val="es-ES_tradnl"/>
          </w:rPr>
          <w:t>5. CRITERIOS ESPECÍFICOS CONFORME A LOS CUALES SE EVALUARÁN LAS PROPOSICIONES.</w:t>
        </w:r>
        <w:r w:rsidR="00121A1F">
          <w:rPr>
            <w:webHidden/>
          </w:rPr>
          <w:tab/>
        </w:r>
        <w:r w:rsidR="00121A1F">
          <w:rPr>
            <w:webHidden/>
          </w:rPr>
          <w:fldChar w:fldCharType="begin"/>
        </w:r>
        <w:r w:rsidR="00121A1F">
          <w:rPr>
            <w:webHidden/>
          </w:rPr>
          <w:instrText xml:space="preserve"> PAGEREF _Toc433218380 \h </w:instrText>
        </w:r>
        <w:r w:rsidR="00121A1F">
          <w:rPr>
            <w:webHidden/>
          </w:rPr>
        </w:r>
        <w:r w:rsidR="00121A1F">
          <w:rPr>
            <w:webHidden/>
          </w:rPr>
          <w:fldChar w:fldCharType="separate"/>
        </w:r>
        <w:r w:rsidR="00121A1F">
          <w:rPr>
            <w:webHidden/>
          </w:rPr>
          <w:t>10</w:t>
        </w:r>
        <w:r w:rsidR="00121A1F">
          <w:rPr>
            <w:webHidden/>
          </w:rPr>
          <w:fldChar w:fldCharType="end"/>
        </w:r>
      </w:hyperlink>
    </w:p>
    <w:p w14:paraId="76863A4B" w14:textId="77777777" w:rsidR="00121A1F" w:rsidRDefault="00223B63">
      <w:pPr>
        <w:pStyle w:val="TDC2"/>
        <w:tabs>
          <w:tab w:val="right" w:leader="dot" w:pos="9487"/>
        </w:tabs>
        <w:rPr>
          <w:rFonts w:eastAsiaTheme="minorEastAsia"/>
          <w:smallCaps w:val="0"/>
          <w:sz w:val="22"/>
          <w:szCs w:val="22"/>
          <w:lang w:eastAsia="es-MX"/>
        </w:rPr>
      </w:pPr>
      <w:hyperlink w:anchor="_Toc433218381" w:history="1">
        <w:r w:rsidR="00121A1F" w:rsidRPr="00B87DF5">
          <w:rPr>
            <w:rStyle w:val="Hipervnculo"/>
            <w:rFonts w:cs="Arial"/>
            <w:lang w:val="es-ES_tradnl"/>
          </w:rPr>
          <w:t>5.1 Evaluación de la propuesta técnica.</w:t>
        </w:r>
        <w:r w:rsidR="00121A1F">
          <w:rPr>
            <w:webHidden/>
          </w:rPr>
          <w:tab/>
        </w:r>
        <w:r w:rsidR="00121A1F">
          <w:rPr>
            <w:webHidden/>
          </w:rPr>
          <w:fldChar w:fldCharType="begin"/>
        </w:r>
        <w:r w:rsidR="00121A1F">
          <w:rPr>
            <w:webHidden/>
          </w:rPr>
          <w:instrText xml:space="preserve"> PAGEREF _Toc433218381 \h </w:instrText>
        </w:r>
        <w:r w:rsidR="00121A1F">
          <w:rPr>
            <w:webHidden/>
          </w:rPr>
        </w:r>
        <w:r w:rsidR="00121A1F">
          <w:rPr>
            <w:webHidden/>
          </w:rPr>
          <w:fldChar w:fldCharType="separate"/>
        </w:r>
        <w:r w:rsidR="00121A1F">
          <w:rPr>
            <w:webHidden/>
          </w:rPr>
          <w:t>11</w:t>
        </w:r>
        <w:r w:rsidR="00121A1F">
          <w:rPr>
            <w:webHidden/>
          </w:rPr>
          <w:fldChar w:fldCharType="end"/>
        </w:r>
      </w:hyperlink>
    </w:p>
    <w:p w14:paraId="16773C7F" w14:textId="77777777" w:rsidR="00121A1F" w:rsidRDefault="00223B63">
      <w:pPr>
        <w:pStyle w:val="TDC2"/>
        <w:tabs>
          <w:tab w:val="right" w:leader="dot" w:pos="9487"/>
        </w:tabs>
        <w:rPr>
          <w:rFonts w:eastAsiaTheme="minorEastAsia"/>
          <w:smallCaps w:val="0"/>
          <w:sz w:val="22"/>
          <w:szCs w:val="22"/>
          <w:lang w:eastAsia="es-MX"/>
        </w:rPr>
      </w:pPr>
      <w:hyperlink w:anchor="_Toc433218382" w:history="1">
        <w:r w:rsidR="00121A1F" w:rsidRPr="00B87DF5">
          <w:rPr>
            <w:rStyle w:val="Hipervnculo"/>
            <w:rFonts w:cs="Arial"/>
            <w:lang w:val="es-ES_tradnl"/>
          </w:rPr>
          <w:t>5.2 Evaluación de la propuesta económica.</w:t>
        </w:r>
        <w:r w:rsidR="00121A1F">
          <w:rPr>
            <w:webHidden/>
          </w:rPr>
          <w:tab/>
        </w:r>
        <w:r w:rsidR="00121A1F">
          <w:rPr>
            <w:webHidden/>
          </w:rPr>
          <w:fldChar w:fldCharType="begin"/>
        </w:r>
        <w:r w:rsidR="00121A1F">
          <w:rPr>
            <w:webHidden/>
          </w:rPr>
          <w:instrText xml:space="preserve"> PAGEREF _Toc433218382 \h </w:instrText>
        </w:r>
        <w:r w:rsidR="00121A1F">
          <w:rPr>
            <w:webHidden/>
          </w:rPr>
        </w:r>
        <w:r w:rsidR="00121A1F">
          <w:rPr>
            <w:webHidden/>
          </w:rPr>
          <w:fldChar w:fldCharType="separate"/>
        </w:r>
        <w:r w:rsidR="00121A1F">
          <w:rPr>
            <w:webHidden/>
          </w:rPr>
          <w:t>11</w:t>
        </w:r>
        <w:r w:rsidR="00121A1F">
          <w:rPr>
            <w:webHidden/>
          </w:rPr>
          <w:fldChar w:fldCharType="end"/>
        </w:r>
      </w:hyperlink>
    </w:p>
    <w:p w14:paraId="77588151" w14:textId="57E864E6" w:rsidR="00121A1F" w:rsidRDefault="00223B63">
      <w:pPr>
        <w:pStyle w:val="TDC2"/>
        <w:tabs>
          <w:tab w:val="left" w:pos="880"/>
          <w:tab w:val="right" w:leader="dot" w:pos="9487"/>
        </w:tabs>
        <w:rPr>
          <w:rFonts w:eastAsiaTheme="minorEastAsia"/>
          <w:smallCaps w:val="0"/>
          <w:sz w:val="22"/>
          <w:szCs w:val="22"/>
          <w:lang w:eastAsia="es-MX"/>
        </w:rPr>
      </w:pPr>
      <w:hyperlink w:anchor="_Toc433218383" w:history="1">
        <w:r w:rsidR="00121A1F" w:rsidRPr="00B87DF5">
          <w:rPr>
            <w:rStyle w:val="Hipervnculo"/>
            <w:rFonts w:ascii="Arial" w:hAnsi="Arial" w:cs="Arial"/>
            <w:b/>
            <w:lang w:val="es-ES_tradnl"/>
          </w:rPr>
          <w:t>5.3</w:t>
        </w:r>
        <w:r w:rsidR="0035078F">
          <w:rPr>
            <w:rStyle w:val="Hipervnculo"/>
            <w:rFonts w:ascii="Arial" w:hAnsi="Arial" w:cs="Arial"/>
            <w:b/>
            <w:lang w:val="es-ES_tradnl"/>
          </w:rPr>
          <w:t xml:space="preserve"> </w:t>
        </w:r>
        <w:r w:rsidR="00121A1F" w:rsidRPr="0035078F">
          <w:rPr>
            <w:rStyle w:val="Hipervnculo"/>
            <w:rFonts w:ascii="Arial" w:hAnsi="Arial" w:cs="Arial"/>
            <w:lang w:val="es-ES_tradnl"/>
          </w:rPr>
          <w:t>Adjudicación de contrato.</w:t>
        </w:r>
        <w:r w:rsidR="00121A1F">
          <w:rPr>
            <w:webHidden/>
          </w:rPr>
          <w:tab/>
        </w:r>
        <w:r w:rsidR="00121A1F">
          <w:rPr>
            <w:webHidden/>
          </w:rPr>
          <w:fldChar w:fldCharType="begin"/>
        </w:r>
        <w:r w:rsidR="00121A1F">
          <w:rPr>
            <w:webHidden/>
          </w:rPr>
          <w:instrText xml:space="preserve"> PAGEREF _Toc433218383 \h </w:instrText>
        </w:r>
        <w:r w:rsidR="00121A1F">
          <w:rPr>
            <w:webHidden/>
          </w:rPr>
        </w:r>
        <w:r w:rsidR="00121A1F">
          <w:rPr>
            <w:webHidden/>
          </w:rPr>
          <w:fldChar w:fldCharType="separate"/>
        </w:r>
        <w:r w:rsidR="00121A1F">
          <w:rPr>
            <w:webHidden/>
          </w:rPr>
          <w:t>12</w:t>
        </w:r>
        <w:r w:rsidR="00121A1F">
          <w:rPr>
            <w:webHidden/>
          </w:rPr>
          <w:fldChar w:fldCharType="end"/>
        </w:r>
      </w:hyperlink>
    </w:p>
    <w:p w14:paraId="1965EE93" w14:textId="77777777" w:rsidR="00121A1F" w:rsidRDefault="00223B63">
      <w:pPr>
        <w:pStyle w:val="TDC1"/>
        <w:tabs>
          <w:tab w:val="right" w:leader="dot" w:pos="9487"/>
        </w:tabs>
        <w:rPr>
          <w:rFonts w:eastAsiaTheme="minorEastAsia"/>
          <w:b w:val="0"/>
          <w:bCs w:val="0"/>
          <w:caps w:val="0"/>
          <w:sz w:val="22"/>
          <w:szCs w:val="22"/>
          <w:lang w:eastAsia="es-MX"/>
        </w:rPr>
      </w:pPr>
      <w:hyperlink w:anchor="_Toc433218384" w:history="1">
        <w:r w:rsidR="00121A1F" w:rsidRPr="00B87DF5">
          <w:rPr>
            <w:rStyle w:val="Hipervnculo"/>
            <w:rFonts w:cs="Arial"/>
            <w:lang w:val="es-ES_tradnl"/>
          </w:rPr>
          <w:t>7. INCONFORMIDADES.</w:t>
        </w:r>
        <w:r w:rsidR="00121A1F">
          <w:rPr>
            <w:webHidden/>
          </w:rPr>
          <w:tab/>
        </w:r>
        <w:r w:rsidR="00121A1F">
          <w:rPr>
            <w:webHidden/>
          </w:rPr>
          <w:fldChar w:fldCharType="begin"/>
        </w:r>
        <w:r w:rsidR="00121A1F">
          <w:rPr>
            <w:webHidden/>
          </w:rPr>
          <w:instrText xml:space="preserve"> PAGEREF _Toc433218384 \h </w:instrText>
        </w:r>
        <w:r w:rsidR="00121A1F">
          <w:rPr>
            <w:webHidden/>
          </w:rPr>
        </w:r>
        <w:r w:rsidR="00121A1F">
          <w:rPr>
            <w:webHidden/>
          </w:rPr>
          <w:fldChar w:fldCharType="separate"/>
        </w:r>
        <w:r w:rsidR="00121A1F">
          <w:rPr>
            <w:webHidden/>
          </w:rPr>
          <w:t>12</w:t>
        </w:r>
        <w:r w:rsidR="00121A1F">
          <w:rPr>
            <w:webHidden/>
          </w:rPr>
          <w:fldChar w:fldCharType="end"/>
        </w:r>
      </w:hyperlink>
    </w:p>
    <w:p w14:paraId="767E3179" w14:textId="77777777" w:rsidR="00121A1F" w:rsidRDefault="00223B63">
      <w:pPr>
        <w:pStyle w:val="TDC1"/>
        <w:tabs>
          <w:tab w:val="right" w:leader="dot" w:pos="9487"/>
        </w:tabs>
        <w:rPr>
          <w:rFonts w:eastAsiaTheme="minorEastAsia"/>
          <w:b w:val="0"/>
          <w:bCs w:val="0"/>
          <w:caps w:val="0"/>
          <w:sz w:val="22"/>
          <w:szCs w:val="22"/>
          <w:lang w:eastAsia="es-MX"/>
        </w:rPr>
      </w:pPr>
      <w:hyperlink w:anchor="_Toc433218385" w:history="1">
        <w:r w:rsidR="00121A1F" w:rsidRPr="00B87DF5">
          <w:rPr>
            <w:rStyle w:val="Hipervnculo"/>
            <w:rFonts w:cs="Arial"/>
            <w:lang w:val="es-ES_tradnl"/>
          </w:rPr>
          <w:t>8.  FORMATOS QUE FACILITARÁN Y AGILIZARÁN LA PRESENTACIÓN Y RECEPCIÓN DE LAS PROPOSICIONES.</w:t>
        </w:r>
        <w:r w:rsidR="00121A1F">
          <w:rPr>
            <w:webHidden/>
          </w:rPr>
          <w:tab/>
        </w:r>
        <w:r w:rsidR="00121A1F">
          <w:rPr>
            <w:webHidden/>
          </w:rPr>
          <w:fldChar w:fldCharType="begin"/>
        </w:r>
        <w:r w:rsidR="00121A1F">
          <w:rPr>
            <w:webHidden/>
          </w:rPr>
          <w:instrText xml:space="preserve"> PAGEREF _Toc433218385 \h </w:instrText>
        </w:r>
        <w:r w:rsidR="00121A1F">
          <w:rPr>
            <w:webHidden/>
          </w:rPr>
        </w:r>
        <w:r w:rsidR="00121A1F">
          <w:rPr>
            <w:webHidden/>
          </w:rPr>
          <w:fldChar w:fldCharType="separate"/>
        </w:r>
        <w:r w:rsidR="00121A1F">
          <w:rPr>
            <w:webHidden/>
          </w:rPr>
          <w:t>12</w:t>
        </w:r>
        <w:r w:rsidR="00121A1F">
          <w:rPr>
            <w:webHidden/>
          </w:rPr>
          <w:fldChar w:fldCharType="end"/>
        </w:r>
      </w:hyperlink>
    </w:p>
    <w:p w14:paraId="623CF860" w14:textId="77777777" w:rsidR="00121A1F" w:rsidRDefault="00223B63">
      <w:pPr>
        <w:pStyle w:val="TDC1"/>
        <w:tabs>
          <w:tab w:val="right" w:leader="dot" w:pos="9487"/>
        </w:tabs>
        <w:rPr>
          <w:rFonts w:eastAsiaTheme="minorEastAsia"/>
          <w:b w:val="0"/>
          <w:bCs w:val="0"/>
          <w:caps w:val="0"/>
          <w:sz w:val="22"/>
          <w:szCs w:val="22"/>
          <w:lang w:eastAsia="es-MX"/>
        </w:rPr>
      </w:pPr>
      <w:hyperlink w:anchor="_Toc433218386" w:history="1">
        <w:r w:rsidR="00121A1F" w:rsidRPr="00B87DF5">
          <w:rPr>
            <w:rStyle w:val="Hipervnculo"/>
            <w:rFonts w:cs="Arial"/>
            <w:lang w:val="es-ES_tradnl"/>
          </w:rPr>
          <w:t>9. Información reservada y confidencial.</w:t>
        </w:r>
        <w:r w:rsidR="00121A1F">
          <w:rPr>
            <w:webHidden/>
          </w:rPr>
          <w:tab/>
        </w:r>
        <w:r w:rsidR="00121A1F">
          <w:rPr>
            <w:webHidden/>
          </w:rPr>
          <w:fldChar w:fldCharType="begin"/>
        </w:r>
        <w:r w:rsidR="00121A1F">
          <w:rPr>
            <w:webHidden/>
          </w:rPr>
          <w:instrText xml:space="preserve"> PAGEREF _Toc433218386 \h </w:instrText>
        </w:r>
        <w:r w:rsidR="00121A1F">
          <w:rPr>
            <w:webHidden/>
          </w:rPr>
        </w:r>
        <w:r w:rsidR="00121A1F">
          <w:rPr>
            <w:webHidden/>
          </w:rPr>
          <w:fldChar w:fldCharType="separate"/>
        </w:r>
        <w:r w:rsidR="00121A1F">
          <w:rPr>
            <w:webHidden/>
          </w:rPr>
          <w:t>13</w:t>
        </w:r>
        <w:r w:rsidR="00121A1F">
          <w:rPr>
            <w:webHidden/>
          </w:rPr>
          <w:fldChar w:fldCharType="end"/>
        </w:r>
      </w:hyperlink>
    </w:p>
    <w:p w14:paraId="04C2497D" w14:textId="53A3CD03" w:rsidR="009E616B" w:rsidRPr="00DC3BEA" w:rsidRDefault="007544B1" w:rsidP="007544B1">
      <w:pPr>
        <w:tabs>
          <w:tab w:val="right" w:pos="8647"/>
        </w:tabs>
        <w:suppressAutoHyphens/>
        <w:spacing w:after="0" w:line="240" w:lineRule="auto"/>
        <w:ind w:left="-284" w:right="425"/>
        <w:jc w:val="center"/>
        <w:rPr>
          <w:rFonts w:ascii="Arial" w:eastAsia="Times New Roman" w:hAnsi="Arial" w:cs="Arial"/>
          <w:b/>
          <w:sz w:val="20"/>
          <w:szCs w:val="20"/>
          <w:lang w:val="es-ES_tradnl" w:eastAsia="ar-SA"/>
        </w:rPr>
      </w:pPr>
      <w:r w:rsidRPr="00E52AC6">
        <w:rPr>
          <w:rFonts w:cstheme="minorHAnsi"/>
          <w:bCs/>
          <w:caps/>
          <w:sz w:val="20"/>
          <w:szCs w:val="20"/>
        </w:rPr>
        <w:fldChar w:fldCharType="end"/>
      </w:r>
    </w:p>
    <w:p w14:paraId="2913490F" w14:textId="77777777" w:rsidR="00921BE5" w:rsidRPr="00DC3BEA" w:rsidRDefault="00921BE5" w:rsidP="00070859">
      <w:pPr>
        <w:suppressAutoHyphens/>
        <w:spacing w:after="0" w:line="240" w:lineRule="auto"/>
        <w:ind w:left="-284" w:right="425"/>
        <w:jc w:val="center"/>
        <w:rPr>
          <w:rFonts w:ascii="Arial" w:eastAsia="Times New Roman" w:hAnsi="Arial" w:cs="Arial"/>
          <w:b/>
          <w:sz w:val="20"/>
          <w:szCs w:val="20"/>
          <w:lang w:val="es-ES_tradnl" w:eastAsia="ar-SA"/>
        </w:rPr>
      </w:pPr>
    </w:p>
    <w:p w14:paraId="4F913CDD" w14:textId="77777777" w:rsidR="00921BE5" w:rsidRPr="00DC3BEA" w:rsidRDefault="00921BE5" w:rsidP="00070859">
      <w:pPr>
        <w:suppressAutoHyphens/>
        <w:spacing w:after="0" w:line="240" w:lineRule="auto"/>
        <w:ind w:left="-284" w:right="425"/>
        <w:jc w:val="center"/>
        <w:rPr>
          <w:rFonts w:ascii="Arial" w:eastAsia="Times New Roman" w:hAnsi="Arial" w:cs="Arial"/>
          <w:b/>
          <w:sz w:val="20"/>
          <w:szCs w:val="20"/>
          <w:lang w:val="es-ES_tradnl" w:eastAsia="ar-SA"/>
        </w:rPr>
        <w:sectPr w:rsidR="00921BE5" w:rsidRPr="00DC3BEA" w:rsidSect="00987A8D">
          <w:headerReference w:type="default" r:id="rId9"/>
          <w:footerReference w:type="default" r:id="rId10"/>
          <w:pgSz w:w="12240" w:h="15840"/>
          <w:pgMar w:top="864" w:right="1325" w:bottom="1134" w:left="1418" w:header="284" w:footer="494" w:gutter="0"/>
          <w:cols w:space="708"/>
          <w:docGrid w:linePitch="360"/>
        </w:sectPr>
      </w:pPr>
    </w:p>
    <w:p w14:paraId="74FE8E39" w14:textId="1C2741C8" w:rsidR="0093111C" w:rsidRPr="00C1110A" w:rsidRDefault="0093111C" w:rsidP="00070859">
      <w:pPr>
        <w:suppressAutoHyphens/>
        <w:spacing w:after="0" w:line="240" w:lineRule="auto"/>
        <w:ind w:left="-284" w:right="425"/>
        <w:jc w:val="center"/>
        <w:rPr>
          <w:rFonts w:ascii="Arial" w:eastAsia="Times New Roman" w:hAnsi="Arial" w:cs="Arial"/>
          <w:sz w:val="20"/>
          <w:szCs w:val="20"/>
          <w:lang w:val="es-ES_tradnl" w:eastAsia="ar-SA"/>
        </w:rPr>
      </w:pPr>
      <w:r w:rsidRPr="00C1110A">
        <w:rPr>
          <w:rFonts w:ascii="Arial" w:eastAsia="Times New Roman" w:hAnsi="Arial" w:cs="Arial"/>
          <w:b/>
          <w:sz w:val="20"/>
          <w:szCs w:val="20"/>
          <w:lang w:val="es-ES_tradnl" w:eastAsia="ar-SA"/>
        </w:rPr>
        <w:lastRenderedPageBreak/>
        <w:t>CONVOCATORIA</w:t>
      </w:r>
    </w:p>
    <w:p w14:paraId="0D5F4E37" w14:textId="77777777" w:rsidR="0047660A" w:rsidRPr="00C1110A" w:rsidRDefault="0047660A" w:rsidP="0028778A">
      <w:pPr>
        <w:suppressAutoHyphens/>
        <w:spacing w:after="0" w:line="240" w:lineRule="auto"/>
        <w:ind w:left="-284" w:right="502"/>
        <w:jc w:val="both"/>
        <w:rPr>
          <w:rFonts w:ascii="Arial" w:eastAsia="Times New Roman" w:hAnsi="Arial" w:cs="Arial"/>
          <w:b/>
          <w:bCs/>
          <w:sz w:val="20"/>
          <w:szCs w:val="20"/>
          <w:lang w:val="es-ES_tradnl" w:eastAsia="ar-SA"/>
        </w:rPr>
      </w:pPr>
    </w:p>
    <w:p w14:paraId="782BACBB" w14:textId="7574EE25" w:rsidR="00532601" w:rsidRPr="00C1110A" w:rsidRDefault="00257B2A" w:rsidP="0028778A">
      <w:pPr>
        <w:suppressAutoHyphens/>
        <w:spacing w:after="0" w:line="240" w:lineRule="auto"/>
        <w:ind w:left="-284"/>
        <w:jc w:val="both"/>
        <w:rPr>
          <w:rFonts w:ascii="Arial" w:hAnsi="Arial" w:cs="Arial"/>
          <w:sz w:val="20"/>
          <w:szCs w:val="20"/>
          <w:lang w:val="es-ES_tradnl"/>
        </w:rPr>
      </w:pPr>
      <w:r w:rsidRPr="00C1110A">
        <w:rPr>
          <w:rFonts w:ascii="Arial" w:hAnsi="Arial" w:cs="Arial"/>
          <w:sz w:val="20"/>
          <w:szCs w:val="20"/>
          <w:lang w:val="es-ES_tradnl"/>
        </w:rPr>
        <w:t xml:space="preserve">En observancia al artículo 134 de la Constitución Política de los Estados Unidos Mexicanos, y de conformidad con </w:t>
      </w:r>
      <w:r w:rsidR="003B088C" w:rsidRPr="00C1110A">
        <w:rPr>
          <w:rFonts w:ascii="Arial" w:hAnsi="Arial" w:cs="Arial"/>
          <w:bCs/>
          <w:sz w:val="20"/>
          <w:szCs w:val="20"/>
          <w:lang w:val="es-ES_tradnl"/>
        </w:rPr>
        <w:t>los artículos</w:t>
      </w:r>
      <w:r w:rsidR="00B102E2" w:rsidRPr="00C1110A">
        <w:rPr>
          <w:rFonts w:ascii="Arial" w:hAnsi="Arial" w:cs="Arial"/>
          <w:bCs/>
          <w:sz w:val="20"/>
          <w:szCs w:val="20"/>
          <w:lang w:val="es-ES_tradnl"/>
        </w:rPr>
        <w:t xml:space="preserve"> </w:t>
      </w:r>
      <w:r w:rsidR="005C009C" w:rsidRPr="00C1110A">
        <w:rPr>
          <w:rFonts w:ascii="Arial" w:hAnsi="Arial" w:cs="Arial"/>
          <w:bCs/>
          <w:sz w:val="20"/>
          <w:szCs w:val="20"/>
          <w:lang w:val="es-ES_tradnl"/>
        </w:rPr>
        <w:t xml:space="preserve">25, </w:t>
      </w:r>
      <w:r w:rsidRPr="00C1110A">
        <w:rPr>
          <w:rFonts w:ascii="Arial" w:hAnsi="Arial" w:cs="Arial"/>
          <w:bCs/>
          <w:sz w:val="20"/>
          <w:szCs w:val="20"/>
          <w:lang w:val="es-ES_tradnl"/>
        </w:rPr>
        <w:t>26 fracción</w:t>
      </w:r>
      <w:r w:rsidR="00B24860" w:rsidRPr="00C1110A">
        <w:rPr>
          <w:rFonts w:ascii="Arial" w:hAnsi="Arial" w:cs="Arial"/>
          <w:bCs/>
          <w:sz w:val="20"/>
          <w:szCs w:val="20"/>
          <w:lang w:val="es-ES_tradnl"/>
        </w:rPr>
        <w:t xml:space="preserve"> I, 26 B</w:t>
      </w:r>
      <w:r w:rsidR="00130B89" w:rsidRPr="00C1110A">
        <w:rPr>
          <w:rFonts w:ascii="Arial" w:hAnsi="Arial" w:cs="Arial"/>
          <w:bCs/>
          <w:sz w:val="20"/>
          <w:szCs w:val="20"/>
          <w:lang w:val="es-ES_tradnl"/>
        </w:rPr>
        <w:t>is</w:t>
      </w:r>
      <w:r w:rsidR="00725458" w:rsidRPr="00C1110A">
        <w:rPr>
          <w:rFonts w:ascii="Arial" w:hAnsi="Arial" w:cs="Arial"/>
          <w:bCs/>
          <w:sz w:val="20"/>
          <w:szCs w:val="20"/>
          <w:lang w:val="es-ES_tradnl"/>
        </w:rPr>
        <w:t xml:space="preserve"> fracción II,</w:t>
      </w:r>
      <w:r w:rsidR="006B29D8" w:rsidRPr="00C1110A">
        <w:rPr>
          <w:rFonts w:ascii="Arial" w:hAnsi="Arial" w:cs="Arial"/>
          <w:bCs/>
          <w:sz w:val="20"/>
          <w:szCs w:val="20"/>
          <w:lang w:val="es-ES_tradnl"/>
        </w:rPr>
        <w:t xml:space="preserve"> </w:t>
      </w:r>
      <w:r w:rsidR="00130B89" w:rsidRPr="00C1110A">
        <w:rPr>
          <w:rFonts w:ascii="Arial" w:hAnsi="Arial" w:cs="Arial"/>
          <w:bCs/>
          <w:sz w:val="20"/>
          <w:szCs w:val="20"/>
          <w:lang w:val="es-ES_tradnl"/>
        </w:rPr>
        <w:t>28 fracción I</w:t>
      </w:r>
      <w:r w:rsidR="0093111C" w:rsidRPr="00C1110A">
        <w:rPr>
          <w:rFonts w:ascii="Arial" w:hAnsi="Arial" w:cs="Arial"/>
          <w:bCs/>
          <w:sz w:val="20"/>
          <w:szCs w:val="20"/>
          <w:lang w:val="es-ES_tradnl"/>
        </w:rPr>
        <w:t>, 29</w:t>
      </w:r>
      <w:r w:rsidR="00130B89" w:rsidRPr="00C1110A">
        <w:rPr>
          <w:rFonts w:ascii="Arial" w:hAnsi="Arial" w:cs="Arial"/>
          <w:bCs/>
          <w:sz w:val="20"/>
          <w:szCs w:val="20"/>
          <w:lang w:val="es-ES_tradnl"/>
        </w:rPr>
        <w:t xml:space="preserve"> </w:t>
      </w:r>
      <w:r w:rsidRPr="00C1110A">
        <w:rPr>
          <w:rFonts w:ascii="Arial" w:hAnsi="Arial" w:cs="Arial"/>
          <w:bCs/>
          <w:sz w:val="20"/>
          <w:szCs w:val="20"/>
          <w:lang w:val="es-ES_tradnl"/>
        </w:rPr>
        <w:t xml:space="preserve">de </w:t>
      </w:r>
      <w:r w:rsidR="0093111C" w:rsidRPr="00C1110A">
        <w:rPr>
          <w:rFonts w:ascii="Arial" w:hAnsi="Arial" w:cs="Arial"/>
          <w:sz w:val="20"/>
          <w:szCs w:val="20"/>
          <w:lang w:val="es-ES_tradnl"/>
        </w:rPr>
        <w:t>la LAASSP</w:t>
      </w:r>
      <w:r w:rsidRPr="00C1110A">
        <w:rPr>
          <w:rFonts w:ascii="Arial" w:hAnsi="Arial" w:cs="Arial"/>
          <w:sz w:val="20"/>
          <w:szCs w:val="20"/>
          <w:lang w:val="es-ES_tradnl"/>
        </w:rPr>
        <w:t xml:space="preserve">, </w:t>
      </w:r>
      <w:r w:rsidR="0093111C" w:rsidRPr="00C1110A">
        <w:rPr>
          <w:rFonts w:ascii="Arial" w:hAnsi="Arial" w:cs="Arial"/>
          <w:bCs/>
          <w:sz w:val="20"/>
          <w:szCs w:val="20"/>
          <w:lang w:val="es-ES_tradnl"/>
        </w:rPr>
        <w:t>39 y relativos del RLAASSP</w:t>
      </w:r>
      <w:r w:rsidR="00A739CB">
        <w:rPr>
          <w:rFonts w:ascii="Arial" w:hAnsi="Arial" w:cs="Arial"/>
          <w:bCs/>
          <w:sz w:val="20"/>
          <w:szCs w:val="20"/>
          <w:lang w:val="es-ES_tradnl"/>
        </w:rPr>
        <w:t>, numeral 4.2.2.1.7 del Manual Admini</w:t>
      </w:r>
      <w:bookmarkStart w:id="0" w:name="_GoBack"/>
      <w:bookmarkEnd w:id="0"/>
      <w:r w:rsidR="00A739CB">
        <w:rPr>
          <w:rFonts w:ascii="Arial" w:hAnsi="Arial" w:cs="Arial"/>
          <w:bCs/>
          <w:sz w:val="20"/>
          <w:szCs w:val="20"/>
          <w:lang w:val="es-ES_tradnl"/>
        </w:rPr>
        <w:t>strativo de Aplicación General en Materia de Adquisiciones, Arrendamientos y Servicios del Sector Público</w:t>
      </w:r>
      <w:r w:rsidR="00AD68A5">
        <w:rPr>
          <w:rFonts w:ascii="Arial" w:hAnsi="Arial" w:cs="Arial"/>
          <w:bCs/>
          <w:sz w:val="20"/>
          <w:szCs w:val="20"/>
          <w:lang w:val="es-ES_tradnl"/>
        </w:rPr>
        <w:t xml:space="preserve"> (MAAG)</w:t>
      </w:r>
      <w:r w:rsidR="00BD2C4E">
        <w:rPr>
          <w:rFonts w:ascii="Arial" w:hAnsi="Arial" w:cs="Arial"/>
          <w:bCs/>
          <w:sz w:val="20"/>
          <w:szCs w:val="20"/>
          <w:lang w:val="es-ES_tradnl"/>
        </w:rPr>
        <w:t>, las POBALINES del Instituto Mexicano del Seguro Social</w:t>
      </w:r>
      <w:r w:rsidR="00A739CB">
        <w:rPr>
          <w:rFonts w:ascii="Arial" w:hAnsi="Arial" w:cs="Arial"/>
          <w:bCs/>
          <w:sz w:val="20"/>
          <w:szCs w:val="20"/>
          <w:lang w:val="es-ES_tradnl"/>
        </w:rPr>
        <w:t xml:space="preserve"> </w:t>
      </w:r>
      <w:r w:rsidRPr="00C1110A">
        <w:rPr>
          <w:rFonts w:ascii="Arial" w:hAnsi="Arial" w:cs="Arial"/>
          <w:sz w:val="20"/>
          <w:szCs w:val="20"/>
          <w:lang w:val="es-ES_tradnl"/>
        </w:rPr>
        <w:t xml:space="preserve">y demás disposiciones aplicables en la materia, </w:t>
      </w:r>
      <w:r w:rsidR="00425446" w:rsidRPr="00C1110A">
        <w:rPr>
          <w:rFonts w:ascii="Arial" w:hAnsi="Arial" w:cs="Arial"/>
          <w:bCs/>
          <w:sz w:val="20"/>
          <w:szCs w:val="20"/>
          <w:lang w:val="es-ES_tradnl"/>
        </w:rPr>
        <w:t xml:space="preserve">se </w:t>
      </w:r>
      <w:r w:rsidR="00425446" w:rsidRPr="00C1110A">
        <w:rPr>
          <w:rFonts w:ascii="Arial" w:hAnsi="Arial" w:cs="Arial"/>
          <w:sz w:val="20"/>
          <w:szCs w:val="20"/>
          <w:lang w:val="es-ES_tradnl"/>
        </w:rPr>
        <w:t>c</w:t>
      </w:r>
      <w:r w:rsidR="00882DBE">
        <w:rPr>
          <w:rFonts w:ascii="Arial" w:hAnsi="Arial" w:cs="Arial"/>
          <w:sz w:val="20"/>
          <w:szCs w:val="20"/>
          <w:lang w:val="es-ES_tradnl"/>
        </w:rPr>
        <w:t xml:space="preserve">onvoca a las personas físicas </w:t>
      </w:r>
      <w:r w:rsidR="00425446" w:rsidRPr="00C1110A">
        <w:rPr>
          <w:rFonts w:ascii="Arial" w:hAnsi="Arial" w:cs="Arial"/>
          <w:sz w:val="20"/>
          <w:szCs w:val="20"/>
          <w:lang w:val="es-ES_tradnl"/>
        </w:rPr>
        <w:t>o morales de nacionalidad mexicana</w:t>
      </w:r>
      <w:r w:rsidR="0093111C" w:rsidRPr="00C1110A">
        <w:rPr>
          <w:rFonts w:ascii="Arial" w:hAnsi="Arial" w:cs="Arial"/>
          <w:sz w:val="20"/>
          <w:szCs w:val="20"/>
          <w:lang w:val="es-ES_tradnl"/>
        </w:rPr>
        <w:t>,</w:t>
      </w:r>
      <w:r w:rsidR="00425446" w:rsidRPr="00C1110A">
        <w:rPr>
          <w:rFonts w:ascii="Arial" w:hAnsi="Arial" w:cs="Arial"/>
          <w:sz w:val="20"/>
          <w:szCs w:val="20"/>
          <w:lang w:val="es-ES_tradnl"/>
        </w:rPr>
        <w:t xml:space="preserve"> cuya actividad comercial esté relacionada </w:t>
      </w:r>
      <w:r w:rsidR="00425446" w:rsidRPr="00882DBE">
        <w:rPr>
          <w:rFonts w:ascii="Arial" w:hAnsi="Arial" w:cs="Arial"/>
          <w:sz w:val="20"/>
          <w:szCs w:val="20"/>
          <w:lang w:val="es-ES_tradnl"/>
        </w:rPr>
        <w:t>con</w:t>
      </w:r>
      <w:r w:rsidR="00070859" w:rsidRPr="00882DBE">
        <w:rPr>
          <w:rFonts w:ascii="Arial" w:hAnsi="Arial" w:cs="Arial"/>
          <w:sz w:val="20"/>
          <w:szCs w:val="20"/>
          <w:lang w:val="es-ES_tradnl"/>
        </w:rPr>
        <w:t xml:space="preserve"> </w:t>
      </w:r>
      <w:r w:rsidR="00882DBE" w:rsidRPr="00882DBE">
        <w:rPr>
          <w:rFonts w:ascii="Arial" w:hAnsi="Arial" w:cs="Arial"/>
          <w:sz w:val="20"/>
          <w:szCs w:val="20"/>
          <w:lang w:val="es-ES_tradnl"/>
        </w:rPr>
        <w:t>los</w:t>
      </w:r>
      <w:r w:rsidR="00882DBE">
        <w:rPr>
          <w:rFonts w:ascii="Arial" w:hAnsi="Arial" w:cs="Arial"/>
          <w:sz w:val="20"/>
          <w:szCs w:val="20"/>
          <w:lang w:val="es-ES_tradnl"/>
        </w:rPr>
        <w:t xml:space="preserve"> </w:t>
      </w:r>
      <w:r w:rsidR="00070859">
        <w:rPr>
          <w:rFonts w:ascii="Arial" w:hAnsi="Arial" w:cs="Arial"/>
          <w:sz w:val="20"/>
          <w:szCs w:val="20"/>
          <w:lang w:val="es-ES_tradnl"/>
        </w:rPr>
        <w:t>bienes a</w:t>
      </w:r>
      <w:r w:rsidR="00425446" w:rsidRPr="00C1110A">
        <w:rPr>
          <w:rFonts w:ascii="Arial" w:hAnsi="Arial" w:cs="Arial"/>
          <w:sz w:val="20"/>
          <w:szCs w:val="20"/>
          <w:lang w:val="es-ES_tradnl"/>
        </w:rPr>
        <w:t xml:space="preserve"> </w:t>
      </w:r>
      <w:r w:rsidR="00254CF3">
        <w:rPr>
          <w:rFonts w:ascii="Arial" w:hAnsi="Arial" w:cs="Arial"/>
          <w:sz w:val="20"/>
          <w:szCs w:val="20"/>
          <w:lang w:val="es-ES_tradnl"/>
        </w:rPr>
        <w:t>adquirir</w:t>
      </w:r>
      <w:r w:rsidR="00425446" w:rsidRPr="00C1110A">
        <w:rPr>
          <w:rFonts w:ascii="Arial" w:hAnsi="Arial" w:cs="Arial"/>
          <w:sz w:val="20"/>
          <w:szCs w:val="20"/>
          <w:lang w:val="es-ES_tradnl"/>
        </w:rPr>
        <w:t xml:space="preserve"> descritos en el </w:t>
      </w:r>
      <w:r w:rsidR="00425446" w:rsidRPr="00C1110A">
        <w:rPr>
          <w:rFonts w:ascii="Arial" w:hAnsi="Arial" w:cs="Arial"/>
          <w:b/>
          <w:sz w:val="20"/>
          <w:szCs w:val="20"/>
          <w:lang w:val="es-ES_tradnl"/>
        </w:rPr>
        <w:t>Anexo 1</w:t>
      </w:r>
      <w:r w:rsidR="00B064E9" w:rsidRPr="00C1110A">
        <w:rPr>
          <w:rFonts w:ascii="Arial" w:hAnsi="Arial" w:cs="Arial"/>
          <w:sz w:val="20"/>
          <w:szCs w:val="20"/>
          <w:lang w:val="es-ES_tradnl"/>
        </w:rPr>
        <w:t xml:space="preserve"> </w:t>
      </w:r>
      <w:r w:rsidR="00425446" w:rsidRPr="00C1110A">
        <w:rPr>
          <w:rFonts w:ascii="Arial" w:hAnsi="Arial" w:cs="Arial"/>
          <w:sz w:val="20"/>
          <w:szCs w:val="20"/>
          <w:lang w:val="es-ES_tradnl"/>
        </w:rPr>
        <w:t xml:space="preserve">para participar en la </w:t>
      </w:r>
      <w:r w:rsidR="006B29D8" w:rsidRPr="00C1110A">
        <w:rPr>
          <w:rFonts w:ascii="Arial" w:hAnsi="Arial" w:cs="Arial"/>
          <w:sz w:val="20"/>
          <w:szCs w:val="20"/>
          <w:lang w:val="es-ES_tradnl"/>
        </w:rPr>
        <w:t xml:space="preserve">presente </w:t>
      </w:r>
      <w:r w:rsidR="00725458" w:rsidRPr="00C1110A">
        <w:rPr>
          <w:rFonts w:ascii="Arial" w:hAnsi="Arial" w:cs="Arial"/>
          <w:sz w:val="20"/>
          <w:szCs w:val="20"/>
          <w:lang w:val="es-ES_tradnl"/>
        </w:rPr>
        <w:t>l</w:t>
      </w:r>
      <w:r w:rsidR="00425446" w:rsidRPr="00C1110A">
        <w:rPr>
          <w:rFonts w:ascii="Arial" w:hAnsi="Arial" w:cs="Arial"/>
          <w:sz w:val="20"/>
          <w:szCs w:val="20"/>
          <w:lang w:val="es-ES_tradnl"/>
        </w:rPr>
        <w:t>icitación</w:t>
      </w:r>
      <w:r w:rsidR="00B24860" w:rsidRPr="00C1110A">
        <w:rPr>
          <w:rFonts w:ascii="Arial" w:eastAsia="Times New Roman" w:hAnsi="Arial" w:cs="Arial"/>
          <w:sz w:val="20"/>
          <w:szCs w:val="20"/>
          <w:lang w:val="es-ES_tradnl" w:eastAsia="ar-SA"/>
        </w:rPr>
        <w:t>:</w:t>
      </w:r>
    </w:p>
    <w:p w14:paraId="54139E55" w14:textId="4D1D0E0E" w:rsidR="000C5DA3" w:rsidRPr="0044384D" w:rsidRDefault="0044384D" w:rsidP="0044384D">
      <w:pPr>
        <w:pStyle w:val="Ttulo1"/>
        <w:rPr>
          <w:rFonts w:cs="Arial"/>
          <w:sz w:val="20"/>
          <w:lang w:val="es-ES_tradnl"/>
        </w:rPr>
      </w:pPr>
      <w:bookmarkStart w:id="1" w:name="_Toc367205732"/>
      <w:bookmarkStart w:id="2" w:name="_Toc433218349"/>
      <w:r w:rsidRPr="0044384D">
        <w:rPr>
          <w:rFonts w:cs="Arial"/>
          <w:sz w:val="20"/>
          <w:lang w:val="es-ES_tradnl"/>
        </w:rPr>
        <w:t>1</w:t>
      </w:r>
      <w:r w:rsidR="000728FF" w:rsidRPr="0044384D">
        <w:rPr>
          <w:rFonts w:cs="Arial"/>
          <w:sz w:val="20"/>
          <w:lang w:val="es-ES_tradnl"/>
        </w:rPr>
        <w:t>.</w:t>
      </w:r>
      <w:r w:rsidR="002F3005" w:rsidRPr="0044384D">
        <w:rPr>
          <w:rFonts w:cs="Arial"/>
          <w:sz w:val="20"/>
          <w:lang w:val="es-ES_tradnl"/>
        </w:rPr>
        <w:t xml:space="preserve">- </w:t>
      </w:r>
      <w:r w:rsidR="00CE3738" w:rsidRPr="0044384D">
        <w:rPr>
          <w:rFonts w:cs="Arial"/>
          <w:sz w:val="20"/>
          <w:lang w:val="es-ES_tradnl"/>
        </w:rPr>
        <w:t xml:space="preserve">IDENTIFICACIÓN DE LA </w:t>
      </w:r>
      <w:r w:rsidR="00725458" w:rsidRPr="0044384D">
        <w:rPr>
          <w:rFonts w:cs="Arial"/>
          <w:sz w:val="20"/>
          <w:lang w:val="es-ES_tradnl"/>
        </w:rPr>
        <w:t>LICITACIÓN PÚBLICA</w:t>
      </w:r>
      <w:r w:rsidR="00CE3738" w:rsidRPr="0044384D">
        <w:rPr>
          <w:rFonts w:cs="Arial"/>
          <w:sz w:val="20"/>
          <w:lang w:val="es-ES_tradnl"/>
        </w:rPr>
        <w:t>.</w:t>
      </w:r>
      <w:bookmarkEnd w:id="1"/>
      <w:bookmarkEnd w:id="2"/>
    </w:p>
    <w:p w14:paraId="75277EF1" w14:textId="050A9D0A" w:rsidR="009E616B" w:rsidRDefault="0044384D" w:rsidP="009E616B">
      <w:pPr>
        <w:pStyle w:val="Ttulo2"/>
        <w:rPr>
          <w:rFonts w:cs="Arial"/>
          <w:i w:val="0"/>
          <w:sz w:val="20"/>
          <w:lang w:val="es-ES_tradnl"/>
        </w:rPr>
      </w:pPr>
      <w:bookmarkStart w:id="3" w:name="_Toc433218350"/>
      <w:bookmarkStart w:id="4" w:name="_Toc367205733"/>
      <w:r w:rsidRPr="009E616B">
        <w:rPr>
          <w:rFonts w:cs="Arial"/>
          <w:i w:val="0"/>
          <w:sz w:val="20"/>
          <w:lang w:val="es-ES_tradnl"/>
        </w:rPr>
        <w:t>1.1</w:t>
      </w:r>
      <w:r w:rsidR="009E616B">
        <w:rPr>
          <w:rFonts w:cs="Arial"/>
          <w:i w:val="0"/>
          <w:sz w:val="20"/>
          <w:lang w:val="es-ES_tradnl"/>
        </w:rPr>
        <w:t xml:space="preserve"> </w:t>
      </w:r>
      <w:r w:rsidR="009E616B" w:rsidRPr="009E616B">
        <w:rPr>
          <w:rFonts w:cs="Arial"/>
          <w:i w:val="0"/>
          <w:sz w:val="20"/>
          <w:lang w:val="es-ES_tradnl"/>
        </w:rPr>
        <w:t>Datos de identificaci</w:t>
      </w:r>
      <w:r w:rsidR="009E616B">
        <w:rPr>
          <w:rFonts w:cs="Arial"/>
          <w:i w:val="0"/>
          <w:sz w:val="20"/>
          <w:lang w:val="es-ES_tradnl"/>
        </w:rPr>
        <w:t>ón.</w:t>
      </w:r>
      <w:bookmarkEnd w:id="3"/>
    </w:p>
    <w:tbl>
      <w:tblPr>
        <w:tblStyle w:val="Tablaconcuadrcula"/>
        <w:tblW w:w="0" w:type="auto"/>
        <w:tblInd w:w="-284" w:type="dxa"/>
        <w:tblLook w:val="04A0" w:firstRow="1" w:lastRow="0" w:firstColumn="1" w:lastColumn="0" w:noHBand="0" w:noVBand="1"/>
      </w:tblPr>
      <w:tblGrid>
        <w:gridCol w:w="2689"/>
        <w:gridCol w:w="6798"/>
      </w:tblGrid>
      <w:tr w:rsidR="009E616B" w14:paraId="51208BCA" w14:textId="77777777"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4"/>
          <w:p w14:paraId="1ACB32CE" w14:textId="550E0916" w:rsidR="009E616B" w:rsidRPr="00F97C52" w:rsidRDefault="00F97C52" w:rsidP="00F97C52">
            <w:pPr>
              <w:rPr>
                <w:rFonts w:ascii="Arial" w:hAnsi="Arial" w:cs="Arial"/>
                <w:b/>
                <w:lang w:val="es-ES_tradnl"/>
              </w:rPr>
            </w:pPr>
            <w:r>
              <w:rPr>
                <w:rFonts w:ascii="Arial" w:hAnsi="Arial" w:cs="Arial"/>
                <w:b/>
                <w:lang w:val="es-ES_tradnl"/>
              </w:rPr>
              <w:t xml:space="preserve"> </w:t>
            </w:r>
            <w:r w:rsidR="009E616B" w:rsidRPr="00F97C52">
              <w:rPr>
                <w:rFonts w:ascii="Arial" w:hAnsi="Arial"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8F84CE" w14:textId="72F81999" w:rsidR="009E616B" w:rsidRPr="00F97C52" w:rsidRDefault="00CF02F1" w:rsidP="00F97C52">
            <w:pPr>
              <w:rPr>
                <w:rFonts w:ascii="Arial" w:hAnsi="Arial" w:cs="Arial"/>
                <w:b/>
                <w:lang w:val="es-ES_tradnl"/>
              </w:rPr>
            </w:pPr>
            <w:r w:rsidRPr="00F97C52">
              <w:rPr>
                <w:rFonts w:ascii="Arial" w:hAnsi="Arial" w:cs="Arial"/>
                <w:lang w:val="es-ES_tradnl"/>
              </w:rPr>
              <w:t xml:space="preserve"> </w:t>
            </w:r>
            <w:r w:rsidR="009E616B" w:rsidRPr="00F97C52">
              <w:rPr>
                <w:rFonts w:ascii="Arial" w:hAnsi="Arial" w:cs="Arial"/>
                <w:lang w:val="es-ES_tradnl"/>
              </w:rPr>
              <w:t>Instituto Mexicano del Seguro Social.</w:t>
            </w:r>
          </w:p>
          <w:p w14:paraId="0068D784" w14:textId="519B9EE8" w:rsidR="009E616B" w:rsidRPr="00F97C52" w:rsidRDefault="009E616B" w:rsidP="00F97C52">
            <w:pPr>
              <w:rPr>
                <w:rFonts w:ascii="Arial" w:hAnsi="Arial" w:cs="Arial"/>
                <w:lang w:val="es-ES_tradnl" w:eastAsia="ar-SA"/>
              </w:rPr>
            </w:pPr>
          </w:p>
        </w:tc>
      </w:tr>
      <w:tr w:rsidR="00996480" w14:paraId="636B586D" w14:textId="77777777"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14:paraId="72BDB526" w14:textId="3DBA412E" w:rsidR="00996480" w:rsidRPr="00F97C52" w:rsidRDefault="00996480" w:rsidP="00F97C52">
            <w:pPr>
              <w:rPr>
                <w:rFonts w:ascii="Arial" w:hAnsi="Arial" w:cs="Arial"/>
                <w:b/>
                <w:lang w:val="es-ES_tradnl"/>
              </w:rPr>
            </w:pPr>
            <w:bookmarkStart w:id="5" w:name="_Toc428352174"/>
            <w:bookmarkStart w:id="6" w:name="_Toc428352788"/>
            <w:bookmarkStart w:id="7" w:name="_Toc428355179"/>
            <w:bookmarkStart w:id="8" w:name="_Toc428360164"/>
            <w:bookmarkStart w:id="9" w:name="_Toc428378483"/>
            <w:r w:rsidRPr="00F97C52">
              <w:rPr>
                <w:rFonts w:ascii="Arial" w:hAnsi="Arial" w:cs="Arial"/>
                <w:b/>
                <w:lang w:val="es-ES_tradnl"/>
              </w:rPr>
              <w:t>Área contratante:</w:t>
            </w:r>
            <w:bookmarkEnd w:id="5"/>
            <w:bookmarkEnd w:id="6"/>
            <w:bookmarkEnd w:id="7"/>
            <w:bookmarkEnd w:id="8"/>
            <w:bookmarkEnd w:id="9"/>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0F4E41" w14:textId="37BEE84B" w:rsidR="00996480" w:rsidRPr="00F97C52" w:rsidRDefault="00996480" w:rsidP="00F97C52">
            <w:pPr>
              <w:rPr>
                <w:rFonts w:ascii="Arial" w:hAnsi="Arial" w:cs="Arial"/>
                <w:lang w:val="es-ES_tradnl"/>
              </w:rPr>
            </w:pPr>
            <w:bookmarkStart w:id="10" w:name="_Toc428352175"/>
            <w:bookmarkStart w:id="11" w:name="_Toc428352789"/>
            <w:bookmarkStart w:id="12" w:name="_Toc428355180"/>
            <w:bookmarkStart w:id="13" w:name="_Toc428360165"/>
            <w:bookmarkStart w:id="14" w:name="_Toc428378484"/>
            <w:r w:rsidRPr="00F97C52">
              <w:rPr>
                <w:rFonts w:ascii="Arial" w:hAnsi="Arial" w:cs="Arial"/>
                <w:lang w:val="es-ES_tradnl"/>
              </w:rPr>
              <w:t>Coordina</w:t>
            </w:r>
            <w:r w:rsidR="008059E7" w:rsidRPr="00F97C52">
              <w:rPr>
                <w:rFonts w:ascii="Arial" w:hAnsi="Arial" w:cs="Arial"/>
                <w:lang w:val="es-ES_tradnl"/>
              </w:rPr>
              <w:t xml:space="preserve">ción de Adquisición de Bienes y </w:t>
            </w:r>
            <w:r w:rsidRPr="00F97C52">
              <w:rPr>
                <w:rFonts w:ascii="Arial" w:hAnsi="Arial" w:cs="Arial"/>
                <w:lang w:val="es-ES_tradnl"/>
              </w:rPr>
              <w:t>Contratación de Servicios.</w:t>
            </w:r>
            <w:bookmarkEnd w:id="10"/>
            <w:bookmarkEnd w:id="11"/>
            <w:bookmarkEnd w:id="12"/>
            <w:bookmarkEnd w:id="13"/>
            <w:bookmarkEnd w:id="14"/>
          </w:p>
          <w:p w14:paraId="6939FEFC" w14:textId="26BD6434" w:rsidR="00996480" w:rsidRPr="00F97C52" w:rsidRDefault="00996480" w:rsidP="00F97C52">
            <w:pPr>
              <w:rPr>
                <w:rFonts w:ascii="Arial" w:hAnsi="Arial" w:cs="Arial"/>
                <w:lang w:val="es-ES_tradnl" w:eastAsia="ar-SA"/>
              </w:rPr>
            </w:pPr>
            <w:r w:rsidRPr="00F97C52">
              <w:rPr>
                <w:rFonts w:ascii="Arial" w:hAnsi="Arial" w:cs="Arial"/>
                <w:lang w:val="es-ES_tradnl" w:eastAsia="ar-SA"/>
              </w:rPr>
              <w:t xml:space="preserve">Coordinación Técnica de </w:t>
            </w:r>
            <w:r w:rsidR="00F91944">
              <w:rPr>
                <w:rFonts w:ascii="Arial" w:hAnsi="Arial" w:cs="Arial"/>
                <w:lang w:val="es-ES_tradnl" w:eastAsia="ar-SA"/>
              </w:rPr>
              <w:t>Bienes y Servicios</w:t>
            </w:r>
            <w:r w:rsidRPr="00F97C52">
              <w:rPr>
                <w:rFonts w:ascii="Arial" w:hAnsi="Arial" w:cs="Arial"/>
                <w:lang w:val="es-ES_tradnl" w:eastAsia="ar-SA"/>
              </w:rPr>
              <w:t>.</w:t>
            </w:r>
          </w:p>
          <w:p w14:paraId="416FE3D6" w14:textId="00503CF3" w:rsidR="00996480" w:rsidRPr="00F97C52" w:rsidRDefault="00996480" w:rsidP="00F97C52">
            <w:pPr>
              <w:rPr>
                <w:rFonts w:ascii="Arial" w:hAnsi="Arial" w:cs="Arial"/>
                <w:lang w:val="es-ES_tradnl" w:eastAsia="ar-SA"/>
              </w:rPr>
            </w:pPr>
            <w:r w:rsidRPr="00F97C52">
              <w:rPr>
                <w:rFonts w:ascii="Arial" w:hAnsi="Arial" w:cs="Arial"/>
                <w:lang w:val="es-ES_tradnl" w:eastAsia="ar-SA"/>
              </w:rPr>
              <w:t xml:space="preserve">División de </w:t>
            </w:r>
            <w:r w:rsidR="00F91944">
              <w:rPr>
                <w:rFonts w:ascii="Arial" w:hAnsi="Arial" w:cs="Arial"/>
                <w:lang w:val="es-ES_tradnl" w:eastAsia="ar-SA"/>
              </w:rPr>
              <w:t>Bienes No Terapéuticos</w:t>
            </w:r>
            <w:r w:rsidRPr="00F97C52">
              <w:rPr>
                <w:rFonts w:ascii="Arial" w:hAnsi="Arial" w:cs="Arial"/>
                <w:lang w:val="es-ES_tradnl" w:eastAsia="ar-SA"/>
              </w:rPr>
              <w:t>.</w:t>
            </w:r>
          </w:p>
          <w:p w14:paraId="72DB557C" w14:textId="123F7C77" w:rsidR="008059E7" w:rsidRPr="00F97C52" w:rsidRDefault="008059E7" w:rsidP="00F97C52">
            <w:pPr>
              <w:rPr>
                <w:rFonts w:ascii="Arial" w:hAnsi="Arial" w:cs="Arial"/>
                <w:lang w:val="es-ES_tradnl" w:eastAsia="ar-SA"/>
              </w:rPr>
            </w:pPr>
          </w:p>
        </w:tc>
      </w:tr>
      <w:tr w:rsidR="00996480" w14:paraId="000A440B" w14:textId="77777777" w:rsidTr="00F97C52">
        <w:trPr>
          <w:trHeight w:val="77"/>
        </w:trPr>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14:paraId="282C3A78" w14:textId="32954A7B" w:rsidR="00996480" w:rsidRPr="00F97C52" w:rsidRDefault="008059E7" w:rsidP="00F97C52">
            <w:pPr>
              <w:rPr>
                <w:rFonts w:ascii="Arial" w:hAnsi="Arial" w:cs="Arial"/>
                <w:b/>
                <w:lang w:val="es-ES_tradnl"/>
              </w:rPr>
            </w:pPr>
            <w:bookmarkStart w:id="15" w:name="_Toc428352176"/>
            <w:bookmarkStart w:id="16" w:name="_Toc428352790"/>
            <w:bookmarkStart w:id="17" w:name="_Toc428355181"/>
            <w:bookmarkStart w:id="18" w:name="_Toc428360166"/>
            <w:bookmarkStart w:id="19" w:name="_Toc428378485"/>
            <w:r w:rsidRPr="00F97C52">
              <w:rPr>
                <w:rFonts w:ascii="Arial" w:hAnsi="Arial" w:cs="Arial"/>
                <w:b/>
                <w:lang w:val="es-ES_tradnl"/>
              </w:rPr>
              <w:t>Domicilio:</w:t>
            </w:r>
            <w:bookmarkEnd w:id="15"/>
            <w:bookmarkEnd w:id="16"/>
            <w:bookmarkEnd w:id="17"/>
            <w:bookmarkEnd w:id="18"/>
            <w:bookmarkEnd w:id="19"/>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BE483" w14:textId="11F4A8F5" w:rsidR="00996480" w:rsidRPr="00F97C52" w:rsidRDefault="008059E7" w:rsidP="00B07B7F">
            <w:pPr>
              <w:rPr>
                <w:rFonts w:ascii="Arial" w:hAnsi="Arial" w:cs="Arial"/>
                <w:lang w:val="es-ES_tradnl"/>
              </w:rPr>
            </w:pPr>
            <w:bookmarkStart w:id="20" w:name="_Toc428352177"/>
            <w:bookmarkStart w:id="21" w:name="_Toc428352791"/>
            <w:bookmarkStart w:id="22" w:name="_Toc428355182"/>
            <w:bookmarkStart w:id="23" w:name="_Toc428360167"/>
            <w:bookmarkStart w:id="24" w:name="_Toc428378486"/>
            <w:r w:rsidRPr="00F97C52">
              <w:rPr>
                <w:rFonts w:ascii="Arial" w:hAnsi="Arial" w:cs="Arial"/>
                <w:lang w:val="es-ES_tradnl"/>
              </w:rPr>
              <w:t>Calle Durango Núm. 291, P</w:t>
            </w:r>
            <w:r w:rsidR="00FC7E0E" w:rsidRPr="00F97C52">
              <w:rPr>
                <w:rFonts w:ascii="Arial" w:hAnsi="Arial" w:cs="Arial"/>
                <w:lang w:val="es-ES_tradnl"/>
              </w:rPr>
              <w:t xml:space="preserve">iso </w:t>
            </w:r>
            <w:r w:rsidR="00B07B7F">
              <w:rPr>
                <w:rFonts w:ascii="Arial" w:hAnsi="Arial" w:cs="Arial"/>
                <w:lang w:val="es-ES_tradnl"/>
              </w:rPr>
              <w:t>5</w:t>
            </w:r>
            <w:r w:rsidRPr="00F97C52">
              <w:rPr>
                <w:rFonts w:ascii="Arial" w:hAnsi="Arial" w:cs="Arial"/>
                <w:lang w:val="es-ES_tradnl"/>
              </w:rPr>
              <w:t>, Colonia Roma Norte, Código Postal 06700, Delegación Cuauhtémoc, México, Distrito Federal.</w:t>
            </w:r>
            <w:bookmarkEnd w:id="20"/>
            <w:bookmarkEnd w:id="21"/>
            <w:bookmarkEnd w:id="22"/>
            <w:bookmarkEnd w:id="23"/>
            <w:bookmarkEnd w:id="24"/>
          </w:p>
        </w:tc>
      </w:tr>
    </w:tbl>
    <w:p w14:paraId="3C6A8392" w14:textId="34589752" w:rsidR="000C5DA3" w:rsidRPr="00C1110A" w:rsidRDefault="0044384D" w:rsidP="00996480">
      <w:pPr>
        <w:pStyle w:val="Ttulo2"/>
        <w:tabs>
          <w:tab w:val="clear" w:pos="576"/>
        </w:tabs>
        <w:ind w:left="-284" w:firstLine="0"/>
        <w:rPr>
          <w:rFonts w:cs="Arial"/>
          <w:i w:val="0"/>
          <w:sz w:val="20"/>
          <w:lang w:val="es-ES_tradnl"/>
        </w:rPr>
      </w:pPr>
      <w:bookmarkStart w:id="25" w:name="_Toc367205734"/>
      <w:bookmarkStart w:id="26" w:name="_Toc433218351"/>
      <w:r>
        <w:rPr>
          <w:rFonts w:cs="Arial"/>
          <w:i w:val="0"/>
          <w:sz w:val="20"/>
          <w:lang w:val="es-ES_tradnl"/>
        </w:rPr>
        <w:t xml:space="preserve">1.2 </w:t>
      </w:r>
      <w:r w:rsidR="00425446" w:rsidRPr="00C1110A">
        <w:rPr>
          <w:rFonts w:cs="Arial"/>
          <w:i w:val="0"/>
          <w:sz w:val="20"/>
          <w:lang w:val="es-ES_tradnl"/>
        </w:rPr>
        <w:t xml:space="preserve"> </w:t>
      </w:r>
      <w:r w:rsidR="000C5DA3" w:rsidRPr="00C1110A">
        <w:rPr>
          <w:rFonts w:cs="Arial"/>
          <w:i w:val="0"/>
          <w:sz w:val="20"/>
          <w:lang w:val="es-ES_tradnl"/>
        </w:rPr>
        <w:t xml:space="preserve">Medio y carácter de </w:t>
      </w:r>
      <w:r w:rsidR="00466187" w:rsidRPr="00C1110A">
        <w:rPr>
          <w:rFonts w:cs="Arial"/>
          <w:i w:val="0"/>
          <w:sz w:val="20"/>
          <w:lang w:val="es-ES_tradnl"/>
        </w:rPr>
        <w:t xml:space="preserve">la </w:t>
      </w:r>
      <w:r w:rsidR="000C5DA3" w:rsidRPr="00C1110A">
        <w:rPr>
          <w:rFonts w:cs="Arial"/>
          <w:i w:val="0"/>
          <w:sz w:val="20"/>
          <w:lang w:val="es-ES_tradnl"/>
        </w:rPr>
        <w:t>licitación</w:t>
      </w:r>
      <w:bookmarkEnd w:id="25"/>
      <w:r w:rsidR="00B24860" w:rsidRPr="00C1110A">
        <w:rPr>
          <w:rFonts w:cs="Arial"/>
          <w:i w:val="0"/>
          <w:sz w:val="20"/>
          <w:lang w:val="es-ES_tradnl"/>
        </w:rPr>
        <w:t>:</w:t>
      </w:r>
      <w:bookmarkEnd w:id="26"/>
    </w:p>
    <w:p w14:paraId="7CF7EB9D" w14:textId="3D7F8F47" w:rsidR="000C5DA3" w:rsidRPr="00C1110A" w:rsidRDefault="00B24860" w:rsidP="0028778A">
      <w:pPr>
        <w:spacing w:after="0" w:line="240" w:lineRule="auto"/>
        <w:ind w:left="-284" w:right="-141"/>
        <w:jc w:val="both"/>
        <w:rPr>
          <w:rFonts w:ascii="Arial" w:hAnsi="Arial" w:cs="Arial"/>
          <w:sz w:val="20"/>
          <w:szCs w:val="20"/>
          <w:lang w:val="es-ES_tradnl"/>
        </w:rPr>
      </w:pPr>
      <w:r w:rsidRPr="00C1110A">
        <w:rPr>
          <w:rFonts w:ascii="Arial" w:hAnsi="Arial" w:cs="Arial"/>
          <w:sz w:val="20"/>
          <w:szCs w:val="20"/>
          <w:lang w:val="es-ES_tradnl"/>
        </w:rPr>
        <w:t>L</w:t>
      </w:r>
      <w:r w:rsidR="00DE6235" w:rsidRPr="00C1110A">
        <w:rPr>
          <w:rFonts w:ascii="Arial" w:hAnsi="Arial" w:cs="Arial"/>
          <w:sz w:val="20"/>
          <w:szCs w:val="20"/>
          <w:lang w:val="es-ES_tradnl"/>
        </w:rPr>
        <w:t xml:space="preserve">a </w:t>
      </w:r>
      <w:r w:rsidR="000C5DA3" w:rsidRPr="00C1110A">
        <w:rPr>
          <w:rFonts w:ascii="Arial" w:hAnsi="Arial" w:cs="Arial"/>
          <w:sz w:val="20"/>
          <w:szCs w:val="20"/>
          <w:lang w:val="es-ES_tradnl"/>
        </w:rPr>
        <w:t xml:space="preserve">presente </w:t>
      </w:r>
      <w:r w:rsidR="00725458" w:rsidRPr="00C1110A">
        <w:rPr>
          <w:rFonts w:ascii="Arial" w:hAnsi="Arial" w:cs="Arial"/>
          <w:sz w:val="20"/>
          <w:szCs w:val="20"/>
          <w:lang w:val="es-ES_tradnl"/>
        </w:rPr>
        <w:t>licitación pública</w:t>
      </w:r>
      <w:r w:rsidR="00CE3738" w:rsidRPr="00C1110A">
        <w:rPr>
          <w:rFonts w:ascii="Arial" w:hAnsi="Arial" w:cs="Arial"/>
          <w:sz w:val="20"/>
          <w:szCs w:val="20"/>
          <w:lang w:val="es-ES_tradnl"/>
        </w:rPr>
        <w:t xml:space="preserve"> </w:t>
      </w:r>
      <w:r w:rsidR="00A00517" w:rsidRPr="00C1110A">
        <w:rPr>
          <w:rFonts w:ascii="Arial" w:hAnsi="Arial" w:cs="Arial"/>
          <w:sz w:val="20"/>
          <w:szCs w:val="20"/>
          <w:lang w:val="es-ES_tradnl"/>
        </w:rPr>
        <w:t xml:space="preserve">conforme al medio utilizado es </w:t>
      </w:r>
      <w:r w:rsidR="00A00517" w:rsidRPr="00671417">
        <w:rPr>
          <w:rFonts w:ascii="Arial" w:hAnsi="Arial" w:cs="Arial"/>
          <w:b/>
          <w:sz w:val="20"/>
          <w:szCs w:val="20"/>
          <w:lang w:val="es-ES_tradnl"/>
        </w:rPr>
        <w:t>electróni</w:t>
      </w:r>
      <w:r w:rsidR="00A00517" w:rsidRPr="00671417">
        <w:rPr>
          <w:rFonts w:ascii="Arial" w:eastAsia="Apple SD 산돌고딕 Neo 일반체" w:hAnsi="Arial" w:cs="Arial"/>
          <w:b/>
          <w:sz w:val="20"/>
          <w:szCs w:val="20"/>
          <w:lang w:val="es-ES_tradnl"/>
        </w:rPr>
        <w:t>c</w:t>
      </w:r>
      <w:r w:rsidR="00A00517" w:rsidRPr="00671417">
        <w:rPr>
          <w:rFonts w:ascii="Arial" w:hAnsi="Arial" w:cs="Arial"/>
          <w:b/>
          <w:sz w:val="20"/>
          <w:szCs w:val="20"/>
          <w:lang w:val="es-ES_tradnl"/>
        </w:rPr>
        <w:t>a</w:t>
      </w:r>
      <w:r w:rsidR="00A00517" w:rsidRPr="00C1110A">
        <w:rPr>
          <w:rFonts w:ascii="Arial" w:hAnsi="Arial" w:cs="Arial"/>
          <w:sz w:val="20"/>
          <w:szCs w:val="20"/>
          <w:lang w:val="es-ES_tradnl"/>
        </w:rPr>
        <w:t xml:space="preserve">. </w:t>
      </w:r>
      <w:r w:rsidR="00CE3738" w:rsidRPr="00C1110A">
        <w:rPr>
          <w:rFonts w:ascii="Arial" w:hAnsi="Arial" w:cs="Arial"/>
          <w:color w:val="000000"/>
          <w:sz w:val="20"/>
          <w:szCs w:val="20"/>
          <w:lang w:val="es-ES_tradnl"/>
        </w:rPr>
        <w:t>P</w:t>
      </w:r>
      <w:r w:rsidRPr="00C1110A">
        <w:rPr>
          <w:rFonts w:ascii="Arial" w:hAnsi="Arial" w:cs="Arial"/>
          <w:color w:val="000000"/>
          <w:sz w:val="20"/>
          <w:szCs w:val="20"/>
          <w:lang w:val="es-ES_tradnl"/>
        </w:rPr>
        <w:t>or lo</w:t>
      </w:r>
      <w:r w:rsidR="000C5DA3" w:rsidRPr="00C1110A">
        <w:rPr>
          <w:rFonts w:ascii="Arial" w:hAnsi="Arial" w:cs="Arial"/>
          <w:color w:val="000000"/>
          <w:sz w:val="20"/>
          <w:szCs w:val="20"/>
          <w:lang w:val="es-ES_tradnl"/>
        </w:rPr>
        <w:t xml:space="preserve"> cual </w:t>
      </w:r>
      <w:r w:rsidR="000C5DA3" w:rsidRPr="00C1110A">
        <w:rPr>
          <w:rFonts w:ascii="Arial" w:eastAsia="Apple SD 산돌고딕 Neo 일반체" w:hAnsi="Arial" w:cs="Arial"/>
          <w:color w:val="000000"/>
          <w:sz w:val="20"/>
          <w:szCs w:val="20"/>
          <w:lang w:val="es-ES_tradnl"/>
        </w:rPr>
        <w:t>l</w:t>
      </w:r>
      <w:r w:rsidR="000C5DA3" w:rsidRPr="00C1110A">
        <w:rPr>
          <w:rFonts w:ascii="Arial" w:hAnsi="Arial" w:cs="Arial"/>
          <w:color w:val="000000"/>
          <w:sz w:val="20"/>
          <w:szCs w:val="20"/>
          <w:lang w:val="es-ES_tradnl"/>
        </w:rPr>
        <w:t xml:space="preserve">os </w:t>
      </w:r>
      <w:r w:rsidR="002D0CA2" w:rsidRPr="00C1110A">
        <w:rPr>
          <w:rFonts w:ascii="Arial" w:hAnsi="Arial" w:cs="Arial"/>
          <w:color w:val="000000"/>
          <w:sz w:val="20"/>
          <w:szCs w:val="20"/>
          <w:lang w:val="es-ES_tradnl"/>
        </w:rPr>
        <w:t>licitante</w:t>
      </w:r>
      <w:r w:rsidR="002D0CA2" w:rsidRPr="00C1110A">
        <w:rPr>
          <w:rFonts w:ascii="Arial" w:eastAsia="Apple SD 산돌고딕 Neo 일반체" w:hAnsi="Arial" w:cs="Arial"/>
          <w:color w:val="000000"/>
          <w:sz w:val="20"/>
          <w:szCs w:val="20"/>
          <w:lang w:val="es-ES_tradnl"/>
        </w:rPr>
        <w:t>s</w:t>
      </w:r>
      <w:r w:rsidR="002D0CA2" w:rsidRPr="00C1110A">
        <w:rPr>
          <w:rFonts w:ascii="Arial" w:hAnsi="Arial" w:cs="Arial"/>
          <w:color w:val="000000"/>
          <w:sz w:val="20"/>
          <w:szCs w:val="20"/>
          <w:lang w:val="es-ES_tradnl"/>
        </w:rPr>
        <w:t xml:space="preserve"> debe</w:t>
      </w:r>
      <w:r w:rsidR="000C5DA3" w:rsidRPr="00C1110A">
        <w:rPr>
          <w:rFonts w:ascii="Arial" w:hAnsi="Arial" w:cs="Arial"/>
          <w:color w:val="000000"/>
          <w:sz w:val="20"/>
          <w:szCs w:val="20"/>
          <w:lang w:val="es-ES_tradnl"/>
        </w:rPr>
        <w:t xml:space="preserve">rán participar </w:t>
      </w:r>
      <w:r w:rsidR="00E74D55" w:rsidRPr="00C1110A">
        <w:rPr>
          <w:rFonts w:ascii="Arial" w:hAnsi="Arial" w:cs="Arial"/>
          <w:color w:val="000000"/>
          <w:sz w:val="20"/>
          <w:szCs w:val="20"/>
          <w:lang w:val="es-ES_tradnl"/>
        </w:rPr>
        <w:t xml:space="preserve">únicamente </w:t>
      </w:r>
      <w:r w:rsidR="00932818" w:rsidRPr="00C1110A">
        <w:rPr>
          <w:rFonts w:ascii="Arial" w:hAnsi="Arial" w:cs="Arial"/>
          <w:color w:val="000000"/>
          <w:sz w:val="20"/>
          <w:szCs w:val="20"/>
          <w:lang w:val="es-ES_tradnl"/>
        </w:rPr>
        <w:t xml:space="preserve">a través </w:t>
      </w:r>
      <w:r w:rsidR="00BD2C4E" w:rsidRPr="00C1110A">
        <w:rPr>
          <w:rFonts w:ascii="Arial" w:hAnsi="Arial" w:cs="Arial"/>
          <w:color w:val="000000"/>
          <w:sz w:val="20"/>
          <w:szCs w:val="20"/>
          <w:lang w:val="es-ES_tradnl"/>
        </w:rPr>
        <w:t>de</w:t>
      </w:r>
      <w:r w:rsidR="00BD2C4E">
        <w:rPr>
          <w:rFonts w:ascii="Arial" w:hAnsi="Arial" w:cs="Arial"/>
          <w:color w:val="000000"/>
          <w:sz w:val="20"/>
          <w:szCs w:val="20"/>
          <w:lang w:val="es-ES_tradnl"/>
        </w:rPr>
        <w:t>l Sistema Electrónico de Información Pública Gubernamental denominado</w:t>
      </w:r>
      <w:r w:rsidR="00932818" w:rsidRPr="00C1110A">
        <w:rPr>
          <w:rFonts w:ascii="Arial" w:hAnsi="Arial" w:cs="Arial"/>
          <w:color w:val="000000"/>
          <w:sz w:val="20"/>
          <w:szCs w:val="20"/>
          <w:lang w:val="es-ES_tradnl"/>
        </w:rPr>
        <w:t xml:space="preserve"> </w:t>
      </w:r>
      <w:r w:rsidR="00932818" w:rsidRPr="00070859">
        <w:rPr>
          <w:rFonts w:ascii="Arial" w:hAnsi="Arial" w:cs="Arial"/>
          <w:color w:val="000000"/>
          <w:sz w:val="20"/>
          <w:szCs w:val="20"/>
          <w:lang w:val="es-ES_tradnl"/>
        </w:rPr>
        <w:t>CompraNet</w:t>
      </w:r>
      <w:r w:rsidR="00932818" w:rsidRPr="00C1110A">
        <w:rPr>
          <w:rFonts w:ascii="Arial" w:hAnsi="Arial" w:cs="Arial"/>
          <w:color w:val="000000"/>
          <w:sz w:val="20"/>
          <w:szCs w:val="20"/>
          <w:lang w:val="es-ES_tradnl"/>
        </w:rPr>
        <w:t xml:space="preserve"> </w:t>
      </w:r>
      <w:r w:rsidR="00A00517" w:rsidRPr="00C1110A">
        <w:rPr>
          <w:rFonts w:ascii="Arial" w:hAnsi="Arial" w:cs="Arial"/>
          <w:color w:val="000000"/>
          <w:sz w:val="20"/>
          <w:szCs w:val="20"/>
          <w:lang w:val="es-ES_tradnl"/>
        </w:rPr>
        <w:t xml:space="preserve">de conformidad con lo dispuesto en los artículos 26 Bis </w:t>
      </w:r>
      <w:r w:rsidR="00725458" w:rsidRPr="00C1110A">
        <w:rPr>
          <w:rFonts w:ascii="Arial" w:hAnsi="Arial" w:cs="Arial"/>
          <w:color w:val="000000"/>
          <w:sz w:val="20"/>
          <w:szCs w:val="20"/>
          <w:lang w:val="es-ES_tradnl"/>
        </w:rPr>
        <w:t xml:space="preserve">fracción II de la LAASSP, </w:t>
      </w:r>
      <w:r w:rsidR="00A00517" w:rsidRPr="00C1110A">
        <w:rPr>
          <w:rFonts w:ascii="Arial" w:hAnsi="Arial" w:cs="Arial"/>
          <w:color w:val="000000"/>
          <w:sz w:val="20"/>
          <w:szCs w:val="20"/>
          <w:lang w:val="es-ES_tradnl"/>
        </w:rPr>
        <w:t>50 del RLAASSP y</w:t>
      </w:r>
      <w:r w:rsidR="000C5DA3" w:rsidRPr="00C1110A">
        <w:rPr>
          <w:rFonts w:ascii="Arial" w:hAnsi="Arial" w:cs="Arial"/>
          <w:sz w:val="20"/>
          <w:szCs w:val="20"/>
          <w:lang w:val="es-ES_tradnl"/>
        </w:rPr>
        <w:t xml:space="preserve"> en el </w:t>
      </w:r>
      <w:r w:rsidR="000C5DA3" w:rsidRPr="00C1110A">
        <w:rPr>
          <w:rFonts w:ascii="Arial" w:hAnsi="Arial" w:cs="Arial"/>
          <w:b/>
          <w:i/>
          <w:sz w:val="20"/>
          <w:szCs w:val="20"/>
          <w:lang w:val="es-ES_tradnl"/>
        </w:rPr>
        <w:t>“Acuerdo por el que se establecen las disposiciones que deberán observar para la utilización del Sistema Electrónico de Información Pública Gubernamental, denominado CompraNet”</w:t>
      </w:r>
      <w:r w:rsidR="000C5DA3" w:rsidRPr="00C1110A">
        <w:rPr>
          <w:rFonts w:ascii="Arial" w:hAnsi="Arial" w:cs="Arial"/>
          <w:sz w:val="20"/>
          <w:szCs w:val="20"/>
          <w:lang w:val="es-ES_tradnl"/>
        </w:rPr>
        <w:t>, publicado en DOF el 28 de junio de 2011</w:t>
      </w:r>
      <w:r w:rsidR="00A00517" w:rsidRPr="00C1110A">
        <w:rPr>
          <w:rFonts w:ascii="Arial" w:hAnsi="Arial" w:cs="Arial"/>
          <w:sz w:val="20"/>
          <w:szCs w:val="20"/>
          <w:lang w:val="es-ES_tradnl"/>
        </w:rPr>
        <w:t>.</w:t>
      </w:r>
    </w:p>
    <w:p w14:paraId="30A8F6CA" w14:textId="77777777" w:rsidR="00A00517" w:rsidRPr="00C1110A" w:rsidRDefault="00A00517" w:rsidP="0028778A">
      <w:pPr>
        <w:spacing w:after="0" w:line="240" w:lineRule="auto"/>
        <w:ind w:left="-284" w:right="-141"/>
        <w:jc w:val="both"/>
        <w:rPr>
          <w:rFonts w:ascii="Arial" w:hAnsi="Arial" w:cs="Arial"/>
          <w:sz w:val="20"/>
          <w:szCs w:val="20"/>
          <w:lang w:val="es-ES_tradnl"/>
        </w:rPr>
      </w:pPr>
    </w:p>
    <w:p w14:paraId="4E16D1DB" w14:textId="2FF706C6" w:rsidR="00CE3738" w:rsidRPr="00C1110A" w:rsidRDefault="00CE3738" w:rsidP="0028778A">
      <w:pPr>
        <w:spacing w:after="0" w:line="240" w:lineRule="auto"/>
        <w:ind w:left="-284" w:right="-141"/>
        <w:jc w:val="both"/>
        <w:rPr>
          <w:rFonts w:ascii="Arial" w:hAnsi="Arial" w:cs="Arial"/>
          <w:b/>
          <w:i/>
          <w:sz w:val="20"/>
          <w:szCs w:val="20"/>
          <w:lang w:val="es-ES_tradnl"/>
        </w:rPr>
      </w:pPr>
      <w:r w:rsidRPr="00C1110A">
        <w:rPr>
          <w:rFonts w:ascii="Arial" w:hAnsi="Arial" w:cs="Arial"/>
          <w:sz w:val="20"/>
          <w:szCs w:val="20"/>
          <w:lang w:val="es-ES_tradnl"/>
        </w:rPr>
        <w:t>El carácter del presente procedimiento de contratación es</w:t>
      </w:r>
      <w:r w:rsidR="00E1087B" w:rsidRPr="00C1110A">
        <w:rPr>
          <w:rFonts w:ascii="Arial" w:hAnsi="Arial" w:cs="Arial"/>
          <w:sz w:val="20"/>
          <w:szCs w:val="20"/>
          <w:lang w:val="es-ES_tradnl"/>
        </w:rPr>
        <w:t xml:space="preserve"> </w:t>
      </w:r>
      <w:r w:rsidR="00E1087B" w:rsidRPr="00C1110A">
        <w:rPr>
          <w:rFonts w:ascii="Arial" w:hAnsi="Arial" w:cs="Arial"/>
          <w:b/>
          <w:sz w:val="20"/>
          <w:szCs w:val="20"/>
          <w:lang w:val="es-ES_tradnl"/>
        </w:rPr>
        <w:t>nacional</w:t>
      </w:r>
      <w:r w:rsidR="00BD2C4E">
        <w:rPr>
          <w:rFonts w:ascii="Arial" w:hAnsi="Arial" w:cs="Arial"/>
          <w:b/>
          <w:sz w:val="20"/>
          <w:szCs w:val="20"/>
          <w:lang w:val="es-ES_tradnl"/>
        </w:rPr>
        <w:t xml:space="preserve"> </w:t>
      </w:r>
      <w:r w:rsidR="00BD2C4E" w:rsidRPr="005A3A86">
        <w:rPr>
          <w:rFonts w:ascii="Arial" w:hAnsi="Arial" w:cs="Arial"/>
          <w:sz w:val="20"/>
          <w:szCs w:val="20"/>
          <w:lang w:val="es-ES_tradnl"/>
        </w:rPr>
        <w:t>de conformidad con lo dispuesto en el artículo 28 fracción I</w:t>
      </w:r>
      <w:r w:rsidR="00BD2C4E" w:rsidRPr="00C1110A">
        <w:rPr>
          <w:rFonts w:ascii="Arial" w:hAnsi="Arial" w:cs="Arial"/>
          <w:b/>
          <w:sz w:val="20"/>
          <w:szCs w:val="20"/>
          <w:lang w:val="es-ES_tradnl"/>
        </w:rPr>
        <w:t>.</w:t>
      </w:r>
    </w:p>
    <w:p w14:paraId="54FB0019" w14:textId="4047368C" w:rsidR="006B29D8" w:rsidRPr="00C1110A" w:rsidRDefault="0044384D" w:rsidP="00996480">
      <w:pPr>
        <w:pStyle w:val="Ttulo2"/>
        <w:tabs>
          <w:tab w:val="clear" w:pos="576"/>
          <w:tab w:val="num" w:pos="-284"/>
        </w:tabs>
        <w:ind w:left="-284" w:firstLine="0"/>
        <w:rPr>
          <w:rFonts w:cs="Arial"/>
          <w:i w:val="0"/>
          <w:sz w:val="20"/>
          <w:lang w:val="es-ES_tradnl"/>
        </w:rPr>
      </w:pPr>
      <w:bookmarkStart w:id="27" w:name="_Toc433218352"/>
      <w:bookmarkStart w:id="28" w:name="_Toc367205737"/>
      <w:r>
        <w:rPr>
          <w:rFonts w:cs="Arial"/>
          <w:i w:val="0"/>
          <w:sz w:val="20"/>
          <w:lang w:val="es-ES_tradnl"/>
        </w:rPr>
        <w:t xml:space="preserve">1.3 </w:t>
      </w:r>
      <w:r w:rsidR="006B29D8" w:rsidRPr="00C1110A">
        <w:rPr>
          <w:rFonts w:cs="Arial"/>
          <w:i w:val="0"/>
          <w:sz w:val="20"/>
          <w:lang w:val="es-ES_tradnl"/>
        </w:rPr>
        <w:t xml:space="preserve">Número de identificación de la </w:t>
      </w:r>
      <w:r w:rsidR="00725458" w:rsidRPr="00C1110A">
        <w:rPr>
          <w:rFonts w:cs="Arial"/>
          <w:i w:val="0"/>
          <w:sz w:val="20"/>
          <w:lang w:val="es-ES_tradnl"/>
        </w:rPr>
        <w:t>licitación pública</w:t>
      </w:r>
      <w:r w:rsidR="006B29D8" w:rsidRPr="00C1110A">
        <w:rPr>
          <w:rFonts w:cs="Arial"/>
          <w:i w:val="0"/>
          <w:sz w:val="20"/>
          <w:lang w:val="es-ES_tradnl"/>
        </w:rPr>
        <w:t xml:space="preserve"> asignado por CompraNet.</w:t>
      </w:r>
      <w:bookmarkEnd w:id="27"/>
      <w:r w:rsidR="006B29D8" w:rsidRPr="00C1110A">
        <w:rPr>
          <w:rFonts w:cs="Arial"/>
          <w:i w:val="0"/>
          <w:sz w:val="20"/>
          <w:lang w:val="es-ES_tradnl"/>
        </w:rPr>
        <w:t xml:space="preserve"> </w:t>
      </w:r>
    </w:p>
    <w:p w14:paraId="7857F9D9" w14:textId="704AC084" w:rsidR="00070859" w:rsidRPr="00996480" w:rsidRDefault="00070859" w:rsidP="00070859">
      <w:pPr>
        <w:suppressAutoHyphens/>
        <w:spacing w:after="0" w:line="240" w:lineRule="auto"/>
        <w:ind w:left="-284"/>
        <w:jc w:val="both"/>
        <w:rPr>
          <w:rFonts w:ascii="Arial" w:hAnsi="Arial" w:cs="Arial"/>
          <w:sz w:val="20"/>
          <w:szCs w:val="20"/>
          <w:lang w:val="es-ES"/>
        </w:rPr>
      </w:pPr>
      <w:r w:rsidRPr="00996480">
        <w:rPr>
          <w:rFonts w:ascii="Arial" w:hAnsi="Arial" w:cs="Arial"/>
          <w:sz w:val="20"/>
          <w:szCs w:val="20"/>
          <w:lang w:val="es-ES"/>
        </w:rPr>
        <w:t>LA-</w:t>
      </w:r>
      <w:r w:rsidR="00F91944">
        <w:rPr>
          <w:rFonts w:ascii="Arial" w:hAnsi="Arial" w:cs="Arial"/>
          <w:sz w:val="20"/>
          <w:szCs w:val="20"/>
          <w:lang w:val="es-ES"/>
        </w:rPr>
        <w:t>019GYR120</w:t>
      </w:r>
      <w:r w:rsidRPr="00996480">
        <w:rPr>
          <w:rFonts w:ascii="Arial" w:hAnsi="Arial" w:cs="Arial"/>
          <w:sz w:val="20"/>
          <w:szCs w:val="20"/>
          <w:lang w:val="es-ES"/>
        </w:rPr>
        <w:t>-N</w:t>
      </w:r>
      <w:r w:rsidR="008D1F32">
        <w:rPr>
          <w:rFonts w:ascii="Arial" w:hAnsi="Arial" w:cs="Arial"/>
          <w:sz w:val="20"/>
          <w:szCs w:val="20"/>
          <w:lang w:val="es-ES"/>
        </w:rPr>
        <w:t>90</w:t>
      </w:r>
      <w:r w:rsidRPr="00996480">
        <w:rPr>
          <w:rFonts w:ascii="Arial" w:hAnsi="Arial" w:cs="Arial"/>
          <w:sz w:val="20"/>
          <w:szCs w:val="20"/>
          <w:lang w:val="es-ES"/>
        </w:rPr>
        <w:t>-2015</w:t>
      </w:r>
    </w:p>
    <w:p w14:paraId="6871756F" w14:textId="6349614C" w:rsidR="002E34A4" w:rsidRPr="00C1110A" w:rsidRDefault="004958E4" w:rsidP="00996480">
      <w:pPr>
        <w:pStyle w:val="Ttulo2"/>
        <w:tabs>
          <w:tab w:val="clear" w:pos="576"/>
          <w:tab w:val="num" w:pos="-284"/>
        </w:tabs>
        <w:ind w:hanging="860"/>
        <w:rPr>
          <w:rFonts w:cs="Arial"/>
          <w:sz w:val="20"/>
          <w:lang w:val="es-ES_tradnl"/>
        </w:rPr>
      </w:pPr>
      <w:bookmarkStart w:id="29" w:name="_Toc433218353"/>
      <w:r>
        <w:rPr>
          <w:rFonts w:cs="Arial"/>
          <w:i w:val="0"/>
          <w:sz w:val="20"/>
          <w:lang w:val="es-ES_tradnl"/>
        </w:rPr>
        <w:t xml:space="preserve">1.4 </w:t>
      </w:r>
      <w:r w:rsidR="0019394D" w:rsidRPr="00C1110A">
        <w:rPr>
          <w:rFonts w:cs="Arial"/>
          <w:i w:val="0"/>
          <w:sz w:val="20"/>
          <w:lang w:val="es-ES_tradnl"/>
        </w:rPr>
        <w:t xml:space="preserve">Indicación </w:t>
      </w:r>
      <w:r w:rsidR="00861D34" w:rsidRPr="00C1110A">
        <w:rPr>
          <w:rFonts w:cs="Arial"/>
          <w:i w:val="0"/>
          <w:sz w:val="20"/>
          <w:lang w:val="es-ES_tradnl"/>
        </w:rPr>
        <w:t>de los e</w:t>
      </w:r>
      <w:r w:rsidR="00E26D83" w:rsidRPr="00C1110A">
        <w:rPr>
          <w:rFonts w:cs="Arial"/>
          <w:i w:val="0"/>
          <w:sz w:val="20"/>
          <w:lang w:val="es-ES_tradnl"/>
        </w:rPr>
        <w:t xml:space="preserve">jercicios </w:t>
      </w:r>
      <w:r w:rsidR="00861D34" w:rsidRPr="00C1110A">
        <w:rPr>
          <w:rFonts w:cs="Arial"/>
          <w:i w:val="0"/>
          <w:sz w:val="20"/>
          <w:lang w:val="es-ES_tradnl"/>
        </w:rPr>
        <w:t>f</w:t>
      </w:r>
      <w:r w:rsidR="00E26D83" w:rsidRPr="00C1110A">
        <w:rPr>
          <w:rFonts w:cs="Arial"/>
          <w:i w:val="0"/>
          <w:sz w:val="20"/>
          <w:lang w:val="es-ES_tradnl"/>
        </w:rPr>
        <w:t xml:space="preserve">iscales para la </w:t>
      </w:r>
      <w:r w:rsidR="00861D34" w:rsidRPr="00C1110A">
        <w:rPr>
          <w:rFonts w:cs="Arial"/>
          <w:i w:val="0"/>
          <w:sz w:val="20"/>
          <w:lang w:val="es-ES_tradnl"/>
        </w:rPr>
        <w:t>c</w:t>
      </w:r>
      <w:r w:rsidR="0019394D" w:rsidRPr="00C1110A">
        <w:rPr>
          <w:rFonts w:cs="Arial"/>
          <w:i w:val="0"/>
          <w:sz w:val="20"/>
          <w:lang w:val="es-ES_tradnl"/>
        </w:rPr>
        <w:t>ontratación</w:t>
      </w:r>
      <w:r w:rsidR="001E29B9" w:rsidRPr="00C1110A">
        <w:rPr>
          <w:rFonts w:cs="Arial"/>
          <w:i w:val="0"/>
          <w:sz w:val="20"/>
          <w:lang w:val="es-ES_tradnl"/>
        </w:rPr>
        <w:t>.</w:t>
      </w:r>
      <w:bookmarkEnd w:id="29"/>
    </w:p>
    <w:p w14:paraId="63B312D1" w14:textId="1D13CD9E" w:rsidR="00CE3738" w:rsidRPr="00C1110A" w:rsidRDefault="00FC7E0E" w:rsidP="0028778A">
      <w:pPr>
        <w:suppressAutoHyphens/>
        <w:spacing w:after="0" w:line="240" w:lineRule="auto"/>
        <w:ind w:left="-284" w:right="-141"/>
        <w:jc w:val="both"/>
        <w:rPr>
          <w:rFonts w:ascii="Arial" w:hAnsi="Arial" w:cs="Arial"/>
          <w:sz w:val="20"/>
          <w:szCs w:val="20"/>
          <w:lang w:val="es-ES_tradnl"/>
        </w:rPr>
      </w:pPr>
      <w:r w:rsidRPr="00C1110A">
        <w:rPr>
          <w:rFonts w:ascii="Arial" w:hAnsi="Arial" w:cs="Arial"/>
          <w:sz w:val="20"/>
          <w:szCs w:val="20"/>
          <w:lang w:val="es-ES_tradnl"/>
        </w:rPr>
        <w:t xml:space="preserve">La presente contratación </w:t>
      </w:r>
      <w:r w:rsidR="00BD2C4E">
        <w:rPr>
          <w:rFonts w:ascii="Arial" w:hAnsi="Arial" w:cs="Arial"/>
          <w:sz w:val="20"/>
          <w:szCs w:val="20"/>
          <w:lang w:val="es-ES_tradnl"/>
        </w:rPr>
        <w:t>abarcará</w:t>
      </w:r>
      <w:r w:rsidR="00A739CB">
        <w:rPr>
          <w:rFonts w:ascii="Arial" w:hAnsi="Arial" w:cs="Arial"/>
          <w:sz w:val="20"/>
          <w:szCs w:val="20"/>
          <w:lang w:val="es-ES_tradnl"/>
        </w:rPr>
        <w:t xml:space="preserve"> </w:t>
      </w:r>
      <w:r w:rsidRPr="00C1110A">
        <w:rPr>
          <w:rFonts w:ascii="Arial" w:hAnsi="Arial" w:cs="Arial"/>
          <w:sz w:val="20"/>
          <w:szCs w:val="20"/>
          <w:lang w:val="es-ES_tradnl"/>
        </w:rPr>
        <w:t xml:space="preserve">el ejercicio fiscal </w:t>
      </w:r>
      <w:r w:rsidR="00F91944">
        <w:rPr>
          <w:rFonts w:ascii="Arial" w:hAnsi="Arial" w:cs="Arial"/>
          <w:sz w:val="20"/>
          <w:szCs w:val="20"/>
          <w:lang w:val="es-ES_tradnl"/>
        </w:rPr>
        <w:t>2015</w:t>
      </w:r>
      <w:r w:rsidRPr="00C1110A">
        <w:rPr>
          <w:rFonts w:ascii="Arial" w:hAnsi="Arial" w:cs="Arial"/>
          <w:sz w:val="20"/>
          <w:szCs w:val="20"/>
          <w:lang w:val="es-ES_tradnl"/>
        </w:rPr>
        <w:t>.</w:t>
      </w:r>
      <w:r w:rsidR="00902C70">
        <w:rPr>
          <w:rFonts w:ascii="Arial" w:hAnsi="Arial" w:cs="Arial"/>
          <w:sz w:val="20"/>
          <w:szCs w:val="20"/>
          <w:lang w:val="es-ES_tradnl"/>
        </w:rPr>
        <w:t xml:space="preserve"> </w:t>
      </w:r>
    </w:p>
    <w:p w14:paraId="5FDD7BD8" w14:textId="6E507D05" w:rsidR="000C5DA3" w:rsidRPr="00C1110A" w:rsidRDefault="004958E4" w:rsidP="008D7EC7">
      <w:pPr>
        <w:pStyle w:val="Ttulo2"/>
        <w:tabs>
          <w:tab w:val="clear" w:pos="576"/>
          <w:tab w:val="num" w:pos="-284"/>
        </w:tabs>
        <w:ind w:left="-284" w:right="-426" w:firstLine="0"/>
        <w:rPr>
          <w:rFonts w:cs="Arial"/>
          <w:i w:val="0"/>
          <w:sz w:val="20"/>
          <w:lang w:val="es-ES_tradnl"/>
        </w:rPr>
      </w:pPr>
      <w:bookmarkStart w:id="30" w:name="_Toc433218354"/>
      <w:r>
        <w:rPr>
          <w:rFonts w:cs="Arial"/>
          <w:i w:val="0"/>
          <w:sz w:val="20"/>
          <w:lang w:val="es-ES_tradnl"/>
        </w:rPr>
        <w:t xml:space="preserve">1.5 </w:t>
      </w:r>
      <w:r w:rsidR="000C5DA3" w:rsidRPr="00C1110A">
        <w:rPr>
          <w:rFonts w:cs="Arial"/>
          <w:i w:val="0"/>
          <w:sz w:val="20"/>
          <w:lang w:val="es-ES_tradnl"/>
        </w:rPr>
        <w:t>Idioma en que se deberán presentar las propuestas, los anexos legales, administrativos y técnicos, así como en su caso los folletos que se acompañen</w:t>
      </w:r>
      <w:r w:rsidR="008A3591" w:rsidRPr="00C1110A">
        <w:rPr>
          <w:rFonts w:cs="Arial"/>
          <w:i w:val="0"/>
          <w:sz w:val="20"/>
          <w:lang w:val="es-ES_tradnl"/>
        </w:rPr>
        <w:t>.</w:t>
      </w:r>
      <w:bookmarkEnd w:id="28"/>
      <w:bookmarkEnd w:id="30"/>
    </w:p>
    <w:p w14:paraId="22F4DD47" w14:textId="77777777" w:rsidR="00D31E05" w:rsidRDefault="00FC7E0E" w:rsidP="00FC7E0E">
      <w:pPr>
        <w:spacing w:after="0" w:line="240" w:lineRule="auto"/>
        <w:ind w:left="-284" w:right="-141"/>
        <w:jc w:val="both"/>
        <w:rPr>
          <w:rFonts w:ascii="Arial" w:hAnsi="Arial" w:cs="Arial"/>
          <w:sz w:val="20"/>
          <w:szCs w:val="20"/>
          <w:lang w:val="es-ES_tradnl"/>
        </w:rPr>
      </w:pPr>
      <w:r w:rsidRPr="00C1110A">
        <w:rPr>
          <w:rFonts w:ascii="Arial" w:hAnsi="Arial" w:cs="Arial"/>
          <w:sz w:val="20"/>
          <w:szCs w:val="20"/>
          <w:lang w:val="es-ES_tradnl"/>
        </w:rPr>
        <w:t>Las proposiciones deberán presentarse en idioma español</w:t>
      </w:r>
      <w:r w:rsidR="00D31E05">
        <w:rPr>
          <w:rFonts w:ascii="Arial" w:hAnsi="Arial" w:cs="Arial"/>
          <w:sz w:val="20"/>
          <w:szCs w:val="20"/>
          <w:lang w:val="es-ES_tradnl"/>
        </w:rPr>
        <w:t>.</w:t>
      </w:r>
    </w:p>
    <w:p w14:paraId="025D4F2A" w14:textId="77777777" w:rsidR="00DD01C3" w:rsidRDefault="00DD01C3" w:rsidP="00FC7E0E">
      <w:pPr>
        <w:spacing w:after="0" w:line="240" w:lineRule="auto"/>
        <w:ind w:left="-284" w:right="-141"/>
        <w:jc w:val="both"/>
        <w:rPr>
          <w:rFonts w:ascii="Arial" w:hAnsi="Arial" w:cs="Arial"/>
          <w:sz w:val="20"/>
          <w:szCs w:val="20"/>
          <w:lang w:val="es-ES_tradnl"/>
        </w:rPr>
      </w:pPr>
    </w:p>
    <w:p w14:paraId="50B2B9C0" w14:textId="0F43ABB9" w:rsidR="00DD01C3" w:rsidRDefault="00DD01C3" w:rsidP="00FC7E0E">
      <w:pPr>
        <w:spacing w:after="0" w:line="240" w:lineRule="auto"/>
        <w:ind w:left="-284" w:right="-141"/>
        <w:jc w:val="both"/>
        <w:rPr>
          <w:rFonts w:ascii="Arial" w:hAnsi="Arial" w:cs="Arial"/>
          <w:sz w:val="20"/>
          <w:szCs w:val="20"/>
          <w:lang w:val="es-ES_tradnl"/>
        </w:rPr>
      </w:pPr>
      <w:r>
        <w:rPr>
          <w:rFonts w:ascii="Arial" w:hAnsi="Arial" w:cs="Arial"/>
          <w:sz w:val="20"/>
          <w:szCs w:val="20"/>
          <w:lang w:val="es-ES_tradnl"/>
        </w:rPr>
        <w:t xml:space="preserve">En la </w:t>
      </w:r>
      <w:r w:rsidRPr="00DD01C3">
        <w:rPr>
          <w:rFonts w:ascii="Arial" w:hAnsi="Arial" w:cs="Arial"/>
          <w:sz w:val="20"/>
          <w:szCs w:val="20"/>
          <w:lang w:val="es-ES_tradnl"/>
        </w:rPr>
        <w:t>presentaci</w:t>
      </w:r>
      <w:r>
        <w:rPr>
          <w:rFonts w:ascii="Arial" w:hAnsi="Arial" w:cs="Arial"/>
          <w:sz w:val="20"/>
          <w:szCs w:val="20"/>
          <w:lang w:val="es-ES_tradnl"/>
        </w:rPr>
        <w:t>ón de anexos técnicos, folletos o</w:t>
      </w:r>
      <w:r w:rsidRPr="00DD01C3">
        <w:rPr>
          <w:rFonts w:ascii="Arial" w:hAnsi="Arial" w:cs="Arial"/>
          <w:sz w:val="20"/>
          <w:szCs w:val="20"/>
          <w:lang w:val="es-ES_tradnl"/>
        </w:rPr>
        <w:t xml:space="preserve"> catálogos para corroborar las especificaciones, características y calidad en idioma distinto al español </w:t>
      </w:r>
      <w:r>
        <w:rPr>
          <w:rFonts w:ascii="Arial" w:hAnsi="Arial" w:cs="Arial"/>
          <w:sz w:val="20"/>
          <w:szCs w:val="20"/>
          <w:lang w:val="es-ES_tradnl"/>
        </w:rPr>
        <w:t xml:space="preserve">se </w:t>
      </w:r>
      <w:r w:rsidRPr="00DD01C3">
        <w:rPr>
          <w:rFonts w:ascii="Arial" w:hAnsi="Arial" w:cs="Arial"/>
          <w:sz w:val="20"/>
          <w:szCs w:val="20"/>
          <w:lang w:val="es-ES_tradnl"/>
        </w:rPr>
        <w:t>deberán presentar con su respectiva traducción simple.</w:t>
      </w:r>
    </w:p>
    <w:p w14:paraId="679EA7B7" w14:textId="73AB849D" w:rsidR="006C4924" w:rsidRDefault="004958E4" w:rsidP="00996480">
      <w:pPr>
        <w:pStyle w:val="Ttulo2"/>
        <w:tabs>
          <w:tab w:val="clear" w:pos="576"/>
          <w:tab w:val="num" w:pos="-284"/>
        </w:tabs>
        <w:ind w:left="-284" w:firstLine="0"/>
        <w:rPr>
          <w:rFonts w:cs="Arial"/>
          <w:i w:val="0"/>
          <w:sz w:val="20"/>
          <w:lang w:val="es-ES_tradnl"/>
        </w:rPr>
      </w:pPr>
      <w:bookmarkStart w:id="31" w:name="_Toc367205738"/>
      <w:bookmarkStart w:id="32" w:name="_Toc433218355"/>
      <w:r>
        <w:rPr>
          <w:rFonts w:cs="Arial"/>
          <w:i w:val="0"/>
          <w:sz w:val="20"/>
          <w:lang w:val="es-ES_tradnl"/>
        </w:rPr>
        <w:t xml:space="preserve">1.6 </w:t>
      </w:r>
      <w:r w:rsidR="000C5DA3" w:rsidRPr="00C1110A">
        <w:rPr>
          <w:rFonts w:cs="Arial"/>
          <w:i w:val="0"/>
          <w:sz w:val="20"/>
          <w:lang w:val="es-ES_tradnl"/>
        </w:rPr>
        <w:t>Disponibilidad presupuestaria</w:t>
      </w:r>
      <w:r w:rsidR="008A3591" w:rsidRPr="00C1110A">
        <w:rPr>
          <w:rFonts w:cs="Arial"/>
          <w:i w:val="0"/>
          <w:sz w:val="20"/>
          <w:lang w:val="es-ES_tradnl"/>
        </w:rPr>
        <w:t>.</w:t>
      </w:r>
      <w:bookmarkEnd w:id="31"/>
      <w:bookmarkEnd w:id="32"/>
    </w:p>
    <w:p w14:paraId="1B0B747F" w14:textId="485796EB" w:rsidR="00FC7E0E" w:rsidRPr="00C1110A" w:rsidRDefault="00FC7E0E" w:rsidP="00FC7E0E">
      <w:pPr>
        <w:tabs>
          <w:tab w:val="left" w:pos="6240"/>
        </w:tabs>
        <w:suppressAutoHyphens/>
        <w:spacing w:after="0" w:line="240" w:lineRule="auto"/>
        <w:ind w:left="-284" w:right="-141"/>
        <w:jc w:val="both"/>
        <w:rPr>
          <w:rFonts w:ascii="Arial" w:hAnsi="Arial" w:cs="Arial"/>
          <w:sz w:val="20"/>
          <w:szCs w:val="20"/>
          <w:lang w:val="es-ES_tradnl"/>
        </w:rPr>
      </w:pPr>
      <w:r w:rsidRPr="00C1110A">
        <w:rPr>
          <w:rFonts w:ascii="Arial" w:hAnsi="Arial" w:cs="Arial"/>
          <w:sz w:val="20"/>
          <w:szCs w:val="20"/>
          <w:lang w:val="es-ES_tradnl"/>
        </w:rPr>
        <w:t xml:space="preserve">Se cuenta con el recurso presupuestal para el ejercicio </w:t>
      </w:r>
      <w:r w:rsidR="00D31E05">
        <w:rPr>
          <w:rFonts w:ascii="Arial" w:hAnsi="Arial" w:cs="Arial"/>
          <w:sz w:val="20"/>
          <w:szCs w:val="20"/>
          <w:lang w:val="es-ES_tradnl"/>
        </w:rPr>
        <w:t>2015</w:t>
      </w:r>
      <w:r w:rsidRPr="00C1110A">
        <w:rPr>
          <w:rFonts w:ascii="Arial" w:hAnsi="Arial" w:cs="Arial"/>
          <w:sz w:val="20"/>
          <w:szCs w:val="20"/>
          <w:lang w:val="es-ES_tradnl"/>
        </w:rPr>
        <w:t xml:space="preserve"> de conformidad con el </w:t>
      </w:r>
      <w:r w:rsidR="00E730C9">
        <w:rPr>
          <w:rFonts w:ascii="Arial" w:hAnsi="Arial" w:cs="Arial"/>
          <w:sz w:val="20"/>
          <w:szCs w:val="20"/>
          <w:lang w:val="es-ES_tradnl"/>
        </w:rPr>
        <w:t>D</w:t>
      </w:r>
      <w:r w:rsidRPr="00C1110A">
        <w:rPr>
          <w:rFonts w:ascii="Arial" w:hAnsi="Arial" w:cs="Arial"/>
          <w:sz w:val="20"/>
          <w:szCs w:val="20"/>
          <w:lang w:val="es-ES_tradnl"/>
        </w:rPr>
        <w:t xml:space="preserve">ictamen de </w:t>
      </w:r>
      <w:r w:rsidR="00E730C9">
        <w:rPr>
          <w:rFonts w:ascii="Arial" w:hAnsi="Arial" w:cs="Arial"/>
          <w:sz w:val="20"/>
          <w:szCs w:val="20"/>
          <w:lang w:val="es-ES_tradnl"/>
        </w:rPr>
        <w:t>D</w:t>
      </w:r>
      <w:r w:rsidRPr="00C1110A">
        <w:rPr>
          <w:rFonts w:ascii="Arial" w:hAnsi="Arial" w:cs="Arial"/>
          <w:sz w:val="20"/>
          <w:szCs w:val="20"/>
          <w:lang w:val="es-ES_tradnl"/>
        </w:rPr>
        <w:t xml:space="preserve">isponibilidad </w:t>
      </w:r>
      <w:r w:rsidR="00E730C9" w:rsidRPr="001A08E3">
        <w:rPr>
          <w:rFonts w:ascii="Arial" w:hAnsi="Arial" w:cs="Arial"/>
          <w:sz w:val="20"/>
          <w:szCs w:val="20"/>
          <w:lang w:val="es-ES_tradnl"/>
        </w:rPr>
        <w:t>P</w:t>
      </w:r>
      <w:r w:rsidRPr="001A08E3">
        <w:rPr>
          <w:rFonts w:ascii="Arial" w:hAnsi="Arial" w:cs="Arial"/>
          <w:sz w:val="20"/>
          <w:szCs w:val="20"/>
          <w:lang w:val="es-ES_tradnl"/>
        </w:rPr>
        <w:t>resupuestal</w:t>
      </w:r>
      <w:r w:rsidR="00D31E05" w:rsidRPr="001A08E3">
        <w:rPr>
          <w:rFonts w:ascii="Arial" w:hAnsi="Arial" w:cs="Arial"/>
          <w:sz w:val="20"/>
          <w:szCs w:val="20"/>
          <w:lang w:val="es-ES_tradnl"/>
        </w:rPr>
        <w:t xml:space="preserve"> previo</w:t>
      </w:r>
      <w:r w:rsidRPr="001A08E3">
        <w:rPr>
          <w:rFonts w:ascii="Arial" w:hAnsi="Arial" w:cs="Arial"/>
          <w:sz w:val="20"/>
          <w:szCs w:val="20"/>
          <w:lang w:val="es-ES_tradnl"/>
        </w:rPr>
        <w:t xml:space="preserve"> </w:t>
      </w:r>
      <w:r w:rsidR="00E730C9" w:rsidRPr="001A08E3">
        <w:rPr>
          <w:rFonts w:ascii="Arial" w:hAnsi="Arial" w:cs="Arial"/>
          <w:sz w:val="20"/>
          <w:szCs w:val="20"/>
          <w:lang w:val="es-ES_tradnl"/>
        </w:rPr>
        <w:t xml:space="preserve">con número de folio </w:t>
      </w:r>
      <w:r w:rsidR="001A08E3" w:rsidRPr="001A08E3">
        <w:rPr>
          <w:rFonts w:ascii="Arial" w:hAnsi="Arial" w:cs="Arial"/>
          <w:sz w:val="20"/>
          <w:szCs w:val="20"/>
          <w:lang w:val="es-ES_tradnl"/>
        </w:rPr>
        <w:t>0000503612-2015, así como en el oficio número DT/000668/2015 del 22 de septiembre de 2015 emitido por la Directora Técnica del Fideicomiso para el Desarrollo del Deporte</w:t>
      </w:r>
      <w:r w:rsidR="00E730C9" w:rsidRPr="001A08E3">
        <w:rPr>
          <w:rFonts w:ascii="Arial" w:hAnsi="Arial" w:cs="Arial"/>
          <w:sz w:val="20"/>
          <w:szCs w:val="20"/>
          <w:lang w:val="es-ES_tradnl"/>
        </w:rPr>
        <w:t>.</w:t>
      </w:r>
    </w:p>
    <w:p w14:paraId="1446E5C1" w14:textId="3E9BADFE" w:rsidR="004958E4" w:rsidRDefault="004958E4" w:rsidP="004958E4">
      <w:pPr>
        <w:pStyle w:val="Ttulo1"/>
        <w:rPr>
          <w:rFonts w:cs="Arial"/>
          <w:sz w:val="20"/>
          <w:szCs w:val="20"/>
          <w:lang w:val="es-ES_tradnl"/>
        </w:rPr>
      </w:pPr>
      <w:bookmarkStart w:id="33" w:name="_Toc367205740"/>
      <w:bookmarkStart w:id="34" w:name="_Toc433218356"/>
      <w:r>
        <w:rPr>
          <w:rFonts w:cs="Arial"/>
          <w:sz w:val="20"/>
          <w:szCs w:val="20"/>
          <w:lang w:val="es-ES_tradnl"/>
        </w:rPr>
        <w:lastRenderedPageBreak/>
        <w:t xml:space="preserve">2. </w:t>
      </w:r>
      <w:r w:rsidR="007B315E" w:rsidRPr="00C1110A">
        <w:rPr>
          <w:rFonts w:cs="Arial"/>
          <w:sz w:val="20"/>
          <w:szCs w:val="20"/>
          <w:lang w:val="es-ES_tradnl"/>
        </w:rPr>
        <w:t xml:space="preserve">OBJETO Y ALCANCE DE LA </w:t>
      </w:r>
      <w:bookmarkEnd w:id="33"/>
      <w:r w:rsidR="00725458" w:rsidRPr="00C1110A">
        <w:rPr>
          <w:rFonts w:cs="Arial"/>
          <w:sz w:val="20"/>
          <w:szCs w:val="20"/>
          <w:lang w:val="es-ES_tradnl"/>
        </w:rPr>
        <w:t>LICITACIÓN PÚBLICA</w:t>
      </w:r>
      <w:r w:rsidR="00EB3462">
        <w:rPr>
          <w:rFonts w:cs="Arial"/>
          <w:sz w:val="20"/>
          <w:szCs w:val="20"/>
          <w:lang w:val="es-ES_tradnl"/>
        </w:rPr>
        <w:t>.</w:t>
      </w:r>
      <w:bookmarkEnd w:id="34"/>
    </w:p>
    <w:p w14:paraId="3E9DD2FC" w14:textId="77777777" w:rsidR="00FF6B83" w:rsidRDefault="004958E4" w:rsidP="00716EC6">
      <w:pPr>
        <w:pStyle w:val="Ttulo2"/>
        <w:rPr>
          <w:rFonts w:cs="Arial"/>
          <w:i w:val="0"/>
          <w:sz w:val="20"/>
          <w:lang w:val="es-ES_tradnl"/>
        </w:rPr>
      </w:pPr>
      <w:bookmarkStart w:id="35" w:name="_Toc433218357"/>
      <w:r w:rsidRPr="004958E4">
        <w:rPr>
          <w:rFonts w:cs="Arial"/>
          <w:i w:val="0"/>
          <w:sz w:val="20"/>
          <w:lang w:val="es-ES_tradnl"/>
        </w:rPr>
        <w:t xml:space="preserve">2.1 </w:t>
      </w:r>
      <w:r w:rsidR="002F295B" w:rsidRPr="004958E4">
        <w:rPr>
          <w:rFonts w:cs="Arial"/>
          <w:i w:val="0"/>
          <w:sz w:val="20"/>
          <w:lang w:val="es-ES_tradnl"/>
        </w:rPr>
        <w:t>Objeto de la c</w:t>
      </w:r>
      <w:r w:rsidR="002A352C" w:rsidRPr="004958E4">
        <w:rPr>
          <w:rFonts w:cs="Arial"/>
          <w:i w:val="0"/>
          <w:sz w:val="20"/>
          <w:lang w:val="es-ES_tradnl"/>
        </w:rPr>
        <w:t>ontratación</w:t>
      </w:r>
      <w:r w:rsidR="00EB3462">
        <w:rPr>
          <w:rFonts w:cs="Arial"/>
          <w:i w:val="0"/>
          <w:sz w:val="20"/>
          <w:lang w:val="es-ES_tradnl"/>
        </w:rPr>
        <w:t>.</w:t>
      </w:r>
      <w:bookmarkStart w:id="36" w:name="_Toc428352185"/>
      <w:bookmarkStart w:id="37" w:name="_Toc428352799"/>
      <w:bookmarkStart w:id="38" w:name="_Toc428355191"/>
      <w:bookmarkStart w:id="39" w:name="_Toc428360176"/>
      <w:bookmarkStart w:id="40" w:name="_Toc428378495"/>
      <w:bookmarkEnd w:id="35"/>
      <w:r w:rsidR="00FC7E0E">
        <w:rPr>
          <w:rFonts w:cs="Arial"/>
          <w:i w:val="0"/>
          <w:sz w:val="20"/>
          <w:lang w:val="es-ES_tradnl"/>
        </w:rPr>
        <w:t xml:space="preserve"> </w:t>
      </w:r>
    </w:p>
    <w:p w14:paraId="01369E24" w14:textId="63756D38" w:rsidR="00D31E05" w:rsidRDefault="00E730C9" w:rsidP="00EE6E4C">
      <w:pPr>
        <w:ind w:left="-284"/>
        <w:jc w:val="both"/>
        <w:rPr>
          <w:rFonts w:ascii="Arial" w:hAnsi="Arial" w:cs="Arial"/>
          <w:sz w:val="20"/>
          <w:lang w:val="es-ES_tradnl"/>
        </w:rPr>
      </w:pPr>
      <w:r>
        <w:rPr>
          <w:rFonts w:ascii="Arial" w:hAnsi="Arial" w:cs="Arial"/>
          <w:sz w:val="20"/>
          <w:lang w:val="es-ES_tradnl"/>
        </w:rPr>
        <w:t>L</w:t>
      </w:r>
      <w:r w:rsidRPr="0071547E">
        <w:rPr>
          <w:rFonts w:ascii="Arial" w:hAnsi="Arial" w:cs="Arial"/>
          <w:sz w:val="20"/>
          <w:lang w:val="es-ES_tradnl"/>
        </w:rPr>
        <w:t xml:space="preserve">a presente convocatoria es para la adquisición de </w:t>
      </w:r>
      <w:r>
        <w:rPr>
          <w:rFonts w:ascii="Arial" w:hAnsi="Arial" w:cs="Arial"/>
          <w:sz w:val="20"/>
          <w:lang w:val="es-ES_tradnl"/>
        </w:rPr>
        <w:t>U</w:t>
      </w:r>
      <w:r w:rsidRPr="00E730C9">
        <w:rPr>
          <w:rFonts w:ascii="Arial" w:hAnsi="Arial" w:cs="Arial"/>
          <w:sz w:val="20"/>
          <w:lang w:val="es-ES_tradnl"/>
        </w:rPr>
        <w:t xml:space="preserve">niformes </w:t>
      </w:r>
      <w:r>
        <w:rPr>
          <w:rFonts w:ascii="Arial" w:hAnsi="Arial" w:cs="Arial"/>
          <w:sz w:val="20"/>
          <w:lang w:val="es-ES_tradnl"/>
        </w:rPr>
        <w:t>D</w:t>
      </w:r>
      <w:r w:rsidRPr="00E730C9">
        <w:rPr>
          <w:rFonts w:ascii="Arial" w:hAnsi="Arial" w:cs="Arial"/>
          <w:sz w:val="20"/>
          <w:lang w:val="es-ES_tradnl"/>
        </w:rPr>
        <w:t xml:space="preserve">eportivos </w:t>
      </w:r>
      <w:r w:rsidR="00EE6E4C">
        <w:rPr>
          <w:rFonts w:ascii="Arial" w:hAnsi="Arial" w:cs="Arial"/>
          <w:sz w:val="20"/>
          <w:lang w:val="es-ES_tradnl"/>
        </w:rPr>
        <w:t>para el</w:t>
      </w:r>
      <w:r w:rsidRPr="00E730C9">
        <w:rPr>
          <w:rFonts w:ascii="Arial" w:hAnsi="Arial" w:cs="Arial"/>
          <w:sz w:val="20"/>
          <w:lang w:val="es-ES_tradnl"/>
        </w:rPr>
        <w:t xml:space="preserve"> ejercicio</w:t>
      </w:r>
      <w:r w:rsidR="00EE6E4C">
        <w:rPr>
          <w:rFonts w:ascii="Arial" w:hAnsi="Arial" w:cs="Arial"/>
          <w:sz w:val="20"/>
          <w:lang w:val="es-ES_tradnl"/>
        </w:rPr>
        <w:t xml:space="preserve"> presupuestal</w:t>
      </w:r>
      <w:r w:rsidRPr="00E730C9">
        <w:rPr>
          <w:rFonts w:ascii="Arial" w:hAnsi="Arial" w:cs="Arial"/>
          <w:sz w:val="20"/>
          <w:lang w:val="es-ES_tradnl"/>
        </w:rPr>
        <w:t xml:space="preserve"> 2015, solicitado por la </w:t>
      </w:r>
      <w:r>
        <w:rPr>
          <w:rFonts w:ascii="Arial" w:hAnsi="Arial" w:cs="Arial"/>
          <w:sz w:val="20"/>
          <w:lang w:val="es-ES_tradnl"/>
        </w:rPr>
        <w:t>D</w:t>
      </w:r>
      <w:r w:rsidRPr="00E730C9">
        <w:rPr>
          <w:rFonts w:ascii="Arial" w:hAnsi="Arial" w:cs="Arial"/>
          <w:sz w:val="20"/>
          <w:lang w:val="es-ES_tradnl"/>
        </w:rPr>
        <w:t xml:space="preserve">ivisión de </w:t>
      </w:r>
      <w:r>
        <w:rPr>
          <w:rFonts w:ascii="Arial" w:hAnsi="Arial" w:cs="Arial"/>
          <w:sz w:val="20"/>
          <w:lang w:val="es-ES_tradnl"/>
        </w:rPr>
        <w:t>C</w:t>
      </w:r>
      <w:r w:rsidRPr="00E730C9">
        <w:rPr>
          <w:rFonts w:ascii="Arial" w:hAnsi="Arial" w:cs="Arial"/>
          <w:sz w:val="20"/>
          <w:lang w:val="es-ES_tradnl"/>
        </w:rPr>
        <w:t xml:space="preserve">ultura </w:t>
      </w:r>
      <w:r>
        <w:rPr>
          <w:rFonts w:ascii="Arial" w:hAnsi="Arial" w:cs="Arial"/>
          <w:sz w:val="20"/>
          <w:lang w:val="es-ES_tradnl"/>
        </w:rPr>
        <w:t>F</w:t>
      </w:r>
      <w:r w:rsidRPr="00E730C9">
        <w:rPr>
          <w:rFonts w:ascii="Arial" w:hAnsi="Arial" w:cs="Arial"/>
          <w:sz w:val="20"/>
          <w:lang w:val="es-ES_tradnl"/>
        </w:rPr>
        <w:t xml:space="preserve">ísica y </w:t>
      </w:r>
      <w:r>
        <w:rPr>
          <w:rFonts w:ascii="Arial" w:hAnsi="Arial" w:cs="Arial"/>
          <w:sz w:val="20"/>
          <w:lang w:val="es-ES_tradnl"/>
        </w:rPr>
        <w:t>D</w:t>
      </w:r>
      <w:r w:rsidRPr="00E730C9">
        <w:rPr>
          <w:rFonts w:ascii="Arial" w:hAnsi="Arial" w:cs="Arial"/>
          <w:sz w:val="20"/>
          <w:lang w:val="es-ES_tradnl"/>
        </w:rPr>
        <w:t>eporte</w:t>
      </w:r>
      <w:r>
        <w:rPr>
          <w:rFonts w:ascii="Arial" w:hAnsi="Arial" w:cs="Arial"/>
          <w:sz w:val="20"/>
          <w:lang w:val="es-ES_tradnl"/>
        </w:rPr>
        <w:t xml:space="preserve"> </w:t>
      </w:r>
      <w:r w:rsidRPr="00E730C9">
        <w:rPr>
          <w:rFonts w:ascii="Arial" w:hAnsi="Arial" w:cs="Arial"/>
          <w:sz w:val="20"/>
          <w:lang w:val="es-ES_tradnl"/>
        </w:rPr>
        <w:t xml:space="preserve">con el propósito de cubrir los requerimientos de las </w:t>
      </w:r>
      <w:r>
        <w:rPr>
          <w:rFonts w:ascii="Arial" w:hAnsi="Arial" w:cs="Arial"/>
          <w:sz w:val="20"/>
          <w:lang w:val="es-ES_tradnl"/>
        </w:rPr>
        <w:t>D</w:t>
      </w:r>
      <w:r w:rsidRPr="00E730C9">
        <w:rPr>
          <w:rFonts w:ascii="Arial" w:hAnsi="Arial" w:cs="Arial"/>
          <w:sz w:val="20"/>
          <w:lang w:val="es-ES_tradnl"/>
        </w:rPr>
        <w:t xml:space="preserve">elegaciones del </w:t>
      </w:r>
      <w:r>
        <w:rPr>
          <w:rFonts w:ascii="Arial" w:hAnsi="Arial" w:cs="Arial"/>
          <w:sz w:val="20"/>
          <w:lang w:val="es-ES_tradnl"/>
        </w:rPr>
        <w:t>I</w:t>
      </w:r>
      <w:r w:rsidRPr="00E730C9">
        <w:rPr>
          <w:rFonts w:ascii="Arial" w:hAnsi="Arial" w:cs="Arial"/>
          <w:sz w:val="20"/>
          <w:lang w:val="es-ES_tradnl"/>
        </w:rPr>
        <w:t xml:space="preserve">nstituto </w:t>
      </w:r>
      <w:r>
        <w:rPr>
          <w:rFonts w:ascii="Arial" w:hAnsi="Arial" w:cs="Arial"/>
          <w:sz w:val="20"/>
          <w:lang w:val="es-ES_tradnl"/>
        </w:rPr>
        <w:t>M</w:t>
      </w:r>
      <w:r w:rsidRPr="00E730C9">
        <w:rPr>
          <w:rFonts w:ascii="Arial" w:hAnsi="Arial" w:cs="Arial"/>
          <w:sz w:val="20"/>
          <w:lang w:val="es-ES_tradnl"/>
        </w:rPr>
        <w:t xml:space="preserve">exicano del </w:t>
      </w:r>
      <w:r>
        <w:rPr>
          <w:rFonts w:ascii="Arial" w:hAnsi="Arial" w:cs="Arial"/>
          <w:sz w:val="20"/>
          <w:lang w:val="es-ES_tradnl"/>
        </w:rPr>
        <w:t>S</w:t>
      </w:r>
      <w:r w:rsidRPr="00E730C9">
        <w:rPr>
          <w:rFonts w:ascii="Arial" w:hAnsi="Arial" w:cs="Arial"/>
          <w:sz w:val="20"/>
          <w:lang w:val="es-ES_tradnl"/>
        </w:rPr>
        <w:t xml:space="preserve">eguro </w:t>
      </w:r>
      <w:r>
        <w:rPr>
          <w:rFonts w:ascii="Arial" w:hAnsi="Arial" w:cs="Arial"/>
          <w:sz w:val="20"/>
          <w:lang w:val="es-ES_tradnl"/>
        </w:rPr>
        <w:t>S</w:t>
      </w:r>
      <w:r w:rsidRPr="00E730C9">
        <w:rPr>
          <w:rFonts w:ascii="Arial" w:hAnsi="Arial" w:cs="Arial"/>
          <w:sz w:val="20"/>
          <w:lang w:val="es-ES_tradnl"/>
        </w:rPr>
        <w:t>ocial</w:t>
      </w:r>
      <w:r w:rsidRPr="0071547E">
        <w:rPr>
          <w:rFonts w:ascii="Arial" w:hAnsi="Arial" w:cs="Arial"/>
          <w:sz w:val="20"/>
          <w:lang w:val="es-ES_tradnl"/>
        </w:rPr>
        <w:t>, consistente en</w:t>
      </w:r>
      <w:r w:rsidR="00826587">
        <w:rPr>
          <w:rFonts w:ascii="Arial" w:hAnsi="Arial" w:cs="Arial"/>
          <w:sz w:val="20"/>
          <w:lang w:val="es-ES_tradnl"/>
        </w:rPr>
        <w:t xml:space="preserve"> </w:t>
      </w:r>
      <w:r w:rsidR="00826587" w:rsidRPr="00671417">
        <w:rPr>
          <w:rFonts w:ascii="Arial" w:hAnsi="Arial" w:cs="Arial"/>
          <w:b/>
          <w:sz w:val="20"/>
          <w:lang w:val="es-ES_tradnl"/>
        </w:rPr>
        <w:t xml:space="preserve">3 </w:t>
      </w:r>
      <w:r w:rsidR="003608A9" w:rsidRPr="00671417">
        <w:rPr>
          <w:rFonts w:ascii="Arial" w:hAnsi="Arial" w:cs="Arial"/>
          <w:b/>
          <w:sz w:val="20"/>
          <w:lang w:val="es-ES_tradnl"/>
        </w:rPr>
        <w:t>p</w:t>
      </w:r>
      <w:r w:rsidR="00826587" w:rsidRPr="00671417">
        <w:rPr>
          <w:rFonts w:ascii="Arial" w:hAnsi="Arial" w:cs="Arial"/>
          <w:b/>
          <w:sz w:val="20"/>
          <w:lang w:val="es-ES_tradnl"/>
        </w:rPr>
        <w:t>artidas</w:t>
      </w:r>
      <w:r w:rsidR="00826587">
        <w:rPr>
          <w:rFonts w:ascii="Arial" w:hAnsi="Arial" w:cs="Arial"/>
          <w:sz w:val="20"/>
          <w:lang w:val="es-ES_tradnl"/>
        </w:rPr>
        <w:t xml:space="preserve">, </w:t>
      </w:r>
      <w:r w:rsidRPr="0071547E">
        <w:rPr>
          <w:rFonts w:ascii="Arial" w:hAnsi="Arial" w:cs="Arial"/>
          <w:sz w:val="20"/>
          <w:lang w:val="es-ES_tradnl"/>
        </w:rPr>
        <w:t xml:space="preserve">conformadas cada una por </w:t>
      </w:r>
      <w:r w:rsidR="003608A9">
        <w:rPr>
          <w:rFonts w:ascii="Arial" w:hAnsi="Arial" w:cs="Arial"/>
          <w:sz w:val="20"/>
          <w:lang w:val="es-ES_tradnl"/>
        </w:rPr>
        <w:t>claves</w:t>
      </w:r>
      <w:r w:rsidRPr="0071547E">
        <w:rPr>
          <w:rFonts w:ascii="Arial" w:hAnsi="Arial" w:cs="Arial"/>
          <w:sz w:val="20"/>
          <w:lang w:val="es-ES_tradnl"/>
        </w:rPr>
        <w:t xml:space="preserve"> y un volumen total de </w:t>
      </w:r>
      <w:r w:rsidR="00826587">
        <w:rPr>
          <w:rFonts w:ascii="Arial" w:hAnsi="Arial" w:cs="Arial"/>
          <w:sz w:val="20"/>
          <w:lang w:val="es-ES_tradnl"/>
        </w:rPr>
        <w:t>98,000</w:t>
      </w:r>
      <w:r w:rsidR="00FB4812">
        <w:rPr>
          <w:rFonts w:ascii="Arial" w:hAnsi="Arial" w:cs="Arial"/>
          <w:sz w:val="20"/>
          <w:lang w:val="es-ES_tradnl"/>
        </w:rPr>
        <w:t xml:space="preserve"> piezas, de acuerdo a lo siguiente:</w:t>
      </w:r>
    </w:p>
    <w:tbl>
      <w:tblPr>
        <w:tblW w:w="6935"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616"/>
        <w:gridCol w:w="1418"/>
        <w:gridCol w:w="1701"/>
      </w:tblGrid>
      <w:tr w:rsidR="003651EC" w:rsidRPr="00753CDA" w14:paraId="34A75303" w14:textId="77777777" w:rsidTr="003651EC">
        <w:trPr>
          <w:trHeight w:val="610"/>
        </w:trPr>
        <w:tc>
          <w:tcPr>
            <w:tcW w:w="1200" w:type="dxa"/>
            <w:shd w:val="clear" w:color="auto" w:fill="auto"/>
            <w:noWrap/>
            <w:vAlign w:val="center"/>
            <w:hideMark/>
          </w:tcPr>
          <w:p w14:paraId="00BA20EB" w14:textId="77777777" w:rsidR="003651EC" w:rsidRPr="00DA4E6F" w:rsidRDefault="003651EC" w:rsidP="003651EC">
            <w:pPr>
              <w:jc w:val="center"/>
              <w:rPr>
                <w:rFonts w:ascii="Arial" w:hAnsi="Arial" w:cs="Arial"/>
                <w:b/>
                <w:bCs/>
                <w:i/>
                <w:iCs/>
                <w:sz w:val="16"/>
                <w:szCs w:val="16"/>
              </w:rPr>
            </w:pPr>
            <w:r w:rsidRPr="00DA4E6F">
              <w:rPr>
                <w:rFonts w:ascii="Arial" w:hAnsi="Arial" w:cs="Arial"/>
                <w:b/>
                <w:bCs/>
                <w:i/>
                <w:iCs/>
                <w:sz w:val="16"/>
                <w:szCs w:val="16"/>
              </w:rPr>
              <w:t>No. de Partida</w:t>
            </w:r>
          </w:p>
        </w:tc>
        <w:tc>
          <w:tcPr>
            <w:tcW w:w="2616" w:type="dxa"/>
            <w:shd w:val="clear" w:color="auto" w:fill="auto"/>
            <w:noWrap/>
            <w:vAlign w:val="center"/>
            <w:hideMark/>
          </w:tcPr>
          <w:p w14:paraId="7F8D90EA" w14:textId="77777777" w:rsidR="003651EC" w:rsidRPr="00DA4E6F" w:rsidRDefault="003651EC" w:rsidP="003651EC">
            <w:pPr>
              <w:jc w:val="center"/>
              <w:rPr>
                <w:rFonts w:ascii="Arial" w:hAnsi="Arial" w:cs="Arial"/>
                <w:b/>
                <w:bCs/>
                <w:i/>
                <w:iCs/>
                <w:sz w:val="16"/>
                <w:szCs w:val="16"/>
              </w:rPr>
            </w:pPr>
            <w:r w:rsidRPr="00DA4E6F">
              <w:rPr>
                <w:rFonts w:ascii="Arial" w:hAnsi="Arial" w:cs="Arial"/>
                <w:b/>
                <w:bCs/>
                <w:i/>
                <w:iCs/>
                <w:sz w:val="16"/>
                <w:szCs w:val="16"/>
              </w:rPr>
              <w:t>Uniforme</w:t>
            </w:r>
          </w:p>
        </w:tc>
        <w:tc>
          <w:tcPr>
            <w:tcW w:w="1418" w:type="dxa"/>
            <w:vAlign w:val="center"/>
          </w:tcPr>
          <w:p w14:paraId="76025CA8" w14:textId="56A4A362" w:rsidR="003651EC" w:rsidRPr="00DA4E6F" w:rsidRDefault="003651EC" w:rsidP="003651EC">
            <w:pPr>
              <w:jc w:val="center"/>
              <w:rPr>
                <w:rFonts w:ascii="Arial" w:hAnsi="Arial" w:cs="Arial"/>
                <w:b/>
                <w:bCs/>
                <w:i/>
                <w:iCs/>
                <w:sz w:val="16"/>
                <w:szCs w:val="16"/>
              </w:rPr>
            </w:pPr>
            <w:r w:rsidRPr="00DA4E6F">
              <w:rPr>
                <w:rFonts w:ascii="Arial" w:hAnsi="Arial" w:cs="Arial"/>
                <w:b/>
                <w:bCs/>
                <w:i/>
                <w:iCs/>
                <w:sz w:val="16"/>
                <w:szCs w:val="16"/>
              </w:rPr>
              <w:t>Unidad de Medida</w:t>
            </w:r>
          </w:p>
        </w:tc>
        <w:tc>
          <w:tcPr>
            <w:tcW w:w="1701" w:type="dxa"/>
            <w:vAlign w:val="center"/>
          </w:tcPr>
          <w:p w14:paraId="74FD4E07" w14:textId="0B206D00" w:rsidR="003651EC" w:rsidRPr="00DA4E6F" w:rsidRDefault="003651EC" w:rsidP="003651EC">
            <w:pPr>
              <w:jc w:val="center"/>
              <w:rPr>
                <w:rFonts w:ascii="Arial" w:hAnsi="Arial" w:cs="Arial"/>
                <w:b/>
                <w:bCs/>
                <w:i/>
                <w:iCs/>
                <w:sz w:val="16"/>
                <w:szCs w:val="16"/>
              </w:rPr>
            </w:pPr>
            <w:r w:rsidRPr="00DA4E6F">
              <w:rPr>
                <w:rFonts w:ascii="Arial" w:hAnsi="Arial" w:cs="Arial"/>
                <w:b/>
                <w:bCs/>
                <w:i/>
                <w:iCs/>
                <w:sz w:val="16"/>
                <w:szCs w:val="16"/>
              </w:rPr>
              <w:t>Cantidad</w:t>
            </w:r>
          </w:p>
        </w:tc>
      </w:tr>
      <w:tr w:rsidR="003651EC" w:rsidRPr="0003186B" w14:paraId="28726A59" w14:textId="77777777" w:rsidTr="003651EC">
        <w:trPr>
          <w:trHeight w:val="300"/>
        </w:trPr>
        <w:tc>
          <w:tcPr>
            <w:tcW w:w="1200" w:type="dxa"/>
            <w:shd w:val="clear" w:color="auto" w:fill="auto"/>
            <w:noWrap/>
            <w:vAlign w:val="bottom"/>
            <w:hideMark/>
          </w:tcPr>
          <w:p w14:paraId="1228664C" w14:textId="77777777" w:rsidR="003651EC" w:rsidRPr="00DA4E6F" w:rsidRDefault="003651EC" w:rsidP="003651EC">
            <w:pPr>
              <w:jc w:val="center"/>
              <w:rPr>
                <w:rFonts w:ascii="Arial" w:hAnsi="Arial" w:cs="Arial"/>
                <w:b/>
                <w:sz w:val="16"/>
                <w:szCs w:val="16"/>
              </w:rPr>
            </w:pPr>
            <w:r w:rsidRPr="00DA4E6F">
              <w:rPr>
                <w:rFonts w:ascii="Arial" w:hAnsi="Arial" w:cs="Arial"/>
                <w:b/>
                <w:sz w:val="16"/>
                <w:szCs w:val="16"/>
              </w:rPr>
              <w:t>1</w:t>
            </w:r>
          </w:p>
        </w:tc>
        <w:tc>
          <w:tcPr>
            <w:tcW w:w="2616" w:type="dxa"/>
            <w:shd w:val="clear" w:color="auto" w:fill="auto"/>
            <w:noWrap/>
            <w:vAlign w:val="bottom"/>
            <w:hideMark/>
          </w:tcPr>
          <w:p w14:paraId="32E91AAC" w14:textId="77777777" w:rsidR="003651EC" w:rsidRPr="00DA4E6F" w:rsidRDefault="003651EC" w:rsidP="003651EC">
            <w:pPr>
              <w:rPr>
                <w:rFonts w:ascii="Arial" w:hAnsi="Arial" w:cs="Arial"/>
                <w:sz w:val="16"/>
                <w:szCs w:val="16"/>
              </w:rPr>
            </w:pPr>
            <w:r w:rsidRPr="00DA4E6F">
              <w:rPr>
                <w:rFonts w:ascii="Arial" w:hAnsi="Arial" w:cs="Arial"/>
                <w:sz w:val="16"/>
                <w:szCs w:val="16"/>
              </w:rPr>
              <w:t>Gorra</w:t>
            </w:r>
          </w:p>
        </w:tc>
        <w:tc>
          <w:tcPr>
            <w:tcW w:w="1418" w:type="dxa"/>
          </w:tcPr>
          <w:p w14:paraId="2C880333" w14:textId="051CBEA5" w:rsidR="003651EC" w:rsidRPr="00DA4E6F" w:rsidRDefault="003651EC" w:rsidP="003651EC">
            <w:pPr>
              <w:jc w:val="center"/>
              <w:rPr>
                <w:rFonts w:ascii="Arial" w:hAnsi="Arial" w:cs="Arial"/>
                <w:sz w:val="16"/>
                <w:szCs w:val="16"/>
              </w:rPr>
            </w:pPr>
            <w:r w:rsidRPr="00DA4E6F">
              <w:rPr>
                <w:rFonts w:ascii="Arial" w:hAnsi="Arial" w:cs="Arial"/>
                <w:sz w:val="16"/>
                <w:szCs w:val="16"/>
              </w:rPr>
              <w:t>Pieza</w:t>
            </w:r>
          </w:p>
        </w:tc>
        <w:tc>
          <w:tcPr>
            <w:tcW w:w="1701" w:type="dxa"/>
          </w:tcPr>
          <w:p w14:paraId="33B100A4" w14:textId="53A99A0F" w:rsidR="003651EC" w:rsidRPr="00DA4E6F" w:rsidRDefault="003651EC" w:rsidP="003651EC">
            <w:pPr>
              <w:jc w:val="center"/>
              <w:rPr>
                <w:rFonts w:ascii="Arial" w:hAnsi="Arial" w:cs="Arial"/>
                <w:sz w:val="16"/>
                <w:szCs w:val="16"/>
              </w:rPr>
            </w:pPr>
            <w:r w:rsidRPr="00DA4E6F">
              <w:rPr>
                <w:rFonts w:ascii="Arial" w:hAnsi="Arial" w:cs="Arial"/>
                <w:sz w:val="16"/>
                <w:szCs w:val="16"/>
              </w:rPr>
              <w:t>35,000</w:t>
            </w:r>
          </w:p>
        </w:tc>
      </w:tr>
      <w:tr w:rsidR="003651EC" w:rsidRPr="0003186B" w14:paraId="0AE331EE" w14:textId="77777777" w:rsidTr="003651EC">
        <w:trPr>
          <w:trHeight w:val="300"/>
        </w:trPr>
        <w:tc>
          <w:tcPr>
            <w:tcW w:w="1200" w:type="dxa"/>
            <w:shd w:val="clear" w:color="auto" w:fill="auto"/>
            <w:noWrap/>
            <w:vAlign w:val="bottom"/>
            <w:hideMark/>
          </w:tcPr>
          <w:p w14:paraId="486698D8" w14:textId="77777777" w:rsidR="003651EC" w:rsidRPr="00DA4E6F" w:rsidRDefault="003651EC" w:rsidP="003651EC">
            <w:pPr>
              <w:jc w:val="center"/>
              <w:rPr>
                <w:rFonts w:ascii="Arial" w:hAnsi="Arial" w:cs="Arial"/>
                <w:b/>
                <w:sz w:val="16"/>
                <w:szCs w:val="16"/>
              </w:rPr>
            </w:pPr>
            <w:r w:rsidRPr="00DA4E6F">
              <w:rPr>
                <w:rFonts w:ascii="Arial" w:hAnsi="Arial" w:cs="Arial"/>
                <w:b/>
                <w:sz w:val="16"/>
                <w:szCs w:val="16"/>
              </w:rPr>
              <w:t>2</w:t>
            </w:r>
          </w:p>
        </w:tc>
        <w:tc>
          <w:tcPr>
            <w:tcW w:w="2616" w:type="dxa"/>
            <w:shd w:val="clear" w:color="auto" w:fill="auto"/>
            <w:noWrap/>
            <w:vAlign w:val="bottom"/>
            <w:hideMark/>
          </w:tcPr>
          <w:p w14:paraId="23027F5F" w14:textId="77777777" w:rsidR="003651EC" w:rsidRPr="00DA4E6F" w:rsidRDefault="003651EC" w:rsidP="003651EC">
            <w:pPr>
              <w:rPr>
                <w:rFonts w:ascii="Arial" w:hAnsi="Arial" w:cs="Arial"/>
                <w:sz w:val="16"/>
                <w:szCs w:val="16"/>
              </w:rPr>
            </w:pPr>
            <w:r w:rsidRPr="00DA4E6F">
              <w:rPr>
                <w:rFonts w:ascii="Arial" w:hAnsi="Arial" w:cs="Arial"/>
                <w:sz w:val="16"/>
                <w:szCs w:val="16"/>
              </w:rPr>
              <w:t>Playera</w:t>
            </w:r>
          </w:p>
        </w:tc>
        <w:tc>
          <w:tcPr>
            <w:tcW w:w="1418" w:type="dxa"/>
          </w:tcPr>
          <w:p w14:paraId="157C5FC9" w14:textId="1B21E072" w:rsidR="003651EC" w:rsidRPr="00DA4E6F" w:rsidRDefault="003651EC" w:rsidP="003651EC">
            <w:pPr>
              <w:jc w:val="center"/>
              <w:rPr>
                <w:rFonts w:ascii="Arial" w:hAnsi="Arial" w:cs="Arial"/>
                <w:sz w:val="16"/>
                <w:szCs w:val="16"/>
              </w:rPr>
            </w:pPr>
            <w:r w:rsidRPr="00DA4E6F">
              <w:rPr>
                <w:rFonts w:ascii="Arial" w:hAnsi="Arial" w:cs="Arial"/>
                <w:sz w:val="16"/>
                <w:szCs w:val="16"/>
              </w:rPr>
              <w:t>Pieza</w:t>
            </w:r>
          </w:p>
        </w:tc>
        <w:tc>
          <w:tcPr>
            <w:tcW w:w="1701" w:type="dxa"/>
          </w:tcPr>
          <w:p w14:paraId="31DD1E61" w14:textId="78EF7585" w:rsidR="003651EC" w:rsidRPr="00DA4E6F" w:rsidRDefault="003651EC" w:rsidP="003651EC">
            <w:pPr>
              <w:jc w:val="center"/>
              <w:rPr>
                <w:rFonts w:ascii="Arial" w:hAnsi="Arial" w:cs="Arial"/>
                <w:sz w:val="16"/>
                <w:szCs w:val="16"/>
              </w:rPr>
            </w:pPr>
            <w:r w:rsidRPr="00DA4E6F">
              <w:rPr>
                <w:rFonts w:ascii="Arial" w:hAnsi="Arial" w:cs="Arial"/>
                <w:sz w:val="16"/>
                <w:szCs w:val="16"/>
              </w:rPr>
              <w:t>60,000</w:t>
            </w:r>
          </w:p>
        </w:tc>
      </w:tr>
      <w:tr w:rsidR="003651EC" w:rsidRPr="0003186B" w14:paraId="02A60F16" w14:textId="77777777" w:rsidTr="003651EC">
        <w:trPr>
          <w:trHeight w:val="300"/>
        </w:trPr>
        <w:tc>
          <w:tcPr>
            <w:tcW w:w="1200" w:type="dxa"/>
            <w:shd w:val="clear" w:color="auto" w:fill="auto"/>
            <w:noWrap/>
            <w:vAlign w:val="bottom"/>
            <w:hideMark/>
          </w:tcPr>
          <w:p w14:paraId="48FF1DE6" w14:textId="77777777" w:rsidR="003651EC" w:rsidRPr="00DA4E6F" w:rsidRDefault="003651EC" w:rsidP="003651EC">
            <w:pPr>
              <w:jc w:val="center"/>
              <w:rPr>
                <w:rFonts w:ascii="Arial" w:hAnsi="Arial" w:cs="Arial"/>
                <w:b/>
                <w:sz w:val="16"/>
                <w:szCs w:val="16"/>
              </w:rPr>
            </w:pPr>
            <w:r w:rsidRPr="00DA4E6F">
              <w:rPr>
                <w:rFonts w:ascii="Arial" w:hAnsi="Arial" w:cs="Arial"/>
                <w:b/>
                <w:sz w:val="16"/>
                <w:szCs w:val="16"/>
              </w:rPr>
              <w:t>3</w:t>
            </w:r>
          </w:p>
        </w:tc>
        <w:tc>
          <w:tcPr>
            <w:tcW w:w="2616" w:type="dxa"/>
            <w:shd w:val="clear" w:color="auto" w:fill="auto"/>
            <w:noWrap/>
            <w:vAlign w:val="bottom"/>
            <w:hideMark/>
          </w:tcPr>
          <w:p w14:paraId="7E2AE15C" w14:textId="77777777" w:rsidR="003651EC" w:rsidRPr="00DA4E6F" w:rsidRDefault="003651EC" w:rsidP="003651EC">
            <w:pPr>
              <w:rPr>
                <w:rFonts w:ascii="Arial" w:hAnsi="Arial" w:cs="Arial"/>
                <w:sz w:val="16"/>
                <w:szCs w:val="16"/>
              </w:rPr>
            </w:pPr>
            <w:r w:rsidRPr="00DA4E6F">
              <w:rPr>
                <w:rFonts w:ascii="Arial" w:hAnsi="Arial" w:cs="Arial"/>
                <w:sz w:val="16"/>
                <w:szCs w:val="16"/>
              </w:rPr>
              <w:t xml:space="preserve">Uniforme Exterior Deportivo </w:t>
            </w:r>
          </w:p>
        </w:tc>
        <w:tc>
          <w:tcPr>
            <w:tcW w:w="1418" w:type="dxa"/>
          </w:tcPr>
          <w:p w14:paraId="6A585021" w14:textId="7DAC3D6B" w:rsidR="003651EC" w:rsidRPr="00DA4E6F" w:rsidRDefault="003651EC" w:rsidP="003651EC">
            <w:pPr>
              <w:jc w:val="center"/>
              <w:rPr>
                <w:rFonts w:ascii="Arial" w:hAnsi="Arial" w:cs="Arial"/>
                <w:sz w:val="16"/>
                <w:szCs w:val="16"/>
              </w:rPr>
            </w:pPr>
            <w:r w:rsidRPr="00DA4E6F">
              <w:rPr>
                <w:rFonts w:ascii="Arial" w:hAnsi="Arial" w:cs="Arial"/>
                <w:sz w:val="16"/>
                <w:szCs w:val="16"/>
              </w:rPr>
              <w:t>Pieza</w:t>
            </w:r>
          </w:p>
        </w:tc>
        <w:tc>
          <w:tcPr>
            <w:tcW w:w="1701" w:type="dxa"/>
          </w:tcPr>
          <w:p w14:paraId="4E147A56" w14:textId="5F736E38" w:rsidR="003651EC" w:rsidRPr="00DA4E6F" w:rsidRDefault="003651EC" w:rsidP="003651EC">
            <w:pPr>
              <w:jc w:val="center"/>
              <w:rPr>
                <w:rFonts w:ascii="Arial" w:hAnsi="Arial" w:cs="Arial"/>
                <w:sz w:val="16"/>
                <w:szCs w:val="16"/>
              </w:rPr>
            </w:pPr>
            <w:r w:rsidRPr="00DA4E6F">
              <w:rPr>
                <w:rFonts w:ascii="Arial" w:hAnsi="Arial" w:cs="Arial"/>
                <w:sz w:val="16"/>
                <w:szCs w:val="16"/>
              </w:rPr>
              <w:t>3,000</w:t>
            </w:r>
          </w:p>
        </w:tc>
      </w:tr>
      <w:tr w:rsidR="003651EC" w:rsidRPr="0003186B" w14:paraId="09830604" w14:textId="77777777" w:rsidTr="003651EC">
        <w:trPr>
          <w:trHeight w:val="300"/>
        </w:trPr>
        <w:tc>
          <w:tcPr>
            <w:tcW w:w="5234" w:type="dxa"/>
            <w:gridSpan w:val="3"/>
            <w:shd w:val="clear" w:color="auto" w:fill="auto"/>
            <w:noWrap/>
            <w:vAlign w:val="bottom"/>
            <w:hideMark/>
          </w:tcPr>
          <w:p w14:paraId="7A4581FE" w14:textId="6FEFA171" w:rsidR="003651EC" w:rsidRPr="00DA4E6F" w:rsidRDefault="003651EC" w:rsidP="003651EC">
            <w:pPr>
              <w:jc w:val="center"/>
              <w:rPr>
                <w:rFonts w:ascii="Arial" w:hAnsi="Arial" w:cs="Arial"/>
                <w:b/>
                <w:sz w:val="16"/>
                <w:szCs w:val="16"/>
              </w:rPr>
            </w:pPr>
            <w:r w:rsidRPr="00DA4E6F">
              <w:rPr>
                <w:rFonts w:ascii="Arial" w:hAnsi="Arial" w:cs="Arial"/>
                <w:b/>
                <w:sz w:val="16"/>
                <w:szCs w:val="16"/>
              </w:rPr>
              <w:t>TOTAL</w:t>
            </w:r>
          </w:p>
        </w:tc>
        <w:tc>
          <w:tcPr>
            <w:tcW w:w="1701" w:type="dxa"/>
          </w:tcPr>
          <w:p w14:paraId="2D03E55E" w14:textId="5906F082" w:rsidR="003651EC" w:rsidRPr="00DA4E6F" w:rsidRDefault="003651EC" w:rsidP="003651EC">
            <w:pPr>
              <w:jc w:val="center"/>
              <w:rPr>
                <w:rFonts w:ascii="Arial" w:hAnsi="Arial" w:cs="Arial"/>
                <w:b/>
                <w:sz w:val="16"/>
                <w:szCs w:val="16"/>
              </w:rPr>
            </w:pPr>
            <w:r w:rsidRPr="00DA4E6F">
              <w:rPr>
                <w:rFonts w:ascii="Arial" w:hAnsi="Arial" w:cs="Arial"/>
                <w:b/>
                <w:sz w:val="16"/>
                <w:szCs w:val="16"/>
              </w:rPr>
              <w:t>98,000</w:t>
            </w:r>
          </w:p>
        </w:tc>
      </w:tr>
    </w:tbl>
    <w:p w14:paraId="6FD076AB" w14:textId="4B4D7B53" w:rsidR="00FC7E0E" w:rsidRDefault="00FC7E0E" w:rsidP="00EB3AF8">
      <w:pPr>
        <w:pStyle w:val="Ttulo2"/>
        <w:numPr>
          <w:ilvl w:val="0"/>
          <w:numId w:val="0"/>
        </w:numPr>
        <w:spacing w:after="0"/>
        <w:ind w:left="-284" w:right="-142"/>
        <w:jc w:val="both"/>
        <w:rPr>
          <w:rFonts w:eastAsiaTheme="minorHAnsi" w:cs="Arial"/>
          <w:b w:val="0"/>
          <w:i w:val="0"/>
          <w:sz w:val="20"/>
          <w:lang w:val="es-ES_tradnl" w:eastAsia="en-US"/>
        </w:rPr>
      </w:pPr>
      <w:bookmarkStart w:id="41" w:name="_Toc428988652"/>
      <w:bookmarkStart w:id="42" w:name="_Toc428988697"/>
      <w:bookmarkStart w:id="43" w:name="_Toc428988741"/>
      <w:bookmarkStart w:id="44" w:name="_Toc428988939"/>
      <w:bookmarkStart w:id="45" w:name="_Toc430333790"/>
      <w:bookmarkStart w:id="46" w:name="_Toc430857982"/>
      <w:bookmarkStart w:id="47" w:name="_Toc433218358"/>
      <w:r w:rsidRPr="00C1110A">
        <w:rPr>
          <w:rFonts w:eastAsiaTheme="minorHAnsi" w:cs="Arial"/>
          <w:b w:val="0"/>
          <w:i w:val="0"/>
          <w:sz w:val="20"/>
          <w:lang w:val="es-ES_tradnl" w:eastAsia="en-US"/>
        </w:rPr>
        <w:t xml:space="preserve">La descripción </w:t>
      </w:r>
      <w:r w:rsidR="00BD2C4E">
        <w:rPr>
          <w:rFonts w:eastAsiaTheme="minorHAnsi" w:cs="Arial"/>
          <w:b w:val="0"/>
          <w:i w:val="0"/>
          <w:sz w:val="20"/>
          <w:lang w:val="es-ES_tradnl" w:eastAsia="en-US"/>
        </w:rPr>
        <w:t xml:space="preserve">amplia y </w:t>
      </w:r>
      <w:r w:rsidRPr="00C1110A">
        <w:rPr>
          <w:rFonts w:eastAsiaTheme="minorHAnsi" w:cs="Arial"/>
          <w:b w:val="0"/>
          <w:i w:val="0"/>
          <w:sz w:val="20"/>
          <w:lang w:val="es-ES_tradnl" w:eastAsia="en-US"/>
        </w:rPr>
        <w:t>detallada de</w:t>
      </w:r>
      <w:r w:rsidR="00126F1C">
        <w:rPr>
          <w:rFonts w:eastAsiaTheme="minorHAnsi" w:cs="Arial"/>
          <w:b w:val="0"/>
          <w:i w:val="0"/>
          <w:sz w:val="20"/>
          <w:lang w:val="es-ES_tradnl" w:eastAsia="en-US"/>
        </w:rPr>
        <w:t xml:space="preserve"> </w:t>
      </w:r>
      <w:r w:rsidRPr="00C1110A">
        <w:rPr>
          <w:rFonts w:eastAsiaTheme="minorHAnsi" w:cs="Arial"/>
          <w:b w:val="0"/>
          <w:i w:val="0"/>
          <w:sz w:val="20"/>
          <w:lang w:val="es-ES_tradnl" w:eastAsia="en-US"/>
        </w:rPr>
        <w:t>l</w:t>
      </w:r>
      <w:r w:rsidR="00126F1C">
        <w:rPr>
          <w:rFonts w:eastAsiaTheme="minorHAnsi" w:cs="Arial"/>
          <w:b w:val="0"/>
          <w:i w:val="0"/>
          <w:sz w:val="20"/>
          <w:lang w:val="es-ES_tradnl" w:eastAsia="en-US"/>
        </w:rPr>
        <w:t>os</w:t>
      </w:r>
      <w:r w:rsidRPr="00C1110A">
        <w:rPr>
          <w:rFonts w:eastAsiaTheme="minorHAnsi" w:cs="Arial"/>
          <w:b w:val="0"/>
          <w:i w:val="0"/>
          <w:sz w:val="20"/>
          <w:lang w:val="es-ES_tradnl" w:eastAsia="en-US"/>
        </w:rPr>
        <w:t xml:space="preserve"> </w:t>
      </w:r>
      <w:r w:rsidR="00126F1C">
        <w:rPr>
          <w:rFonts w:eastAsiaTheme="minorHAnsi" w:cs="Arial"/>
          <w:b w:val="0"/>
          <w:i w:val="0"/>
          <w:sz w:val="20"/>
          <w:lang w:val="es-ES_tradnl" w:eastAsia="en-US"/>
        </w:rPr>
        <w:t>bienes</w:t>
      </w:r>
      <w:r w:rsidRPr="00C1110A">
        <w:rPr>
          <w:rFonts w:eastAsiaTheme="minorHAnsi" w:cs="Arial"/>
          <w:b w:val="0"/>
          <w:i w:val="0"/>
          <w:sz w:val="20"/>
          <w:lang w:val="es-ES_tradnl" w:eastAsia="en-US"/>
        </w:rPr>
        <w:t xml:space="preserve"> a </w:t>
      </w:r>
      <w:r w:rsidR="00BD2C4E">
        <w:rPr>
          <w:rFonts w:eastAsiaTheme="minorHAnsi" w:cs="Arial"/>
          <w:b w:val="0"/>
          <w:i w:val="0"/>
          <w:sz w:val="20"/>
          <w:lang w:val="es-ES_tradnl" w:eastAsia="en-US"/>
        </w:rPr>
        <w:t>adquirir</w:t>
      </w:r>
      <w:r w:rsidRPr="00C1110A">
        <w:rPr>
          <w:rFonts w:eastAsiaTheme="minorHAnsi" w:cs="Arial"/>
          <w:b w:val="0"/>
          <w:i w:val="0"/>
          <w:sz w:val="20"/>
          <w:lang w:val="es-ES_tradnl" w:eastAsia="en-US"/>
        </w:rPr>
        <w:t xml:space="preserve"> se encuenta especificada en el</w:t>
      </w:r>
      <w:r w:rsidRPr="00C1110A">
        <w:rPr>
          <w:rFonts w:eastAsiaTheme="minorHAnsi" w:cs="Arial"/>
          <w:i w:val="0"/>
          <w:sz w:val="20"/>
          <w:lang w:val="es-ES_tradnl" w:eastAsia="en-US"/>
        </w:rPr>
        <w:t xml:space="preserve"> </w:t>
      </w:r>
      <w:r w:rsidRPr="00C1110A">
        <w:rPr>
          <w:rFonts w:eastAsia="Apple SD 산돌고딕 Neo 일반체" w:cs="Arial"/>
          <w:i w:val="0"/>
          <w:sz w:val="20"/>
          <w:lang w:val="es-ES_tradnl" w:eastAsia="en-US"/>
        </w:rPr>
        <w:t>A</w:t>
      </w:r>
      <w:r w:rsidRPr="00C1110A">
        <w:rPr>
          <w:rFonts w:eastAsiaTheme="minorHAnsi" w:cs="Arial"/>
          <w:i w:val="0"/>
          <w:sz w:val="20"/>
          <w:lang w:val="es-ES_tradnl" w:eastAsia="en-US"/>
        </w:rPr>
        <w:t xml:space="preserve">nexo </w:t>
      </w:r>
      <w:r w:rsidR="00D31E05">
        <w:rPr>
          <w:rFonts w:eastAsiaTheme="minorHAnsi" w:cs="Arial"/>
          <w:i w:val="0"/>
          <w:sz w:val="20"/>
          <w:lang w:val="es-ES_tradnl" w:eastAsia="en-US"/>
        </w:rPr>
        <w:t>1</w:t>
      </w:r>
      <w:r w:rsidRPr="00C1110A">
        <w:rPr>
          <w:rFonts w:eastAsiaTheme="minorHAnsi" w:cs="Arial"/>
          <w:i w:val="0"/>
          <w:sz w:val="20"/>
          <w:lang w:val="es-ES_tradnl" w:eastAsia="en-US"/>
        </w:rPr>
        <w:t xml:space="preserve"> </w:t>
      </w:r>
      <w:r w:rsidRPr="00C1110A">
        <w:rPr>
          <w:rFonts w:eastAsiaTheme="minorHAnsi" w:cs="Arial"/>
          <w:b w:val="0"/>
          <w:i w:val="0"/>
          <w:sz w:val="20"/>
          <w:lang w:val="es-ES_tradnl" w:eastAsia="en-US"/>
        </w:rPr>
        <w:t>de la presente Convocatoria.</w:t>
      </w:r>
      <w:bookmarkEnd w:id="41"/>
      <w:bookmarkEnd w:id="42"/>
      <w:bookmarkEnd w:id="43"/>
      <w:bookmarkEnd w:id="44"/>
      <w:bookmarkEnd w:id="45"/>
      <w:bookmarkEnd w:id="46"/>
      <w:bookmarkEnd w:id="47"/>
    </w:p>
    <w:p w14:paraId="55606DAD" w14:textId="75E5869E" w:rsidR="00E1087B" w:rsidRPr="00B3062E" w:rsidRDefault="004958E4" w:rsidP="00996480">
      <w:pPr>
        <w:pStyle w:val="Ttulo2"/>
        <w:tabs>
          <w:tab w:val="clear" w:pos="576"/>
        </w:tabs>
        <w:ind w:left="-284" w:firstLine="0"/>
        <w:rPr>
          <w:rFonts w:cs="Arial"/>
          <w:bCs/>
          <w:i w:val="0"/>
          <w:sz w:val="20"/>
          <w:lang w:val="es-ES_tradnl"/>
        </w:rPr>
      </w:pPr>
      <w:bookmarkStart w:id="48" w:name="_Toc433218359"/>
      <w:bookmarkStart w:id="49" w:name="_Toc367205742"/>
      <w:bookmarkEnd w:id="36"/>
      <w:bookmarkEnd w:id="37"/>
      <w:bookmarkEnd w:id="38"/>
      <w:bookmarkEnd w:id="39"/>
      <w:bookmarkEnd w:id="40"/>
      <w:r w:rsidRPr="00B3062E">
        <w:rPr>
          <w:rFonts w:cs="Arial"/>
          <w:bCs/>
          <w:i w:val="0"/>
          <w:sz w:val="20"/>
          <w:lang w:val="es-ES_tradnl"/>
        </w:rPr>
        <w:t xml:space="preserve">2.2 </w:t>
      </w:r>
      <w:r w:rsidR="007B315E" w:rsidRPr="00B3062E">
        <w:rPr>
          <w:rFonts w:cs="Arial"/>
          <w:bCs/>
          <w:i w:val="0"/>
          <w:sz w:val="20"/>
          <w:lang w:val="es-ES_tradnl"/>
        </w:rPr>
        <w:t xml:space="preserve">Agrupación de </w:t>
      </w:r>
      <w:r w:rsidR="008A004F" w:rsidRPr="00B3062E">
        <w:rPr>
          <w:rFonts w:cs="Arial"/>
          <w:bCs/>
          <w:i w:val="0"/>
          <w:sz w:val="20"/>
          <w:lang w:val="es-ES_tradnl"/>
        </w:rPr>
        <w:t>Claves</w:t>
      </w:r>
      <w:r w:rsidR="007B315E" w:rsidRPr="00B3062E">
        <w:rPr>
          <w:rFonts w:cs="Arial"/>
          <w:bCs/>
          <w:i w:val="0"/>
          <w:sz w:val="20"/>
          <w:lang w:val="es-ES_tradnl"/>
        </w:rPr>
        <w:t>.</w:t>
      </w:r>
      <w:bookmarkEnd w:id="48"/>
    </w:p>
    <w:p w14:paraId="202979EE" w14:textId="1CCB74D2" w:rsidR="007B315E" w:rsidRPr="00EB3AF8" w:rsidRDefault="00FC7E0E" w:rsidP="00EB3AF8">
      <w:pPr>
        <w:ind w:left="-284"/>
        <w:jc w:val="both"/>
        <w:rPr>
          <w:rFonts w:ascii="Arial" w:hAnsi="Arial" w:cs="Arial"/>
          <w:sz w:val="20"/>
          <w:lang w:val="es-ES_tradnl"/>
        </w:rPr>
      </w:pPr>
      <w:bookmarkStart w:id="50" w:name="_Toc428352801"/>
      <w:bookmarkStart w:id="51" w:name="_Toc428355193"/>
      <w:bookmarkStart w:id="52" w:name="_Toc428378497"/>
      <w:r w:rsidRPr="00B3062E">
        <w:rPr>
          <w:rFonts w:ascii="Arial" w:hAnsi="Arial" w:cs="Arial"/>
          <w:sz w:val="20"/>
          <w:lang w:val="es-ES_tradnl"/>
        </w:rPr>
        <w:t xml:space="preserve">La </w:t>
      </w:r>
      <w:r w:rsidR="00C10936">
        <w:rPr>
          <w:rFonts w:ascii="Arial" w:hAnsi="Arial" w:cs="Arial"/>
          <w:sz w:val="20"/>
          <w:lang w:val="es-ES_tradnl"/>
        </w:rPr>
        <w:t xml:space="preserve">presente licitación contempla 1 (una) fuente de abastecimiento al 100% para cada partida, </w:t>
      </w:r>
      <w:r w:rsidRPr="00B3062E">
        <w:rPr>
          <w:rFonts w:ascii="Arial" w:hAnsi="Arial" w:cs="Arial"/>
          <w:sz w:val="20"/>
          <w:lang w:val="es-ES_tradnl"/>
        </w:rPr>
        <w:t>mediante</w:t>
      </w:r>
      <w:r w:rsidR="00B3062E" w:rsidRPr="00B3062E">
        <w:rPr>
          <w:rFonts w:ascii="Arial" w:hAnsi="Arial" w:cs="Arial"/>
          <w:sz w:val="20"/>
          <w:lang w:val="es-ES_tradnl"/>
        </w:rPr>
        <w:t xml:space="preserve"> </w:t>
      </w:r>
      <w:r w:rsidR="00FB4812">
        <w:rPr>
          <w:rFonts w:ascii="Arial" w:hAnsi="Arial" w:cs="Arial"/>
          <w:sz w:val="20"/>
          <w:lang w:val="es-ES_tradnl"/>
        </w:rPr>
        <w:t>a</w:t>
      </w:r>
      <w:r w:rsidR="00B3062E" w:rsidRPr="00B3062E">
        <w:rPr>
          <w:rFonts w:ascii="Arial" w:hAnsi="Arial" w:cs="Arial"/>
          <w:sz w:val="20"/>
          <w:lang w:val="es-ES_tradnl"/>
        </w:rPr>
        <w:t xml:space="preserve">grupación de </w:t>
      </w:r>
      <w:r w:rsidR="00FB4812">
        <w:rPr>
          <w:rFonts w:ascii="Arial" w:hAnsi="Arial" w:cs="Arial"/>
          <w:sz w:val="20"/>
          <w:lang w:val="es-ES_tradnl"/>
        </w:rPr>
        <w:t>c</w:t>
      </w:r>
      <w:r w:rsidR="00B3062E" w:rsidRPr="00B3062E">
        <w:rPr>
          <w:rFonts w:ascii="Arial" w:hAnsi="Arial" w:cs="Arial"/>
          <w:sz w:val="20"/>
          <w:lang w:val="es-ES_tradnl"/>
        </w:rPr>
        <w:t xml:space="preserve">laves en 3 </w:t>
      </w:r>
      <w:r w:rsidR="002E4654">
        <w:rPr>
          <w:rFonts w:ascii="Arial" w:hAnsi="Arial" w:cs="Arial"/>
          <w:sz w:val="20"/>
          <w:lang w:val="es-ES_tradnl"/>
        </w:rPr>
        <w:t>p</w:t>
      </w:r>
      <w:r w:rsidR="00B3062E" w:rsidRPr="00B3062E">
        <w:rPr>
          <w:rFonts w:ascii="Arial" w:hAnsi="Arial" w:cs="Arial"/>
          <w:sz w:val="20"/>
          <w:lang w:val="es-ES_tradnl"/>
        </w:rPr>
        <w:t xml:space="preserve">artidas. </w:t>
      </w:r>
      <w:bookmarkEnd w:id="50"/>
      <w:bookmarkEnd w:id="51"/>
      <w:bookmarkEnd w:id="52"/>
    </w:p>
    <w:p w14:paraId="6854B246" w14:textId="77777777" w:rsidR="00EE6E4C" w:rsidRDefault="004958E4" w:rsidP="00996480">
      <w:pPr>
        <w:pStyle w:val="Ttulo2"/>
        <w:tabs>
          <w:tab w:val="clear" w:pos="576"/>
          <w:tab w:val="num" w:pos="-284"/>
        </w:tabs>
        <w:ind w:left="-284" w:right="-284" w:firstLine="0"/>
        <w:rPr>
          <w:rFonts w:cs="Arial"/>
          <w:bCs/>
          <w:i w:val="0"/>
          <w:sz w:val="20"/>
          <w:lang w:val="es-ES_tradnl"/>
        </w:rPr>
      </w:pPr>
      <w:bookmarkStart w:id="53" w:name="_Toc424735321"/>
      <w:bookmarkStart w:id="54" w:name="_Toc433218360"/>
      <w:r>
        <w:rPr>
          <w:rFonts w:cs="Arial"/>
          <w:bCs/>
          <w:i w:val="0"/>
          <w:sz w:val="20"/>
          <w:lang w:val="es-ES_tradnl"/>
        </w:rPr>
        <w:t>2.</w:t>
      </w:r>
      <w:r w:rsidR="00EE6E4C">
        <w:rPr>
          <w:rFonts w:cs="Arial"/>
          <w:bCs/>
          <w:i w:val="0"/>
          <w:sz w:val="20"/>
          <w:lang w:val="es-ES_tradnl"/>
        </w:rPr>
        <w:t>3</w:t>
      </w:r>
      <w:r>
        <w:rPr>
          <w:rFonts w:cs="Arial"/>
          <w:bCs/>
          <w:i w:val="0"/>
          <w:sz w:val="20"/>
          <w:lang w:val="es-ES_tradnl"/>
        </w:rPr>
        <w:t xml:space="preserve"> </w:t>
      </w:r>
      <w:r w:rsidR="00E637EC" w:rsidRPr="00C1110A">
        <w:rPr>
          <w:rFonts w:cs="Arial"/>
          <w:bCs/>
          <w:i w:val="0"/>
          <w:sz w:val="20"/>
          <w:lang w:val="es-ES_tradnl"/>
        </w:rPr>
        <w:t>Normas Oficiales Mexicanas, Normas Mexicanas, Internacionales, Referencia o Especificaciones.</w:t>
      </w:r>
      <w:bookmarkEnd w:id="53"/>
      <w:bookmarkEnd w:id="54"/>
    </w:p>
    <w:p w14:paraId="2D003C3A" w14:textId="53A7A7C0" w:rsidR="00EE6E4C" w:rsidRDefault="00126721" w:rsidP="00126721">
      <w:pPr>
        <w:ind w:left="-284"/>
        <w:jc w:val="both"/>
        <w:rPr>
          <w:rFonts w:ascii="Arial" w:hAnsi="Arial" w:cs="Arial"/>
          <w:sz w:val="20"/>
          <w:lang w:val="es-ES_tradnl"/>
        </w:rPr>
      </w:pPr>
      <w:r w:rsidRPr="00167147">
        <w:rPr>
          <w:rFonts w:ascii="Arial" w:hAnsi="Arial" w:cs="Arial"/>
          <w:sz w:val="20"/>
          <w:lang w:val="es-ES_tradnl"/>
        </w:rPr>
        <w:t>Para la adquisición de l</w:t>
      </w:r>
      <w:r>
        <w:rPr>
          <w:rFonts w:ascii="Arial" w:hAnsi="Arial" w:cs="Arial"/>
          <w:sz w:val="20"/>
          <w:lang w:val="es-ES_tradnl"/>
        </w:rPr>
        <w:t xml:space="preserve">as 3 partidas que integran la presente Convocatoria, </w:t>
      </w:r>
      <w:r w:rsidRPr="00167147">
        <w:rPr>
          <w:rFonts w:ascii="Arial" w:hAnsi="Arial" w:cs="Arial"/>
          <w:sz w:val="20"/>
          <w:lang w:val="es-ES_tradnl"/>
        </w:rPr>
        <w:t xml:space="preserve">deberá </w:t>
      </w:r>
      <w:r w:rsidR="00FB4812">
        <w:rPr>
          <w:rFonts w:ascii="Arial" w:hAnsi="Arial" w:cs="Arial"/>
          <w:sz w:val="20"/>
          <w:lang w:val="es-ES_tradnl"/>
        </w:rPr>
        <w:t>a</w:t>
      </w:r>
      <w:r w:rsidRPr="00167147">
        <w:rPr>
          <w:rFonts w:ascii="Arial" w:hAnsi="Arial" w:cs="Arial"/>
          <w:sz w:val="20"/>
          <w:lang w:val="es-ES_tradnl"/>
        </w:rPr>
        <w:t>credit</w:t>
      </w:r>
      <w:r w:rsidR="00FB4812">
        <w:rPr>
          <w:rFonts w:ascii="Arial" w:hAnsi="Arial" w:cs="Arial"/>
          <w:sz w:val="20"/>
          <w:lang w:val="es-ES_tradnl"/>
        </w:rPr>
        <w:t>arse</w:t>
      </w:r>
      <w:r w:rsidRPr="00167147">
        <w:rPr>
          <w:rFonts w:ascii="Arial" w:hAnsi="Arial" w:cs="Arial"/>
          <w:sz w:val="20"/>
          <w:lang w:val="es-ES_tradnl"/>
        </w:rPr>
        <w:t xml:space="preserve"> el cumplimiento </w:t>
      </w:r>
      <w:r>
        <w:rPr>
          <w:rFonts w:ascii="Arial" w:hAnsi="Arial" w:cs="Arial"/>
          <w:sz w:val="20"/>
          <w:lang w:val="es-ES_tradnl"/>
        </w:rPr>
        <w:t>de</w:t>
      </w:r>
      <w:r w:rsidR="00C10936">
        <w:rPr>
          <w:rFonts w:ascii="Arial" w:hAnsi="Arial" w:cs="Arial"/>
          <w:sz w:val="20"/>
          <w:lang w:val="es-ES_tradnl"/>
        </w:rPr>
        <w:t xml:space="preserve"> las n</w:t>
      </w:r>
      <w:r w:rsidRPr="00167147">
        <w:rPr>
          <w:rFonts w:ascii="Arial" w:hAnsi="Arial" w:cs="Arial"/>
          <w:sz w:val="20"/>
          <w:lang w:val="es-ES_tradnl"/>
        </w:rPr>
        <w:t>ormas</w:t>
      </w:r>
      <w:r>
        <w:rPr>
          <w:rFonts w:ascii="Arial" w:hAnsi="Arial" w:cs="Arial"/>
          <w:sz w:val="20"/>
          <w:lang w:val="es-ES_tradnl"/>
        </w:rPr>
        <w:t xml:space="preserve"> siguientes:</w:t>
      </w:r>
    </w:p>
    <w:tbl>
      <w:tblPr>
        <w:tblW w:w="9200" w:type="dxa"/>
        <w:tblInd w:w="55" w:type="dxa"/>
        <w:tblCellMar>
          <w:left w:w="70" w:type="dxa"/>
          <w:right w:w="70" w:type="dxa"/>
        </w:tblCellMar>
        <w:tblLook w:val="04A0" w:firstRow="1" w:lastRow="0" w:firstColumn="1" w:lastColumn="0" w:noHBand="0" w:noVBand="1"/>
      </w:tblPr>
      <w:tblGrid>
        <w:gridCol w:w="1200"/>
        <w:gridCol w:w="2600"/>
        <w:gridCol w:w="2700"/>
        <w:gridCol w:w="2700"/>
      </w:tblGrid>
      <w:tr w:rsidR="000651CD" w:rsidRPr="000651CD" w14:paraId="2E42C55F" w14:textId="77777777" w:rsidTr="00EB3AF8">
        <w:trPr>
          <w:trHeight w:val="315"/>
        </w:trPr>
        <w:tc>
          <w:tcPr>
            <w:tcW w:w="1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8A7ECE7" w14:textId="77777777" w:rsidR="000651CD" w:rsidRPr="000651CD" w:rsidRDefault="000651CD" w:rsidP="000651CD">
            <w:pPr>
              <w:spacing w:after="0" w:line="240" w:lineRule="auto"/>
              <w:jc w:val="center"/>
              <w:rPr>
                <w:rFonts w:ascii="Calibri" w:eastAsia="Times New Roman" w:hAnsi="Calibri" w:cs="Calibri"/>
                <w:b/>
                <w:noProof w:val="0"/>
                <w:color w:val="000000"/>
                <w:lang w:eastAsia="es-MX"/>
              </w:rPr>
            </w:pPr>
            <w:r w:rsidRPr="000651CD">
              <w:rPr>
                <w:rFonts w:ascii="Calibri" w:eastAsia="Times New Roman" w:hAnsi="Calibri" w:cs="Calibri"/>
                <w:b/>
                <w:noProof w:val="0"/>
                <w:color w:val="000000"/>
                <w:lang w:eastAsia="es-MX"/>
              </w:rPr>
              <w:t xml:space="preserve">No. </w:t>
            </w:r>
          </w:p>
        </w:tc>
        <w:tc>
          <w:tcPr>
            <w:tcW w:w="2600" w:type="dxa"/>
            <w:tcBorders>
              <w:top w:val="single" w:sz="8" w:space="0" w:color="auto"/>
              <w:left w:val="nil"/>
              <w:bottom w:val="single" w:sz="8" w:space="0" w:color="auto"/>
              <w:right w:val="single" w:sz="8" w:space="0" w:color="auto"/>
            </w:tcBorders>
            <w:shd w:val="clear" w:color="000000" w:fill="D9D9D9"/>
            <w:vAlign w:val="center"/>
            <w:hideMark/>
          </w:tcPr>
          <w:p w14:paraId="5D385C11" w14:textId="63459CD9" w:rsidR="000651CD" w:rsidRPr="000651CD" w:rsidRDefault="000651CD" w:rsidP="000651CD">
            <w:pPr>
              <w:spacing w:after="0" w:line="240" w:lineRule="auto"/>
              <w:rPr>
                <w:rFonts w:ascii="Calibri" w:eastAsia="Times New Roman" w:hAnsi="Calibri" w:cs="Calibri"/>
                <w:b/>
                <w:noProof w:val="0"/>
                <w:color w:val="000000"/>
                <w:lang w:eastAsia="es-MX"/>
              </w:rPr>
            </w:pPr>
            <w:r w:rsidRPr="000651CD">
              <w:rPr>
                <w:rFonts w:ascii="Calibri" w:eastAsia="Times New Roman" w:hAnsi="Calibri" w:cs="Calibri"/>
                <w:b/>
                <w:noProof w:val="0"/>
                <w:color w:val="000000"/>
                <w:lang w:eastAsia="es-MX"/>
              </w:rPr>
              <w:t>Norma</w:t>
            </w:r>
            <w:r w:rsidR="001A08E3">
              <w:rPr>
                <w:rFonts w:ascii="Calibri" w:eastAsia="Times New Roman" w:hAnsi="Calibri" w:cs="Calibri"/>
                <w:b/>
                <w:noProof w:val="0"/>
                <w:color w:val="000000"/>
                <w:lang w:eastAsia="es-MX"/>
              </w:rPr>
              <w:t>, Referencia o Especificaciones</w:t>
            </w:r>
          </w:p>
        </w:tc>
        <w:tc>
          <w:tcPr>
            <w:tcW w:w="27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630E5A5" w14:textId="77777777" w:rsidR="000651CD" w:rsidRPr="000651CD" w:rsidRDefault="000651CD" w:rsidP="000651CD">
            <w:pPr>
              <w:spacing w:after="0" w:line="240" w:lineRule="auto"/>
              <w:rPr>
                <w:rFonts w:ascii="Calibri" w:eastAsia="Times New Roman" w:hAnsi="Calibri" w:cs="Calibri"/>
                <w:b/>
                <w:noProof w:val="0"/>
                <w:color w:val="000000"/>
                <w:lang w:eastAsia="es-MX"/>
              </w:rPr>
            </w:pPr>
            <w:r w:rsidRPr="000651CD">
              <w:rPr>
                <w:rFonts w:ascii="Calibri" w:eastAsia="Times New Roman" w:hAnsi="Calibri" w:cs="Calibri"/>
                <w:b/>
                <w:noProof w:val="0"/>
                <w:color w:val="000000"/>
                <w:lang w:eastAsia="es-MX"/>
              </w:rPr>
              <w:t>Referencia</w:t>
            </w:r>
          </w:p>
        </w:tc>
        <w:tc>
          <w:tcPr>
            <w:tcW w:w="2700" w:type="dxa"/>
            <w:tcBorders>
              <w:top w:val="single" w:sz="8" w:space="0" w:color="auto"/>
              <w:left w:val="nil"/>
              <w:bottom w:val="single" w:sz="8" w:space="0" w:color="auto"/>
              <w:right w:val="single" w:sz="8" w:space="0" w:color="auto"/>
            </w:tcBorders>
            <w:shd w:val="clear" w:color="000000" w:fill="D9D9D9"/>
            <w:vAlign w:val="center"/>
            <w:hideMark/>
          </w:tcPr>
          <w:p w14:paraId="2CE6D33E" w14:textId="77777777" w:rsidR="000651CD" w:rsidRPr="000651CD" w:rsidRDefault="000651CD" w:rsidP="000651CD">
            <w:pPr>
              <w:spacing w:after="0" w:line="240" w:lineRule="auto"/>
              <w:rPr>
                <w:rFonts w:ascii="Calibri" w:eastAsia="Times New Roman" w:hAnsi="Calibri" w:cs="Calibri"/>
                <w:b/>
                <w:noProof w:val="0"/>
                <w:color w:val="000000"/>
                <w:lang w:eastAsia="es-MX"/>
              </w:rPr>
            </w:pPr>
            <w:r w:rsidRPr="000651CD">
              <w:rPr>
                <w:rFonts w:ascii="Calibri" w:eastAsia="Times New Roman" w:hAnsi="Calibri" w:cs="Calibri"/>
                <w:b/>
                <w:noProof w:val="0"/>
                <w:color w:val="000000"/>
                <w:lang w:eastAsia="es-MX"/>
              </w:rPr>
              <w:t>Forma de cumplimiento</w:t>
            </w:r>
          </w:p>
        </w:tc>
      </w:tr>
      <w:tr w:rsidR="000651CD" w:rsidRPr="00DA4E6F" w14:paraId="74CB9D96" w14:textId="77777777" w:rsidTr="000651CD">
        <w:trPr>
          <w:trHeight w:val="46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29A8ACD"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-1</w:t>
            </w:r>
          </w:p>
        </w:tc>
        <w:tc>
          <w:tcPr>
            <w:tcW w:w="2600" w:type="dxa"/>
            <w:tcBorders>
              <w:top w:val="nil"/>
              <w:left w:val="nil"/>
              <w:bottom w:val="single" w:sz="8" w:space="0" w:color="auto"/>
              <w:right w:val="single" w:sz="8" w:space="0" w:color="auto"/>
            </w:tcBorders>
            <w:shd w:val="clear" w:color="auto" w:fill="auto"/>
            <w:vAlign w:val="center"/>
            <w:hideMark/>
          </w:tcPr>
          <w:p w14:paraId="0DCBCAA5"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NMX-A-1833/1-INNTEX-2011</w:t>
            </w:r>
          </w:p>
        </w:tc>
        <w:tc>
          <w:tcPr>
            <w:tcW w:w="2700" w:type="dxa"/>
            <w:tcBorders>
              <w:top w:val="nil"/>
              <w:left w:val="nil"/>
              <w:bottom w:val="single" w:sz="8" w:space="0" w:color="auto"/>
              <w:right w:val="single" w:sz="8" w:space="0" w:color="auto"/>
            </w:tcBorders>
            <w:shd w:val="clear" w:color="auto" w:fill="auto"/>
            <w:vAlign w:val="center"/>
            <w:hideMark/>
          </w:tcPr>
          <w:p w14:paraId="5E29CC32"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Identificación y Contenido de Fibras en %</w:t>
            </w:r>
          </w:p>
        </w:tc>
        <w:tc>
          <w:tcPr>
            <w:tcW w:w="2700" w:type="dxa"/>
            <w:tcBorders>
              <w:top w:val="nil"/>
              <w:left w:val="nil"/>
              <w:bottom w:val="single" w:sz="8" w:space="0" w:color="auto"/>
              <w:right w:val="single" w:sz="8" w:space="0" w:color="auto"/>
            </w:tcBorders>
            <w:shd w:val="clear" w:color="auto" w:fill="auto"/>
            <w:vAlign w:val="center"/>
            <w:hideMark/>
          </w:tcPr>
          <w:p w14:paraId="048B731C" w14:textId="3C2EB460"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826048">
              <w:rPr>
                <w:rFonts w:ascii="Arial" w:eastAsia="Times New Roman" w:hAnsi="Arial" w:cs="Arial"/>
                <w:noProof w:val="0"/>
                <w:color w:val="000000"/>
                <w:sz w:val="14"/>
                <w:szCs w:val="14"/>
                <w:lang w:eastAsia="es-MX"/>
              </w:rPr>
              <w:t>Análisis</w:t>
            </w:r>
            <w:r w:rsidR="002E4654" w:rsidRPr="00826048">
              <w:rPr>
                <w:rFonts w:ascii="Arial" w:eastAsia="Times New Roman" w:hAnsi="Arial" w:cs="Arial"/>
                <w:noProof w:val="0"/>
                <w:color w:val="000000"/>
                <w:sz w:val="14"/>
                <w:szCs w:val="14"/>
                <w:lang w:eastAsia="es-MX"/>
              </w:rPr>
              <w:t xml:space="preserve"> Químico</w:t>
            </w:r>
            <w:r w:rsidRPr="00826048">
              <w:rPr>
                <w:rFonts w:ascii="Arial" w:eastAsia="Times New Roman" w:hAnsi="Arial" w:cs="Arial"/>
                <w:noProof w:val="0"/>
                <w:color w:val="000000"/>
                <w:sz w:val="14"/>
                <w:szCs w:val="14"/>
                <w:lang w:eastAsia="es-MX"/>
              </w:rPr>
              <w:t xml:space="preserve"> Cuantitativo</w:t>
            </w:r>
          </w:p>
        </w:tc>
      </w:tr>
      <w:tr w:rsidR="000651CD" w:rsidRPr="00DA4E6F" w14:paraId="3A8A7AB1" w14:textId="77777777" w:rsidTr="000651CD">
        <w:trPr>
          <w:trHeight w:val="46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26967F9"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-2</w:t>
            </w:r>
          </w:p>
        </w:tc>
        <w:tc>
          <w:tcPr>
            <w:tcW w:w="2600" w:type="dxa"/>
            <w:tcBorders>
              <w:top w:val="nil"/>
              <w:left w:val="nil"/>
              <w:bottom w:val="single" w:sz="8" w:space="0" w:color="auto"/>
              <w:right w:val="single" w:sz="8" w:space="0" w:color="auto"/>
            </w:tcBorders>
            <w:shd w:val="clear" w:color="auto" w:fill="auto"/>
            <w:vAlign w:val="center"/>
            <w:hideMark/>
          </w:tcPr>
          <w:p w14:paraId="60C68542"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NMX-A-3801-INNTEX-2012</w:t>
            </w:r>
          </w:p>
        </w:tc>
        <w:tc>
          <w:tcPr>
            <w:tcW w:w="2700" w:type="dxa"/>
            <w:tcBorders>
              <w:top w:val="nil"/>
              <w:left w:val="nil"/>
              <w:bottom w:val="single" w:sz="8" w:space="0" w:color="auto"/>
              <w:right w:val="single" w:sz="8" w:space="0" w:color="auto"/>
            </w:tcBorders>
            <w:shd w:val="clear" w:color="auto" w:fill="auto"/>
            <w:vAlign w:val="center"/>
            <w:hideMark/>
          </w:tcPr>
          <w:p w14:paraId="3AF331F5"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Masa por Unidad de Área en gr/m</w:t>
            </w:r>
            <w:r w:rsidRPr="00DA4E6F">
              <w:rPr>
                <w:rFonts w:ascii="Arial" w:eastAsia="Times New Roman" w:hAnsi="Arial" w:cs="Arial"/>
                <w:noProof w:val="0"/>
                <w:color w:val="000000"/>
                <w:sz w:val="14"/>
                <w:szCs w:val="14"/>
                <w:vertAlign w:val="superscript"/>
                <w:lang w:eastAsia="es-MX"/>
              </w:rPr>
              <w:t>2</w:t>
            </w:r>
          </w:p>
        </w:tc>
        <w:tc>
          <w:tcPr>
            <w:tcW w:w="2700" w:type="dxa"/>
            <w:tcBorders>
              <w:top w:val="nil"/>
              <w:left w:val="nil"/>
              <w:bottom w:val="single" w:sz="8" w:space="0" w:color="auto"/>
              <w:right w:val="single" w:sz="8" w:space="0" w:color="auto"/>
            </w:tcBorders>
            <w:shd w:val="clear" w:color="auto" w:fill="auto"/>
            <w:vAlign w:val="center"/>
            <w:hideMark/>
          </w:tcPr>
          <w:p w14:paraId="1ED05CF2"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Método no. 5 basado en especímenes pequeños</w:t>
            </w:r>
          </w:p>
        </w:tc>
      </w:tr>
      <w:tr w:rsidR="000651CD" w:rsidRPr="00DA4E6F" w14:paraId="16AAB07D" w14:textId="77777777" w:rsidTr="000651CD">
        <w:trPr>
          <w:trHeight w:val="46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D91BCC7"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-3</w:t>
            </w:r>
          </w:p>
        </w:tc>
        <w:tc>
          <w:tcPr>
            <w:tcW w:w="2600" w:type="dxa"/>
            <w:tcBorders>
              <w:top w:val="nil"/>
              <w:left w:val="nil"/>
              <w:bottom w:val="single" w:sz="8" w:space="0" w:color="auto"/>
              <w:right w:val="single" w:sz="8" w:space="0" w:color="auto"/>
            </w:tcBorders>
            <w:shd w:val="clear" w:color="auto" w:fill="auto"/>
            <w:vAlign w:val="center"/>
            <w:hideMark/>
          </w:tcPr>
          <w:p w14:paraId="0B040E64"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NMX-A-109-INNTEX-2005</w:t>
            </w:r>
          </w:p>
        </w:tc>
        <w:tc>
          <w:tcPr>
            <w:tcW w:w="2700" w:type="dxa"/>
            <w:tcBorders>
              <w:top w:val="nil"/>
              <w:left w:val="nil"/>
              <w:bottom w:val="single" w:sz="8" w:space="0" w:color="auto"/>
              <w:right w:val="single" w:sz="8" w:space="0" w:color="auto"/>
            </w:tcBorders>
            <w:shd w:val="clear" w:color="auto" w:fill="auto"/>
            <w:vAlign w:val="center"/>
            <w:hideMark/>
          </w:tcPr>
          <w:p w14:paraId="35A8BB9D"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Resistencia al Rasgado en newton</w:t>
            </w:r>
          </w:p>
        </w:tc>
        <w:tc>
          <w:tcPr>
            <w:tcW w:w="2700" w:type="dxa"/>
            <w:tcBorders>
              <w:top w:val="nil"/>
              <w:left w:val="nil"/>
              <w:bottom w:val="single" w:sz="8" w:space="0" w:color="auto"/>
              <w:right w:val="single" w:sz="8" w:space="0" w:color="auto"/>
            </w:tcBorders>
            <w:shd w:val="clear" w:color="auto" w:fill="auto"/>
            <w:vAlign w:val="center"/>
            <w:hideMark/>
          </w:tcPr>
          <w:p w14:paraId="25325319"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Método del Péndulo de Descenso Libre</w:t>
            </w:r>
          </w:p>
        </w:tc>
      </w:tr>
      <w:tr w:rsidR="000651CD" w:rsidRPr="00DA4E6F" w14:paraId="5A7F1BC3" w14:textId="77777777" w:rsidTr="000651CD">
        <w:trPr>
          <w:trHeight w:val="46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D416D0C"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-4</w:t>
            </w:r>
          </w:p>
        </w:tc>
        <w:tc>
          <w:tcPr>
            <w:tcW w:w="2600" w:type="dxa"/>
            <w:tcBorders>
              <w:top w:val="nil"/>
              <w:left w:val="nil"/>
              <w:bottom w:val="single" w:sz="8" w:space="0" w:color="auto"/>
              <w:right w:val="single" w:sz="8" w:space="0" w:color="auto"/>
            </w:tcBorders>
            <w:shd w:val="clear" w:color="auto" w:fill="auto"/>
            <w:vAlign w:val="center"/>
            <w:hideMark/>
          </w:tcPr>
          <w:p w14:paraId="420143B2"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NMX-A-13938/2-INNTEX-2012</w:t>
            </w:r>
          </w:p>
        </w:tc>
        <w:tc>
          <w:tcPr>
            <w:tcW w:w="2700" w:type="dxa"/>
            <w:tcBorders>
              <w:top w:val="nil"/>
              <w:left w:val="nil"/>
              <w:bottom w:val="single" w:sz="8" w:space="0" w:color="auto"/>
              <w:right w:val="single" w:sz="8" w:space="0" w:color="auto"/>
            </w:tcBorders>
            <w:shd w:val="clear" w:color="auto" w:fill="auto"/>
            <w:vAlign w:val="center"/>
            <w:hideMark/>
          </w:tcPr>
          <w:p w14:paraId="458ED171"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 xml:space="preserve">Resistencia al </w:t>
            </w:r>
            <w:proofErr w:type="spellStart"/>
            <w:r w:rsidRPr="00DA4E6F">
              <w:rPr>
                <w:rFonts w:ascii="Arial" w:eastAsia="Times New Roman" w:hAnsi="Arial" w:cs="Arial"/>
                <w:noProof w:val="0"/>
                <w:color w:val="000000"/>
                <w:sz w:val="14"/>
                <w:szCs w:val="14"/>
                <w:lang w:eastAsia="es-MX"/>
              </w:rPr>
              <w:t>Reventamiento</w:t>
            </w:r>
            <w:proofErr w:type="spellEnd"/>
            <w:r w:rsidRPr="00DA4E6F">
              <w:rPr>
                <w:rFonts w:ascii="Arial" w:eastAsia="Times New Roman" w:hAnsi="Arial" w:cs="Arial"/>
                <w:noProof w:val="0"/>
                <w:color w:val="000000"/>
                <w:sz w:val="14"/>
                <w:szCs w:val="14"/>
                <w:lang w:eastAsia="es-MX"/>
              </w:rPr>
              <w:t xml:space="preserve"> en </w:t>
            </w:r>
            <w:proofErr w:type="spellStart"/>
            <w:r w:rsidRPr="00DA4E6F">
              <w:rPr>
                <w:rFonts w:ascii="Arial" w:eastAsia="Times New Roman" w:hAnsi="Arial" w:cs="Arial"/>
                <w:noProof w:val="0"/>
                <w:color w:val="000000"/>
                <w:sz w:val="14"/>
                <w:szCs w:val="14"/>
                <w:lang w:eastAsia="es-MX"/>
              </w:rPr>
              <w:t>kgf</w:t>
            </w:r>
            <w:proofErr w:type="spellEnd"/>
            <w:r w:rsidRPr="00DA4E6F">
              <w:rPr>
                <w:rFonts w:ascii="Arial" w:eastAsia="Times New Roman" w:hAnsi="Arial" w:cs="Arial"/>
                <w:noProof w:val="0"/>
                <w:color w:val="000000"/>
                <w:sz w:val="14"/>
                <w:szCs w:val="14"/>
                <w:lang w:eastAsia="es-MX"/>
              </w:rPr>
              <w:t>/cm</w:t>
            </w:r>
            <w:r w:rsidRPr="00DA4E6F">
              <w:rPr>
                <w:rFonts w:ascii="Arial" w:eastAsia="Times New Roman" w:hAnsi="Arial" w:cs="Arial"/>
                <w:noProof w:val="0"/>
                <w:color w:val="000000"/>
                <w:sz w:val="14"/>
                <w:szCs w:val="14"/>
                <w:vertAlign w:val="superscript"/>
                <w:lang w:eastAsia="es-MX"/>
              </w:rPr>
              <w:t>2</w:t>
            </w:r>
          </w:p>
        </w:tc>
        <w:tc>
          <w:tcPr>
            <w:tcW w:w="2700" w:type="dxa"/>
            <w:tcBorders>
              <w:top w:val="nil"/>
              <w:left w:val="nil"/>
              <w:bottom w:val="single" w:sz="8" w:space="0" w:color="auto"/>
              <w:right w:val="single" w:sz="8" w:space="0" w:color="auto"/>
            </w:tcBorders>
            <w:shd w:val="clear" w:color="auto" w:fill="auto"/>
            <w:vAlign w:val="center"/>
            <w:hideMark/>
          </w:tcPr>
          <w:p w14:paraId="1305A45C"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 xml:space="preserve">Método Mullen </w:t>
            </w:r>
            <w:proofErr w:type="spellStart"/>
            <w:r w:rsidRPr="00DA4E6F">
              <w:rPr>
                <w:rFonts w:ascii="Arial" w:eastAsia="Times New Roman" w:hAnsi="Arial" w:cs="Arial"/>
                <w:noProof w:val="0"/>
                <w:color w:val="000000"/>
                <w:sz w:val="14"/>
                <w:szCs w:val="14"/>
                <w:lang w:eastAsia="es-MX"/>
              </w:rPr>
              <w:t>Burst</w:t>
            </w:r>
            <w:proofErr w:type="spellEnd"/>
          </w:p>
        </w:tc>
      </w:tr>
      <w:tr w:rsidR="000651CD" w:rsidRPr="00DA4E6F" w14:paraId="59A7675E" w14:textId="77777777" w:rsidTr="000651CD">
        <w:trPr>
          <w:trHeight w:val="46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958E679"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-5</w:t>
            </w:r>
          </w:p>
        </w:tc>
        <w:tc>
          <w:tcPr>
            <w:tcW w:w="2600" w:type="dxa"/>
            <w:tcBorders>
              <w:top w:val="nil"/>
              <w:left w:val="nil"/>
              <w:bottom w:val="single" w:sz="8" w:space="0" w:color="auto"/>
              <w:right w:val="single" w:sz="8" w:space="0" w:color="auto"/>
            </w:tcBorders>
            <w:shd w:val="clear" w:color="auto" w:fill="auto"/>
            <w:vAlign w:val="center"/>
            <w:hideMark/>
          </w:tcPr>
          <w:p w14:paraId="428E999B"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NMX-A-13938/2-INNTEX-2012</w:t>
            </w:r>
          </w:p>
        </w:tc>
        <w:tc>
          <w:tcPr>
            <w:tcW w:w="2700" w:type="dxa"/>
            <w:tcBorders>
              <w:top w:val="nil"/>
              <w:left w:val="nil"/>
              <w:bottom w:val="single" w:sz="8" w:space="0" w:color="auto"/>
              <w:right w:val="single" w:sz="8" w:space="0" w:color="auto"/>
            </w:tcBorders>
            <w:shd w:val="clear" w:color="auto" w:fill="auto"/>
            <w:vAlign w:val="center"/>
            <w:hideMark/>
          </w:tcPr>
          <w:p w14:paraId="73A7AD7E"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 xml:space="preserve">Resistencia al </w:t>
            </w:r>
            <w:proofErr w:type="spellStart"/>
            <w:r w:rsidRPr="00DA4E6F">
              <w:rPr>
                <w:rFonts w:ascii="Arial" w:eastAsia="Times New Roman" w:hAnsi="Arial" w:cs="Arial"/>
                <w:noProof w:val="0"/>
                <w:color w:val="000000"/>
                <w:sz w:val="14"/>
                <w:szCs w:val="14"/>
                <w:lang w:eastAsia="es-MX"/>
              </w:rPr>
              <w:t>Reventamiento</w:t>
            </w:r>
            <w:proofErr w:type="spellEnd"/>
            <w:r w:rsidRPr="00DA4E6F">
              <w:rPr>
                <w:rFonts w:ascii="Arial" w:eastAsia="Times New Roman" w:hAnsi="Arial" w:cs="Arial"/>
                <w:noProof w:val="0"/>
                <w:color w:val="000000"/>
                <w:sz w:val="14"/>
                <w:szCs w:val="14"/>
                <w:lang w:eastAsia="es-MX"/>
              </w:rPr>
              <w:t xml:space="preserve"> en </w:t>
            </w:r>
            <w:proofErr w:type="spellStart"/>
            <w:r w:rsidRPr="00DA4E6F">
              <w:rPr>
                <w:rFonts w:ascii="Arial" w:eastAsia="Times New Roman" w:hAnsi="Arial" w:cs="Arial"/>
                <w:noProof w:val="0"/>
                <w:color w:val="000000"/>
                <w:sz w:val="14"/>
                <w:szCs w:val="14"/>
                <w:lang w:eastAsia="es-MX"/>
              </w:rPr>
              <w:t>kN</w:t>
            </w:r>
            <w:proofErr w:type="spellEnd"/>
            <w:r w:rsidRPr="00DA4E6F">
              <w:rPr>
                <w:rFonts w:ascii="Arial" w:eastAsia="Times New Roman" w:hAnsi="Arial" w:cs="Arial"/>
                <w:noProof w:val="0"/>
                <w:color w:val="000000"/>
                <w:sz w:val="14"/>
                <w:szCs w:val="14"/>
                <w:lang w:eastAsia="es-MX"/>
              </w:rPr>
              <w:t>/m</w:t>
            </w:r>
            <w:r w:rsidRPr="00DA4E6F">
              <w:rPr>
                <w:rFonts w:ascii="Arial" w:eastAsia="Times New Roman" w:hAnsi="Arial" w:cs="Arial"/>
                <w:noProof w:val="0"/>
                <w:color w:val="000000"/>
                <w:sz w:val="14"/>
                <w:szCs w:val="14"/>
                <w:vertAlign w:val="superscript"/>
                <w:lang w:eastAsia="es-MX"/>
              </w:rPr>
              <w:t>2</w:t>
            </w:r>
          </w:p>
        </w:tc>
        <w:tc>
          <w:tcPr>
            <w:tcW w:w="2700" w:type="dxa"/>
            <w:tcBorders>
              <w:top w:val="nil"/>
              <w:left w:val="nil"/>
              <w:bottom w:val="single" w:sz="8" w:space="0" w:color="auto"/>
              <w:right w:val="single" w:sz="8" w:space="0" w:color="auto"/>
            </w:tcBorders>
            <w:shd w:val="clear" w:color="auto" w:fill="auto"/>
            <w:vAlign w:val="center"/>
            <w:hideMark/>
          </w:tcPr>
          <w:p w14:paraId="02B7A0FB"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 xml:space="preserve">Método Mullen </w:t>
            </w:r>
            <w:proofErr w:type="spellStart"/>
            <w:r w:rsidRPr="00DA4E6F">
              <w:rPr>
                <w:rFonts w:ascii="Arial" w:eastAsia="Times New Roman" w:hAnsi="Arial" w:cs="Arial"/>
                <w:noProof w:val="0"/>
                <w:color w:val="000000"/>
                <w:sz w:val="14"/>
                <w:szCs w:val="14"/>
                <w:lang w:eastAsia="es-MX"/>
              </w:rPr>
              <w:t>Burst</w:t>
            </w:r>
            <w:proofErr w:type="spellEnd"/>
          </w:p>
        </w:tc>
      </w:tr>
      <w:tr w:rsidR="000651CD" w:rsidRPr="00DA4E6F" w14:paraId="32F52350" w14:textId="77777777" w:rsidTr="000651CD">
        <w:trPr>
          <w:trHeight w:val="46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635651C"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-6</w:t>
            </w:r>
          </w:p>
        </w:tc>
        <w:tc>
          <w:tcPr>
            <w:tcW w:w="2600" w:type="dxa"/>
            <w:tcBorders>
              <w:top w:val="nil"/>
              <w:left w:val="nil"/>
              <w:bottom w:val="single" w:sz="8" w:space="0" w:color="auto"/>
              <w:right w:val="single" w:sz="8" w:space="0" w:color="auto"/>
            </w:tcBorders>
            <w:shd w:val="clear" w:color="auto" w:fill="auto"/>
            <w:vAlign w:val="center"/>
            <w:hideMark/>
          </w:tcPr>
          <w:p w14:paraId="49749320"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NMX-A-13938/2-INNTEX-2012</w:t>
            </w:r>
          </w:p>
        </w:tc>
        <w:tc>
          <w:tcPr>
            <w:tcW w:w="2700" w:type="dxa"/>
            <w:tcBorders>
              <w:top w:val="nil"/>
              <w:left w:val="nil"/>
              <w:bottom w:val="single" w:sz="8" w:space="0" w:color="auto"/>
              <w:right w:val="single" w:sz="8" w:space="0" w:color="auto"/>
            </w:tcBorders>
            <w:shd w:val="clear" w:color="auto" w:fill="auto"/>
            <w:vAlign w:val="center"/>
            <w:hideMark/>
          </w:tcPr>
          <w:p w14:paraId="183D160F"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 xml:space="preserve">Resistencia al </w:t>
            </w:r>
            <w:proofErr w:type="spellStart"/>
            <w:r w:rsidRPr="00DA4E6F">
              <w:rPr>
                <w:rFonts w:ascii="Arial" w:eastAsia="Times New Roman" w:hAnsi="Arial" w:cs="Arial"/>
                <w:noProof w:val="0"/>
                <w:color w:val="000000"/>
                <w:sz w:val="14"/>
                <w:szCs w:val="14"/>
                <w:lang w:eastAsia="es-MX"/>
              </w:rPr>
              <w:t>Reventamiento</w:t>
            </w:r>
            <w:proofErr w:type="spellEnd"/>
            <w:r w:rsidRPr="00DA4E6F">
              <w:rPr>
                <w:rFonts w:ascii="Arial" w:eastAsia="Times New Roman" w:hAnsi="Arial" w:cs="Arial"/>
                <w:noProof w:val="0"/>
                <w:color w:val="000000"/>
                <w:sz w:val="14"/>
                <w:szCs w:val="14"/>
                <w:lang w:eastAsia="es-MX"/>
              </w:rPr>
              <w:t xml:space="preserve"> en psi</w:t>
            </w:r>
          </w:p>
        </w:tc>
        <w:tc>
          <w:tcPr>
            <w:tcW w:w="2700" w:type="dxa"/>
            <w:tcBorders>
              <w:top w:val="nil"/>
              <w:left w:val="nil"/>
              <w:bottom w:val="single" w:sz="8" w:space="0" w:color="auto"/>
              <w:right w:val="single" w:sz="8" w:space="0" w:color="auto"/>
            </w:tcBorders>
            <w:shd w:val="clear" w:color="auto" w:fill="auto"/>
            <w:vAlign w:val="center"/>
            <w:hideMark/>
          </w:tcPr>
          <w:p w14:paraId="7A83F258"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 xml:space="preserve">Método Mullen </w:t>
            </w:r>
            <w:proofErr w:type="spellStart"/>
            <w:r w:rsidRPr="00DA4E6F">
              <w:rPr>
                <w:rFonts w:ascii="Arial" w:eastAsia="Times New Roman" w:hAnsi="Arial" w:cs="Arial"/>
                <w:noProof w:val="0"/>
                <w:color w:val="000000"/>
                <w:sz w:val="14"/>
                <w:szCs w:val="14"/>
                <w:lang w:eastAsia="es-MX"/>
              </w:rPr>
              <w:t>Burst</w:t>
            </w:r>
            <w:proofErr w:type="spellEnd"/>
          </w:p>
        </w:tc>
      </w:tr>
      <w:tr w:rsidR="000651CD" w:rsidRPr="00DA4E6F" w14:paraId="087A05FC" w14:textId="77777777" w:rsidTr="003608A9">
        <w:trPr>
          <w:trHeight w:val="67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1588BF5"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-7</w:t>
            </w:r>
          </w:p>
        </w:tc>
        <w:tc>
          <w:tcPr>
            <w:tcW w:w="2600" w:type="dxa"/>
            <w:vMerge w:val="restart"/>
            <w:tcBorders>
              <w:top w:val="nil"/>
              <w:left w:val="single" w:sz="8" w:space="0" w:color="auto"/>
              <w:bottom w:val="single" w:sz="8" w:space="0" w:color="000000"/>
              <w:right w:val="single" w:sz="8" w:space="0" w:color="auto"/>
            </w:tcBorders>
            <w:shd w:val="clear" w:color="auto" w:fill="auto"/>
            <w:vAlign w:val="center"/>
            <w:hideMark/>
          </w:tcPr>
          <w:p w14:paraId="3CFDEBF4"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NMX-A-158-INNTEX-2009</w:t>
            </w:r>
          </w:p>
        </w:tc>
        <w:tc>
          <w:tcPr>
            <w:tcW w:w="2700" w:type="dxa"/>
            <w:vMerge w:val="restart"/>
            <w:tcBorders>
              <w:top w:val="nil"/>
              <w:left w:val="nil"/>
              <w:right w:val="single" w:sz="8" w:space="0" w:color="auto"/>
            </w:tcBorders>
            <w:shd w:val="clear" w:color="auto" w:fill="auto"/>
            <w:vAlign w:val="center"/>
            <w:hideMark/>
          </w:tcPr>
          <w:p w14:paraId="6F21BEDE"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Determinación de los Cambios Dimensionales en Lavado y Secado en %</w:t>
            </w:r>
          </w:p>
          <w:p w14:paraId="7451C116" w14:textId="7CA44D3F"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 </w:t>
            </w:r>
          </w:p>
        </w:tc>
        <w:tc>
          <w:tcPr>
            <w:tcW w:w="2700" w:type="dxa"/>
            <w:tcBorders>
              <w:top w:val="nil"/>
              <w:left w:val="nil"/>
              <w:bottom w:val="nil"/>
              <w:right w:val="single" w:sz="8" w:space="0" w:color="auto"/>
            </w:tcBorders>
            <w:shd w:val="clear" w:color="auto" w:fill="auto"/>
            <w:vAlign w:val="center"/>
            <w:hideMark/>
          </w:tcPr>
          <w:p w14:paraId="7F695F4D"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Condiciones de Lavado: 1 ciclo 9 B E a, de acuerdo a lo señalado en la NMX-A-092-INNTEX-2009. Detergente WOB.</w:t>
            </w:r>
          </w:p>
        </w:tc>
      </w:tr>
      <w:tr w:rsidR="000651CD" w:rsidRPr="00DA4E6F" w14:paraId="19E7D3E4" w14:textId="77777777" w:rsidTr="000651CD">
        <w:trPr>
          <w:trHeight w:val="913"/>
        </w:trPr>
        <w:tc>
          <w:tcPr>
            <w:tcW w:w="1200" w:type="dxa"/>
            <w:vMerge/>
            <w:tcBorders>
              <w:top w:val="nil"/>
              <w:left w:val="single" w:sz="8" w:space="0" w:color="auto"/>
              <w:bottom w:val="single" w:sz="8" w:space="0" w:color="000000"/>
              <w:right w:val="single" w:sz="8" w:space="0" w:color="auto"/>
            </w:tcBorders>
            <w:vAlign w:val="center"/>
            <w:hideMark/>
          </w:tcPr>
          <w:p w14:paraId="4C445582"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p>
        </w:tc>
        <w:tc>
          <w:tcPr>
            <w:tcW w:w="2600" w:type="dxa"/>
            <w:vMerge/>
            <w:tcBorders>
              <w:top w:val="nil"/>
              <w:left w:val="single" w:sz="8" w:space="0" w:color="auto"/>
              <w:bottom w:val="single" w:sz="8" w:space="0" w:color="000000"/>
              <w:right w:val="single" w:sz="8" w:space="0" w:color="auto"/>
            </w:tcBorders>
            <w:vAlign w:val="center"/>
            <w:hideMark/>
          </w:tcPr>
          <w:p w14:paraId="74914892"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p>
        </w:tc>
        <w:tc>
          <w:tcPr>
            <w:tcW w:w="2700" w:type="dxa"/>
            <w:vMerge/>
            <w:tcBorders>
              <w:left w:val="nil"/>
              <w:bottom w:val="single" w:sz="8" w:space="0" w:color="auto"/>
              <w:right w:val="single" w:sz="8" w:space="0" w:color="auto"/>
            </w:tcBorders>
            <w:shd w:val="clear" w:color="auto" w:fill="auto"/>
            <w:vAlign w:val="center"/>
            <w:hideMark/>
          </w:tcPr>
          <w:p w14:paraId="0499FBE8" w14:textId="7D84EA69" w:rsidR="000651CD" w:rsidRPr="00DA4E6F" w:rsidRDefault="000651CD" w:rsidP="000651CD">
            <w:pPr>
              <w:spacing w:after="0" w:line="240" w:lineRule="auto"/>
              <w:rPr>
                <w:rFonts w:ascii="Arial" w:eastAsia="Times New Roman" w:hAnsi="Arial" w:cs="Arial"/>
                <w:noProof w:val="0"/>
                <w:color w:val="000000"/>
                <w:sz w:val="14"/>
                <w:szCs w:val="14"/>
                <w:lang w:eastAsia="es-MX"/>
              </w:rPr>
            </w:pPr>
          </w:p>
        </w:tc>
        <w:tc>
          <w:tcPr>
            <w:tcW w:w="2700" w:type="dxa"/>
            <w:tcBorders>
              <w:top w:val="nil"/>
              <w:left w:val="nil"/>
              <w:bottom w:val="single" w:sz="8" w:space="0" w:color="auto"/>
              <w:right w:val="single" w:sz="8" w:space="0" w:color="auto"/>
            </w:tcBorders>
            <w:shd w:val="clear" w:color="auto" w:fill="auto"/>
            <w:vAlign w:val="center"/>
            <w:hideMark/>
          </w:tcPr>
          <w:p w14:paraId="2261B84B"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Preparación de los especímenes de acuerdo a lo señalado en la NMX-A-311-INNTEX-2005</w:t>
            </w:r>
          </w:p>
        </w:tc>
      </w:tr>
      <w:tr w:rsidR="000651CD" w:rsidRPr="00DA4E6F" w14:paraId="77286943" w14:textId="77777777" w:rsidTr="00EB3AF8">
        <w:trPr>
          <w:trHeight w:val="1252"/>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DB87F9B"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-8</w:t>
            </w:r>
          </w:p>
        </w:tc>
        <w:tc>
          <w:tcPr>
            <w:tcW w:w="2600" w:type="dxa"/>
            <w:tcBorders>
              <w:top w:val="nil"/>
              <w:left w:val="nil"/>
              <w:bottom w:val="single" w:sz="8" w:space="0" w:color="auto"/>
              <w:right w:val="single" w:sz="8" w:space="0" w:color="auto"/>
            </w:tcBorders>
            <w:shd w:val="clear" w:color="auto" w:fill="auto"/>
            <w:vAlign w:val="center"/>
            <w:hideMark/>
          </w:tcPr>
          <w:p w14:paraId="5A045CD6"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NMX-A-177-INNTEX-2005</w:t>
            </w:r>
          </w:p>
        </w:tc>
        <w:tc>
          <w:tcPr>
            <w:tcW w:w="2700" w:type="dxa"/>
            <w:tcBorders>
              <w:top w:val="nil"/>
              <w:left w:val="nil"/>
              <w:bottom w:val="single" w:sz="8" w:space="0" w:color="auto"/>
              <w:right w:val="single" w:sz="8" w:space="0" w:color="auto"/>
            </w:tcBorders>
            <w:shd w:val="clear" w:color="auto" w:fill="auto"/>
            <w:vAlign w:val="center"/>
            <w:hideMark/>
          </w:tcPr>
          <w:p w14:paraId="746A5D93"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Resistencia a la Formación de Frisas</w:t>
            </w:r>
          </w:p>
        </w:tc>
        <w:tc>
          <w:tcPr>
            <w:tcW w:w="2700" w:type="dxa"/>
            <w:tcBorders>
              <w:top w:val="nil"/>
              <w:left w:val="nil"/>
              <w:bottom w:val="single" w:sz="8" w:space="0" w:color="auto"/>
              <w:right w:val="single" w:sz="8" w:space="0" w:color="auto"/>
            </w:tcBorders>
            <w:shd w:val="clear" w:color="auto" w:fill="auto"/>
            <w:vAlign w:val="center"/>
            <w:hideMark/>
          </w:tcPr>
          <w:p w14:paraId="2F94B675"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 xml:space="preserve">Método </w:t>
            </w:r>
            <w:proofErr w:type="spellStart"/>
            <w:r w:rsidRPr="00DA4E6F">
              <w:rPr>
                <w:rFonts w:ascii="Arial" w:eastAsia="Times New Roman" w:hAnsi="Arial" w:cs="Arial"/>
                <w:noProof w:val="0"/>
                <w:color w:val="000000"/>
                <w:sz w:val="14"/>
                <w:szCs w:val="14"/>
                <w:lang w:eastAsia="es-MX"/>
              </w:rPr>
              <w:t>Random</w:t>
            </w:r>
            <w:proofErr w:type="spellEnd"/>
            <w:r w:rsidRPr="00DA4E6F">
              <w:rPr>
                <w:rFonts w:ascii="Arial" w:eastAsia="Times New Roman" w:hAnsi="Arial" w:cs="Arial"/>
                <w:noProof w:val="0"/>
                <w:color w:val="000000"/>
                <w:sz w:val="14"/>
                <w:szCs w:val="14"/>
                <w:lang w:eastAsia="es-MX"/>
              </w:rPr>
              <w:t xml:space="preserve"> </w:t>
            </w:r>
            <w:proofErr w:type="spellStart"/>
            <w:r w:rsidRPr="00DA4E6F">
              <w:rPr>
                <w:rFonts w:ascii="Arial" w:eastAsia="Times New Roman" w:hAnsi="Arial" w:cs="Arial"/>
                <w:noProof w:val="0"/>
                <w:color w:val="000000"/>
                <w:sz w:val="14"/>
                <w:szCs w:val="14"/>
                <w:lang w:eastAsia="es-MX"/>
              </w:rPr>
              <w:t>Tumble</w:t>
            </w:r>
            <w:proofErr w:type="spellEnd"/>
            <w:r w:rsidRPr="00DA4E6F">
              <w:rPr>
                <w:rFonts w:ascii="Arial" w:eastAsia="Times New Roman" w:hAnsi="Arial" w:cs="Arial"/>
                <w:noProof w:val="0"/>
                <w:color w:val="000000"/>
                <w:sz w:val="14"/>
                <w:szCs w:val="14"/>
                <w:lang w:eastAsia="es-MX"/>
              </w:rPr>
              <w:t>. Condiciones de Lavado: WOB 1 ciclo 9 B E a, de acuerdo a lo señalado en la NMX-A-092-INNTEX-2009</w:t>
            </w:r>
          </w:p>
        </w:tc>
      </w:tr>
      <w:tr w:rsidR="000651CD" w:rsidRPr="00DA4E6F" w14:paraId="6B7B87B1" w14:textId="77777777" w:rsidTr="00257A76">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645B2979"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-9</w:t>
            </w:r>
          </w:p>
        </w:tc>
        <w:tc>
          <w:tcPr>
            <w:tcW w:w="2600" w:type="dxa"/>
            <w:tcBorders>
              <w:top w:val="nil"/>
              <w:left w:val="nil"/>
              <w:bottom w:val="single" w:sz="8" w:space="0" w:color="auto"/>
              <w:right w:val="single" w:sz="8" w:space="0" w:color="auto"/>
            </w:tcBorders>
            <w:shd w:val="clear" w:color="auto" w:fill="auto"/>
            <w:vAlign w:val="center"/>
            <w:hideMark/>
          </w:tcPr>
          <w:p w14:paraId="1852E3CC" w14:textId="12164BCE"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 S/N</w:t>
            </w:r>
          </w:p>
        </w:tc>
        <w:tc>
          <w:tcPr>
            <w:tcW w:w="2700" w:type="dxa"/>
            <w:tcBorders>
              <w:top w:val="nil"/>
              <w:left w:val="nil"/>
              <w:bottom w:val="single" w:sz="8" w:space="0" w:color="auto"/>
              <w:right w:val="single" w:sz="8" w:space="0" w:color="auto"/>
            </w:tcBorders>
            <w:shd w:val="clear" w:color="auto" w:fill="auto"/>
            <w:vAlign w:val="center"/>
            <w:hideMark/>
          </w:tcPr>
          <w:p w14:paraId="3EF9BE9C"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Tipo de Tejido</w:t>
            </w:r>
          </w:p>
        </w:tc>
        <w:tc>
          <w:tcPr>
            <w:tcW w:w="2700" w:type="dxa"/>
            <w:tcBorders>
              <w:top w:val="nil"/>
              <w:left w:val="nil"/>
              <w:bottom w:val="single" w:sz="8" w:space="0" w:color="auto"/>
              <w:right w:val="single" w:sz="8" w:space="0" w:color="auto"/>
            </w:tcBorders>
            <w:shd w:val="clear" w:color="auto" w:fill="auto"/>
            <w:vAlign w:val="center"/>
          </w:tcPr>
          <w:p w14:paraId="0E1234AD" w14:textId="1B079A24" w:rsidR="000651CD" w:rsidRPr="00DA4E6F" w:rsidRDefault="000651CD" w:rsidP="00257A76">
            <w:pPr>
              <w:spacing w:after="0" w:line="240" w:lineRule="auto"/>
              <w:rPr>
                <w:rFonts w:ascii="Arial" w:eastAsia="Times New Roman" w:hAnsi="Arial" w:cs="Arial"/>
                <w:noProof w:val="0"/>
                <w:color w:val="000000"/>
                <w:sz w:val="14"/>
                <w:szCs w:val="14"/>
                <w:lang w:eastAsia="es-MX"/>
              </w:rPr>
            </w:pPr>
          </w:p>
        </w:tc>
      </w:tr>
      <w:tr w:rsidR="000651CD" w:rsidRPr="00DA4E6F" w14:paraId="42D8E6E1" w14:textId="77777777" w:rsidTr="00257A76">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D119000"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-10</w:t>
            </w:r>
          </w:p>
        </w:tc>
        <w:tc>
          <w:tcPr>
            <w:tcW w:w="2600" w:type="dxa"/>
            <w:tcBorders>
              <w:top w:val="nil"/>
              <w:left w:val="nil"/>
              <w:bottom w:val="single" w:sz="8" w:space="0" w:color="auto"/>
              <w:right w:val="single" w:sz="8" w:space="0" w:color="auto"/>
            </w:tcBorders>
            <w:shd w:val="clear" w:color="auto" w:fill="auto"/>
            <w:vAlign w:val="center"/>
            <w:hideMark/>
          </w:tcPr>
          <w:p w14:paraId="25CE5633" w14:textId="585519F8"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 xml:space="preserve"> S/N</w:t>
            </w:r>
          </w:p>
        </w:tc>
        <w:tc>
          <w:tcPr>
            <w:tcW w:w="2700" w:type="dxa"/>
            <w:tcBorders>
              <w:top w:val="nil"/>
              <w:left w:val="nil"/>
              <w:bottom w:val="single" w:sz="8" w:space="0" w:color="auto"/>
              <w:right w:val="single" w:sz="8" w:space="0" w:color="auto"/>
            </w:tcBorders>
            <w:shd w:val="clear" w:color="auto" w:fill="auto"/>
            <w:vAlign w:val="center"/>
            <w:hideMark/>
          </w:tcPr>
          <w:p w14:paraId="77CDA24A"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Tipo de Ligamento</w:t>
            </w:r>
          </w:p>
        </w:tc>
        <w:tc>
          <w:tcPr>
            <w:tcW w:w="2700" w:type="dxa"/>
            <w:tcBorders>
              <w:top w:val="nil"/>
              <w:left w:val="nil"/>
              <w:bottom w:val="single" w:sz="8" w:space="0" w:color="auto"/>
              <w:right w:val="single" w:sz="8" w:space="0" w:color="auto"/>
            </w:tcBorders>
            <w:shd w:val="clear" w:color="auto" w:fill="auto"/>
            <w:vAlign w:val="center"/>
          </w:tcPr>
          <w:p w14:paraId="26D7E0D4" w14:textId="0DB11AAB" w:rsidR="000651CD" w:rsidRPr="00DA4E6F" w:rsidRDefault="000651CD" w:rsidP="000651CD">
            <w:pPr>
              <w:spacing w:after="0" w:line="240" w:lineRule="auto"/>
              <w:rPr>
                <w:rFonts w:ascii="Arial" w:eastAsia="Times New Roman" w:hAnsi="Arial" w:cs="Arial"/>
                <w:noProof w:val="0"/>
                <w:color w:val="000000"/>
                <w:sz w:val="14"/>
                <w:szCs w:val="14"/>
                <w:lang w:eastAsia="es-MX"/>
              </w:rPr>
            </w:pPr>
          </w:p>
        </w:tc>
      </w:tr>
      <w:tr w:rsidR="000651CD" w:rsidRPr="00DA4E6F" w14:paraId="6F6F17B0" w14:textId="77777777" w:rsidTr="00EB3AF8">
        <w:trPr>
          <w:trHeight w:val="1011"/>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61E129E"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-11</w:t>
            </w:r>
          </w:p>
        </w:tc>
        <w:tc>
          <w:tcPr>
            <w:tcW w:w="2600" w:type="dxa"/>
            <w:tcBorders>
              <w:top w:val="nil"/>
              <w:left w:val="nil"/>
              <w:bottom w:val="single" w:sz="8" w:space="0" w:color="auto"/>
              <w:right w:val="single" w:sz="8" w:space="0" w:color="auto"/>
            </w:tcBorders>
            <w:shd w:val="clear" w:color="auto" w:fill="auto"/>
            <w:vAlign w:val="center"/>
            <w:hideMark/>
          </w:tcPr>
          <w:p w14:paraId="1ABCF8D0"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NMX-A-105-B02-INNTEX-2010</w:t>
            </w:r>
          </w:p>
        </w:tc>
        <w:tc>
          <w:tcPr>
            <w:tcW w:w="2700" w:type="dxa"/>
            <w:tcBorders>
              <w:top w:val="nil"/>
              <w:left w:val="nil"/>
              <w:bottom w:val="single" w:sz="8" w:space="0" w:color="auto"/>
              <w:right w:val="single" w:sz="8" w:space="0" w:color="auto"/>
            </w:tcBorders>
            <w:shd w:val="clear" w:color="auto" w:fill="auto"/>
            <w:vAlign w:val="center"/>
            <w:hideMark/>
          </w:tcPr>
          <w:p w14:paraId="5EA20CFE"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Solidez del Color a la Luz</w:t>
            </w:r>
          </w:p>
        </w:tc>
        <w:tc>
          <w:tcPr>
            <w:tcW w:w="2700" w:type="dxa"/>
            <w:tcBorders>
              <w:top w:val="nil"/>
              <w:left w:val="nil"/>
              <w:bottom w:val="single" w:sz="8" w:space="0" w:color="auto"/>
              <w:right w:val="single" w:sz="8" w:space="0" w:color="auto"/>
            </w:tcBorders>
            <w:shd w:val="clear" w:color="auto" w:fill="auto"/>
            <w:vAlign w:val="center"/>
            <w:hideMark/>
          </w:tcPr>
          <w:p w14:paraId="09D9466A"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(Lámpara de Xenón) Método 5. Grado de cambio (20 horas) 79,2 kJ/m</w:t>
            </w:r>
            <w:r w:rsidRPr="00DA4E6F">
              <w:rPr>
                <w:rFonts w:ascii="Arial" w:eastAsia="Times New Roman" w:hAnsi="Arial" w:cs="Arial"/>
                <w:noProof w:val="0"/>
                <w:color w:val="000000"/>
                <w:sz w:val="14"/>
                <w:szCs w:val="14"/>
                <w:vertAlign w:val="superscript"/>
                <w:lang w:eastAsia="es-MX"/>
              </w:rPr>
              <w:t>2</w:t>
            </w:r>
          </w:p>
        </w:tc>
      </w:tr>
      <w:tr w:rsidR="000651CD" w:rsidRPr="00DA4E6F" w14:paraId="23B2C1E6" w14:textId="77777777" w:rsidTr="000651CD">
        <w:trPr>
          <w:trHeight w:val="45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3ECAA36"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-12</w:t>
            </w:r>
          </w:p>
        </w:tc>
        <w:tc>
          <w:tcPr>
            <w:tcW w:w="2600" w:type="dxa"/>
            <w:tcBorders>
              <w:top w:val="nil"/>
              <w:left w:val="nil"/>
              <w:bottom w:val="single" w:sz="8" w:space="0" w:color="auto"/>
              <w:right w:val="single" w:sz="8" w:space="0" w:color="auto"/>
            </w:tcBorders>
            <w:shd w:val="clear" w:color="auto" w:fill="auto"/>
            <w:vAlign w:val="center"/>
            <w:hideMark/>
          </w:tcPr>
          <w:p w14:paraId="794A830D"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NMX-A-073-INNTEX-2005</w:t>
            </w:r>
          </w:p>
        </w:tc>
        <w:tc>
          <w:tcPr>
            <w:tcW w:w="2700" w:type="dxa"/>
            <w:tcBorders>
              <w:top w:val="nil"/>
              <w:left w:val="nil"/>
              <w:bottom w:val="single" w:sz="8" w:space="0" w:color="auto"/>
              <w:right w:val="single" w:sz="8" w:space="0" w:color="auto"/>
            </w:tcBorders>
            <w:shd w:val="clear" w:color="auto" w:fill="auto"/>
            <w:vAlign w:val="center"/>
            <w:hideMark/>
          </w:tcPr>
          <w:p w14:paraId="3A9274B9"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Solidez del Color al Frote</w:t>
            </w:r>
          </w:p>
        </w:tc>
        <w:tc>
          <w:tcPr>
            <w:tcW w:w="2700" w:type="dxa"/>
            <w:tcBorders>
              <w:top w:val="nil"/>
              <w:left w:val="nil"/>
              <w:bottom w:val="single" w:sz="8" w:space="0" w:color="auto"/>
              <w:right w:val="single" w:sz="8" w:space="0" w:color="auto"/>
            </w:tcBorders>
            <w:shd w:val="clear" w:color="auto" w:fill="auto"/>
            <w:vAlign w:val="center"/>
            <w:hideMark/>
          </w:tcPr>
          <w:p w14:paraId="1F949F5F"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Grado de Transferencia</w:t>
            </w:r>
          </w:p>
        </w:tc>
      </w:tr>
      <w:tr w:rsidR="000651CD" w:rsidRPr="00DA4E6F" w14:paraId="51B4577B" w14:textId="77777777" w:rsidTr="000651CD">
        <w:trPr>
          <w:trHeight w:val="49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BC56BD9"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-13</w:t>
            </w:r>
          </w:p>
        </w:tc>
        <w:tc>
          <w:tcPr>
            <w:tcW w:w="2600" w:type="dxa"/>
            <w:tcBorders>
              <w:top w:val="nil"/>
              <w:left w:val="nil"/>
              <w:bottom w:val="single" w:sz="8" w:space="0" w:color="auto"/>
              <w:right w:val="single" w:sz="8" w:space="0" w:color="auto"/>
            </w:tcBorders>
            <w:shd w:val="clear" w:color="auto" w:fill="auto"/>
            <w:vAlign w:val="center"/>
            <w:hideMark/>
          </w:tcPr>
          <w:p w14:paraId="7FC72EC2"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NMX-A-074-INNTEX-2005</w:t>
            </w:r>
          </w:p>
        </w:tc>
        <w:tc>
          <w:tcPr>
            <w:tcW w:w="2700" w:type="dxa"/>
            <w:tcBorders>
              <w:top w:val="nil"/>
              <w:left w:val="nil"/>
              <w:bottom w:val="single" w:sz="8" w:space="0" w:color="auto"/>
              <w:right w:val="single" w:sz="8" w:space="0" w:color="auto"/>
            </w:tcBorders>
            <w:shd w:val="clear" w:color="auto" w:fill="auto"/>
            <w:vAlign w:val="center"/>
            <w:hideMark/>
          </w:tcPr>
          <w:p w14:paraId="1759BAE5"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Solidez del Color al Lavado Doméstico e Industrial</w:t>
            </w:r>
          </w:p>
        </w:tc>
        <w:tc>
          <w:tcPr>
            <w:tcW w:w="2700" w:type="dxa"/>
            <w:tcBorders>
              <w:top w:val="nil"/>
              <w:left w:val="nil"/>
              <w:bottom w:val="single" w:sz="8" w:space="0" w:color="auto"/>
              <w:right w:val="single" w:sz="8" w:space="0" w:color="auto"/>
            </w:tcBorders>
            <w:shd w:val="clear" w:color="auto" w:fill="auto"/>
            <w:vAlign w:val="center"/>
            <w:hideMark/>
          </w:tcPr>
          <w:p w14:paraId="6863A4C0"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No Prueba (B1M)</w:t>
            </w:r>
          </w:p>
        </w:tc>
      </w:tr>
      <w:tr w:rsidR="000651CD" w:rsidRPr="00DA4E6F" w14:paraId="360BCC22" w14:textId="77777777" w:rsidTr="000651CD">
        <w:trPr>
          <w:trHeight w:val="63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E8CDB95"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-14</w:t>
            </w:r>
          </w:p>
        </w:tc>
        <w:tc>
          <w:tcPr>
            <w:tcW w:w="2600" w:type="dxa"/>
            <w:tcBorders>
              <w:top w:val="nil"/>
              <w:left w:val="nil"/>
              <w:bottom w:val="single" w:sz="8" w:space="0" w:color="auto"/>
              <w:right w:val="single" w:sz="8" w:space="0" w:color="auto"/>
            </w:tcBorders>
            <w:shd w:val="clear" w:color="auto" w:fill="auto"/>
            <w:vAlign w:val="center"/>
            <w:hideMark/>
          </w:tcPr>
          <w:p w14:paraId="4CD0AB0F"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NMX-A-074-INNTEX-2005</w:t>
            </w:r>
          </w:p>
        </w:tc>
        <w:tc>
          <w:tcPr>
            <w:tcW w:w="2700" w:type="dxa"/>
            <w:tcBorders>
              <w:top w:val="nil"/>
              <w:left w:val="nil"/>
              <w:bottom w:val="single" w:sz="8" w:space="0" w:color="auto"/>
              <w:right w:val="single" w:sz="8" w:space="0" w:color="auto"/>
            </w:tcBorders>
            <w:shd w:val="clear" w:color="auto" w:fill="auto"/>
            <w:vAlign w:val="center"/>
            <w:hideMark/>
          </w:tcPr>
          <w:p w14:paraId="7C3F46AC"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Solidez del Color al Lavado Doméstico e Industrial</w:t>
            </w:r>
          </w:p>
        </w:tc>
        <w:tc>
          <w:tcPr>
            <w:tcW w:w="2700" w:type="dxa"/>
            <w:tcBorders>
              <w:top w:val="nil"/>
              <w:left w:val="nil"/>
              <w:bottom w:val="single" w:sz="8" w:space="0" w:color="auto"/>
              <w:right w:val="single" w:sz="8" w:space="0" w:color="auto"/>
            </w:tcBorders>
            <w:shd w:val="clear" w:color="auto" w:fill="auto"/>
            <w:vAlign w:val="center"/>
            <w:hideMark/>
          </w:tcPr>
          <w:p w14:paraId="228727BA"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No Prueba (D3M)</w:t>
            </w:r>
          </w:p>
        </w:tc>
      </w:tr>
      <w:tr w:rsidR="000651CD" w:rsidRPr="00DA4E6F" w14:paraId="57562249" w14:textId="77777777" w:rsidTr="000651CD">
        <w:trPr>
          <w:trHeight w:val="58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DA30BB7"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-15</w:t>
            </w:r>
          </w:p>
        </w:tc>
        <w:tc>
          <w:tcPr>
            <w:tcW w:w="2600" w:type="dxa"/>
            <w:tcBorders>
              <w:top w:val="nil"/>
              <w:left w:val="nil"/>
              <w:bottom w:val="single" w:sz="8" w:space="0" w:color="auto"/>
              <w:right w:val="single" w:sz="8" w:space="0" w:color="auto"/>
            </w:tcBorders>
            <w:shd w:val="clear" w:color="auto" w:fill="auto"/>
            <w:vAlign w:val="center"/>
            <w:hideMark/>
          </w:tcPr>
          <w:p w14:paraId="730563BD"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NMX-A-065-INNTEX-2005</w:t>
            </w:r>
          </w:p>
        </w:tc>
        <w:tc>
          <w:tcPr>
            <w:tcW w:w="2700" w:type="dxa"/>
            <w:tcBorders>
              <w:top w:val="nil"/>
              <w:left w:val="nil"/>
              <w:bottom w:val="single" w:sz="8" w:space="0" w:color="auto"/>
              <w:right w:val="single" w:sz="8" w:space="0" w:color="auto"/>
            </w:tcBorders>
            <w:shd w:val="clear" w:color="auto" w:fill="auto"/>
            <w:vAlign w:val="center"/>
            <w:hideMark/>
          </w:tcPr>
          <w:p w14:paraId="30D03808"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Solidez del Color de los Materiales Textiles al Sudor</w:t>
            </w:r>
          </w:p>
        </w:tc>
        <w:tc>
          <w:tcPr>
            <w:tcW w:w="2700" w:type="dxa"/>
            <w:tcBorders>
              <w:top w:val="nil"/>
              <w:left w:val="nil"/>
              <w:bottom w:val="single" w:sz="8" w:space="0" w:color="auto"/>
              <w:right w:val="single" w:sz="8" w:space="0" w:color="auto"/>
            </w:tcBorders>
            <w:shd w:val="clear" w:color="auto" w:fill="auto"/>
            <w:vAlign w:val="center"/>
            <w:hideMark/>
          </w:tcPr>
          <w:p w14:paraId="3F0253D0" w14:textId="15120A31"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 S/D</w:t>
            </w:r>
          </w:p>
        </w:tc>
      </w:tr>
      <w:tr w:rsidR="000651CD" w:rsidRPr="00DA4E6F" w14:paraId="27D36BFE" w14:textId="77777777" w:rsidTr="000651CD">
        <w:trPr>
          <w:trHeight w:val="46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E6E2E8D"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-16</w:t>
            </w:r>
          </w:p>
        </w:tc>
        <w:tc>
          <w:tcPr>
            <w:tcW w:w="2600" w:type="dxa"/>
            <w:tcBorders>
              <w:top w:val="nil"/>
              <w:left w:val="nil"/>
              <w:bottom w:val="single" w:sz="8" w:space="0" w:color="auto"/>
              <w:right w:val="single" w:sz="8" w:space="0" w:color="auto"/>
            </w:tcBorders>
            <w:shd w:val="clear" w:color="auto" w:fill="auto"/>
            <w:vAlign w:val="center"/>
            <w:hideMark/>
          </w:tcPr>
          <w:p w14:paraId="03FC9D82"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AATCC79</w:t>
            </w:r>
          </w:p>
        </w:tc>
        <w:tc>
          <w:tcPr>
            <w:tcW w:w="2700" w:type="dxa"/>
            <w:tcBorders>
              <w:top w:val="nil"/>
              <w:left w:val="nil"/>
              <w:bottom w:val="single" w:sz="8" w:space="0" w:color="auto"/>
              <w:right w:val="single" w:sz="8" w:space="0" w:color="auto"/>
            </w:tcBorders>
            <w:shd w:val="clear" w:color="auto" w:fill="auto"/>
            <w:vAlign w:val="center"/>
            <w:hideMark/>
          </w:tcPr>
          <w:p w14:paraId="0D33463E"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proofErr w:type="spellStart"/>
            <w:r w:rsidRPr="00DA4E6F">
              <w:rPr>
                <w:rFonts w:ascii="Arial" w:eastAsia="Times New Roman" w:hAnsi="Arial" w:cs="Arial"/>
                <w:noProof w:val="0"/>
                <w:color w:val="000000"/>
                <w:sz w:val="14"/>
                <w:szCs w:val="14"/>
                <w:lang w:eastAsia="es-MX"/>
              </w:rPr>
              <w:t>Hidrofibilidad</w:t>
            </w:r>
            <w:proofErr w:type="spellEnd"/>
          </w:p>
        </w:tc>
        <w:tc>
          <w:tcPr>
            <w:tcW w:w="2700" w:type="dxa"/>
            <w:tcBorders>
              <w:top w:val="nil"/>
              <w:left w:val="nil"/>
              <w:bottom w:val="single" w:sz="8" w:space="0" w:color="auto"/>
              <w:right w:val="single" w:sz="8" w:space="0" w:color="auto"/>
            </w:tcBorders>
            <w:shd w:val="clear" w:color="auto" w:fill="auto"/>
            <w:vAlign w:val="center"/>
            <w:hideMark/>
          </w:tcPr>
          <w:p w14:paraId="031A6CFA"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Absorción de Textiles</w:t>
            </w:r>
          </w:p>
        </w:tc>
      </w:tr>
      <w:tr w:rsidR="000651CD" w:rsidRPr="00DA4E6F" w14:paraId="41B98481" w14:textId="77777777" w:rsidTr="000651CD">
        <w:trPr>
          <w:trHeight w:val="465"/>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74E2B974" w14:textId="77777777" w:rsidR="000651CD" w:rsidRPr="00DA4E6F" w:rsidRDefault="000651CD" w:rsidP="000651CD">
            <w:pPr>
              <w:spacing w:after="0" w:line="240" w:lineRule="auto"/>
              <w:jc w:val="center"/>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-17</w:t>
            </w:r>
          </w:p>
        </w:tc>
        <w:tc>
          <w:tcPr>
            <w:tcW w:w="2600" w:type="dxa"/>
            <w:tcBorders>
              <w:top w:val="nil"/>
              <w:left w:val="nil"/>
              <w:bottom w:val="single" w:sz="8" w:space="0" w:color="auto"/>
              <w:right w:val="single" w:sz="8" w:space="0" w:color="auto"/>
            </w:tcBorders>
            <w:shd w:val="clear" w:color="auto" w:fill="auto"/>
            <w:vAlign w:val="center"/>
            <w:hideMark/>
          </w:tcPr>
          <w:p w14:paraId="38F1813D"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Tejido de punto: NMX-A-134-INNTEX-2005</w:t>
            </w:r>
          </w:p>
        </w:tc>
        <w:tc>
          <w:tcPr>
            <w:tcW w:w="2700" w:type="dxa"/>
            <w:tcBorders>
              <w:top w:val="nil"/>
              <w:left w:val="nil"/>
              <w:bottom w:val="nil"/>
              <w:right w:val="single" w:sz="8" w:space="0" w:color="auto"/>
            </w:tcBorders>
            <w:shd w:val="clear" w:color="auto" w:fill="auto"/>
            <w:vAlign w:val="center"/>
            <w:hideMark/>
          </w:tcPr>
          <w:p w14:paraId="23F7E2CB"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Densidad</w:t>
            </w:r>
          </w:p>
        </w:tc>
        <w:tc>
          <w:tcPr>
            <w:tcW w:w="2700" w:type="dxa"/>
            <w:vMerge w:val="restart"/>
            <w:tcBorders>
              <w:top w:val="nil"/>
              <w:left w:val="nil"/>
              <w:bottom w:val="single" w:sz="8" w:space="0" w:color="000000"/>
              <w:right w:val="single" w:sz="8" w:space="0" w:color="auto"/>
            </w:tcBorders>
            <w:shd w:val="clear" w:color="auto" w:fill="auto"/>
            <w:vAlign w:val="center"/>
            <w:hideMark/>
          </w:tcPr>
          <w:p w14:paraId="77C45338"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Análisis cualitativo</w:t>
            </w:r>
          </w:p>
        </w:tc>
      </w:tr>
      <w:tr w:rsidR="000651CD" w:rsidRPr="00DA4E6F" w14:paraId="4ED93BC7" w14:textId="77777777" w:rsidTr="000651CD">
        <w:trPr>
          <w:trHeight w:val="465"/>
        </w:trPr>
        <w:tc>
          <w:tcPr>
            <w:tcW w:w="1200" w:type="dxa"/>
            <w:vMerge/>
            <w:tcBorders>
              <w:top w:val="nil"/>
              <w:left w:val="single" w:sz="8" w:space="0" w:color="auto"/>
              <w:bottom w:val="single" w:sz="8" w:space="0" w:color="000000"/>
              <w:right w:val="single" w:sz="8" w:space="0" w:color="auto"/>
            </w:tcBorders>
            <w:vAlign w:val="center"/>
            <w:hideMark/>
          </w:tcPr>
          <w:p w14:paraId="051D17C4"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p>
        </w:tc>
        <w:tc>
          <w:tcPr>
            <w:tcW w:w="2600" w:type="dxa"/>
            <w:tcBorders>
              <w:top w:val="nil"/>
              <w:left w:val="nil"/>
              <w:bottom w:val="single" w:sz="8" w:space="0" w:color="auto"/>
              <w:right w:val="single" w:sz="8" w:space="0" w:color="auto"/>
            </w:tcBorders>
            <w:shd w:val="clear" w:color="auto" w:fill="auto"/>
            <w:vAlign w:val="center"/>
            <w:hideMark/>
          </w:tcPr>
          <w:p w14:paraId="482577F2"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Tejido plano: NMX-A-057-INNTEX-2000</w:t>
            </w:r>
          </w:p>
        </w:tc>
        <w:tc>
          <w:tcPr>
            <w:tcW w:w="2700" w:type="dxa"/>
            <w:tcBorders>
              <w:top w:val="nil"/>
              <w:left w:val="nil"/>
              <w:bottom w:val="single" w:sz="8" w:space="0" w:color="auto"/>
              <w:right w:val="single" w:sz="8" w:space="0" w:color="auto"/>
            </w:tcBorders>
            <w:shd w:val="clear" w:color="auto" w:fill="auto"/>
            <w:vAlign w:val="center"/>
            <w:hideMark/>
          </w:tcPr>
          <w:p w14:paraId="60774C2A"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r w:rsidRPr="00DA4E6F">
              <w:rPr>
                <w:rFonts w:ascii="Arial" w:eastAsia="Times New Roman" w:hAnsi="Arial" w:cs="Arial"/>
                <w:noProof w:val="0"/>
                <w:color w:val="000000"/>
                <w:sz w:val="14"/>
                <w:szCs w:val="14"/>
                <w:lang w:eastAsia="es-MX"/>
              </w:rPr>
              <w:t> </w:t>
            </w:r>
          </w:p>
        </w:tc>
        <w:tc>
          <w:tcPr>
            <w:tcW w:w="2700" w:type="dxa"/>
            <w:vMerge/>
            <w:tcBorders>
              <w:top w:val="nil"/>
              <w:left w:val="nil"/>
              <w:bottom w:val="single" w:sz="8" w:space="0" w:color="000000"/>
              <w:right w:val="single" w:sz="8" w:space="0" w:color="auto"/>
            </w:tcBorders>
            <w:vAlign w:val="center"/>
            <w:hideMark/>
          </w:tcPr>
          <w:p w14:paraId="5BB1CB83" w14:textId="77777777" w:rsidR="000651CD" w:rsidRPr="00DA4E6F" w:rsidRDefault="000651CD" w:rsidP="000651CD">
            <w:pPr>
              <w:spacing w:after="0" w:line="240" w:lineRule="auto"/>
              <w:rPr>
                <w:rFonts w:ascii="Arial" w:eastAsia="Times New Roman" w:hAnsi="Arial" w:cs="Arial"/>
                <w:noProof w:val="0"/>
                <w:color w:val="000000"/>
                <w:sz w:val="14"/>
                <w:szCs w:val="14"/>
                <w:lang w:eastAsia="es-MX"/>
              </w:rPr>
            </w:pPr>
          </w:p>
        </w:tc>
      </w:tr>
    </w:tbl>
    <w:p w14:paraId="34004EAD" w14:textId="77777777" w:rsidR="000651CD" w:rsidRPr="00DA4E6F" w:rsidRDefault="000651CD" w:rsidP="00B3062E">
      <w:pPr>
        <w:pStyle w:val="Sinespaciado"/>
        <w:rPr>
          <w:rFonts w:ascii="Arial" w:hAnsi="Arial" w:cs="Arial"/>
          <w:sz w:val="14"/>
          <w:szCs w:val="14"/>
          <w:lang w:val="es-MX"/>
        </w:rPr>
      </w:pPr>
      <w:bookmarkStart w:id="55" w:name="_Toc424735322"/>
    </w:p>
    <w:p w14:paraId="7920269D" w14:textId="0D4B52A1" w:rsidR="00C25A30" w:rsidRDefault="00C25A30" w:rsidP="00EB3AF8">
      <w:pPr>
        <w:suppressAutoHyphens/>
        <w:spacing w:after="0" w:line="240" w:lineRule="auto"/>
        <w:ind w:left="-284"/>
        <w:jc w:val="both"/>
        <w:rPr>
          <w:rFonts w:ascii="Arial" w:hAnsi="Arial" w:cs="Arial"/>
          <w:sz w:val="20"/>
          <w:lang w:val="es-ES_tradnl"/>
        </w:rPr>
      </w:pPr>
      <w:r>
        <w:rPr>
          <w:rFonts w:ascii="Arial" w:hAnsi="Arial" w:cs="Arial"/>
          <w:sz w:val="20"/>
          <w:lang w:val="es-ES_tradnl"/>
        </w:rPr>
        <w:t>A efecto de verificar el cumplimiento de las normas list</w:t>
      </w:r>
      <w:r w:rsidR="00A739CB">
        <w:rPr>
          <w:rFonts w:ascii="Arial" w:hAnsi="Arial" w:cs="Arial"/>
          <w:sz w:val="20"/>
          <w:lang w:val="es-ES_tradnl"/>
        </w:rPr>
        <w:t>a</w:t>
      </w:r>
      <w:r>
        <w:rPr>
          <w:rFonts w:ascii="Arial" w:hAnsi="Arial" w:cs="Arial"/>
          <w:sz w:val="20"/>
          <w:lang w:val="es-ES_tradnl"/>
        </w:rPr>
        <w:t>das, el licitante deberá solicitar un informe de resultados de laboratorio Certificado por la EMA, en donde conste los valores obtenidos.</w:t>
      </w:r>
    </w:p>
    <w:p w14:paraId="61764DE5" w14:textId="77777777" w:rsidR="00C25A30" w:rsidRDefault="00C25A30" w:rsidP="00EB3AF8">
      <w:pPr>
        <w:suppressAutoHyphens/>
        <w:spacing w:after="0" w:line="240" w:lineRule="auto"/>
        <w:ind w:left="-284"/>
        <w:jc w:val="both"/>
        <w:rPr>
          <w:rFonts w:ascii="Arial" w:hAnsi="Arial" w:cs="Arial"/>
          <w:sz w:val="20"/>
          <w:lang w:val="es-ES_tradnl"/>
        </w:rPr>
      </w:pPr>
    </w:p>
    <w:p w14:paraId="5C00B3B5" w14:textId="704DE91B" w:rsidR="00B3062E" w:rsidRPr="00EB3AF8" w:rsidRDefault="00B3062E" w:rsidP="00EB3AF8">
      <w:pPr>
        <w:suppressAutoHyphens/>
        <w:spacing w:after="0" w:line="240" w:lineRule="auto"/>
        <w:ind w:left="-284"/>
        <w:jc w:val="both"/>
        <w:rPr>
          <w:rFonts w:ascii="Arial" w:hAnsi="Arial" w:cs="Arial"/>
          <w:sz w:val="20"/>
          <w:lang w:val="es-ES_tradnl"/>
        </w:rPr>
      </w:pPr>
      <w:r w:rsidRPr="00EB3AF8">
        <w:rPr>
          <w:rFonts w:ascii="Arial" w:hAnsi="Arial" w:cs="Arial"/>
          <w:sz w:val="20"/>
          <w:lang w:val="es-ES_tradnl"/>
        </w:rPr>
        <w:t>Para las pruebas 1,</w:t>
      </w:r>
      <w:r w:rsidR="00671417">
        <w:rPr>
          <w:rFonts w:ascii="Arial" w:hAnsi="Arial" w:cs="Arial"/>
          <w:sz w:val="20"/>
          <w:lang w:val="es-ES_tradnl"/>
        </w:rPr>
        <w:t xml:space="preserve"> </w:t>
      </w:r>
      <w:r w:rsidRPr="00EB3AF8">
        <w:rPr>
          <w:rFonts w:ascii="Arial" w:hAnsi="Arial" w:cs="Arial"/>
          <w:sz w:val="20"/>
          <w:lang w:val="es-ES_tradnl"/>
        </w:rPr>
        <w:t xml:space="preserve">2 y 7, se dará una tolerancia de  ±3% al resultado de la prueba que emita el laboratorio a efecto de considerarse como aceptada. </w:t>
      </w:r>
    </w:p>
    <w:p w14:paraId="21FB0A90" w14:textId="77777777" w:rsidR="00B3062E" w:rsidRPr="00EB3AF8" w:rsidRDefault="00B3062E" w:rsidP="00EB3AF8">
      <w:pPr>
        <w:suppressAutoHyphens/>
        <w:spacing w:after="0" w:line="240" w:lineRule="auto"/>
        <w:ind w:left="-284"/>
        <w:jc w:val="both"/>
        <w:rPr>
          <w:rFonts w:ascii="Arial" w:hAnsi="Arial" w:cs="Arial"/>
          <w:sz w:val="20"/>
          <w:lang w:val="es-ES_tradnl"/>
        </w:rPr>
      </w:pPr>
    </w:p>
    <w:p w14:paraId="36D0E7B1" w14:textId="3A72E52A" w:rsidR="00B3062E" w:rsidRPr="00EB3AF8" w:rsidRDefault="00B3062E" w:rsidP="00EB3AF8">
      <w:pPr>
        <w:suppressAutoHyphens/>
        <w:spacing w:after="0" w:line="240" w:lineRule="auto"/>
        <w:ind w:left="-284"/>
        <w:jc w:val="both"/>
        <w:rPr>
          <w:rFonts w:ascii="Arial" w:hAnsi="Arial" w:cs="Arial"/>
          <w:sz w:val="20"/>
          <w:lang w:val="es-ES_tradnl"/>
        </w:rPr>
      </w:pPr>
      <w:r w:rsidRPr="00EB3AF8">
        <w:rPr>
          <w:rFonts w:ascii="Arial" w:hAnsi="Arial" w:cs="Arial"/>
          <w:sz w:val="20"/>
          <w:lang w:val="es-ES_tradnl"/>
        </w:rPr>
        <w:t>Los valores de las pruebas 3,4,5,6,8,</w:t>
      </w:r>
      <w:r w:rsidR="00C25A30">
        <w:rPr>
          <w:rFonts w:ascii="Arial" w:hAnsi="Arial" w:cs="Arial"/>
          <w:sz w:val="20"/>
          <w:lang w:val="es-ES_tradnl"/>
        </w:rPr>
        <w:t>11</w:t>
      </w:r>
      <w:r w:rsidRPr="00EB3AF8">
        <w:rPr>
          <w:rFonts w:ascii="Arial" w:hAnsi="Arial" w:cs="Arial"/>
          <w:sz w:val="20"/>
          <w:lang w:val="es-ES_tradnl"/>
        </w:rPr>
        <w:t>,1</w:t>
      </w:r>
      <w:r w:rsidR="00C25A30">
        <w:rPr>
          <w:rFonts w:ascii="Arial" w:hAnsi="Arial" w:cs="Arial"/>
          <w:sz w:val="20"/>
          <w:lang w:val="es-ES_tradnl"/>
        </w:rPr>
        <w:t>2</w:t>
      </w:r>
      <w:r w:rsidRPr="00EB3AF8">
        <w:rPr>
          <w:rFonts w:ascii="Arial" w:hAnsi="Arial" w:cs="Arial"/>
          <w:sz w:val="20"/>
          <w:lang w:val="es-ES_tradnl"/>
        </w:rPr>
        <w:t xml:space="preserve">,13,14 y 15 se considerarán como valores mínimos, por lo que los resultados del laboratorio que presente el </w:t>
      </w:r>
      <w:r w:rsidR="00EB3AF8" w:rsidRPr="00EB3AF8">
        <w:rPr>
          <w:rFonts w:ascii="Arial" w:hAnsi="Arial" w:cs="Arial"/>
          <w:sz w:val="20"/>
          <w:lang w:val="es-ES_tradnl"/>
        </w:rPr>
        <w:t>licitante</w:t>
      </w:r>
      <w:r w:rsidRPr="00EB3AF8">
        <w:rPr>
          <w:rFonts w:ascii="Arial" w:hAnsi="Arial" w:cs="Arial"/>
          <w:sz w:val="20"/>
          <w:lang w:val="es-ES_tradnl"/>
        </w:rPr>
        <w:t xml:space="preserve"> deberán ser iguales o superiores para ser consideradas aceptadas.</w:t>
      </w:r>
    </w:p>
    <w:p w14:paraId="07553FAE" w14:textId="77777777" w:rsidR="00B3062E" w:rsidRPr="00EB3AF8" w:rsidRDefault="00B3062E" w:rsidP="00EB3AF8">
      <w:pPr>
        <w:suppressAutoHyphens/>
        <w:spacing w:after="0" w:line="240" w:lineRule="auto"/>
        <w:ind w:left="-284"/>
        <w:jc w:val="both"/>
        <w:rPr>
          <w:rFonts w:ascii="Arial" w:hAnsi="Arial" w:cs="Arial"/>
          <w:sz w:val="20"/>
          <w:lang w:val="es-ES_tradnl"/>
        </w:rPr>
      </w:pPr>
    </w:p>
    <w:p w14:paraId="6C78A989" w14:textId="3DD883C3" w:rsidR="00B3062E" w:rsidRDefault="00B3062E" w:rsidP="00EB3AF8">
      <w:pPr>
        <w:suppressAutoHyphens/>
        <w:spacing w:after="0" w:line="240" w:lineRule="auto"/>
        <w:ind w:left="-284"/>
        <w:jc w:val="both"/>
        <w:rPr>
          <w:rFonts w:ascii="Arial" w:hAnsi="Arial" w:cs="Arial"/>
          <w:sz w:val="20"/>
          <w:lang w:val="es-ES_tradnl"/>
        </w:rPr>
      </w:pPr>
      <w:r w:rsidRPr="00EB3AF8">
        <w:rPr>
          <w:rFonts w:ascii="Arial" w:hAnsi="Arial" w:cs="Arial"/>
          <w:sz w:val="20"/>
          <w:lang w:val="es-ES_tradnl"/>
        </w:rPr>
        <w:t>Y para las pruebas de densidad</w:t>
      </w:r>
      <w:r w:rsidR="001223BD">
        <w:rPr>
          <w:rFonts w:ascii="Arial" w:hAnsi="Arial" w:cs="Arial"/>
          <w:sz w:val="20"/>
          <w:lang w:val="es-ES_tradnl"/>
        </w:rPr>
        <w:t xml:space="preserve"> </w:t>
      </w:r>
      <w:r w:rsidRPr="00EB3AF8">
        <w:rPr>
          <w:rFonts w:ascii="Arial" w:hAnsi="Arial" w:cs="Arial"/>
          <w:sz w:val="20"/>
          <w:lang w:val="es-ES_tradnl"/>
        </w:rPr>
        <w:t>(17) la tolerancia será de  ±3 hilos al resultado de prueba que emita el laboratorio de considerarse como aceptada.</w:t>
      </w:r>
    </w:p>
    <w:p w14:paraId="601617D4" w14:textId="77777777" w:rsidR="00E76F85" w:rsidRDefault="00E76F85" w:rsidP="00E76F85">
      <w:pPr>
        <w:tabs>
          <w:tab w:val="left" w:pos="4680"/>
        </w:tabs>
        <w:contextualSpacing/>
        <w:jc w:val="both"/>
        <w:rPr>
          <w:rFonts w:ascii="Arial" w:hAnsi="Arial" w:cs="Arial"/>
          <w:sz w:val="20"/>
          <w:lang w:val="es-ES_tradnl"/>
        </w:rPr>
      </w:pPr>
    </w:p>
    <w:p w14:paraId="5642C629" w14:textId="390B7149" w:rsidR="00E637EC" w:rsidRDefault="004958E4" w:rsidP="00996480">
      <w:pPr>
        <w:pStyle w:val="Ttulo2"/>
        <w:tabs>
          <w:tab w:val="clear" w:pos="576"/>
        </w:tabs>
        <w:ind w:left="-284" w:firstLine="0"/>
        <w:rPr>
          <w:rFonts w:cs="Arial"/>
          <w:bCs/>
          <w:i w:val="0"/>
          <w:sz w:val="20"/>
          <w:lang w:val="es-ES_tradnl"/>
        </w:rPr>
      </w:pPr>
      <w:bookmarkStart w:id="56" w:name="_Toc433218361"/>
      <w:r>
        <w:rPr>
          <w:rFonts w:cs="Arial"/>
          <w:bCs/>
          <w:i w:val="0"/>
          <w:sz w:val="20"/>
          <w:lang w:val="es-ES_tradnl"/>
        </w:rPr>
        <w:t>2.</w:t>
      </w:r>
      <w:r w:rsidR="00126721">
        <w:rPr>
          <w:rFonts w:cs="Arial"/>
          <w:bCs/>
          <w:i w:val="0"/>
          <w:sz w:val="20"/>
          <w:lang w:val="es-ES_tradnl"/>
        </w:rPr>
        <w:t>4</w:t>
      </w:r>
      <w:r>
        <w:rPr>
          <w:rFonts w:cs="Arial"/>
          <w:bCs/>
          <w:i w:val="0"/>
          <w:sz w:val="20"/>
          <w:lang w:val="es-ES_tradnl"/>
        </w:rPr>
        <w:t xml:space="preserve"> </w:t>
      </w:r>
      <w:r w:rsidR="00A43EF4" w:rsidRPr="00C1110A">
        <w:rPr>
          <w:rFonts w:cs="Arial"/>
          <w:bCs/>
          <w:i w:val="0"/>
          <w:sz w:val="20"/>
          <w:lang w:val="es-ES_tradnl"/>
        </w:rPr>
        <w:t xml:space="preserve"> Método de prueba</w:t>
      </w:r>
      <w:r w:rsidR="00E637EC" w:rsidRPr="00C1110A">
        <w:rPr>
          <w:rFonts w:cs="Arial"/>
          <w:bCs/>
          <w:i w:val="0"/>
          <w:sz w:val="20"/>
          <w:lang w:val="es-ES_tradnl"/>
        </w:rPr>
        <w:t xml:space="preserve"> e institución pública o privada que lo realizará.</w:t>
      </w:r>
      <w:bookmarkEnd w:id="55"/>
      <w:bookmarkEnd w:id="56"/>
    </w:p>
    <w:p w14:paraId="0F5C0C6B" w14:textId="76810BA5" w:rsidR="00917D0D" w:rsidRDefault="00270968" w:rsidP="00EB3AF8">
      <w:pPr>
        <w:suppressAutoHyphens/>
        <w:spacing w:after="0" w:line="240" w:lineRule="auto"/>
        <w:ind w:left="-284"/>
        <w:jc w:val="both"/>
        <w:rPr>
          <w:rFonts w:ascii="Arial" w:hAnsi="Arial" w:cs="Arial"/>
          <w:color w:val="222222"/>
          <w:sz w:val="20"/>
          <w:szCs w:val="20"/>
          <w:lang w:eastAsia="es-MX"/>
        </w:rPr>
      </w:pPr>
      <w:r>
        <w:rPr>
          <w:rFonts w:ascii="Arial" w:hAnsi="Arial" w:cs="Arial"/>
          <w:color w:val="222222"/>
          <w:sz w:val="20"/>
          <w:szCs w:val="20"/>
          <w:lang w:eastAsia="es-MX"/>
        </w:rPr>
        <w:t>Los licitantes d</w:t>
      </w:r>
      <w:r w:rsidR="008C2A1E" w:rsidRPr="00F466DE">
        <w:rPr>
          <w:rFonts w:ascii="Arial" w:hAnsi="Arial" w:cs="Arial"/>
          <w:color w:val="222222"/>
          <w:sz w:val="20"/>
          <w:szCs w:val="20"/>
          <w:lang w:eastAsia="es-MX"/>
        </w:rPr>
        <w:t>eberá</w:t>
      </w:r>
      <w:r>
        <w:rPr>
          <w:rFonts w:ascii="Arial" w:hAnsi="Arial" w:cs="Arial"/>
          <w:color w:val="222222"/>
          <w:sz w:val="20"/>
          <w:szCs w:val="20"/>
          <w:lang w:eastAsia="es-MX"/>
        </w:rPr>
        <w:t>n</w:t>
      </w:r>
      <w:r w:rsidR="008C2A1E" w:rsidRPr="00F466DE">
        <w:rPr>
          <w:rFonts w:ascii="Arial" w:hAnsi="Arial" w:cs="Arial"/>
          <w:color w:val="222222"/>
          <w:sz w:val="20"/>
          <w:szCs w:val="20"/>
          <w:lang w:eastAsia="es-MX"/>
        </w:rPr>
        <w:t xml:space="preserve"> entregar un </w:t>
      </w:r>
      <w:r w:rsidR="008C2A1E">
        <w:rPr>
          <w:rFonts w:ascii="Arial" w:hAnsi="Arial" w:cs="Arial"/>
          <w:color w:val="222222"/>
          <w:sz w:val="20"/>
          <w:szCs w:val="20"/>
          <w:lang w:eastAsia="es-MX"/>
        </w:rPr>
        <w:t>informe de resultado</w:t>
      </w:r>
      <w:r w:rsidR="00BD2C4E">
        <w:rPr>
          <w:rFonts w:ascii="Arial" w:hAnsi="Arial" w:cs="Arial"/>
          <w:color w:val="222222"/>
          <w:sz w:val="20"/>
          <w:szCs w:val="20"/>
          <w:lang w:eastAsia="es-MX"/>
        </w:rPr>
        <w:t>s</w:t>
      </w:r>
      <w:r w:rsidR="008C2A1E">
        <w:rPr>
          <w:rFonts w:ascii="Arial" w:hAnsi="Arial" w:cs="Arial"/>
          <w:color w:val="222222"/>
          <w:sz w:val="20"/>
          <w:szCs w:val="20"/>
          <w:lang w:eastAsia="es-MX"/>
        </w:rPr>
        <w:t xml:space="preserve"> emitido por</w:t>
      </w:r>
      <w:r w:rsidR="008C2A1E" w:rsidRPr="00F466DE">
        <w:rPr>
          <w:rFonts w:ascii="Arial" w:hAnsi="Arial" w:cs="Arial"/>
          <w:color w:val="222222"/>
          <w:sz w:val="20"/>
          <w:szCs w:val="20"/>
          <w:lang w:eastAsia="es-MX"/>
        </w:rPr>
        <w:t xml:space="preserve"> </w:t>
      </w:r>
      <w:r w:rsidR="008C2A1E">
        <w:rPr>
          <w:rFonts w:ascii="Arial" w:hAnsi="Arial" w:cs="Arial"/>
          <w:color w:val="222222"/>
          <w:sz w:val="20"/>
          <w:szCs w:val="20"/>
          <w:lang w:eastAsia="es-MX"/>
        </w:rPr>
        <w:t xml:space="preserve">un </w:t>
      </w:r>
      <w:r w:rsidR="008C2A1E" w:rsidRPr="00F466DE">
        <w:rPr>
          <w:rFonts w:ascii="Arial" w:hAnsi="Arial" w:cs="Arial"/>
          <w:color w:val="222222"/>
          <w:sz w:val="20"/>
          <w:szCs w:val="20"/>
          <w:lang w:eastAsia="es-MX"/>
        </w:rPr>
        <w:t>laboratorio</w:t>
      </w:r>
      <w:r w:rsidR="008C2A1E">
        <w:rPr>
          <w:rFonts w:ascii="Arial" w:hAnsi="Arial" w:cs="Arial"/>
          <w:color w:val="222222"/>
          <w:sz w:val="20"/>
          <w:szCs w:val="20"/>
          <w:lang w:eastAsia="es-MX"/>
        </w:rPr>
        <w:t xml:space="preserve"> acreditado por la EMA</w:t>
      </w:r>
      <w:r w:rsidR="00257A76">
        <w:rPr>
          <w:rFonts w:ascii="Arial" w:hAnsi="Arial" w:cs="Arial"/>
          <w:color w:val="222222"/>
          <w:sz w:val="20"/>
          <w:szCs w:val="20"/>
          <w:lang w:eastAsia="es-MX"/>
        </w:rPr>
        <w:t xml:space="preserve">, </w:t>
      </w:r>
      <w:r w:rsidR="008C2A1E" w:rsidRPr="00F466DE">
        <w:rPr>
          <w:rFonts w:ascii="Arial" w:hAnsi="Arial" w:cs="Arial"/>
          <w:color w:val="222222"/>
          <w:sz w:val="20"/>
          <w:szCs w:val="20"/>
          <w:lang w:eastAsia="es-MX"/>
        </w:rPr>
        <w:t>por anexo de tela y color</w:t>
      </w:r>
      <w:r w:rsidR="008C2A1E">
        <w:rPr>
          <w:rFonts w:ascii="Arial" w:hAnsi="Arial" w:cs="Arial"/>
          <w:color w:val="222222"/>
          <w:sz w:val="20"/>
          <w:szCs w:val="20"/>
          <w:lang w:eastAsia="es-MX"/>
        </w:rPr>
        <w:t xml:space="preserve">, de conformidad a lo señalado en el </w:t>
      </w:r>
      <w:r w:rsidR="008C2A1E" w:rsidRPr="008C2A1E">
        <w:rPr>
          <w:rFonts w:ascii="Arial" w:hAnsi="Arial" w:cs="Arial"/>
          <w:b/>
          <w:color w:val="222222"/>
          <w:sz w:val="20"/>
          <w:szCs w:val="20"/>
          <w:lang w:eastAsia="es-MX"/>
        </w:rPr>
        <w:t>Anexo 1</w:t>
      </w:r>
      <w:r w:rsidR="006F480A" w:rsidRPr="006F480A">
        <w:rPr>
          <w:rFonts w:ascii="Arial" w:hAnsi="Arial" w:cs="Arial"/>
          <w:color w:val="222222"/>
          <w:sz w:val="20"/>
          <w:szCs w:val="20"/>
          <w:lang w:eastAsia="es-MX"/>
        </w:rPr>
        <w:t>,</w:t>
      </w:r>
      <w:r w:rsidR="008C2A1E">
        <w:rPr>
          <w:rFonts w:ascii="Arial" w:hAnsi="Arial" w:cs="Arial"/>
          <w:color w:val="222222"/>
          <w:sz w:val="20"/>
          <w:szCs w:val="20"/>
          <w:lang w:eastAsia="es-MX"/>
        </w:rPr>
        <w:t xml:space="preserve"> apartado </w:t>
      </w:r>
      <w:r w:rsidR="008C2A1E" w:rsidRPr="008C2A1E">
        <w:rPr>
          <w:rFonts w:ascii="Arial" w:hAnsi="Arial" w:cs="Arial"/>
          <w:color w:val="222222"/>
          <w:sz w:val="20"/>
          <w:szCs w:val="20"/>
          <w:lang w:eastAsia="es-MX"/>
        </w:rPr>
        <w:t>“</w:t>
      </w:r>
      <w:r w:rsidR="008C2A1E" w:rsidRPr="008C2A1E">
        <w:rPr>
          <w:rFonts w:ascii="Arial" w:hAnsi="Arial" w:cs="Arial"/>
          <w:sz w:val="20"/>
          <w:szCs w:val="20"/>
          <w:lang w:val="es-ES_tradnl"/>
        </w:rPr>
        <w:t xml:space="preserve">Prueba, método de evaluación </w:t>
      </w:r>
      <w:r w:rsidR="008C2A1E" w:rsidRPr="008C2A1E">
        <w:rPr>
          <w:rFonts w:ascii="Arial" w:hAnsi="Arial" w:cs="Arial"/>
          <w:sz w:val="20"/>
          <w:szCs w:val="20"/>
          <w:lang w:val="es-ES_tradnl"/>
        </w:rPr>
        <w:lastRenderedPageBreak/>
        <w:t>y</w:t>
      </w:r>
      <w:r>
        <w:rPr>
          <w:rFonts w:ascii="Arial" w:hAnsi="Arial" w:cs="Arial"/>
          <w:sz w:val="20"/>
          <w:szCs w:val="20"/>
          <w:lang w:val="es-ES_tradnl"/>
        </w:rPr>
        <w:t xml:space="preserve"> resultado mínimo de obtención”, mismo que deberán entregar com</w:t>
      </w:r>
      <w:r w:rsidR="00257A76">
        <w:rPr>
          <w:rFonts w:ascii="Arial" w:hAnsi="Arial" w:cs="Arial"/>
          <w:sz w:val="20"/>
          <w:szCs w:val="20"/>
          <w:lang w:val="es-ES_tradnl"/>
        </w:rPr>
        <w:t xml:space="preserve">o parte de su propuesta técnica, considerando únicamente los </w:t>
      </w:r>
      <w:r w:rsidR="00257A76">
        <w:rPr>
          <w:rFonts w:ascii="Arial" w:hAnsi="Arial" w:cs="Arial"/>
          <w:color w:val="222222"/>
          <w:sz w:val="20"/>
          <w:szCs w:val="20"/>
          <w:lang w:eastAsia="es-MX"/>
        </w:rPr>
        <w:t>laboratorios abajo mencionados:</w:t>
      </w:r>
    </w:p>
    <w:p w14:paraId="7A29DE17" w14:textId="77777777" w:rsidR="00257A76" w:rsidRDefault="00257A76" w:rsidP="00EB3AF8">
      <w:pPr>
        <w:suppressAutoHyphens/>
        <w:spacing w:after="0" w:line="240" w:lineRule="auto"/>
        <w:ind w:left="-284"/>
        <w:jc w:val="both"/>
        <w:rPr>
          <w:rFonts w:ascii="Arial" w:hAnsi="Arial" w:cs="Arial"/>
          <w:color w:val="222222"/>
          <w:sz w:val="20"/>
          <w:szCs w:val="20"/>
          <w:lang w:eastAsia="es-MX"/>
        </w:rPr>
      </w:pPr>
    </w:p>
    <w:p w14:paraId="5A095E66" w14:textId="194EB8C0" w:rsidR="00257A76" w:rsidRPr="00257A76" w:rsidRDefault="00257A76" w:rsidP="00257A76">
      <w:pPr>
        <w:pStyle w:val="Prrafodelista"/>
        <w:numPr>
          <w:ilvl w:val="0"/>
          <w:numId w:val="27"/>
        </w:numPr>
        <w:suppressAutoHyphens/>
        <w:jc w:val="both"/>
        <w:rPr>
          <w:rFonts w:ascii="Arial" w:hAnsi="Arial" w:cs="Arial"/>
          <w:b/>
          <w:color w:val="222222"/>
          <w:sz w:val="20"/>
          <w:szCs w:val="20"/>
          <w:lang w:eastAsia="es-MX"/>
        </w:rPr>
      </w:pPr>
      <w:r w:rsidRPr="00257A76">
        <w:rPr>
          <w:rFonts w:ascii="Arial" w:hAnsi="Arial" w:cs="Arial"/>
          <w:b/>
          <w:color w:val="222222"/>
          <w:sz w:val="20"/>
          <w:szCs w:val="20"/>
          <w:lang w:eastAsia="es-MX"/>
        </w:rPr>
        <w:t>FIRST LAB (PUEBLA)</w:t>
      </w:r>
    </w:p>
    <w:p w14:paraId="475AAF67" w14:textId="3F875DE8" w:rsidR="00257A76" w:rsidRDefault="00257A76" w:rsidP="00257A76">
      <w:pPr>
        <w:suppressAutoHyphens/>
        <w:spacing w:after="0" w:line="240" w:lineRule="auto"/>
        <w:ind w:left="-284"/>
        <w:jc w:val="both"/>
        <w:rPr>
          <w:rFonts w:ascii="Arial" w:hAnsi="Arial" w:cs="Arial"/>
          <w:color w:val="222222"/>
          <w:sz w:val="20"/>
          <w:szCs w:val="20"/>
          <w:lang w:eastAsia="es-MX"/>
        </w:rPr>
      </w:pPr>
      <w:r w:rsidRPr="00257A76">
        <w:rPr>
          <w:rFonts w:ascii="Arial" w:hAnsi="Arial" w:cs="Arial"/>
          <w:color w:val="222222"/>
          <w:sz w:val="20"/>
          <w:szCs w:val="20"/>
          <w:lang w:eastAsia="es-MX"/>
        </w:rPr>
        <w:t>Tlaxco No. 713</w:t>
      </w:r>
      <w:r>
        <w:rPr>
          <w:rFonts w:ascii="Arial" w:hAnsi="Arial" w:cs="Arial"/>
          <w:color w:val="222222"/>
          <w:sz w:val="20"/>
          <w:szCs w:val="20"/>
          <w:lang w:eastAsia="es-MX"/>
        </w:rPr>
        <w:t xml:space="preserve">, </w:t>
      </w:r>
      <w:r w:rsidRPr="00257A76">
        <w:rPr>
          <w:rFonts w:ascii="Arial" w:hAnsi="Arial" w:cs="Arial"/>
          <w:color w:val="222222"/>
          <w:sz w:val="20"/>
          <w:szCs w:val="20"/>
          <w:lang w:eastAsia="es-MX"/>
        </w:rPr>
        <w:t>Col. La Paz  Puebla, Pue</w:t>
      </w:r>
    </w:p>
    <w:p w14:paraId="347748BF" w14:textId="33D5A7EA" w:rsidR="00257A76" w:rsidRPr="00257A76" w:rsidRDefault="00257A76" w:rsidP="00257A76">
      <w:pPr>
        <w:suppressAutoHyphens/>
        <w:spacing w:after="0" w:line="240" w:lineRule="auto"/>
        <w:ind w:left="-284"/>
        <w:jc w:val="both"/>
        <w:rPr>
          <w:rFonts w:ascii="Arial" w:hAnsi="Arial" w:cs="Arial"/>
          <w:color w:val="222222"/>
          <w:sz w:val="20"/>
          <w:szCs w:val="20"/>
          <w:lang w:eastAsia="es-MX"/>
        </w:rPr>
      </w:pPr>
      <w:r w:rsidRPr="00257A76">
        <w:rPr>
          <w:rFonts w:ascii="Arial" w:hAnsi="Arial" w:cs="Arial"/>
          <w:color w:val="222222"/>
          <w:sz w:val="20"/>
          <w:szCs w:val="20"/>
          <w:lang w:eastAsia="es-MX"/>
        </w:rPr>
        <w:t>Tel. 01(222) 2.48.09.75</w:t>
      </w:r>
    </w:p>
    <w:p w14:paraId="5F2E8B1F" w14:textId="77777777" w:rsidR="00257A76" w:rsidRPr="00257A76" w:rsidRDefault="00257A76" w:rsidP="00257A76">
      <w:pPr>
        <w:suppressAutoHyphens/>
        <w:spacing w:after="0" w:line="240" w:lineRule="auto"/>
        <w:ind w:left="-284"/>
        <w:jc w:val="both"/>
        <w:rPr>
          <w:rFonts w:ascii="Arial" w:hAnsi="Arial" w:cs="Arial"/>
          <w:color w:val="222222"/>
          <w:sz w:val="20"/>
          <w:szCs w:val="20"/>
          <w:lang w:eastAsia="es-MX"/>
        </w:rPr>
      </w:pPr>
    </w:p>
    <w:p w14:paraId="179C05E5" w14:textId="3C29F32B" w:rsidR="00257A76" w:rsidRPr="00257A76" w:rsidRDefault="00257A76" w:rsidP="00257A76">
      <w:pPr>
        <w:pStyle w:val="Prrafodelista"/>
        <w:numPr>
          <w:ilvl w:val="0"/>
          <w:numId w:val="27"/>
        </w:numPr>
        <w:suppressAutoHyphens/>
        <w:jc w:val="both"/>
        <w:rPr>
          <w:rFonts w:ascii="Arial" w:hAnsi="Arial" w:cs="Arial"/>
          <w:b/>
          <w:color w:val="222222"/>
          <w:sz w:val="20"/>
          <w:szCs w:val="20"/>
          <w:lang w:eastAsia="es-MX"/>
        </w:rPr>
      </w:pPr>
      <w:r w:rsidRPr="00257A76">
        <w:rPr>
          <w:rFonts w:ascii="Arial" w:hAnsi="Arial" w:cs="Arial"/>
          <w:b/>
          <w:color w:val="222222"/>
          <w:sz w:val="20"/>
          <w:szCs w:val="20"/>
          <w:lang w:eastAsia="es-MX"/>
        </w:rPr>
        <w:t>FIRST LAB (D.F.)</w:t>
      </w:r>
    </w:p>
    <w:p w14:paraId="579AEFAB" w14:textId="13014360" w:rsidR="00257A76" w:rsidRPr="00257A76" w:rsidRDefault="00257A76" w:rsidP="00257A76">
      <w:pPr>
        <w:suppressAutoHyphens/>
        <w:spacing w:after="0" w:line="240" w:lineRule="auto"/>
        <w:ind w:left="-284"/>
        <w:jc w:val="both"/>
        <w:rPr>
          <w:rFonts w:ascii="Arial" w:hAnsi="Arial" w:cs="Arial"/>
          <w:color w:val="222222"/>
          <w:sz w:val="20"/>
          <w:szCs w:val="20"/>
          <w:lang w:eastAsia="es-MX"/>
        </w:rPr>
      </w:pPr>
      <w:r w:rsidRPr="00257A76">
        <w:rPr>
          <w:rFonts w:ascii="Arial" w:hAnsi="Arial" w:cs="Arial"/>
          <w:color w:val="222222"/>
          <w:sz w:val="20"/>
          <w:szCs w:val="20"/>
          <w:lang w:eastAsia="es-MX"/>
        </w:rPr>
        <w:t>Platino 45</w:t>
      </w:r>
      <w:r>
        <w:rPr>
          <w:rFonts w:ascii="Arial" w:hAnsi="Arial" w:cs="Arial"/>
          <w:color w:val="222222"/>
          <w:sz w:val="20"/>
          <w:szCs w:val="20"/>
          <w:lang w:eastAsia="es-MX"/>
        </w:rPr>
        <w:t>.</w:t>
      </w:r>
      <w:r w:rsidRPr="00257A76">
        <w:rPr>
          <w:rFonts w:ascii="Arial" w:hAnsi="Arial" w:cs="Arial"/>
          <w:color w:val="222222"/>
          <w:sz w:val="20"/>
          <w:szCs w:val="20"/>
          <w:lang w:eastAsia="es-MX"/>
        </w:rPr>
        <w:t xml:space="preserve"> Col. Masa</w:t>
      </w:r>
      <w:r>
        <w:rPr>
          <w:rFonts w:ascii="Arial" w:hAnsi="Arial" w:cs="Arial"/>
          <w:color w:val="222222"/>
          <w:sz w:val="20"/>
          <w:szCs w:val="20"/>
          <w:lang w:eastAsia="es-MX"/>
        </w:rPr>
        <w:t>,</w:t>
      </w:r>
      <w:r w:rsidRPr="00257A76">
        <w:rPr>
          <w:rFonts w:ascii="Arial" w:hAnsi="Arial" w:cs="Arial"/>
          <w:color w:val="222222"/>
          <w:sz w:val="20"/>
          <w:szCs w:val="20"/>
          <w:lang w:eastAsia="es-MX"/>
        </w:rPr>
        <w:t xml:space="preserve"> Deleg. Cuauhtémoc CP. 06240, México D.F</w:t>
      </w:r>
    </w:p>
    <w:p w14:paraId="6DE945EA" w14:textId="77777777" w:rsidR="00257A76" w:rsidRPr="00257A76" w:rsidRDefault="00257A76" w:rsidP="00257A76">
      <w:pPr>
        <w:suppressAutoHyphens/>
        <w:spacing w:after="0" w:line="240" w:lineRule="auto"/>
        <w:ind w:left="-284"/>
        <w:jc w:val="both"/>
        <w:rPr>
          <w:rFonts w:ascii="Arial" w:hAnsi="Arial" w:cs="Arial"/>
          <w:color w:val="222222"/>
          <w:sz w:val="20"/>
          <w:szCs w:val="20"/>
          <w:lang w:eastAsia="es-MX"/>
        </w:rPr>
      </w:pPr>
      <w:r w:rsidRPr="00257A76">
        <w:rPr>
          <w:rFonts w:ascii="Arial" w:hAnsi="Arial" w:cs="Arial"/>
          <w:color w:val="222222"/>
          <w:sz w:val="20"/>
          <w:szCs w:val="20"/>
          <w:lang w:eastAsia="es-MX"/>
        </w:rPr>
        <w:t>Tel. 55262213</w:t>
      </w:r>
    </w:p>
    <w:p w14:paraId="292C1733" w14:textId="77777777" w:rsidR="00257A76" w:rsidRPr="00257A76" w:rsidRDefault="00257A76" w:rsidP="00257A76">
      <w:pPr>
        <w:suppressAutoHyphens/>
        <w:spacing w:after="0" w:line="240" w:lineRule="auto"/>
        <w:ind w:left="-284"/>
        <w:jc w:val="both"/>
        <w:rPr>
          <w:rFonts w:ascii="Arial" w:hAnsi="Arial" w:cs="Arial"/>
          <w:color w:val="222222"/>
          <w:sz w:val="20"/>
          <w:szCs w:val="20"/>
          <w:lang w:eastAsia="es-MX"/>
        </w:rPr>
      </w:pPr>
    </w:p>
    <w:p w14:paraId="1B82B64D" w14:textId="6143CBB3" w:rsidR="00257A76" w:rsidRPr="00257A76" w:rsidRDefault="00257A76" w:rsidP="00257A76">
      <w:pPr>
        <w:pStyle w:val="Prrafodelista"/>
        <w:numPr>
          <w:ilvl w:val="0"/>
          <w:numId w:val="27"/>
        </w:numPr>
        <w:suppressAutoHyphens/>
        <w:jc w:val="both"/>
        <w:rPr>
          <w:rFonts w:ascii="Arial" w:hAnsi="Arial" w:cs="Arial"/>
          <w:b/>
          <w:color w:val="222222"/>
          <w:sz w:val="20"/>
          <w:szCs w:val="20"/>
          <w:lang w:eastAsia="es-MX"/>
        </w:rPr>
      </w:pPr>
      <w:r w:rsidRPr="00257A76">
        <w:rPr>
          <w:rFonts w:ascii="Arial" w:hAnsi="Arial" w:cs="Arial"/>
          <w:b/>
          <w:color w:val="222222"/>
          <w:sz w:val="20"/>
          <w:szCs w:val="20"/>
          <w:lang w:eastAsia="es-MX"/>
        </w:rPr>
        <w:t>POLITECNICO</w:t>
      </w:r>
    </w:p>
    <w:p w14:paraId="00987959" w14:textId="77777777" w:rsidR="00257A76" w:rsidRPr="00257A76" w:rsidRDefault="00257A76" w:rsidP="00257A76">
      <w:pPr>
        <w:suppressAutoHyphens/>
        <w:spacing w:after="0" w:line="240" w:lineRule="auto"/>
        <w:ind w:left="-284"/>
        <w:jc w:val="both"/>
        <w:rPr>
          <w:rFonts w:ascii="Arial" w:hAnsi="Arial" w:cs="Arial"/>
          <w:color w:val="222222"/>
          <w:sz w:val="20"/>
          <w:szCs w:val="20"/>
          <w:lang w:eastAsia="es-MX"/>
        </w:rPr>
      </w:pPr>
      <w:r w:rsidRPr="00257A76">
        <w:rPr>
          <w:rFonts w:ascii="Arial" w:hAnsi="Arial" w:cs="Arial"/>
          <w:color w:val="222222"/>
          <w:sz w:val="20"/>
          <w:szCs w:val="20"/>
          <w:lang w:eastAsia="es-MX"/>
        </w:rPr>
        <w:t xml:space="preserve">Av. Luis Enrique Erro S/N, Unidad Profesional Adolfo López Mateos, Zacatenco, Delegación Gustavo A. Madero, C.P. 07738, México, Distrito Federal, </w:t>
      </w:r>
    </w:p>
    <w:p w14:paraId="747408D8" w14:textId="77777777" w:rsidR="00257A76" w:rsidRPr="00257A76" w:rsidRDefault="00257A76" w:rsidP="00257A76">
      <w:pPr>
        <w:suppressAutoHyphens/>
        <w:spacing w:after="0" w:line="240" w:lineRule="auto"/>
        <w:ind w:left="-284"/>
        <w:jc w:val="both"/>
        <w:rPr>
          <w:rFonts w:ascii="Arial" w:hAnsi="Arial" w:cs="Arial"/>
          <w:color w:val="222222"/>
          <w:sz w:val="20"/>
          <w:szCs w:val="20"/>
          <w:lang w:eastAsia="es-MX"/>
        </w:rPr>
      </w:pPr>
      <w:r w:rsidRPr="00257A76">
        <w:rPr>
          <w:rFonts w:ascii="Arial" w:hAnsi="Arial" w:cs="Arial"/>
          <w:color w:val="222222"/>
          <w:sz w:val="20"/>
          <w:szCs w:val="20"/>
          <w:lang w:eastAsia="es-MX"/>
        </w:rPr>
        <w:t>Tel. 2009-2010.</w:t>
      </w:r>
    </w:p>
    <w:p w14:paraId="22844B8B" w14:textId="77777777" w:rsidR="00257A76" w:rsidRPr="00257A76" w:rsidRDefault="00257A76" w:rsidP="00257A76">
      <w:pPr>
        <w:suppressAutoHyphens/>
        <w:spacing w:after="0" w:line="240" w:lineRule="auto"/>
        <w:ind w:left="-284"/>
        <w:jc w:val="both"/>
        <w:rPr>
          <w:rFonts w:ascii="Arial" w:hAnsi="Arial" w:cs="Arial"/>
          <w:color w:val="222222"/>
          <w:sz w:val="20"/>
          <w:szCs w:val="20"/>
          <w:lang w:eastAsia="es-MX"/>
        </w:rPr>
      </w:pPr>
    </w:p>
    <w:p w14:paraId="4852E94A" w14:textId="66C15629" w:rsidR="00257A76" w:rsidRPr="00257A76" w:rsidRDefault="00257A76" w:rsidP="00257A76">
      <w:pPr>
        <w:pStyle w:val="Prrafodelista"/>
        <w:numPr>
          <w:ilvl w:val="0"/>
          <w:numId w:val="27"/>
        </w:numPr>
        <w:suppressAutoHyphens/>
        <w:jc w:val="both"/>
        <w:rPr>
          <w:rFonts w:ascii="Arial" w:hAnsi="Arial" w:cs="Arial"/>
          <w:b/>
          <w:color w:val="222222"/>
          <w:sz w:val="20"/>
          <w:szCs w:val="20"/>
          <w:lang w:eastAsia="es-MX"/>
        </w:rPr>
      </w:pPr>
      <w:r w:rsidRPr="00257A76">
        <w:rPr>
          <w:rFonts w:ascii="Arial" w:hAnsi="Arial" w:cs="Arial"/>
          <w:b/>
          <w:color w:val="222222"/>
          <w:sz w:val="20"/>
          <w:szCs w:val="20"/>
          <w:lang w:eastAsia="es-MX"/>
        </w:rPr>
        <w:t>PROFECO</w:t>
      </w:r>
    </w:p>
    <w:p w14:paraId="2FCC94E6" w14:textId="77777777" w:rsidR="00257A76" w:rsidRPr="00257A76" w:rsidRDefault="00257A76" w:rsidP="00257A76">
      <w:pPr>
        <w:suppressAutoHyphens/>
        <w:spacing w:after="0" w:line="240" w:lineRule="auto"/>
        <w:ind w:left="-284"/>
        <w:jc w:val="both"/>
        <w:rPr>
          <w:lang w:eastAsia="es-MX"/>
        </w:rPr>
      </w:pPr>
      <w:r w:rsidRPr="00257A76">
        <w:rPr>
          <w:lang w:eastAsia="es-MX"/>
        </w:rPr>
        <w:t>Alemania 14, Parque San Andrés, Coyoacán, 04040 Ciudad de México, D.F.</w:t>
      </w:r>
    </w:p>
    <w:p w14:paraId="56790D4D" w14:textId="77777777" w:rsidR="00257A76" w:rsidRPr="00257A76" w:rsidRDefault="00257A76" w:rsidP="00257A76">
      <w:pPr>
        <w:suppressAutoHyphens/>
        <w:spacing w:after="0" w:line="240" w:lineRule="auto"/>
        <w:ind w:left="-284"/>
        <w:jc w:val="both"/>
        <w:rPr>
          <w:rFonts w:ascii="Arial" w:hAnsi="Arial" w:cs="Arial"/>
          <w:color w:val="222222"/>
          <w:sz w:val="20"/>
          <w:szCs w:val="20"/>
          <w:lang w:eastAsia="es-MX"/>
        </w:rPr>
      </w:pPr>
      <w:r w:rsidRPr="00257A76">
        <w:rPr>
          <w:lang w:eastAsia="es-MX"/>
        </w:rPr>
        <w:t>Tel. 55442122</w:t>
      </w:r>
    </w:p>
    <w:p w14:paraId="7D002354" w14:textId="77777777" w:rsidR="00257A76" w:rsidRDefault="00257A76" w:rsidP="00257A76">
      <w:pPr>
        <w:suppressAutoHyphens/>
        <w:spacing w:after="0" w:line="240" w:lineRule="auto"/>
        <w:ind w:left="-284"/>
        <w:jc w:val="both"/>
        <w:rPr>
          <w:rFonts w:ascii="Arial" w:hAnsi="Arial" w:cs="Arial"/>
          <w:color w:val="222222"/>
          <w:sz w:val="20"/>
          <w:szCs w:val="20"/>
          <w:lang w:eastAsia="es-MX"/>
        </w:rPr>
      </w:pPr>
    </w:p>
    <w:p w14:paraId="6B6B2463" w14:textId="77777777" w:rsidR="00A06854" w:rsidRPr="00257A76" w:rsidRDefault="00A06854" w:rsidP="00A06854">
      <w:pPr>
        <w:suppressAutoHyphens/>
        <w:spacing w:after="0" w:line="240" w:lineRule="auto"/>
        <w:ind w:left="-284"/>
        <w:jc w:val="both"/>
        <w:rPr>
          <w:rFonts w:ascii="Arial" w:hAnsi="Arial" w:cs="Arial"/>
          <w:color w:val="222222"/>
          <w:sz w:val="20"/>
          <w:szCs w:val="20"/>
          <w:lang w:eastAsia="es-MX"/>
        </w:rPr>
      </w:pPr>
      <w:r w:rsidRPr="00257A76">
        <w:rPr>
          <w:rFonts w:ascii="Arial" w:hAnsi="Arial" w:cs="Arial"/>
          <w:color w:val="222222"/>
          <w:sz w:val="20"/>
          <w:szCs w:val="20"/>
          <w:lang w:eastAsia="es-MX"/>
        </w:rPr>
        <w:t xml:space="preserve">Aunado a esto deberán de enviar comprobante de recibido de los laboratorios </w:t>
      </w:r>
      <w:r>
        <w:rPr>
          <w:rFonts w:ascii="Arial" w:hAnsi="Arial" w:cs="Arial"/>
          <w:color w:val="222222"/>
          <w:sz w:val="20"/>
          <w:szCs w:val="20"/>
          <w:lang w:eastAsia="es-MX"/>
        </w:rPr>
        <w:t>referidos</w:t>
      </w:r>
      <w:r w:rsidRPr="00257A76">
        <w:rPr>
          <w:rFonts w:ascii="Arial" w:hAnsi="Arial" w:cs="Arial"/>
          <w:color w:val="222222"/>
          <w:sz w:val="20"/>
          <w:szCs w:val="20"/>
          <w:lang w:eastAsia="es-MX"/>
        </w:rPr>
        <w:t xml:space="preserve">. </w:t>
      </w:r>
    </w:p>
    <w:p w14:paraId="0296BA06" w14:textId="77777777" w:rsidR="00A06854" w:rsidRPr="00257A76" w:rsidRDefault="00A06854" w:rsidP="00257A76">
      <w:pPr>
        <w:suppressAutoHyphens/>
        <w:spacing w:after="0" w:line="240" w:lineRule="auto"/>
        <w:ind w:left="-284"/>
        <w:jc w:val="both"/>
        <w:rPr>
          <w:rFonts w:ascii="Arial" w:hAnsi="Arial" w:cs="Arial"/>
          <w:color w:val="222222"/>
          <w:sz w:val="20"/>
          <w:szCs w:val="20"/>
          <w:lang w:eastAsia="es-MX"/>
        </w:rPr>
      </w:pPr>
    </w:p>
    <w:p w14:paraId="4DAD2C94" w14:textId="56778AAB" w:rsidR="00DC02AF" w:rsidRPr="00E76F85" w:rsidRDefault="00DC02AF" w:rsidP="00DC02AF">
      <w:pPr>
        <w:tabs>
          <w:tab w:val="left" w:pos="4680"/>
        </w:tabs>
        <w:ind w:left="-284"/>
        <w:contextualSpacing/>
        <w:jc w:val="both"/>
        <w:rPr>
          <w:rFonts w:ascii="Arial" w:eastAsia="Arial Unicode MS" w:hAnsi="Arial" w:cs="Arial"/>
          <w:sz w:val="20"/>
          <w:szCs w:val="20"/>
          <w:lang w:val="es-ES_tradnl"/>
        </w:rPr>
      </w:pPr>
      <w:bookmarkStart w:id="57" w:name="_Toc433218362"/>
      <w:r w:rsidRPr="00E76F85">
        <w:rPr>
          <w:rFonts w:ascii="Arial" w:hAnsi="Arial" w:cs="Arial"/>
          <w:sz w:val="20"/>
          <w:szCs w:val="20"/>
        </w:rPr>
        <w:t xml:space="preserve">Es importante mencionar que el </w:t>
      </w:r>
      <w:r>
        <w:rPr>
          <w:rFonts w:ascii="Arial" w:hAnsi="Arial" w:cs="Arial"/>
          <w:sz w:val="20"/>
          <w:szCs w:val="20"/>
        </w:rPr>
        <w:t>IMSS (</w:t>
      </w:r>
      <w:r w:rsidRPr="00E76F85">
        <w:rPr>
          <w:rFonts w:ascii="Arial" w:hAnsi="Arial" w:cs="Arial"/>
          <w:sz w:val="20"/>
          <w:szCs w:val="20"/>
        </w:rPr>
        <w:t>área técnica requirente</w:t>
      </w:r>
      <w:r>
        <w:rPr>
          <w:rFonts w:ascii="Arial" w:hAnsi="Arial" w:cs="Arial"/>
          <w:sz w:val="20"/>
          <w:szCs w:val="20"/>
        </w:rPr>
        <w:t>)</w:t>
      </w:r>
      <w:r w:rsidRPr="00E76F85">
        <w:rPr>
          <w:rFonts w:ascii="Arial" w:hAnsi="Arial" w:cs="Arial"/>
          <w:sz w:val="20"/>
          <w:szCs w:val="20"/>
        </w:rPr>
        <w:t xml:space="preserve"> podrá solicitar la presentación de muestas de las telas y prendas a un laboratorio acreditado por la EMA de los enlistados en el </w:t>
      </w:r>
      <w:r w:rsidRPr="00E76F85">
        <w:rPr>
          <w:rFonts w:ascii="Arial" w:hAnsi="Arial" w:cs="Arial"/>
          <w:b/>
          <w:sz w:val="20"/>
          <w:szCs w:val="20"/>
        </w:rPr>
        <w:t>Anexo 1</w:t>
      </w:r>
      <w:r w:rsidRPr="00E76F85">
        <w:rPr>
          <w:rFonts w:ascii="Arial" w:hAnsi="Arial" w:cs="Arial"/>
          <w:sz w:val="20"/>
          <w:szCs w:val="20"/>
        </w:rPr>
        <w:t>, del licitante que resulte adjudicado, para corroborar los resultados contenidos en los informes de laboratorio presentados y el costo corre por parte del licitante.</w:t>
      </w:r>
    </w:p>
    <w:p w14:paraId="1D7F2BF0" w14:textId="02EABB37" w:rsidR="0030015A" w:rsidRPr="00C712E8" w:rsidRDefault="004958E4" w:rsidP="00996480">
      <w:pPr>
        <w:pStyle w:val="Ttulo2"/>
        <w:tabs>
          <w:tab w:val="clear" w:pos="576"/>
          <w:tab w:val="num" w:pos="-284"/>
        </w:tabs>
        <w:ind w:left="-284" w:right="-568" w:firstLine="0"/>
        <w:rPr>
          <w:rFonts w:cs="Arial"/>
          <w:i w:val="0"/>
          <w:sz w:val="20"/>
          <w:lang w:val="es-ES_tradnl"/>
        </w:rPr>
      </w:pPr>
      <w:r w:rsidRPr="00C712E8">
        <w:rPr>
          <w:rFonts w:cs="Arial"/>
          <w:i w:val="0"/>
          <w:sz w:val="20"/>
          <w:lang w:val="es-ES_tradnl"/>
        </w:rPr>
        <w:t>2.</w:t>
      </w:r>
      <w:r w:rsidR="00126721" w:rsidRPr="00C712E8">
        <w:rPr>
          <w:rFonts w:cs="Arial"/>
          <w:i w:val="0"/>
          <w:sz w:val="20"/>
          <w:lang w:val="es-ES_tradnl"/>
        </w:rPr>
        <w:t>5</w:t>
      </w:r>
      <w:r w:rsidRPr="00C712E8">
        <w:rPr>
          <w:rFonts w:cs="Arial"/>
          <w:i w:val="0"/>
          <w:sz w:val="20"/>
          <w:lang w:val="es-ES_tradnl"/>
        </w:rPr>
        <w:t xml:space="preserve"> </w:t>
      </w:r>
      <w:r w:rsidR="003B129D" w:rsidRPr="00C712E8">
        <w:rPr>
          <w:rFonts w:cs="Arial"/>
          <w:i w:val="0"/>
          <w:sz w:val="20"/>
          <w:lang w:val="es-ES_tradnl"/>
        </w:rPr>
        <w:t>Las cantidades a contratar</w:t>
      </w:r>
      <w:bookmarkEnd w:id="57"/>
      <w:r w:rsidR="003B129D" w:rsidRPr="00C712E8">
        <w:rPr>
          <w:rFonts w:cs="Arial"/>
          <w:i w:val="0"/>
          <w:sz w:val="20"/>
          <w:lang w:val="es-ES_tradnl"/>
        </w:rPr>
        <w:t xml:space="preserve"> </w:t>
      </w:r>
    </w:p>
    <w:p w14:paraId="7D5583EF" w14:textId="3F87F358" w:rsidR="0030015A" w:rsidRPr="0030015A" w:rsidRDefault="00EB3AF8" w:rsidP="00EB3AF8">
      <w:pPr>
        <w:suppressAutoHyphens/>
        <w:spacing w:after="0" w:line="240" w:lineRule="auto"/>
        <w:ind w:left="-284" w:right="-142"/>
        <w:jc w:val="both"/>
        <w:rPr>
          <w:rFonts w:ascii="Arial" w:eastAsia="Times New Roman" w:hAnsi="Arial" w:cs="Arial"/>
          <w:sz w:val="20"/>
          <w:szCs w:val="20"/>
          <w:lang w:val="es-ES_tradnl" w:eastAsia="ar-SA"/>
        </w:rPr>
      </w:pPr>
      <w:r w:rsidRPr="00C712E8">
        <w:rPr>
          <w:rFonts w:ascii="Arial" w:eastAsia="Times New Roman" w:hAnsi="Arial" w:cs="Arial"/>
          <w:sz w:val="20"/>
          <w:szCs w:val="20"/>
          <w:lang w:val="es-ES_tradnl" w:eastAsia="ar-SA"/>
        </w:rPr>
        <w:t>El volú</w:t>
      </w:r>
      <w:r w:rsidR="0071547E" w:rsidRPr="00C712E8">
        <w:rPr>
          <w:rFonts w:ascii="Arial" w:eastAsia="Times New Roman" w:hAnsi="Arial" w:cs="Arial"/>
          <w:sz w:val="20"/>
          <w:szCs w:val="20"/>
          <w:lang w:val="es-ES_tradnl" w:eastAsia="ar-SA"/>
        </w:rPr>
        <w:t>men a contratar será</w:t>
      </w:r>
      <w:r w:rsidR="0030015A" w:rsidRPr="00C712E8">
        <w:rPr>
          <w:rFonts w:ascii="Arial" w:eastAsia="Times New Roman" w:hAnsi="Arial" w:cs="Arial"/>
          <w:sz w:val="20"/>
          <w:szCs w:val="20"/>
          <w:lang w:val="es-ES_tradnl" w:eastAsia="ar-SA"/>
        </w:rPr>
        <w:t xml:space="preserve"> por cantidades determinadas por un total de </w:t>
      </w:r>
      <w:r w:rsidR="00AD3A6C" w:rsidRPr="00C712E8">
        <w:rPr>
          <w:rFonts w:ascii="Arial" w:eastAsia="Times New Roman" w:hAnsi="Arial" w:cs="Arial"/>
          <w:sz w:val="20"/>
          <w:szCs w:val="20"/>
          <w:lang w:val="es-ES_tradnl" w:eastAsia="ar-SA"/>
        </w:rPr>
        <w:t>98.000</w:t>
      </w:r>
      <w:r w:rsidR="0030015A" w:rsidRPr="00C712E8">
        <w:rPr>
          <w:rFonts w:ascii="Arial" w:eastAsia="Times New Roman" w:hAnsi="Arial" w:cs="Arial"/>
          <w:sz w:val="20"/>
          <w:szCs w:val="20"/>
          <w:lang w:val="es-ES_tradnl" w:eastAsia="ar-SA"/>
        </w:rPr>
        <w:t xml:space="preserve"> piezas</w:t>
      </w:r>
      <w:r w:rsidR="00A739CB">
        <w:rPr>
          <w:rFonts w:ascii="Arial" w:eastAsia="Times New Roman" w:hAnsi="Arial" w:cs="Arial"/>
          <w:sz w:val="20"/>
          <w:szCs w:val="20"/>
          <w:lang w:val="es-ES_tradnl" w:eastAsia="ar-SA"/>
        </w:rPr>
        <w:t xml:space="preserve"> </w:t>
      </w:r>
      <w:r w:rsidR="00A739CB" w:rsidRPr="00C712E8">
        <w:rPr>
          <w:rFonts w:ascii="Arial" w:eastAsia="Times New Roman" w:hAnsi="Arial" w:cs="Arial"/>
          <w:sz w:val="20"/>
          <w:szCs w:val="20"/>
          <w:lang w:val="es-ES_tradnl" w:eastAsia="ar-SA"/>
        </w:rPr>
        <w:t>(contrato cerrado)</w:t>
      </w:r>
      <w:r w:rsidR="00A739CB">
        <w:rPr>
          <w:rFonts w:ascii="Arial" w:eastAsia="Times New Roman" w:hAnsi="Arial" w:cs="Arial"/>
          <w:sz w:val="20"/>
          <w:szCs w:val="20"/>
          <w:lang w:val="es-ES_tradnl" w:eastAsia="ar-SA"/>
        </w:rPr>
        <w:t>.</w:t>
      </w:r>
    </w:p>
    <w:p w14:paraId="597A3B74" w14:textId="27D06635" w:rsidR="00126F1C" w:rsidRDefault="004958E4" w:rsidP="00996480">
      <w:pPr>
        <w:pStyle w:val="Ttulo2"/>
        <w:tabs>
          <w:tab w:val="clear" w:pos="576"/>
          <w:tab w:val="num" w:pos="-284"/>
        </w:tabs>
        <w:ind w:left="-284" w:right="-568" w:firstLine="0"/>
        <w:rPr>
          <w:rFonts w:cs="Arial"/>
          <w:i w:val="0"/>
          <w:sz w:val="20"/>
          <w:lang w:val="es-ES_tradnl"/>
        </w:rPr>
      </w:pPr>
      <w:bookmarkStart w:id="58" w:name="_Toc433218363"/>
      <w:r>
        <w:rPr>
          <w:rFonts w:cs="Arial"/>
          <w:i w:val="0"/>
          <w:sz w:val="20"/>
          <w:lang w:val="es-ES_tradnl"/>
        </w:rPr>
        <w:t>2.</w:t>
      </w:r>
      <w:r w:rsidR="00126721">
        <w:rPr>
          <w:rFonts w:cs="Arial"/>
          <w:i w:val="0"/>
          <w:sz w:val="20"/>
          <w:lang w:val="es-ES_tradnl"/>
        </w:rPr>
        <w:t>6</w:t>
      </w:r>
      <w:r>
        <w:rPr>
          <w:rFonts w:cs="Arial"/>
          <w:i w:val="0"/>
          <w:sz w:val="20"/>
          <w:lang w:val="es-ES_tradnl"/>
        </w:rPr>
        <w:t xml:space="preserve"> </w:t>
      </w:r>
      <w:r w:rsidR="000F1B63" w:rsidRPr="004958E4">
        <w:rPr>
          <w:rFonts w:cs="Arial"/>
          <w:i w:val="0"/>
          <w:sz w:val="20"/>
          <w:lang w:val="es-ES_tradnl"/>
        </w:rPr>
        <w:t>Forma de adjudicación</w:t>
      </w:r>
      <w:r w:rsidR="00330B35">
        <w:rPr>
          <w:rFonts w:cs="Arial"/>
          <w:i w:val="0"/>
          <w:sz w:val="20"/>
          <w:lang w:val="es-ES_tradnl"/>
        </w:rPr>
        <w:t>.</w:t>
      </w:r>
      <w:bookmarkEnd w:id="58"/>
    </w:p>
    <w:p w14:paraId="03D2BCC5" w14:textId="19D2E7EC" w:rsidR="00270968" w:rsidRDefault="00126F1C" w:rsidP="00EB3AF8">
      <w:pPr>
        <w:suppressAutoHyphens/>
        <w:spacing w:after="0" w:line="240" w:lineRule="auto"/>
        <w:ind w:left="-284" w:right="-142"/>
        <w:jc w:val="both"/>
        <w:rPr>
          <w:rFonts w:ascii="Arial" w:eastAsia="Times New Roman" w:hAnsi="Arial" w:cs="Arial"/>
          <w:sz w:val="20"/>
          <w:szCs w:val="20"/>
          <w:lang w:val="es-ES_tradnl" w:eastAsia="ar-SA"/>
        </w:rPr>
      </w:pPr>
      <w:r w:rsidRPr="00126F1C">
        <w:rPr>
          <w:rFonts w:ascii="Arial" w:eastAsia="Times New Roman" w:hAnsi="Arial" w:cs="Arial"/>
          <w:sz w:val="20"/>
          <w:szCs w:val="20"/>
          <w:lang w:val="es-ES_tradnl" w:eastAsia="ar-SA"/>
        </w:rPr>
        <w:t>La presente licitación contempla 1 (una) sola fuente de abastecimiento al 100% p</w:t>
      </w:r>
      <w:r w:rsidR="00126721">
        <w:rPr>
          <w:rFonts w:ascii="Arial" w:eastAsia="Times New Roman" w:hAnsi="Arial" w:cs="Arial"/>
          <w:sz w:val="20"/>
          <w:szCs w:val="20"/>
          <w:lang w:val="es-ES_tradnl" w:eastAsia="ar-SA"/>
        </w:rPr>
        <w:t>o</w:t>
      </w:r>
      <w:r w:rsidRPr="00126F1C">
        <w:rPr>
          <w:rFonts w:ascii="Arial" w:eastAsia="Times New Roman" w:hAnsi="Arial" w:cs="Arial"/>
          <w:sz w:val="20"/>
          <w:szCs w:val="20"/>
          <w:lang w:val="es-ES_tradnl" w:eastAsia="ar-SA"/>
        </w:rPr>
        <w:t xml:space="preserve">r </w:t>
      </w:r>
      <w:r w:rsidR="00AD3A6C">
        <w:rPr>
          <w:rFonts w:ascii="Arial" w:eastAsia="Times New Roman" w:hAnsi="Arial" w:cs="Arial"/>
          <w:sz w:val="20"/>
          <w:szCs w:val="20"/>
          <w:lang w:val="es-ES_tradnl" w:eastAsia="ar-SA"/>
        </w:rPr>
        <w:t xml:space="preserve">cada </w:t>
      </w:r>
      <w:r w:rsidRPr="00126F1C">
        <w:rPr>
          <w:rFonts w:ascii="Arial" w:eastAsia="Times New Roman" w:hAnsi="Arial" w:cs="Arial"/>
          <w:sz w:val="20"/>
          <w:szCs w:val="20"/>
          <w:lang w:val="es-ES_tradnl" w:eastAsia="ar-SA"/>
        </w:rPr>
        <w:t xml:space="preserve">partida, </w:t>
      </w:r>
      <w:r w:rsidR="00EF3768">
        <w:rPr>
          <w:rFonts w:ascii="Arial" w:eastAsia="Times New Roman" w:hAnsi="Arial" w:cs="Arial"/>
          <w:sz w:val="20"/>
          <w:szCs w:val="20"/>
          <w:lang w:val="es-ES_tradnl" w:eastAsia="ar-SA"/>
        </w:rPr>
        <w:t xml:space="preserve">adjudicando </w:t>
      </w:r>
      <w:r w:rsidR="00126721">
        <w:rPr>
          <w:rFonts w:ascii="Arial" w:eastAsia="Times New Roman" w:hAnsi="Arial" w:cs="Arial"/>
          <w:sz w:val="20"/>
          <w:szCs w:val="20"/>
          <w:lang w:val="es-ES_tradnl" w:eastAsia="ar-SA"/>
        </w:rPr>
        <w:t xml:space="preserve">a la proposición que oferte </w:t>
      </w:r>
      <w:r w:rsidRPr="00126F1C">
        <w:rPr>
          <w:rFonts w:ascii="Arial" w:eastAsia="Times New Roman" w:hAnsi="Arial" w:cs="Arial"/>
          <w:sz w:val="20"/>
          <w:szCs w:val="20"/>
          <w:lang w:val="es-ES_tradnl" w:eastAsia="ar-SA"/>
        </w:rPr>
        <w:t xml:space="preserve">el </w:t>
      </w:r>
      <w:r w:rsidR="00270968">
        <w:rPr>
          <w:rFonts w:ascii="Arial" w:eastAsia="Times New Roman" w:hAnsi="Arial" w:cs="Arial"/>
          <w:sz w:val="20"/>
          <w:szCs w:val="20"/>
          <w:lang w:val="es-ES_tradnl" w:eastAsia="ar-SA"/>
        </w:rPr>
        <w:t xml:space="preserve">volumen </w:t>
      </w:r>
      <w:r w:rsidRPr="00126F1C">
        <w:rPr>
          <w:rFonts w:ascii="Arial" w:eastAsia="Times New Roman" w:hAnsi="Arial" w:cs="Arial"/>
          <w:sz w:val="20"/>
          <w:szCs w:val="20"/>
          <w:lang w:val="es-ES_tradnl" w:eastAsia="ar-SA"/>
        </w:rPr>
        <w:t xml:space="preserve">total </w:t>
      </w:r>
      <w:r w:rsidR="00270968">
        <w:rPr>
          <w:rFonts w:ascii="Arial" w:eastAsia="Times New Roman" w:hAnsi="Arial" w:cs="Arial"/>
          <w:sz w:val="20"/>
          <w:szCs w:val="20"/>
          <w:lang w:val="es-ES_tradnl" w:eastAsia="ar-SA"/>
        </w:rPr>
        <w:t xml:space="preserve">requerido </w:t>
      </w:r>
      <w:r w:rsidR="00AD3A6C">
        <w:rPr>
          <w:rFonts w:ascii="Arial" w:eastAsia="Times New Roman" w:hAnsi="Arial" w:cs="Arial"/>
          <w:sz w:val="20"/>
          <w:szCs w:val="20"/>
          <w:lang w:val="es-ES_tradnl" w:eastAsia="ar-SA"/>
        </w:rPr>
        <w:t xml:space="preserve">de </w:t>
      </w:r>
      <w:r w:rsidR="00EB3AF8">
        <w:rPr>
          <w:rFonts w:ascii="Arial" w:eastAsia="Times New Roman" w:hAnsi="Arial" w:cs="Arial"/>
          <w:sz w:val="20"/>
          <w:szCs w:val="20"/>
          <w:lang w:val="es-ES_tradnl" w:eastAsia="ar-SA"/>
        </w:rPr>
        <w:t xml:space="preserve">las claves </w:t>
      </w:r>
      <w:r w:rsidR="00AD3A6C">
        <w:rPr>
          <w:rFonts w:ascii="Arial" w:eastAsia="Times New Roman" w:hAnsi="Arial" w:cs="Arial"/>
          <w:sz w:val="20"/>
          <w:szCs w:val="20"/>
          <w:lang w:val="es-ES_tradnl" w:eastAsia="ar-SA"/>
        </w:rPr>
        <w:t xml:space="preserve">que integran cada </w:t>
      </w:r>
      <w:r w:rsidR="003A18CE">
        <w:rPr>
          <w:rFonts w:ascii="Arial" w:eastAsia="Times New Roman" w:hAnsi="Arial" w:cs="Arial"/>
          <w:sz w:val="20"/>
          <w:szCs w:val="20"/>
          <w:lang w:val="es-ES_tradnl" w:eastAsia="ar-SA"/>
        </w:rPr>
        <w:t xml:space="preserve">una de las 3 </w:t>
      </w:r>
      <w:r w:rsidR="0041432F">
        <w:rPr>
          <w:rFonts w:ascii="Arial" w:eastAsia="Times New Roman" w:hAnsi="Arial" w:cs="Arial"/>
          <w:sz w:val="20"/>
          <w:szCs w:val="20"/>
          <w:lang w:val="es-ES_tradnl" w:eastAsia="ar-SA"/>
        </w:rPr>
        <w:t>partida</w:t>
      </w:r>
      <w:r w:rsidR="003A18CE">
        <w:rPr>
          <w:rFonts w:ascii="Arial" w:eastAsia="Times New Roman" w:hAnsi="Arial" w:cs="Arial"/>
          <w:sz w:val="20"/>
          <w:szCs w:val="20"/>
          <w:lang w:val="es-ES_tradnl" w:eastAsia="ar-SA"/>
        </w:rPr>
        <w:t>s</w:t>
      </w:r>
      <w:r w:rsidRPr="00126F1C">
        <w:rPr>
          <w:rFonts w:ascii="Arial" w:eastAsia="Times New Roman" w:hAnsi="Arial" w:cs="Arial"/>
          <w:sz w:val="20"/>
          <w:szCs w:val="20"/>
          <w:lang w:val="es-ES_tradnl" w:eastAsia="ar-SA"/>
        </w:rPr>
        <w:t xml:space="preserve">, conforme al </w:t>
      </w:r>
      <w:r w:rsidR="00B07B7F" w:rsidRPr="00EB3AF8">
        <w:rPr>
          <w:rFonts w:ascii="Arial" w:eastAsia="Times New Roman" w:hAnsi="Arial" w:cs="Arial"/>
          <w:b/>
          <w:sz w:val="20"/>
          <w:szCs w:val="20"/>
          <w:lang w:val="es-ES_tradnl" w:eastAsia="ar-SA"/>
        </w:rPr>
        <w:t>Anexo 1</w:t>
      </w:r>
      <w:r w:rsidR="0028454D">
        <w:rPr>
          <w:rFonts w:ascii="Arial" w:eastAsia="Times New Roman" w:hAnsi="Arial" w:cs="Arial"/>
          <w:sz w:val="20"/>
          <w:szCs w:val="20"/>
          <w:lang w:val="es-ES_tradnl" w:eastAsia="ar-SA"/>
        </w:rPr>
        <w:t xml:space="preserve"> d</w:t>
      </w:r>
      <w:r w:rsidR="00270968">
        <w:rPr>
          <w:rFonts w:ascii="Arial" w:eastAsia="Times New Roman" w:hAnsi="Arial" w:cs="Arial"/>
          <w:sz w:val="20"/>
          <w:szCs w:val="20"/>
          <w:lang w:val="es-ES_tradnl" w:eastAsia="ar-SA"/>
        </w:rPr>
        <w:t xml:space="preserve">e la presente convocatoria. </w:t>
      </w:r>
    </w:p>
    <w:p w14:paraId="160BB4F5" w14:textId="77777777" w:rsidR="00270968" w:rsidRDefault="00270968" w:rsidP="00EB3AF8">
      <w:pPr>
        <w:suppressAutoHyphens/>
        <w:spacing w:after="0" w:line="240" w:lineRule="auto"/>
        <w:ind w:left="-284" w:right="-142"/>
        <w:jc w:val="both"/>
        <w:rPr>
          <w:rFonts w:ascii="Arial" w:eastAsia="Times New Roman" w:hAnsi="Arial" w:cs="Arial"/>
          <w:sz w:val="20"/>
          <w:szCs w:val="20"/>
          <w:lang w:val="es-ES_tradnl" w:eastAsia="ar-SA"/>
        </w:rPr>
      </w:pPr>
    </w:p>
    <w:p w14:paraId="0B0D9E77" w14:textId="4B17FE9C" w:rsidR="00126F1C" w:rsidRPr="00126F1C" w:rsidRDefault="00270968" w:rsidP="00EB3AF8">
      <w:pPr>
        <w:suppressAutoHyphens/>
        <w:spacing w:after="0" w:line="240" w:lineRule="auto"/>
        <w:ind w:left="-284" w:right="-142"/>
        <w:jc w:val="both"/>
        <w:rPr>
          <w:rFonts w:ascii="Arial" w:eastAsia="Times New Roman" w:hAnsi="Arial" w:cs="Arial"/>
          <w:sz w:val="20"/>
          <w:szCs w:val="20"/>
          <w:lang w:val="es-ES_tradnl" w:eastAsia="ar-SA"/>
        </w:rPr>
      </w:pPr>
      <w:r>
        <w:rPr>
          <w:rFonts w:ascii="Arial" w:eastAsia="Times New Roman" w:hAnsi="Arial" w:cs="Arial"/>
          <w:sz w:val="20"/>
          <w:szCs w:val="20"/>
          <w:lang w:val="es-ES_tradnl" w:eastAsia="ar-SA"/>
        </w:rPr>
        <w:t>L</w:t>
      </w:r>
      <w:r w:rsidR="0028454D">
        <w:rPr>
          <w:rFonts w:ascii="Arial" w:eastAsia="Times New Roman" w:hAnsi="Arial" w:cs="Arial"/>
          <w:sz w:val="20"/>
          <w:szCs w:val="20"/>
          <w:lang w:val="es-ES_tradnl" w:eastAsia="ar-SA"/>
        </w:rPr>
        <w:t>os licitantes podrán participar en una o más partidas.</w:t>
      </w:r>
    </w:p>
    <w:p w14:paraId="16585771" w14:textId="1006982E" w:rsidR="00BF0AB3" w:rsidRPr="00D14DF3" w:rsidRDefault="00126721" w:rsidP="00996480">
      <w:pPr>
        <w:pStyle w:val="Ttulo2"/>
        <w:tabs>
          <w:tab w:val="clear" w:pos="576"/>
          <w:tab w:val="num" w:pos="-284"/>
        </w:tabs>
        <w:ind w:left="-284" w:firstLine="0"/>
        <w:rPr>
          <w:rFonts w:cs="Arial"/>
          <w:i w:val="0"/>
          <w:sz w:val="20"/>
          <w:lang w:val="es-ES_tradnl"/>
        </w:rPr>
      </w:pPr>
      <w:bookmarkStart w:id="59" w:name="_Toc433218364"/>
      <w:r>
        <w:rPr>
          <w:rFonts w:cs="Arial"/>
          <w:i w:val="0"/>
          <w:sz w:val="20"/>
          <w:lang w:val="es-ES_tradnl"/>
        </w:rPr>
        <w:t>2.7</w:t>
      </w:r>
      <w:r w:rsidR="00D14DF3" w:rsidRPr="00D14DF3">
        <w:rPr>
          <w:rFonts w:cs="Arial"/>
          <w:i w:val="0"/>
          <w:sz w:val="20"/>
          <w:lang w:val="es-ES_tradnl"/>
        </w:rPr>
        <w:t xml:space="preserve"> </w:t>
      </w:r>
      <w:r w:rsidR="00BF0AB3" w:rsidRPr="00D14DF3">
        <w:rPr>
          <w:rFonts w:cs="Arial"/>
          <w:i w:val="0"/>
          <w:sz w:val="20"/>
          <w:lang w:val="es-ES_tradnl"/>
        </w:rPr>
        <w:t xml:space="preserve"> Modelo</w:t>
      </w:r>
      <w:r w:rsidR="00EA371E" w:rsidRPr="00D14DF3">
        <w:rPr>
          <w:rFonts w:cs="Arial"/>
          <w:i w:val="0"/>
          <w:sz w:val="20"/>
          <w:lang w:val="es-ES_tradnl"/>
        </w:rPr>
        <w:t xml:space="preserve"> </w:t>
      </w:r>
      <w:r w:rsidR="00BF0AB3" w:rsidRPr="00D14DF3">
        <w:rPr>
          <w:rFonts w:cs="Arial"/>
          <w:i w:val="0"/>
          <w:sz w:val="20"/>
          <w:lang w:val="es-ES_tradnl"/>
        </w:rPr>
        <w:t xml:space="preserve">de </w:t>
      </w:r>
      <w:r w:rsidR="00405605" w:rsidRPr="00D14DF3">
        <w:rPr>
          <w:rFonts w:cs="Arial"/>
          <w:i w:val="0"/>
          <w:sz w:val="20"/>
          <w:lang w:val="es-ES_tradnl"/>
        </w:rPr>
        <w:t>contrato</w:t>
      </w:r>
      <w:r w:rsidR="00BF0AB3" w:rsidRPr="00D14DF3">
        <w:rPr>
          <w:rFonts w:cs="Arial"/>
          <w:i w:val="0"/>
          <w:sz w:val="20"/>
          <w:lang w:val="es-ES_tradnl"/>
        </w:rPr>
        <w:t>.</w:t>
      </w:r>
      <w:bookmarkEnd w:id="59"/>
    </w:p>
    <w:p w14:paraId="2F350B4C" w14:textId="77777777" w:rsidR="00FC7E0E" w:rsidRDefault="00FC7E0E" w:rsidP="00FC7E0E">
      <w:pPr>
        <w:suppressAutoHyphens/>
        <w:spacing w:after="0" w:line="240" w:lineRule="auto"/>
        <w:ind w:left="-284" w:right="-142"/>
        <w:jc w:val="both"/>
        <w:rPr>
          <w:rFonts w:ascii="Arial" w:eastAsia="Times New Roman" w:hAnsi="Arial" w:cs="Arial"/>
          <w:sz w:val="20"/>
          <w:szCs w:val="20"/>
          <w:lang w:val="es-ES_tradnl" w:eastAsia="ar-SA"/>
        </w:rPr>
      </w:pPr>
      <w:bookmarkStart w:id="60" w:name="_Toc367205763"/>
      <w:bookmarkEnd w:id="49"/>
      <w:r w:rsidRPr="00C1110A">
        <w:rPr>
          <w:rFonts w:ascii="Arial" w:eastAsia="Times New Roman" w:hAnsi="Arial" w:cs="Arial"/>
          <w:sz w:val="20"/>
          <w:szCs w:val="20"/>
          <w:lang w:val="es-ES_tradnl" w:eastAsia="ar-SA"/>
        </w:rPr>
        <w:t xml:space="preserve">Se adjunta como </w:t>
      </w:r>
      <w:r w:rsidRPr="00C1110A">
        <w:rPr>
          <w:rFonts w:ascii="Arial" w:eastAsia="Times New Roman" w:hAnsi="Arial" w:cs="Arial"/>
          <w:b/>
          <w:sz w:val="20"/>
          <w:szCs w:val="20"/>
          <w:lang w:val="es-ES_tradnl" w:eastAsia="ar-SA"/>
        </w:rPr>
        <w:t xml:space="preserve">Anexo 2 </w:t>
      </w:r>
      <w:r w:rsidRPr="00C1110A">
        <w:rPr>
          <w:rFonts w:ascii="Arial" w:eastAsia="Times New Roman" w:hAnsi="Arial" w:cs="Arial"/>
          <w:sz w:val="20"/>
          <w:szCs w:val="20"/>
          <w:lang w:val="es-ES_tradnl" w:eastAsia="ar-SA"/>
        </w:rPr>
        <w:t xml:space="preserve">el modelo de contrato específico que será empleado para formalizar los derechos y obligaciones que se deriven de la presente licitación, a los cuales estará obligado el licitante que resulte adjudicado. </w:t>
      </w:r>
    </w:p>
    <w:p w14:paraId="4D7C45D8" w14:textId="77777777" w:rsidR="00FC7E0E" w:rsidRDefault="00FC7E0E" w:rsidP="00FC7E0E">
      <w:pPr>
        <w:suppressAutoHyphens/>
        <w:spacing w:after="0" w:line="240" w:lineRule="auto"/>
        <w:ind w:left="-284" w:right="-142"/>
        <w:jc w:val="both"/>
        <w:rPr>
          <w:rFonts w:ascii="Arial" w:eastAsia="Times New Roman" w:hAnsi="Arial" w:cs="Arial"/>
          <w:sz w:val="20"/>
          <w:szCs w:val="20"/>
          <w:lang w:val="es-ES_tradnl" w:eastAsia="ar-SA"/>
        </w:rPr>
      </w:pPr>
    </w:p>
    <w:p w14:paraId="0CF927E5" w14:textId="77777777" w:rsidR="00FC7E0E" w:rsidRPr="00C1110A" w:rsidRDefault="00FC7E0E" w:rsidP="00FC7E0E">
      <w:pPr>
        <w:suppressAutoHyphens/>
        <w:spacing w:after="0" w:line="240" w:lineRule="auto"/>
        <w:ind w:left="-284" w:right="-142"/>
        <w:jc w:val="both"/>
        <w:rPr>
          <w:rFonts w:ascii="Arial" w:eastAsia="Times New Roman" w:hAnsi="Arial" w:cs="Arial"/>
          <w:sz w:val="20"/>
          <w:szCs w:val="20"/>
          <w:lang w:val="es-ES_tradnl" w:eastAsia="ar-SA"/>
        </w:rPr>
      </w:pPr>
      <w:r w:rsidRPr="00C1110A">
        <w:rPr>
          <w:rFonts w:ascii="Arial" w:eastAsia="Times New Roman" w:hAnsi="Arial" w:cs="Arial"/>
          <w:sz w:val="20"/>
          <w:szCs w:val="20"/>
          <w:lang w:val="es-ES_tradnl" w:eastAsia="ar-SA"/>
        </w:rPr>
        <w:t>En caso de discrepancia entre el contenido del contrato y el de la presente Convocatoria, prevalecerá lo estipula</w:t>
      </w:r>
      <w:r w:rsidRPr="00C1110A">
        <w:rPr>
          <w:rFonts w:ascii="Arial" w:eastAsia="Apple SD 산돌고딕 Neo 일반체" w:hAnsi="Arial" w:cs="Arial"/>
          <w:sz w:val="20"/>
          <w:szCs w:val="20"/>
          <w:lang w:val="es-ES_tradnl" w:eastAsia="ar-SA"/>
        </w:rPr>
        <w:t>d</w:t>
      </w:r>
      <w:r w:rsidRPr="00C1110A">
        <w:rPr>
          <w:rFonts w:ascii="Arial" w:eastAsia="Times New Roman" w:hAnsi="Arial" w:cs="Arial"/>
          <w:sz w:val="20"/>
          <w:szCs w:val="20"/>
          <w:lang w:val="es-ES_tradnl" w:eastAsia="ar-SA"/>
        </w:rPr>
        <w:t>o en ésta últim</w:t>
      </w:r>
      <w:r w:rsidRPr="00C1110A">
        <w:rPr>
          <w:rFonts w:ascii="Arial" w:eastAsia="Apple SD 산돌고딕 Neo 일반체" w:hAnsi="Arial" w:cs="Arial"/>
          <w:sz w:val="20"/>
          <w:szCs w:val="20"/>
          <w:lang w:val="es-ES_tradnl" w:eastAsia="ar-SA"/>
        </w:rPr>
        <w:t>a</w:t>
      </w:r>
      <w:r w:rsidRPr="00C1110A">
        <w:rPr>
          <w:rFonts w:ascii="Arial" w:eastAsia="Times New Roman" w:hAnsi="Arial" w:cs="Arial"/>
          <w:sz w:val="20"/>
          <w:szCs w:val="20"/>
          <w:lang w:val="es-ES_tradnl" w:eastAsia="ar-SA"/>
        </w:rPr>
        <w:t>.</w:t>
      </w:r>
    </w:p>
    <w:p w14:paraId="29592B8A" w14:textId="33CCA693" w:rsidR="00D12833" w:rsidRPr="00C1110A" w:rsidRDefault="00D14DF3" w:rsidP="00D14DF3">
      <w:pPr>
        <w:pStyle w:val="Ttulo1"/>
        <w:rPr>
          <w:rFonts w:cs="Arial"/>
          <w:sz w:val="20"/>
          <w:szCs w:val="20"/>
          <w:lang w:val="es-ES_tradnl"/>
        </w:rPr>
      </w:pPr>
      <w:bookmarkStart w:id="61" w:name="_Toc433218365"/>
      <w:r>
        <w:rPr>
          <w:rFonts w:cs="Arial"/>
          <w:sz w:val="20"/>
          <w:szCs w:val="20"/>
          <w:lang w:val="es-ES_tradnl"/>
        </w:rPr>
        <w:lastRenderedPageBreak/>
        <w:t>3.</w:t>
      </w:r>
      <w:r w:rsidR="001C069F" w:rsidRPr="00C1110A">
        <w:rPr>
          <w:rFonts w:cs="Arial"/>
          <w:sz w:val="20"/>
          <w:szCs w:val="20"/>
          <w:lang w:val="es-ES_tradnl"/>
        </w:rPr>
        <w:t xml:space="preserve"> FO</w:t>
      </w:r>
      <w:r w:rsidR="001C069F" w:rsidRPr="00C1110A">
        <w:rPr>
          <w:rFonts w:eastAsia="Apple SD 산돌고딕 Neo 일반체" w:cs="Arial"/>
          <w:sz w:val="20"/>
          <w:szCs w:val="20"/>
          <w:lang w:val="es-ES_tradnl"/>
        </w:rPr>
        <w:t>R</w:t>
      </w:r>
      <w:r w:rsidR="001C069F" w:rsidRPr="00C1110A">
        <w:rPr>
          <w:rFonts w:cs="Arial"/>
          <w:sz w:val="20"/>
          <w:szCs w:val="20"/>
          <w:lang w:val="es-ES_tradnl"/>
        </w:rPr>
        <w:t>MA Y TÉRMINOS QUE REGIRÁN LOS DIVERSOS ACTOS DE LA LICITACIÓN.</w:t>
      </w:r>
      <w:bookmarkEnd w:id="60"/>
      <w:bookmarkEnd w:id="61"/>
    </w:p>
    <w:p w14:paraId="2DAD91A4" w14:textId="77777777" w:rsidR="00A739CB" w:rsidRDefault="00A739CB" w:rsidP="00A739CB">
      <w:pPr>
        <w:pStyle w:val="Ttulo2"/>
        <w:jc w:val="both"/>
        <w:rPr>
          <w:rFonts w:cs="Arial"/>
          <w:i w:val="0"/>
          <w:sz w:val="20"/>
          <w:lang w:val="es-ES_tradnl"/>
        </w:rPr>
      </w:pPr>
      <w:bookmarkStart w:id="62" w:name="_Toc433218366"/>
      <w:bookmarkStart w:id="63" w:name="_Toc428988948"/>
      <w:bookmarkStart w:id="64" w:name="_Toc367205764"/>
      <w:r>
        <w:rPr>
          <w:rFonts w:cs="Arial"/>
          <w:i w:val="0"/>
          <w:sz w:val="20"/>
          <w:lang w:val="es-ES_tradnl"/>
        </w:rPr>
        <w:t xml:space="preserve">3.1 </w:t>
      </w:r>
      <w:r w:rsidRPr="00C1110A">
        <w:rPr>
          <w:rFonts w:cs="Arial"/>
          <w:i w:val="0"/>
          <w:sz w:val="20"/>
          <w:lang w:val="es-ES_tradnl"/>
        </w:rPr>
        <w:t>Reducción de plazos.</w:t>
      </w:r>
      <w:bookmarkEnd w:id="62"/>
      <w:r w:rsidRPr="00C1110A">
        <w:rPr>
          <w:rFonts w:cs="Arial"/>
          <w:i w:val="0"/>
          <w:sz w:val="20"/>
          <w:lang w:val="es-ES_tradnl"/>
        </w:rPr>
        <w:t xml:space="preserve"> </w:t>
      </w:r>
    </w:p>
    <w:p w14:paraId="37E6729D" w14:textId="2AABFADB" w:rsidR="00A739CB" w:rsidRPr="00A739CB" w:rsidRDefault="00A739CB" w:rsidP="00A739CB">
      <w:pPr>
        <w:suppressAutoHyphens/>
        <w:spacing w:after="0" w:line="240" w:lineRule="auto"/>
        <w:ind w:left="-284" w:right="-142"/>
        <w:jc w:val="both"/>
        <w:rPr>
          <w:rFonts w:ascii="Arial" w:eastAsia="Times New Roman" w:hAnsi="Arial" w:cs="Arial"/>
          <w:sz w:val="20"/>
          <w:szCs w:val="20"/>
          <w:lang w:val="es-ES_tradnl" w:eastAsia="ar-SA"/>
        </w:rPr>
      </w:pPr>
      <w:r>
        <w:rPr>
          <w:rFonts w:ascii="Arial" w:eastAsia="Times New Roman" w:hAnsi="Arial" w:cs="Arial"/>
          <w:sz w:val="20"/>
          <w:szCs w:val="20"/>
          <w:lang w:val="es-ES_tradnl" w:eastAsia="ar-SA"/>
        </w:rPr>
        <w:t>C</w:t>
      </w:r>
      <w:r w:rsidRPr="00A739CB">
        <w:rPr>
          <w:rFonts w:ascii="Arial" w:eastAsia="Times New Roman" w:hAnsi="Arial" w:cs="Arial"/>
          <w:sz w:val="20"/>
          <w:szCs w:val="20"/>
          <w:lang w:val="es-ES_tradnl" w:eastAsia="ar-SA"/>
        </w:rPr>
        <w:t>on</w:t>
      </w:r>
      <w:r w:rsidR="00091103">
        <w:rPr>
          <w:rFonts w:ascii="Arial" w:eastAsia="Times New Roman" w:hAnsi="Arial" w:cs="Arial"/>
          <w:sz w:val="20"/>
          <w:szCs w:val="20"/>
          <w:lang w:val="es-ES_tradnl" w:eastAsia="ar-SA"/>
        </w:rPr>
        <w:t xml:space="preserve"> fundamento en lo señalado en los</w:t>
      </w:r>
      <w:r w:rsidRPr="00A739CB">
        <w:rPr>
          <w:rFonts w:ascii="Arial" w:eastAsia="Times New Roman" w:hAnsi="Arial" w:cs="Arial"/>
          <w:sz w:val="20"/>
          <w:szCs w:val="20"/>
          <w:lang w:val="es-ES_tradnl" w:eastAsia="ar-SA"/>
        </w:rPr>
        <w:t xml:space="preserve"> artículo</w:t>
      </w:r>
      <w:r w:rsidR="00091103">
        <w:rPr>
          <w:rFonts w:ascii="Arial" w:eastAsia="Times New Roman" w:hAnsi="Arial" w:cs="Arial"/>
          <w:sz w:val="20"/>
          <w:szCs w:val="20"/>
          <w:lang w:val="es-ES_tradnl" w:eastAsia="ar-SA"/>
        </w:rPr>
        <w:t>s</w:t>
      </w:r>
      <w:r w:rsidRPr="00A739CB">
        <w:rPr>
          <w:rFonts w:ascii="Arial" w:eastAsia="Times New Roman" w:hAnsi="Arial" w:cs="Arial"/>
          <w:sz w:val="20"/>
          <w:szCs w:val="20"/>
          <w:lang w:val="es-ES_tradnl" w:eastAsia="ar-SA"/>
        </w:rPr>
        <w:t xml:space="preserve"> 32 de la LAASSP</w:t>
      </w:r>
      <w:r w:rsidR="00091103">
        <w:rPr>
          <w:rFonts w:ascii="Arial" w:eastAsia="Times New Roman" w:hAnsi="Arial" w:cs="Arial"/>
          <w:sz w:val="20"/>
          <w:szCs w:val="20"/>
          <w:lang w:val="es-ES_tradnl" w:eastAsia="ar-SA"/>
        </w:rPr>
        <w:t xml:space="preserve"> y 43 de su Reglamento</w:t>
      </w:r>
      <w:r w:rsidRPr="00A739CB">
        <w:rPr>
          <w:rFonts w:ascii="Arial" w:eastAsia="Times New Roman" w:hAnsi="Arial" w:cs="Arial"/>
          <w:sz w:val="20"/>
          <w:szCs w:val="20"/>
          <w:lang w:val="es-ES_tradnl" w:eastAsia="ar-SA"/>
        </w:rPr>
        <w:t xml:space="preserve">, la reducción de plazos de la presente licitación fue autorizada el día </w:t>
      </w:r>
      <w:r>
        <w:rPr>
          <w:rFonts w:ascii="Arial" w:eastAsia="Times New Roman" w:hAnsi="Arial" w:cs="Arial"/>
          <w:sz w:val="20"/>
          <w:szCs w:val="20"/>
          <w:lang w:val="es-ES_tradnl" w:eastAsia="ar-SA"/>
        </w:rPr>
        <w:t>16</w:t>
      </w:r>
      <w:r w:rsidRPr="00A739CB">
        <w:rPr>
          <w:rFonts w:ascii="Arial" w:eastAsia="Times New Roman" w:hAnsi="Arial" w:cs="Arial"/>
          <w:sz w:val="20"/>
          <w:szCs w:val="20"/>
          <w:lang w:val="es-ES_tradnl" w:eastAsia="ar-SA"/>
        </w:rPr>
        <w:t xml:space="preserve"> de o</w:t>
      </w:r>
      <w:r>
        <w:rPr>
          <w:rFonts w:ascii="Arial" w:eastAsia="Times New Roman" w:hAnsi="Arial" w:cs="Arial"/>
          <w:sz w:val="20"/>
          <w:szCs w:val="20"/>
          <w:lang w:val="es-ES_tradnl" w:eastAsia="ar-SA"/>
        </w:rPr>
        <w:t>ctubre</w:t>
      </w:r>
      <w:r w:rsidRPr="00A739CB">
        <w:rPr>
          <w:rFonts w:ascii="Arial" w:eastAsia="Times New Roman" w:hAnsi="Arial" w:cs="Arial"/>
          <w:sz w:val="20"/>
          <w:szCs w:val="20"/>
          <w:lang w:val="es-ES_tradnl" w:eastAsia="ar-SA"/>
        </w:rPr>
        <w:t xml:space="preserve"> de 2015 por el </w:t>
      </w:r>
      <w:r>
        <w:rPr>
          <w:rFonts w:ascii="Arial" w:eastAsia="Times New Roman" w:hAnsi="Arial" w:cs="Arial"/>
          <w:sz w:val="20"/>
          <w:szCs w:val="20"/>
          <w:lang w:val="es-ES_tradnl" w:eastAsia="ar-SA"/>
        </w:rPr>
        <w:t>T</w:t>
      </w:r>
      <w:r w:rsidRPr="00A739CB">
        <w:rPr>
          <w:rFonts w:ascii="Arial" w:eastAsia="Times New Roman" w:hAnsi="Arial" w:cs="Arial"/>
          <w:sz w:val="20"/>
          <w:szCs w:val="20"/>
          <w:lang w:val="es-ES_tradnl" w:eastAsia="ar-SA"/>
        </w:rPr>
        <w:t xml:space="preserve">itular de la </w:t>
      </w:r>
      <w:r>
        <w:rPr>
          <w:rFonts w:ascii="Arial" w:eastAsia="Times New Roman" w:hAnsi="Arial" w:cs="Arial"/>
          <w:sz w:val="20"/>
          <w:szCs w:val="20"/>
          <w:lang w:val="es-ES_tradnl" w:eastAsia="ar-SA"/>
        </w:rPr>
        <w:t>Coordinación Técnica de Bienes y Servicios</w:t>
      </w:r>
      <w:r w:rsidRPr="00A739CB">
        <w:rPr>
          <w:rFonts w:ascii="Arial" w:eastAsia="Times New Roman" w:hAnsi="Arial" w:cs="Arial"/>
          <w:sz w:val="20"/>
          <w:szCs w:val="20"/>
          <w:lang w:val="es-ES_tradnl" w:eastAsia="ar-SA"/>
        </w:rPr>
        <w:t>, conforme al siguiente calendario:</w:t>
      </w:r>
    </w:p>
    <w:p w14:paraId="2E46E6FD" w14:textId="30198C00" w:rsidR="001E7ECA" w:rsidRDefault="00FC7E0E" w:rsidP="00FC7E0E">
      <w:pPr>
        <w:pStyle w:val="Ttulo2"/>
        <w:rPr>
          <w:rFonts w:cs="Arial"/>
          <w:i w:val="0"/>
          <w:sz w:val="20"/>
          <w:lang w:val="es-ES_tradnl"/>
        </w:rPr>
      </w:pPr>
      <w:bookmarkStart w:id="65" w:name="_Toc433218367"/>
      <w:bookmarkEnd w:id="63"/>
      <w:r>
        <w:rPr>
          <w:rFonts w:cs="Arial"/>
          <w:i w:val="0"/>
          <w:sz w:val="20"/>
          <w:lang w:val="es-ES_tradnl"/>
        </w:rPr>
        <w:t>3.</w:t>
      </w:r>
      <w:r w:rsidR="00A739CB">
        <w:rPr>
          <w:rFonts w:cs="Arial"/>
          <w:i w:val="0"/>
          <w:sz w:val="20"/>
          <w:lang w:val="es-ES_tradnl"/>
        </w:rPr>
        <w:t>2</w:t>
      </w:r>
      <w:r>
        <w:rPr>
          <w:rFonts w:cs="Arial"/>
          <w:i w:val="0"/>
          <w:sz w:val="20"/>
          <w:lang w:val="es-ES_tradnl"/>
        </w:rPr>
        <w:t xml:space="preserve"> </w:t>
      </w:r>
      <w:r w:rsidR="00EA48AB" w:rsidRPr="00C1110A">
        <w:rPr>
          <w:rFonts w:cs="Arial"/>
          <w:i w:val="0"/>
          <w:sz w:val="20"/>
          <w:lang w:val="es-ES_tradnl"/>
        </w:rPr>
        <w:t xml:space="preserve">Fecha, </w:t>
      </w:r>
      <w:r w:rsidR="001E7ECA" w:rsidRPr="00C1110A">
        <w:rPr>
          <w:rFonts w:cs="Arial"/>
          <w:i w:val="0"/>
          <w:sz w:val="20"/>
          <w:lang w:val="es-ES_tradnl"/>
        </w:rPr>
        <w:t xml:space="preserve">hora y </w:t>
      </w:r>
      <w:r w:rsidR="006D0BB0" w:rsidRPr="00C1110A">
        <w:rPr>
          <w:rFonts w:cs="Arial"/>
          <w:i w:val="0"/>
          <w:sz w:val="20"/>
          <w:lang w:val="es-ES_tradnl"/>
        </w:rPr>
        <w:t xml:space="preserve">lugar </w:t>
      </w:r>
      <w:r w:rsidR="001E7ECA" w:rsidRPr="00C1110A">
        <w:rPr>
          <w:rFonts w:cs="Arial"/>
          <w:i w:val="0"/>
          <w:sz w:val="20"/>
          <w:lang w:val="es-ES_tradnl"/>
        </w:rPr>
        <w:t>para los actos de la licitación</w:t>
      </w:r>
      <w:r w:rsidR="00B22351" w:rsidRPr="00C1110A">
        <w:rPr>
          <w:rFonts w:cs="Arial"/>
          <w:i w:val="0"/>
          <w:sz w:val="20"/>
          <w:lang w:val="es-ES_tradnl"/>
        </w:rPr>
        <w:t>.</w:t>
      </w:r>
      <w:bookmarkEnd w:id="64"/>
      <w:bookmarkEnd w:id="65"/>
    </w:p>
    <w:p w14:paraId="71183726" w14:textId="77777777" w:rsidR="001E7ECA" w:rsidRPr="00BE638D" w:rsidRDefault="001E7ECA" w:rsidP="0028778A">
      <w:pPr>
        <w:spacing w:after="0" w:line="240" w:lineRule="auto"/>
        <w:ind w:left="-284"/>
        <w:jc w:val="both"/>
        <w:rPr>
          <w:rFonts w:ascii="Arial" w:hAnsi="Arial" w:cs="Arial"/>
          <w:sz w:val="8"/>
          <w:szCs w:val="20"/>
          <w:lang w:val="es-ES_tradnl"/>
        </w:rPr>
      </w:pPr>
    </w:p>
    <w:tbl>
      <w:tblPr>
        <w:tblW w:w="10031" w:type="dxa"/>
        <w:jc w:val="center"/>
        <w:tblLook w:val="0000" w:firstRow="0" w:lastRow="0" w:firstColumn="0" w:lastColumn="0" w:noHBand="0" w:noVBand="0"/>
      </w:tblPr>
      <w:tblGrid>
        <w:gridCol w:w="2252"/>
        <w:gridCol w:w="1721"/>
        <w:gridCol w:w="1942"/>
        <w:gridCol w:w="4116"/>
      </w:tblGrid>
      <w:tr w:rsidR="00FC7E0E" w:rsidRPr="00C1110A" w14:paraId="03AF798C" w14:textId="77777777" w:rsidTr="000E1978">
        <w:trPr>
          <w:trHeight w:val="304"/>
          <w:tblHeader/>
          <w:jc w:val="center"/>
        </w:trPr>
        <w:tc>
          <w:tcPr>
            <w:tcW w:w="2252" w:type="dxa"/>
            <w:tcBorders>
              <w:top w:val="single" w:sz="4" w:space="0" w:color="000000"/>
              <w:left w:val="single" w:sz="4" w:space="0" w:color="000000"/>
              <w:bottom w:val="single" w:sz="4" w:space="0" w:color="000000"/>
            </w:tcBorders>
            <w:shd w:val="clear" w:color="auto" w:fill="BFBFBF" w:themeFill="background1" w:themeFillShade="BF"/>
            <w:vAlign w:val="center"/>
          </w:tcPr>
          <w:p w14:paraId="7A881F18" w14:textId="77777777" w:rsidR="00FC7E0E" w:rsidRPr="00C1110A" w:rsidRDefault="00FC7E0E" w:rsidP="00FC7E0E">
            <w:pPr>
              <w:spacing w:after="0" w:line="240" w:lineRule="auto"/>
              <w:ind w:left="-284"/>
              <w:jc w:val="center"/>
              <w:rPr>
                <w:rFonts w:ascii="Arial" w:hAnsi="Arial" w:cs="Arial"/>
                <w:b/>
                <w:sz w:val="20"/>
                <w:szCs w:val="20"/>
                <w:lang w:val="es-ES_tradnl"/>
              </w:rPr>
            </w:pPr>
            <w:r w:rsidRPr="00C1110A">
              <w:rPr>
                <w:rFonts w:ascii="Arial" w:hAnsi="Arial" w:cs="Arial"/>
                <w:b/>
                <w:sz w:val="20"/>
                <w:szCs w:val="20"/>
                <w:lang w:val="es-ES_tradnl"/>
              </w:rPr>
              <w:t>A</w:t>
            </w:r>
            <w:r>
              <w:rPr>
                <w:rFonts w:ascii="Arial" w:hAnsi="Arial" w:cs="Arial"/>
                <w:b/>
                <w:sz w:val="20"/>
                <w:szCs w:val="20"/>
                <w:lang w:val="es-ES_tradnl"/>
              </w:rPr>
              <w:t>cto</w:t>
            </w:r>
          </w:p>
        </w:tc>
        <w:tc>
          <w:tcPr>
            <w:tcW w:w="1721" w:type="dxa"/>
            <w:tcBorders>
              <w:top w:val="single" w:sz="4" w:space="0" w:color="000000"/>
              <w:left w:val="single" w:sz="4" w:space="0" w:color="000000"/>
              <w:bottom w:val="single" w:sz="4" w:space="0" w:color="000000"/>
            </w:tcBorders>
            <w:shd w:val="clear" w:color="auto" w:fill="BFBFBF" w:themeFill="background1" w:themeFillShade="BF"/>
            <w:vAlign w:val="center"/>
          </w:tcPr>
          <w:p w14:paraId="531DC764" w14:textId="77777777" w:rsidR="00FC7E0E" w:rsidRPr="00C1110A" w:rsidRDefault="00FC7E0E" w:rsidP="00FC7E0E">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Fecha</w:t>
            </w:r>
          </w:p>
        </w:tc>
        <w:tc>
          <w:tcPr>
            <w:tcW w:w="1942" w:type="dxa"/>
            <w:tcBorders>
              <w:top w:val="single" w:sz="4" w:space="0" w:color="000000"/>
              <w:left w:val="single" w:sz="4" w:space="0" w:color="000000"/>
              <w:bottom w:val="single" w:sz="4" w:space="0" w:color="auto"/>
            </w:tcBorders>
            <w:shd w:val="clear" w:color="auto" w:fill="BFBFBF" w:themeFill="background1" w:themeFillShade="BF"/>
            <w:vAlign w:val="center"/>
          </w:tcPr>
          <w:p w14:paraId="387721EB" w14:textId="77777777" w:rsidR="00FC7E0E" w:rsidRPr="00C1110A" w:rsidRDefault="00FC7E0E" w:rsidP="00FC7E0E">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Hora</w:t>
            </w:r>
          </w:p>
        </w:tc>
        <w:tc>
          <w:tcPr>
            <w:tcW w:w="411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4D5CFF00" w14:textId="77777777" w:rsidR="00FC7E0E" w:rsidRPr="00C1110A" w:rsidRDefault="00FC7E0E" w:rsidP="00FC7E0E">
            <w:pPr>
              <w:spacing w:after="0" w:line="240" w:lineRule="auto"/>
              <w:ind w:left="-284"/>
              <w:jc w:val="center"/>
              <w:rPr>
                <w:rFonts w:ascii="Arial" w:hAnsi="Arial" w:cs="Arial"/>
                <w:b/>
                <w:sz w:val="20"/>
                <w:szCs w:val="20"/>
                <w:lang w:val="es-ES_tradnl"/>
              </w:rPr>
            </w:pPr>
            <w:r>
              <w:rPr>
                <w:rFonts w:ascii="Arial" w:hAnsi="Arial" w:cs="Arial"/>
                <w:b/>
                <w:sz w:val="20"/>
                <w:szCs w:val="20"/>
                <w:lang w:val="es-ES_tradnl"/>
              </w:rPr>
              <w:t>Lugar</w:t>
            </w:r>
          </w:p>
        </w:tc>
      </w:tr>
      <w:tr w:rsidR="00FC7E0E" w:rsidRPr="00C1110A" w14:paraId="494AE2CB" w14:textId="77777777" w:rsidTr="000E1978">
        <w:trPr>
          <w:trHeight w:val="551"/>
          <w:jc w:val="center"/>
        </w:trPr>
        <w:tc>
          <w:tcPr>
            <w:tcW w:w="2252" w:type="dxa"/>
            <w:tcBorders>
              <w:top w:val="single" w:sz="4" w:space="0" w:color="000000"/>
              <w:left w:val="single" w:sz="4" w:space="0" w:color="000000"/>
              <w:bottom w:val="single" w:sz="4" w:space="0" w:color="000000"/>
            </w:tcBorders>
            <w:vAlign w:val="center"/>
          </w:tcPr>
          <w:p w14:paraId="7DD69B77" w14:textId="77777777" w:rsidR="00FC7E0E" w:rsidRPr="00C712E8" w:rsidRDefault="00FC7E0E" w:rsidP="00FC7E0E">
            <w:pPr>
              <w:spacing w:after="0" w:line="240" w:lineRule="auto"/>
              <w:ind w:left="-284"/>
              <w:jc w:val="center"/>
              <w:rPr>
                <w:rFonts w:ascii="Arial" w:hAnsi="Arial" w:cs="Arial"/>
                <w:sz w:val="20"/>
                <w:szCs w:val="20"/>
                <w:lang w:val="es-ES_tradnl"/>
              </w:rPr>
            </w:pPr>
            <w:r w:rsidRPr="00C712E8">
              <w:rPr>
                <w:rFonts w:ascii="Arial" w:hAnsi="Arial" w:cs="Arial"/>
                <w:sz w:val="20"/>
                <w:szCs w:val="20"/>
                <w:lang w:val="es-ES_tradnl"/>
              </w:rPr>
              <w:t>Junta de</w:t>
            </w:r>
          </w:p>
          <w:p w14:paraId="2D17197F" w14:textId="77777777" w:rsidR="00FC7E0E" w:rsidRPr="00C712E8" w:rsidRDefault="00FC7E0E" w:rsidP="00FC7E0E">
            <w:pPr>
              <w:spacing w:after="0" w:line="240" w:lineRule="auto"/>
              <w:ind w:left="-284"/>
              <w:jc w:val="center"/>
              <w:rPr>
                <w:rFonts w:ascii="Arial" w:hAnsi="Arial" w:cs="Arial"/>
                <w:sz w:val="20"/>
                <w:szCs w:val="20"/>
                <w:lang w:val="es-ES_tradnl"/>
              </w:rPr>
            </w:pPr>
            <w:r w:rsidRPr="00C712E8">
              <w:rPr>
                <w:rFonts w:ascii="Arial" w:hAnsi="Arial" w:cs="Arial"/>
                <w:sz w:val="20"/>
                <w:szCs w:val="20"/>
                <w:lang w:val="es-ES_tradnl"/>
              </w:rPr>
              <w:t>Aclaraciones</w:t>
            </w:r>
          </w:p>
        </w:tc>
        <w:tc>
          <w:tcPr>
            <w:tcW w:w="1721" w:type="dxa"/>
            <w:tcBorders>
              <w:top w:val="single" w:sz="4" w:space="0" w:color="000000"/>
              <w:left w:val="single" w:sz="4" w:space="0" w:color="000000"/>
              <w:bottom w:val="single" w:sz="4" w:space="0" w:color="000000"/>
            </w:tcBorders>
            <w:vAlign w:val="center"/>
          </w:tcPr>
          <w:p w14:paraId="6A39DAF3" w14:textId="0AD82A50" w:rsidR="00FC7E0E" w:rsidRPr="009330B7" w:rsidRDefault="009330B7" w:rsidP="00FC7E0E">
            <w:pPr>
              <w:spacing w:after="0" w:line="240" w:lineRule="auto"/>
              <w:ind w:left="-284"/>
              <w:jc w:val="center"/>
              <w:rPr>
                <w:rFonts w:ascii="Arial" w:hAnsi="Arial" w:cs="Arial"/>
                <w:sz w:val="20"/>
                <w:szCs w:val="20"/>
                <w:lang w:val="es-ES_tradnl"/>
              </w:rPr>
            </w:pPr>
            <w:r w:rsidRPr="009330B7">
              <w:rPr>
                <w:rFonts w:ascii="Arial" w:hAnsi="Arial" w:cs="Arial"/>
                <w:sz w:val="20"/>
                <w:szCs w:val="20"/>
                <w:lang w:val="es-ES_tradnl"/>
              </w:rPr>
              <w:t>2</w:t>
            </w:r>
            <w:r w:rsidR="00A739CB">
              <w:rPr>
                <w:rFonts w:ascii="Arial" w:hAnsi="Arial" w:cs="Arial"/>
                <w:sz w:val="20"/>
                <w:szCs w:val="20"/>
                <w:lang w:val="es-ES_tradnl"/>
              </w:rPr>
              <w:t>7</w:t>
            </w:r>
            <w:r w:rsidR="00FC7E0E" w:rsidRPr="009330B7">
              <w:rPr>
                <w:rFonts w:ascii="Arial" w:hAnsi="Arial" w:cs="Arial"/>
                <w:sz w:val="20"/>
                <w:szCs w:val="20"/>
                <w:lang w:val="es-ES_tradnl"/>
              </w:rPr>
              <w:t xml:space="preserve"> de </w:t>
            </w:r>
            <w:r w:rsidR="001C0956" w:rsidRPr="009330B7">
              <w:rPr>
                <w:rFonts w:ascii="Arial" w:hAnsi="Arial" w:cs="Arial"/>
                <w:sz w:val="20"/>
                <w:szCs w:val="20"/>
                <w:lang w:val="es-ES_tradnl"/>
              </w:rPr>
              <w:t>octubre</w:t>
            </w:r>
            <w:r w:rsidR="00FC7E0E" w:rsidRPr="009330B7">
              <w:rPr>
                <w:rFonts w:ascii="Arial" w:hAnsi="Arial" w:cs="Arial"/>
                <w:sz w:val="20"/>
                <w:szCs w:val="20"/>
                <w:lang w:val="es-ES_tradnl"/>
              </w:rPr>
              <w:t xml:space="preserve"> </w:t>
            </w:r>
          </w:p>
          <w:p w14:paraId="489196DC" w14:textId="77777777" w:rsidR="00FC7E0E" w:rsidRPr="009330B7" w:rsidRDefault="00FC7E0E" w:rsidP="00FC7E0E">
            <w:pPr>
              <w:spacing w:after="0" w:line="240" w:lineRule="auto"/>
              <w:ind w:left="-284"/>
              <w:jc w:val="center"/>
              <w:rPr>
                <w:rFonts w:ascii="Arial" w:hAnsi="Arial" w:cs="Arial"/>
                <w:sz w:val="20"/>
                <w:szCs w:val="20"/>
                <w:lang w:val="es-ES_tradnl"/>
              </w:rPr>
            </w:pPr>
            <w:r w:rsidRPr="009330B7">
              <w:rPr>
                <w:rFonts w:ascii="Arial" w:hAnsi="Arial" w:cs="Arial"/>
                <w:sz w:val="20"/>
                <w:szCs w:val="20"/>
                <w:lang w:val="es-ES_tradnl"/>
              </w:rPr>
              <w:t>de 2015</w:t>
            </w:r>
          </w:p>
        </w:tc>
        <w:tc>
          <w:tcPr>
            <w:tcW w:w="1942" w:type="dxa"/>
            <w:tcBorders>
              <w:top w:val="single" w:sz="4" w:space="0" w:color="000000"/>
              <w:left w:val="single" w:sz="4" w:space="0" w:color="000000"/>
              <w:bottom w:val="single" w:sz="4" w:space="0" w:color="000000"/>
              <w:right w:val="single" w:sz="4" w:space="0" w:color="auto"/>
            </w:tcBorders>
            <w:vAlign w:val="center"/>
          </w:tcPr>
          <w:p w14:paraId="1455560F" w14:textId="2492B577" w:rsidR="00FC7E0E" w:rsidRPr="00C712E8" w:rsidRDefault="001C0956" w:rsidP="00163E0A">
            <w:pPr>
              <w:spacing w:after="0" w:line="240" w:lineRule="auto"/>
              <w:ind w:left="-284"/>
              <w:jc w:val="center"/>
              <w:rPr>
                <w:rFonts w:ascii="Arial" w:hAnsi="Arial" w:cs="Arial"/>
                <w:sz w:val="20"/>
                <w:szCs w:val="20"/>
                <w:lang w:val="es-ES_tradnl"/>
              </w:rPr>
            </w:pPr>
            <w:r w:rsidRPr="00C712E8">
              <w:rPr>
                <w:rFonts w:ascii="Arial" w:hAnsi="Arial" w:cs="Arial"/>
                <w:sz w:val="20"/>
                <w:szCs w:val="20"/>
                <w:lang w:val="es-ES_tradnl"/>
              </w:rPr>
              <w:t>1</w:t>
            </w:r>
            <w:r w:rsidR="00163E0A">
              <w:rPr>
                <w:rFonts w:ascii="Arial" w:hAnsi="Arial" w:cs="Arial"/>
                <w:sz w:val="20"/>
                <w:szCs w:val="20"/>
                <w:lang w:val="es-ES_tradnl"/>
              </w:rPr>
              <w:t>0</w:t>
            </w:r>
            <w:r w:rsidR="00FC7E0E" w:rsidRPr="00C712E8">
              <w:rPr>
                <w:rFonts w:ascii="Arial" w:hAnsi="Arial" w:cs="Arial"/>
                <w:sz w:val="20"/>
                <w:szCs w:val="20"/>
                <w:lang w:val="es-ES_tradnl"/>
              </w:rPr>
              <w:t>:</w:t>
            </w:r>
            <w:r w:rsidR="00163E0A">
              <w:rPr>
                <w:rFonts w:ascii="Arial" w:hAnsi="Arial" w:cs="Arial"/>
                <w:sz w:val="20"/>
                <w:szCs w:val="20"/>
                <w:lang w:val="es-ES_tradnl"/>
              </w:rPr>
              <w:t>0</w:t>
            </w:r>
            <w:r w:rsidR="00FC7E0E" w:rsidRPr="00C712E8">
              <w:rPr>
                <w:rFonts w:ascii="Arial" w:hAnsi="Arial" w:cs="Arial"/>
                <w:sz w:val="20"/>
                <w:szCs w:val="20"/>
                <w:lang w:val="es-ES_tradnl"/>
              </w:rPr>
              <w:t>0 Hrs.</w:t>
            </w:r>
          </w:p>
        </w:tc>
        <w:tc>
          <w:tcPr>
            <w:tcW w:w="4116" w:type="dxa"/>
            <w:tcBorders>
              <w:top w:val="single" w:sz="4" w:space="0" w:color="auto"/>
              <w:left w:val="single" w:sz="4" w:space="0" w:color="auto"/>
              <w:bottom w:val="single" w:sz="4" w:space="0" w:color="auto"/>
              <w:right w:val="single" w:sz="4" w:space="0" w:color="auto"/>
            </w:tcBorders>
            <w:vAlign w:val="center"/>
          </w:tcPr>
          <w:p w14:paraId="28D332A6" w14:textId="77777777" w:rsidR="00FC7E0E" w:rsidRPr="00C712E8" w:rsidRDefault="00FC7E0E" w:rsidP="00FC7E0E">
            <w:pPr>
              <w:spacing w:after="0" w:line="240" w:lineRule="auto"/>
              <w:ind w:left="-284"/>
              <w:jc w:val="center"/>
              <w:rPr>
                <w:rFonts w:ascii="Arial" w:hAnsi="Arial" w:cs="Arial"/>
                <w:color w:val="000000" w:themeColor="text1"/>
                <w:sz w:val="20"/>
                <w:szCs w:val="20"/>
                <w:lang w:val="es-ES_tradnl"/>
              </w:rPr>
            </w:pPr>
            <w:r w:rsidRPr="00C712E8">
              <w:rPr>
                <w:rFonts w:ascii="Arial" w:hAnsi="Arial" w:cs="Arial"/>
                <w:color w:val="000000" w:themeColor="text1"/>
                <w:sz w:val="20"/>
                <w:szCs w:val="20"/>
                <w:lang w:val="es-ES_tradnl"/>
              </w:rPr>
              <w:t>CompraNet</w:t>
            </w:r>
          </w:p>
        </w:tc>
      </w:tr>
      <w:tr w:rsidR="00FC7E0E" w:rsidRPr="00C1110A" w14:paraId="31E226D4" w14:textId="77777777" w:rsidTr="000E1978">
        <w:trPr>
          <w:trHeight w:val="551"/>
          <w:jc w:val="center"/>
        </w:trPr>
        <w:tc>
          <w:tcPr>
            <w:tcW w:w="2252" w:type="dxa"/>
            <w:tcBorders>
              <w:top w:val="single" w:sz="4" w:space="0" w:color="000000"/>
              <w:left w:val="single" w:sz="4" w:space="0" w:color="000000"/>
              <w:bottom w:val="single" w:sz="4" w:space="0" w:color="000000"/>
            </w:tcBorders>
            <w:vAlign w:val="center"/>
          </w:tcPr>
          <w:p w14:paraId="58EB7371" w14:textId="77777777" w:rsidR="00FC7E0E" w:rsidRPr="00C712E8" w:rsidRDefault="00FC7E0E" w:rsidP="00FC7E0E">
            <w:pPr>
              <w:spacing w:after="0" w:line="240" w:lineRule="auto"/>
              <w:ind w:left="-148" w:firstLine="142"/>
              <w:jc w:val="center"/>
              <w:rPr>
                <w:rFonts w:ascii="Arial" w:hAnsi="Arial" w:cs="Arial"/>
                <w:sz w:val="20"/>
                <w:szCs w:val="20"/>
                <w:lang w:val="es-ES_tradnl"/>
              </w:rPr>
            </w:pPr>
            <w:r w:rsidRPr="00C712E8">
              <w:rPr>
                <w:rFonts w:ascii="Arial" w:hAnsi="Arial" w:cs="Arial"/>
                <w:sz w:val="20"/>
                <w:szCs w:val="20"/>
                <w:lang w:val="es-ES_tradnl"/>
              </w:rPr>
              <w:t>Presentación y Apertura de Proposiciones.</w:t>
            </w:r>
          </w:p>
        </w:tc>
        <w:tc>
          <w:tcPr>
            <w:tcW w:w="1721" w:type="dxa"/>
            <w:tcBorders>
              <w:top w:val="single" w:sz="4" w:space="0" w:color="000000"/>
              <w:left w:val="single" w:sz="4" w:space="0" w:color="000000"/>
              <w:bottom w:val="single" w:sz="4" w:space="0" w:color="000000"/>
            </w:tcBorders>
            <w:vAlign w:val="center"/>
          </w:tcPr>
          <w:p w14:paraId="5BB88CE4" w14:textId="1080EC73" w:rsidR="00FC7E0E" w:rsidRPr="009330B7" w:rsidRDefault="009330B7" w:rsidP="00FC7E0E">
            <w:pPr>
              <w:spacing w:after="0" w:line="240" w:lineRule="auto"/>
              <w:ind w:left="-284"/>
              <w:jc w:val="center"/>
              <w:rPr>
                <w:rFonts w:ascii="Arial" w:hAnsi="Arial" w:cs="Arial"/>
                <w:sz w:val="20"/>
                <w:szCs w:val="20"/>
                <w:lang w:val="es-ES_tradnl"/>
              </w:rPr>
            </w:pPr>
            <w:r w:rsidRPr="009330B7">
              <w:rPr>
                <w:rFonts w:ascii="Arial" w:hAnsi="Arial" w:cs="Arial"/>
                <w:sz w:val="20"/>
                <w:szCs w:val="20"/>
                <w:lang w:val="es-ES_tradnl"/>
              </w:rPr>
              <w:t>0</w:t>
            </w:r>
            <w:r w:rsidR="00A739CB">
              <w:rPr>
                <w:rFonts w:ascii="Arial" w:hAnsi="Arial" w:cs="Arial"/>
                <w:sz w:val="20"/>
                <w:szCs w:val="20"/>
                <w:lang w:val="es-ES_tradnl"/>
              </w:rPr>
              <w:t>3</w:t>
            </w:r>
            <w:r w:rsidR="001C0956" w:rsidRPr="009330B7">
              <w:rPr>
                <w:rFonts w:ascii="Arial" w:hAnsi="Arial" w:cs="Arial"/>
                <w:sz w:val="20"/>
                <w:szCs w:val="20"/>
                <w:lang w:val="es-ES_tradnl"/>
              </w:rPr>
              <w:t xml:space="preserve"> de </w:t>
            </w:r>
            <w:r w:rsidR="00760429">
              <w:rPr>
                <w:rFonts w:ascii="Arial" w:hAnsi="Arial" w:cs="Arial"/>
                <w:sz w:val="20"/>
                <w:szCs w:val="20"/>
                <w:lang w:val="es-ES_tradnl"/>
              </w:rPr>
              <w:t>noviem</w:t>
            </w:r>
            <w:r w:rsidR="001C0956" w:rsidRPr="009330B7">
              <w:rPr>
                <w:rFonts w:ascii="Arial" w:hAnsi="Arial" w:cs="Arial"/>
                <w:sz w:val="20"/>
                <w:szCs w:val="20"/>
                <w:lang w:val="es-ES_tradnl"/>
              </w:rPr>
              <w:t>bre</w:t>
            </w:r>
          </w:p>
          <w:p w14:paraId="5201F4AC" w14:textId="77777777" w:rsidR="00FC7E0E" w:rsidRPr="009330B7" w:rsidRDefault="00FC7E0E" w:rsidP="00FC7E0E">
            <w:pPr>
              <w:spacing w:after="0" w:line="240" w:lineRule="auto"/>
              <w:ind w:left="-284"/>
              <w:jc w:val="center"/>
              <w:rPr>
                <w:rFonts w:ascii="Arial" w:hAnsi="Arial" w:cs="Arial"/>
                <w:sz w:val="20"/>
                <w:szCs w:val="20"/>
                <w:lang w:val="es-ES_tradnl"/>
              </w:rPr>
            </w:pPr>
            <w:r w:rsidRPr="009330B7">
              <w:rPr>
                <w:rFonts w:ascii="Arial" w:hAnsi="Arial" w:cs="Arial"/>
                <w:sz w:val="20"/>
                <w:szCs w:val="20"/>
                <w:lang w:val="es-ES_tradnl"/>
              </w:rPr>
              <w:t>de 2015</w:t>
            </w:r>
          </w:p>
        </w:tc>
        <w:tc>
          <w:tcPr>
            <w:tcW w:w="1942" w:type="dxa"/>
            <w:tcBorders>
              <w:top w:val="single" w:sz="4" w:space="0" w:color="000000"/>
              <w:left w:val="single" w:sz="4" w:space="0" w:color="000000"/>
              <w:bottom w:val="single" w:sz="4" w:space="0" w:color="000000"/>
              <w:right w:val="single" w:sz="4" w:space="0" w:color="auto"/>
            </w:tcBorders>
            <w:vAlign w:val="center"/>
          </w:tcPr>
          <w:p w14:paraId="30144F44" w14:textId="7375B6BA" w:rsidR="00FC7E0E" w:rsidRPr="00C712E8" w:rsidRDefault="001C0956" w:rsidP="00163E0A">
            <w:pPr>
              <w:spacing w:after="0" w:line="240" w:lineRule="auto"/>
              <w:ind w:left="-284"/>
              <w:jc w:val="center"/>
              <w:rPr>
                <w:rFonts w:ascii="Arial" w:hAnsi="Arial" w:cs="Arial"/>
                <w:sz w:val="20"/>
                <w:szCs w:val="20"/>
                <w:lang w:val="es-ES_tradnl"/>
              </w:rPr>
            </w:pPr>
            <w:r w:rsidRPr="00C712E8">
              <w:rPr>
                <w:rFonts w:ascii="Arial" w:hAnsi="Arial" w:cs="Arial"/>
                <w:sz w:val="20"/>
                <w:szCs w:val="20"/>
                <w:lang w:val="es-ES_tradnl"/>
              </w:rPr>
              <w:t>1</w:t>
            </w:r>
            <w:r w:rsidR="00163E0A">
              <w:rPr>
                <w:rFonts w:ascii="Arial" w:hAnsi="Arial" w:cs="Arial"/>
                <w:sz w:val="20"/>
                <w:szCs w:val="20"/>
                <w:lang w:val="es-ES_tradnl"/>
              </w:rPr>
              <w:t>0</w:t>
            </w:r>
            <w:r w:rsidR="00FC7E0E" w:rsidRPr="00C712E8">
              <w:rPr>
                <w:rFonts w:ascii="Arial" w:hAnsi="Arial" w:cs="Arial"/>
                <w:sz w:val="20"/>
                <w:szCs w:val="20"/>
                <w:lang w:val="es-ES_tradnl"/>
              </w:rPr>
              <w:t>:00 Hrs.</w:t>
            </w:r>
          </w:p>
        </w:tc>
        <w:tc>
          <w:tcPr>
            <w:tcW w:w="4116" w:type="dxa"/>
            <w:tcBorders>
              <w:top w:val="single" w:sz="4" w:space="0" w:color="auto"/>
              <w:left w:val="single" w:sz="4" w:space="0" w:color="auto"/>
              <w:bottom w:val="single" w:sz="4" w:space="0" w:color="auto"/>
              <w:right w:val="single" w:sz="4" w:space="0" w:color="auto"/>
            </w:tcBorders>
          </w:tcPr>
          <w:p w14:paraId="1631A2F2" w14:textId="77777777" w:rsidR="00FC7E0E" w:rsidRPr="00C712E8" w:rsidRDefault="00FC7E0E" w:rsidP="00FC7E0E">
            <w:pPr>
              <w:spacing w:after="0" w:line="240" w:lineRule="auto"/>
              <w:ind w:left="-284"/>
              <w:jc w:val="both"/>
              <w:rPr>
                <w:rFonts w:ascii="Arial" w:hAnsi="Arial" w:cs="Arial"/>
                <w:color w:val="000000" w:themeColor="text1"/>
                <w:sz w:val="20"/>
                <w:szCs w:val="20"/>
                <w:lang w:val="es-ES_tradnl"/>
              </w:rPr>
            </w:pPr>
          </w:p>
          <w:p w14:paraId="0944DD15" w14:textId="45312420" w:rsidR="00FC7E0E" w:rsidRPr="00C712E8" w:rsidRDefault="00FC7E0E" w:rsidP="00FC7E0E">
            <w:pPr>
              <w:spacing w:after="0" w:line="240" w:lineRule="auto"/>
              <w:ind w:left="-284"/>
              <w:jc w:val="both"/>
              <w:rPr>
                <w:rFonts w:ascii="Arial" w:hAnsi="Arial" w:cs="Arial"/>
                <w:sz w:val="20"/>
                <w:szCs w:val="20"/>
                <w:lang w:val="es-ES_tradnl"/>
              </w:rPr>
            </w:pPr>
            <w:r w:rsidRPr="00C712E8">
              <w:rPr>
                <w:rFonts w:ascii="Arial" w:hAnsi="Arial" w:cs="Arial"/>
                <w:color w:val="000000" w:themeColor="text1"/>
                <w:sz w:val="20"/>
                <w:szCs w:val="20"/>
                <w:lang w:val="es-ES_tradnl"/>
              </w:rPr>
              <w:t xml:space="preserve">              </w:t>
            </w:r>
            <w:r w:rsidR="009330B7">
              <w:rPr>
                <w:rFonts w:ascii="Arial" w:hAnsi="Arial" w:cs="Arial"/>
                <w:color w:val="000000" w:themeColor="text1"/>
                <w:sz w:val="20"/>
                <w:szCs w:val="20"/>
                <w:lang w:val="es-ES_tradnl"/>
              </w:rPr>
              <w:t xml:space="preserve">    </w:t>
            </w:r>
            <w:r w:rsidRPr="00C712E8">
              <w:rPr>
                <w:rFonts w:ascii="Arial" w:hAnsi="Arial" w:cs="Arial"/>
                <w:color w:val="000000" w:themeColor="text1"/>
                <w:sz w:val="20"/>
                <w:szCs w:val="20"/>
                <w:lang w:val="es-ES_tradnl"/>
              </w:rPr>
              <w:t xml:space="preserve">          CompraNet</w:t>
            </w:r>
          </w:p>
        </w:tc>
      </w:tr>
      <w:tr w:rsidR="00FC7E0E" w:rsidRPr="00C1110A" w14:paraId="135EDCC7" w14:textId="77777777" w:rsidTr="000E1978">
        <w:trPr>
          <w:trHeight w:val="509"/>
          <w:jc w:val="center"/>
        </w:trPr>
        <w:tc>
          <w:tcPr>
            <w:tcW w:w="2252" w:type="dxa"/>
            <w:tcBorders>
              <w:top w:val="single" w:sz="4" w:space="0" w:color="000000"/>
              <w:left w:val="single" w:sz="4" w:space="0" w:color="000000"/>
              <w:bottom w:val="single" w:sz="4" w:space="0" w:color="000000"/>
            </w:tcBorders>
            <w:vAlign w:val="center"/>
          </w:tcPr>
          <w:p w14:paraId="4BF84F55" w14:textId="77777777" w:rsidR="00FC7E0E" w:rsidRPr="00C712E8" w:rsidRDefault="00FC7E0E" w:rsidP="00FC7E0E">
            <w:pPr>
              <w:spacing w:after="0" w:line="240" w:lineRule="auto"/>
              <w:ind w:left="-284"/>
              <w:jc w:val="center"/>
              <w:rPr>
                <w:rFonts w:ascii="Arial" w:hAnsi="Arial" w:cs="Arial"/>
                <w:sz w:val="20"/>
                <w:szCs w:val="20"/>
                <w:lang w:val="es-ES_tradnl"/>
              </w:rPr>
            </w:pPr>
            <w:r w:rsidRPr="00C712E8">
              <w:rPr>
                <w:rFonts w:ascii="Arial" w:hAnsi="Arial" w:cs="Arial"/>
                <w:sz w:val="20"/>
                <w:szCs w:val="20"/>
                <w:lang w:val="es-ES_tradnl"/>
              </w:rPr>
              <w:t>Acto de Notificación</w:t>
            </w:r>
          </w:p>
          <w:p w14:paraId="10085230" w14:textId="77777777" w:rsidR="00FC7E0E" w:rsidRPr="00C712E8" w:rsidRDefault="00FC7E0E" w:rsidP="00FC7E0E">
            <w:pPr>
              <w:spacing w:after="0" w:line="240" w:lineRule="auto"/>
              <w:ind w:left="-284"/>
              <w:jc w:val="center"/>
              <w:rPr>
                <w:rFonts w:ascii="Arial" w:hAnsi="Arial" w:cs="Arial"/>
                <w:sz w:val="20"/>
                <w:szCs w:val="20"/>
                <w:lang w:val="es-ES_tradnl"/>
              </w:rPr>
            </w:pPr>
            <w:r w:rsidRPr="00C712E8">
              <w:rPr>
                <w:rFonts w:ascii="Arial" w:hAnsi="Arial" w:cs="Arial"/>
                <w:sz w:val="20"/>
                <w:szCs w:val="20"/>
                <w:lang w:val="es-ES_tradnl"/>
              </w:rPr>
              <w:t xml:space="preserve"> de Fallo.</w:t>
            </w:r>
          </w:p>
        </w:tc>
        <w:tc>
          <w:tcPr>
            <w:tcW w:w="1721" w:type="dxa"/>
            <w:tcBorders>
              <w:top w:val="single" w:sz="4" w:space="0" w:color="000000"/>
              <w:left w:val="single" w:sz="4" w:space="0" w:color="000000"/>
              <w:bottom w:val="single" w:sz="4" w:space="0" w:color="000000"/>
            </w:tcBorders>
            <w:vAlign w:val="center"/>
          </w:tcPr>
          <w:p w14:paraId="2A45BAE7" w14:textId="2A59D020" w:rsidR="00FC7E0E" w:rsidRPr="009330B7" w:rsidRDefault="00A739CB" w:rsidP="00FC7E0E">
            <w:pPr>
              <w:spacing w:after="0" w:line="240" w:lineRule="auto"/>
              <w:ind w:left="-284"/>
              <w:jc w:val="center"/>
              <w:rPr>
                <w:rFonts w:ascii="Arial" w:hAnsi="Arial" w:cs="Arial"/>
                <w:sz w:val="20"/>
                <w:szCs w:val="20"/>
                <w:lang w:val="es-ES_tradnl"/>
              </w:rPr>
            </w:pPr>
            <w:r>
              <w:rPr>
                <w:rFonts w:ascii="Arial" w:hAnsi="Arial" w:cs="Arial"/>
                <w:sz w:val="20"/>
                <w:szCs w:val="20"/>
                <w:lang w:val="es-ES_tradnl"/>
              </w:rPr>
              <w:t>09</w:t>
            </w:r>
            <w:r w:rsidR="001C0956" w:rsidRPr="009330B7">
              <w:rPr>
                <w:rFonts w:ascii="Arial" w:hAnsi="Arial" w:cs="Arial"/>
                <w:sz w:val="20"/>
                <w:szCs w:val="20"/>
                <w:lang w:val="es-ES_tradnl"/>
              </w:rPr>
              <w:t xml:space="preserve"> de </w:t>
            </w:r>
            <w:r w:rsidR="009330B7" w:rsidRPr="009330B7">
              <w:rPr>
                <w:rFonts w:ascii="Arial" w:hAnsi="Arial" w:cs="Arial"/>
                <w:sz w:val="20"/>
                <w:szCs w:val="20"/>
                <w:lang w:val="es-ES_tradnl"/>
              </w:rPr>
              <w:t>noviembre</w:t>
            </w:r>
          </w:p>
          <w:p w14:paraId="502003FD" w14:textId="77777777" w:rsidR="00FC7E0E" w:rsidRPr="009330B7" w:rsidRDefault="00FC7E0E" w:rsidP="00FC7E0E">
            <w:pPr>
              <w:spacing w:after="0" w:line="240" w:lineRule="auto"/>
              <w:ind w:left="-284"/>
              <w:jc w:val="center"/>
              <w:rPr>
                <w:rFonts w:ascii="Arial" w:hAnsi="Arial" w:cs="Arial"/>
                <w:sz w:val="20"/>
                <w:szCs w:val="20"/>
                <w:lang w:val="es-ES_tradnl"/>
              </w:rPr>
            </w:pPr>
            <w:r w:rsidRPr="009330B7">
              <w:rPr>
                <w:rFonts w:ascii="Arial" w:hAnsi="Arial" w:cs="Arial"/>
                <w:sz w:val="20"/>
                <w:szCs w:val="20"/>
                <w:lang w:val="es-ES_tradnl"/>
              </w:rPr>
              <w:t>de 2015</w:t>
            </w:r>
          </w:p>
        </w:tc>
        <w:tc>
          <w:tcPr>
            <w:tcW w:w="1942" w:type="dxa"/>
            <w:tcBorders>
              <w:top w:val="single" w:sz="4" w:space="0" w:color="000000"/>
              <w:left w:val="single" w:sz="4" w:space="0" w:color="000000"/>
              <w:bottom w:val="single" w:sz="4" w:space="0" w:color="000000"/>
              <w:right w:val="single" w:sz="4" w:space="0" w:color="auto"/>
            </w:tcBorders>
            <w:vAlign w:val="center"/>
          </w:tcPr>
          <w:p w14:paraId="7745D31A" w14:textId="5023F9F8" w:rsidR="00FC7E0E" w:rsidRPr="00C712E8" w:rsidRDefault="001C0956" w:rsidP="00097AA6">
            <w:pPr>
              <w:spacing w:after="0" w:line="240" w:lineRule="auto"/>
              <w:ind w:left="-284"/>
              <w:jc w:val="center"/>
              <w:rPr>
                <w:rFonts w:ascii="Arial" w:hAnsi="Arial" w:cs="Arial"/>
                <w:sz w:val="20"/>
                <w:szCs w:val="20"/>
                <w:lang w:val="es-ES_tradnl"/>
              </w:rPr>
            </w:pPr>
            <w:r w:rsidRPr="00C712E8">
              <w:rPr>
                <w:rFonts w:ascii="Arial" w:hAnsi="Arial" w:cs="Arial"/>
                <w:sz w:val="20"/>
                <w:szCs w:val="20"/>
                <w:lang w:val="es-ES_tradnl"/>
              </w:rPr>
              <w:t>1</w:t>
            </w:r>
            <w:r w:rsidR="00097AA6">
              <w:rPr>
                <w:rFonts w:ascii="Arial" w:hAnsi="Arial" w:cs="Arial"/>
                <w:sz w:val="20"/>
                <w:szCs w:val="20"/>
                <w:lang w:val="es-ES_tradnl"/>
              </w:rPr>
              <w:t>7</w:t>
            </w:r>
            <w:r w:rsidR="00FC7E0E" w:rsidRPr="00C712E8">
              <w:rPr>
                <w:rFonts w:ascii="Arial" w:hAnsi="Arial" w:cs="Arial"/>
                <w:sz w:val="20"/>
                <w:szCs w:val="20"/>
                <w:lang w:val="es-ES_tradnl"/>
              </w:rPr>
              <w:t>:</w:t>
            </w:r>
            <w:r w:rsidR="00097AA6">
              <w:rPr>
                <w:rFonts w:ascii="Arial" w:hAnsi="Arial" w:cs="Arial"/>
                <w:sz w:val="20"/>
                <w:szCs w:val="20"/>
                <w:lang w:val="es-ES_tradnl"/>
              </w:rPr>
              <w:t>3</w:t>
            </w:r>
            <w:r w:rsidR="00FC7E0E" w:rsidRPr="00C712E8">
              <w:rPr>
                <w:rFonts w:ascii="Arial" w:hAnsi="Arial" w:cs="Arial"/>
                <w:sz w:val="20"/>
                <w:szCs w:val="20"/>
                <w:lang w:val="es-ES_tradnl"/>
              </w:rPr>
              <w:t>0 Hrs.</w:t>
            </w:r>
          </w:p>
        </w:tc>
        <w:tc>
          <w:tcPr>
            <w:tcW w:w="4116" w:type="dxa"/>
            <w:tcBorders>
              <w:top w:val="single" w:sz="4" w:space="0" w:color="auto"/>
              <w:left w:val="single" w:sz="4" w:space="0" w:color="auto"/>
              <w:bottom w:val="single" w:sz="4" w:space="0" w:color="auto"/>
              <w:right w:val="single" w:sz="4" w:space="0" w:color="auto"/>
            </w:tcBorders>
            <w:vAlign w:val="center"/>
          </w:tcPr>
          <w:p w14:paraId="4CC0969D" w14:textId="77777777" w:rsidR="00FC7E0E" w:rsidRPr="00C712E8" w:rsidRDefault="00FC7E0E" w:rsidP="00FC7E0E">
            <w:pPr>
              <w:spacing w:after="0" w:line="240" w:lineRule="auto"/>
              <w:ind w:left="-284"/>
              <w:jc w:val="center"/>
              <w:rPr>
                <w:rFonts w:ascii="Arial" w:hAnsi="Arial" w:cs="Arial"/>
                <w:sz w:val="20"/>
                <w:szCs w:val="20"/>
                <w:lang w:val="es-ES_tradnl"/>
              </w:rPr>
            </w:pPr>
            <w:r w:rsidRPr="00C712E8">
              <w:rPr>
                <w:rFonts w:ascii="Arial" w:hAnsi="Arial" w:cs="Arial"/>
                <w:sz w:val="20"/>
                <w:szCs w:val="20"/>
                <w:lang w:val="es-ES_tradnl"/>
              </w:rPr>
              <w:t>CompraNet</w:t>
            </w:r>
          </w:p>
        </w:tc>
      </w:tr>
      <w:tr w:rsidR="000E1978" w:rsidRPr="00854731" w14:paraId="2064ED64" w14:textId="77777777" w:rsidTr="000E1978">
        <w:trPr>
          <w:trHeight w:val="509"/>
          <w:jc w:val="center"/>
        </w:trPr>
        <w:tc>
          <w:tcPr>
            <w:tcW w:w="2252" w:type="dxa"/>
            <w:tcBorders>
              <w:top w:val="single" w:sz="4" w:space="0" w:color="000000"/>
              <w:left w:val="single" w:sz="4" w:space="0" w:color="000000"/>
              <w:bottom w:val="single" w:sz="4" w:space="0" w:color="000000"/>
            </w:tcBorders>
            <w:vAlign w:val="center"/>
          </w:tcPr>
          <w:p w14:paraId="594FF359" w14:textId="20E358A6" w:rsidR="000E1978" w:rsidRPr="00854731" w:rsidRDefault="000E1978" w:rsidP="000E1978">
            <w:pPr>
              <w:spacing w:after="0" w:line="240" w:lineRule="auto"/>
              <w:ind w:left="-284"/>
              <w:jc w:val="center"/>
              <w:rPr>
                <w:rFonts w:ascii="Arial" w:hAnsi="Arial" w:cs="Arial"/>
                <w:sz w:val="20"/>
                <w:szCs w:val="20"/>
                <w:lang w:val="es-ES_tradnl"/>
              </w:rPr>
            </w:pPr>
            <w:r w:rsidRPr="00854731">
              <w:rPr>
                <w:rFonts w:ascii="Arial" w:hAnsi="Arial" w:cs="Arial"/>
                <w:sz w:val="20"/>
                <w:szCs w:val="20"/>
                <w:lang w:val="es-ES_tradnl"/>
              </w:rPr>
              <w:t>Fi</w:t>
            </w:r>
            <w:r w:rsidR="00163E0A">
              <w:rPr>
                <w:rFonts w:ascii="Arial" w:hAnsi="Arial" w:cs="Arial"/>
                <w:sz w:val="20"/>
                <w:szCs w:val="20"/>
                <w:lang w:val="es-ES_tradnl"/>
              </w:rPr>
              <w:t>r</w:t>
            </w:r>
            <w:r w:rsidRPr="00854731">
              <w:rPr>
                <w:rFonts w:ascii="Arial" w:hAnsi="Arial" w:cs="Arial"/>
                <w:sz w:val="20"/>
                <w:szCs w:val="20"/>
                <w:lang w:val="es-ES_tradnl"/>
              </w:rPr>
              <w:t>ma del Contrato</w:t>
            </w:r>
          </w:p>
        </w:tc>
        <w:tc>
          <w:tcPr>
            <w:tcW w:w="1721" w:type="dxa"/>
            <w:tcBorders>
              <w:top w:val="single" w:sz="4" w:space="0" w:color="000000"/>
              <w:left w:val="single" w:sz="4" w:space="0" w:color="000000"/>
              <w:bottom w:val="single" w:sz="4" w:space="0" w:color="000000"/>
            </w:tcBorders>
            <w:vAlign w:val="center"/>
          </w:tcPr>
          <w:p w14:paraId="6B378FE5" w14:textId="6EB9FE45" w:rsidR="000E1978" w:rsidRPr="009330B7" w:rsidRDefault="00A739CB" w:rsidP="000E1978">
            <w:pPr>
              <w:spacing w:after="0" w:line="240" w:lineRule="auto"/>
              <w:ind w:left="-284"/>
              <w:jc w:val="center"/>
              <w:rPr>
                <w:rFonts w:ascii="Arial" w:hAnsi="Arial" w:cs="Arial"/>
                <w:sz w:val="20"/>
                <w:szCs w:val="20"/>
                <w:lang w:val="es-ES_tradnl"/>
              </w:rPr>
            </w:pPr>
            <w:r>
              <w:rPr>
                <w:rFonts w:ascii="Arial" w:hAnsi="Arial" w:cs="Arial"/>
                <w:sz w:val="20"/>
                <w:szCs w:val="20"/>
                <w:lang w:val="es-ES_tradnl"/>
              </w:rPr>
              <w:t>24</w:t>
            </w:r>
            <w:r w:rsidR="000E1978" w:rsidRPr="009330B7">
              <w:rPr>
                <w:rFonts w:ascii="Arial" w:hAnsi="Arial" w:cs="Arial"/>
                <w:sz w:val="20"/>
                <w:szCs w:val="20"/>
                <w:lang w:val="es-ES_tradnl"/>
              </w:rPr>
              <w:t xml:space="preserve"> de noviembre </w:t>
            </w:r>
          </w:p>
          <w:p w14:paraId="4D9839FA" w14:textId="77777777" w:rsidR="000E1978" w:rsidRPr="009330B7" w:rsidRDefault="000E1978" w:rsidP="000E1978">
            <w:pPr>
              <w:spacing w:after="0" w:line="240" w:lineRule="auto"/>
              <w:ind w:left="-284"/>
              <w:jc w:val="center"/>
              <w:rPr>
                <w:rFonts w:ascii="Arial" w:hAnsi="Arial" w:cs="Arial"/>
                <w:sz w:val="20"/>
                <w:szCs w:val="20"/>
                <w:lang w:val="es-ES_tradnl"/>
              </w:rPr>
            </w:pPr>
            <w:r w:rsidRPr="009330B7">
              <w:rPr>
                <w:rFonts w:ascii="Arial" w:hAnsi="Arial" w:cs="Arial"/>
                <w:sz w:val="20"/>
                <w:szCs w:val="20"/>
                <w:lang w:val="es-ES_tradnl"/>
              </w:rPr>
              <w:t>de 2015</w:t>
            </w:r>
          </w:p>
        </w:tc>
        <w:tc>
          <w:tcPr>
            <w:tcW w:w="1942" w:type="dxa"/>
            <w:tcBorders>
              <w:top w:val="single" w:sz="4" w:space="0" w:color="000000"/>
              <w:left w:val="single" w:sz="4" w:space="0" w:color="000000"/>
              <w:bottom w:val="single" w:sz="4" w:space="0" w:color="000000"/>
              <w:right w:val="single" w:sz="4" w:space="0" w:color="auto"/>
            </w:tcBorders>
            <w:vAlign w:val="center"/>
          </w:tcPr>
          <w:p w14:paraId="63F51A56" w14:textId="3BE8DAB1" w:rsidR="000E1978" w:rsidRPr="000E1978" w:rsidRDefault="00B57827" w:rsidP="00091103">
            <w:pPr>
              <w:spacing w:after="0" w:line="240" w:lineRule="auto"/>
              <w:ind w:left="-284"/>
              <w:jc w:val="center"/>
              <w:rPr>
                <w:rFonts w:ascii="Arial" w:hAnsi="Arial" w:cs="Arial"/>
                <w:sz w:val="20"/>
                <w:szCs w:val="20"/>
                <w:lang w:val="es-ES_tradnl"/>
              </w:rPr>
            </w:pPr>
            <w:r>
              <w:rPr>
                <w:rFonts w:ascii="Arial" w:hAnsi="Arial" w:cs="Arial"/>
                <w:sz w:val="20"/>
                <w:szCs w:val="20"/>
                <w:lang w:val="es-ES_tradnl"/>
              </w:rPr>
              <w:t>1</w:t>
            </w:r>
            <w:r w:rsidR="00091103">
              <w:rPr>
                <w:rFonts w:ascii="Arial" w:hAnsi="Arial" w:cs="Arial"/>
                <w:sz w:val="20"/>
                <w:szCs w:val="20"/>
                <w:lang w:val="es-ES_tradnl"/>
              </w:rPr>
              <w:t>7</w:t>
            </w:r>
            <w:r>
              <w:rPr>
                <w:rFonts w:ascii="Arial" w:hAnsi="Arial" w:cs="Arial"/>
                <w:sz w:val="20"/>
                <w:szCs w:val="20"/>
                <w:lang w:val="es-ES_tradnl"/>
              </w:rPr>
              <w:t>:00</w:t>
            </w:r>
            <w:r w:rsidR="000E1978" w:rsidRPr="000E1978">
              <w:rPr>
                <w:rFonts w:ascii="Arial" w:hAnsi="Arial" w:cs="Arial"/>
                <w:sz w:val="20"/>
                <w:szCs w:val="20"/>
                <w:lang w:val="es-ES_tradnl"/>
              </w:rPr>
              <w:t xml:space="preserve"> Hrs.</w:t>
            </w:r>
          </w:p>
        </w:tc>
        <w:tc>
          <w:tcPr>
            <w:tcW w:w="4116" w:type="dxa"/>
            <w:tcBorders>
              <w:top w:val="single" w:sz="4" w:space="0" w:color="auto"/>
              <w:left w:val="single" w:sz="4" w:space="0" w:color="auto"/>
              <w:bottom w:val="single" w:sz="4" w:space="0" w:color="auto"/>
              <w:right w:val="single" w:sz="4" w:space="0" w:color="auto"/>
            </w:tcBorders>
            <w:vAlign w:val="center"/>
          </w:tcPr>
          <w:p w14:paraId="4D00525F" w14:textId="77777777" w:rsidR="000E1978" w:rsidRPr="00854731" w:rsidRDefault="000E1978" w:rsidP="000E1978">
            <w:pPr>
              <w:spacing w:after="0" w:line="240" w:lineRule="auto"/>
              <w:ind w:left="-284"/>
              <w:jc w:val="center"/>
              <w:rPr>
                <w:rFonts w:ascii="Arial" w:hAnsi="Arial" w:cs="Arial"/>
                <w:sz w:val="20"/>
                <w:szCs w:val="20"/>
                <w:lang w:val="es-ES_tradnl"/>
              </w:rPr>
            </w:pPr>
            <w:r w:rsidRPr="000E1978">
              <w:rPr>
                <w:rFonts w:ascii="Arial" w:hAnsi="Arial" w:cs="Arial"/>
                <w:sz w:val="20"/>
                <w:szCs w:val="20"/>
                <w:lang w:val="es-ES_tradnl"/>
              </w:rPr>
              <w:t>División de Contratos, ubicada en la Calle Durango Núm. 291, piso 10, Colonia Roma Norte, Código Postal 06700, Delegación Cuauhtémoc, México, Distrito Federal</w:t>
            </w:r>
          </w:p>
        </w:tc>
      </w:tr>
    </w:tbl>
    <w:p w14:paraId="414F5C24" w14:textId="77777777" w:rsidR="000E1978" w:rsidRDefault="000E1978" w:rsidP="008504F5">
      <w:pPr>
        <w:pStyle w:val="Estilo"/>
        <w:jc w:val="both"/>
        <w:rPr>
          <w:rFonts w:cs="Arial"/>
          <w:b w:val="0"/>
          <w:noProof/>
          <w:lang w:val="es-ES_tradnl"/>
        </w:rPr>
      </w:pPr>
    </w:p>
    <w:p w14:paraId="200DA128" w14:textId="3FCF6AEC" w:rsidR="004F33B6" w:rsidRPr="00C1110A" w:rsidRDefault="00D1134A" w:rsidP="00D1134A">
      <w:pPr>
        <w:pStyle w:val="Estilo"/>
        <w:ind w:left="-284"/>
        <w:jc w:val="both"/>
        <w:rPr>
          <w:rFonts w:cs="Arial"/>
          <w:b w:val="0"/>
          <w:noProof/>
          <w:lang w:val="es-ES_tradnl"/>
        </w:rPr>
      </w:pPr>
      <w:r w:rsidRPr="00C1110A">
        <w:rPr>
          <w:rFonts w:cs="Arial"/>
          <w:b w:val="0"/>
          <w:noProof/>
          <w:lang w:val="es-ES_tradnl"/>
        </w:rPr>
        <w:t xml:space="preserve">La junta de aclaraciones se llevará a cabo en términos de los artículos 33 Bis de la LAASSP, 45 y 46 del RLAASSP, </w:t>
      </w:r>
      <w:r w:rsidR="00BD2C4E">
        <w:rPr>
          <w:rFonts w:cs="Arial"/>
          <w:b w:val="0"/>
          <w:noProof/>
          <w:lang w:val="es-ES_tradnl"/>
        </w:rPr>
        <w:t>así como los numerales 4.2.2.1.10 y 4.2.2.1.11 del MAAG,</w:t>
      </w:r>
      <w:r w:rsidRPr="00C1110A">
        <w:rPr>
          <w:rFonts w:cs="Arial"/>
          <w:b w:val="0"/>
          <w:noProof/>
          <w:lang w:val="es-ES_tradnl"/>
        </w:rPr>
        <w:t xml:space="preserve"> por lo que los licitantes que manifiesten su interés en participar en la licitación pública deberán presentar un escrito, por si o en representa</w:t>
      </w:r>
      <w:r w:rsidRPr="00C1110A">
        <w:rPr>
          <w:rFonts w:eastAsia="Apple SD 산돌고딕 Neo 일반체" w:cs="Arial"/>
          <w:b w:val="0"/>
          <w:noProof/>
          <w:lang w:val="es-ES_tradnl"/>
        </w:rPr>
        <w:t>c</w:t>
      </w:r>
      <w:r w:rsidRPr="00C1110A">
        <w:rPr>
          <w:rFonts w:cs="Arial"/>
          <w:b w:val="0"/>
          <w:noProof/>
          <w:lang w:val="es-ES_tradnl"/>
        </w:rPr>
        <w:t xml:space="preserve">ión de un tercero, de acuerdo con el </w:t>
      </w:r>
      <w:r w:rsidR="00FC7E0E">
        <w:rPr>
          <w:rFonts w:cs="Arial"/>
          <w:noProof/>
          <w:lang w:val="es-ES_tradnl"/>
        </w:rPr>
        <w:t xml:space="preserve">Anexo </w:t>
      </w:r>
      <w:r w:rsidR="000517C6">
        <w:rPr>
          <w:rFonts w:cs="Arial"/>
          <w:noProof/>
          <w:lang w:val="es-ES_tradnl"/>
        </w:rPr>
        <w:t>3</w:t>
      </w:r>
      <w:r w:rsidRPr="00C1110A">
        <w:rPr>
          <w:rFonts w:cs="Arial"/>
          <w:noProof/>
          <w:lang w:val="es-ES_tradnl"/>
        </w:rPr>
        <w:t xml:space="preserve"> </w:t>
      </w:r>
      <w:r w:rsidRPr="00C1110A">
        <w:rPr>
          <w:rFonts w:cs="Arial"/>
          <w:b w:val="0"/>
          <w:noProof/>
          <w:lang w:val="es-ES_tradnl"/>
        </w:rPr>
        <w:t>que se adjunta para tal efecto,</w:t>
      </w:r>
      <w:r w:rsidRPr="00C1110A">
        <w:rPr>
          <w:rFonts w:cs="Arial"/>
          <w:noProof/>
          <w:lang w:val="es-ES_tradnl"/>
        </w:rPr>
        <w:t xml:space="preserve"> </w:t>
      </w:r>
      <w:r w:rsidRPr="00C1110A">
        <w:rPr>
          <w:rFonts w:cs="Arial"/>
          <w:b w:val="0"/>
          <w:noProof/>
          <w:lang w:val="es-ES_tradnl"/>
        </w:rPr>
        <w:t xml:space="preserve">con el cual serán considerados licitantes y tendrán derecho a formular solicitudes </w:t>
      </w:r>
      <w:r w:rsidRPr="00C1110A">
        <w:rPr>
          <w:rFonts w:eastAsia="Apple SD 산돌고딕 Neo 일반체" w:cs="Arial"/>
          <w:b w:val="0"/>
          <w:noProof/>
          <w:lang w:val="es-ES_tradnl"/>
        </w:rPr>
        <w:t>d</w:t>
      </w:r>
      <w:r w:rsidRPr="00C1110A">
        <w:rPr>
          <w:rFonts w:cs="Arial"/>
          <w:b w:val="0"/>
          <w:noProof/>
          <w:lang w:val="es-ES_tradnl"/>
        </w:rPr>
        <w:t xml:space="preserve">e aclaración utilizando para tal caso el </w:t>
      </w:r>
      <w:r w:rsidR="004F33B6">
        <w:rPr>
          <w:rFonts w:cs="Arial"/>
          <w:noProof/>
          <w:lang w:val="es-ES_tradnl"/>
        </w:rPr>
        <w:t xml:space="preserve">Anexo </w:t>
      </w:r>
      <w:r w:rsidR="000517C6">
        <w:rPr>
          <w:rFonts w:cs="Arial"/>
          <w:noProof/>
          <w:lang w:val="es-ES_tradnl"/>
        </w:rPr>
        <w:t>4</w:t>
      </w:r>
      <w:r w:rsidRPr="00C1110A">
        <w:rPr>
          <w:rFonts w:cs="Arial"/>
          <w:noProof/>
          <w:lang w:val="es-ES_tradnl"/>
        </w:rPr>
        <w:t xml:space="preserve"> </w:t>
      </w:r>
      <w:r w:rsidRPr="00C1110A">
        <w:rPr>
          <w:rFonts w:cs="Arial"/>
          <w:b w:val="0"/>
          <w:noProof/>
          <w:lang w:val="es-ES_tradnl"/>
        </w:rPr>
        <w:t>de la presente Convocat</w:t>
      </w:r>
      <w:r w:rsidR="004F33B6">
        <w:rPr>
          <w:rFonts w:cs="Arial"/>
          <w:b w:val="0"/>
          <w:noProof/>
          <w:lang w:val="es-ES_tradnl"/>
        </w:rPr>
        <w:t>oria.</w:t>
      </w:r>
      <w:r w:rsidR="00CF7712">
        <w:rPr>
          <w:rFonts w:cs="Arial"/>
          <w:b w:val="0"/>
          <w:noProof/>
          <w:lang w:val="es-ES_tradnl"/>
        </w:rPr>
        <w:t xml:space="preserve"> C</w:t>
      </w:r>
      <w:r w:rsidR="004F33B6" w:rsidRPr="00CF7712">
        <w:rPr>
          <w:rFonts w:cs="Arial"/>
          <w:b w:val="0"/>
          <w:noProof/>
          <w:lang w:val="es-ES_tradnl"/>
        </w:rPr>
        <w:t>on el objeto de ag</w:t>
      </w:r>
      <w:r w:rsidR="00C97DF6">
        <w:rPr>
          <w:rFonts w:cs="Arial"/>
          <w:b w:val="0"/>
          <w:noProof/>
          <w:lang w:val="es-ES_tradnl"/>
        </w:rPr>
        <w:t>ilizar la junta de aclaraciones</w:t>
      </w:r>
      <w:r w:rsidR="004F33B6" w:rsidRPr="00CF7712">
        <w:rPr>
          <w:rFonts w:cs="Arial"/>
          <w:b w:val="0"/>
          <w:noProof/>
          <w:lang w:val="es-ES_tradnl"/>
        </w:rPr>
        <w:t xml:space="preserve"> se solicita a los licitantes </w:t>
      </w:r>
      <w:r w:rsidR="00CF7712" w:rsidRPr="00CF7712">
        <w:rPr>
          <w:rFonts w:cs="Arial"/>
          <w:b w:val="0"/>
          <w:noProof/>
          <w:lang w:val="es-ES_tradnl"/>
        </w:rPr>
        <w:t>remitir</w:t>
      </w:r>
      <w:r w:rsidR="004F33B6" w:rsidRPr="00CF7712">
        <w:rPr>
          <w:rFonts w:cs="Arial"/>
          <w:b w:val="0"/>
          <w:noProof/>
          <w:lang w:val="es-ES_tradnl"/>
        </w:rPr>
        <w:t xml:space="preserve"> </w:t>
      </w:r>
      <w:r w:rsidR="00CF7712" w:rsidRPr="00CF7712">
        <w:rPr>
          <w:rFonts w:cs="Arial"/>
          <w:b w:val="0"/>
          <w:noProof/>
          <w:lang w:val="es-ES_tradnl"/>
        </w:rPr>
        <w:t xml:space="preserve">el </w:t>
      </w:r>
      <w:r w:rsidR="00CF7712" w:rsidRPr="00CF7712">
        <w:rPr>
          <w:rFonts w:cs="Arial"/>
          <w:noProof/>
          <w:lang w:val="es-ES_tradnl"/>
        </w:rPr>
        <w:t xml:space="preserve">Anexo </w:t>
      </w:r>
      <w:r w:rsidR="000517C6">
        <w:rPr>
          <w:rFonts w:cs="Arial"/>
          <w:noProof/>
          <w:lang w:val="es-ES_tradnl"/>
        </w:rPr>
        <w:t>4</w:t>
      </w:r>
      <w:r w:rsidR="004F33B6" w:rsidRPr="00CF7712">
        <w:rPr>
          <w:rFonts w:cs="Arial"/>
          <w:b w:val="0"/>
          <w:noProof/>
          <w:lang w:val="es-ES_tradnl"/>
        </w:rPr>
        <w:t xml:space="preserve"> en formato Word.</w:t>
      </w:r>
    </w:p>
    <w:p w14:paraId="56711070" w14:textId="77777777" w:rsidR="00D1134A" w:rsidRPr="00C1110A" w:rsidRDefault="00D1134A" w:rsidP="00D1134A">
      <w:pPr>
        <w:pStyle w:val="Estilo"/>
        <w:ind w:left="-284"/>
        <w:jc w:val="left"/>
        <w:rPr>
          <w:rFonts w:cs="Arial"/>
          <w:b w:val="0"/>
          <w:noProof/>
          <w:lang w:val="es-ES_tradnl"/>
        </w:rPr>
      </w:pPr>
    </w:p>
    <w:p w14:paraId="4A907FF1" w14:textId="57007113" w:rsidR="00D1134A" w:rsidRPr="00C1110A" w:rsidRDefault="00D1134A" w:rsidP="00D1134A">
      <w:pPr>
        <w:pStyle w:val="Estilo"/>
        <w:ind w:left="-284"/>
        <w:jc w:val="both"/>
        <w:rPr>
          <w:rFonts w:cs="Arial"/>
          <w:b w:val="0"/>
          <w:noProof/>
          <w:lang w:val="es-ES_tradnl"/>
        </w:rPr>
      </w:pPr>
      <w:r w:rsidRPr="00C1110A">
        <w:rPr>
          <w:rFonts w:cs="Arial"/>
          <w:b w:val="0"/>
          <w:noProof/>
          <w:lang w:val="es-ES_tradnl"/>
        </w:rPr>
        <w:t xml:space="preserve">La presentación y apertura de proposiciones se llevará a cabo en términos de los artículos 34 y 35 de la LAASSP, 47, 48, 49 segundo párrafo y 50 del RLAASSP, </w:t>
      </w:r>
      <w:r w:rsidR="00BD2C4E">
        <w:rPr>
          <w:rFonts w:cs="Arial"/>
          <w:b w:val="0"/>
          <w:noProof/>
          <w:lang w:val="es-ES_tradnl"/>
        </w:rPr>
        <w:t xml:space="preserve">así como los numerales 4.2.2.1.12 y 4.2.2.1.13 del MAAG, </w:t>
      </w:r>
      <w:r w:rsidRPr="00C1110A">
        <w:rPr>
          <w:rFonts w:cs="Arial"/>
          <w:b w:val="0"/>
          <w:noProof/>
          <w:lang w:val="es-ES_tradnl"/>
        </w:rPr>
        <w:t xml:space="preserve">para lo cual podrán hacer uso de los formatos previstos en el numeral </w:t>
      </w:r>
      <w:r w:rsidR="00C97DF6" w:rsidRPr="00C97DF6">
        <w:rPr>
          <w:rFonts w:cs="Arial"/>
          <w:noProof/>
          <w:lang w:val="es-ES_tradnl"/>
        </w:rPr>
        <w:t>8</w:t>
      </w:r>
      <w:r w:rsidRPr="00C1110A">
        <w:rPr>
          <w:rFonts w:cs="Arial"/>
          <w:noProof/>
          <w:lang w:val="es-ES_tradnl"/>
        </w:rPr>
        <w:t xml:space="preserve">. </w:t>
      </w:r>
      <w:r w:rsidRPr="00C1110A">
        <w:rPr>
          <w:rFonts w:cs="Arial"/>
          <w:b w:val="0"/>
          <w:noProof/>
          <w:lang w:val="es-ES_tradnl"/>
        </w:rPr>
        <w:t xml:space="preserve">de la presente Convocatoria. </w:t>
      </w:r>
    </w:p>
    <w:p w14:paraId="4D492B26" w14:textId="77777777" w:rsidR="00BD2C4E" w:rsidRDefault="00BD2C4E" w:rsidP="00BD2C4E">
      <w:pPr>
        <w:pStyle w:val="Ttulo2"/>
        <w:numPr>
          <w:ilvl w:val="0"/>
          <w:numId w:val="0"/>
        </w:numPr>
        <w:spacing w:before="0" w:after="0"/>
        <w:ind w:left="-284"/>
        <w:jc w:val="both"/>
        <w:rPr>
          <w:rFonts w:cs="Arial"/>
          <w:b w:val="0"/>
          <w:i w:val="0"/>
          <w:sz w:val="20"/>
          <w:lang w:val="es-ES_tradnl" w:eastAsia="es-ES"/>
        </w:rPr>
      </w:pPr>
      <w:bookmarkStart w:id="66" w:name="_Toc428988950"/>
      <w:bookmarkStart w:id="67" w:name="_Toc430857991"/>
    </w:p>
    <w:p w14:paraId="75A4C5E7" w14:textId="77777777" w:rsidR="00BD2C4E" w:rsidRDefault="00BD2C4E" w:rsidP="00BD2C4E">
      <w:pPr>
        <w:pStyle w:val="Ttulo2"/>
        <w:numPr>
          <w:ilvl w:val="0"/>
          <w:numId w:val="0"/>
        </w:numPr>
        <w:spacing w:before="0" w:after="0"/>
        <w:ind w:left="-284"/>
        <w:jc w:val="both"/>
        <w:rPr>
          <w:rFonts w:cs="Arial"/>
          <w:b w:val="0"/>
          <w:i w:val="0"/>
          <w:sz w:val="20"/>
          <w:lang w:val="es-ES_tradnl" w:eastAsia="es-ES"/>
        </w:rPr>
      </w:pPr>
      <w:bookmarkStart w:id="68" w:name="_Toc433218368"/>
      <w:r w:rsidRPr="00753B68">
        <w:rPr>
          <w:rFonts w:cs="Arial"/>
          <w:b w:val="0"/>
          <w:i w:val="0"/>
          <w:sz w:val="20"/>
          <w:lang w:val="es-ES_tradnl" w:eastAsia="es-ES"/>
        </w:rPr>
        <w:t>Una vez recibidas las proposiciones en la fecha, hora y lugar establecidos, éstas no podrán retirarse o dejarse sin efecto, por lo que deberán considerarse vigentes dentro del procedimiento de contratación hasta su conclusión.</w:t>
      </w:r>
      <w:bookmarkEnd w:id="66"/>
      <w:bookmarkEnd w:id="67"/>
      <w:bookmarkEnd w:id="68"/>
    </w:p>
    <w:p w14:paraId="094D4D8D" w14:textId="77777777" w:rsidR="00BD2C4E" w:rsidRPr="00C1110A" w:rsidRDefault="00BD2C4E" w:rsidP="00D1134A">
      <w:pPr>
        <w:pStyle w:val="Estilo"/>
        <w:ind w:left="-284"/>
        <w:jc w:val="left"/>
        <w:rPr>
          <w:rFonts w:cs="Arial"/>
          <w:b w:val="0"/>
          <w:noProof/>
          <w:lang w:val="es-ES_tradnl"/>
        </w:rPr>
      </w:pPr>
    </w:p>
    <w:p w14:paraId="3878FA83" w14:textId="64438DCD" w:rsidR="00D1134A" w:rsidRDefault="00D1134A" w:rsidP="00D1134A">
      <w:pPr>
        <w:pStyle w:val="Estilo"/>
        <w:ind w:left="-284"/>
        <w:jc w:val="left"/>
        <w:rPr>
          <w:rFonts w:cs="Arial"/>
          <w:b w:val="0"/>
          <w:noProof/>
          <w:lang w:val="es-ES_tradnl"/>
        </w:rPr>
      </w:pPr>
      <w:r w:rsidRPr="00C1110A">
        <w:rPr>
          <w:rFonts w:cs="Arial"/>
          <w:b w:val="0"/>
          <w:noProof/>
          <w:lang w:val="es-ES_tradnl"/>
        </w:rPr>
        <w:t xml:space="preserve">El fallo se llevará a cabo en términos del </w:t>
      </w:r>
      <w:r w:rsidR="00B1334C">
        <w:rPr>
          <w:rFonts w:cs="Arial"/>
          <w:b w:val="0"/>
          <w:noProof/>
          <w:lang w:val="es-ES_tradnl"/>
        </w:rPr>
        <w:t xml:space="preserve">numeral </w:t>
      </w:r>
      <w:r w:rsidR="00B1334C" w:rsidRPr="00B1334C">
        <w:rPr>
          <w:rFonts w:cs="Arial"/>
          <w:noProof/>
          <w:lang w:val="es-ES_tradnl"/>
        </w:rPr>
        <w:t>3.5</w:t>
      </w:r>
      <w:r w:rsidR="00B1334C">
        <w:rPr>
          <w:rFonts w:cs="Arial"/>
          <w:b w:val="0"/>
          <w:noProof/>
          <w:lang w:val="es-ES_tradnl"/>
        </w:rPr>
        <w:t xml:space="preserve"> </w:t>
      </w:r>
      <w:r w:rsidRPr="00C1110A">
        <w:rPr>
          <w:rFonts w:cs="Arial"/>
          <w:b w:val="0"/>
          <w:noProof/>
          <w:lang w:val="es-ES_tradnl"/>
        </w:rPr>
        <w:t>de</w:t>
      </w:r>
      <w:r w:rsidR="00B1334C">
        <w:rPr>
          <w:rFonts w:cs="Arial"/>
          <w:b w:val="0"/>
          <w:noProof/>
          <w:lang w:val="es-ES_tradnl"/>
        </w:rPr>
        <w:t xml:space="preserve"> la presente Convocatoria.</w:t>
      </w:r>
      <w:r w:rsidRPr="00C1110A">
        <w:rPr>
          <w:rFonts w:cs="Arial"/>
          <w:b w:val="0"/>
          <w:noProof/>
          <w:lang w:val="es-ES_tradnl"/>
        </w:rPr>
        <w:t xml:space="preserve">  </w:t>
      </w:r>
    </w:p>
    <w:p w14:paraId="17FE4E25" w14:textId="68510F1E" w:rsidR="00BB4F0E" w:rsidRPr="00C1110A" w:rsidRDefault="00BB4F0E" w:rsidP="00BB4F0E">
      <w:pPr>
        <w:pStyle w:val="Ttulo2"/>
        <w:tabs>
          <w:tab w:val="num" w:pos="-284"/>
        </w:tabs>
        <w:ind w:left="-284" w:firstLine="0"/>
        <w:rPr>
          <w:rFonts w:cs="Arial"/>
          <w:b w:val="0"/>
          <w:i w:val="0"/>
          <w:sz w:val="20"/>
          <w:lang w:val="es-ES_tradnl" w:eastAsia="es-ES"/>
        </w:rPr>
      </w:pPr>
      <w:bookmarkStart w:id="69" w:name="_Toc430715767"/>
      <w:bookmarkStart w:id="70" w:name="_Toc433218369"/>
      <w:r>
        <w:rPr>
          <w:rFonts w:cs="Arial"/>
          <w:i w:val="0"/>
          <w:sz w:val="20"/>
          <w:lang w:val="es-ES_tradnl" w:eastAsia="es-ES"/>
        </w:rPr>
        <w:t>3.</w:t>
      </w:r>
      <w:r w:rsidR="00A739CB">
        <w:rPr>
          <w:rFonts w:cs="Arial"/>
          <w:i w:val="0"/>
          <w:sz w:val="20"/>
          <w:lang w:val="es-ES_tradnl" w:eastAsia="es-ES"/>
        </w:rPr>
        <w:t>3</w:t>
      </w:r>
      <w:r>
        <w:rPr>
          <w:rFonts w:cs="Arial"/>
          <w:i w:val="0"/>
          <w:sz w:val="20"/>
          <w:lang w:val="es-ES_tradnl" w:eastAsia="es-ES"/>
        </w:rPr>
        <w:t xml:space="preserve"> </w:t>
      </w:r>
      <w:r w:rsidRPr="00C1110A">
        <w:rPr>
          <w:rFonts w:cs="Arial"/>
          <w:sz w:val="20"/>
          <w:lang w:val="es-ES_tradnl" w:eastAsia="es-ES"/>
        </w:rPr>
        <w:t xml:space="preserve"> </w:t>
      </w:r>
      <w:r w:rsidRPr="00C1110A">
        <w:rPr>
          <w:rFonts w:cs="Arial"/>
          <w:b w:val="0"/>
          <w:i w:val="0"/>
          <w:sz w:val="20"/>
          <w:lang w:val="es-ES_tradnl" w:eastAsia="es-ES"/>
        </w:rPr>
        <w:t>Los licitantes sólo podrán presentar una proposición en el presente procedimiento de contratación.</w:t>
      </w:r>
      <w:bookmarkEnd w:id="69"/>
      <w:bookmarkEnd w:id="70"/>
      <w:r w:rsidRPr="00C1110A">
        <w:rPr>
          <w:rFonts w:cs="Arial"/>
          <w:b w:val="0"/>
          <w:i w:val="0"/>
          <w:sz w:val="20"/>
          <w:lang w:val="es-ES_tradnl" w:eastAsia="es-ES"/>
        </w:rPr>
        <w:t xml:space="preserve"> </w:t>
      </w:r>
    </w:p>
    <w:p w14:paraId="15812F3F" w14:textId="77777777" w:rsidR="00BB4F0E" w:rsidRPr="00EB3AF8" w:rsidRDefault="00BB4F0E" w:rsidP="00EB3AF8">
      <w:pPr>
        <w:spacing w:after="0"/>
        <w:rPr>
          <w:lang w:val="es-ES_tradnl" w:eastAsia="es-ES"/>
        </w:rPr>
      </w:pPr>
    </w:p>
    <w:p w14:paraId="42EDD92D" w14:textId="5BC1DD89" w:rsidR="00730085" w:rsidRPr="00730085" w:rsidRDefault="00A739CB" w:rsidP="00EB3AF8">
      <w:pPr>
        <w:pStyle w:val="Ttulo2"/>
        <w:widowControl w:val="0"/>
        <w:numPr>
          <w:ilvl w:val="0"/>
          <w:numId w:val="0"/>
        </w:numPr>
        <w:spacing w:before="0" w:after="0"/>
        <w:ind w:left="-284"/>
        <w:jc w:val="both"/>
        <w:rPr>
          <w:rFonts w:cs="Arial"/>
          <w:b w:val="0"/>
          <w:sz w:val="20"/>
          <w:lang w:val="es-ES_tradnl" w:eastAsia="es-ES"/>
        </w:rPr>
      </w:pPr>
      <w:bookmarkStart w:id="71" w:name="_Toc433218370"/>
      <w:r>
        <w:rPr>
          <w:rFonts w:cs="Arial"/>
          <w:i w:val="0"/>
          <w:sz w:val="20"/>
          <w:lang w:val="es-ES_tradnl" w:eastAsia="es-ES"/>
        </w:rPr>
        <w:t>3.4</w:t>
      </w:r>
      <w:r w:rsidR="00753B68">
        <w:rPr>
          <w:rFonts w:cs="Arial"/>
          <w:i w:val="0"/>
          <w:sz w:val="20"/>
          <w:lang w:val="es-ES_tradnl" w:eastAsia="es-ES"/>
        </w:rPr>
        <w:t xml:space="preserve"> </w:t>
      </w:r>
      <w:bookmarkStart w:id="72" w:name="_Toc424735333"/>
      <w:r w:rsidR="00D1134A" w:rsidRPr="00C1110A">
        <w:rPr>
          <w:rFonts w:cs="Arial"/>
          <w:i w:val="0"/>
          <w:sz w:val="20"/>
          <w:lang w:val="es-ES_tradnl" w:eastAsia="es-ES"/>
        </w:rPr>
        <w:t>Proposiciones conjuntas</w:t>
      </w:r>
      <w:bookmarkEnd w:id="72"/>
      <w:r w:rsidR="00C97DF6" w:rsidRPr="00EF3768">
        <w:rPr>
          <w:rFonts w:cs="Arial"/>
          <w:b w:val="0"/>
          <w:i w:val="0"/>
          <w:sz w:val="20"/>
          <w:lang w:val="es-ES_tradnl" w:eastAsia="es-ES"/>
        </w:rPr>
        <w:t>.</w:t>
      </w:r>
      <w:bookmarkEnd w:id="71"/>
      <w:r w:rsidR="00D1134A" w:rsidRPr="00C1110A">
        <w:rPr>
          <w:rFonts w:cs="Arial"/>
          <w:i w:val="0"/>
          <w:sz w:val="20"/>
          <w:lang w:val="es-ES_tradnl" w:eastAsia="es-ES"/>
        </w:rPr>
        <w:t xml:space="preserve"> </w:t>
      </w:r>
    </w:p>
    <w:p w14:paraId="74682BBB" w14:textId="77777777" w:rsidR="00B57827" w:rsidRDefault="00126721" w:rsidP="00126721">
      <w:pPr>
        <w:ind w:left="-284"/>
        <w:jc w:val="both"/>
        <w:rPr>
          <w:rFonts w:ascii="Arial" w:hAnsi="Arial" w:cs="Arial"/>
          <w:sz w:val="20"/>
          <w:lang w:val="es-ES_tradnl" w:eastAsia="es-ES"/>
        </w:rPr>
      </w:pPr>
      <w:r w:rsidRPr="00E806BA">
        <w:rPr>
          <w:rFonts w:ascii="Arial" w:hAnsi="Arial" w:cs="Arial"/>
          <w:sz w:val="20"/>
          <w:lang w:val="es-ES_tradnl" w:eastAsia="es-ES"/>
        </w:rPr>
        <w:t>Para los licitantes que opten por presentar proposiciones conjuntas,</w:t>
      </w:r>
      <w:r>
        <w:rPr>
          <w:rFonts w:ascii="Arial" w:hAnsi="Arial" w:cs="Arial"/>
          <w:sz w:val="20"/>
          <w:lang w:val="es-ES_tradnl" w:eastAsia="es-ES"/>
        </w:rPr>
        <w:t xml:space="preserve"> de conformidad con lo señalado en el artículo 34 de la LAASSP</w:t>
      </w:r>
      <w:r w:rsidR="00B57827">
        <w:rPr>
          <w:rFonts w:ascii="Arial" w:hAnsi="Arial" w:cs="Arial"/>
          <w:sz w:val="20"/>
          <w:lang w:val="es-ES_tradnl" w:eastAsia="es-ES"/>
        </w:rPr>
        <w:t xml:space="preserve"> y 44 de su Reglamento</w:t>
      </w:r>
      <w:r>
        <w:rPr>
          <w:rFonts w:ascii="Arial" w:hAnsi="Arial" w:cs="Arial"/>
          <w:sz w:val="20"/>
          <w:lang w:val="es-ES_tradnl" w:eastAsia="es-ES"/>
        </w:rPr>
        <w:t>,</w:t>
      </w:r>
      <w:r w:rsidRPr="00E806BA">
        <w:rPr>
          <w:rFonts w:ascii="Arial" w:hAnsi="Arial" w:cs="Arial"/>
          <w:sz w:val="20"/>
          <w:lang w:val="es-ES_tradnl" w:eastAsia="es-ES"/>
        </w:rPr>
        <w:t xml:space="preserve"> deberá</w:t>
      </w:r>
      <w:r>
        <w:rPr>
          <w:rFonts w:ascii="Arial" w:hAnsi="Arial" w:cs="Arial"/>
          <w:sz w:val="20"/>
          <w:lang w:val="es-ES_tradnl" w:eastAsia="es-ES"/>
        </w:rPr>
        <w:t>n</w:t>
      </w:r>
      <w:r w:rsidRPr="00E806BA">
        <w:rPr>
          <w:rFonts w:ascii="Arial" w:hAnsi="Arial" w:cs="Arial"/>
          <w:sz w:val="20"/>
          <w:lang w:val="es-ES_tradnl" w:eastAsia="es-ES"/>
        </w:rPr>
        <w:t xml:space="preserve"> presentar el convenio correspondiente en los términos del </w:t>
      </w:r>
      <w:r w:rsidRPr="00E806BA">
        <w:rPr>
          <w:rFonts w:ascii="Arial" w:hAnsi="Arial" w:cs="Arial"/>
          <w:b/>
          <w:sz w:val="20"/>
          <w:lang w:val="es-ES_tradnl" w:eastAsia="es-ES"/>
        </w:rPr>
        <w:t>Anexo 5</w:t>
      </w:r>
      <w:r w:rsidRPr="00E806BA">
        <w:rPr>
          <w:rFonts w:ascii="Arial" w:hAnsi="Arial" w:cs="Arial"/>
          <w:sz w:val="20"/>
          <w:lang w:val="es-ES_tradnl" w:eastAsia="es-ES"/>
        </w:rPr>
        <w:t xml:space="preserve"> de la presente Convocatoria. </w:t>
      </w:r>
    </w:p>
    <w:p w14:paraId="3FFA1E06" w14:textId="1EE20D59" w:rsidR="00126721" w:rsidRPr="00E806BA" w:rsidRDefault="00097AA6" w:rsidP="00126721">
      <w:pPr>
        <w:ind w:left="-284"/>
        <w:jc w:val="both"/>
        <w:rPr>
          <w:rFonts w:ascii="Arial" w:hAnsi="Arial" w:cs="Arial"/>
          <w:sz w:val="20"/>
          <w:lang w:val="es-ES_tradnl"/>
        </w:rPr>
      </w:pPr>
      <w:r w:rsidRPr="002F2201">
        <w:rPr>
          <w:rFonts w:ascii="Arial" w:eastAsia="Times New Roman" w:hAnsi="Arial" w:cs="Arial"/>
          <w:sz w:val="20"/>
          <w:szCs w:val="20"/>
          <w:lang w:eastAsia="es-ES"/>
        </w:rPr>
        <w:t>En caso de que no participen con convenio de participación conjunta</w:t>
      </w:r>
      <w:r w:rsidR="00B57827">
        <w:rPr>
          <w:rFonts w:ascii="Arial" w:hAnsi="Arial" w:cs="Arial"/>
          <w:sz w:val="20"/>
          <w:lang w:val="es-ES_tradnl" w:eastAsia="es-ES"/>
        </w:rPr>
        <w:t xml:space="preserve">, los licitantes presentarán el formato de convenio señalado en el </w:t>
      </w:r>
      <w:r w:rsidR="00B57827" w:rsidRPr="00B57827">
        <w:rPr>
          <w:rFonts w:ascii="Arial" w:hAnsi="Arial" w:cs="Arial"/>
          <w:b/>
          <w:sz w:val="20"/>
          <w:lang w:val="es-ES_tradnl" w:eastAsia="es-ES"/>
        </w:rPr>
        <w:t>Anexo 5</w:t>
      </w:r>
      <w:r w:rsidR="00B57827">
        <w:rPr>
          <w:rFonts w:ascii="Arial" w:hAnsi="Arial" w:cs="Arial"/>
          <w:sz w:val="20"/>
          <w:lang w:val="es-ES_tradnl" w:eastAsia="es-ES"/>
        </w:rPr>
        <w:t xml:space="preserve"> con la leyenda de “No Aplica”.</w:t>
      </w:r>
      <w:r w:rsidR="00126721" w:rsidRPr="00E806BA">
        <w:rPr>
          <w:rFonts w:ascii="Arial" w:hAnsi="Arial" w:cs="Arial"/>
          <w:b/>
          <w:sz w:val="20"/>
          <w:lang w:val="es-ES_tradnl" w:eastAsia="es-ES"/>
        </w:rPr>
        <w:t xml:space="preserve"> </w:t>
      </w:r>
    </w:p>
    <w:p w14:paraId="3F40B34C" w14:textId="7577C239" w:rsidR="00D1134A" w:rsidRPr="0044384D" w:rsidRDefault="00753B68" w:rsidP="00EE2CC1">
      <w:pPr>
        <w:pStyle w:val="Ttulo2"/>
        <w:tabs>
          <w:tab w:val="num" w:pos="-284"/>
        </w:tabs>
        <w:ind w:left="-284" w:firstLine="0"/>
        <w:rPr>
          <w:rFonts w:cs="Arial"/>
          <w:i w:val="0"/>
          <w:sz w:val="20"/>
          <w:lang w:val="es-ES_tradnl" w:eastAsia="es-ES"/>
        </w:rPr>
      </w:pPr>
      <w:bookmarkStart w:id="73" w:name="_Toc433218371"/>
      <w:r>
        <w:rPr>
          <w:rFonts w:cs="Arial"/>
          <w:i w:val="0"/>
          <w:sz w:val="20"/>
          <w:lang w:val="es-ES_tradnl" w:eastAsia="es-ES"/>
        </w:rPr>
        <w:lastRenderedPageBreak/>
        <w:t xml:space="preserve">3.5 </w:t>
      </w:r>
      <w:r w:rsidR="00D1134A" w:rsidRPr="0044384D">
        <w:rPr>
          <w:rFonts w:cs="Arial"/>
          <w:i w:val="0"/>
          <w:sz w:val="20"/>
          <w:lang w:val="es-ES_tradnl" w:eastAsia="es-ES"/>
        </w:rPr>
        <w:t>Acto de fallo y firma de contrato</w:t>
      </w:r>
      <w:r w:rsidR="00135271">
        <w:rPr>
          <w:rFonts w:cs="Arial"/>
          <w:i w:val="0"/>
          <w:sz w:val="20"/>
          <w:lang w:val="es-ES_tradnl" w:eastAsia="es-ES"/>
        </w:rPr>
        <w:t>.</w:t>
      </w:r>
      <w:bookmarkEnd w:id="73"/>
    </w:p>
    <w:p w14:paraId="302B425A" w14:textId="7FD80A13" w:rsidR="00D1134A" w:rsidRDefault="00D1134A" w:rsidP="00D1134A">
      <w:pPr>
        <w:spacing w:line="240" w:lineRule="auto"/>
        <w:ind w:left="-284"/>
        <w:jc w:val="both"/>
        <w:rPr>
          <w:rFonts w:ascii="Arial" w:hAnsi="Arial" w:cs="Arial"/>
          <w:sz w:val="20"/>
          <w:szCs w:val="20"/>
          <w:lang w:val="es-ES_tradnl"/>
        </w:rPr>
      </w:pPr>
      <w:r w:rsidRPr="00C1110A">
        <w:rPr>
          <w:rFonts w:ascii="Arial" w:hAnsi="Arial" w:cs="Arial"/>
          <w:sz w:val="20"/>
          <w:szCs w:val="20"/>
          <w:lang w:val="es-ES_tradnl" w:eastAsia="es-ES"/>
        </w:rPr>
        <w:t xml:space="preserve">El fallo se emitirá de conformidad con el artículo 37 de la LAASSP y su contenido </w:t>
      </w:r>
      <w:r w:rsidRPr="00C1110A">
        <w:rPr>
          <w:rFonts w:ascii="Arial" w:hAnsi="Arial" w:cs="Arial"/>
          <w:sz w:val="20"/>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ascii="Arial" w:hAnsi="Arial" w:cs="Arial"/>
          <w:sz w:val="20"/>
          <w:szCs w:val="20"/>
          <w:lang w:val="es-ES_tradnl"/>
        </w:rPr>
        <w:t>municación ubicado en el piso 8</w:t>
      </w:r>
      <w:r w:rsidRPr="00C1110A">
        <w:rPr>
          <w:rFonts w:ascii="Arial" w:hAnsi="Arial" w:cs="Arial"/>
          <w:sz w:val="20"/>
          <w:szCs w:val="20"/>
          <w:lang w:val="es-ES_tradnl"/>
        </w:rPr>
        <w:t xml:space="preserve"> del inmueble cita en sito en la calle Durango No. 291, colonia Roma Norte, Delegación Cuauhtémoc, C.P. 06700, México, D.F., en donde se fijará copia de un ejemplar del acta por un término no menor de cinco días hábiles.</w:t>
      </w:r>
    </w:p>
    <w:p w14:paraId="74688782" w14:textId="4DDCDBE5" w:rsidR="00646B10" w:rsidRPr="00C1110A" w:rsidRDefault="00646B10" w:rsidP="00646B10">
      <w:pPr>
        <w:spacing w:line="240" w:lineRule="auto"/>
        <w:ind w:left="-284"/>
        <w:jc w:val="both"/>
        <w:rPr>
          <w:rFonts w:ascii="Arial" w:hAnsi="Arial" w:cs="Arial"/>
          <w:sz w:val="20"/>
          <w:szCs w:val="20"/>
          <w:lang w:val="es-ES_tradnl" w:eastAsia="es-ES"/>
        </w:rPr>
      </w:pPr>
      <w:r w:rsidRPr="00C1110A">
        <w:rPr>
          <w:rFonts w:ascii="Arial" w:hAnsi="Arial" w:cs="Arial"/>
          <w:sz w:val="20"/>
          <w:szCs w:val="20"/>
          <w:lang w:val="es-ES_tradnl" w:eastAsia="es-ES"/>
        </w:rPr>
        <w:t xml:space="preserve">Con fundamento en </w:t>
      </w:r>
      <w:r>
        <w:rPr>
          <w:rFonts w:ascii="Arial" w:hAnsi="Arial" w:cs="Arial"/>
          <w:sz w:val="20"/>
          <w:szCs w:val="20"/>
          <w:lang w:val="es-ES_tradnl" w:eastAsia="es-ES"/>
        </w:rPr>
        <w:t>el artículo</w:t>
      </w:r>
      <w:r w:rsidRPr="00DB5174">
        <w:rPr>
          <w:rFonts w:ascii="Arial" w:hAnsi="Arial" w:cs="Arial"/>
          <w:sz w:val="20"/>
          <w:szCs w:val="20"/>
          <w:lang w:val="es-ES_tradnl" w:eastAsia="es-ES"/>
        </w:rPr>
        <w:t xml:space="preserve"> 46 primer párrafo</w:t>
      </w:r>
      <w:r w:rsidRPr="00C1110A">
        <w:rPr>
          <w:rFonts w:ascii="Arial" w:hAnsi="Arial" w:cs="Arial"/>
          <w:sz w:val="20"/>
          <w:szCs w:val="20"/>
          <w:lang w:val="es-ES_tradnl" w:eastAsia="es-ES"/>
        </w:rPr>
        <w:t xml:space="preserve"> de la LAASSP, c</w:t>
      </w:r>
      <w:r w:rsidRPr="00C1110A">
        <w:rPr>
          <w:rFonts w:ascii="Arial" w:hAnsi="Arial" w:cs="Arial"/>
          <w:sz w:val="20"/>
          <w:szCs w:val="20"/>
          <w:lang w:val="es-ES_tradnl"/>
        </w:rPr>
        <w:t>on la notificación del fallo serán exigibles</w:t>
      </w:r>
      <w:r>
        <w:rPr>
          <w:rFonts w:ascii="Arial" w:hAnsi="Arial" w:cs="Arial"/>
          <w:sz w:val="20"/>
          <w:szCs w:val="20"/>
          <w:lang w:val="es-ES_tradnl"/>
        </w:rPr>
        <w:t xml:space="preserve"> los derechos y obligaciones</w:t>
      </w:r>
      <w:r w:rsidRPr="00C1110A">
        <w:rPr>
          <w:rFonts w:ascii="Arial" w:hAnsi="Arial" w:cs="Arial"/>
          <w:sz w:val="20"/>
          <w:szCs w:val="20"/>
          <w:lang w:val="es-ES_tradnl"/>
        </w:rPr>
        <w:t>, sin perjuicio de la obligación de las partes de firmar</w:t>
      </w:r>
      <w:r>
        <w:rPr>
          <w:rFonts w:ascii="Arial" w:hAnsi="Arial" w:cs="Arial"/>
          <w:sz w:val="20"/>
          <w:szCs w:val="20"/>
          <w:lang w:val="es-ES_tradnl"/>
        </w:rPr>
        <w:t xml:space="preserve"> el contrato</w:t>
      </w:r>
      <w:r w:rsidRPr="00C1110A">
        <w:rPr>
          <w:rFonts w:ascii="Arial" w:hAnsi="Arial" w:cs="Arial"/>
          <w:sz w:val="20"/>
          <w:szCs w:val="20"/>
          <w:lang w:val="es-ES_tradnl"/>
        </w:rPr>
        <w:t xml:space="preserve"> en la fecha y términos señalados</w:t>
      </w:r>
      <w:r>
        <w:rPr>
          <w:rFonts w:ascii="Arial" w:hAnsi="Arial" w:cs="Arial"/>
          <w:sz w:val="20"/>
          <w:szCs w:val="20"/>
          <w:lang w:val="es-ES_tradnl"/>
        </w:rPr>
        <w:t xml:space="preserve"> en la presente Convocatoria. </w:t>
      </w:r>
    </w:p>
    <w:p w14:paraId="1CE5F5CC" w14:textId="12B34BBC" w:rsidR="00126721" w:rsidRPr="00C1110A" w:rsidRDefault="00126721" w:rsidP="00126721">
      <w:pPr>
        <w:spacing w:line="240" w:lineRule="auto"/>
        <w:ind w:left="-284"/>
        <w:jc w:val="both"/>
        <w:rPr>
          <w:rFonts w:ascii="Arial" w:eastAsia="Times New Roman" w:hAnsi="Arial" w:cs="Arial"/>
          <w:sz w:val="20"/>
          <w:szCs w:val="20"/>
          <w:lang w:val="es-ES_tradnl" w:eastAsia="es-ES"/>
        </w:rPr>
      </w:pPr>
      <w:r w:rsidRPr="00C1110A">
        <w:rPr>
          <w:rFonts w:ascii="Arial" w:eastAsia="Times New Roman" w:hAnsi="Arial" w:cs="Arial"/>
          <w:sz w:val="20"/>
          <w:szCs w:val="20"/>
          <w:lang w:val="es-ES_tradnl" w:eastAsia="es-ES"/>
        </w:rPr>
        <w:t xml:space="preserve">El(los) licitante(s) adjudicado(s) deberá(n) firmar el contrato </w:t>
      </w:r>
      <w:r>
        <w:rPr>
          <w:rFonts w:ascii="Arial" w:eastAsia="Times New Roman" w:hAnsi="Arial" w:cs="Arial"/>
          <w:sz w:val="20"/>
          <w:szCs w:val="20"/>
          <w:lang w:val="es-ES_tradnl" w:eastAsia="es-ES"/>
        </w:rPr>
        <w:t>que se señala en el</w:t>
      </w:r>
      <w:r w:rsidRPr="00C1110A">
        <w:rPr>
          <w:rFonts w:ascii="Arial" w:eastAsia="Times New Roman" w:hAnsi="Arial" w:cs="Arial"/>
          <w:sz w:val="20"/>
          <w:szCs w:val="20"/>
          <w:lang w:val="es-ES_tradnl" w:eastAsia="es-ES"/>
        </w:rPr>
        <w:t xml:space="preserve"> </w:t>
      </w:r>
      <w:r w:rsidRPr="004A1993">
        <w:rPr>
          <w:rFonts w:ascii="Arial" w:eastAsia="Times New Roman" w:hAnsi="Arial" w:cs="Arial"/>
          <w:b/>
          <w:sz w:val="20"/>
          <w:szCs w:val="20"/>
          <w:lang w:val="es-ES_tradnl" w:eastAsia="es-ES"/>
        </w:rPr>
        <w:t>Anexo 2</w:t>
      </w:r>
      <w:r>
        <w:rPr>
          <w:rFonts w:ascii="Arial" w:eastAsia="Times New Roman" w:hAnsi="Arial" w:cs="Arial"/>
          <w:b/>
          <w:sz w:val="20"/>
          <w:szCs w:val="20"/>
          <w:lang w:val="es-ES_tradnl" w:eastAsia="es-ES"/>
        </w:rPr>
        <w:t xml:space="preserve"> </w:t>
      </w:r>
      <w:r>
        <w:rPr>
          <w:rFonts w:ascii="Arial" w:eastAsia="Times New Roman" w:hAnsi="Arial" w:cs="Arial"/>
          <w:sz w:val="20"/>
          <w:szCs w:val="20"/>
          <w:lang w:val="es-ES_tradnl" w:eastAsia="es-ES"/>
        </w:rPr>
        <w:t>de la presente Convocatoria</w:t>
      </w:r>
      <w:r w:rsidRPr="008D1237">
        <w:rPr>
          <w:rFonts w:ascii="Arial" w:eastAsia="Times New Roman" w:hAnsi="Arial" w:cs="Arial"/>
          <w:sz w:val="20"/>
          <w:szCs w:val="20"/>
          <w:lang w:val="es-ES_tradnl" w:eastAsia="es-ES"/>
        </w:rPr>
        <w:t>,</w:t>
      </w:r>
      <w:r w:rsidRPr="00C1110A">
        <w:rPr>
          <w:rFonts w:ascii="Arial" w:eastAsia="Times New Roman" w:hAnsi="Arial" w:cs="Arial"/>
          <w:b/>
          <w:sz w:val="20"/>
          <w:szCs w:val="20"/>
          <w:lang w:val="es-ES_tradnl" w:eastAsia="es-ES"/>
        </w:rPr>
        <w:t xml:space="preserve">  </w:t>
      </w:r>
      <w:r w:rsidRPr="00C1110A">
        <w:rPr>
          <w:rFonts w:ascii="Arial" w:eastAsia="Times New Roman" w:hAnsi="Arial" w:cs="Arial"/>
          <w:sz w:val="20"/>
          <w:szCs w:val="20"/>
          <w:lang w:val="es-ES_tradnl" w:eastAsia="es-ES"/>
        </w:rPr>
        <w:t xml:space="preserve">el día </w:t>
      </w:r>
      <w:r w:rsidR="002B3A99">
        <w:rPr>
          <w:rFonts w:ascii="Arial" w:eastAsia="Times New Roman" w:hAnsi="Arial" w:cs="Arial"/>
          <w:sz w:val="20"/>
          <w:szCs w:val="20"/>
          <w:lang w:val="es-ES_tradnl" w:eastAsia="es-ES"/>
        </w:rPr>
        <w:t>2</w:t>
      </w:r>
      <w:r w:rsidR="00B57827">
        <w:rPr>
          <w:rFonts w:ascii="Arial" w:eastAsia="Times New Roman" w:hAnsi="Arial" w:cs="Arial"/>
          <w:sz w:val="20"/>
          <w:szCs w:val="20"/>
          <w:lang w:val="es-ES_tradnl" w:eastAsia="es-ES"/>
        </w:rPr>
        <w:t>4</w:t>
      </w:r>
      <w:r>
        <w:rPr>
          <w:rFonts w:ascii="Arial" w:eastAsia="Times New Roman" w:hAnsi="Arial" w:cs="Arial"/>
          <w:sz w:val="20"/>
          <w:szCs w:val="20"/>
          <w:lang w:val="es-ES_tradnl" w:eastAsia="es-ES"/>
        </w:rPr>
        <w:t xml:space="preserve"> de </w:t>
      </w:r>
      <w:r w:rsidR="002B3A99">
        <w:rPr>
          <w:rFonts w:ascii="Arial" w:eastAsia="Times New Roman" w:hAnsi="Arial" w:cs="Arial"/>
          <w:sz w:val="20"/>
          <w:szCs w:val="20"/>
          <w:lang w:val="es-ES_tradnl" w:eastAsia="es-ES"/>
        </w:rPr>
        <w:t>noviembre</w:t>
      </w:r>
      <w:r>
        <w:rPr>
          <w:rFonts w:ascii="Arial" w:eastAsia="Times New Roman" w:hAnsi="Arial" w:cs="Arial"/>
          <w:sz w:val="20"/>
          <w:szCs w:val="20"/>
          <w:lang w:val="es-ES_tradnl" w:eastAsia="es-ES"/>
        </w:rPr>
        <w:t xml:space="preserve"> de 2015</w:t>
      </w:r>
      <w:r w:rsidRPr="00C1110A">
        <w:rPr>
          <w:rFonts w:ascii="Arial" w:eastAsia="Times New Roman" w:hAnsi="Arial" w:cs="Arial"/>
          <w:sz w:val="20"/>
          <w:szCs w:val="20"/>
          <w:lang w:val="es-ES_tradnl" w:eastAsia="es-ES"/>
        </w:rPr>
        <w:t xml:space="preserve">, a las </w:t>
      </w:r>
      <w:r w:rsidR="002313AA">
        <w:rPr>
          <w:rFonts w:ascii="Arial" w:eastAsia="Times New Roman" w:hAnsi="Arial" w:cs="Arial"/>
          <w:sz w:val="20"/>
          <w:szCs w:val="20"/>
          <w:lang w:val="es-ES_tradnl" w:eastAsia="es-ES"/>
        </w:rPr>
        <w:t>17</w:t>
      </w:r>
      <w:r>
        <w:rPr>
          <w:rFonts w:ascii="Arial" w:eastAsia="Times New Roman" w:hAnsi="Arial" w:cs="Arial"/>
          <w:sz w:val="20"/>
          <w:szCs w:val="20"/>
          <w:lang w:val="es-ES_tradnl" w:eastAsia="es-ES"/>
        </w:rPr>
        <w:t>:00 horas</w:t>
      </w:r>
      <w:r w:rsidRPr="00C1110A">
        <w:rPr>
          <w:rFonts w:ascii="Arial" w:eastAsia="Times New Roman" w:hAnsi="Arial" w:cs="Arial"/>
          <w:sz w:val="20"/>
          <w:szCs w:val="20"/>
          <w:lang w:val="es-ES_tradnl" w:eastAsia="es-ES"/>
        </w:rPr>
        <w:t>, en la División de Contratos, ubicada en la Calle Durango Núm. 291, piso</w:t>
      </w:r>
      <w:r>
        <w:rPr>
          <w:rFonts w:ascii="Arial" w:eastAsia="Times New Roman" w:hAnsi="Arial" w:cs="Arial"/>
          <w:sz w:val="20"/>
          <w:szCs w:val="20"/>
          <w:lang w:val="es-ES_tradnl" w:eastAsia="es-ES"/>
        </w:rPr>
        <w:t xml:space="preserve"> </w:t>
      </w:r>
      <w:r w:rsidRPr="00DB5174">
        <w:rPr>
          <w:rFonts w:ascii="Arial" w:eastAsia="Times New Roman" w:hAnsi="Arial" w:cs="Arial"/>
          <w:sz w:val="20"/>
          <w:szCs w:val="20"/>
          <w:lang w:val="es-ES_tradnl" w:eastAsia="es-ES"/>
        </w:rPr>
        <w:t>10</w:t>
      </w:r>
      <w:r w:rsidRPr="00C1110A">
        <w:rPr>
          <w:rFonts w:ascii="Arial" w:eastAsia="Times New Roman" w:hAnsi="Arial" w:cs="Arial"/>
          <w:sz w:val="20"/>
          <w:szCs w:val="20"/>
          <w:lang w:val="es-ES_tradnl" w:eastAsia="es-ES"/>
        </w:rPr>
        <w:t xml:space="preserve">, Colonia Roma Norte, Código Postal 06700, Delegación Cuauhtémoc, México, Distrito Federal. 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ascii="Arial" w:eastAsia="Times New Roman" w:hAnsi="Arial" w:cs="Arial"/>
          <w:sz w:val="20"/>
          <w:szCs w:val="20"/>
          <w:lang w:val="es-ES_tradnl" w:eastAsia="es-ES"/>
        </w:rPr>
        <w:t>mediante notificación personal en el domicilio o a través de correo electrónico que para tales efectos haya señalado el licitante.</w:t>
      </w:r>
      <w:r w:rsidR="000D26A4">
        <w:rPr>
          <w:rFonts w:ascii="Arial" w:eastAsia="Times New Roman" w:hAnsi="Arial" w:cs="Arial"/>
          <w:sz w:val="20"/>
          <w:szCs w:val="20"/>
          <w:lang w:val="es-ES_tradnl" w:eastAsia="es-ES"/>
        </w:rPr>
        <w:t xml:space="preserve"> </w:t>
      </w:r>
      <w:r w:rsidRPr="00C1110A">
        <w:rPr>
          <w:rFonts w:ascii="Arial" w:eastAsia="Times New Roman" w:hAnsi="Arial" w:cs="Arial"/>
          <w:sz w:val="20"/>
          <w:szCs w:val="20"/>
          <w:lang w:val="es-ES_tradnl" w:eastAsia="es-ES"/>
        </w:rPr>
        <w:t xml:space="preserve">Para la firma del contrato deberá presentar los siguientes documentos: </w:t>
      </w:r>
    </w:p>
    <w:p w14:paraId="3279E741" w14:textId="77777777" w:rsidR="00D1134A" w:rsidRPr="00C1110A" w:rsidRDefault="00D1134A" w:rsidP="00F630DD">
      <w:pPr>
        <w:pStyle w:val="Prrafodelista"/>
        <w:numPr>
          <w:ilvl w:val="0"/>
          <w:numId w:val="20"/>
        </w:numPr>
        <w:ind w:left="284"/>
        <w:jc w:val="both"/>
        <w:rPr>
          <w:rFonts w:ascii="Arial" w:hAnsi="Arial" w:cs="Arial"/>
          <w:sz w:val="20"/>
          <w:szCs w:val="20"/>
          <w:lang w:val="es-ES_tradnl"/>
        </w:rPr>
      </w:pPr>
      <w:r w:rsidRPr="00C1110A">
        <w:rPr>
          <w:rFonts w:ascii="Arial" w:hAnsi="Arial" w:cs="Arial"/>
          <w:sz w:val="20"/>
          <w:szCs w:val="20"/>
          <w:lang w:val="es-ES_tradnl"/>
        </w:rPr>
        <w:t xml:space="preserve">Persona </w:t>
      </w:r>
      <w:r w:rsidRPr="008D1237">
        <w:rPr>
          <w:rFonts w:ascii="Arial" w:hAnsi="Arial" w:cs="Arial"/>
          <w:sz w:val="20"/>
          <w:szCs w:val="20"/>
          <w:lang w:val="es-ES_tradnl"/>
        </w:rPr>
        <w:t>m</w:t>
      </w:r>
      <w:r w:rsidRPr="00C1110A">
        <w:rPr>
          <w:rFonts w:ascii="Arial" w:hAnsi="Arial" w:cs="Arial"/>
          <w:sz w:val="20"/>
          <w:szCs w:val="20"/>
          <w:lang w:val="es-ES_tradnl"/>
        </w:rPr>
        <w:t xml:space="preserve">oral: </w:t>
      </w:r>
    </w:p>
    <w:p w14:paraId="09A97618" w14:textId="77777777" w:rsidR="00D1134A" w:rsidRPr="008D1237" w:rsidRDefault="00D1134A" w:rsidP="00F630DD">
      <w:pPr>
        <w:pStyle w:val="Prrafodelista"/>
        <w:numPr>
          <w:ilvl w:val="1"/>
          <w:numId w:val="20"/>
        </w:numPr>
        <w:ind w:left="284"/>
        <w:jc w:val="both"/>
        <w:rPr>
          <w:rFonts w:ascii="Arial" w:hAnsi="Arial" w:cs="Arial"/>
          <w:sz w:val="20"/>
          <w:szCs w:val="20"/>
          <w:lang w:val="es-ES_tradnl"/>
        </w:rPr>
      </w:pPr>
      <w:r w:rsidRPr="008D1237">
        <w:rPr>
          <w:rFonts w:ascii="Arial" w:hAnsi="Arial" w:cs="Arial"/>
          <w:iCs/>
          <w:sz w:val="20"/>
          <w:szCs w:val="20"/>
          <w:lang w:val="es-ES_tradnl"/>
        </w:rPr>
        <w:t>Acta constitutiva y, en su caso, sus respectivas modificaciones.</w:t>
      </w:r>
    </w:p>
    <w:p w14:paraId="45242327" w14:textId="77777777" w:rsidR="00D1134A" w:rsidRPr="008D1237" w:rsidRDefault="00D1134A" w:rsidP="00F630DD">
      <w:pPr>
        <w:pStyle w:val="Prrafodelista"/>
        <w:numPr>
          <w:ilvl w:val="1"/>
          <w:numId w:val="20"/>
        </w:numPr>
        <w:ind w:left="284"/>
        <w:jc w:val="both"/>
        <w:rPr>
          <w:rFonts w:ascii="Arial" w:hAnsi="Arial" w:cs="Arial"/>
          <w:sz w:val="20"/>
          <w:szCs w:val="20"/>
          <w:lang w:val="es-ES_tradnl"/>
        </w:rPr>
      </w:pPr>
      <w:r w:rsidRPr="008D1237">
        <w:rPr>
          <w:rFonts w:ascii="Arial" w:hAnsi="Arial" w:cs="Arial"/>
          <w:iCs/>
          <w:sz w:val="20"/>
          <w:szCs w:val="20"/>
          <w:lang w:val="es-ES_tradnl"/>
        </w:rPr>
        <w:t>Poder notarial del representante legal que firmará el contrato.</w:t>
      </w:r>
    </w:p>
    <w:p w14:paraId="49D3B669" w14:textId="77777777" w:rsidR="00D1134A" w:rsidRPr="008D1237" w:rsidRDefault="00D1134A" w:rsidP="00F630DD">
      <w:pPr>
        <w:pStyle w:val="Prrafodelista"/>
        <w:ind w:left="284"/>
        <w:jc w:val="both"/>
        <w:rPr>
          <w:rFonts w:ascii="Arial" w:hAnsi="Arial" w:cs="Arial"/>
          <w:sz w:val="20"/>
          <w:szCs w:val="20"/>
          <w:lang w:val="es-ES_tradnl"/>
        </w:rPr>
      </w:pPr>
    </w:p>
    <w:p w14:paraId="5A09AB84" w14:textId="77777777" w:rsidR="00D1134A" w:rsidRPr="008D1237" w:rsidRDefault="00D1134A" w:rsidP="00F630DD">
      <w:pPr>
        <w:pStyle w:val="Prrafodelista"/>
        <w:numPr>
          <w:ilvl w:val="0"/>
          <w:numId w:val="20"/>
        </w:numPr>
        <w:ind w:left="284"/>
        <w:jc w:val="both"/>
        <w:rPr>
          <w:rFonts w:ascii="Arial" w:hAnsi="Arial" w:cs="Arial"/>
          <w:sz w:val="20"/>
          <w:szCs w:val="20"/>
          <w:lang w:val="es-ES_tradnl"/>
        </w:rPr>
      </w:pPr>
      <w:r w:rsidRPr="008D1237">
        <w:rPr>
          <w:rFonts w:ascii="Arial" w:hAnsi="Arial" w:cs="Arial"/>
          <w:sz w:val="20"/>
          <w:szCs w:val="20"/>
          <w:lang w:val="es-ES_tradnl"/>
        </w:rPr>
        <w:t>Persona física:</w:t>
      </w:r>
    </w:p>
    <w:p w14:paraId="4005CAD5" w14:textId="77777777" w:rsidR="00D1134A" w:rsidRPr="00C1110A" w:rsidRDefault="00D1134A" w:rsidP="00F630DD">
      <w:pPr>
        <w:pStyle w:val="Prrafodelista"/>
        <w:numPr>
          <w:ilvl w:val="1"/>
          <w:numId w:val="20"/>
        </w:numPr>
        <w:ind w:left="284"/>
        <w:jc w:val="both"/>
        <w:rPr>
          <w:rFonts w:ascii="Arial" w:hAnsi="Arial" w:cs="Arial"/>
          <w:iCs/>
          <w:sz w:val="20"/>
          <w:szCs w:val="20"/>
          <w:lang w:val="es-ES_tradnl"/>
        </w:rPr>
      </w:pPr>
      <w:r w:rsidRPr="008D1237">
        <w:rPr>
          <w:rFonts w:ascii="Arial" w:hAnsi="Arial" w:cs="Arial"/>
          <w:iCs/>
          <w:sz w:val="20"/>
          <w:szCs w:val="20"/>
          <w:lang w:val="es-ES_tradnl"/>
        </w:rPr>
        <w:t>Acta de nacimiento o carta de naturalización</w:t>
      </w:r>
      <w:r w:rsidRPr="00C1110A">
        <w:rPr>
          <w:rFonts w:ascii="Arial" w:hAnsi="Arial" w:cs="Arial"/>
          <w:iCs/>
          <w:sz w:val="20"/>
          <w:szCs w:val="20"/>
          <w:lang w:val="es-ES_tradnl"/>
        </w:rPr>
        <w:t>.</w:t>
      </w:r>
    </w:p>
    <w:p w14:paraId="39432C17" w14:textId="77777777" w:rsidR="00D1134A" w:rsidRPr="00C1110A" w:rsidRDefault="00D1134A" w:rsidP="00F630DD">
      <w:pPr>
        <w:pStyle w:val="Prrafodelista"/>
        <w:ind w:left="284"/>
        <w:jc w:val="both"/>
        <w:rPr>
          <w:rFonts w:ascii="Arial" w:hAnsi="Arial" w:cs="Arial"/>
          <w:sz w:val="20"/>
          <w:szCs w:val="20"/>
          <w:lang w:val="es-ES_tradnl"/>
        </w:rPr>
      </w:pPr>
    </w:p>
    <w:p w14:paraId="60FF389C" w14:textId="77777777" w:rsidR="00D1134A" w:rsidRPr="00C1110A" w:rsidRDefault="00D1134A" w:rsidP="00F630DD">
      <w:pPr>
        <w:pStyle w:val="Prrafodelista"/>
        <w:numPr>
          <w:ilvl w:val="0"/>
          <w:numId w:val="20"/>
        </w:numPr>
        <w:ind w:left="284"/>
        <w:jc w:val="both"/>
        <w:rPr>
          <w:rFonts w:ascii="Arial" w:hAnsi="Arial" w:cs="Arial"/>
          <w:sz w:val="20"/>
          <w:szCs w:val="20"/>
          <w:lang w:val="es-ES_tradnl"/>
        </w:rPr>
      </w:pPr>
      <w:r w:rsidRPr="00C1110A">
        <w:rPr>
          <w:rFonts w:ascii="Arial" w:hAnsi="Arial" w:cs="Arial"/>
          <w:sz w:val="20"/>
          <w:szCs w:val="20"/>
          <w:lang w:val="es-ES_tradnl"/>
        </w:rPr>
        <w:t xml:space="preserve">Para ambos: </w:t>
      </w:r>
    </w:p>
    <w:p w14:paraId="3A2B92BD" w14:textId="77777777" w:rsidR="00D1134A" w:rsidRPr="00C1110A" w:rsidRDefault="00D1134A" w:rsidP="00F630DD">
      <w:pPr>
        <w:pStyle w:val="Prrafodelista"/>
        <w:numPr>
          <w:ilvl w:val="1"/>
          <w:numId w:val="20"/>
        </w:numPr>
        <w:ind w:left="284"/>
        <w:jc w:val="both"/>
        <w:rPr>
          <w:rFonts w:ascii="Arial" w:hAnsi="Arial" w:cs="Arial"/>
          <w:iCs/>
          <w:sz w:val="20"/>
          <w:szCs w:val="20"/>
          <w:lang w:val="es-ES_tradnl"/>
        </w:rPr>
      </w:pPr>
      <w:r w:rsidRPr="00C1110A">
        <w:rPr>
          <w:rFonts w:ascii="Arial" w:hAnsi="Arial" w:cs="Arial"/>
          <w:iCs/>
          <w:sz w:val="20"/>
          <w:szCs w:val="20"/>
          <w:lang w:val="es-ES_tradnl"/>
        </w:rPr>
        <w:t>Identificación oficial vigente y con fotografía del representante legal.</w:t>
      </w:r>
    </w:p>
    <w:p w14:paraId="34A91CE0" w14:textId="77777777" w:rsidR="00D1134A" w:rsidRPr="00C1110A" w:rsidRDefault="00D1134A" w:rsidP="00F630DD">
      <w:pPr>
        <w:pStyle w:val="Prrafodelista"/>
        <w:numPr>
          <w:ilvl w:val="1"/>
          <w:numId w:val="20"/>
        </w:numPr>
        <w:ind w:left="284"/>
        <w:jc w:val="both"/>
        <w:rPr>
          <w:rFonts w:ascii="Arial" w:hAnsi="Arial" w:cs="Arial"/>
          <w:iCs/>
          <w:sz w:val="20"/>
          <w:szCs w:val="20"/>
          <w:lang w:val="es-ES_tradnl"/>
        </w:rPr>
      </w:pPr>
      <w:r w:rsidRPr="00C1110A">
        <w:rPr>
          <w:rFonts w:ascii="Arial" w:hAnsi="Arial" w:cs="Arial"/>
          <w:iCs/>
          <w:sz w:val="20"/>
          <w:szCs w:val="20"/>
          <w:lang w:val="es-ES_tradnl"/>
        </w:rPr>
        <w:t>Cédula de Registro Federal de Contribuyentes.</w:t>
      </w:r>
    </w:p>
    <w:p w14:paraId="56C58A66" w14:textId="77777777" w:rsidR="00D1134A" w:rsidRPr="00C1110A" w:rsidRDefault="00D1134A" w:rsidP="00F630DD">
      <w:pPr>
        <w:pStyle w:val="Prrafodelista"/>
        <w:numPr>
          <w:ilvl w:val="1"/>
          <w:numId w:val="20"/>
        </w:numPr>
        <w:ind w:left="284"/>
        <w:jc w:val="both"/>
        <w:rPr>
          <w:rFonts w:ascii="Arial" w:hAnsi="Arial" w:cs="Arial"/>
          <w:iCs/>
          <w:sz w:val="20"/>
          <w:szCs w:val="20"/>
          <w:lang w:val="es-ES_tradnl"/>
        </w:rPr>
      </w:pPr>
      <w:r w:rsidRPr="00C1110A">
        <w:rPr>
          <w:rFonts w:ascii="Arial" w:hAnsi="Arial" w:cs="Arial"/>
          <w:iCs/>
          <w:sz w:val="20"/>
          <w:szCs w:val="20"/>
          <w:lang w:val="es-ES_tradnl"/>
        </w:rPr>
        <w:t>Comprobante de domicilio con vigencia no mayor a 3 meses.</w:t>
      </w:r>
    </w:p>
    <w:p w14:paraId="735B60C4" w14:textId="482D673E" w:rsidR="00D1134A" w:rsidRPr="00C1110A" w:rsidRDefault="001D7FA6" w:rsidP="00F630DD">
      <w:pPr>
        <w:pStyle w:val="Prrafodelista"/>
        <w:numPr>
          <w:ilvl w:val="1"/>
          <w:numId w:val="20"/>
        </w:numPr>
        <w:ind w:left="284"/>
        <w:jc w:val="both"/>
        <w:rPr>
          <w:rFonts w:ascii="Arial" w:hAnsi="Arial" w:cs="Arial"/>
          <w:iCs/>
          <w:sz w:val="20"/>
          <w:szCs w:val="20"/>
          <w:lang w:val="es-ES_tradnl"/>
        </w:rPr>
      </w:pPr>
      <w:r>
        <w:rPr>
          <w:rFonts w:ascii="Arial" w:hAnsi="Arial" w:cs="Arial"/>
          <w:iCs/>
          <w:sz w:val="20"/>
          <w:szCs w:val="20"/>
          <w:lang w:val="es-ES_tradnl"/>
        </w:rPr>
        <w:t>En su caso, e</w:t>
      </w:r>
      <w:r w:rsidR="00D1134A" w:rsidRPr="00C1110A">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14:paraId="139C26C2" w14:textId="77777777" w:rsidR="00D1134A" w:rsidRPr="00C1110A" w:rsidRDefault="00D1134A" w:rsidP="00F630DD">
      <w:pPr>
        <w:pStyle w:val="Prrafodelista"/>
        <w:numPr>
          <w:ilvl w:val="1"/>
          <w:numId w:val="20"/>
        </w:numPr>
        <w:ind w:left="284"/>
        <w:jc w:val="both"/>
        <w:rPr>
          <w:rFonts w:ascii="Arial" w:hAnsi="Arial" w:cs="Arial"/>
          <w:iCs/>
          <w:sz w:val="20"/>
          <w:szCs w:val="20"/>
          <w:lang w:val="es-ES_tradnl"/>
        </w:rPr>
      </w:pPr>
      <w:r w:rsidRPr="00C1110A">
        <w:rPr>
          <w:rFonts w:ascii="Arial" w:hAnsi="Arial" w:cs="Arial"/>
          <w:iCs/>
          <w:sz w:val="20"/>
          <w:szCs w:val="20"/>
          <w:lang w:val="es-ES_tradnl"/>
        </w:rPr>
        <w:t>Escrito en términos del artículo 50 y 60 de la LAASSP.</w:t>
      </w:r>
    </w:p>
    <w:p w14:paraId="68879526" w14:textId="77777777" w:rsidR="00D1134A" w:rsidRPr="00C1110A" w:rsidRDefault="00D1134A" w:rsidP="00F630DD">
      <w:pPr>
        <w:pStyle w:val="Prrafodelista"/>
        <w:numPr>
          <w:ilvl w:val="1"/>
          <w:numId w:val="20"/>
        </w:numPr>
        <w:ind w:left="284"/>
        <w:jc w:val="both"/>
        <w:rPr>
          <w:rFonts w:ascii="Arial" w:hAnsi="Arial" w:cs="Arial"/>
          <w:iCs/>
          <w:sz w:val="20"/>
          <w:szCs w:val="20"/>
          <w:lang w:val="es-ES_tradnl"/>
        </w:rPr>
      </w:pPr>
      <w:r w:rsidRPr="00C1110A">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14:paraId="3471C73F" w14:textId="77777777" w:rsidR="00D1134A" w:rsidRDefault="00D1134A" w:rsidP="00F630DD">
      <w:pPr>
        <w:pStyle w:val="Prrafodelista"/>
        <w:numPr>
          <w:ilvl w:val="1"/>
          <w:numId w:val="20"/>
        </w:numPr>
        <w:ind w:left="284"/>
        <w:jc w:val="both"/>
        <w:rPr>
          <w:rFonts w:ascii="Arial" w:hAnsi="Arial" w:cs="Arial"/>
          <w:iCs/>
          <w:sz w:val="20"/>
          <w:szCs w:val="20"/>
          <w:lang w:val="es-ES_tradnl"/>
        </w:rPr>
      </w:pPr>
      <w:r w:rsidRPr="00C1110A">
        <w:rPr>
          <w:rFonts w:ascii="Arial" w:hAnsi="Arial" w:cs="Arial"/>
          <w:iCs/>
          <w:sz w:val="20"/>
          <w:szCs w:val="20"/>
          <w:lang w:val="es-ES_tradnl"/>
        </w:rPr>
        <w:t xml:space="preserve">Opinión positiva de cumplimiento de obligaciones en materia de seguridad social vigente a la firma del contrato emitida por el </w:t>
      </w:r>
      <w:r>
        <w:rPr>
          <w:rFonts w:ascii="Arial" w:hAnsi="Arial" w:cs="Arial"/>
          <w:iCs/>
          <w:sz w:val="20"/>
          <w:szCs w:val="20"/>
          <w:lang w:val="es-ES_tradnl"/>
        </w:rPr>
        <w:t>IMSS</w:t>
      </w:r>
      <w:r w:rsidRPr="00C1110A">
        <w:rPr>
          <w:rFonts w:ascii="Arial" w:hAnsi="Arial" w:cs="Arial"/>
          <w:iCs/>
          <w:sz w:val="20"/>
          <w:szCs w:val="20"/>
          <w:lang w:val="es-ES_tradnl"/>
        </w:rPr>
        <w:t>, en términos del artículo 32-D del Código Fiscal de la Federación y del Acuerdo ACDO.SA1.HCT.101214/281.P.DIR publicado en el DOF el 27 de febrero de 2015.</w:t>
      </w:r>
    </w:p>
    <w:p w14:paraId="0BF579B5" w14:textId="206E79CC" w:rsidR="00D1134A" w:rsidRPr="008D1237" w:rsidRDefault="00D1134A" w:rsidP="00F630DD">
      <w:pPr>
        <w:pStyle w:val="Prrafodelista"/>
        <w:ind w:left="284"/>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no cuente con trabajadores debido a que celebró contrato de prestación de servicios con otra empresa que es la que tiene contratados a los trabajadores, deberá presentar </w:t>
      </w:r>
      <w:r>
        <w:rPr>
          <w:rFonts w:ascii="Arial" w:hAnsi="Arial" w:cs="Arial"/>
          <w:sz w:val="20"/>
          <w:szCs w:val="20"/>
          <w:lang w:val="es-ES_tradnl"/>
        </w:rPr>
        <w:t>dicho contrato, así como e</w:t>
      </w:r>
      <w:r w:rsidRPr="008D1237">
        <w:rPr>
          <w:rFonts w:ascii="Arial" w:hAnsi="Arial" w:cs="Arial"/>
          <w:sz w:val="20"/>
          <w:szCs w:val="20"/>
          <w:lang w:val="es-ES_tradnl"/>
        </w:rPr>
        <w:t>scrito libre en el que manifieste que no se encuentra obligado debido a tal situación y opinión po</w:t>
      </w:r>
      <w:r w:rsidRPr="008D1237">
        <w:rPr>
          <w:rFonts w:ascii="Arial" w:eastAsia="Apple SD 산돌고딕 Neo 일반체" w:hAnsi="Arial" w:cs="Arial"/>
          <w:sz w:val="20"/>
          <w:szCs w:val="20"/>
          <w:lang w:val="es-ES_tradnl"/>
        </w:rPr>
        <w:t>s</w:t>
      </w:r>
      <w:r w:rsidRPr="008D1237">
        <w:rPr>
          <w:rFonts w:ascii="Arial" w:hAnsi="Arial" w:cs="Arial"/>
          <w:sz w:val="20"/>
          <w:szCs w:val="20"/>
          <w:lang w:val="es-ES_tradnl"/>
        </w:rPr>
        <w:t>itiva vigente de cumplimiento de obligaciones en materia de seguridad social de la empresa subcontratada emitidad por el IMSS.</w:t>
      </w:r>
    </w:p>
    <w:p w14:paraId="634AC29C" w14:textId="77777777" w:rsidR="00D1134A" w:rsidRPr="008D1237" w:rsidRDefault="00D1134A" w:rsidP="00F630DD">
      <w:pPr>
        <w:pStyle w:val="Prrafodelista"/>
        <w:ind w:left="284"/>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8D1237">
        <w:rPr>
          <w:rFonts w:ascii="Arial" w:hAnsi="Arial" w:cs="Arial"/>
          <w:noProof w:val="0"/>
          <w:sz w:val="20"/>
          <w:szCs w:val="20"/>
          <w:lang w:val="es-ES_tradnl"/>
        </w:rPr>
        <w:t>opinión</w:t>
      </w:r>
      <w:r w:rsidRPr="008D1237">
        <w:rPr>
          <w:rFonts w:ascii="Arial" w:hAnsi="Arial" w:cs="Arial"/>
          <w:sz w:val="20"/>
          <w:szCs w:val="20"/>
          <w:lang w:val="es-ES_tradnl"/>
        </w:rPr>
        <w:t xml:space="preserve"> de cumplimiento de obligaciones en materia de seguridad social.</w:t>
      </w:r>
    </w:p>
    <w:p w14:paraId="4618BACE" w14:textId="77777777" w:rsidR="00D1134A" w:rsidRPr="008D1237" w:rsidRDefault="00D1134A" w:rsidP="00F630DD">
      <w:pPr>
        <w:pStyle w:val="Prrafodelista"/>
        <w:ind w:left="284"/>
        <w:jc w:val="both"/>
        <w:rPr>
          <w:rFonts w:ascii="Arial" w:hAnsi="Arial" w:cs="Arial"/>
          <w:sz w:val="20"/>
          <w:szCs w:val="20"/>
          <w:lang w:val="es-ES_tradnl"/>
        </w:rPr>
      </w:pPr>
      <w:r w:rsidRPr="008D1237">
        <w:rPr>
          <w:rFonts w:ascii="Arial" w:hAnsi="Arial" w:cs="Arial"/>
          <w:sz w:val="20"/>
          <w:szCs w:val="20"/>
          <w:lang w:val="es-ES_tradnl"/>
        </w:rPr>
        <w:t>En caso de que el licitante cuente con trabajadores contratados bajo el régimen de honorarios asimilados a salarios, deberá presentar</w:t>
      </w:r>
      <w:r>
        <w:rPr>
          <w:rFonts w:ascii="Arial" w:hAnsi="Arial" w:cs="Arial"/>
          <w:sz w:val="20"/>
          <w:szCs w:val="20"/>
          <w:lang w:val="es-ES_tradnl"/>
        </w:rPr>
        <w:t xml:space="preserve"> el(los) contrato(s) con los que acredite el régimen de contratación, así como </w:t>
      </w:r>
      <w:r w:rsidRPr="008D1237">
        <w:rPr>
          <w:rFonts w:ascii="Arial" w:hAnsi="Arial" w:cs="Arial"/>
          <w:sz w:val="20"/>
          <w:szCs w:val="20"/>
          <w:lang w:val="es-ES_tradnl"/>
        </w:rPr>
        <w:t xml:space="preserve">escrito libre en el que manifieste que no se encuentra obligado a inscribirse ante </w:t>
      </w:r>
      <w:r w:rsidRPr="008D1237">
        <w:rPr>
          <w:rFonts w:ascii="Arial" w:hAnsi="Arial" w:cs="Arial"/>
          <w:sz w:val="20"/>
          <w:szCs w:val="20"/>
          <w:lang w:val="es-ES_tradnl"/>
        </w:rPr>
        <w:lastRenderedPageBreak/>
        <w:t xml:space="preserve">el IMSS debido a tal situación, por lo que no puede obtener la </w:t>
      </w:r>
      <w:r w:rsidRPr="008D1237">
        <w:rPr>
          <w:rFonts w:ascii="Arial" w:hAnsi="Arial" w:cs="Arial"/>
          <w:noProof w:val="0"/>
          <w:sz w:val="20"/>
          <w:szCs w:val="20"/>
          <w:lang w:val="es-ES_tradnl"/>
        </w:rPr>
        <w:t>opinión</w:t>
      </w:r>
      <w:r w:rsidRPr="008D1237">
        <w:rPr>
          <w:rFonts w:ascii="Arial" w:hAnsi="Arial" w:cs="Arial"/>
          <w:sz w:val="20"/>
          <w:szCs w:val="20"/>
          <w:lang w:val="es-ES_tradnl"/>
        </w:rPr>
        <w:t xml:space="preserve"> de cumplimiento de obligaciones en materia de seguridad social.</w:t>
      </w:r>
    </w:p>
    <w:p w14:paraId="3DC34C66" w14:textId="480E9359" w:rsidR="00D1134A" w:rsidRDefault="00D1134A" w:rsidP="00F630DD">
      <w:pPr>
        <w:pStyle w:val="Prrafodelista"/>
        <w:ind w:left="284"/>
        <w:jc w:val="both"/>
        <w:rPr>
          <w:rFonts w:ascii="Arial" w:hAnsi="Arial" w:cs="Arial"/>
          <w:sz w:val="20"/>
          <w:szCs w:val="20"/>
          <w:lang w:val="es-ES_tradnl"/>
        </w:rPr>
      </w:pPr>
      <w:r w:rsidRPr="008D1237">
        <w:rPr>
          <w:rFonts w:ascii="Arial" w:hAnsi="Arial" w:cs="Arial"/>
          <w:sz w:val="20"/>
          <w:szCs w:val="20"/>
          <w:lang w:val="es-ES_tradnl"/>
        </w:rPr>
        <w:t>En caso de que el licitante forme parte de un grupo comercial y uno de los entes que forma parte del grupo se encarga de administrar la plantilla laboral de todas las empresas que lo conf</w:t>
      </w:r>
      <w:r w:rsidR="001D7FA6">
        <w:rPr>
          <w:rFonts w:ascii="Arial" w:hAnsi="Arial" w:cs="Arial"/>
          <w:sz w:val="20"/>
          <w:szCs w:val="20"/>
          <w:lang w:val="es-ES_tradnl"/>
        </w:rPr>
        <w:t>orman, será necesario que exhiba</w:t>
      </w:r>
      <w:r w:rsidRPr="008D1237">
        <w:rPr>
          <w:rFonts w:ascii="Arial" w:hAnsi="Arial" w:cs="Arial"/>
          <w:sz w:val="20"/>
          <w:szCs w:val="20"/>
          <w:lang w:val="es-ES_tradnl"/>
        </w:rPr>
        <w:t xml:space="preserve"> el documento que acredite la subcontratación para sit</w:t>
      </w:r>
      <w:r>
        <w:rPr>
          <w:rFonts w:ascii="Arial" w:hAnsi="Arial" w:cs="Arial"/>
          <w:sz w:val="20"/>
          <w:szCs w:val="20"/>
          <w:lang w:val="es-ES_tradnl"/>
        </w:rPr>
        <w:t>uarse en el supuesto del segundo</w:t>
      </w:r>
      <w:r w:rsidRPr="008D1237">
        <w:rPr>
          <w:rFonts w:ascii="Arial" w:hAnsi="Arial" w:cs="Arial"/>
          <w:sz w:val="20"/>
          <w:szCs w:val="20"/>
          <w:lang w:val="es-ES_tradnl"/>
        </w:rPr>
        <w:t xml:space="preserve"> párrafo del presente numeral.</w:t>
      </w:r>
    </w:p>
    <w:p w14:paraId="64AD2316" w14:textId="77777777" w:rsidR="001D7FA6" w:rsidRPr="008D1237" w:rsidRDefault="001D7FA6" w:rsidP="00F630DD">
      <w:pPr>
        <w:pStyle w:val="Prrafodelista"/>
        <w:numPr>
          <w:ilvl w:val="1"/>
          <w:numId w:val="20"/>
        </w:numPr>
        <w:ind w:left="284"/>
        <w:jc w:val="both"/>
        <w:rPr>
          <w:rFonts w:ascii="Arial" w:hAnsi="Arial" w:cs="Arial"/>
          <w:sz w:val="20"/>
          <w:szCs w:val="20"/>
          <w:lang w:val="es-ES_tradnl"/>
        </w:rPr>
      </w:pPr>
      <w:r w:rsidRPr="008D1237">
        <w:rPr>
          <w:rFonts w:ascii="Arial" w:hAnsi="Arial" w:cs="Arial"/>
          <w:iCs/>
          <w:sz w:val="20"/>
          <w:szCs w:val="20"/>
          <w:lang w:val="es-ES_tradnl"/>
        </w:rPr>
        <w:t>En su caso, convenio de participación conjunta.</w:t>
      </w:r>
    </w:p>
    <w:p w14:paraId="0856BD8C" w14:textId="77777777" w:rsidR="00D1134A" w:rsidRDefault="00D1134A" w:rsidP="00F630DD">
      <w:pPr>
        <w:spacing w:after="0" w:line="240" w:lineRule="auto"/>
        <w:ind w:left="284"/>
        <w:jc w:val="both"/>
        <w:rPr>
          <w:rFonts w:ascii="Arial" w:eastAsia="Times New Roman" w:hAnsi="Arial" w:cs="Arial"/>
          <w:sz w:val="20"/>
          <w:szCs w:val="20"/>
          <w:lang w:val="es-ES_tradnl" w:eastAsia="es-ES"/>
        </w:rPr>
      </w:pPr>
    </w:p>
    <w:p w14:paraId="50CC9640" w14:textId="77777777" w:rsidR="00823ACF" w:rsidRPr="00DB6664" w:rsidRDefault="00823ACF" w:rsidP="00823ACF">
      <w:pPr>
        <w:jc w:val="both"/>
        <w:rPr>
          <w:rFonts w:ascii="Arial" w:hAnsi="Arial" w:cs="Arial"/>
          <w:b/>
          <w:sz w:val="20"/>
          <w:szCs w:val="20"/>
          <w:lang w:val="es-ES"/>
        </w:rPr>
      </w:pPr>
      <w:bookmarkStart w:id="74" w:name="_Toc428551691"/>
      <w:r w:rsidRPr="00DB6664">
        <w:rPr>
          <w:rFonts w:ascii="Arial" w:hAnsi="Arial" w:cs="Arial"/>
          <w:sz w:val="20"/>
          <w:szCs w:val="20"/>
        </w:rPr>
        <w:t>En caso de que el licitante se encuentre inscrito en el Registro Único de Proveedores y Contratistas de CompraNet, deberá remitir unicamente la documentación refererida en el numeral 3.5.3,  incisos: f), g) y en su caso h).</w:t>
      </w:r>
      <w:bookmarkEnd w:id="74"/>
    </w:p>
    <w:p w14:paraId="02B26B32" w14:textId="1EC49DB4" w:rsidR="00D1134A" w:rsidRPr="0044384D" w:rsidRDefault="00753B68" w:rsidP="00753B68">
      <w:pPr>
        <w:pStyle w:val="Ttulo1"/>
        <w:rPr>
          <w:rFonts w:cs="Arial"/>
          <w:sz w:val="20"/>
          <w:szCs w:val="20"/>
          <w:lang w:val="es-ES_tradnl"/>
        </w:rPr>
      </w:pPr>
      <w:bookmarkStart w:id="75" w:name="_Toc433218372"/>
      <w:r>
        <w:rPr>
          <w:rFonts w:cs="Arial"/>
          <w:sz w:val="20"/>
          <w:szCs w:val="20"/>
          <w:lang w:val="es-ES_tradnl" w:eastAsia="es-ES"/>
        </w:rPr>
        <w:t>4.</w:t>
      </w:r>
      <w:r w:rsidR="00D1134A" w:rsidRPr="0044384D">
        <w:rPr>
          <w:rFonts w:cs="Arial"/>
          <w:sz w:val="20"/>
          <w:szCs w:val="20"/>
          <w:lang w:val="es-ES_tradnl" w:eastAsia="es-ES"/>
        </w:rPr>
        <w:t xml:space="preserve"> </w:t>
      </w:r>
      <w:bookmarkStart w:id="76" w:name="_Toc424735341"/>
      <w:r w:rsidR="00D1134A" w:rsidRPr="0044384D">
        <w:rPr>
          <w:rFonts w:cs="Arial"/>
          <w:sz w:val="20"/>
          <w:szCs w:val="20"/>
          <w:lang w:val="es-ES_tradnl" w:eastAsia="es-ES"/>
        </w:rPr>
        <w:t>R</w:t>
      </w:r>
      <w:r w:rsidR="00D1134A" w:rsidRPr="0044384D">
        <w:rPr>
          <w:rFonts w:cs="Arial"/>
          <w:sz w:val="20"/>
          <w:szCs w:val="20"/>
          <w:lang w:val="es-ES_tradnl"/>
        </w:rPr>
        <w:t>EQUISITOS QUE LOS LICITANTES DEBEN CUMPLIR</w:t>
      </w:r>
      <w:bookmarkEnd w:id="76"/>
      <w:r w:rsidR="00D1134A" w:rsidRPr="0044384D">
        <w:rPr>
          <w:rFonts w:cs="Arial"/>
          <w:sz w:val="20"/>
          <w:szCs w:val="20"/>
          <w:lang w:val="es-ES_tradnl"/>
        </w:rPr>
        <w:t>.</w:t>
      </w:r>
      <w:bookmarkEnd w:id="75"/>
    </w:p>
    <w:p w14:paraId="11C70DA5" w14:textId="77777777" w:rsidR="00D1134A" w:rsidRPr="00C1110A" w:rsidRDefault="00D1134A" w:rsidP="00D1134A">
      <w:pPr>
        <w:spacing w:after="0" w:line="240" w:lineRule="auto"/>
        <w:ind w:left="-284"/>
        <w:jc w:val="both"/>
        <w:rPr>
          <w:rFonts w:ascii="Arial" w:eastAsia="Times New Roman" w:hAnsi="Arial" w:cs="Arial"/>
          <w:sz w:val="20"/>
          <w:szCs w:val="20"/>
          <w:lang w:val="es-ES_tradnl" w:eastAsia="es-ES"/>
        </w:rPr>
      </w:pPr>
    </w:p>
    <w:p w14:paraId="1C633A6E" w14:textId="255EE7BE" w:rsidR="00D1134A" w:rsidRPr="000E1978" w:rsidRDefault="000A0714" w:rsidP="008B3125">
      <w:pPr>
        <w:pStyle w:val="Prrafodelista"/>
        <w:numPr>
          <w:ilvl w:val="1"/>
          <w:numId w:val="23"/>
        </w:numPr>
        <w:jc w:val="both"/>
        <w:outlineLvl w:val="1"/>
        <w:rPr>
          <w:rFonts w:ascii="Arial" w:hAnsi="Arial" w:cs="Arial"/>
          <w:sz w:val="20"/>
          <w:szCs w:val="20"/>
          <w:lang w:val="es-ES_tradnl"/>
        </w:rPr>
      </w:pPr>
      <w:bookmarkStart w:id="77" w:name="_Toc433218373"/>
      <w:r w:rsidRPr="000E1978">
        <w:rPr>
          <w:rFonts w:ascii="Arial" w:hAnsi="Arial" w:cs="Arial"/>
          <w:sz w:val="20"/>
          <w:szCs w:val="20"/>
          <w:lang w:val="es-ES_tradnl"/>
        </w:rPr>
        <w:t>Documentación que deberá remitir el licitante a través del Sistema CompraNet, c</w:t>
      </w:r>
      <w:r w:rsidR="00D1134A" w:rsidRPr="000E1978">
        <w:rPr>
          <w:rFonts w:ascii="Arial" w:hAnsi="Arial" w:cs="Arial"/>
          <w:sz w:val="20"/>
          <w:szCs w:val="20"/>
          <w:lang w:val="es-ES_tradnl"/>
        </w:rPr>
        <w:t>on fundamento en los artículos 26 Bis fracción II y 34 de la LAASSP:</w:t>
      </w:r>
      <w:bookmarkEnd w:id="77"/>
      <w:r w:rsidR="00D1134A" w:rsidRPr="000E1978">
        <w:rPr>
          <w:rFonts w:ascii="Arial" w:hAnsi="Arial" w:cs="Arial"/>
          <w:sz w:val="20"/>
          <w:szCs w:val="20"/>
          <w:lang w:val="es-ES_tradnl"/>
        </w:rPr>
        <w:t xml:space="preserve"> </w:t>
      </w:r>
    </w:p>
    <w:p w14:paraId="25C53D05" w14:textId="77777777" w:rsidR="00D1134A" w:rsidRPr="000517C6" w:rsidRDefault="00D1134A" w:rsidP="00753B68">
      <w:pPr>
        <w:pStyle w:val="Prrafodelista"/>
        <w:ind w:left="76"/>
        <w:jc w:val="both"/>
        <w:outlineLvl w:val="1"/>
        <w:rPr>
          <w:rFonts w:ascii="Arial" w:hAnsi="Arial" w:cs="Arial"/>
          <w:sz w:val="20"/>
          <w:szCs w:val="20"/>
          <w:lang w:val="es-ES_tradnl"/>
        </w:rPr>
      </w:pPr>
    </w:p>
    <w:p w14:paraId="150959F4" w14:textId="622F1F21" w:rsidR="004805DE" w:rsidRPr="000A0714" w:rsidRDefault="004805DE" w:rsidP="000A0714">
      <w:pPr>
        <w:pStyle w:val="Prrafodelista"/>
        <w:numPr>
          <w:ilvl w:val="0"/>
          <w:numId w:val="21"/>
        </w:numPr>
        <w:ind w:left="851" w:hanging="567"/>
        <w:jc w:val="both"/>
        <w:outlineLvl w:val="1"/>
        <w:rPr>
          <w:rFonts w:ascii="Arial" w:hAnsi="Arial" w:cs="Arial"/>
          <w:sz w:val="20"/>
          <w:szCs w:val="20"/>
          <w:lang w:val="es-ES_tradnl"/>
        </w:rPr>
      </w:pPr>
      <w:bookmarkStart w:id="78" w:name="_Toc433218374"/>
      <w:r w:rsidRPr="007B2319">
        <w:rPr>
          <w:rFonts w:ascii="Arial" w:hAnsi="Arial" w:cs="Arial"/>
          <w:sz w:val="20"/>
          <w:szCs w:val="20"/>
          <w:lang w:val="es-ES_tradnl"/>
        </w:rPr>
        <w:t>Propuesta técnica.</w:t>
      </w:r>
      <w:bookmarkEnd w:id="78"/>
      <w:r w:rsidR="00D863E7" w:rsidRPr="007B2319">
        <w:rPr>
          <w:rFonts w:ascii="Arial" w:hAnsi="Arial" w:cs="Arial"/>
          <w:sz w:val="20"/>
          <w:szCs w:val="20"/>
          <w:lang w:val="es-ES_tradnl"/>
        </w:rPr>
        <w:t xml:space="preserve"> </w:t>
      </w:r>
    </w:p>
    <w:p w14:paraId="44ED37DE" w14:textId="77777777" w:rsidR="000A0714" w:rsidRPr="007B2319" w:rsidRDefault="000A0714" w:rsidP="000A0714">
      <w:pPr>
        <w:pStyle w:val="Prrafodelista"/>
        <w:ind w:left="851"/>
        <w:jc w:val="both"/>
        <w:outlineLvl w:val="0"/>
        <w:rPr>
          <w:rFonts w:ascii="Arial" w:hAnsi="Arial" w:cs="Arial"/>
          <w:sz w:val="20"/>
          <w:szCs w:val="20"/>
        </w:rPr>
      </w:pPr>
    </w:p>
    <w:p w14:paraId="427F9860" w14:textId="24E0AAD8" w:rsidR="000517C6" w:rsidRPr="007B2319" w:rsidRDefault="004805DE" w:rsidP="004805DE">
      <w:pPr>
        <w:spacing w:line="240" w:lineRule="auto"/>
        <w:ind w:left="-284"/>
        <w:jc w:val="both"/>
        <w:rPr>
          <w:rFonts w:ascii="Arial" w:hAnsi="Arial" w:cs="Arial"/>
          <w:sz w:val="20"/>
          <w:szCs w:val="20"/>
          <w:lang w:val="es-ES_tradnl" w:eastAsia="es-ES"/>
        </w:rPr>
      </w:pPr>
      <w:r w:rsidRPr="007B2319">
        <w:rPr>
          <w:rFonts w:ascii="Arial" w:hAnsi="Arial" w:cs="Arial"/>
          <w:sz w:val="20"/>
          <w:szCs w:val="20"/>
          <w:lang w:val="es-ES_tradnl" w:eastAsia="es-ES"/>
        </w:rPr>
        <w:t>P</w:t>
      </w:r>
      <w:r w:rsidR="00D1134A" w:rsidRPr="007B2319">
        <w:rPr>
          <w:rFonts w:ascii="Arial" w:hAnsi="Arial" w:cs="Arial"/>
          <w:sz w:val="20"/>
          <w:szCs w:val="20"/>
          <w:lang w:val="es-ES_tradnl" w:eastAsia="es-ES"/>
        </w:rPr>
        <w:t>ara</w:t>
      </w:r>
      <w:r w:rsidR="00124B23" w:rsidRPr="007B2319">
        <w:rPr>
          <w:rFonts w:ascii="Arial" w:hAnsi="Arial" w:cs="Arial"/>
          <w:sz w:val="20"/>
          <w:szCs w:val="20"/>
          <w:lang w:val="es-ES_tradnl" w:eastAsia="es-ES"/>
        </w:rPr>
        <w:t xml:space="preserve"> la Propuesta Técnica se</w:t>
      </w:r>
      <w:r w:rsidR="00D1134A" w:rsidRPr="007B2319">
        <w:rPr>
          <w:rFonts w:ascii="Arial" w:hAnsi="Arial" w:cs="Arial"/>
          <w:sz w:val="20"/>
          <w:szCs w:val="20"/>
          <w:lang w:val="es-ES_tradnl" w:eastAsia="es-ES"/>
        </w:rPr>
        <w:t xml:space="preserve"> podrá hacer uso del </w:t>
      </w:r>
      <w:r w:rsidR="00D1134A" w:rsidRPr="007B2319">
        <w:rPr>
          <w:rFonts w:ascii="Arial" w:hAnsi="Arial" w:cs="Arial"/>
          <w:b/>
          <w:sz w:val="20"/>
          <w:szCs w:val="20"/>
          <w:lang w:val="es-ES_tradnl" w:eastAsia="es-ES"/>
        </w:rPr>
        <w:t xml:space="preserve">Anexo </w:t>
      </w:r>
      <w:r w:rsidR="00723EC9" w:rsidRPr="007B2319">
        <w:rPr>
          <w:rFonts w:ascii="Arial" w:hAnsi="Arial" w:cs="Arial"/>
          <w:b/>
          <w:sz w:val="20"/>
          <w:szCs w:val="20"/>
          <w:lang w:val="es-ES_tradnl" w:eastAsia="es-ES"/>
        </w:rPr>
        <w:t>1</w:t>
      </w:r>
      <w:r w:rsidR="00A94DAB" w:rsidRPr="007B2319">
        <w:rPr>
          <w:rFonts w:ascii="Arial" w:hAnsi="Arial" w:cs="Arial"/>
          <w:sz w:val="20"/>
          <w:szCs w:val="20"/>
          <w:lang w:val="es-ES_tradnl" w:eastAsia="es-ES"/>
        </w:rPr>
        <w:t xml:space="preserve"> </w:t>
      </w:r>
      <w:r w:rsidR="00D1134A" w:rsidRPr="007B2319">
        <w:rPr>
          <w:rFonts w:ascii="Arial" w:hAnsi="Arial" w:cs="Arial"/>
          <w:sz w:val="20"/>
          <w:szCs w:val="20"/>
          <w:lang w:val="es-ES_tradnl" w:eastAsia="es-ES"/>
        </w:rPr>
        <w:t>de la presente Convocatoria</w:t>
      </w:r>
      <w:r w:rsidR="000517C6" w:rsidRPr="007B2319">
        <w:rPr>
          <w:rFonts w:ascii="Arial" w:hAnsi="Arial" w:cs="Arial"/>
          <w:sz w:val="20"/>
          <w:szCs w:val="20"/>
          <w:lang w:val="es-ES_tradnl" w:eastAsia="es-ES"/>
        </w:rPr>
        <w:t xml:space="preserve">, considerando la descripción amplia y detallada de los bienes ofertados, cumpliendo estrictamente con lo señalado en el </w:t>
      </w:r>
      <w:r w:rsidR="000517C6" w:rsidRPr="007B2319">
        <w:rPr>
          <w:rFonts w:ascii="Arial" w:hAnsi="Arial" w:cs="Arial"/>
          <w:b/>
          <w:sz w:val="20"/>
          <w:szCs w:val="20"/>
          <w:lang w:val="es-ES_tradnl" w:eastAsia="es-ES"/>
        </w:rPr>
        <w:t>Anexo 1</w:t>
      </w:r>
      <w:r w:rsidR="00124B23" w:rsidRPr="007B2319">
        <w:rPr>
          <w:rFonts w:ascii="Arial" w:hAnsi="Arial" w:cs="Arial"/>
          <w:sz w:val="20"/>
          <w:szCs w:val="20"/>
          <w:lang w:val="es-ES_tradnl" w:eastAsia="es-ES"/>
        </w:rPr>
        <w:t>, entre los cuales se encuentra</w:t>
      </w:r>
      <w:r w:rsidR="00EC1558" w:rsidRPr="007B2319">
        <w:rPr>
          <w:rFonts w:ascii="Arial" w:hAnsi="Arial" w:cs="Arial"/>
          <w:sz w:val="20"/>
          <w:szCs w:val="20"/>
          <w:lang w:val="es-ES_tradnl" w:eastAsia="es-ES"/>
        </w:rPr>
        <w:t xml:space="preserve"> la presentación de la </w:t>
      </w:r>
      <w:r w:rsidR="00124B23" w:rsidRPr="007B2319">
        <w:rPr>
          <w:rFonts w:ascii="Arial" w:hAnsi="Arial" w:cs="Arial"/>
          <w:sz w:val="20"/>
          <w:szCs w:val="20"/>
          <w:lang w:val="es-ES_tradnl" w:eastAsia="es-ES"/>
        </w:rPr>
        <w:t>“</w:t>
      </w:r>
      <w:r w:rsidR="00582D4C" w:rsidRPr="007B2319">
        <w:rPr>
          <w:rFonts w:ascii="Arial" w:hAnsi="Arial" w:cs="Arial"/>
          <w:sz w:val="20"/>
          <w:szCs w:val="20"/>
          <w:lang w:val="es-ES_tradnl" w:eastAsia="es-ES"/>
        </w:rPr>
        <w:t>C</w:t>
      </w:r>
      <w:r w:rsidR="00EC1558" w:rsidRPr="007B2319">
        <w:rPr>
          <w:rFonts w:ascii="Arial" w:hAnsi="Arial" w:cs="Arial"/>
          <w:sz w:val="20"/>
          <w:szCs w:val="20"/>
          <w:lang w:val="es-ES_tradnl" w:eastAsia="es-ES"/>
        </w:rPr>
        <w:t>édula de descripción amplia y detallada de los bienes ofertados</w:t>
      </w:r>
      <w:r w:rsidR="00124B23" w:rsidRPr="007B2319">
        <w:rPr>
          <w:rFonts w:ascii="Arial" w:hAnsi="Arial" w:cs="Arial"/>
          <w:sz w:val="20"/>
          <w:szCs w:val="20"/>
          <w:lang w:val="es-ES_tradnl" w:eastAsia="es-ES"/>
        </w:rPr>
        <w:t>”</w:t>
      </w:r>
      <w:r w:rsidR="00EC1558" w:rsidRPr="007B2319">
        <w:rPr>
          <w:rFonts w:ascii="Arial" w:hAnsi="Arial" w:cs="Arial"/>
          <w:sz w:val="20"/>
          <w:szCs w:val="20"/>
          <w:lang w:val="es-ES_tradnl" w:eastAsia="es-ES"/>
        </w:rPr>
        <w:t xml:space="preserve"> por c</w:t>
      </w:r>
      <w:r w:rsidR="00B017BB">
        <w:rPr>
          <w:rFonts w:ascii="Arial" w:hAnsi="Arial" w:cs="Arial"/>
          <w:sz w:val="20"/>
          <w:szCs w:val="20"/>
          <w:lang w:val="es-ES_tradnl" w:eastAsia="es-ES"/>
        </w:rPr>
        <w:t xml:space="preserve">ada uno de los bienes ofertados y, en su caso, considerando las precisones derivadas de la(s) Junta(s) de Aclaraciones. Así mismo deberá </w:t>
      </w:r>
      <w:r w:rsidR="00B017BB">
        <w:rPr>
          <w:rFonts w:ascii="Arial" w:hAnsi="Arial" w:cs="Arial"/>
          <w:color w:val="222222"/>
          <w:sz w:val="20"/>
          <w:szCs w:val="20"/>
          <w:lang w:eastAsia="es-MX"/>
        </w:rPr>
        <w:t>cumplir con lo siguiente:</w:t>
      </w:r>
    </w:p>
    <w:p w14:paraId="50A4DA52" w14:textId="075D8711" w:rsidR="007B2319" w:rsidRPr="002313AA" w:rsidRDefault="00B017BB" w:rsidP="00B017BB">
      <w:pPr>
        <w:pStyle w:val="Prrafodelista"/>
        <w:numPr>
          <w:ilvl w:val="0"/>
          <w:numId w:val="28"/>
        </w:numPr>
        <w:jc w:val="both"/>
        <w:rPr>
          <w:rFonts w:ascii="Arial" w:hAnsi="Arial" w:cs="Arial"/>
          <w:b/>
          <w:sz w:val="20"/>
          <w:szCs w:val="20"/>
        </w:rPr>
      </w:pPr>
      <w:r>
        <w:rPr>
          <w:rFonts w:ascii="Arial" w:hAnsi="Arial" w:cs="Arial"/>
          <w:sz w:val="20"/>
          <w:szCs w:val="20"/>
        </w:rPr>
        <w:t>D</w:t>
      </w:r>
      <w:r w:rsidR="002B3A99" w:rsidRPr="00B017BB">
        <w:rPr>
          <w:rFonts w:ascii="Arial" w:hAnsi="Arial" w:cs="Arial"/>
          <w:sz w:val="20"/>
          <w:szCs w:val="20"/>
        </w:rPr>
        <w:t xml:space="preserve">eberán presentarse los </w:t>
      </w:r>
      <w:r w:rsidR="002B3A99" w:rsidRPr="00B017BB">
        <w:rPr>
          <w:rFonts w:ascii="Arial" w:hAnsi="Arial" w:cs="Arial"/>
          <w:color w:val="222222"/>
          <w:sz w:val="20"/>
          <w:szCs w:val="20"/>
          <w:lang w:eastAsia="es-MX"/>
        </w:rPr>
        <w:t xml:space="preserve">informes de resultados emitidos por un laboratorio acreditado por la EMA, por anexo de tela y color, de conformidad a lo señalado en el </w:t>
      </w:r>
      <w:r w:rsidR="002B3A99" w:rsidRPr="00B017BB">
        <w:rPr>
          <w:rFonts w:ascii="Arial" w:hAnsi="Arial" w:cs="Arial"/>
          <w:b/>
          <w:color w:val="222222"/>
          <w:sz w:val="20"/>
          <w:szCs w:val="20"/>
          <w:lang w:eastAsia="es-MX"/>
        </w:rPr>
        <w:t>Anexo 1</w:t>
      </w:r>
      <w:r w:rsidR="002B3A99" w:rsidRPr="00B017BB">
        <w:rPr>
          <w:rFonts w:ascii="Arial" w:hAnsi="Arial" w:cs="Arial"/>
          <w:color w:val="222222"/>
          <w:sz w:val="20"/>
          <w:szCs w:val="20"/>
          <w:lang w:eastAsia="es-MX"/>
        </w:rPr>
        <w:t>, apartado “</w:t>
      </w:r>
      <w:r w:rsidR="002B3A99" w:rsidRPr="00B017BB">
        <w:rPr>
          <w:rFonts w:ascii="Arial" w:hAnsi="Arial" w:cs="Arial"/>
          <w:sz w:val="20"/>
          <w:szCs w:val="20"/>
          <w:lang w:val="es-ES_tradnl"/>
        </w:rPr>
        <w:t xml:space="preserve">Prueba, método de evaluación y resultado mínimo de obtención”, mismo que deberán entregar como parte de su propuesta técnica, considerando únicamente los </w:t>
      </w:r>
      <w:r w:rsidR="002B3A99" w:rsidRPr="00B017BB">
        <w:rPr>
          <w:rFonts w:ascii="Arial" w:hAnsi="Arial" w:cs="Arial"/>
          <w:color w:val="222222"/>
          <w:sz w:val="20"/>
          <w:szCs w:val="20"/>
          <w:lang w:eastAsia="es-MX"/>
        </w:rPr>
        <w:t>labo</w:t>
      </w:r>
      <w:r w:rsidRPr="00B017BB">
        <w:rPr>
          <w:rFonts w:ascii="Arial" w:hAnsi="Arial" w:cs="Arial"/>
          <w:color w:val="222222"/>
          <w:sz w:val="20"/>
          <w:szCs w:val="20"/>
          <w:lang w:eastAsia="es-MX"/>
        </w:rPr>
        <w:t>ratorios enlistados</w:t>
      </w:r>
      <w:r>
        <w:rPr>
          <w:rFonts w:ascii="Arial" w:hAnsi="Arial" w:cs="Arial"/>
          <w:color w:val="222222"/>
          <w:sz w:val="20"/>
          <w:szCs w:val="20"/>
          <w:lang w:eastAsia="es-MX"/>
        </w:rPr>
        <w:t>.</w:t>
      </w:r>
    </w:p>
    <w:p w14:paraId="036D35A1" w14:textId="03F0D46A" w:rsidR="002313AA" w:rsidRPr="00B017BB" w:rsidRDefault="002313AA" w:rsidP="00B017BB">
      <w:pPr>
        <w:pStyle w:val="Prrafodelista"/>
        <w:numPr>
          <w:ilvl w:val="0"/>
          <w:numId w:val="28"/>
        </w:numPr>
        <w:jc w:val="both"/>
        <w:rPr>
          <w:rFonts w:ascii="Arial" w:hAnsi="Arial" w:cs="Arial"/>
          <w:b/>
          <w:sz w:val="20"/>
          <w:szCs w:val="20"/>
        </w:rPr>
      </w:pPr>
      <w:r>
        <w:rPr>
          <w:rFonts w:ascii="Arial" w:hAnsi="Arial" w:cs="Arial"/>
          <w:color w:val="222222"/>
          <w:sz w:val="20"/>
          <w:szCs w:val="20"/>
          <w:lang w:eastAsia="es-MX"/>
        </w:rPr>
        <w:t xml:space="preserve">Anexar </w:t>
      </w:r>
      <w:r w:rsidRPr="00257A76">
        <w:rPr>
          <w:rFonts w:ascii="Arial" w:hAnsi="Arial" w:cs="Arial"/>
          <w:color w:val="222222"/>
          <w:sz w:val="20"/>
          <w:szCs w:val="20"/>
          <w:lang w:eastAsia="es-MX"/>
        </w:rPr>
        <w:t xml:space="preserve">comprobante de recibido de los laboratorios </w:t>
      </w:r>
      <w:r>
        <w:rPr>
          <w:rFonts w:ascii="Arial" w:hAnsi="Arial" w:cs="Arial"/>
          <w:color w:val="222222"/>
          <w:sz w:val="20"/>
          <w:szCs w:val="20"/>
          <w:lang w:eastAsia="es-MX"/>
        </w:rPr>
        <w:t>en los que realicen la pruebas solicitadas</w:t>
      </w:r>
    </w:p>
    <w:p w14:paraId="4ED2415E" w14:textId="781D3D45" w:rsidR="007B2319" w:rsidRPr="00B017BB" w:rsidRDefault="007B2319" w:rsidP="00B017BB">
      <w:pPr>
        <w:pStyle w:val="Prrafodelista"/>
        <w:numPr>
          <w:ilvl w:val="0"/>
          <w:numId w:val="28"/>
        </w:numPr>
        <w:jc w:val="both"/>
        <w:rPr>
          <w:rFonts w:ascii="Arial" w:hAnsi="Arial" w:cs="Arial"/>
          <w:sz w:val="20"/>
          <w:szCs w:val="20"/>
          <w:lang w:val="es-ES_tradnl"/>
        </w:rPr>
      </w:pPr>
      <w:r w:rsidRPr="00B017BB">
        <w:rPr>
          <w:rFonts w:ascii="Arial" w:hAnsi="Arial" w:cs="Arial"/>
          <w:sz w:val="20"/>
          <w:szCs w:val="20"/>
          <w:lang w:val="es-ES_tradnl"/>
        </w:rPr>
        <w:t>Se requiere que el licitante entregue un catálogo, solo con fotos y especificaciones del producto que entregará.</w:t>
      </w:r>
    </w:p>
    <w:p w14:paraId="02293E09" w14:textId="29875909" w:rsidR="00443227" w:rsidRDefault="00443227" w:rsidP="00B017BB">
      <w:pPr>
        <w:pStyle w:val="Prrafodelista"/>
        <w:numPr>
          <w:ilvl w:val="0"/>
          <w:numId w:val="28"/>
        </w:numPr>
        <w:jc w:val="both"/>
        <w:rPr>
          <w:rFonts w:ascii="Arial" w:hAnsi="Arial" w:cs="Arial"/>
          <w:sz w:val="20"/>
          <w:szCs w:val="20"/>
          <w:lang w:val="es-ES_tradnl"/>
        </w:rPr>
      </w:pPr>
      <w:r w:rsidRPr="00B017BB">
        <w:rPr>
          <w:rFonts w:ascii="Arial" w:hAnsi="Arial" w:cs="Arial"/>
          <w:sz w:val="20"/>
          <w:szCs w:val="20"/>
          <w:lang w:val="es-ES_tradnl"/>
        </w:rPr>
        <w:t xml:space="preserve">El licitante deberá considerar la tabla de distribución de los uniformes deportivos por talla, color y Delegación para su empaque y entrega a almacén, la cual esta detallada en el </w:t>
      </w:r>
      <w:r w:rsidRPr="00B017BB">
        <w:rPr>
          <w:rFonts w:ascii="Arial" w:hAnsi="Arial" w:cs="Arial"/>
          <w:b/>
          <w:sz w:val="20"/>
          <w:szCs w:val="20"/>
          <w:lang w:val="es-ES_tradnl"/>
        </w:rPr>
        <w:t>Anexo 1</w:t>
      </w:r>
      <w:r w:rsidRPr="00B017BB">
        <w:rPr>
          <w:rFonts w:ascii="Arial" w:hAnsi="Arial" w:cs="Arial"/>
          <w:sz w:val="20"/>
          <w:szCs w:val="20"/>
          <w:lang w:val="es-ES_tradnl"/>
        </w:rPr>
        <w:t xml:space="preserve"> de la presente convocatoria. </w:t>
      </w:r>
    </w:p>
    <w:p w14:paraId="2A135957" w14:textId="77777777" w:rsidR="00B017BB" w:rsidRPr="00B017BB" w:rsidRDefault="00B017BB" w:rsidP="00B017BB">
      <w:pPr>
        <w:pStyle w:val="Prrafodelista"/>
        <w:ind w:left="436"/>
        <w:jc w:val="both"/>
        <w:rPr>
          <w:rFonts w:ascii="Arial" w:hAnsi="Arial" w:cs="Arial"/>
          <w:sz w:val="20"/>
          <w:szCs w:val="20"/>
          <w:lang w:val="es-ES_tradnl"/>
        </w:rPr>
      </w:pPr>
    </w:p>
    <w:p w14:paraId="0C9407B4" w14:textId="415F5AC0" w:rsidR="00443227" w:rsidRPr="00B05B64" w:rsidRDefault="00443227" w:rsidP="00443227">
      <w:pPr>
        <w:spacing w:line="240" w:lineRule="auto"/>
        <w:ind w:left="-284"/>
        <w:jc w:val="both"/>
        <w:rPr>
          <w:rFonts w:ascii="Arial" w:hAnsi="Arial" w:cs="Arial"/>
          <w:sz w:val="20"/>
          <w:szCs w:val="20"/>
          <w:lang w:val="es-ES_tradnl" w:eastAsia="es-ES"/>
        </w:rPr>
      </w:pPr>
      <w:r w:rsidRPr="00B05B64">
        <w:rPr>
          <w:rFonts w:ascii="Arial" w:hAnsi="Arial" w:cs="Arial"/>
          <w:sz w:val="20"/>
          <w:szCs w:val="20"/>
          <w:lang w:val="es-ES_tradnl" w:eastAsia="es-ES"/>
        </w:rPr>
        <w:t xml:space="preserve">Para el proceso de evaluación de las telas, el licitante de acuerdo al uniforme que ofertará, presentará para pruebas de laboratorio, las siguientes telas: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5929"/>
        <w:gridCol w:w="2827"/>
      </w:tblGrid>
      <w:tr w:rsidR="00443227" w:rsidRPr="00B05B64" w14:paraId="6050E0F6" w14:textId="77777777" w:rsidTr="003608A9">
        <w:tc>
          <w:tcPr>
            <w:tcW w:w="709" w:type="dxa"/>
            <w:shd w:val="clear" w:color="auto" w:fill="D9D9D9" w:themeFill="background1" w:themeFillShade="D9"/>
          </w:tcPr>
          <w:p w14:paraId="25F848E1" w14:textId="77777777" w:rsidR="00443227" w:rsidRPr="00B05B64" w:rsidRDefault="00443227" w:rsidP="003608A9">
            <w:pPr>
              <w:suppressAutoHyphens/>
              <w:spacing w:after="0" w:line="240" w:lineRule="auto"/>
              <w:jc w:val="center"/>
              <w:rPr>
                <w:rFonts w:ascii="Arial" w:eastAsia="Times New Roman" w:hAnsi="Arial" w:cs="Arial"/>
                <w:b/>
                <w:sz w:val="16"/>
                <w:szCs w:val="16"/>
                <w:lang w:val="es-ES" w:eastAsia="ar-SA"/>
              </w:rPr>
            </w:pPr>
            <w:r w:rsidRPr="00B05B64">
              <w:rPr>
                <w:rFonts w:ascii="Arial" w:eastAsia="Times New Roman" w:hAnsi="Arial" w:cs="Arial"/>
                <w:b/>
                <w:sz w:val="16"/>
                <w:szCs w:val="16"/>
                <w:lang w:val="es-ES" w:eastAsia="ar-SA"/>
              </w:rPr>
              <w:t>No.</w:t>
            </w:r>
          </w:p>
        </w:tc>
        <w:tc>
          <w:tcPr>
            <w:tcW w:w="5953" w:type="dxa"/>
            <w:shd w:val="clear" w:color="auto" w:fill="D9D9D9" w:themeFill="background1" w:themeFillShade="D9"/>
          </w:tcPr>
          <w:p w14:paraId="411093F7" w14:textId="77777777" w:rsidR="00443227" w:rsidRPr="00B05B64" w:rsidRDefault="00443227" w:rsidP="003608A9">
            <w:pPr>
              <w:suppressAutoHyphens/>
              <w:spacing w:after="0" w:line="240" w:lineRule="auto"/>
              <w:jc w:val="center"/>
              <w:rPr>
                <w:rFonts w:ascii="Arial" w:eastAsia="Times New Roman" w:hAnsi="Arial" w:cs="Arial"/>
                <w:b/>
                <w:sz w:val="16"/>
                <w:szCs w:val="16"/>
                <w:lang w:val="es-ES" w:eastAsia="ar-SA"/>
              </w:rPr>
            </w:pPr>
            <w:r w:rsidRPr="00B05B64">
              <w:rPr>
                <w:rFonts w:ascii="Arial" w:eastAsia="Times New Roman" w:hAnsi="Arial" w:cs="Arial"/>
                <w:b/>
                <w:sz w:val="16"/>
                <w:szCs w:val="16"/>
                <w:lang w:val="es-ES" w:eastAsia="ar-SA"/>
              </w:rPr>
              <w:t>Uniforme o Prenda</w:t>
            </w:r>
          </w:p>
        </w:tc>
        <w:tc>
          <w:tcPr>
            <w:tcW w:w="2835" w:type="dxa"/>
            <w:shd w:val="clear" w:color="auto" w:fill="D9D9D9" w:themeFill="background1" w:themeFillShade="D9"/>
          </w:tcPr>
          <w:p w14:paraId="3409355C" w14:textId="77777777" w:rsidR="00443227" w:rsidRPr="00B05B64" w:rsidRDefault="00443227" w:rsidP="003608A9">
            <w:pPr>
              <w:suppressAutoHyphens/>
              <w:spacing w:after="0" w:line="240" w:lineRule="auto"/>
              <w:jc w:val="center"/>
              <w:rPr>
                <w:rFonts w:ascii="Arial" w:eastAsia="Times New Roman" w:hAnsi="Arial" w:cs="Arial"/>
                <w:b/>
                <w:sz w:val="16"/>
                <w:szCs w:val="16"/>
                <w:lang w:val="es-ES" w:eastAsia="ar-SA"/>
              </w:rPr>
            </w:pPr>
            <w:r w:rsidRPr="00B05B64">
              <w:rPr>
                <w:rFonts w:ascii="Arial" w:eastAsia="Times New Roman" w:hAnsi="Arial" w:cs="Arial"/>
                <w:b/>
                <w:sz w:val="16"/>
                <w:szCs w:val="16"/>
                <w:lang w:val="es-ES" w:eastAsia="ar-SA"/>
              </w:rPr>
              <w:t>Color en que debe presentarse la tela para pruebas de Laboratorio</w:t>
            </w:r>
          </w:p>
        </w:tc>
      </w:tr>
      <w:tr w:rsidR="00443227" w:rsidRPr="00B05B64" w14:paraId="1C709A2A" w14:textId="77777777" w:rsidTr="003608A9">
        <w:tc>
          <w:tcPr>
            <w:tcW w:w="709" w:type="dxa"/>
            <w:vAlign w:val="center"/>
          </w:tcPr>
          <w:p w14:paraId="19D335B4" w14:textId="77777777" w:rsidR="00443227" w:rsidRPr="00B05B64" w:rsidRDefault="00443227" w:rsidP="003608A9">
            <w:pPr>
              <w:suppressAutoHyphens/>
              <w:spacing w:after="0" w:line="240" w:lineRule="auto"/>
              <w:rPr>
                <w:rFonts w:ascii="Arial" w:eastAsia="Times New Roman" w:hAnsi="Arial" w:cs="Arial"/>
                <w:sz w:val="16"/>
                <w:szCs w:val="16"/>
                <w:lang w:val="es-ES" w:eastAsia="ar-SA"/>
              </w:rPr>
            </w:pPr>
            <w:r w:rsidRPr="00B05B64">
              <w:rPr>
                <w:rFonts w:ascii="Arial" w:eastAsia="Times New Roman" w:hAnsi="Arial" w:cs="Arial"/>
                <w:sz w:val="16"/>
                <w:szCs w:val="16"/>
                <w:lang w:val="es-ES" w:eastAsia="ar-SA"/>
              </w:rPr>
              <w:t>1</w:t>
            </w:r>
          </w:p>
        </w:tc>
        <w:tc>
          <w:tcPr>
            <w:tcW w:w="5953" w:type="dxa"/>
          </w:tcPr>
          <w:p w14:paraId="56C0094A" w14:textId="77777777" w:rsidR="00443227" w:rsidRPr="00B05B64" w:rsidRDefault="00443227" w:rsidP="003608A9">
            <w:pPr>
              <w:rPr>
                <w:rFonts w:ascii="Arial" w:hAnsi="Arial" w:cs="Arial"/>
                <w:sz w:val="16"/>
                <w:szCs w:val="16"/>
              </w:rPr>
            </w:pPr>
            <w:r w:rsidRPr="00B05B64">
              <w:rPr>
                <w:rFonts w:ascii="Arial" w:hAnsi="Arial" w:cs="Arial"/>
                <w:sz w:val="16"/>
                <w:szCs w:val="16"/>
              </w:rPr>
              <w:t>Gorra</w:t>
            </w:r>
          </w:p>
        </w:tc>
        <w:tc>
          <w:tcPr>
            <w:tcW w:w="2835" w:type="dxa"/>
            <w:vAlign w:val="center"/>
          </w:tcPr>
          <w:p w14:paraId="20313FFD" w14:textId="77777777" w:rsidR="00443227" w:rsidRPr="00B05B64" w:rsidRDefault="00443227" w:rsidP="003608A9">
            <w:pPr>
              <w:rPr>
                <w:rFonts w:ascii="Arial" w:hAnsi="Arial" w:cs="Arial"/>
                <w:sz w:val="16"/>
                <w:szCs w:val="16"/>
              </w:rPr>
            </w:pPr>
            <w:r w:rsidRPr="00B05B64">
              <w:rPr>
                <w:rFonts w:ascii="Arial" w:hAnsi="Arial" w:cs="Arial"/>
                <w:sz w:val="16"/>
                <w:szCs w:val="16"/>
              </w:rPr>
              <w:t>Rosa, negro, verde, naranja y morado</w:t>
            </w:r>
          </w:p>
        </w:tc>
      </w:tr>
      <w:tr w:rsidR="00443227" w:rsidRPr="00B05B64" w14:paraId="09D65B76" w14:textId="77777777" w:rsidTr="003608A9">
        <w:tc>
          <w:tcPr>
            <w:tcW w:w="709" w:type="dxa"/>
            <w:vAlign w:val="center"/>
          </w:tcPr>
          <w:p w14:paraId="26D6FB27" w14:textId="77777777" w:rsidR="00443227" w:rsidRPr="00B05B64" w:rsidRDefault="00443227" w:rsidP="003608A9">
            <w:pPr>
              <w:suppressAutoHyphens/>
              <w:spacing w:after="0" w:line="240" w:lineRule="auto"/>
              <w:rPr>
                <w:rFonts w:ascii="Arial" w:eastAsia="Times New Roman" w:hAnsi="Arial" w:cs="Arial"/>
                <w:sz w:val="16"/>
                <w:szCs w:val="16"/>
                <w:lang w:val="es-ES" w:eastAsia="ar-SA"/>
              </w:rPr>
            </w:pPr>
            <w:r w:rsidRPr="00B05B64">
              <w:rPr>
                <w:rFonts w:ascii="Arial" w:eastAsia="Times New Roman" w:hAnsi="Arial" w:cs="Arial"/>
                <w:sz w:val="16"/>
                <w:szCs w:val="16"/>
                <w:lang w:val="es-ES" w:eastAsia="ar-SA"/>
              </w:rPr>
              <w:t>2</w:t>
            </w:r>
          </w:p>
        </w:tc>
        <w:tc>
          <w:tcPr>
            <w:tcW w:w="5953" w:type="dxa"/>
          </w:tcPr>
          <w:p w14:paraId="206DBBFF" w14:textId="77777777" w:rsidR="00443227" w:rsidRPr="00B05B64" w:rsidRDefault="00443227" w:rsidP="003608A9">
            <w:pPr>
              <w:rPr>
                <w:rFonts w:ascii="Arial" w:hAnsi="Arial" w:cs="Arial"/>
                <w:sz w:val="16"/>
                <w:szCs w:val="16"/>
              </w:rPr>
            </w:pPr>
            <w:r w:rsidRPr="00B05B64">
              <w:rPr>
                <w:rFonts w:ascii="Arial" w:hAnsi="Arial" w:cs="Arial"/>
                <w:sz w:val="16"/>
                <w:szCs w:val="16"/>
              </w:rPr>
              <w:t>Playera</w:t>
            </w:r>
          </w:p>
        </w:tc>
        <w:tc>
          <w:tcPr>
            <w:tcW w:w="2835" w:type="dxa"/>
            <w:vAlign w:val="center"/>
          </w:tcPr>
          <w:p w14:paraId="2CD1DB49" w14:textId="77777777" w:rsidR="00443227" w:rsidRPr="00B05B64" w:rsidRDefault="00443227" w:rsidP="003608A9">
            <w:pPr>
              <w:rPr>
                <w:rFonts w:ascii="Arial" w:hAnsi="Arial" w:cs="Arial"/>
                <w:sz w:val="16"/>
                <w:szCs w:val="16"/>
              </w:rPr>
            </w:pPr>
            <w:r w:rsidRPr="00B05B64">
              <w:rPr>
                <w:rFonts w:ascii="Arial" w:hAnsi="Arial" w:cs="Arial"/>
                <w:sz w:val="16"/>
                <w:szCs w:val="16"/>
              </w:rPr>
              <w:t>Rosa, negro, verde, naranja y morado</w:t>
            </w:r>
          </w:p>
        </w:tc>
      </w:tr>
      <w:tr w:rsidR="00443227" w:rsidRPr="00B05B64" w14:paraId="1961B503" w14:textId="77777777" w:rsidTr="003608A9">
        <w:tc>
          <w:tcPr>
            <w:tcW w:w="709" w:type="dxa"/>
            <w:vAlign w:val="center"/>
          </w:tcPr>
          <w:p w14:paraId="7F7F6C78" w14:textId="77777777" w:rsidR="00443227" w:rsidRPr="00B05B64" w:rsidRDefault="00443227" w:rsidP="003608A9">
            <w:pPr>
              <w:suppressAutoHyphens/>
              <w:spacing w:after="0" w:line="240" w:lineRule="auto"/>
              <w:rPr>
                <w:rFonts w:ascii="Arial" w:eastAsia="Times New Roman" w:hAnsi="Arial" w:cs="Arial"/>
                <w:sz w:val="16"/>
                <w:szCs w:val="16"/>
                <w:lang w:val="es-ES" w:eastAsia="ar-SA"/>
              </w:rPr>
            </w:pPr>
            <w:r w:rsidRPr="00B05B64">
              <w:rPr>
                <w:rFonts w:ascii="Arial" w:eastAsia="Times New Roman" w:hAnsi="Arial" w:cs="Arial"/>
                <w:sz w:val="16"/>
                <w:szCs w:val="16"/>
                <w:lang w:val="es-ES" w:eastAsia="ar-SA"/>
              </w:rPr>
              <w:t>3</w:t>
            </w:r>
          </w:p>
        </w:tc>
        <w:tc>
          <w:tcPr>
            <w:tcW w:w="5953" w:type="dxa"/>
          </w:tcPr>
          <w:p w14:paraId="5671370C" w14:textId="77777777" w:rsidR="00443227" w:rsidRPr="00B05B64" w:rsidRDefault="00443227" w:rsidP="003608A9">
            <w:pPr>
              <w:rPr>
                <w:rFonts w:ascii="Arial" w:hAnsi="Arial" w:cs="Arial"/>
                <w:sz w:val="16"/>
                <w:szCs w:val="16"/>
              </w:rPr>
            </w:pPr>
            <w:r w:rsidRPr="00B05B64">
              <w:rPr>
                <w:rFonts w:ascii="Arial" w:hAnsi="Arial" w:cs="Arial"/>
                <w:sz w:val="16"/>
                <w:szCs w:val="16"/>
              </w:rPr>
              <w:t>Uniforme exterior Deportivo (Pants y Chamarra)</w:t>
            </w:r>
          </w:p>
        </w:tc>
        <w:tc>
          <w:tcPr>
            <w:tcW w:w="2835" w:type="dxa"/>
            <w:vAlign w:val="center"/>
          </w:tcPr>
          <w:p w14:paraId="5059A026" w14:textId="77777777" w:rsidR="00443227" w:rsidRPr="00B05B64" w:rsidRDefault="00443227" w:rsidP="003608A9">
            <w:pPr>
              <w:rPr>
                <w:rFonts w:ascii="Arial" w:hAnsi="Arial" w:cs="Arial"/>
                <w:sz w:val="16"/>
                <w:szCs w:val="16"/>
              </w:rPr>
            </w:pPr>
            <w:r w:rsidRPr="00B05B64">
              <w:rPr>
                <w:rFonts w:ascii="Arial" w:hAnsi="Arial" w:cs="Arial"/>
                <w:sz w:val="16"/>
                <w:szCs w:val="16"/>
              </w:rPr>
              <w:t>Blanco y morado</w:t>
            </w:r>
          </w:p>
        </w:tc>
      </w:tr>
      <w:tr w:rsidR="00443227" w:rsidRPr="00B05B64" w14:paraId="20C9FC88" w14:textId="77777777" w:rsidTr="003608A9">
        <w:tc>
          <w:tcPr>
            <w:tcW w:w="709" w:type="dxa"/>
            <w:vAlign w:val="center"/>
          </w:tcPr>
          <w:p w14:paraId="5469FA72" w14:textId="77777777" w:rsidR="00443227" w:rsidRPr="00B05B64" w:rsidRDefault="00443227" w:rsidP="003608A9">
            <w:pPr>
              <w:suppressAutoHyphens/>
              <w:spacing w:after="0" w:line="240" w:lineRule="auto"/>
              <w:rPr>
                <w:rFonts w:ascii="Arial" w:eastAsia="Times New Roman" w:hAnsi="Arial" w:cs="Arial"/>
                <w:sz w:val="16"/>
                <w:szCs w:val="16"/>
                <w:lang w:val="es-ES" w:eastAsia="ar-SA"/>
              </w:rPr>
            </w:pPr>
            <w:r w:rsidRPr="00B05B64">
              <w:rPr>
                <w:rFonts w:ascii="Arial" w:eastAsia="Times New Roman" w:hAnsi="Arial" w:cs="Arial"/>
                <w:sz w:val="16"/>
                <w:szCs w:val="16"/>
                <w:lang w:val="es-ES" w:eastAsia="ar-SA"/>
              </w:rPr>
              <w:t>4</w:t>
            </w:r>
          </w:p>
        </w:tc>
        <w:tc>
          <w:tcPr>
            <w:tcW w:w="5953" w:type="dxa"/>
          </w:tcPr>
          <w:p w14:paraId="00B9D6C3" w14:textId="77777777" w:rsidR="00443227" w:rsidRPr="00B05B64" w:rsidRDefault="00443227" w:rsidP="003608A9">
            <w:pPr>
              <w:rPr>
                <w:rFonts w:ascii="Arial" w:hAnsi="Arial" w:cs="Arial"/>
                <w:sz w:val="16"/>
                <w:szCs w:val="16"/>
              </w:rPr>
            </w:pPr>
            <w:r w:rsidRPr="00B05B64">
              <w:rPr>
                <w:rFonts w:ascii="Arial" w:hAnsi="Arial" w:cs="Arial"/>
                <w:sz w:val="16"/>
                <w:szCs w:val="16"/>
              </w:rPr>
              <w:t xml:space="preserve">Insertos de playera </w:t>
            </w:r>
          </w:p>
        </w:tc>
        <w:tc>
          <w:tcPr>
            <w:tcW w:w="2835" w:type="dxa"/>
            <w:vAlign w:val="center"/>
          </w:tcPr>
          <w:p w14:paraId="7470A72A" w14:textId="77777777" w:rsidR="00443227" w:rsidRPr="00B05B64" w:rsidRDefault="00443227" w:rsidP="003608A9">
            <w:pPr>
              <w:rPr>
                <w:rFonts w:ascii="Arial" w:hAnsi="Arial" w:cs="Arial"/>
                <w:sz w:val="16"/>
                <w:szCs w:val="16"/>
              </w:rPr>
            </w:pPr>
            <w:r w:rsidRPr="00B05B64">
              <w:rPr>
                <w:rFonts w:ascii="Arial" w:hAnsi="Arial" w:cs="Arial"/>
                <w:sz w:val="16"/>
                <w:szCs w:val="16"/>
              </w:rPr>
              <w:t>Rosa, negro, verde, naranja y morado</w:t>
            </w:r>
          </w:p>
        </w:tc>
      </w:tr>
      <w:tr w:rsidR="00443227" w:rsidRPr="00B05B64" w14:paraId="55EC6326" w14:textId="77777777" w:rsidTr="003608A9">
        <w:tc>
          <w:tcPr>
            <w:tcW w:w="709" w:type="dxa"/>
            <w:vAlign w:val="center"/>
          </w:tcPr>
          <w:p w14:paraId="7FE9BF99" w14:textId="77777777" w:rsidR="00443227" w:rsidRPr="00B05B64" w:rsidRDefault="00443227" w:rsidP="003608A9">
            <w:pPr>
              <w:suppressAutoHyphens/>
              <w:spacing w:after="0" w:line="240" w:lineRule="auto"/>
              <w:rPr>
                <w:rFonts w:ascii="Arial" w:eastAsia="Times New Roman" w:hAnsi="Arial" w:cs="Arial"/>
                <w:sz w:val="16"/>
                <w:szCs w:val="16"/>
                <w:lang w:val="es-ES" w:eastAsia="ar-SA"/>
              </w:rPr>
            </w:pPr>
            <w:r w:rsidRPr="00B05B64">
              <w:rPr>
                <w:rFonts w:ascii="Arial" w:eastAsia="Times New Roman" w:hAnsi="Arial" w:cs="Arial"/>
                <w:sz w:val="16"/>
                <w:szCs w:val="16"/>
                <w:lang w:val="es-ES" w:eastAsia="ar-SA"/>
              </w:rPr>
              <w:lastRenderedPageBreak/>
              <w:t>5</w:t>
            </w:r>
          </w:p>
        </w:tc>
        <w:tc>
          <w:tcPr>
            <w:tcW w:w="5953" w:type="dxa"/>
          </w:tcPr>
          <w:p w14:paraId="45685AC0" w14:textId="77777777" w:rsidR="00443227" w:rsidRPr="00B05B64" w:rsidRDefault="00443227" w:rsidP="003608A9">
            <w:pPr>
              <w:rPr>
                <w:rFonts w:ascii="Arial" w:hAnsi="Arial" w:cs="Arial"/>
                <w:sz w:val="16"/>
                <w:szCs w:val="16"/>
              </w:rPr>
            </w:pPr>
            <w:r w:rsidRPr="00B05B64">
              <w:rPr>
                <w:rFonts w:ascii="Arial" w:hAnsi="Arial" w:cs="Arial"/>
                <w:sz w:val="16"/>
                <w:szCs w:val="16"/>
              </w:rPr>
              <w:t xml:space="preserve">Tela Entretela </w:t>
            </w:r>
          </w:p>
        </w:tc>
        <w:tc>
          <w:tcPr>
            <w:tcW w:w="2835" w:type="dxa"/>
            <w:vAlign w:val="center"/>
          </w:tcPr>
          <w:p w14:paraId="4F6E4F7E" w14:textId="77777777" w:rsidR="00443227" w:rsidRPr="00B05B64" w:rsidRDefault="00443227" w:rsidP="003608A9">
            <w:pPr>
              <w:rPr>
                <w:rFonts w:ascii="Arial" w:hAnsi="Arial" w:cs="Arial"/>
                <w:sz w:val="16"/>
                <w:szCs w:val="16"/>
              </w:rPr>
            </w:pPr>
            <w:r w:rsidRPr="00B05B64">
              <w:rPr>
                <w:rFonts w:ascii="Arial" w:hAnsi="Arial" w:cs="Arial"/>
                <w:sz w:val="16"/>
                <w:szCs w:val="16"/>
              </w:rPr>
              <w:t>Blanco</w:t>
            </w:r>
          </w:p>
        </w:tc>
      </w:tr>
      <w:tr w:rsidR="00443227" w:rsidRPr="00B05B64" w14:paraId="4ADB106B" w14:textId="77777777" w:rsidTr="003608A9">
        <w:tc>
          <w:tcPr>
            <w:tcW w:w="709" w:type="dxa"/>
            <w:vAlign w:val="center"/>
          </w:tcPr>
          <w:p w14:paraId="68A4827E" w14:textId="77777777" w:rsidR="00443227" w:rsidRPr="00B05B64" w:rsidRDefault="00443227" w:rsidP="003608A9">
            <w:pPr>
              <w:suppressAutoHyphens/>
              <w:spacing w:after="0" w:line="240" w:lineRule="auto"/>
              <w:rPr>
                <w:rFonts w:ascii="Arial" w:eastAsia="Times New Roman" w:hAnsi="Arial" w:cs="Arial"/>
                <w:sz w:val="16"/>
                <w:szCs w:val="16"/>
                <w:lang w:val="es-ES" w:eastAsia="ar-SA"/>
              </w:rPr>
            </w:pPr>
            <w:r w:rsidRPr="00B05B64">
              <w:rPr>
                <w:rFonts w:ascii="Arial" w:eastAsia="Times New Roman" w:hAnsi="Arial" w:cs="Arial"/>
                <w:sz w:val="16"/>
                <w:szCs w:val="16"/>
                <w:lang w:val="es-ES" w:eastAsia="ar-SA"/>
              </w:rPr>
              <w:t>6</w:t>
            </w:r>
          </w:p>
        </w:tc>
        <w:tc>
          <w:tcPr>
            <w:tcW w:w="5953" w:type="dxa"/>
          </w:tcPr>
          <w:p w14:paraId="0A2F05E0" w14:textId="77777777" w:rsidR="00443227" w:rsidRPr="00B05B64" w:rsidRDefault="00443227" w:rsidP="003608A9">
            <w:pPr>
              <w:rPr>
                <w:rFonts w:ascii="Arial" w:hAnsi="Arial" w:cs="Arial"/>
                <w:sz w:val="16"/>
                <w:szCs w:val="16"/>
              </w:rPr>
            </w:pPr>
            <w:r w:rsidRPr="00B05B64">
              <w:rPr>
                <w:rFonts w:ascii="Arial" w:hAnsi="Arial" w:cs="Arial"/>
                <w:sz w:val="16"/>
                <w:szCs w:val="16"/>
              </w:rPr>
              <w:t xml:space="preserve">Tela de Bolsas de Pantalón </w:t>
            </w:r>
          </w:p>
        </w:tc>
        <w:tc>
          <w:tcPr>
            <w:tcW w:w="2835" w:type="dxa"/>
            <w:vAlign w:val="center"/>
          </w:tcPr>
          <w:p w14:paraId="49011DA5" w14:textId="77777777" w:rsidR="00443227" w:rsidRPr="00B05B64" w:rsidRDefault="00443227" w:rsidP="003608A9">
            <w:pPr>
              <w:rPr>
                <w:rFonts w:ascii="Arial" w:hAnsi="Arial" w:cs="Arial"/>
                <w:sz w:val="16"/>
                <w:szCs w:val="16"/>
              </w:rPr>
            </w:pPr>
            <w:r w:rsidRPr="00B05B64">
              <w:rPr>
                <w:rFonts w:ascii="Arial" w:hAnsi="Arial" w:cs="Arial"/>
                <w:sz w:val="16"/>
                <w:szCs w:val="16"/>
              </w:rPr>
              <w:t>Blanco</w:t>
            </w:r>
          </w:p>
        </w:tc>
      </w:tr>
    </w:tbl>
    <w:p w14:paraId="435720FE" w14:textId="77777777" w:rsidR="00B017BB" w:rsidRDefault="00B017BB" w:rsidP="00B017BB">
      <w:pPr>
        <w:pStyle w:val="Prrafodelista"/>
        <w:ind w:left="851"/>
        <w:jc w:val="both"/>
        <w:outlineLvl w:val="1"/>
        <w:rPr>
          <w:rFonts w:ascii="Arial" w:hAnsi="Arial" w:cs="Arial"/>
          <w:sz w:val="20"/>
          <w:szCs w:val="20"/>
          <w:lang w:val="es-ES_tradnl"/>
        </w:rPr>
      </w:pPr>
    </w:p>
    <w:p w14:paraId="7434A3C1" w14:textId="77777777" w:rsidR="001F0231" w:rsidRDefault="001F0231" w:rsidP="008B3125">
      <w:pPr>
        <w:pStyle w:val="Prrafodelista"/>
        <w:numPr>
          <w:ilvl w:val="0"/>
          <w:numId w:val="21"/>
        </w:numPr>
        <w:ind w:left="851" w:hanging="567"/>
        <w:jc w:val="both"/>
        <w:outlineLvl w:val="1"/>
        <w:rPr>
          <w:rFonts w:ascii="Arial" w:hAnsi="Arial" w:cs="Arial"/>
          <w:sz w:val="20"/>
          <w:szCs w:val="20"/>
          <w:lang w:val="es-ES_tradnl"/>
        </w:rPr>
      </w:pPr>
      <w:bookmarkStart w:id="79" w:name="_Toc433218375"/>
      <w:r>
        <w:rPr>
          <w:rFonts w:ascii="Arial" w:hAnsi="Arial" w:cs="Arial"/>
          <w:sz w:val="20"/>
          <w:szCs w:val="20"/>
          <w:lang w:val="es-ES_tradnl"/>
        </w:rPr>
        <w:t>Propuesta económica.</w:t>
      </w:r>
      <w:bookmarkEnd w:id="79"/>
      <w:r w:rsidR="00D1134A" w:rsidRPr="00C1110A">
        <w:rPr>
          <w:rFonts w:ascii="Arial" w:hAnsi="Arial" w:cs="Arial"/>
          <w:sz w:val="20"/>
          <w:szCs w:val="20"/>
          <w:lang w:val="es-ES_tradnl"/>
        </w:rPr>
        <w:t xml:space="preserve"> </w:t>
      </w:r>
    </w:p>
    <w:p w14:paraId="375A3643" w14:textId="322C465C" w:rsidR="00D1134A" w:rsidRPr="001F0231" w:rsidRDefault="001F0231" w:rsidP="001F0231">
      <w:pPr>
        <w:ind w:left="284"/>
        <w:jc w:val="both"/>
        <w:outlineLvl w:val="1"/>
        <w:rPr>
          <w:rFonts w:ascii="Arial" w:hAnsi="Arial" w:cs="Arial"/>
          <w:sz w:val="20"/>
          <w:szCs w:val="20"/>
          <w:lang w:val="es-ES_tradnl" w:eastAsia="es-ES"/>
        </w:rPr>
      </w:pPr>
      <w:bookmarkStart w:id="80" w:name="_Toc430333807"/>
      <w:bookmarkStart w:id="81" w:name="_Toc430858000"/>
      <w:bookmarkStart w:id="82" w:name="_Toc433218376"/>
      <w:r>
        <w:rPr>
          <w:rFonts w:ascii="Arial" w:hAnsi="Arial" w:cs="Arial"/>
          <w:sz w:val="20"/>
          <w:szCs w:val="20"/>
          <w:lang w:val="es-ES_tradnl" w:eastAsia="es-ES"/>
        </w:rPr>
        <w:t>P</w:t>
      </w:r>
      <w:r w:rsidR="00D1134A" w:rsidRPr="001F0231">
        <w:rPr>
          <w:rFonts w:ascii="Arial" w:hAnsi="Arial" w:cs="Arial"/>
          <w:sz w:val="20"/>
          <w:szCs w:val="20"/>
          <w:lang w:val="es-ES_tradnl" w:eastAsia="es-ES"/>
        </w:rPr>
        <w:t xml:space="preserve">ara lo cual podrá hacer uso del </w:t>
      </w:r>
      <w:r w:rsidR="00D1134A" w:rsidRPr="005C2663">
        <w:rPr>
          <w:rFonts w:ascii="Arial" w:hAnsi="Arial" w:cs="Arial"/>
          <w:b/>
          <w:sz w:val="20"/>
          <w:szCs w:val="20"/>
          <w:lang w:val="es-ES_tradnl" w:eastAsia="es-ES"/>
        </w:rPr>
        <w:t xml:space="preserve">Anexo </w:t>
      </w:r>
      <w:r w:rsidR="000517C6" w:rsidRPr="005C2663">
        <w:rPr>
          <w:rFonts w:ascii="Arial" w:hAnsi="Arial" w:cs="Arial"/>
          <w:b/>
          <w:sz w:val="20"/>
          <w:szCs w:val="20"/>
          <w:lang w:val="es-ES_tradnl" w:eastAsia="es-ES"/>
        </w:rPr>
        <w:t>6</w:t>
      </w:r>
      <w:r w:rsidR="00A94DAB" w:rsidRPr="005C2663">
        <w:rPr>
          <w:rFonts w:ascii="Arial" w:hAnsi="Arial" w:cs="Arial"/>
          <w:sz w:val="20"/>
          <w:szCs w:val="20"/>
          <w:lang w:val="es-ES_tradnl" w:eastAsia="es-ES"/>
        </w:rPr>
        <w:t xml:space="preserve"> </w:t>
      </w:r>
      <w:r w:rsidR="00D1134A" w:rsidRPr="005C2663">
        <w:rPr>
          <w:rFonts w:ascii="Arial" w:hAnsi="Arial" w:cs="Arial"/>
          <w:sz w:val="20"/>
          <w:szCs w:val="20"/>
          <w:lang w:val="es-ES_tradnl" w:eastAsia="es-ES"/>
        </w:rPr>
        <w:t xml:space="preserve"> </w:t>
      </w:r>
      <w:r w:rsidR="00D1134A" w:rsidRPr="001F0231">
        <w:rPr>
          <w:rFonts w:ascii="Arial" w:hAnsi="Arial" w:cs="Arial"/>
          <w:sz w:val="20"/>
          <w:szCs w:val="20"/>
          <w:lang w:val="es-ES_tradnl" w:eastAsia="es-ES"/>
        </w:rPr>
        <w:t>de la presente Convocatoria.</w:t>
      </w:r>
      <w:bookmarkEnd w:id="80"/>
      <w:bookmarkEnd w:id="81"/>
      <w:bookmarkEnd w:id="82"/>
    </w:p>
    <w:p w14:paraId="33EA648B" w14:textId="66A3B0EC" w:rsidR="001F0231" w:rsidRDefault="00D1134A" w:rsidP="008B3125">
      <w:pPr>
        <w:pStyle w:val="Prrafodelista"/>
        <w:numPr>
          <w:ilvl w:val="0"/>
          <w:numId w:val="21"/>
        </w:numPr>
        <w:ind w:left="851" w:hanging="567"/>
        <w:jc w:val="both"/>
        <w:outlineLvl w:val="1"/>
        <w:rPr>
          <w:rFonts w:ascii="Arial" w:hAnsi="Arial" w:cs="Arial"/>
          <w:sz w:val="20"/>
          <w:szCs w:val="20"/>
          <w:lang w:val="es-ES_tradnl"/>
        </w:rPr>
      </w:pPr>
      <w:bookmarkStart w:id="83" w:name="_Toc433218377"/>
      <w:r>
        <w:rPr>
          <w:rFonts w:ascii="Arial" w:hAnsi="Arial" w:cs="Arial"/>
          <w:sz w:val="20"/>
          <w:szCs w:val="20"/>
          <w:lang w:val="es-ES_tradnl"/>
        </w:rPr>
        <w:t>Documentación legal-administrativa</w:t>
      </w:r>
      <w:r w:rsidR="000E1978">
        <w:rPr>
          <w:rFonts w:ascii="Arial" w:hAnsi="Arial" w:cs="Arial"/>
          <w:sz w:val="20"/>
          <w:szCs w:val="20"/>
          <w:lang w:val="es-ES_tradnl"/>
        </w:rPr>
        <w:t>.</w:t>
      </w:r>
      <w:bookmarkEnd w:id="83"/>
      <w:r>
        <w:rPr>
          <w:rFonts w:ascii="Arial" w:hAnsi="Arial" w:cs="Arial"/>
          <w:sz w:val="20"/>
          <w:szCs w:val="20"/>
          <w:lang w:val="es-ES_tradnl"/>
        </w:rPr>
        <w:t xml:space="preserve"> </w:t>
      </w:r>
    </w:p>
    <w:p w14:paraId="1AE086D4" w14:textId="5A839EE1" w:rsidR="00D1134A" w:rsidRPr="001F0231" w:rsidRDefault="001F0231" w:rsidP="001F0231">
      <w:pPr>
        <w:ind w:left="284"/>
        <w:jc w:val="both"/>
        <w:outlineLvl w:val="1"/>
        <w:rPr>
          <w:rFonts w:ascii="Arial" w:hAnsi="Arial" w:cs="Arial"/>
          <w:sz w:val="20"/>
          <w:szCs w:val="20"/>
          <w:lang w:val="es-ES_tradnl" w:eastAsia="es-ES"/>
        </w:rPr>
      </w:pPr>
      <w:bookmarkStart w:id="84" w:name="_Toc430333809"/>
      <w:bookmarkStart w:id="85" w:name="_Toc430858002"/>
      <w:bookmarkStart w:id="86" w:name="_Toc433218378"/>
      <w:r>
        <w:rPr>
          <w:rFonts w:ascii="Arial" w:hAnsi="Arial" w:cs="Arial"/>
          <w:sz w:val="20"/>
          <w:szCs w:val="20"/>
          <w:lang w:val="es-ES_tradnl" w:eastAsia="es-ES"/>
        </w:rPr>
        <w:t>P</w:t>
      </w:r>
      <w:r w:rsidR="00D1134A" w:rsidRPr="001F0231">
        <w:rPr>
          <w:rFonts w:ascii="Arial" w:hAnsi="Arial" w:cs="Arial"/>
          <w:sz w:val="20"/>
          <w:szCs w:val="20"/>
          <w:lang w:val="es-ES_tradnl" w:eastAsia="es-ES"/>
        </w:rPr>
        <w:t>ara lo cual el licitante podrá hacer uso de los siguientes documentos:</w:t>
      </w:r>
      <w:bookmarkEnd w:id="84"/>
      <w:bookmarkEnd w:id="85"/>
      <w:bookmarkEnd w:id="86"/>
      <w:r w:rsidR="00D1134A" w:rsidRPr="001F0231">
        <w:rPr>
          <w:rFonts w:ascii="Arial" w:hAnsi="Arial" w:cs="Arial"/>
          <w:sz w:val="20"/>
          <w:szCs w:val="20"/>
          <w:lang w:val="es-ES_tradnl" w:eastAsia="es-ES"/>
        </w:rPr>
        <w:t xml:space="preserve"> </w:t>
      </w:r>
    </w:p>
    <w:p w14:paraId="466B34BD" w14:textId="77777777" w:rsidR="0035078F" w:rsidRDefault="0035078F" w:rsidP="0035078F">
      <w:pPr>
        <w:pStyle w:val="Prrafodelista"/>
        <w:numPr>
          <w:ilvl w:val="0"/>
          <w:numId w:val="22"/>
        </w:numPr>
        <w:ind w:left="1276" w:hanging="425"/>
        <w:jc w:val="both"/>
        <w:rPr>
          <w:rFonts w:ascii="Arial" w:hAnsi="Arial" w:cs="Arial"/>
          <w:sz w:val="20"/>
          <w:szCs w:val="20"/>
          <w:lang w:val="es-ES_tradnl"/>
        </w:rPr>
      </w:pPr>
      <w:r w:rsidRPr="008D1237">
        <w:rPr>
          <w:rFonts w:ascii="Arial" w:hAnsi="Arial" w:cs="Arial"/>
          <w:sz w:val="20"/>
          <w:szCs w:val="20"/>
          <w:lang w:val="es-ES_tradnl"/>
        </w:rPr>
        <w:t>Escrito</w:t>
      </w:r>
      <w:r>
        <w:rPr>
          <w:rFonts w:ascii="Arial" w:hAnsi="Arial" w:cs="Arial"/>
          <w:sz w:val="20"/>
          <w:szCs w:val="20"/>
          <w:lang w:val="es-ES_tradnl"/>
        </w:rPr>
        <w:t xml:space="preserve"> </w:t>
      </w:r>
      <w:r w:rsidRPr="0035078F">
        <w:rPr>
          <w:rFonts w:ascii="Arial" w:hAnsi="Arial" w:cs="Arial"/>
          <w:sz w:val="20"/>
          <w:szCs w:val="20"/>
          <w:lang w:val="es-ES_tradnl"/>
        </w:rPr>
        <w:t>por el que el participante deberá acreditar su existencia legal y personalidad jurídica entregando un escrito en el que su firmante manifieste,</w:t>
      </w:r>
      <w:r w:rsidRPr="008D1237">
        <w:rPr>
          <w:rFonts w:ascii="Arial" w:hAnsi="Arial" w:cs="Arial"/>
          <w:sz w:val="20"/>
          <w:szCs w:val="20"/>
          <w:lang w:val="es-ES_tradnl"/>
        </w:rPr>
        <w:t xml:space="preserve"> bajo protesta de decir verdad</w:t>
      </w:r>
      <w:r>
        <w:rPr>
          <w:rFonts w:ascii="Arial" w:hAnsi="Arial" w:cs="Arial"/>
          <w:sz w:val="20"/>
          <w:szCs w:val="20"/>
          <w:lang w:val="es-ES_tradnl"/>
        </w:rPr>
        <w:t>,</w:t>
      </w:r>
      <w:r w:rsidRPr="008D1237">
        <w:rPr>
          <w:rFonts w:ascii="Arial" w:hAnsi="Arial" w:cs="Arial"/>
          <w:sz w:val="20"/>
          <w:szCs w:val="20"/>
          <w:lang w:val="es-ES_tradnl"/>
        </w:rPr>
        <w:t xml:space="preserve"> que cuenta con facultades suficientes para comprometerse por sí o por su representada, </w:t>
      </w:r>
      <w:r>
        <w:rPr>
          <w:rFonts w:ascii="Arial" w:hAnsi="Arial" w:cs="Arial"/>
          <w:sz w:val="20"/>
          <w:szCs w:val="20"/>
          <w:lang w:val="es-ES_tradnl"/>
        </w:rPr>
        <w:t xml:space="preserve">el cual deberá cumplir con los requisitos mínimos que contiene </w:t>
      </w:r>
      <w:r w:rsidRPr="008D1237">
        <w:rPr>
          <w:rFonts w:ascii="Arial" w:hAnsi="Arial" w:cs="Arial"/>
          <w:sz w:val="20"/>
          <w:szCs w:val="20"/>
          <w:lang w:val="es-ES_tradnl"/>
        </w:rPr>
        <w:t xml:space="preserve">el </w:t>
      </w:r>
      <w:r w:rsidRPr="002B6916">
        <w:rPr>
          <w:rFonts w:ascii="Arial" w:hAnsi="Arial" w:cs="Arial"/>
          <w:b/>
          <w:sz w:val="20"/>
          <w:szCs w:val="20"/>
          <w:lang w:val="es-ES_tradnl"/>
        </w:rPr>
        <w:t>Anexo 7</w:t>
      </w:r>
      <w:r w:rsidRPr="0035078F">
        <w:rPr>
          <w:rFonts w:ascii="Arial" w:hAnsi="Arial" w:cs="Arial"/>
          <w:sz w:val="20"/>
          <w:szCs w:val="20"/>
          <w:lang w:val="es-ES_tradnl"/>
        </w:rPr>
        <w:t xml:space="preserve"> </w:t>
      </w:r>
      <w:r w:rsidRPr="008D1237">
        <w:rPr>
          <w:rFonts w:ascii="Arial" w:hAnsi="Arial" w:cs="Arial"/>
          <w:sz w:val="20"/>
          <w:szCs w:val="20"/>
          <w:lang w:val="es-ES_tradnl"/>
        </w:rPr>
        <w:t>de la presente Convocatoria</w:t>
      </w:r>
      <w:r>
        <w:rPr>
          <w:rFonts w:ascii="Arial" w:hAnsi="Arial" w:cs="Arial"/>
          <w:sz w:val="20"/>
          <w:szCs w:val="20"/>
          <w:lang w:val="es-ES_tradnl"/>
        </w:rPr>
        <w:t xml:space="preserve"> que se adjunta para tal efecto, </w:t>
      </w:r>
      <w:r w:rsidRPr="0035078F">
        <w:rPr>
          <w:rFonts w:ascii="Arial" w:hAnsi="Arial" w:cs="Arial"/>
          <w:sz w:val="20"/>
          <w:szCs w:val="20"/>
          <w:lang w:val="es-ES_tradnl"/>
        </w:rPr>
        <w:t>mismo que contendrá los datos siguientes:</w:t>
      </w:r>
    </w:p>
    <w:p w14:paraId="0EB236E4" w14:textId="77777777" w:rsidR="0035078F" w:rsidRPr="0035078F" w:rsidRDefault="0035078F" w:rsidP="0035078F">
      <w:pPr>
        <w:pStyle w:val="Prrafodelista"/>
        <w:ind w:left="1276"/>
        <w:jc w:val="both"/>
        <w:rPr>
          <w:rFonts w:ascii="Arial" w:hAnsi="Arial" w:cs="Arial"/>
          <w:sz w:val="20"/>
          <w:szCs w:val="20"/>
          <w:lang w:val="es-ES_tradnl"/>
        </w:rPr>
      </w:pPr>
    </w:p>
    <w:p w14:paraId="19D310F4" w14:textId="54EEF8BE" w:rsidR="0035078F" w:rsidRDefault="0035078F" w:rsidP="002B6916">
      <w:pPr>
        <w:pStyle w:val="Prrafodelista"/>
        <w:numPr>
          <w:ilvl w:val="0"/>
          <w:numId w:val="32"/>
        </w:numPr>
        <w:jc w:val="both"/>
        <w:rPr>
          <w:rFonts w:ascii="Arial" w:hAnsi="Arial" w:cs="Arial"/>
          <w:sz w:val="20"/>
          <w:szCs w:val="20"/>
          <w:lang w:val="es-ES_tradnl"/>
        </w:rPr>
      </w:pPr>
      <w:r w:rsidRPr="0035078F">
        <w:rPr>
          <w:rFonts w:ascii="Arial" w:hAnsi="Arial" w:cs="Arial"/>
          <w:sz w:val="20"/>
          <w:szCs w:val="20"/>
          <w:lang w:val="es-ES_tradnl"/>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513E0F65" w14:textId="6D434609" w:rsidR="0035078F" w:rsidRDefault="0035078F" w:rsidP="002B6916">
      <w:pPr>
        <w:pStyle w:val="Prrafodelista"/>
        <w:numPr>
          <w:ilvl w:val="0"/>
          <w:numId w:val="32"/>
        </w:numPr>
        <w:jc w:val="both"/>
        <w:rPr>
          <w:rFonts w:ascii="Arial" w:hAnsi="Arial" w:cs="Arial"/>
          <w:sz w:val="20"/>
          <w:szCs w:val="20"/>
          <w:lang w:val="es-ES_tradnl"/>
        </w:rPr>
      </w:pPr>
      <w:r w:rsidRPr="0035078F">
        <w:rPr>
          <w:rFonts w:ascii="Arial" w:hAnsi="Arial" w:cs="Arial"/>
          <w:sz w:val="20"/>
          <w:szCs w:val="20"/>
          <w:lang w:val="es-ES_tradnl"/>
        </w:rPr>
        <w:t>Del representante legal del licitante: datos de las escrituras públicas en las que le fueron otorgadas las facultades para suscribir las proposiciones</w:t>
      </w:r>
    </w:p>
    <w:p w14:paraId="3ECCFF55" w14:textId="75F6E5F3" w:rsidR="0035078F" w:rsidRPr="0035078F" w:rsidRDefault="0035078F" w:rsidP="002B6916">
      <w:pPr>
        <w:pStyle w:val="Prrafodelista"/>
        <w:numPr>
          <w:ilvl w:val="0"/>
          <w:numId w:val="32"/>
        </w:numPr>
        <w:jc w:val="both"/>
        <w:rPr>
          <w:rFonts w:ascii="Arial" w:hAnsi="Arial" w:cs="Arial"/>
          <w:sz w:val="20"/>
          <w:szCs w:val="20"/>
          <w:lang w:val="es-ES_tradnl"/>
        </w:rPr>
      </w:pPr>
      <w:r w:rsidRPr="0035078F">
        <w:rPr>
          <w:rFonts w:ascii="Arial" w:hAnsi="Arial" w:cs="Arial"/>
          <w:sz w:val="20"/>
          <w:szCs w:val="20"/>
          <w:lang w:val="es-ES_tradnl"/>
        </w:rPr>
        <w:t>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14:paraId="05162D1A" w14:textId="77777777" w:rsidR="0035078F" w:rsidRPr="0035078F" w:rsidRDefault="0035078F" w:rsidP="0035078F">
      <w:pPr>
        <w:pStyle w:val="Prrafodelista"/>
        <w:ind w:left="1276"/>
        <w:jc w:val="both"/>
        <w:rPr>
          <w:rFonts w:ascii="Arial" w:hAnsi="Arial" w:cs="Arial"/>
          <w:sz w:val="20"/>
          <w:szCs w:val="20"/>
          <w:lang w:val="es-ES_tradnl"/>
        </w:rPr>
      </w:pPr>
    </w:p>
    <w:p w14:paraId="59ED1C8F" w14:textId="4ECB9F0F" w:rsidR="00A94DAB" w:rsidRPr="00097AA6" w:rsidRDefault="00097AA6" w:rsidP="00097AA6">
      <w:pPr>
        <w:pStyle w:val="Prrafodelista"/>
        <w:numPr>
          <w:ilvl w:val="0"/>
          <w:numId w:val="22"/>
        </w:numPr>
        <w:ind w:left="1276" w:hanging="425"/>
        <w:jc w:val="both"/>
        <w:rPr>
          <w:rFonts w:ascii="Arial" w:hAnsi="Arial" w:cs="Arial"/>
          <w:sz w:val="20"/>
          <w:szCs w:val="20"/>
          <w:lang w:val="es-ES_tradnl"/>
        </w:rPr>
      </w:pPr>
      <w:r w:rsidRPr="00097AA6">
        <w:rPr>
          <w:rFonts w:ascii="Arial" w:hAnsi="Arial" w:cs="Arial"/>
          <w:sz w:val="20"/>
          <w:szCs w:val="20"/>
          <w:lang w:val="es-ES_tradnl"/>
        </w:rPr>
        <w:t xml:space="preserve">Escrito bajo protesta de decir verdad, que el licitante es de nacionalidad mexicana, y que los bienes que oferta para las partidas respectivas y que entregará,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de acuerdo con el </w:t>
      </w:r>
      <w:r w:rsidRPr="00097AA6">
        <w:rPr>
          <w:rFonts w:ascii="Arial" w:hAnsi="Arial" w:cs="Arial"/>
          <w:b/>
          <w:sz w:val="20"/>
          <w:szCs w:val="20"/>
          <w:lang w:val="es-ES_tradnl"/>
        </w:rPr>
        <w:t>Anexo 8</w:t>
      </w:r>
      <w:r w:rsidR="00BD5ABE">
        <w:rPr>
          <w:rFonts w:ascii="Arial" w:hAnsi="Arial" w:cs="Arial"/>
          <w:b/>
          <w:sz w:val="20"/>
          <w:szCs w:val="20"/>
          <w:lang w:val="es-ES_tradnl"/>
        </w:rPr>
        <w:t xml:space="preserve"> y Anexo 8 A)</w:t>
      </w:r>
      <w:r w:rsidRPr="00097AA6">
        <w:rPr>
          <w:rFonts w:ascii="Arial" w:hAnsi="Arial" w:cs="Arial"/>
          <w:sz w:val="20"/>
          <w:szCs w:val="20"/>
          <w:lang w:val="es-ES_tradnl"/>
        </w:rPr>
        <w:t xml:space="preserve"> de la presente Convocatoria que se adjunta</w:t>
      </w:r>
      <w:r w:rsidR="00BD5ABE">
        <w:rPr>
          <w:rFonts w:ascii="Arial" w:hAnsi="Arial" w:cs="Arial"/>
          <w:sz w:val="20"/>
          <w:szCs w:val="20"/>
          <w:lang w:val="es-ES_tradnl"/>
        </w:rPr>
        <w:t>n</w:t>
      </w:r>
      <w:r w:rsidRPr="00097AA6">
        <w:rPr>
          <w:rFonts w:ascii="Arial" w:hAnsi="Arial" w:cs="Arial"/>
          <w:sz w:val="20"/>
          <w:szCs w:val="20"/>
          <w:lang w:val="es-ES_tradnl"/>
        </w:rPr>
        <w:t xml:space="preserve"> para tal efecto.</w:t>
      </w:r>
    </w:p>
    <w:p w14:paraId="4AE23FE4" w14:textId="77777777" w:rsidR="0035078F" w:rsidRDefault="0035078F" w:rsidP="0035078F">
      <w:pPr>
        <w:pStyle w:val="Prrafodelista"/>
        <w:ind w:left="1276"/>
        <w:jc w:val="both"/>
        <w:rPr>
          <w:rFonts w:ascii="Arial" w:hAnsi="Arial" w:cs="Arial"/>
          <w:sz w:val="20"/>
          <w:szCs w:val="20"/>
          <w:lang w:val="es-ES_tradnl"/>
        </w:rPr>
      </w:pPr>
    </w:p>
    <w:p w14:paraId="19DA7FBD" w14:textId="562E1889" w:rsidR="00A94DAB" w:rsidRPr="00C1110A" w:rsidRDefault="00A94DAB" w:rsidP="008B3125">
      <w:pPr>
        <w:pStyle w:val="Prrafodelista"/>
        <w:numPr>
          <w:ilvl w:val="0"/>
          <w:numId w:val="22"/>
        </w:numPr>
        <w:ind w:left="1276" w:hanging="425"/>
        <w:jc w:val="both"/>
        <w:rPr>
          <w:rFonts w:ascii="Arial" w:hAnsi="Arial" w:cs="Arial"/>
          <w:sz w:val="20"/>
          <w:szCs w:val="20"/>
          <w:lang w:val="es-ES_tradnl"/>
        </w:rPr>
      </w:pPr>
      <w:r w:rsidRPr="00C1110A">
        <w:rPr>
          <w:rFonts w:ascii="Arial" w:hAnsi="Arial" w:cs="Arial"/>
          <w:sz w:val="20"/>
          <w:szCs w:val="20"/>
          <w:lang w:val="es-ES_tradnl"/>
        </w:rPr>
        <w:t xml:space="preserve">Escrito en el que manifieste que en caso de resultar adjudicado, los </w:t>
      </w:r>
      <w:r w:rsidR="000517C6">
        <w:rPr>
          <w:rFonts w:ascii="Arial" w:hAnsi="Arial" w:cs="Arial"/>
          <w:sz w:val="20"/>
          <w:szCs w:val="20"/>
          <w:lang w:val="es-ES_tradnl"/>
        </w:rPr>
        <w:t>bienes</w:t>
      </w:r>
      <w:r w:rsidRPr="00C1110A">
        <w:rPr>
          <w:rFonts w:ascii="Arial" w:hAnsi="Arial" w:cs="Arial"/>
          <w:sz w:val="20"/>
          <w:szCs w:val="20"/>
          <w:lang w:val="es-ES_tradnl"/>
        </w:rPr>
        <w:t xml:space="preserve"> propuestos cumplirán con las normas solicitadas en la presente Convocatoria, de acuerdo con el </w:t>
      </w:r>
      <w:r w:rsidR="000517C6">
        <w:rPr>
          <w:rFonts w:ascii="Arial" w:hAnsi="Arial" w:cs="Arial"/>
          <w:b/>
          <w:sz w:val="20"/>
          <w:szCs w:val="20"/>
          <w:lang w:val="es-ES_tradnl"/>
        </w:rPr>
        <w:t xml:space="preserve">Anexo </w:t>
      </w:r>
      <w:r w:rsidR="00443227">
        <w:rPr>
          <w:rFonts w:ascii="Arial" w:hAnsi="Arial" w:cs="Arial"/>
          <w:b/>
          <w:sz w:val="20"/>
          <w:szCs w:val="20"/>
          <w:lang w:val="es-ES_tradnl"/>
        </w:rPr>
        <w:t>9</w:t>
      </w:r>
      <w:r w:rsidRPr="00C1110A">
        <w:rPr>
          <w:rFonts w:ascii="Arial" w:hAnsi="Arial" w:cs="Arial"/>
          <w:b/>
          <w:sz w:val="20"/>
          <w:szCs w:val="20"/>
          <w:lang w:val="es-ES_tradnl"/>
        </w:rPr>
        <w:t xml:space="preserve"> </w:t>
      </w:r>
      <w:r w:rsidRPr="00C1110A">
        <w:rPr>
          <w:rFonts w:ascii="Arial" w:hAnsi="Arial" w:cs="Arial"/>
          <w:sz w:val="20"/>
          <w:szCs w:val="20"/>
          <w:lang w:val="es-ES_tradnl"/>
        </w:rPr>
        <w:t>que se adjunta para tal efecto</w:t>
      </w:r>
      <w:r w:rsidRPr="00C1110A">
        <w:rPr>
          <w:rFonts w:ascii="Arial" w:hAnsi="Arial" w:cs="Arial"/>
          <w:b/>
          <w:sz w:val="20"/>
          <w:szCs w:val="20"/>
          <w:lang w:val="es-ES_tradnl"/>
        </w:rPr>
        <w:t>.</w:t>
      </w:r>
    </w:p>
    <w:p w14:paraId="6E6337F8" w14:textId="77777777" w:rsidR="00A94DAB" w:rsidRPr="00C1110A" w:rsidRDefault="00A94DAB" w:rsidP="00A94DAB">
      <w:pPr>
        <w:spacing w:after="0" w:line="240" w:lineRule="auto"/>
        <w:ind w:left="1276" w:hanging="425"/>
        <w:jc w:val="both"/>
        <w:rPr>
          <w:rFonts w:ascii="Arial" w:hAnsi="Arial" w:cs="Arial"/>
          <w:sz w:val="20"/>
          <w:szCs w:val="20"/>
          <w:lang w:val="es-ES_tradnl"/>
        </w:rPr>
      </w:pPr>
    </w:p>
    <w:p w14:paraId="6F671BC7" w14:textId="0348B638" w:rsidR="00A94DAB" w:rsidRPr="00C1110A" w:rsidRDefault="00A94DAB" w:rsidP="008B3125">
      <w:pPr>
        <w:pStyle w:val="Prrafodelista"/>
        <w:numPr>
          <w:ilvl w:val="0"/>
          <w:numId w:val="22"/>
        </w:numPr>
        <w:ind w:left="1276" w:hanging="425"/>
        <w:jc w:val="both"/>
        <w:rPr>
          <w:rFonts w:ascii="Arial" w:hAnsi="Arial" w:cs="Arial"/>
          <w:sz w:val="20"/>
          <w:szCs w:val="20"/>
          <w:lang w:val="es-ES_tradnl"/>
        </w:rPr>
      </w:pPr>
      <w:r w:rsidRPr="00C1110A">
        <w:rPr>
          <w:rFonts w:ascii="Arial" w:hAnsi="Arial" w:cs="Arial"/>
          <w:sz w:val="20"/>
          <w:szCs w:val="20"/>
          <w:lang w:val="es-ES_tradnl"/>
        </w:rPr>
        <w:t xml:space="preserve">Escrito bajo protesta de decir verdad, que no se ubica en los supuestos establecidos en los artículos 50 y 60 de la LAASSP, de acuerdo con el </w:t>
      </w:r>
      <w:r>
        <w:rPr>
          <w:rFonts w:ascii="Arial" w:hAnsi="Arial" w:cs="Arial"/>
          <w:b/>
          <w:sz w:val="20"/>
          <w:szCs w:val="20"/>
          <w:lang w:val="es-ES_tradnl"/>
        </w:rPr>
        <w:t xml:space="preserve">Anexo </w:t>
      </w:r>
      <w:r w:rsidR="00443227">
        <w:rPr>
          <w:rFonts w:ascii="Arial" w:hAnsi="Arial" w:cs="Arial"/>
          <w:b/>
          <w:sz w:val="20"/>
          <w:szCs w:val="20"/>
          <w:lang w:val="es-ES_tradnl"/>
        </w:rPr>
        <w:t>10</w:t>
      </w:r>
      <w:r w:rsidRPr="00C1110A">
        <w:rPr>
          <w:rFonts w:ascii="Arial" w:hAnsi="Arial" w:cs="Arial"/>
          <w:b/>
          <w:sz w:val="20"/>
          <w:szCs w:val="20"/>
          <w:lang w:val="es-ES_tradnl"/>
        </w:rPr>
        <w:t xml:space="preserve"> </w:t>
      </w:r>
      <w:r w:rsidRPr="00C1110A">
        <w:rPr>
          <w:rFonts w:ascii="Arial" w:hAnsi="Arial" w:cs="Arial"/>
          <w:sz w:val="20"/>
          <w:szCs w:val="20"/>
          <w:lang w:val="es-ES_tradnl"/>
        </w:rPr>
        <w:t>de la presente Convocatoria que se adjunta para tal efecto.</w:t>
      </w:r>
    </w:p>
    <w:p w14:paraId="61A196B4" w14:textId="77777777" w:rsidR="00A94DAB" w:rsidRPr="00C1110A" w:rsidRDefault="00A94DAB" w:rsidP="00A94DAB">
      <w:pPr>
        <w:spacing w:after="0" w:line="240" w:lineRule="auto"/>
        <w:ind w:left="1276" w:hanging="425"/>
        <w:jc w:val="both"/>
        <w:rPr>
          <w:rFonts w:ascii="Arial" w:hAnsi="Arial" w:cs="Arial"/>
          <w:sz w:val="20"/>
          <w:szCs w:val="20"/>
          <w:lang w:val="es-ES_tradnl"/>
        </w:rPr>
      </w:pPr>
    </w:p>
    <w:p w14:paraId="0F1F6982" w14:textId="21AB9455" w:rsidR="00A94DAB" w:rsidRPr="00C1110A" w:rsidRDefault="00A94DAB" w:rsidP="008B3125">
      <w:pPr>
        <w:pStyle w:val="Prrafodelista"/>
        <w:numPr>
          <w:ilvl w:val="0"/>
          <w:numId w:val="22"/>
        </w:numPr>
        <w:ind w:left="1276" w:hanging="425"/>
        <w:jc w:val="both"/>
        <w:rPr>
          <w:rFonts w:ascii="Arial" w:hAnsi="Arial" w:cs="Arial"/>
          <w:sz w:val="20"/>
          <w:szCs w:val="20"/>
          <w:lang w:val="es-ES_tradnl"/>
        </w:rPr>
      </w:pPr>
      <w:r w:rsidRPr="00C1110A">
        <w:rPr>
          <w:rFonts w:ascii="Arial" w:hAnsi="Arial" w:cs="Arial"/>
          <w:sz w:val="20"/>
          <w:szCs w:val="20"/>
          <w:lang w:val="es-ES_tradnl"/>
        </w:rPr>
        <w:t xml:space="preserve">Declaración de integridad, en la que el licitante manifieste, bajo protesta de decir verdad que se abstendrán de adoptar conductas, por si o a través de interpósita persona, </w:t>
      </w:r>
      <w:r w:rsidRPr="00C1110A">
        <w:rPr>
          <w:rFonts w:ascii="Arial" w:hAnsi="Arial" w:cs="Arial"/>
          <w:sz w:val="20"/>
          <w:szCs w:val="20"/>
          <w:lang w:val="es-ES_tradnl"/>
        </w:rPr>
        <w:lastRenderedPageBreak/>
        <w:t xml:space="preserve">para que los servidores públicos del IMSS induzcan o alteren las evaluaciones de las propuestas, el resultado del procedimiento u otros aspectos que otorguen condiciones más ventajosas con relación a los demás participantes, de acuerdo con el  </w:t>
      </w:r>
      <w:r>
        <w:rPr>
          <w:rFonts w:ascii="Arial" w:hAnsi="Arial" w:cs="Arial"/>
          <w:b/>
          <w:sz w:val="20"/>
          <w:szCs w:val="20"/>
          <w:lang w:val="es-ES_tradnl"/>
        </w:rPr>
        <w:t xml:space="preserve">Anexo </w:t>
      </w:r>
      <w:r w:rsidR="000517C6">
        <w:rPr>
          <w:rFonts w:ascii="Arial" w:hAnsi="Arial" w:cs="Arial"/>
          <w:b/>
          <w:sz w:val="20"/>
          <w:szCs w:val="20"/>
          <w:lang w:val="es-ES_tradnl"/>
        </w:rPr>
        <w:t>1</w:t>
      </w:r>
      <w:r w:rsidR="00443227">
        <w:rPr>
          <w:rFonts w:ascii="Arial" w:hAnsi="Arial" w:cs="Arial"/>
          <w:b/>
          <w:sz w:val="20"/>
          <w:szCs w:val="20"/>
          <w:lang w:val="es-ES_tradnl"/>
        </w:rPr>
        <w:t>1</w:t>
      </w:r>
      <w:r w:rsidRPr="00C1110A">
        <w:rPr>
          <w:rFonts w:ascii="Arial" w:hAnsi="Arial" w:cs="Arial"/>
          <w:sz w:val="20"/>
          <w:szCs w:val="20"/>
          <w:lang w:val="es-ES_tradnl"/>
        </w:rPr>
        <w:t xml:space="preserve"> de la presente Convocatoria que se adjunta para tal efecto. </w:t>
      </w:r>
    </w:p>
    <w:p w14:paraId="431F6C34" w14:textId="77777777" w:rsidR="00A94DAB" w:rsidRPr="00C1110A" w:rsidRDefault="00A94DAB" w:rsidP="00A94DAB">
      <w:pPr>
        <w:spacing w:after="0" w:line="240" w:lineRule="auto"/>
        <w:ind w:left="1276" w:hanging="425"/>
        <w:jc w:val="both"/>
        <w:rPr>
          <w:rFonts w:ascii="Arial" w:hAnsi="Arial" w:cs="Arial"/>
          <w:sz w:val="20"/>
          <w:szCs w:val="20"/>
          <w:lang w:val="es-ES_tradnl"/>
        </w:rPr>
      </w:pPr>
    </w:p>
    <w:p w14:paraId="2786E7C6" w14:textId="0EBC5CFB" w:rsidR="00A94DAB" w:rsidRPr="00C1110A" w:rsidRDefault="00A94DAB" w:rsidP="008B3125">
      <w:pPr>
        <w:pStyle w:val="Prrafodelista"/>
        <w:numPr>
          <w:ilvl w:val="0"/>
          <w:numId w:val="22"/>
        </w:numPr>
        <w:ind w:left="1276" w:hanging="425"/>
        <w:jc w:val="both"/>
        <w:rPr>
          <w:rFonts w:ascii="Arial" w:hAnsi="Arial" w:cs="Arial"/>
          <w:sz w:val="20"/>
          <w:szCs w:val="20"/>
          <w:lang w:val="es-ES_tradnl"/>
        </w:rPr>
      </w:pPr>
      <w:r>
        <w:rPr>
          <w:rFonts w:ascii="Arial" w:hAnsi="Arial" w:cs="Arial"/>
          <w:sz w:val="20"/>
          <w:szCs w:val="20"/>
          <w:lang w:val="es-ES_tradnl"/>
        </w:rPr>
        <w:t>En su caso, e</w:t>
      </w:r>
      <w:r w:rsidRPr="00C1110A">
        <w:rPr>
          <w:rFonts w:ascii="Arial" w:hAnsi="Arial" w:cs="Arial"/>
          <w:sz w:val="20"/>
          <w:szCs w:val="20"/>
          <w:lang w:val="es-ES_tradnl"/>
        </w:rPr>
        <w:t>scrito bajo protesta de decir verdad que el licitante cuenta con estratificación como micro, pequeña o mediana empresa,</w:t>
      </w:r>
      <w:r w:rsidR="00B017BB">
        <w:rPr>
          <w:rFonts w:ascii="Arial" w:hAnsi="Arial" w:cs="Arial"/>
          <w:sz w:val="20"/>
          <w:szCs w:val="20"/>
          <w:lang w:val="es-ES_tradnl"/>
        </w:rPr>
        <w:t xml:space="preserve"> el cual deberá cumplir con los requisitos mínimos que contiene </w:t>
      </w:r>
      <w:r w:rsidRPr="00C1110A">
        <w:rPr>
          <w:rFonts w:ascii="Arial" w:hAnsi="Arial" w:cs="Arial"/>
          <w:sz w:val="20"/>
          <w:szCs w:val="20"/>
          <w:lang w:val="es-ES_tradnl"/>
        </w:rPr>
        <w:t xml:space="preserve">el </w:t>
      </w:r>
      <w:r w:rsidR="000517C6">
        <w:rPr>
          <w:rFonts w:ascii="Arial" w:hAnsi="Arial" w:cs="Arial"/>
          <w:b/>
          <w:sz w:val="20"/>
          <w:szCs w:val="20"/>
          <w:lang w:val="es-ES_tradnl"/>
        </w:rPr>
        <w:t>Anexo 1</w:t>
      </w:r>
      <w:r w:rsidR="00443227">
        <w:rPr>
          <w:rFonts w:ascii="Arial" w:hAnsi="Arial" w:cs="Arial"/>
          <w:b/>
          <w:sz w:val="20"/>
          <w:szCs w:val="20"/>
          <w:lang w:val="es-ES_tradnl"/>
        </w:rPr>
        <w:t>2</w:t>
      </w:r>
      <w:r w:rsidRPr="00C1110A">
        <w:rPr>
          <w:rFonts w:ascii="Arial" w:hAnsi="Arial" w:cs="Arial"/>
          <w:b/>
          <w:sz w:val="20"/>
          <w:szCs w:val="20"/>
          <w:lang w:val="es-ES_tradnl"/>
        </w:rPr>
        <w:t xml:space="preserve"> </w:t>
      </w:r>
      <w:r w:rsidRPr="00C1110A">
        <w:rPr>
          <w:rFonts w:ascii="Arial" w:hAnsi="Arial" w:cs="Arial"/>
          <w:sz w:val="20"/>
          <w:szCs w:val="20"/>
          <w:lang w:val="es-ES_tradnl"/>
        </w:rPr>
        <w:t>de la presente Convocatoria que se adjunta para tal efecto.</w:t>
      </w:r>
    </w:p>
    <w:p w14:paraId="7D766B72" w14:textId="77777777" w:rsidR="00A94DAB" w:rsidRPr="00C1110A" w:rsidRDefault="00A94DAB" w:rsidP="00A94DAB">
      <w:pPr>
        <w:spacing w:after="0" w:line="240" w:lineRule="auto"/>
        <w:ind w:left="1276" w:hanging="425"/>
        <w:jc w:val="both"/>
        <w:rPr>
          <w:rFonts w:ascii="Arial" w:hAnsi="Arial" w:cs="Arial"/>
          <w:sz w:val="20"/>
          <w:szCs w:val="20"/>
          <w:lang w:val="es-ES_tradnl"/>
        </w:rPr>
      </w:pPr>
    </w:p>
    <w:p w14:paraId="4304F06C" w14:textId="77777777" w:rsidR="00A94DAB" w:rsidRPr="00C1110A" w:rsidRDefault="00A94DAB" w:rsidP="008B3125">
      <w:pPr>
        <w:pStyle w:val="Prrafodelista"/>
        <w:numPr>
          <w:ilvl w:val="0"/>
          <w:numId w:val="22"/>
        </w:numPr>
        <w:ind w:left="1276" w:hanging="425"/>
        <w:jc w:val="both"/>
        <w:rPr>
          <w:rFonts w:ascii="Arial" w:hAnsi="Arial" w:cs="Arial"/>
          <w:b/>
          <w:i/>
          <w:sz w:val="20"/>
          <w:szCs w:val="20"/>
          <w:lang w:val="es-ES_tradnl"/>
        </w:rPr>
      </w:pPr>
      <w:r w:rsidRPr="00BD5ABE">
        <w:rPr>
          <w:rFonts w:ascii="Arial" w:hAnsi="Arial" w:cs="Arial"/>
          <w:b/>
          <w:sz w:val="20"/>
          <w:szCs w:val="20"/>
          <w:lang w:val="es-ES_tradnl"/>
        </w:rPr>
        <w:t>Escrito libr</w:t>
      </w:r>
      <w:r w:rsidRPr="00BD5ABE">
        <w:rPr>
          <w:rFonts w:ascii="Arial" w:eastAsia="Heiti SC Light" w:hAnsi="Arial" w:cs="Arial"/>
          <w:b/>
          <w:sz w:val="20"/>
          <w:szCs w:val="20"/>
          <w:lang w:val="es-ES_tradnl"/>
        </w:rPr>
        <w:t>e</w:t>
      </w:r>
      <w:r w:rsidRPr="00C1110A">
        <w:rPr>
          <w:rFonts w:ascii="Arial" w:hAnsi="Arial" w:cs="Arial"/>
          <w:sz w:val="20"/>
          <w:szCs w:val="20"/>
          <w:lang w:val="es-ES_tradnl"/>
        </w:rPr>
        <w:t xml:space="preserve"> en el que manifieste su </w:t>
      </w:r>
      <w:r w:rsidRPr="00C1110A">
        <w:rPr>
          <w:rFonts w:ascii="Arial" w:hAnsi="Arial" w:cs="Arial"/>
          <w:sz w:val="20"/>
          <w:szCs w:val="20"/>
          <w:lang w:val="es-MX"/>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C1110A">
        <w:rPr>
          <w:rFonts w:ascii="Arial" w:hAnsi="Arial" w:cs="Arial"/>
          <w:sz w:val="20"/>
          <w:szCs w:val="20"/>
          <w:lang w:val="es-ES_tradnl"/>
        </w:rPr>
        <w:t xml:space="preserve"> dispuesto por el numeral 29 del </w:t>
      </w:r>
      <w:r w:rsidRPr="00C1110A">
        <w:rPr>
          <w:rFonts w:ascii="Arial" w:hAnsi="Arial" w:cs="Arial"/>
          <w:b/>
          <w:i/>
          <w:sz w:val="20"/>
          <w:szCs w:val="20"/>
          <w:lang w:val="es-ES_tradnl"/>
        </w:rPr>
        <w:t>“Acuerdo por el que se establecen las disposiciones que deberán observar para la utilización del sistema electrónico de información pública g</w:t>
      </w:r>
      <w:r>
        <w:rPr>
          <w:rFonts w:ascii="Arial" w:hAnsi="Arial" w:cs="Arial"/>
          <w:b/>
          <w:i/>
          <w:sz w:val="20"/>
          <w:szCs w:val="20"/>
          <w:lang w:val="es-ES_tradnl"/>
        </w:rPr>
        <w:t>ubernamental, denominado CompraN</w:t>
      </w:r>
      <w:r w:rsidRPr="00C1110A">
        <w:rPr>
          <w:rFonts w:ascii="Arial" w:hAnsi="Arial" w:cs="Arial"/>
          <w:b/>
          <w:i/>
          <w:sz w:val="20"/>
          <w:szCs w:val="20"/>
          <w:lang w:val="es-ES_tradnl"/>
        </w:rPr>
        <w:t>et”.</w:t>
      </w:r>
    </w:p>
    <w:p w14:paraId="2F882A64" w14:textId="77777777" w:rsidR="00A94DAB" w:rsidRPr="00C1110A" w:rsidRDefault="00A94DAB" w:rsidP="00A94DAB">
      <w:pPr>
        <w:pStyle w:val="Prrafodelista"/>
        <w:ind w:left="1276" w:hanging="425"/>
        <w:rPr>
          <w:rFonts w:ascii="Arial" w:hAnsi="Arial" w:cs="Arial"/>
          <w:b/>
          <w:i/>
          <w:sz w:val="20"/>
          <w:szCs w:val="20"/>
          <w:lang w:val="es-ES_tradnl"/>
        </w:rPr>
      </w:pPr>
    </w:p>
    <w:p w14:paraId="15CEF8ED" w14:textId="64FCA1F7" w:rsidR="00A94DAB" w:rsidRPr="00E917A4" w:rsidRDefault="00A94DAB" w:rsidP="008B3125">
      <w:pPr>
        <w:pStyle w:val="Prrafodelista"/>
        <w:numPr>
          <w:ilvl w:val="0"/>
          <w:numId w:val="22"/>
        </w:numPr>
        <w:ind w:left="1276" w:hanging="425"/>
        <w:jc w:val="both"/>
        <w:rPr>
          <w:rFonts w:ascii="Arial" w:hAnsi="Arial" w:cs="Arial"/>
          <w:b/>
          <w:sz w:val="20"/>
          <w:szCs w:val="20"/>
          <w:lang w:val="es-ES_tradnl"/>
        </w:rPr>
      </w:pPr>
      <w:r w:rsidRPr="00C1110A">
        <w:rPr>
          <w:rFonts w:ascii="Arial" w:hAnsi="Arial" w:cs="Arial"/>
          <w:sz w:val="20"/>
          <w:szCs w:val="20"/>
          <w:lang w:val="es-ES_tradnl"/>
        </w:rPr>
        <w:t>En caso de presentar propuesta conjunta, cada una de las personas agrupadas deberá presentar en forma individual los escritos señalados en este numera</w:t>
      </w:r>
      <w:r w:rsidRPr="00C1110A">
        <w:rPr>
          <w:rFonts w:ascii="Arial" w:eastAsia="Heiti SC Light" w:hAnsi="Arial" w:cs="Arial"/>
          <w:sz w:val="20"/>
          <w:szCs w:val="20"/>
          <w:lang w:val="es-ES_tradnl"/>
        </w:rPr>
        <w:t>l</w:t>
      </w:r>
      <w:r w:rsidRPr="00C1110A">
        <w:rPr>
          <w:rFonts w:ascii="Arial" w:hAnsi="Arial" w:cs="Arial"/>
          <w:sz w:val="20"/>
          <w:szCs w:val="20"/>
          <w:lang w:val="es-ES_tradnl"/>
        </w:rPr>
        <w:t>, además del conve</w:t>
      </w:r>
      <w:r>
        <w:rPr>
          <w:rFonts w:ascii="Arial" w:hAnsi="Arial" w:cs="Arial"/>
          <w:sz w:val="20"/>
          <w:szCs w:val="20"/>
          <w:lang w:val="es-ES_tradnl"/>
        </w:rPr>
        <w:t xml:space="preserve">nio de participación conjunta,  </w:t>
      </w:r>
      <w:r w:rsidRPr="00C1110A">
        <w:rPr>
          <w:rFonts w:ascii="Arial" w:hAnsi="Arial" w:cs="Arial"/>
          <w:sz w:val="20"/>
          <w:szCs w:val="20"/>
          <w:lang w:val="es-ES_tradnl"/>
        </w:rPr>
        <w:t xml:space="preserve">de acuerdo con el </w:t>
      </w:r>
      <w:r>
        <w:rPr>
          <w:rFonts w:ascii="Arial" w:hAnsi="Arial" w:cs="Arial"/>
          <w:b/>
          <w:sz w:val="20"/>
          <w:szCs w:val="20"/>
          <w:lang w:val="es-ES_tradnl"/>
        </w:rPr>
        <w:t xml:space="preserve">Anexo </w:t>
      </w:r>
      <w:r w:rsidR="00B568B1">
        <w:rPr>
          <w:rFonts w:ascii="Arial" w:hAnsi="Arial" w:cs="Arial"/>
          <w:b/>
          <w:sz w:val="20"/>
          <w:szCs w:val="20"/>
          <w:lang w:val="es-ES_tradnl"/>
        </w:rPr>
        <w:t>5</w:t>
      </w:r>
      <w:r w:rsidRPr="00C1110A">
        <w:rPr>
          <w:rFonts w:ascii="Arial" w:hAnsi="Arial" w:cs="Arial"/>
          <w:b/>
          <w:sz w:val="20"/>
          <w:szCs w:val="20"/>
          <w:lang w:val="es-ES_tradnl"/>
        </w:rPr>
        <w:t xml:space="preserve"> </w:t>
      </w:r>
      <w:r w:rsidRPr="00C1110A">
        <w:rPr>
          <w:rFonts w:ascii="Arial" w:hAnsi="Arial" w:cs="Arial"/>
          <w:sz w:val="20"/>
          <w:szCs w:val="20"/>
          <w:lang w:val="es-ES_tradnl"/>
        </w:rPr>
        <w:t>de la presente Convocatoria que se adjunta para tal efecto.</w:t>
      </w:r>
    </w:p>
    <w:p w14:paraId="6B9EFA7A" w14:textId="77777777" w:rsidR="00753B68" w:rsidRPr="00776845" w:rsidRDefault="00753B68" w:rsidP="00753B68">
      <w:pPr>
        <w:pStyle w:val="Prrafodelista"/>
        <w:ind w:left="1276"/>
        <w:jc w:val="both"/>
        <w:rPr>
          <w:rFonts w:ascii="Arial" w:hAnsi="Arial" w:cs="Arial"/>
          <w:b/>
          <w:sz w:val="20"/>
          <w:szCs w:val="20"/>
          <w:lang w:val="es-ES_tradnl"/>
        </w:rPr>
      </w:pPr>
    </w:p>
    <w:p w14:paraId="633F12EA" w14:textId="03C65091" w:rsidR="00D1134A" w:rsidRPr="00753B68" w:rsidRDefault="00D1134A" w:rsidP="008B3125">
      <w:pPr>
        <w:pStyle w:val="Prrafodelista"/>
        <w:numPr>
          <w:ilvl w:val="1"/>
          <w:numId w:val="23"/>
        </w:numPr>
        <w:jc w:val="both"/>
        <w:outlineLvl w:val="1"/>
        <w:rPr>
          <w:rFonts w:ascii="Arial" w:hAnsi="Arial" w:cs="Arial"/>
          <w:b/>
          <w:sz w:val="20"/>
          <w:szCs w:val="20"/>
          <w:lang w:val="es-ES_tradnl"/>
        </w:rPr>
      </w:pPr>
      <w:bookmarkStart w:id="87" w:name="_Toc433218379"/>
      <w:r w:rsidRPr="00753B68">
        <w:rPr>
          <w:rFonts w:ascii="Arial" w:hAnsi="Arial" w:cs="Arial"/>
          <w:b/>
          <w:sz w:val="20"/>
          <w:szCs w:val="20"/>
          <w:lang w:val="es-ES_tradnl"/>
        </w:rPr>
        <w:t>Causales expresas de desechamiento.</w:t>
      </w:r>
      <w:bookmarkEnd w:id="87"/>
    </w:p>
    <w:p w14:paraId="05C599B7" w14:textId="77777777" w:rsidR="00D1134A" w:rsidRPr="00C1110A" w:rsidRDefault="00D1134A" w:rsidP="00D1134A">
      <w:pPr>
        <w:spacing w:after="0" w:line="240" w:lineRule="auto"/>
        <w:ind w:left="-284"/>
        <w:jc w:val="both"/>
        <w:rPr>
          <w:rFonts w:ascii="Arial" w:hAnsi="Arial" w:cs="Arial"/>
          <w:b/>
          <w:sz w:val="20"/>
          <w:szCs w:val="20"/>
          <w:lang w:val="es-ES_tradnl"/>
        </w:rPr>
      </w:pPr>
    </w:p>
    <w:p w14:paraId="08A6BAE1" w14:textId="77777777" w:rsidR="00D1134A" w:rsidRPr="00C1110A" w:rsidRDefault="00D1134A" w:rsidP="00D1134A">
      <w:pPr>
        <w:spacing w:after="0" w:line="240" w:lineRule="auto"/>
        <w:ind w:left="-284"/>
        <w:jc w:val="both"/>
        <w:rPr>
          <w:rFonts w:ascii="Arial" w:hAnsi="Arial" w:cs="Arial"/>
          <w:sz w:val="20"/>
          <w:szCs w:val="20"/>
          <w:lang w:val="es-ES_tradnl"/>
        </w:rPr>
      </w:pPr>
      <w:r w:rsidRPr="00C1110A">
        <w:rPr>
          <w:rFonts w:ascii="Arial" w:hAnsi="Arial" w:cs="Arial"/>
          <w:sz w:val="20"/>
          <w:szCs w:val="20"/>
          <w:lang w:val="es-ES_tradnl"/>
        </w:rPr>
        <w:t xml:space="preserve">De conformidad con el artículo 29 fracción XV de la LAASSP, será causa de desechamiento: </w:t>
      </w:r>
    </w:p>
    <w:p w14:paraId="7F5C0275" w14:textId="77777777" w:rsidR="00D1134A" w:rsidRPr="00C1110A" w:rsidRDefault="00D1134A" w:rsidP="00D1134A">
      <w:pPr>
        <w:pStyle w:val="Prrafodelista"/>
        <w:ind w:left="426"/>
        <w:jc w:val="both"/>
        <w:rPr>
          <w:rFonts w:ascii="Arial" w:hAnsi="Arial" w:cs="Arial"/>
          <w:sz w:val="20"/>
          <w:szCs w:val="20"/>
          <w:lang w:val="es-ES_tradnl"/>
        </w:rPr>
      </w:pPr>
    </w:p>
    <w:p w14:paraId="267AE1AF" w14:textId="4CB6EC62" w:rsidR="00683BE2" w:rsidRDefault="00683BE2" w:rsidP="008B3125">
      <w:pPr>
        <w:pStyle w:val="Prrafodelista"/>
        <w:numPr>
          <w:ilvl w:val="0"/>
          <w:numId w:val="25"/>
        </w:numPr>
        <w:ind w:left="851" w:hanging="709"/>
        <w:jc w:val="both"/>
        <w:rPr>
          <w:rFonts w:ascii="Arial" w:hAnsi="Arial" w:cs="Arial"/>
          <w:sz w:val="20"/>
          <w:szCs w:val="20"/>
          <w:lang w:val="es-ES_tradnl"/>
        </w:rPr>
      </w:pPr>
      <w:r w:rsidRPr="000369AC">
        <w:rPr>
          <w:rFonts w:ascii="Arial" w:hAnsi="Arial" w:cs="Arial"/>
          <w:sz w:val="20"/>
          <w:szCs w:val="20"/>
          <w:lang w:val="es-ES_tradnl"/>
        </w:rPr>
        <w:t xml:space="preserve">Cuando no presente </w:t>
      </w:r>
      <w:r>
        <w:rPr>
          <w:rFonts w:ascii="Arial" w:hAnsi="Arial" w:cs="Arial"/>
          <w:sz w:val="20"/>
          <w:szCs w:val="20"/>
          <w:lang w:val="es-ES_tradnl"/>
        </w:rPr>
        <w:t>el e</w:t>
      </w:r>
      <w:r w:rsidRPr="000369AC">
        <w:rPr>
          <w:rFonts w:ascii="Arial" w:hAnsi="Arial" w:cs="Arial"/>
          <w:sz w:val="20"/>
          <w:szCs w:val="20"/>
          <w:lang w:val="es-ES_tradnl"/>
        </w:rPr>
        <w:t>scrito por el que el participante deberá acreditar su existencia legal y personalidad jurídica</w:t>
      </w:r>
      <w:r>
        <w:rPr>
          <w:rFonts w:ascii="Arial" w:hAnsi="Arial" w:cs="Arial"/>
          <w:sz w:val="20"/>
          <w:szCs w:val="20"/>
          <w:lang w:val="es-ES_tradnl"/>
        </w:rPr>
        <w:t xml:space="preserve"> en los terminos del numeral </w:t>
      </w:r>
      <w:r w:rsidRPr="000369AC">
        <w:rPr>
          <w:rFonts w:ascii="Arial" w:hAnsi="Arial" w:cs="Arial"/>
          <w:b/>
          <w:sz w:val="20"/>
          <w:szCs w:val="20"/>
          <w:lang w:val="es-ES_tradnl"/>
        </w:rPr>
        <w:t xml:space="preserve">4.1.3 </w:t>
      </w:r>
      <w:r>
        <w:rPr>
          <w:rFonts w:ascii="Arial" w:hAnsi="Arial" w:cs="Arial"/>
          <w:sz w:val="20"/>
          <w:szCs w:val="20"/>
          <w:lang w:val="es-ES_tradnl"/>
        </w:rPr>
        <w:t xml:space="preserve">inciso </w:t>
      </w:r>
      <w:r w:rsidRPr="000369AC">
        <w:rPr>
          <w:rFonts w:ascii="Arial" w:hAnsi="Arial" w:cs="Arial"/>
          <w:b/>
          <w:sz w:val="20"/>
          <w:szCs w:val="20"/>
          <w:lang w:val="es-ES_tradnl"/>
        </w:rPr>
        <w:t>a)</w:t>
      </w:r>
      <w:r>
        <w:rPr>
          <w:rFonts w:ascii="Arial" w:hAnsi="Arial" w:cs="Arial"/>
          <w:sz w:val="20"/>
          <w:szCs w:val="20"/>
          <w:lang w:val="es-ES_tradnl"/>
        </w:rPr>
        <w:t xml:space="preserve"> de la presente Convocatoria.</w:t>
      </w:r>
    </w:p>
    <w:p w14:paraId="0E2C188F" w14:textId="77777777" w:rsidR="00683BE2" w:rsidRDefault="00683BE2" w:rsidP="00683BE2">
      <w:pPr>
        <w:pStyle w:val="Prrafodelista"/>
        <w:ind w:left="851"/>
        <w:jc w:val="both"/>
        <w:rPr>
          <w:rFonts w:ascii="Arial" w:hAnsi="Arial" w:cs="Arial"/>
          <w:sz w:val="20"/>
          <w:szCs w:val="20"/>
          <w:lang w:val="es-ES_tradnl"/>
        </w:rPr>
      </w:pPr>
    </w:p>
    <w:p w14:paraId="07D72F9A" w14:textId="1F522834" w:rsidR="00D1134A" w:rsidRPr="00892CB6" w:rsidRDefault="00D1134A" w:rsidP="008B3125">
      <w:pPr>
        <w:pStyle w:val="Prrafodelista"/>
        <w:numPr>
          <w:ilvl w:val="0"/>
          <w:numId w:val="25"/>
        </w:numPr>
        <w:ind w:left="851" w:hanging="709"/>
        <w:jc w:val="both"/>
        <w:rPr>
          <w:rFonts w:ascii="Arial" w:hAnsi="Arial" w:cs="Arial"/>
          <w:sz w:val="20"/>
          <w:szCs w:val="20"/>
          <w:lang w:val="es-ES_tradnl"/>
        </w:rPr>
      </w:pPr>
      <w:r w:rsidRPr="00892CB6">
        <w:rPr>
          <w:rFonts w:ascii="Arial" w:hAnsi="Arial" w:cs="Arial"/>
          <w:sz w:val="20"/>
          <w:szCs w:val="20"/>
          <w:lang w:val="es-ES_tradnl"/>
        </w:rPr>
        <w:t xml:space="preserve">Cuando no presente escrito bajo protesta de decir verdad, de que el licitante no se ubica en los supuestos establecidos en los artículos 50 y 60 de la LAASSP, de acuerdo con el </w:t>
      </w:r>
      <w:r w:rsidR="00DB58C3" w:rsidRPr="00892CB6">
        <w:rPr>
          <w:rFonts w:ascii="Arial" w:hAnsi="Arial" w:cs="Arial"/>
          <w:b/>
          <w:sz w:val="20"/>
          <w:szCs w:val="20"/>
          <w:lang w:val="es-ES_tradnl"/>
        </w:rPr>
        <w:t xml:space="preserve">Anexo </w:t>
      </w:r>
      <w:r w:rsidR="00997B26" w:rsidRPr="00892CB6">
        <w:rPr>
          <w:rFonts w:ascii="Arial" w:hAnsi="Arial" w:cs="Arial"/>
          <w:b/>
          <w:sz w:val="20"/>
          <w:szCs w:val="20"/>
          <w:lang w:val="es-ES_tradnl"/>
        </w:rPr>
        <w:t>10</w:t>
      </w:r>
      <w:r w:rsidRPr="00892CB6">
        <w:rPr>
          <w:rFonts w:ascii="Arial" w:hAnsi="Arial" w:cs="Arial"/>
          <w:b/>
          <w:sz w:val="20"/>
          <w:szCs w:val="20"/>
          <w:lang w:val="es-ES_tradnl"/>
        </w:rPr>
        <w:t xml:space="preserve"> </w:t>
      </w:r>
      <w:r w:rsidRPr="00892CB6">
        <w:rPr>
          <w:rFonts w:ascii="Arial" w:hAnsi="Arial" w:cs="Arial"/>
          <w:sz w:val="20"/>
          <w:szCs w:val="20"/>
          <w:lang w:val="es-ES_tradnl"/>
        </w:rPr>
        <w:t>de la presente Convocatoria que para tal efecto se adjunta</w:t>
      </w:r>
      <w:r w:rsidRPr="00892CB6">
        <w:rPr>
          <w:rFonts w:ascii="Arial" w:hAnsi="Arial" w:cs="Arial"/>
          <w:b/>
          <w:sz w:val="20"/>
          <w:szCs w:val="20"/>
          <w:lang w:val="es-ES_tradnl"/>
        </w:rPr>
        <w:t>.</w:t>
      </w:r>
    </w:p>
    <w:p w14:paraId="6549EC67" w14:textId="77777777" w:rsidR="00D1134A" w:rsidRPr="00892CB6" w:rsidRDefault="00D1134A" w:rsidP="00512432">
      <w:pPr>
        <w:pStyle w:val="Prrafodelista"/>
        <w:ind w:left="851" w:hanging="709"/>
        <w:jc w:val="both"/>
        <w:rPr>
          <w:rFonts w:ascii="Arial" w:hAnsi="Arial" w:cs="Arial"/>
          <w:sz w:val="20"/>
          <w:szCs w:val="20"/>
          <w:lang w:val="es-ES_tradnl"/>
        </w:rPr>
      </w:pPr>
    </w:p>
    <w:p w14:paraId="773113F6" w14:textId="14A5E62D" w:rsidR="00776845" w:rsidRPr="00892CB6" w:rsidRDefault="00D1134A" w:rsidP="008B3125">
      <w:pPr>
        <w:pStyle w:val="Prrafodelista"/>
        <w:numPr>
          <w:ilvl w:val="0"/>
          <w:numId w:val="25"/>
        </w:numPr>
        <w:ind w:left="851" w:hanging="709"/>
        <w:jc w:val="both"/>
        <w:rPr>
          <w:rFonts w:ascii="Arial" w:hAnsi="Arial" w:cs="Arial"/>
          <w:bCs/>
          <w:sz w:val="20"/>
          <w:szCs w:val="20"/>
          <w:lang w:val="es-ES_tradnl"/>
        </w:rPr>
      </w:pPr>
      <w:r w:rsidRPr="00892CB6">
        <w:rPr>
          <w:rFonts w:ascii="Arial" w:hAnsi="Arial" w:cs="Arial"/>
          <w:sz w:val="20"/>
          <w:szCs w:val="20"/>
          <w:lang w:val="es-ES_tradnl"/>
        </w:rPr>
        <w:t>Cuando no presente escrito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r w:rsidR="00A94DAB" w:rsidRPr="00892CB6">
        <w:rPr>
          <w:rFonts w:ascii="Arial" w:hAnsi="Arial" w:cs="Arial"/>
          <w:sz w:val="20"/>
          <w:szCs w:val="20"/>
          <w:lang w:val="es-ES_tradnl"/>
        </w:rPr>
        <w:t>,</w:t>
      </w:r>
      <w:r w:rsidR="00776845" w:rsidRPr="00892CB6">
        <w:rPr>
          <w:rFonts w:ascii="Arial" w:hAnsi="Arial" w:cs="Arial"/>
          <w:bCs/>
          <w:sz w:val="20"/>
          <w:szCs w:val="20"/>
          <w:lang w:val="es-ES_tradnl"/>
        </w:rPr>
        <w:t xml:space="preserve"> conforme al </w:t>
      </w:r>
      <w:r w:rsidR="00ED2B3A" w:rsidRPr="00892CB6">
        <w:rPr>
          <w:rFonts w:ascii="Arial" w:hAnsi="Arial" w:cs="Arial"/>
          <w:b/>
          <w:bCs/>
          <w:sz w:val="20"/>
          <w:szCs w:val="20"/>
          <w:lang w:val="es-ES_tradnl"/>
        </w:rPr>
        <w:t xml:space="preserve">Anexo </w:t>
      </w:r>
      <w:r w:rsidR="00146ABD" w:rsidRPr="00892CB6">
        <w:rPr>
          <w:rFonts w:ascii="Arial" w:hAnsi="Arial" w:cs="Arial"/>
          <w:b/>
          <w:bCs/>
          <w:sz w:val="20"/>
          <w:szCs w:val="20"/>
          <w:lang w:val="es-ES_tradnl"/>
        </w:rPr>
        <w:t>1</w:t>
      </w:r>
      <w:r w:rsidR="00997B26" w:rsidRPr="00892CB6">
        <w:rPr>
          <w:rFonts w:ascii="Arial" w:hAnsi="Arial" w:cs="Arial"/>
          <w:b/>
          <w:bCs/>
          <w:sz w:val="20"/>
          <w:szCs w:val="20"/>
          <w:lang w:val="es-ES_tradnl"/>
        </w:rPr>
        <w:t>1</w:t>
      </w:r>
      <w:r w:rsidR="00776845" w:rsidRPr="00892CB6">
        <w:rPr>
          <w:rFonts w:ascii="Arial" w:hAnsi="Arial" w:cs="Arial"/>
          <w:b/>
          <w:bCs/>
          <w:sz w:val="20"/>
          <w:szCs w:val="20"/>
          <w:lang w:val="es-ES_tradnl"/>
        </w:rPr>
        <w:t xml:space="preserve"> </w:t>
      </w:r>
      <w:r w:rsidR="00776845" w:rsidRPr="00892CB6">
        <w:rPr>
          <w:rFonts w:ascii="Arial" w:hAnsi="Arial" w:cs="Arial"/>
          <w:bCs/>
          <w:sz w:val="20"/>
          <w:szCs w:val="20"/>
          <w:lang w:val="es-ES_tradnl"/>
        </w:rPr>
        <w:t xml:space="preserve"> de la Convocatoria.</w:t>
      </w:r>
    </w:p>
    <w:p w14:paraId="57AA0D6E" w14:textId="5CDF223B" w:rsidR="00D1134A" w:rsidRPr="00892CB6" w:rsidRDefault="00D1134A" w:rsidP="00512432">
      <w:pPr>
        <w:pStyle w:val="Prrafodelista"/>
        <w:ind w:left="851" w:hanging="709"/>
        <w:jc w:val="both"/>
        <w:rPr>
          <w:rFonts w:ascii="Arial" w:hAnsi="Arial" w:cs="Arial"/>
          <w:sz w:val="20"/>
          <w:szCs w:val="20"/>
          <w:lang w:val="es-ES_tradnl"/>
        </w:rPr>
      </w:pPr>
    </w:p>
    <w:p w14:paraId="7B04BE4B" w14:textId="10AF4209" w:rsidR="00776845" w:rsidRPr="00892CB6" w:rsidRDefault="006645FA" w:rsidP="008B3125">
      <w:pPr>
        <w:pStyle w:val="Prrafodelista"/>
        <w:numPr>
          <w:ilvl w:val="0"/>
          <w:numId w:val="25"/>
        </w:numPr>
        <w:ind w:left="851" w:hanging="709"/>
        <w:jc w:val="both"/>
        <w:rPr>
          <w:rFonts w:ascii="Arial" w:hAnsi="Arial" w:cs="Arial"/>
          <w:sz w:val="20"/>
          <w:szCs w:val="20"/>
          <w:lang w:val="es-ES_tradnl"/>
        </w:rPr>
      </w:pPr>
      <w:r w:rsidRPr="00892CB6">
        <w:rPr>
          <w:rFonts w:ascii="Arial" w:hAnsi="Arial" w:cs="Arial"/>
          <w:sz w:val="20"/>
          <w:szCs w:val="20"/>
          <w:lang w:val="es-ES_tradnl"/>
        </w:rPr>
        <w:t xml:space="preserve">Cuando no presente </w:t>
      </w:r>
      <w:r>
        <w:rPr>
          <w:rFonts w:ascii="Arial" w:hAnsi="Arial" w:cs="Arial"/>
          <w:sz w:val="20"/>
          <w:szCs w:val="20"/>
          <w:lang w:val="es-ES_tradnl"/>
        </w:rPr>
        <w:t>e</w:t>
      </w:r>
      <w:r w:rsidR="00776845" w:rsidRPr="00892CB6">
        <w:rPr>
          <w:rFonts w:ascii="Arial" w:hAnsi="Arial" w:cs="Arial"/>
          <w:sz w:val="20"/>
          <w:szCs w:val="20"/>
          <w:lang w:val="es-ES_tradnl"/>
        </w:rPr>
        <w:t>scrito bajo protesta de decir verdad, que el licita</w:t>
      </w:r>
      <w:r w:rsidR="00A94DAB" w:rsidRPr="00892CB6">
        <w:rPr>
          <w:rFonts w:ascii="Arial" w:hAnsi="Arial" w:cs="Arial"/>
          <w:sz w:val="20"/>
          <w:szCs w:val="20"/>
          <w:lang w:val="es-ES_tradnl"/>
        </w:rPr>
        <w:t>nte es de nacionalidad mexicana,</w:t>
      </w:r>
      <w:r w:rsidR="00776845" w:rsidRPr="00892CB6">
        <w:rPr>
          <w:rFonts w:ascii="Arial" w:hAnsi="Arial" w:cs="Arial"/>
          <w:sz w:val="20"/>
          <w:szCs w:val="20"/>
          <w:lang w:val="es-ES_tradnl"/>
        </w:rPr>
        <w:t xml:space="preserve"> de acuerdo con el </w:t>
      </w:r>
      <w:r w:rsidR="00146ABD" w:rsidRPr="00892CB6">
        <w:rPr>
          <w:rFonts w:ascii="Arial" w:hAnsi="Arial" w:cs="Arial"/>
          <w:b/>
          <w:sz w:val="20"/>
          <w:szCs w:val="20"/>
          <w:lang w:val="es-ES_tradnl"/>
        </w:rPr>
        <w:t xml:space="preserve">Anexo </w:t>
      </w:r>
      <w:r w:rsidR="00997B26" w:rsidRPr="00892CB6">
        <w:rPr>
          <w:rFonts w:ascii="Arial" w:hAnsi="Arial" w:cs="Arial"/>
          <w:b/>
          <w:sz w:val="20"/>
          <w:szCs w:val="20"/>
          <w:lang w:val="es-ES_tradnl"/>
        </w:rPr>
        <w:t>8</w:t>
      </w:r>
      <w:r w:rsidR="00776845" w:rsidRPr="00892CB6">
        <w:rPr>
          <w:rFonts w:ascii="Arial" w:hAnsi="Arial" w:cs="Arial"/>
          <w:sz w:val="20"/>
          <w:szCs w:val="20"/>
          <w:lang w:val="es-ES_tradnl"/>
        </w:rPr>
        <w:t xml:space="preserve"> de la presente Convocatoria</w:t>
      </w:r>
      <w:r w:rsidR="00AD68A5">
        <w:rPr>
          <w:rFonts w:ascii="Arial" w:hAnsi="Arial" w:cs="Arial"/>
          <w:sz w:val="20"/>
          <w:szCs w:val="20"/>
          <w:lang w:val="es-ES_tradnl"/>
        </w:rPr>
        <w:t xml:space="preserve"> que se adjunta para tal efecto y/o no se presente el escrito bajo protesta de decir verdad correspondiente al cumplimiento de Contenido Na</w:t>
      </w:r>
      <w:r w:rsidR="00683BE2">
        <w:rPr>
          <w:rFonts w:ascii="Arial" w:hAnsi="Arial" w:cs="Arial"/>
          <w:sz w:val="20"/>
          <w:szCs w:val="20"/>
          <w:lang w:val="es-ES_tradnl"/>
        </w:rPr>
        <w:t xml:space="preserve">cional de los bienes que oferta conforme al </w:t>
      </w:r>
      <w:r w:rsidR="00683BE2" w:rsidRPr="00683BE2">
        <w:rPr>
          <w:rFonts w:ascii="Arial" w:hAnsi="Arial" w:cs="Arial"/>
          <w:b/>
          <w:sz w:val="20"/>
          <w:szCs w:val="20"/>
          <w:lang w:val="es-ES_tradnl"/>
        </w:rPr>
        <w:t>Anexo 8 A)</w:t>
      </w:r>
      <w:r w:rsidR="00683BE2">
        <w:rPr>
          <w:rFonts w:ascii="Arial" w:hAnsi="Arial" w:cs="Arial"/>
          <w:sz w:val="20"/>
          <w:szCs w:val="20"/>
          <w:lang w:val="es-ES_tradnl"/>
        </w:rPr>
        <w:t>.</w:t>
      </w:r>
    </w:p>
    <w:p w14:paraId="62CAFD6D" w14:textId="77777777" w:rsidR="00D1134A" w:rsidRPr="00892CB6" w:rsidRDefault="00D1134A" w:rsidP="00512432">
      <w:pPr>
        <w:pStyle w:val="Prrafodelista"/>
        <w:ind w:left="851" w:hanging="709"/>
        <w:jc w:val="both"/>
        <w:rPr>
          <w:rFonts w:ascii="Arial" w:hAnsi="Arial" w:cs="Arial"/>
          <w:sz w:val="20"/>
          <w:szCs w:val="20"/>
          <w:lang w:val="es-ES_tradnl"/>
        </w:rPr>
      </w:pPr>
    </w:p>
    <w:p w14:paraId="20693489" w14:textId="77777777" w:rsidR="00D1134A" w:rsidRPr="00892CB6" w:rsidRDefault="00D1134A" w:rsidP="008B3125">
      <w:pPr>
        <w:pStyle w:val="Prrafodelista"/>
        <w:numPr>
          <w:ilvl w:val="0"/>
          <w:numId w:val="25"/>
        </w:numPr>
        <w:ind w:left="851" w:hanging="709"/>
        <w:jc w:val="both"/>
        <w:rPr>
          <w:rFonts w:ascii="Arial" w:hAnsi="Arial" w:cs="Arial"/>
          <w:sz w:val="20"/>
          <w:szCs w:val="20"/>
          <w:lang w:val="es-ES_tradnl"/>
        </w:rPr>
      </w:pPr>
      <w:r w:rsidRPr="00892CB6">
        <w:rPr>
          <w:rFonts w:ascii="Arial" w:hAnsi="Arial" w:cs="Arial"/>
          <w:sz w:val="20"/>
          <w:szCs w:val="20"/>
          <w:lang w:val="es-ES_tradnl"/>
        </w:rPr>
        <w:t xml:space="preserve">Si se comprueba que algún licitante ha acordado con otro u otros elevar el costo de los servicios objeto de la presente Convocatoria, o cualquier otro acuerdo que tenga como fin obtener una ventaja sobre los demás licitantes, escrito libre. </w:t>
      </w:r>
    </w:p>
    <w:p w14:paraId="06D95D1B" w14:textId="77777777" w:rsidR="00737BE8" w:rsidRPr="00892CB6" w:rsidRDefault="00737BE8" w:rsidP="00512432">
      <w:pPr>
        <w:pStyle w:val="Prrafodelista"/>
        <w:ind w:left="851" w:hanging="709"/>
        <w:jc w:val="both"/>
        <w:rPr>
          <w:rFonts w:ascii="Arial" w:hAnsi="Arial" w:cs="Arial"/>
          <w:sz w:val="20"/>
          <w:szCs w:val="20"/>
          <w:lang w:val="es-ES_tradnl"/>
        </w:rPr>
      </w:pPr>
    </w:p>
    <w:p w14:paraId="541889CF" w14:textId="1F39DA31" w:rsidR="00D1134A" w:rsidRPr="00892CB6" w:rsidRDefault="00D1134A" w:rsidP="008B3125">
      <w:pPr>
        <w:pStyle w:val="Prrafodelista"/>
        <w:numPr>
          <w:ilvl w:val="0"/>
          <w:numId w:val="25"/>
        </w:numPr>
        <w:ind w:left="851" w:hanging="709"/>
        <w:jc w:val="both"/>
        <w:rPr>
          <w:rFonts w:ascii="Arial" w:hAnsi="Arial" w:cs="Arial"/>
          <w:sz w:val="20"/>
          <w:szCs w:val="20"/>
          <w:lang w:val="es-ES_tradnl"/>
        </w:rPr>
      </w:pPr>
      <w:r w:rsidRPr="00892CB6">
        <w:rPr>
          <w:rFonts w:ascii="Arial" w:hAnsi="Arial" w:cs="Arial"/>
          <w:noProof w:val="0"/>
          <w:sz w:val="20"/>
          <w:szCs w:val="20"/>
          <w:lang w:val="es-ES_tradnl"/>
        </w:rPr>
        <w:t>La falta de presentación de los escritos o manifestaciones bajo protesta de decir verdad,  que se soliciten como requisito d</w:t>
      </w:r>
      <w:r w:rsidR="00737BE8" w:rsidRPr="00892CB6">
        <w:rPr>
          <w:rFonts w:ascii="Arial" w:hAnsi="Arial" w:cs="Arial"/>
          <w:noProof w:val="0"/>
          <w:sz w:val="20"/>
          <w:szCs w:val="20"/>
          <w:lang w:val="es-ES_tradnl"/>
        </w:rPr>
        <w:t>e participación en la presente C</w:t>
      </w:r>
      <w:r w:rsidRPr="00892CB6">
        <w:rPr>
          <w:rFonts w:ascii="Arial" w:hAnsi="Arial" w:cs="Arial"/>
          <w:noProof w:val="0"/>
          <w:sz w:val="20"/>
          <w:szCs w:val="20"/>
          <w:lang w:val="es-ES_tradnl"/>
        </w:rPr>
        <w:t xml:space="preserve">onvocatoria será motivo de </w:t>
      </w:r>
      <w:r w:rsidRPr="00892CB6">
        <w:rPr>
          <w:rFonts w:ascii="Arial" w:hAnsi="Arial" w:cs="Arial"/>
          <w:noProof w:val="0"/>
          <w:sz w:val="20"/>
          <w:szCs w:val="20"/>
          <w:lang w:val="es-ES_tradnl"/>
        </w:rPr>
        <w:lastRenderedPageBreak/>
        <w:t>desechamiento, por incumplir las disposiciones jurídicas que los establecen, conforme al artículo 39 penúltimo párrafo de la LAASSP.</w:t>
      </w:r>
    </w:p>
    <w:p w14:paraId="3D774000" w14:textId="77777777" w:rsidR="00737BE8" w:rsidRPr="00892CB6" w:rsidRDefault="00737BE8" w:rsidP="00512432">
      <w:pPr>
        <w:pStyle w:val="Prrafodelista"/>
        <w:ind w:left="851" w:hanging="709"/>
        <w:jc w:val="both"/>
        <w:rPr>
          <w:rFonts w:ascii="Arial" w:hAnsi="Arial" w:cs="Arial"/>
          <w:sz w:val="20"/>
          <w:szCs w:val="20"/>
          <w:lang w:val="es-ES_tradnl"/>
        </w:rPr>
      </w:pPr>
    </w:p>
    <w:p w14:paraId="5A91CD82" w14:textId="77777777" w:rsidR="00D1134A" w:rsidRPr="00892CB6" w:rsidRDefault="00D1134A" w:rsidP="008B3125">
      <w:pPr>
        <w:pStyle w:val="Prrafodelista"/>
        <w:numPr>
          <w:ilvl w:val="0"/>
          <w:numId w:val="25"/>
        </w:numPr>
        <w:ind w:left="851" w:hanging="709"/>
        <w:jc w:val="both"/>
        <w:rPr>
          <w:rFonts w:ascii="Arial" w:hAnsi="Arial" w:cs="Arial"/>
          <w:sz w:val="20"/>
          <w:szCs w:val="20"/>
          <w:lang w:val="es-ES_tradnl"/>
        </w:rPr>
      </w:pPr>
      <w:r w:rsidRPr="00892CB6">
        <w:rPr>
          <w:rFonts w:ascii="Arial" w:hAnsi="Arial" w:cs="Arial"/>
          <w:noProof w:val="0"/>
          <w:sz w:val="20"/>
          <w:szCs w:val="20"/>
          <w:lang w:val="es-ES_tradnl"/>
        </w:rPr>
        <w:t xml:space="preserve">Falta </w:t>
      </w:r>
      <w:r w:rsidRPr="00892CB6">
        <w:rPr>
          <w:rFonts w:ascii="Arial" w:hAnsi="Arial" w:cs="Arial"/>
          <w:sz w:val="20"/>
          <w:szCs w:val="20"/>
          <w:lang w:val="es-ES_tradnl"/>
        </w:rPr>
        <w:t xml:space="preserve">absoluta de folio en la proposición conforme al artículo 50 segundo párrafo de la LAASSP. </w:t>
      </w:r>
    </w:p>
    <w:p w14:paraId="6371E604" w14:textId="77777777" w:rsidR="00126721" w:rsidRPr="00892CB6" w:rsidRDefault="00126721" w:rsidP="00126721">
      <w:pPr>
        <w:pStyle w:val="Prrafodelista"/>
        <w:rPr>
          <w:rFonts w:ascii="Arial" w:hAnsi="Arial" w:cs="Arial"/>
          <w:sz w:val="20"/>
          <w:szCs w:val="20"/>
          <w:lang w:val="es-ES_tradnl"/>
        </w:rPr>
      </w:pPr>
    </w:p>
    <w:p w14:paraId="5C3A27A5" w14:textId="1C567CBA" w:rsidR="00B017BB" w:rsidRDefault="00126721" w:rsidP="008B3125">
      <w:pPr>
        <w:pStyle w:val="Prrafodelista"/>
        <w:numPr>
          <w:ilvl w:val="0"/>
          <w:numId w:val="25"/>
        </w:numPr>
        <w:ind w:left="851" w:hanging="709"/>
        <w:jc w:val="both"/>
        <w:rPr>
          <w:rFonts w:ascii="Arial" w:hAnsi="Arial" w:cs="Arial"/>
          <w:sz w:val="20"/>
          <w:szCs w:val="20"/>
          <w:lang w:val="es-ES_tradnl"/>
        </w:rPr>
      </w:pPr>
      <w:r w:rsidRPr="00892CB6">
        <w:rPr>
          <w:rFonts w:ascii="Arial" w:hAnsi="Arial" w:cs="Arial"/>
          <w:sz w:val="20"/>
          <w:szCs w:val="20"/>
          <w:lang w:val="es-ES_tradnl"/>
        </w:rPr>
        <w:t xml:space="preserve">Que como resultado de la evaluación técnica se determine que los bienes ofertados no cumplen con las especificaciones técnicas y requisitos solicitados en el </w:t>
      </w:r>
      <w:r w:rsidRPr="00892CB6">
        <w:rPr>
          <w:rFonts w:ascii="Arial" w:hAnsi="Arial" w:cs="Arial"/>
          <w:b/>
          <w:sz w:val="20"/>
          <w:szCs w:val="20"/>
          <w:lang w:val="es-ES_tradnl"/>
        </w:rPr>
        <w:t>Anexo 1</w:t>
      </w:r>
      <w:r w:rsidRPr="00892CB6">
        <w:rPr>
          <w:rFonts w:ascii="Arial" w:hAnsi="Arial" w:cs="Arial"/>
          <w:sz w:val="20"/>
          <w:szCs w:val="20"/>
          <w:lang w:val="es-ES_tradnl"/>
        </w:rPr>
        <w:t xml:space="preserve"> y</w:t>
      </w:r>
      <w:r w:rsidR="00DD01C3" w:rsidRPr="00892CB6">
        <w:rPr>
          <w:rFonts w:ascii="Arial" w:hAnsi="Arial" w:cs="Arial"/>
          <w:sz w:val="20"/>
          <w:szCs w:val="20"/>
          <w:lang w:val="es-ES_tradnl"/>
        </w:rPr>
        <w:t>,</w:t>
      </w:r>
      <w:r w:rsidRPr="00892CB6">
        <w:rPr>
          <w:rFonts w:ascii="Arial" w:hAnsi="Arial" w:cs="Arial"/>
          <w:sz w:val="20"/>
          <w:szCs w:val="20"/>
          <w:lang w:val="es-ES_tradnl"/>
        </w:rPr>
        <w:t xml:space="preserve"> por lo tanto</w:t>
      </w:r>
      <w:r w:rsidR="00DD01C3" w:rsidRPr="00892CB6">
        <w:rPr>
          <w:rFonts w:ascii="Arial" w:hAnsi="Arial" w:cs="Arial"/>
          <w:sz w:val="20"/>
          <w:szCs w:val="20"/>
          <w:lang w:val="es-ES_tradnl"/>
        </w:rPr>
        <w:t>,</w:t>
      </w:r>
      <w:r w:rsidRPr="00892CB6">
        <w:rPr>
          <w:rFonts w:ascii="Arial" w:hAnsi="Arial" w:cs="Arial"/>
          <w:sz w:val="20"/>
          <w:szCs w:val="20"/>
          <w:lang w:val="es-ES_tradnl"/>
        </w:rPr>
        <w:t xml:space="preserve"> afectaría la solvencia de la propuesta presentada</w:t>
      </w:r>
      <w:r w:rsidR="00B017BB">
        <w:rPr>
          <w:rFonts w:ascii="Arial" w:hAnsi="Arial" w:cs="Arial"/>
          <w:sz w:val="20"/>
          <w:szCs w:val="20"/>
          <w:lang w:val="es-ES_tradnl"/>
        </w:rPr>
        <w:t xml:space="preserve"> al incumplirse lo solicitado en el numeral 5.1 “Evaluación de la propuesta técnica”, como los siguientes:</w:t>
      </w:r>
    </w:p>
    <w:p w14:paraId="7FBA51EF" w14:textId="77777777" w:rsidR="00B017BB" w:rsidRPr="00B017BB" w:rsidRDefault="00B017BB" w:rsidP="00B017BB">
      <w:pPr>
        <w:pStyle w:val="Prrafodelista"/>
        <w:rPr>
          <w:rFonts w:ascii="Arial" w:hAnsi="Arial" w:cs="Arial"/>
          <w:sz w:val="20"/>
          <w:szCs w:val="20"/>
          <w:lang w:val="es-ES_tradnl"/>
        </w:rPr>
      </w:pPr>
    </w:p>
    <w:p w14:paraId="53D3124D" w14:textId="6C6E523B" w:rsidR="00126721" w:rsidRDefault="00B017BB" w:rsidP="00B017BB">
      <w:pPr>
        <w:pStyle w:val="Prrafodelista"/>
        <w:numPr>
          <w:ilvl w:val="0"/>
          <w:numId w:val="29"/>
        </w:numPr>
        <w:jc w:val="both"/>
        <w:rPr>
          <w:rFonts w:ascii="Arial" w:hAnsi="Arial" w:cs="Arial"/>
          <w:sz w:val="20"/>
          <w:szCs w:val="20"/>
          <w:lang w:val="es-ES_tradnl"/>
        </w:rPr>
      </w:pPr>
      <w:r>
        <w:rPr>
          <w:rFonts w:ascii="Arial" w:hAnsi="Arial" w:cs="Arial"/>
          <w:sz w:val="20"/>
          <w:szCs w:val="20"/>
          <w:lang w:val="es-ES_tradnl"/>
        </w:rPr>
        <w:t xml:space="preserve">Cuando no se presenten los informes de laboratorio que contengan los resultados de las pruebas solicitadas en el numeral </w:t>
      </w:r>
      <w:r w:rsidRPr="00AD68A5">
        <w:rPr>
          <w:rFonts w:ascii="Arial" w:hAnsi="Arial" w:cs="Arial"/>
          <w:b/>
          <w:sz w:val="20"/>
          <w:szCs w:val="20"/>
          <w:lang w:val="es-ES_tradnl"/>
        </w:rPr>
        <w:t>2.3</w:t>
      </w:r>
      <w:r w:rsidRPr="00B017BB">
        <w:rPr>
          <w:rFonts w:ascii="Arial" w:hAnsi="Arial" w:cs="Arial"/>
          <w:sz w:val="20"/>
          <w:szCs w:val="20"/>
          <w:lang w:val="es-ES_tradnl"/>
        </w:rPr>
        <w:t xml:space="preserve"> </w:t>
      </w:r>
      <w:r w:rsidRPr="00B017BB">
        <w:rPr>
          <w:rFonts w:ascii="Arial" w:hAnsi="Arial" w:cs="Arial"/>
          <w:i/>
          <w:sz w:val="20"/>
          <w:szCs w:val="20"/>
          <w:lang w:val="es-ES_tradnl"/>
        </w:rPr>
        <w:t>“Normas Oficiales Mexicanas, Normas Mexicanas, Internacionales, Referencia o Especificaciones”</w:t>
      </w:r>
      <w:r w:rsidRPr="00B017BB">
        <w:rPr>
          <w:rFonts w:ascii="Arial" w:hAnsi="Arial" w:cs="Arial"/>
          <w:sz w:val="20"/>
          <w:szCs w:val="20"/>
          <w:lang w:val="es-ES_tradnl"/>
        </w:rPr>
        <w:t xml:space="preserve"> de la presente Convocatoria.</w:t>
      </w:r>
    </w:p>
    <w:p w14:paraId="08988067" w14:textId="1F9DB82B" w:rsidR="00B017BB" w:rsidRPr="008A769F" w:rsidRDefault="00B017BB" w:rsidP="00B017BB">
      <w:pPr>
        <w:pStyle w:val="Prrafodelista"/>
        <w:numPr>
          <w:ilvl w:val="0"/>
          <w:numId w:val="29"/>
        </w:numPr>
        <w:jc w:val="both"/>
        <w:rPr>
          <w:rFonts w:ascii="Arial" w:hAnsi="Arial" w:cs="Arial"/>
          <w:sz w:val="20"/>
          <w:szCs w:val="20"/>
          <w:lang w:val="es-ES_tradnl"/>
        </w:rPr>
      </w:pPr>
      <w:r>
        <w:rPr>
          <w:rFonts w:ascii="Arial" w:hAnsi="Arial" w:cs="Arial"/>
          <w:sz w:val="20"/>
          <w:szCs w:val="20"/>
          <w:lang w:val="es-ES_tradnl"/>
        </w:rPr>
        <w:t xml:space="preserve">Cuando los bienes ofertados no cumplan con las </w:t>
      </w:r>
      <w:r w:rsidRPr="00892CB6">
        <w:rPr>
          <w:rFonts w:ascii="Arial" w:hAnsi="Arial" w:cs="Arial"/>
          <w:sz w:val="20"/>
          <w:szCs w:val="20"/>
          <w:lang w:val="es-ES_tradnl"/>
        </w:rPr>
        <w:t xml:space="preserve">especificaciones técnicas y requisitos solicitados en el </w:t>
      </w:r>
      <w:r w:rsidRPr="00892CB6">
        <w:rPr>
          <w:rFonts w:ascii="Arial" w:hAnsi="Arial" w:cs="Arial"/>
          <w:b/>
          <w:sz w:val="20"/>
          <w:szCs w:val="20"/>
          <w:lang w:val="es-ES_tradnl"/>
        </w:rPr>
        <w:t>Anexo 1</w:t>
      </w:r>
      <w:r>
        <w:rPr>
          <w:rFonts w:ascii="Arial" w:hAnsi="Arial" w:cs="Arial"/>
          <w:b/>
          <w:sz w:val="20"/>
          <w:szCs w:val="20"/>
          <w:lang w:val="es-ES_tradnl"/>
        </w:rPr>
        <w:t>.</w:t>
      </w:r>
    </w:p>
    <w:p w14:paraId="3CFBB6B9" w14:textId="680ADE3C" w:rsidR="00B017BB" w:rsidRDefault="00B017BB" w:rsidP="00B017BB">
      <w:pPr>
        <w:pStyle w:val="Prrafodelista"/>
        <w:numPr>
          <w:ilvl w:val="0"/>
          <w:numId w:val="29"/>
        </w:numPr>
        <w:jc w:val="both"/>
        <w:rPr>
          <w:rFonts w:ascii="Arial" w:hAnsi="Arial" w:cs="Arial"/>
          <w:sz w:val="20"/>
          <w:szCs w:val="20"/>
          <w:lang w:val="es-ES_tradnl"/>
        </w:rPr>
      </w:pPr>
      <w:r w:rsidRPr="00AD68A5">
        <w:rPr>
          <w:rFonts w:ascii="Arial" w:hAnsi="Arial" w:cs="Arial"/>
          <w:sz w:val="20"/>
          <w:szCs w:val="20"/>
          <w:lang w:val="es-ES_tradnl"/>
        </w:rPr>
        <w:t>No se entregue</w:t>
      </w:r>
      <w:r w:rsidR="00AD68A5" w:rsidRPr="00AD68A5">
        <w:rPr>
          <w:rFonts w:ascii="Arial" w:hAnsi="Arial" w:cs="Arial"/>
          <w:sz w:val="20"/>
          <w:szCs w:val="20"/>
          <w:lang w:val="es-ES_tradnl"/>
        </w:rPr>
        <w:t>n</w:t>
      </w:r>
      <w:r w:rsidRPr="00B017BB">
        <w:rPr>
          <w:rFonts w:ascii="Arial" w:hAnsi="Arial" w:cs="Arial"/>
          <w:sz w:val="20"/>
          <w:szCs w:val="20"/>
          <w:lang w:val="es-ES_tradnl"/>
        </w:rPr>
        <w:t xml:space="preserve"> </w:t>
      </w:r>
      <w:r w:rsidR="00AD68A5">
        <w:rPr>
          <w:rFonts w:ascii="Arial" w:hAnsi="Arial" w:cs="Arial"/>
          <w:sz w:val="20"/>
          <w:szCs w:val="20"/>
          <w:lang w:val="es-ES_tradnl"/>
        </w:rPr>
        <w:t>los</w:t>
      </w:r>
      <w:r w:rsidRPr="00B017BB">
        <w:rPr>
          <w:rFonts w:ascii="Arial" w:hAnsi="Arial" w:cs="Arial"/>
          <w:sz w:val="20"/>
          <w:szCs w:val="20"/>
          <w:lang w:val="es-ES_tradnl"/>
        </w:rPr>
        <w:t xml:space="preserve"> catálogo con fotos y especificac</w:t>
      </w:r>
      <w:r w:rsidR="00AD68A5">
        <w:rPr>
          <w:rFonts w:ascii="Arial" w:hAnsi="Arial" w:cs="Arial"/>
          <w:sz w:val="20"/>
          <w:szCs w:val="20"/>
          <w:lang w:val="es-ES_tradnl"/>
        </w:rPr>
        <w:t xml:space="preserve">iones del producto que ofertan, de conformidad con el numeral </w:t>
      </w:r>
      <w:r w:rsidR="00AD68A5" w:rsidRPr="00AD68A5">
        <w:rPr>
          <w:rFonts w:ascii="Arial" w:hAnsi="Arial" w:cs="Arial"/>
          <w:b/>
          <w:sz w:val="20"/>
          <w:szCs w:val="20"/>
          <w:lang w:val="es-ES_tradnl"/>
        </w:rPr>
        <w:t>4.1.1</w:t>
      </w:r>
      <w:r w:rsidR="00AD68A5">
        <w:rPr>
          <w:rFonts w:ascii="Arial" w:hAnsi="Arial" w:cs="Arial"/>
          <w:sz w:val="20"/>
          <w:szCs w:val="20"/>
          <w:lang w:val="es-ES_tradnl"/>
        </w:rPr>
        <w:t xml:space="preserve"> </w:t>
      </w:r>
      <w:r w:rsidR="00AD68A5" w:rsidRPr="00AD68A5">
        <w:rPr>
          <w:rFonts w:ascii="Arial" w:hAnsi="Arial" w:cs="Arial"/>
          <w:i/>
          <w:sz w:val="20"/>
          <w:szCs w:val="20"/>
          <w:lang w:val="es-ES_tradnl"/>
        </w:rPr>
        <w:t>“Propuesta técnica”</w:t>
      </w:r>
      <w:r w:rsidR="00AD68A5">
        <w:rPr>
          <w:rFonts w:ascii="Arial" w:hAnsi="Arial" w:cs="Arial"/>
          <w:sz w:val="20"/>
          <w:szCs w:val="20"/>
          <w:lang w:val="es-ES_tradnl"/>
        </w:rPr>
        <w:t xml:space="preserve"> de la presente Convocatoria.</w:t>
      </w:r>
    </w:p>
    <w:p w14:paraId="4E481CF8" w14:textId="77777777" w:rsidR="00997B26" w:rsidRPr="00892CB6" w:rsidRDefault="00997B26" w:rsidP="00997B26">
      <w:pPr>
        <w:pStyle w:val="Prrafodelista"/>
        <w:rPr>
          <w:rFonts w:ascii="Arial" w:hAnsi="Arial" w:cs="Arial"/>
          <w:sz w:val="20"/>
          <w:szCs w:val="20"/>
          <w:lang w:val="es-ES_tradnl"/>
        </w:rPr>
      </w:pPr>
    </w:p>
    <w:p w14:paraId="097450B0" w14:textId="7D03D02F" w:rsidR="00997B26" w:rsidRDefault="00683BE2" w:rsidP="008B3125">
      <w:pPr>
        <w:pStyle w:val="Prrafodelista"/>
        <w:numPr>
          <w:ilvl w:val="0"/>
          <w:numId w:val="25"/>
        </w:numPr>
        <w:ind w:left="851" w:hanging="709"/>
        <w:jc w:val="both"/>
        <w:rPr>
          <w:rFonts w:ascii="Arial" w:hAnsi="Arial" w:cs="Arial"/>
          <w:sz w:val="20"/>
          <w:szCs w:val="20"/>
          <w:lang w:val="es-ES_tradnl"/>
        </w:rPr>
      </w:pPr>
      <w:r>
        <w:rPr>
          <w:rFonts w:ascii="Arial" w:hAnsi="Arial" w:cs="Arial"/>
          <w:sz w:val="20"/>
          <w:szCs w:val="20"/>
          <w:lang w:val="es-ES_tradnl"/>
        </w:rPr>
        <w:t>C</w:t>
      </w:r>
      <w:r w:rsidR="00997B26" w:rsidRPr="00892CB6">
        <w:rPr>
          <w:rFonts w:ascii="Arial" w:hAnsi="Arial" w:cs="Arial"/>
          <w:sz w:val="20"/>
          <w:szCs w:val="20"/>
          <w:lang w:val="es-ES_tradnl"/>
        </w:rPr>
        <w:t xml:space="preserve">uando no se oferte el 100% del </w:t>
      </w:r>
      <w:r w:rsidR="000B0D26">
        <w:rPr>
          <w:rFonts w:ascii="Arial" w:hAnsi="Arial" w:cs="Arial"/>
          <w:sz w:val="20"/>
          <w:szCs w:val="20"/>
          <w:lang w:val="es-ES_tradnl"/>
        </w:rPr>
        <w:t xml:space="preserve">volumen </w:t>
      </w:r>
      <w:r w:rsidR="00997B26" w:rsidRPr="00892CB6">
        <w:rPr>
          <w:rFonts w:ascii="Arial" w:hAnsi="Arial" w:cs="Arial"/>
          <w:sz w:val="20"/>
          <w:szCs w:val="20"/>
          <w:lang w:val="es-ES_tradnl"/>
        </w:rPr>
        <w:t>requeri</w:t>
      </w:r>
      <w:r w:rsidR="000B0D26">
        <w:rPr>
          <w:rFonts w:ascii="Arial" w:hAnsi="Arial" w:cs="Arial"/>
          <w:sz w:val="20"/>
          <w:szCs w:val="20"/>
          <w:lang w:val="es-ES_tradnl"/>
        </w:rPr>
        <w:t>d</w:t>
      </w:r>
      <w:r w:rsidR="00997B26" w:rsidRPr="00892CB6">
        <w:rPr>
          <w:rFonts w:ascii="Arial" w:hAnsi="Arial" w:cs="Arial"/>
          <w:sz w:val="20"/>
          <w:szCs w:val="20"/>
          <w:lang w:val="es-ES_tradnl"/>
        </w:rPr>
        <w:t xml:space="preserve">o en cada </w:t>
      </w:r>
      <w:r w:rsidR="000B0D26">
        <w:rPr>
          <w:rFonts w:ascii="Arial" w:hAnsi="Arial" w:cs="Arial"/>
          <w:sz w:val="20"/>
          <w:szCs w:val="20"/>
          <w:lang w:val="es-ES_tradnl"/>
        </w:rPr>
        <w:t xml:space="preserve">de las </w:t>
      </w:r>
      <w:r w:rsidR="00997B26" w:rsidRPr="00892CB6">
        <w:rPr>
          <w:rFonts w:ascii="Arial" w:hAnsi="Arial" w:cs="Arial"/>
          <w:sz w:val="20"/>
          <w:szCs w:val="20"/>
          <w:lang w:val="es-ES_tradnl"/>
        </w:rPr>
        <w:t>clave</w:t>
      </w:r>
      <w:r w:rsidR="000B0D26">
        <w:rPr>
          <w:rFonts w:ascii="Arial" w:hAnsi="Arial" w:cs="Arial"/>
          <w:sz w:val="20"/>
          <w:szCs w:val="20"/>
          <w:lang w:val="es-ES_tradnl"/>
        </w:rPr>
        <w:t>s</w:t>
      </w:r>
      <w:r w:rsidR="00997B26" w:rsidRPr="00892CB6">
        <w:rPr>
          <w:rFonts w:ascii="Arial" w:hAnsi="Arial" w:cs="Arial"/>
          <w:sz w:val="20"/>
          <w:szCs w:val="20"/>
          <w:lang w:val="es-ES_tradnl"/>
        </w:rPr>
        <w:t xml:space="preserve"> que integran las 3 partidas</w:t>
      </w:r>
      <w:r w:rsidR="00892CB6" w:rsidRPr="00892CB6">
        <w:rPr>
          <w:rFonts w:ascii="Arial" w:hAnsi="Arial" w:cs="Arial"/>
          <w:sz w:val="20"/>
          <w:szCs w:val="20"/>
          <w:lang w:val="es-ES_tradnl"/>
        </w:rPr>
        <w:t xml:space="preserve"> objeto del presente procedimiento</w:t>
      </w:r>
      <w:r w:rsidR="00997B26" w:rsidRPr="00892CB6">
        <w:rPr>
          <w:rFonts w:ascii="Arial" w:hAnsi="Arial" w:cs="Arial"/>
          <w:sz w:val="20"/>
          <w:szCs w:val="20"/>
          <w:lang w:val="es-ES_tradnl"/>
        </w:rPr>
        <w:t>.</w:t>
      </w:r>
    </w:p>
    <w:p w14:paraId="0FAE8C12" w14:textId="77777777" w:rsidR="00AD68A5" w:rsidRDefault="00AD68A5" w:rsidP="00AD68A5">
      <w:pPr>
        <w:pStyle w:val="Prrafodelista"/>
        <w:ind w:left="851"/>
        <w:jc w:val="both"/>
        <w:rPr>
          <w:rFonts w:ascii="Arial" w:hAnsi="Arial" w:cs="Arial"/>
          <w:sz w:val="20"/>
          <w:szCs w:val="20"/>
          <w:lang w:val="es-ES_tradnl"/>
        </w:rPr>
      </w:pPr>
    </w:p>
    <w:p w14:paraId="0240EC1B" w14:textId="62EE6327" w:rsidR="00AD68A5" w:rsidRPr="00683BE2" w:rsidRDefault="00683BE2" w:rsidP="00683BE2">
      <w:pPr>
        <w:pStyle w:val="Prrafodelista"/>
        <w:numPr>
          <w:ilvl w:val="0"/>
          <w:numId w:val="25"/>
        </w:numPr>
        <w:ind w:left="851" w:hanging="709"/>
        <w:jc w:val="both"/>
        <w:rPr>
          <w:rFonts w:ascii="Arial" w:hAnsi="Arial" w:cs="Arial"/>
          <w:sz w:val="20"/>
          <w:szCs w:val="20"/>
          <w:lang w:val="es-ES_tradnl"/>
        </w:rPr>
      </w:pPr>
      <w:r w:rsidRPr="00683BE2">
        <w:rPr>
          <w:rFonts w:ascii="Arial" w:hAnsi="Arial" w:cs="Arial"/>
          <w:sz w:val="20"/>
          <w:szCs w:val="20"/>
          <w:lang w:val="es-ES_tradnl"/>
        </w:rPr>
        <w:t>Cuando presente más de una propuesta, ya sea por sí mismo, o como integrante de una proposición conjunta.</w:t>
      </w:r>
      <w:r w:rsidR="00AD68A5" w:rsidRPr="00683BE2">
        <w:rPr>
          <w:rFonts w:ascii="Arial" w:hAnsi="Arial" w:cs="Arial"/>
          <w:sz w:val="20"/>
          <w:szCs w:val="20"/>
          <w:lang w:val="es-ES_tradnl"/>
        </w:rPr>
        <w:t>.</w:t>
      </w:r>
    </w:p>
    <w:p w14:paraId="50E79C16" w14:textId="77777777" w:rsidR="00AD68A5" w:rsidRPr="00AD68A5" w:rsidRDefault="00AD68A5" w:rsidP="00AD68A5">
      <w:pPr>
        <w:pStyle w:val="Prrafodelista"/>
        <w:rPr>
          <w:rFonts w:ascii="Arial" w:hAnsi="Arial" w:cs="Arial"/>
          <w:sz w:val="20"/>
          <w:szCs w:val="20"/>
          <w:lang w:val="es-ES_tradnl"/>
        </w:rPr>
      </w:pPr>
    </w:p>
    <w:p w14:paraId="21586778" w14:textId="3C4DA99C" w:rsidR="00AD68A5" w:rsidRDefault="00683BE2" w:rsidP="00683BE2">
      <w:pPr>
        <w:pStyle w:val="Prrafodelista"/>
        <w:numPr>
          <w:ilvl w:val="0"/>
          <w:numId w:val="25"/>
        </w:numPr>
        <w:ind w:left="851" w:hanging="709"/>
        <w:jc w:val="both"/>
        <w:rPr>
          <w:rFonts w:ascii="Arial" w:hAnsi="Arial" w:cs="Arial"/>
          <w:sz w:val="20"/>
          <w:szCs w:val="20"/>
          <w:lang w:val="es-ES_tradnl"/>
        </w:rPr>
      </w:pPr>
      <w:r w:rsidRPr="00683BE2">
        <w:rPr>
          <w:rFonts w:ascii="Arial" w:hAnsi="Arial" w:cs="Arial"/>
          <w:sz w:val="20"/>
          <w:szCs w:val="20"/>
          <w:lang w:val="es-ES_tradnl"/>
        </w:rPr>
        <w:t>Cuando la propuesta técnica o la propuesta económica no sea firmada electrónicamente a través del sistema CompraNet</w:t>
      </w:r>
      <w:r w:rsidR="00AD68A5" w:rsidRPr="00683BE2">
        <w:rPr>
          <w:rFonts w:ascii="Arial" w:hAnsi="Arial" w:cs="Arial"/>
          <w:sz w:val="20"/>
          <w:szCs w:val="20"/>
          <w:lang w:val="es-ES_tradnl"/>
        </w:rPr>
        <w:t>.</w:t>
      </w:r>
    </w:p>
    <w:p w14:paraId="62F99F02" w14:textId="77777777" w:rsidR="00683BE2" w:rsidRPr="00683BE2" w:rsidRDefault="00683BE2" w:rsidP="00683BE2">
      <w:pPr>
        <w:pStyle w:val="Prrafodelista"/>
        <w:rPr>
          <w:rFonts w:ascii="Arial" w:hAnsi="Arial" w:cs="Arial"/>
          <w:sz w:val="20"/>
          <w:szCs w:val="20"/>
          <w:lang w:val="es-ES_tradnl"/>
        </w:rPr>
      </w:pPr>
    </w:p>
    <w:p w14:paraId="408C5730" w14:textId="0159E604" w:rsidR="00683BE2" w:rsidRPr="00683BE2" w:rsidRDefault="00683BE2" w:rsidP="00683BE2">
      <w:pPr>
        <w:pStyle w:val="Prrafodelista"/>
        <w:numPr>
          <w:ilvl w:val="0"/>
          <w:numId w:val="25"/>
        </w:numPr>
        <w:ind w:left="851" w:hanging="709"/>
        <w:jc w:val="both"/>
        <w:rPr>
          <w:rFonts w:ascii="Arial" w:hAnsi="Arial" w:cs="Arial"/>
          <w:sz w:val="20"/>
          <w:szCs w:val="20"/>
          <w:lang w:val="es-ES_tradnl"/>
        </w:rPr>
      </w:pPr>
      <w:r w:rsidRPr="00F83207">
        <w:rPr>
          <w:rFonts w:ascii="Arial" w:hAnsi="Arial" w:cs="Arial"/>
          <w:sz w:val="20"/>
          <w:szCs w:val="20"/>
        </w:rPr>
        <w:t>Cuando el archivo o la documentación que integra la propuesta del licitante no sea legible, para llevar a cabo la evaluación de la misma y verificar si técnica y económicamente los datos contenidos corresponden a lo requerido por la convocante y ello provoque un faltante o carencia de información.</w:t>
      </w:r>
    </w:p>
    <w:p w14:paraId="72B616DA" w14:textId="77777777" w:rsidR="00683BE2" w:rsidRPr="00683BE2" w:rsidRDefault="00683BE2" w:rsidP="00683BE2">
      <w:pPr>
        <w:pStyle w:val="Prrafodelista"/>
        <w:rPr>
          <w:rFonts w:ascii="Arial" w:hAnsi="Arial" w:cs="Arial"/>
          <w:sz w:val="20"/>
          <w:szCs w:val="20"/>
          <w:lang w:val="es-ES_tradnl"/>
        </w:rPr>
      </w:pPr>
    </w:p>
    <w:p w14:paraId="13FA0E16" w14:textId="1E236391" w:rsidR="00683BE2" w:rsidRDefault="00683BE2" w:rsidP="00683BE2">
      <w:pPr>
        <w:pStyle w:val="Prrafodelista"/>
        <w:numPr>
          <w:ilvl w:val="0"/>
          <w:numId w:val="25"/>
        </w:numPr>
        <w:ind w:left="851" w:hanging="709"/>
        <w:jc w:val="both"/>
        <w:rPr>
          <w:rFonts w:ascii="Arial" w:hAnsi="Arial" w:cs="Arial"/>
          <w:sz w:val="20"/>
          <w:szCs w:val="20"/>
        </w:rPr>
      </w:pPr>
      <w:r w:rsidRPr="00683BE2">
        <w:rPr>
          <w:rFonts w:ascii="Arial" w:hAnsi="Arial" w:cs="Arial"/>
          <w:sz w:val="20"/>
          <w:szCs w:val="20"/>
        </w:rPr>
        <w:t>Cuando la proposición no se presente en idioma español.</w:t>
      </w:r>
    </w:p>
    <w:p w14:paraId="4EAF617B" w14:textId="77777777" w:rsidR="00683BE2" w:rsidRPr="00683BE2" w:rsidRDefault="00683BE2" w:rsidP="00683BE2">
      <w:pPr>
        <w:jc w:val="both"/>
        <w:rPr>
          <w:rFonts w:ascii="Arial" w:hAnsi="Arial" w:cs="Arial"/>
          <w:sz w:val="20"/>
          <w:szCs w:val="20"/>
        </w:rPr>
      </w:pPr>
    </w:p>
    <w:p w14:paraId="0DA0FF1D" w14:textId="7FE2123A" w:rsidR="00AD68A5" w:rsidRPr="00683BE2" w:rsidRDefault="00683BE2" w:rsidP="00683BE2">
      <w:pPr>
        <w:pStyle w:val="Prrafodelista"/>
        <w:numPr>
          <w:ilvl w:val="0"/>
          <w:numId w:val="25"/>
        </w:numPr>
        <w:ind w:left="851" w:hanging="709"/>
        <w:jc w:val="both"/>
        <w:rPr>
          <w:rFonts w:ascii="Arial" w:hAnsi="Arial" w:cs="Arial"/>
          <w:sz w:val="20"/>
          <w:szCs w:val="20"/>
        </w:rPr>
      </w:pPr>
      <w:r w:rsidRPr="00683BE2">
        <w:rPr>
          <w:rFonts w:ascii="Arial" w:hAnsi="Arial" w:cs="Arial"/>
          <w:sz w:val="20"/>
          <w:szCs w:val="20"/>
        </w:rPr>
        <w:t>Cuando no se presente el convenio de participación conjunta en caso de participar con ese carácter.</w:t>
      </w:r>
    </w:p>
    <w:p w14:paraId="3FBD2983" w14:textId="77777777" w:rsidR="00D1134A" w:rsidRPr="0049179E" w:rsidRDefault="00D1134A" w:rsidP="00D1134A">
      <w:pPr>
        <w:ind w:left="426"/>
        <w:jc w:val="both"/>
        <w:rPr>
          <w:rFonts w:ascii="Arial" w:hAnsi="Arial" w:cs="Arial"/>
          <w:sz w:val="20"/>
          <w:szCs w:val="20"/>
          <w:highlight w:val="green"/>
          <w:lang w:val="es-ES_tradnl"/>
        </w:rPr>
      </w:pPr>
    </w:p>
    <w:p w14:paraId="56EE6BF7" w14:textId="76E4BD07" w:rsidR="00D1134A" w:rsidRDefault="00753B68" w:rsidP="00753B68">
      <w:pPr>
        <w:pStyle w:val="Ttulo1"/>
        <w:rPr>
          <w:rFonts w:cs="Arial"/>
          <w:sz w:val="20"/>
          <w:lang w:val="es-ES_tradnl"/>
        </w:rPr>
      </w:pPr>
      <w:bookmarkStart w:id="88" w:name="_Toc424735343"/>
      <w:bookmarkStart w:id="89" w:name="_Toc433218380"/>
      <w:r w:rsidRPr="00B11E5D">
        <w:rPr>
          <w:rFonts w:cs="Arial"/>
          <w:sz w:val="20"/>
          <w:lang w:val="es-ES_tradnl"/>
        </w:rPr>
        <w:t xml:space="preserve">5. </w:t>
      </w:r>
      <w:r w:rsidR="00D1134A" w:rsidRPr="00B11E5D">
        <w:rPr>
          <w:rFonts w:cs="Arial"/>
          <w:sz w:val="20"/>
          <w:lang w:val="es-ES_tradnl"/>
        </w:rPr>
        <w:t>CRITERIOS ESPECÍFICOS CONFORME A LOS CUALES SE EVALUARÁN LAS PROPOSICIONES</w:t>
      </w:r>
      <w:bookmarkEnd w:id="88"/>
      <w:r w:rsidR="00D1134A" w:rsidRPr="00B11E5D">
        <w:rPr>
          <w:rFonts w:cs="Arial"/>
          <w:sz w:val="20"/>
          <w:lang w:val="es-ES_tradnl"/>
        </w:rPr>
        <w:t>.</w:t>
      </w:r>
      <w:bookmarkEnd w:id="89"/>
    </w:p>
    <w:p w14:paraId="256F65C5" w14:textId="77777777" w:rsidR="00405864" w:rsidRPr="00405864" w:rsidRDefault="00405864" w:rsidP="00405864">
      <w:pPr>
        <w:rPr>
          <w:lang w:val="es-ES_tradnl" w:eastAsia="ar-SA"/>
        </w:rPr>
      </w:pPr>
    </w:p>
    <w:p w14:paraId="68E3D581" w14:textId="77777777" w:rsidR="00405864" w:rsidRPr="004A6658" w:rsidRDefault="00405864" w:rsidP="00405864">
      <w:pPr>
        <w:jc w:val="both"/>
        <w:rPr>
          <w:rFonts w:ascii="Arial" w:eastAsia="Times New Roman" w:hAnsi="Arial" w:cs="Arial"/>
          <w:sz w:val="20"/>
          <w:szCs w:val="20"/>
          <w:lang w:val="es-ES_tradnl" w:eastAsia="es-ES"/>
        </w:rPr>
      </w:pPr>
      <w:r w:rsidRPr="004A6658">
        <w:rPr>
          <w:rFonts w:ascii="Arial" w:eastAsia="Times New Roman" w:hAnsi="Arial" w:cs="Arial"/>
          <w:sz w:val="20"/>
          <w:szCs w:val="20"/>
          <w:lang w:val="es-ES_tradnl" w:eastAsia="es-ES"/>
        </w:rPr>
        <w:t>La evaluación de las propuestas será documental, en observancia a lo establecido en los artículos 36 y 36 Bis de la LAASSP</w:t>
      </w:r>
      <w:r>
        <w:rPr>
          <w:rFonts w:ascii="Arial" w:eastAsia="Times New Roman" w:hAnsi="Arial" w:cs="Arial"/>
          <w:sz w:val="20"/>
          <w:szCs w:val="20"/>
          <w:lang w:val="es-ES_tradnl" w:eastAsia="es-ES"/>
        </w:rPr>
        <w:t xml:space="preserve"> y</w:t>
      </w:r>
      <w:r w:rsidRPr="004A6658">
        <w:rPr>
          <w:rFonts w:ascii="Arial" w:eastAsia="Times New Roman" w:hAnsi="Arial" w:cs="Arial"/>
          <w:sz w:val="20"/>
          <w:szCs w:val="20"/>
          <w:lang w:val="es-ES_tradnl" w:eastAsia="es-ES"/>
        </w:rPr>
        <w:t xml:space="preserve"> 51 del RLAASSP, así como los numerales 4.2.2.1.16 y 4.2.2.1.17 del MAAG y 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se elige el sistema binario.</w:t>
      </w:r>
    </w:p>
    <w:p w14:paraId="078294CD" w14:textId="77777777" w:rsidR="00405864" w:rsidRPr="004A6658" w:rsidRDefault="00405864" w:rsidP="00405864">
      <w:pPr>
        <w:jc w:val="both"/>
        <w:rPr>
          <w:rFonts w:ascii="Arial" w:eastAsia="Times New Roman" w:hAnsi="Arial" w:cs="Arial"/>
          <w:sz w:val="20"/>
          <w:szCs w:val="20"/>
          <w:lang w:val="es-ES_tradnl" w:eastAsia="es-ES"/>
        </w:rPr>
      </w:pPr>
      <w:r w:rsidRPr="004A6658">
        <w:rPr>
          <w:rFonts w:ascii="Arial" w:eastAsia="Times New Roman" w:hAnsi="Arial" w:cs="Arial"/>
          <w:sz w:val="20"/>
          <w:szCs w:val="20"/>
          <w:lang w:val="es-ES_tradnl" w:eastAsia="es-ES"/>
        </w:rPr>
        <w:lastRenderedPageBreak/>
        <w:t>Se comprobará que las propuestas cumplan con las condiciones legales</w:t>
      </w:r>
      <w:r>
        <w:rPr>
          <w:rFonts w:ascii="Arial" w:eastAsia="Times New Roman" w:hAnsi="Arial" w:cs="Arial"/>
          <w:sz w:val="20"/>
          <w:szCs w:val="20"/>
          <w:lang w:val="es-ES_tradnl" w:eastAsia="es-ES"/>
        </w:rPr>
        <w:t>,</w:t>
      </w:r>
      <w:r w:rsidRPr="004A6658">
        <w:rPr>
          <w:rFonts w:ascii="Arial" w:eastAsia="Times New Roman" w:hAnsi="Arial" w:cs="Arial"/>
          <w:sz w:val="20"/>
          <w:szCs w:val="20"/>
          <w:lang w:val="es-ES_tradnl" w:eastAsia="es-ES"/>
        </w:rPr>
        <w:t xml:space="preserve"> técnicas y económicas requeridas y que contengan a plenitud la información, documentación y requisitos de la presente convocatoria, la(s) junta(s) de aclaraciones y sus anexos de conformidad con los citados artículos.</w:t>
      </w:r>
    </w:p>
    <w:p w14:paraId="37933545" w14:textId="77777777" w:rsidR="00405864" w:rsidRPr="004A6658" w:rsidRDefault="00405864" w:rsidP="00405864">
      <w:pPr>
        <w:jc w:val="both"/>
        <w:rPr>
          <w:rFonts w:ascii="Arial" w:eastAsia="Times New Roman" w:hAnsi="Arial" w:cs="Arial"/>
          <w:sz w:val="20"/>
          <w:szCs w:val="20"/>
          <w:lang w:val="es-ES_tradnl" w:eastAsia="es-ES"/>
        </w:rPr>
      </w:pPr>
      <w:r w:rsidRPr="004A6658">
        <w:rPr>
          <w:rFonts w:ascii="Arial" w:eastAsia="Times New Roman" w:hAnsi="Arial" w:cs="Arial"/>
          <w:sz w:val="20"/>
          <w:szCs w:val="20"/>
          <w:lang w:val="es-ES_tradnl" w:eastAsia="es-ES"/>
        </w:rPr>
        <w:t>Se procederá a evaluar al menos las dos proposiciones cuyo precio resulte ser más bajo, de no resultar éstas solventes, se procederá a la evaluación de las que le sigan en precio</w:t>
      </w:r>
    </w:p>
    <w:p w14:paraId="029D2C68" w14:textId="20D15D3F" w:rsidR="00D1134A" w:rsidRPr="00B11E5D" w:rsidRDefault="00753B68" w:rsidP="00753B68">
      <w:pPr>
        <w:pStyle w:val="Ttulo2"/>
        <w:rPr>
          <w:rFonts w:cs="Arial"/>
          <w:i w:val="0"/>
          <w:sz w:val="20"/>
          <w:lang w:val="es-ES_tradnl"/>
        </w:rPr>
      </w:pPr>
      <w:bookmarkStart w:id="90" w:name="_Toc433218381"/>
      <w:r w:rsidRPr="00B11E5D">
        <w:rPr>
          <w:rFonts w:cs="Arial"/>
          <w:i w:val="0"/>
          <w:sz w:val="20"/>
          <w:lang w:val="es-ES_tradnl"/>
        </w:rPr>
        <w:t xml:space="preserve">5.1 </w:t>
      </w:r>
      <w:r w:rsidR="00D1134A" w:rsidRPr="00B11E5D">
        <w:rPr>
          <w:rFonts w:cs="Arial"/>
          <w:i w:val="0"/>
          <w:sz w:val="20"/>
          <w:lang w:val="es-ES_tradnl"/>
        </w:rPr>
        <w:t>Evaluación de la propuesta técnica.</w:t>
      </w:r>
      <w:bookmarkEnd w:id="90"/>
      <w:r w:rsidR="00D1134A" w:rsidRPr="00B11E5D">
        <w:rPr>
          <w:rFonts w:cs="Arial"/>
          <w:i w:val="0"/>
          <w:sz w:val="20"/>
          <w:lang w:val="es-ES_tradnl"/>
        </w:rPr>
        <w:t xml:space="preserve"> </w:t>
      </w:r>
    </w:p>
    <w:p w14:paraId="100F3408" w14:textId="77777777" w:rsidR="001D5EF9" w:rsidRPr="00B11E5D" w:rsidRDefault="001D5EF9" w:rsidP="001D5EF9">
      <w:pPr>
        <w:suppressAutoHyphens/>
        <w:spacing w:after="0" w:line="240" w:lineRule="auto"/>
        <w:jc w:val="both"/>
        <w:rPr>
          <w:rFonts w:ascii="Arial" w:eastAsia="Times New Roman" w:hAnsi="Arial" w:cs="Arial"/>
          <w:lang w:val="es-ES_tradnl" w:eastAsia="ar-SA"/>
        </w:rPr>
      </w:pPr>
    </w:p>
    <w:p w14:paraId="16706AAF" w14:textId="524A5299" w:rsidR="00126721" w:rsidRPr="00B11E5D" w:rsidRDefault="00126721" w:rsidP="00126721">
      <w:pPr>
        <w:suppressAutoHyphens/>
        <w:spacing w:after="0" w:line="240" w:lineRule="auto"/>
        <w:ind w:left="-284"/>
        <w:jc w:val="both"/>
        <w:rPr>
          <w:rFonts w:ascii="Arial" w:hAnsi="Arial" w:cs="Arial"/>
          <w:sz w:val="20"/>
          <w:szCs w:val="20"/>
          <w:lang w:val="es-ES_tradnl"/>
        </w:rPr>
      </w:pPr>
      <w:r w:rsidRPr="001B47FE">
        <w:rPr>
          <w:rFonts w:ascii="Arial" w:hAnsi="Arial" w:cs="Arial"/>
          <w:sz w:val="20"/>
          <w:szCs w:val="20"/>
          <w:lang w:val="es-ES_tradnl"/>
        </w:rPr>
        <w:t>El área técnica será la responsable de evaluar las propuestas técnicas presentadas</w:t>
      </w:r>
      <w:r w:rsidR="001B47FE" w:rsidRPr="001B47FE">
        <w:rPr>
          <w:rFonts w:ascii="Arial" w:hAnsi="Arial" w:cs="Arial"/>
          <w:sz w:val="20"/>
          <w:szCs w:val="20"/>
          <w:lang w:val="es-ES_tradnl"/>
        </w:rPr>
        <w:t>,</w:t>
      </w:r>
      <w:r w:rsidR="001B47FE">
        <w:rPr>
          <w:rFonts w:ascii="Arial" w:hAnsi="Arial" w:cs="Arial"/>
          <w:sz w:val="20"/>
          <w:szCs w:val="20"/>
          <w:lang w:val="es-ES_tradnl"/>
        </w:rPr>
        <w:t xml:space="preserve"> aplicando el criterio de evaluación binario, por lo que se</w:t>
      </w:r>
      <w:r w:rsidR="001B47FE" w:rsidRPr="001B47FE">
        <w:rPr>
          <w:rFonts w:ascii="Arial" w:hAnsi="Arial" w:cs="Arial"/>
          <w:sz w:val="20"/>
          <w:szCs w:val="20"/>
          <w:lang w:val="es-ES_tradnl"/>
        </w:rPr>
        <w:t xml:space="preserve"> evalua</w:t>
      </w:r>
      <w:r w:rsidR="001B47FE">
        <w:rPr>
          <w:rFonts w:ascii="Arial" w:hAnsi="Arial" w:cs="Arial"/>
          <w:sz w:val="20"/>
          <w:szCs w:val="20"/>
          <w:lang w:val="es-ES_tradnl"/>
        </w:rPr>
        <w:t>rán</w:t>
      </w:r>
      <w:r w:rsidR="001B47FE" w:rsidRPr="001B47FE">
        <w:rPr>
          <w:rFonts w:ascii="Arial" w:hAnsi="Arial" w:cs="Arial"/>
          <w:sz w:val="20"/>
          <w:szCs w:val="20"/>
          <w:lang w:val="es-ES_tradnl"/>
        </w:rPr>
        <w:t xml:space="preserve"> al menos las dos proposiciones cuyo precio resulte ser más bajo</w:t>
      </w:r>
      <w:r w:rsidR="001B47FE">
        <w:rPr>
          <w:rFonts w:ascii="Arial" w:hAnsi="Arial" w:cs="Arial"/>
          <w:sz w:val="20"/>
          <w:szCs w:val="20"/>
          <w:lang w:val="es-ES_tradnl"/>
        </w:rPr>
        <w:t xml:space="preserve"> y</w:t>
      </w:r>
      <w:r w:rsidR="001B47FE" w:rsidRPr="001B47FE">
        <w:rPr>
          <w:rFonts w:ascii="Arial" w:hAnsi="Arial" w:cs="Arial"/>
          <w:sz w:val="20"/>
          <w:szCs w:val="20"/>
          <w:lang w:val="es-ES_tradnl"/>
        </w:rPr>
        <w:t xml:space="preserve"> de no resultar éstas solventes, se evaluarán las que les sigan en precio,</w:t>
      </w:r>
      <w:r w:rsidRPr="001B47FE">
        <w:rPr>
          <w:rFonts w:ascii="Arial" w:hAnsi="Arial" w:cs="Arial"/>
          <w:sz w:val="20"/>
          <w:szCs w:val="20"/>
          <w:lang w:val="es-ES_tradnl"/>
        </w:rPr>
        <w:t xml:space="preserve"> de conformidad con el artículo 36 de la LAASSP.</w:t>
      </w:r>
    </w:p>
    <w:p w14:paraId="71B96E4C" w14:textId="77777777" w:rsidR="00126721" w:rsidRPr="00B11E5D" w:rsidRDefault="00126721" w:rsidP="00126721">
      <w:pPr>
        <w:suppressAutoHyphens/>
        <w:spacing w:after="0" w:line="240" w:lineRule="auto"/>
        <w:ind w:left="-284"/>
        <w:jc w:val="both"/>
        <w:rPr>
          <w:rFonts w:ascii="Arial" w:hAnsi="Arial" w:cs="Arial"/>
          <w:sz w:val="20"/>
          <w:szCs w:val="20"/>
          <w:lang w:val="es-ES_tradnl"/>
        </w:rPr>
      </w:pPr>
    </w:p>
    <w:p w14:paraId="71C958AF" w14:textId="77777777" w:rsidR="00126721" w:rsidRPr="00B11E5D" w:rsidRDefault="00126721" w:rsidP="00126721">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La evaluación de las propuestas técnicas se realizará, verificando que la documentación presentada por los licitantes, cumpla con los requisitos señalados en la presente convocatoria y sus anexos, así como los que se deriven del acto de la junta de aclaraciones de la presente convocatoria.</w:t>
      </w:r>
    </w:p>
    <w:p w14:paraId="545C342C" w14:textId="77777777" w:rsidR="00126721" w:rsidRPr="00B11E5D" w:rsidRDefault="00126721" w:rsidP="00126721">
      <w:pPr>
        <w:suppressAutoHyphens/>
        <w:spacing w:after="0" w:line="240" w:lineRule="auto"/>
        <w:ind w:left="-284"/>
        <w:jc w:val="both"/>
        <w:rPr>
          <w:rFonts w:ascii="Arial" w:hAnsi="Arial" w:cs="Arial"/>
          <w:sz w:val="20"/>
          <w:szCs w:val="20"/>
          <w:lang w:val="es-ES_tradnl"/>
        </w:rPr>
      </w:pPr>
    </w:p>
    <w:p w14:paraId="704A6CE6" w14:textId="3A497AB4" w:rsidR="00126721" w:rsidRPr="00B11E5D" w:rsidRDefault="00126721" w:rsidP="00126721">
      <w:pPr>
        <w:suppressAutoHyphens/>
        <w:spacing w:after="0" w:line="240" w:lineRule="auto"/>
        <w:ind w:left="-284"/>
        <w:jc w:val="both"/>
        <w:rPr>
          <w:rFonts w:ascii="Arial" w:hAnsi="Arial" w:cs="Arial"/>
          <w:sz w:val="20"/>
          <w:szCs w:val="20"/>
        </w:rPr>
      </w:pPr>
      <w:r w:rsidRPr="00B11E5D">
        <w:rPr>
          <w:rFonts w:ascii="Arial" w:hAnsi="Arial" w:cs="Arial"/>
          <w:sz w:val="20"/>
          <w:szCs w:val="20"/>
        </w:rPr>
        <w:t>Para efectos de la evaluación</w:t>
      </w:r>
      <w:r w:rsidR="00DD01C3" w:rsidRPr="00B11E5D">
        <w:rPr>
          <w:rFonts w:ascii="Arial" w:hAnsi="Arial" w:cs="Arial"/>
          <w:sz w:val="20"/>
          <w:szCs w:val="20"/>
        </w:rPr>
        <w:t xml:space="preserve"> técnica</w:t>
      </w:r>
      <w:r w:rsidRPr="00B11E5D">
        <w:rPr>
          <w:rFonts w:ascii="Arial" w:hAnsi="Arial" w:cs="Arial"/>
          <w:sz w:val="20"/>
          <w:szCs w:val="20"/>
        </w:rPr>
        <w:t xml:space="preserve">, se considerará lo siguiente: </w:t>
      </w:r>
    </w:p>
    <w:p w14:paraId="356CED24" w14:textId="77777777" w:rsidR="00511AC9" w:rsidRPr="00B11E5D" w:rsidRDefault="00511AC9" w:rsidP="00126721">
      <w:pPr>
        <w:suppressAutoHyphens/>
        <w:spacing w:after="0" w:line="240" w:lineRule="auto"/>
        <w:ind w:left="-284"/>
        <w:jc w:val="both"/>
        <w:rPr>
          <w:rFonts w:ascii="Arial" w:hAnsi="Arial" w:cs="Arial"/>
          <w:sz w:val="20"/>
          <w:szCs w:val="20"/>
        </w:rPr>
      </w:pPr>
    </w:p>
    <w:p w14:paraId="10F7CE83" w14:textId="74CF018F" w:rsidR="0041432F" w:rsidRPr="00B11E5D" w:rsidRDefault="0041432F" w:rsidP="008B3125">
      <w:pPr>
        <w:pStyle w:val="Prrafodelista"/>
        <w:numPr>
          <w:ilvl w:val="0"/>
          <w:numId w:val="26"/>
        </w:numPr>
        <w:tabs>
          <w:tab w:val="clear" w:pos="397"/>
          <w:tab w:val="num" w:pos="720"/>
        </w:tabs>
        <w:spacing w:after="200" w:line="276" w:lineRule="auto"/>
        <w:ind w:left="720" w:hanging="360"/>
        <w:contextualSpacing/>
        <w:jc w:val="both"/>
        <w:rPr>
          <w:rFonts w:ascii="Arial" w:hAnsi="Arial" w:cs="Arial"/>
          <w:sz w:val="20"/>
          <w:szCs w:val="20"/>
        </w:rPr>
      </w:pPr>
      <w:r w:rsidRPr="00B11E5D">
        <w:rPr>
          <w:rFonts w:ascii="Arial" w:hAnsi="Arial" w:cs="Arial"/>
          <w:sz w:val="20"/>
          <w:szCs w:val="20"/>
        </w:rPr>
        <w:t xml:space="preserve">Se verificará </w:t>
      </w:r>
      <w:r w:rsidR="006645FA">
        <w:rPr>
          <w:rFonts w:ascii="Arial" w:hAnsi="Arial" w:cs="Arial"/>
          <w:sz w:val="20"/>
          <w:szCs w:val="20"/>
        </w:rPr>
        <w:t>que las</w:t>
      </w:r>
      <w:r w:rsidRPr="00B11E5D">
        <w:rPr>
          <w:rFonts w:ascii="Arial" w:hAnsi="Arial" w:cs="Arial"/>
          <w:sz w:val="20"/>
          <w:szCs w:val="20"/>
        </w:rPr>
        <w:t xml:space="preserve"> telas que lleven emblemas o estampado, present</w:t>
      </w:r>
      <w:r w:rsidR="006645FA">
        <w:rPr>
          <w:rFonts w:ascii="Arial" w:hAnsi="Arial" w:cs="Arial"/>
          <w:sz w:val="20"/>
          <w:szCs w:val="20"/>
        </w:rPr>
        <w:t>en</w:t>
      </w:r>
      <w:r w:rsidRPr="00B11E5D">
        <w:rPr>
          <w:rFonts w:ascii="Arial" w:hAnsi="Arial" w:cs="Arial"/>
          <w:sz w:val="20"/>
          <w:szCs w:val="20"/>
        </w:rPr>
        <w:t xml:space="preserve"> los informes correspondientes con las pruebas solicitadas en el </w:t>
      </w:r>
      <w:r w:rsidRPr="00B11E5D">
        <w:rPr>
          <w:rFonts w:ascii="Arial" w:hAnsi="Arial" w:cs="Arial"/>
          <w:b/>
          <w:sz w:val="20"/>
          <w:szCs w:val="20"/>
        </w:rPr>
        <w:t>Anexo 1</w:t>
      </w:r>
      <w:r w:rsidRPr="00B11E5D">
        <w:rPr>
          <w:rFonts w:ascii="Arial" w:hAnsi="Arial" w:cs="Arial"/>
          <w:sz w:val="20"/>
          <w:szCs w:val="20"/>
        </w:rPr>
        <w:t>.</w:t>
      </w:r>
    </w:p>
    <w:p w14:paraId="0DBA33E9" w14:textId="305DB465" w:rsidR="0041432F" w:rsidRPr="00B11E5D" w:rsidRDefault="0041432F" w:rsidP="008B3125">
      <w:pPr>
        <w:pStyle w:val="Prrafodelista"/>
        <w:numPr>
          <w:ilvl w:val="0"/>
          <w:numId w:val="26"/>
        </w:numPr>
        <w:tabs>
          <w:tab w:val="clear" w:pos="397"/>
          <w:tab w:val="num" w:pos="720"/>
        </w:tabs>
        <w:spacing w:after="200" w:line="276" w:lineRule="auto"/>
        <w:ind w:left="720" w:hanging="360"/>
        <w:contextualSpacing/>
        <w:jc w:val="both"/>
        <w:rPr>
          <w:rFonts w:ascii="Arial" w:hAnsi="Arial" w:cs="Arial"/>
          <w:sz w:val="20"/>
          <w:szCs w:val="20"/>
        </w:rPr>
      </w:pPr>
      <w:r w:rsidRPr="00B11E5D">
        <w:rPr>
          <w:rFonts w:ascii="Arial" w:hAnsi="Arial" w:cs="Arial"/>
          <w:sz w:val="20"/>
          <w:szCs w:val="20"/>
        </w:rPr>
        <w:t>En un solo informe los resultados de todos l</w:t>
      </w:r>
      <w:r w:rsidR="006645FA">
        <w:rPr>
          <w:rFonts w:ascii="Arial" w:hAnsi="Arial" w:cs="Arial"/>
          <w:sz w:val="20"/>
          <w:szCs w:val="20"/>
        </w:rPr>
        <w:t>as pruebas</w:t>
      </w:r>
      <w:r w:rsidRPr="00B11E5D">
        <w:rPr>
          <w:rFonts w:ascii="Arial" w:hAnsi="Arial" w:cs="Arial"/>
          <w:sz w:val="20"/>
          <w:szCs w:val="20"/>
        </w:rPr>
        <w:t xml:space="preserve"> sometid</w:t>
      </w:r>
      <w:r w:rsidR="006645FA">
        <w:rPr>
          <w:rFonts w:ascii="Arial" w:hAnsi="Arial" w:cs="Arial"/>
          <w:sz w:val="20"/>
          <w:szCs w:val="20"/>
        </w:rPr>
        <w:t>a</w:t>
      </w:r>
      <w:r w:rsidRPr="00B11E5D">
        <w:rPr>
          <w:rFonts w:ascii="Arial" w:hAnsi="Arial" w:cs="Arial"/>
          <w:sz w:val="20"/>
          <w:szCs w:val="20"/>
        </w:rPr>
        <w:t xml:space="preserve">s a los laboratorios acreditados por la </w:t>
      </w:r>
      <w:r w:rsidR="00511AC9" w:rsidRPr="00B11E5D">
        <w:rPr>
          <w:rFonts w:ascii="Arial" w:hAnsi="Arial" w:cs="Arial"/>
          <w:sz w:val="20"/>
          <w:szCs w:val="20"/>
        </w:rPr>
        <w:t>EMA</w:t>
      </w:r>
      <w:r w:rsidRPr="00B11E5D">
        <w:rPr>
          <w:rFonts w:ascii="Arial" w:hAnsi="Arial" w:cs="Arial"/>
          <w:sz w:val="20"/>
          <w:szCs w:val="20"/>
        </w:rPr>
        <w:t>.</w:t>
      </w:r>
    </w:p>
    <w:p w14:paraId="3B662D96" w14:textId="142F4DD8" w:rsidR="0041432F" w:rsidRPr="00B11E5D" w:rsidRDefault="0041432F" w:rsidP="008B3125">
      <w:pPr>
        <w:pStyle w:val="Prrafodelista"/>
        <w:numPr>
          <w:ilvl w:val="0"/>
          <w:numId w:val="26"/>
        </w:numPr>
        <w:tabs>
          <w:tab w:val="clear" w:pos="397"/>
          <w:tab w:val="num" w:pos="720"/>
        </w:tabs>
        <w:spacing w:after="200" w:line="276" w:lineRule="auto"/>
        <w:ind w:left="720" w:hanging="360"/>
        <w:contextualSpacing/>
        <w:jc w:val="both"/>
        <w:rPr>
          <w:rFonts w:ascii="Arial" w:hAnsi="Arial" w:cs="Arial"/>
          <w:sz w:val="20"/>
          <w:szCs w:val="20"/>
        </w:rPr>
      </w:pPr>
      <w:r w:rsidRPr="00B11E5D">
        <w:rPr>
          <w:rFonts w:ascii="Arial" w:hAnsi="Arial" w:cs="Arial"/>
          <w:sz w:val="20"/>
          <w:szCs w:val="20"/>
        </w:rPr>
        <w:t>Los informes de resultados deben tener vigencia a partir de la publicación de la convocatoria y con una validez, por el tiempo que dure el contrato, deberán estar dirigidos a la convocante incluyendo el número de procedimiento.</w:t>
      </w:r>
    </w:p>
    <w:p w14:paraId="4D68941E" w14:textId="7CD24393" w:rsidR="0041432F" w:rsidRPr="00B11E5D" w:rsidRDefault="0041432F" w:rsidP="008B3125">
      <w:pPr>
        <w:pStyle w:val="Lista21"/>
        <w:numPr>
          <w:ilvl w:val="0"/>
          <w:numId w:val="26"/>
        </w:numPr>
        <w:tabs>
          <w:tab w:val="clear" w:pos="397"/>
          <w:tab w:val="num" w:pos="720"/>
          <w:tab w:val="left" w:pos="4680"/>
        </w:tabs>
        <w:spacing w:after="0"/>
        <w:ind w:left="720" w:hanging="360"/>
        <w:jc w:val="both"/>
        <w:rPr>
          <w:rFonts w:ascii="Arial" w:eastAsia="Arial Unicode MS" w:hAnsi="Arial" w:cs="Arial"/>
          <w:sz w:val="20"/>
          <w:lang w:val="es-ES_tradnl"/>
        </w:rPr>
      </w:pPr>
      <w:r w:rsidRPr="00B11E5D">
        <w:rPr>
          <w:rFonts w:ascii="Arial" w:eastAsia="Arial Unicode MS" w:hAnsi="Arial" w:cs="Arial"/>
          <w:sz w:val="20"/>
          <w:lang w:val="es-ES_tradnl"/>
        </w:rPr>
        <w:t>Se verificará que las telas que se sometan a pruebas de solidez de color, sean en el color indicado en el apartado pruebas de laboratorio.</w:t>
      </w:r>
    </w:p>
    <w:p w14:paraId="400726B4" w14:textId="4E32E653" w:rsidR="0041432F" w:rsidRPr="0087116B" w:rsidRDefault="0087116B" w:rsidP="00965886">
      <w:pPr>
        <w:pStyle w:val="Lista21"/>
        <w:numPr>
          <w:ilvl w:val="0"/>
          <w:numId w:val="26"/>
        </w:numPr>
        <w:tabs>
          <w:tab w:val="clear" w:pos="397"/>
          <w:tab w:val="num" w:pos="720"/>
          <w:tab w:val="left" w:pos="4680"/>
        </w:tabs>
        <w:spacing w:after="0"/>
        <w:ind w:left="720" w:hanging="360"/>
        <w:jc w:val="both"/>
        <w:rPr>
          <w:rFonts w:ascii="Arial" w:eastAsia="Arial Unicode MS" w:hAnsi="Arial" w:cs="Arial"/>
          <w:sz w:val="20"/>
          <w:lang w:val="es-ES_tradnl"/>
        </w:rPr>
      </w:pPr>
      <w:r w:rsidRPr="0087116B">
        <w:rPr>
          <w:rFonts w:ascii="Arial" w:eastAsia="Arial Unicode MS" w:hAnsi="Arial" w:cs="Arial"/>
          <w:sz w:val="20"/>
          <w:lang w:val="es-ES_tradnl"/>
        </w:rPr>
        <w:t>Se verificará que los resultados de las pruebas de laboratorio cumplan con lo establecido en el apartado denominado “pruebas de laboratorio”</w:t>
      </w:r>
      <w:r w:rsidR="00965886" w:rsidRPr="0087116B">
        <w:rPr>
          <w:rFonts w:ascii="Arial" w:eastAsia="Arial Unicode MS" w:hAnsi="Arial" w:cs="Arial"/>
          <w:sz w:val="20"/>
          <w:lang w:val="es-ES_tradnl"/>
        </w:rPr>
        <w:t xml:space="preserve">, inserto en el </w:t>
      </w:r>
      <w:r w:rsidR="00965886" w:rsidRPr="0087116B">
        <w:rPr>
          <w:rFonts w:ascii="Arial" w:eastAsia="Arial Unicode MS" w:hAnsi="Arial" w:cs="Arial"/>
          <w:b/>
          <w:sz w:val="20"/>
          <w:lang w:val="es-ES_tradnl"/>
        </w:rPr>
        <w:t>Anexo 1</w:t>
      </w:r>
      <w:r w:rsidR="00965886" w:rsidRPr="0087116B">
        <w:rPr>
          <w:rFonts w:ascii="Arial" w:eastAsia="Arial Unicode MS" w:hAnsi="Arial" w:cs="Arial"/>
          <w:sz w:val="20"/>
          <w:lang w:val="es-ES_tradnl"/>
        </w:rPr>
        <w:t>.</w:t>
      </w:r>
    </w:p>
    <w:p w14:paraId="79F2E529" w14:textId="08AAFE5D" w:rsidR="00511AC9" w:rsidRPr="00BF430E" w:rsidRDefault="00511AC9" w:rsidP="008B3125">
      <w:pPr>
        <w:pStyle w:val="Lista21"/>
        <w:numPr>
          <w:ilvl w:val="0"/>
          <w:numId w:val="26"/>
        </w:numPr>
        <w:tabs>
          <w:tab w:val="clear" w:pos="397"/>
          <w:tab w:val="num" w:pos="720"/>
          <w:tab w:val="left" w:pos="4680"/>
        </w:tabs>
        <w:spacing w:after="0"/>
        <w:ind w:left="720" w:hanging="360"/>
        <w:jc w:val="both"/>
        <w:rPr>
          <w:rFonts w:ascii="Tahoma" w:eastAsia="Arial Unicode MS" w:hAnsi="Tahoma" w:cs="Tahoma"/>
          <w:sz w:val="20"/>
          <w:lang w:val="es-ES_tradnl"/>
        </w:rPr>
      </w:pPr>
      <w:r w:rsidRPr="00BF430E">
        <w:rPr>
          <w:rFonts w:ascii="Arial" w:eastAsia="Arial Unicode MS" w:hAnsi="Arial" w:cs="Arial"/>
          <w:sz w:val="20"/>
          <w:lang w:val="es-ES_tradnl"/>
        </w:rPr>
        <w:t>Los criterios para la evaluación técnica de las proposiciones serán de acuerdo a lo establecido en el cuadro de “Criterios para la evaluación de las proposiciones</w:t>
      </w:r>
      <w:r w:rsidR="00965886" w:rsidRPr="00BF430E">
        <w:rPr>
          <w:rFonts w:ascii="Arial" w:eastAsia="Arial Unicode MS" w:hAnsi="Arial" w:cs="Arial"/>
          <w:sz w:val="20"/>
          <w:lang w:val="es-ES_tradnl"/>
        </w:rPr>
        <w:t>”</w:t>
      </w:r>
      <w:r w:rsidRPr="00BF430E">
        <w:rPr>
          <w:rFonts w:ascii="Arial" w:eastAsia="Arial Unicode MS" w:hAnsi="Arial" w:cs="Arial"/>
          <w:sz w:val="20"/>
          <w:lang w:val="es-ES_tradnl"/>
        </w:rPr>
        <w:t xml:space="preserve"> contenido en el </w:t>
      </w:r>
      <w:r w:rsidRPr="00BF430E">
        <w:rPr>
          <w:rFonts w:ascii="Arial" w:eastAsia="Arial Unicode MS" w:hAnsi="Arial" w:cs="Arial"/>
          <w:b/>
          <w:sz w:val="20"/>
          <w:lang w:val="es-ES_tradnl"/>
        </w:rPr>
        <w:t>Anexo 1</w:t>
      </w:r>
      <w:r w:rsidRPr="00BF430E">
        <w:rPr>
          <w:rFonts w:ascii="Arial" w:eastAsia="Arial Unicode MS" w:hAnsi="Arial" w:cs="Arial"/>
          <w:sz w:val="20"/>
          <w:lang w:val="es-ES_tradnl"/>
        </w:rPr>
        <w:t>.</w:t>
      </w:r>
    </w:p>
    <w:p w14:paraId="6D649F21" w14:textId="77777777" w:rsidR="0041432F" w:rsidRPr="00B11E5D" w:rsidRDefault="0041432F" w:rsidP="0041432F">
      <w:pPr>
        <w:pStyle w:val="Lista21"/>
        <w:tabs>
          <w:tab w:val="left" w:pos="4680"/>
        </w:tabs>
        <w:spacing w:after="0"/>
        <w:jc w:val="both"/>
        <w:rPr>
          <w:rFonts w:ascii="Arial" w:eastAsia="Arial Unicode MS" w:hAnsi="Arial" w:cs="Arial"/>
          <w:sz w:val="20"/>
          <w:lang w:val="es-ES_tradnl"/>
        </w:rPr>
      </w:pPr>
    </w:p>
    <w:p w14:paraId="4839A9BA" w14:textId="2BE96836" w:rsidR="0041432F" w:rsidRPr="00B11E5D" w:rsidRDefault="0041432F" w:rsidP="0041432F">
      <w:pPr>
        <w:spacing w:after="0" w:line="240" w:lineRule="auto"/>
        <w:jc w:val="both"/>
        <w:rPr>
          <w:rFonts w:ascii="Arial" w:hAnsi="Arial" w:cs="Arial"/>
          <w:sz w:val="20"/>
          <w:szCs w:val="20"/>
        </w:rPr>
      </w:pPr>
      <w:r w:rsidRPr="00B11E5D">
        <w:rPr>
          <w:rFonts w:ascii="Arial" w:hAnsi="Arial" w:cs="Arial"/>
          <w:sz w:val="20"/>
          <w:szCs w:val="20"/>
        </w:rPr>
        <w:t>El resultado de dicha revisión se señalará en e</w:t>
      </w:r>
      <w:r w:rsidR="00B017BB">
        <w:rPr>
          <w:rFonts w:ascii="Arial" w:hAnsi="Arial" w:cs="Arial"/>
          <w:sz w:val="20"/>
          <w:szCs w:val="20"/>
        </w:rPr>
        <w:t>l Dictamen de Evaluación Técnica</w:t>
      </w:r>
      <w:r w:rsidRPr="00B11E5D">
        <w:rPr>
          <w:rFonts w:ascii="Arial" w:hAnsi="Arial" w:cs="Arial"/>
          <w:sz w:val="20"/>
          <w:szCs w:val="20"/>
        </w:rPr>
        <w:t xml:space="preserve"> correspondiente.</w:t>
      </w:r>
    </w:p>
    <w:p w14:paraId="0D924884" w14:textId="536B2AA5" w:rsidR="00D1134A" w:rsidRPr="00B11E5D" w:rsidRDefault="00753B68" w:rsidP="00753B68">
      <w:pPr>
        <w:pStyle w:val="Ttulo2"/>
        <w:rPr>
          <w:rFonts w:cs="Arial"/>
          <w:i w:val="0"/>
          <w:sz w:val="20"/>
          <w:lang w:val="es-ES_tradnl"/>
        </w:rPr>
      </w:pPr>
      <w:bookmarkStart w:id="91" w:name="_Toc433218382"/>
      <w:r w:rsidRPr="00B11E5D">
        <w:rPr>
          <w:rFonts w:cs="Arial"/>
          <w:i w:val="0"/>
          <w:sz w:val="20"/>
          <w:lang w:val="es-ES_tradnl"/>
        </w:rPr>
        <w:t xml:space="preserve">5.2 </w:t>
      </w:r>
      <w:r w:rsidR="00D1134A" w:rsidRPr="00B11E5D">
        <w:rPr>
          <w:rFonts w:cs="Arial"/>
          <w:i w:val="0"/>
          <w:sz w:val="20"/>
          <w:lang w:val="es-ES_tradnl"/>
        </w:rPr>
        <w:t>Evaluación de la propuesta económica.</w:t>
      </w:r>
      <w:bookmarkEnd w:id="91"/>
    </w:p>
    <w:p w14:paraId="3FF4B6FC" w14:textId="77777777" w:rsidR="00D1134A" w:rsidRPr="00B11E5D" w:rsidRDefault="00D1134A" w:rsidP="00D1134A">
      <w:pPr>
        <w:spacing w:after="0" w:line="240" w:lineRule="auto"/>
        <w:ind w:left="-284"/>
        <w:jc w:val="both"/>
        <w:rPr>
          <w:rFonts w:ascii="Arial" w:hAnsi="Arial" w:cs="Arial"/>
          <w:sz w:val="20"/>
          <w:szCs w:val="20"/>
          <w:lang w:val="es-ES_tradnl"/>
        </w:rPr>
      </w:pPr>
    </w:p>
    <w:p w14:paraId="227F0F2E" w14:textId="084F9B64" w:rsidR="00332FBD" w:rsidRPr="00B11E5D" w:rsidRDefault="00332FBD" w:rsidP="00332FBD">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De las propuestas que hayan cumplido técnicamente se analizarán los precios</w:t>
      </w:r>
      <w:r w:rsidR="001B47FE">
        <w:rPr>
          <w:rFonts w:ascii="Arial" w:hAnsi="Arial" w:cs="Arial"/>
          <w:sz w:val="20"/>
          <w:szCs w:val="20"/>
          <w:lang w:val="es-ES_tradnl"/>
        </w:rPr>
        <w:t xml:space="preserve"> unitarios</w:t>
      </w:r>
      <w:r w:rsidRPr="00B11E5D">
        <w:rPr>
          <w:rFonts w:ascii="Arial" w:hAnsi="Arial" w:cs="Arial"/>
          <w:sz w:val="20"/>
          <w:szCs w:val="20"/>
          <w:lang w:val="es-ES_tradnl"/>
        </w:rPr>
        <w:t xml:space="preserve"> ofertados por los licitantes y las operaciones aritméticas con objeto de verificar el importe total de los bienes ofertados, conforme a los datos contenidos en la propuesta económica presentada en el formato especificado en el </w:t>
      </w:r>
      <w:r w:rsidRPr="00B11E5D">
        <w:rPr>
          <w:rFonts w:ascii="Arial" w:hAnsi="Arial" w:cs="Arial"/>
          <w:b/>
          <w:sz w:val="20"/>
          <w:szCs w:val="20"/>
          <w:lang w:val="es-ES_tradnl"/>
        </w:rPr>
        <w:t>Anexo 6</w:t>
      </w:r>
      <w:r w:rsidRPr="00B11E5D">
        <w:rPr>
          <w:rFonts w:ascii="Arial" w:hAnsi="Arial" w:cs="Arial"/>
          <w:sz w:val="20"/>
          <w:szCs w:val="20"/>
          <w:lang w:val="es-ES_tradnl"/>
        </w:rPr>
        <w:t>, de la presente convocatoria.</w:t>
      </w:r>
    </w:p>
    <w:p w14:paraId="7F761838" w14:textId="77777777" w:rsidR="00332FBD" w:rsidRPr="00B11E5D" w:rsidRDefault="00332FBD" w:rsidP="00332FBD">
      <w:pPr>
        <w:suppressAutoHyphens/>
        <w:spacing w:after="0" w:line="240" w:lineRule="auto"/>
        <w:ind w:left="-284"/>
        <w:jc w:val="both"/>
        <w:rPr>
          <w:rFonts w:ascii="Arial" w:hAnsi="Arial" w:cs="Arial"/>
          <w:sz w:val="20"/>
          <w:szCs w:val="20"/>
          <w:lang w:val="es-ES_tradnl"/>
        </w:rPr>
      </w:pPr>
    </w:p>
    <w:p w14:paraId="708C2B9B" w14:textId="38F43CF4" w:rsidR="00332FBD" w:rsidRDefault="00332FBD" w:rsidP="00332FBD">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 xml:space="preserve">La evaluación económica de las proposiciones se realizará </w:t>
      </w:r>
      <w:r w:rsidR="001B47FE">
        <w:rPr>
          <w:rFonts w:ascii="Arial" w:hAnsi="Arial" w:cs="Arial"/>
          <w:sz w:val="20"/>
          <w:szCs w:val="20"/>
          <w:lang w:val="es-ES_tradnl"/>
        </w:rPr>
        <w:t xml:space="preserve">tomando en consideración el precio unitario </w:t>
      </w:r>
      <w:r w:rsidR="00D0769C" w:rsidRPr="00B11E5D">
        <w:rPr>
          <w:rFonts w:ascii="Arial" w:hAnsi="Arial" w:cs="Arial"/>
          <w:sz w:val="20"/>
          <w:szCs w:val="20"/>
          <w:lang w:val="es-ES_tradnl"/>
        </w:rPr>
        <w:t xml:space="preserve">ofertado en </w:t>
      </w:r>
      <w:r w:rsidR="00126721" w:rsidRPr="00B11E5D">
        <w:rPr>
          <w:rFonts w:ascii="Arial" w:hAnsi="Arial" w:cs="Arial"/>
          <w:sz w:val="20"/>
          <w:szCs w:val="20"/>
          <w:lang w:val="es-ES_tradnl"/>
        </w:rPr>
        <w:t xml:space="preserve">cada </w:t>
      </w:r>
      <w:r w:rsidRPr="00B11E5D">
        <w:rPr>
          <w:rFonts w:ascii="Arial" w:hAnsi="Arial" w:cs="Arial"/>
          <w:sz w:val="20"/>
          <w:szCs w:val="20"/>
          <w:lang w:val="es-ES_tradnl"/>
        </w:rPr>
        <w:t xml:space="preserve">partida, observando la descripción detallada y presentación de acuerdo con el </w:t>
      </w:r>
      <w:r w:rsidRPr="00B11E5D">
        <w:rPr>
          <w:rFonts w:ascii="Arial" w:hAnsi="Arial" w:cs="Arial"/>
          <w:b/>
          <w:sz w:val="20"/>
          <w:szCs w:val="20"/>
          <w:lang w:val="es-ES_tradnl"/>
        </w:rPr>
        <w:t>Anexo 1</w:t>
      </w:r>
      <w:r w:rsidRPr="00B11E5D">
        <w:rPr>
          <w:rFonts w:ascii="Arial" w:hAnsi="Arial" w:cs="Arial"/>
          <w:sz w:val="20"/>
          <w:szCs w:val="20"/>
          <w:lang w:val="es-ES_tradnl"/>
        </w:rPr>
        <w:t xml:space="preserve"> cantidad total, precio unitario e importe total</w:t>
      </w:r>
      <w:r w:rsidR="00D0769C" w:rsidRPr="00B11E5D">
        <w:rPr>
          <w:rFonts w:ascii="Arial" w:hAnsi="Arial" w:cs="Arial"/>
          <w:sz w:val="20"/>
          <w:szCs w:val="20"/>
          <w:lang w:val="es-ES_tradnl"/>
        </w:rPr>
        <w:t xml:space="preserve"> por </w:t>
      </w:r>
      <w:r w:rsidR="007C4067">
        <w:rPr>
          <w:rFonts w:ascii="Arial" w:hAnsi="Arial" w:cs="Arial"/>
          <w:sz w:val="20"/>
          <w:szCs w:val="20"/>
          <w:lang w:val="es-ES_tradnl"/>
        </w:rPr>
        <w:t>partida</w:t>
      </w:r>
      <w:r w:rsidRPr="00B11E5D">
        <w:rPr>
          <w:rFonts w:ascii="Arial" w:hAnsi="Arial" w:cs="Arial"/>
          <w:sz w:val="20"/>
          <w:szCs w:val="20"/>
          <w:lang w:val="es-ES_tradnl"/>
        </w:rPr>
        <w:t xml:space="preserve">, conforme al </w:t>
      </w:r>
      <w:r w:rsidR="00146ABD" w:rsidRPr="00B11E5D">
        <w:rPr>
          <w:rFonts w:ascii="Arial" w:hAnsi="Arial" w:cs="Arial"/>
          <w:b/>
          <w:sz w:val="20"/>
          <w:szCs w:val="20"/>
          <w:lang w:val="es-ES_tradnl"/>
        </w:rPr>
        <w:t>A</w:t>
      </w:r>
      <w:r w:rsidRPr="00B11E5D">
        <w:rPr>
          <w:rFonts w:ascii="Arial" w:hAnsi="Arial" w:cs="Arial"/>
          <w:b/>
          <w:sz w:val="20"/>
          <w:szCs w:val="20"/>
          <w:lang w:val="es-ES_tradnl"/>
        </w:rPr>
        <w:t>nexo 6</w:t>
      </w:r>
      <w:r w:rsidRPr="00B11E5D">
        <w:rPr>
          <w:rFonts w:ascii="Arial" w:hAnsi="Arial" w:cs="Arial"/>
          <w:sz w:val="20"/>
          <w:szCs w:val="20"/>
          <w:lang w:val="es-ES_tradnl"/>
        </w:rPr>
        <w:t xml:space="preserve">, el cual forma parte de la presente convocatoria. </w:t>
      </w:r>
    </w:p>
    <w:p w14:paraId="3CF641BE" w14:textId="77777777" w:rsidR="00405864" w:rsidRDefault="00405864" w:rsidP="00332FBD">
      <w:pPr>
        <w:suppressAutoHyphens/>
        <w:spacing w:after="0" w:line="240" w:lineRule="auto"/>
        <w:ind w:left="-284"/>
        <w:jc w:val="both"/>
        <w:rPr>
          <w:rFonts w:ascii="Arial" w:hAnsi="Arial" w:cs="Arial"/>
          <w:sz w:val="20"/>
          <w:szCs w:val="20"/>
          <w:lang w:val="es-ES_tradnl"/>
        </w:rPr>
      </w:pPr>
    </w:p>
    <w:p w14:paraId="465C5B54" w14:textId="77777777" w:rsidR="00405864" w:rsidRPr="00271A0B" w:rsidRDefault="00405864" w:rsidP="00405864">
      <w:pPr>
        <w:spacing w:after="0" w:line="240" w:lineRule="auto"/>
        <w:ind w:left="-284"/>
        <w:jc w:val="both"/>
        <w:rPr>
          <w:rFonts w:ascii="Arial" w:eastAsia="Times New Roman" w:hAnsi="Arial" w:cs="Arial"/>
          <w:sz w:val="20"/>
          <w:szCs w:val="20"/>
          <w:lang w:val="es-ES_tradnl" w:eastAsia="es-ES"/>
        </w:rPr>
      </w:pPr>
      <w:r w:rsidRPr="00271A0B">
        <w:rPr>
          <w:rFonts w:ascii="Arial" w:eastAsia="Times New Roman" w:hAnsi="Arial" w:cs="Arial"/>
          <w:sz w:val="20"/>
          <w:szCs w:val="20"/>
          <w:lang w:val="es-ES_tradnl" w:eastAsia="es-ES"/>
        </w:rPr>
        <w:lastRenderedPageBreak/>
        <w:t xml:space="preserve">Los requisitos establecidos en esta convocatoria serán evaluados mediante el cumple y no cumple, siendo el factor determinante el precio más bajo para adjudicar, siempre y cuando hayan </w:t>
      </w:r>
      <w:r>
        <w:rPr>
          <w:rFonts w:ascii="Arial" w:eastAsia="Times New Roman" w:hAnsi="Arial" w:cs="Arial"/>
          <w:sz w:val="20"/>
          <w:szCs w:val="20"/>
          <w:lang w:val="es-ES_tradnl" w:eastAsia="es-ES"/>
        </w:rPr>
        <w:t>resultado solventes.</w:t>
      </w:r>
    </w:p>
    <w:p w14:paraId="4C71BE89" w14:textId="77777777" w:rsidR="00332FBD" w:rsidRPr="00B11E5D" w:rsidRDefault="00332FBD" w:rsidP="00332FBD">
      <w:pPr>
        <w:suppressAutoHyphens/>
        <w:spacing w:after="0" w:line="240" w:lineRule="auto"/>
        <w:ind w:left="-284"/>
        <w:jc w:val="both"/>
        <w:rPr>
          <w:rFonts w:ascii="Arial" w:hAnsi="Arial" w:cs="Arial"/>
          <w:sz w:val="20"/>
          <w:szCs w:val="20"/>
          <w:lang w:val="es-ES_tradnl"/>
        </w:rPr>
      </w:pPr>
    </w:p>
    <w:p w14:paraId="7C43740D" w14:textId="5044F2D8" w:rsidR="00332FBD" w:rsidRPr="00B11E5D" w:rsidRDefault="00332FBD" w:rsidP="00332FBD">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No se considerarán las proposiciones, cuando no</w:t>
      </w:r>
      <w:r w:rsidR="006645FA">
        <w:rPr>
          <w:rFonts w:ascii="Arial" w:hAnsi="Arial" w:cs="Arial"/>
          <w:sz w:val="20"/>
          <w:szCs w:val="20"/>
          <w:lang w:val="es-ES_tradnl"/>
        </w:rPr>
        <w:t xml:space="preserve"> se</w:t>
      </w:r>
      <w:r w:rsidRPr="00B11E5D">
        <w:rPr>
          <w:rFonts w:ascii="Arial" w:hAnsi="Arial" w:cs="Arial"/>
          <w:sz w:val="20"/>
          <w:szCs w:val="20"/>
          <w:lang w:val="es-ES_tradnl"/>
        </w:rPr>
        <w:t xml:space="preserve"> cotice la totalidad de los bienes requeridos </w:t>
      </w:r>
      <w:r w:rsidR="00146ABD" w:rsidRPr="00B11E5D">
        <w:rPr>
          <w:rFonts w:ascii="Arial" w:hAnsi="Arial" w:cs="Arial"/>
          <w:sz w:val="20"/>
          <w:szCs w:val="20"/>
          <w:lang w:val="es-ES_tradnl"/>
        </w:rPr>
        <w:t xml:space="preserve">en </w:t>
      </w:r>
      <w:r w:rsidR="00126721" w:rsidRPr="00B11E5D">
        <w:rPr>
          <w:rFonts w:ascii="Arial" w:hAnsi="Arial" w:cs="Arial"/>
          <w:sz w:val="20"/>
          <w:szCs w:val="20"/>
          <w:lang w:val="es-ES_tradnl"/>
        </w:rPr>
        <w:t>cad</w:t>
      </w:r>
      <w:r w:rsidR="00146ABD" w:rsidRPr="00B11E5D">
        <w:rPr>
          <w:rFonts w:ascii="Arial" w:hAnsi="Arial" w:cs="Arial"/>
          <w:sz w:val="20"/>
          <w:szCs w:val="20"/>
          <w:lang w:val="es-ES_tradnl"/>
        </w:rPr>
        <w:t>a</w:t>
      </w:r>
      <w:r w:rsidRPr="00B11E5D">
        <w:rPr>
          <w:rFonts w:ascii="Arial" w:hAnsi="Arial" w:cs="Arial"/>
          <w:sz w:val="20"/>
          <w:szCs w:val="20"/>
          <w:lang w:val="es-ES_tradnl"/>
        </w:rPr>
        <w:t xml:space="preserve"> partida.</w:t>
      </w:r>
    </w:p>
    <w:p w14:paraId="42C80B03" w14:textId="77777777" w:rsidR="00332FBD" w:rsidRPr="00B11E5D" w:rsidRDefault="00332FBD" w:rsidP="00332FBD">
      <w:pPr>
        <w:suppressAutoHyphens/>
        <w:spacing w:after="0" w:line="240" w:lineRule="auto"/>
        <w:ind w:left="-284"/>
        <w:jc w:val="both"/>
        <w:rPr>
          <w:rFonts w:ascii="Arial" w:hAnsi="Arial" w:cs="Arial"/>
          <w:sz w:val="20"/>
          <w:szCs w:val="20"/>
          <w:lang w:val="es-ES_tradnl"/>
        </w:rPr>
      </w:pPr>
    </w:p>
    <w:p w14:paraId="0F5B4856" w14:textId="77777777" w:rsidR="00332FBD" w:rsidRPr="00B11E5D" w:rsidRDefault="00332FBD" w:rsidP="00332FBD">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 xml:space="preserve">En caso de discrepancia entre las cantidades escritas con letra y con número, prevalecerá la cantidad con letra, por lo que de presentarse errores en las cantidades o volúmenes solicitados, éstos podrán corregirse, en apego al artículo 55 del reglamento de la LAASSP. </w:t>
      </w:r>
    </w:p>
    <w:p w14:paraId="3BF2C157" w14:textId="77777777" w:rsidR="00332FBD" w:rsidRPr="00B11E5D" w:rsidRDefault="00332FBD" w:rsidP="00332FBD">
      <w:pPr>
        <w:suppressAutoHyphens/>
        <w:spacing w:after="0" w:line="240" w:lineRule="auto"/>
        <w:ind w:left="-284"/>
        <w:jc w:val="both"/>
        <w:rPr>
          <w:rFonts w:ascii="Arial" w:hAnsi="Arial" w:cs="Arial"/>
          <w:sz w:val="20"/>
          <w:szCs w:val="20"/>
          <w:lang w:val="es-ES_tradnl"/>
        </w:rPr>
      </w:pPr>
    </w:p>
    <w:p w14:paraId="01C8A96D" w14:textId="77777777" w:rsidR="00126721" w:rsidRPr="00B11E5D" w:rsidRDefault="00126721" w:rsidP="00126721">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 xml:space="preserve">Se verificará que las propuestas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14:paraId="0A186815" w14:textId="77777777" w:rsidR="00126721" w:rsidRPr="00B11E5D" w:rsidRDefault="00126721" w:rsidP="00126721">
      <w:pPr>
        <w:suppressAutoHyphens/>
        <w:spacing w:after="0" w:line="240" w:lineRule="auto"/>
        <w:ind w:left="-284"/>
        <w:jc w:val="both"/>
        <w:rPr>
          <w:rFonts w:ascii="Arial" w:hAnsi="Arial" w:cs="Arial"/>
          <w:sz w:val="20"/>
          <w:szCs w:val="20"/>
          <w:lang w:val="es-ES_tradnl"/>
        </w:rPr>
      </w:pPr>
    </w:p>
    <w:p w14:paraId="655DAAEC" w14:textId="77777777" w:rsidR="00126721" w:rsidRPr="00B11E5D" w:rsidRDefault="00126721" w:rsidP="00126721">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El precio conveniente se determinará de conformidad a lo señaldo en el artículo 51 inciso b del RLAASSP.</w:t>
      </w:r>
    </w:p>
    <w:p w14:paraId="55730088" w14:textId="77777777" w:rsidR="00126721" w:rsidRPr="00B11E5D" w:rsidRDefault="00126721" w:rsidP="00126721">
      <w:pPr>
        <w:suppressAutoHyphens/>
        <w:spacing w:after="0" w:line="240" w:lineRule="auto"/>
        <w:ind w:left="-284"/>
        <w:jc w:val="both"/>
        <w:rPr>
          <w:rFonts w:ascii="Arial" w:hAnsi="Arial" w:cs="Arial"/>
          <w:sz w:val="20"/>
          <w:szCs w:val="20"/>
          <w:lang w:val="es-ES_tradnl"/>
        </w:rPr>
      </w:pPr>
    </w:p>
    <w:p w14:paraId="37E84609" w14:textId="77777777" w:rsidR="00126721" w:rsidRPr="00B11E5D" w:rsidRDefault="00126721" w:rsidP="00126721">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El cálculo del precio conveniente únicamente se llevará a cabo cuando se requiera acreditar que un precio ofertado se desecha porque se encuentra por debajo del precio determinado conforme a la fracción XII del artículo 2 de la LAASSP.</w:t>
      </w:r>
    </w:p>
    <w:p w14:paraId="64D39EEF" w14:textId="77777777" w:rsidR="00126721" w:rsidRPr="00B11E5D" w:rsidRDefault="00126721" w:rsidP="00126721">
      <w:pPr>
        <w:suppressAutoHyphens/>
        <w:spacing w:after="0" w:line="240" w:lineRule="auto"/>
        <w:ind w:left="-284"/>
        <w:jc w:val="both"/>
        <w:rPr>
          <w:rFonts w:ascii="Arial" w:hAnsi="Arial" w:cs="Arial"/>
          <w:sz w:val="20"/>
          <w:szCs w:val="20"/>
          <w:lang w:val="es-ES_tradnl"/>
        </w:rPr>
      </w:pPr>
    </w:p>
    <w:p w14:paraId="25852499" w14:textId="77777777" w:rsidR="00126721" w:rsidRPr="00B11E5D" w:rsidRDefault="00126721" w:rsidP="00126721">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Se verificará si el precio ofertado es aceptable, por no resultar superior al 10% respecto del precio de referencia derivado de la investigación de mercado realizada por la División de Investigación de Mercados del IMSS.</w:t>
      </w:r>
    </w:p>
    <w:p w14:paraId="14A22DA0" w14:textId="77777777" w:rsidR="0094163B" w:rsidRPr="00B11E5D" w:rsidRDefault="0094163B" w:rsidP="00F55798">
      <w:pPr>
        <w:tabs>
          <w:tab w:val="left" w:pos="2001"/>
        </w:tabs>
        <w:suppressAutoHyphens/>
        <w:spacing w:after="0" w:line="240" w:lineRule="auto"/>
        <w:jc w:val="both"/>
        <w:rPr>
          <w:rFonts w:ascii="Arial" w:eastAsia="Times New Roman" w:hAnsi="Arial" w:cs="Arial"/>
          <w:sz w:val="20"/>
          <w:szCs w:val="20"/>
          <w:lang w:val="es-ES_tradnl" w:eastAsia="ar-SA"/>
        </w:rPr>
      </w:pPr>
    </w:p>
    <w:p w14:paraId="3124F6F1" w14:textId="2B10196B" w:rsidR="00D1134A" w:rsidRPr="00B11E5D" w:rsidRDefault="00D1134A" w:rsidP="008B3125">
      <w:pPr>
        <w:pStyle w:val="Prrafodelista"/>
        <w:numPr>
          <w:ilvl w:val="1"/>
          <w:numId w:val="24"/>
        </w:numPr>
        <w:suppressAutoHyphens/>
        <w:jc w:val="both"/>
        <w:outlineLvl w:val="1"/>
        <w:rPr>
          <w:rFonts w:ascii="Arial" w:hAnsi="Arial" w:cs="Arial"/>
          <w:b/>
          <w:sz w:val="20"/>
          <w:szCs w:val="20"/>
          <w:lang w:val="es-ES_tradnl"/>
        </w:rPr>
      </w:pPr>
      <w:bookmarkStart w:id="92" w:name="_Toc433218383"/>
      <w:r w:rsidRPr="00B11E5D">
        <w:rPr>
          <w:rFonts w:ascii="Arial" w:hAnsi="Arial" w:cs="Arial"/>
          <w:b/>
          <w:sz w:val="20"/>
          <w:szCs w:val="20"/>
          <w:lang w:val="es-ES_tradnl"/>
        </w:rPr>
        <w:t>Adjudicación de contrato.</w:t>
      </w:r>
      <w:bookmarkEnd w:id="92"/>
    </w:p>
    <w:p w14:paraId="7222456D" w14:textId="77777777" w:rsidR="00D1134A" w:rsidRPr="00B11E5D" w:rsidRDefault="00D1134A" w:rsidP="00D1134A">
      <w:pPr>
        <w:suppressAutoHyphens/>
        <w:spacing w:after="0" w:line="240" w:lineRule="auto"/>
        <w:ind w:left="-284"/>
        <w:jc w:val="both"/>
        <w:rPr>
          <w:rFonts w:ascii="Arial" w:hAnsi="Arial" w:cs="Arial"/>
          <w:sz w:val="20"/>
          <w:szCs w:val="20"/>
          <w:lang w:val="es-ES_tradnl"/>
        </w:rPr>
      </w:pPr>
    </w:p>
    <w:p w14:paraId="1D0F7184" w14:textId="69CE19DB" w:rsidR="007F7AB2" w:rsidRPr="00B11E5D" w:rsidRDefault="007F7AB2" w:rsidP="007F7AB2">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 xml:space="preserve">El contrato será adjudicado </w:t>
      </w:r>
      <w:r w:rsidR="001B47FE">
        <w:rPr>
          <w:rFonts w:ascii="Arial" w:hAnsi="Arial" w:cs="Arial"/>
          <w:sz w:val="20"/>
          <w:szCs w:val="20"/>
          <w:lang w:val="es-ES_tradnl"/>
        </w:rPr>
        <w:t xml:space="preserve">por partida </w:t>
      </w:r>
      <w:r w:rsidRPr="00B11E5D">
        <w:rPr>
          <w:rFonts w:ascii="Arial" w:hAnsi="Arial" w:cs="Arial"/>
          <w:sz w:val="20"/>
          <w:szCs w:val="20"/>
          <w:lang w:val="es-ES_tradnl"/>
        </w:rPr>
        <w:t xml:space="preserve">a </w:t>
      </w:r>
      <w:r w:rsidR="001B47FE">
        <w:rPr>
          <w:rFonts w:ascii="Arial" w:hAnsi="Arial" w:cs="Arial"/>
          <w:sz w:val="20"/>
          <w:szCs w:val="20"/>
          <w:lang w:val="es-ES_tradnl"/>
        </w:rPr>
        <w:t>el(</w:t>
      </w:r>
      <w:r w:rsidRPr="00B11E5D">
        <w:rPr>
          <w:rFonts w:ascii="Arial" w:hAnsi="Arial" w:cs="Arial"/>
          <w:sz w:val="20"/>
          <w:szCs w:val="20"/>
          <w:lang w:val="es-ES_tradnl"/>
        </w:rPr>
        <w:t xml:space="preserve">los) licitante(s) cuya oferta resulte solvente porque cumple con los requisitos legales, técnicos y económicos de las presente Convocatoria y </w:t>
      </w:r>
      <w:r w:rsidR="00474019" w:rsidRPr="009F57C4">
        <w:rPr>
          <w:rFonts w:ascii="Arial" w:hAnsi="Arial" w:cs="Arial"/>
          <w:sz w:val="20"/>
          <w:szCs w:val="20"/>
          <w:lang w:val="es-ES_tradnl"/>
        </w:rPr>
        <w:t>oferte el precio más bajo</w:t>
      </w:r>
      <w:r w:rsidRPr="00B11E5D">
        <w:rPr>
          <w:rFonts w:ascii="Arial" w:hAnsi="Arial" w:cs="Arial"/>
          <w:sz w:val="20"/>
          <w:szCs w:val="20"/>
          <w:lang w:val="es-ES_tradnl"/>
        </w:rPr>
        <w:t xml:space="preserve">, conforme al artículo 36 Bis fracción </w:t>
      </w:r>
      <w:r w:rsidR="00474019">
        <w:rPr>
          <w:rFonts w:ascii="Arial" w:hAnsi="Arial" w:cs="Arial"/>
          <w:sz w:val="20"/>
          <w:szCs w:val="20"/>
          <w:lang w:val="es-ES_tradnl"/>
        </w:rPr>
        <w:t>I</w:t>
      </w:r>
      <w:r w:rsidRPr="00B11E5D">
        <w:rPr>
          <w:rFonts w:ascii="Arial" w:hAnsi="Arial" w:cs="Arial"/>
          <w:sz w:val="20"/>
          <w:szCs w:val="20"/>
          <w:lang w:val="es-ES_tradnl"/>
        </w:rPr>
        <w:t xml:space="preserve">I de la LAASSP. </w:t>
      </w:r>
    </w:p>
    <w:p w14:paraId="74829C95" w14:textId="77777777" w:rsidR="007F7AB2" w:rsidRPr="00B11E5D" w:rsidRDefault="007F7AB2" w:rsidP="007F7AB2">
      <w:pPr>
        <w:suppressAutoHyphens/>
        <w:spacing w:after="0" w:line="240" w:lineRule="auto"/>
        <w:ind w:left="-284"/>
        <w:jc w:val="both"/>
        <w:rPr>
          <w:rFonts w:ascii="Arial" w:hAnsi="Arial" w:cs="Arial"/>
          <w:sz w:val="20"/>
          <w:szCs w:val="20"/>
          <w:lang w:val="es-ES_tradnl"/>
        </w:rPr>
      </w:pPr>
    </w:p>
    <w:p w14:paraId="51BDF2D8" w14:textId="77777777" w:rsidR="007F7AB2" w:rsidRPr="00B11E5D" w:rsidRDefault="007F7AB2" w:rsidP="007F7AB2">
      <w:pPr>
        <w:suppressAutoHyphens/>
        <w:spacing w:after="0" w:line="240" w:lineRule="auto"/>
        <w:ind w:left="-284"/>
        <w:jc w:val="both"/>
        <w:rPr>
          <w:rFonts w:ascii="Arial" w:hAnsi="Arial" w:cs="Arial"/>
          <w:sz w:val="20"/>
          <w:szCs w:val="20"/>
          <w:lang w:val="es-ES_tradnl"/>
        </w:rPr>
      </w:pPr>
      <w:r w:rsidRPr="00B11E5D">
        <w:rPr>
          <w:rFonts w:ascii="Arial" w:hAnsi="Arial" w:cs="Arial"/>
          <w:sz w:val="20"/>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14:paraId="7F1A25E7" w14:textId="77777777" w:rsidR="007F7AB2" w:rsidRPr="00B11E5D" w:rsidRDefault="007F7AB2" w:rsidP="007F7AB2">
      <w:pPr>
        <w:suppressAutoHyphens/>
        <w:spacing w:after="0" w:line="240" w:lineRule="auto"/>
        <w:ind w:left="-284"/>
        <w:jc w:val="both"/>
        <w:rPr>
          <w:rFonts w:ascii="Arial" w:hAnsi="Arial" w:cs="Arial"/>
          <w:sz w:val="20"/>
          <w:szCs w:val="20"/>
          <w:lang w:val="es-ES_tradnl"/>
        </w:rPr>
      </w:pPr>
    </w:p>
    <w:p w14:paraId="2F3F4567" w14:textId="421EF674" w:rsidR="00D1134A" w:rsidRPr="00B11E5D" w:rsidRDefault="007F7AB2" w:rsidP="00180E9C">
      <w:pPr>
        <w:suppressAutoHyphens/>
        <w:spacing w:after="0" w:line="240" w:lineRule="auto"/>
        <w:ind w:left="-284"/>
        <w:jc w:val="both"/>
        <w:rPr>
          <w:rFonts w:eastAsia="Arial Unicode MS" w:cs="Arial"/>
          <w:sz w:val="20"/>
          <w:szCs w:val="20"/>
          <w:lang w:val="es-ES_tradnl"/>
        </w:rPr>
      </w:pPr>
      <w:r w:rsidRPr="00B11E5D">
        <w:rPr>
          <w:rFonts w:ascii="Arial" w:hAnsi="Arial" w:cs="Arial"/>
          <w:sz w:val="20"/>
          <w:szCs w:val="20"/>
          <w:lang w:val="es-ES_tradnl"/>
        </w:rPr>
        <w:t xml:space="preserve">De no actualizarse el supuesto anterior se realizará la adjudicación del contrato a favor del licitante que resulte ganador del sorteo por insaculación que realice la Convocante, </w:t>
      </w:r>
      <w:r w:rsidR="00180E9C" w:rsidRPr="00F04497">
        <w:rPr>
          <w:rFonts w:ascii="Arial" w:hAnsi="Arial" w:cs="Arial"/>
          <w:sz w:val="20"/>
          <w:szCs w:val="20"/>
          <w:lang w:val="es-ES_tradnl"/>
        </w:rPr>
        <w:t>en presencia del representante del Órgano Interno de Control, conforme al artículo 54 del RLAASSP</w:t>
      </w:r>
      <w:r w:rsidR="00180E9C">
        <w:rPr>
          <w:rFonts w:ascii="Arial" w:hAnsi="Arial" w:cs="Arial"/>
          <w:sz w:val="20"/>
          <w:szCs w:val="20"/>
          <w:lang w:val="es-ES_tradnl"/>
        </w:rPr>
        <w:t>.</w:t>
      </w:r>
    </w:p>
    <w:p w14:paraId="29565C0F" w14:textId="77777777" w:rsidR="00D1134A" w:rsidRPr="00B11E5D" w:rsidRDefault="00D1134A" w:rsidP="00D1134A">
      <w:pPr>
        <w:suppressAutoHyphens/>
        <w:spacing w:after="0" w:line="240" w:lineRule="auto"/>
        <w:ind w:left="-284"/>
        <w:jc w:val="both"/>
        <w:rPr>
          <w:rFonts w:ascii="Arial" w:eastAsia="Arial Unicode MS" w:hAnsi="Arial" w:cs="Arial"/>
          <w:b/>
          <w:sz w:val="20"/>
          <w:szCs w:val="20"/>
          <w:lang w:val="es-ES_tradnl"/>
        </w:rPr>
      </w:pPr>
    </w:p>
    <w:p w14:paraId="7116648B" w14:textId="392729B9" w:rsidR="00D1134A" w:rsidRPr="00B11E5D" w:rsidRDefault="00D1134A" w:rsidP="00D1134A">
      <w:pPr>
        <w:suppressAutoHyphens/>
        <w:spacing w:after="0" w:line="240" w:lineRule="auto"/>
        <w:ind w:left="-284"/>
        <w:jc w:val="both"/>
        <w:rPr>
          <w:rFonts w:ascii="Arial" w:eastAsia="Arial Unicode MS" w:hAnsi="Arial" w:cs="Arial"/>
          <w:b/>
          <w:sz w:val="20"/>
          <w:szCs w:val="20"/>
          <w:lang w:val="es-ES_tradnl"/>
        </w:rPr>
      </w:pPr>
      <w:r w:rsidRPr="00B11E5D">
        <w:rPr>
          <w:rFonts w:ascii="Arial" w:hAnsi="Arial" w:cs="Arial"/>
          <w:sz w:val="20"/>
          <w:szCs w:val="20"/>
          <w:lang w:val="es-ES_tradnl"/>
        </w:rPr>
        <w:t xml:space="preserve">En el  </w:t>
      </w:r>
      <w:r w:rsidRPr="00B11E5D">
        <w:rPr>
          <w:rFonts w:ascii="Arial" w:hAnsi="Arial" w:cs="Arial"/>
          <w:b/>
          <w:sz w:val="20"/>
          <w:szCs w:val="20"/>
          <w:lang w:val="es-ES_tradnl"/>
        </w:rPr>
        <w:t xml:space="preserve">Anexo </w:t>
      </w:r>
      <w:r w:rsidR="00146ABD" w:rsidRPr="00B11E5D">
        <w:rPr>
          <w:rFonts w:ascii="Arial" w:hAnsi="Arial" w:cs="Arial"/>
          <w:b/>
          <w:sz w:val="20"/>
          <w:szCs w:val="20"/>
          <w:lang w:val="es-ES_tradnl"/>
        </w:rPr>
        <w:t>1</w:t>
      </w:r>
      <w:r w:rsidR="00892CB6" w:rsidRPr="00B11E5D">
        <w:rPr>
          <w:rFonts w:ascii="Arial" w:hAnsi="Arial" w:cs="Arial"/>
          <w:b/>
          <w:sz w:val="20"/>
          <w:szCs w:val="20"/>
          <w:lang w:val="es-ES_tradnl"/>
        </w:rPr>
        <w:t>3</w:t>
      </w:r>
      <w:r w:rsidRPr="00B11E5D">
        <w:rPr>
          <w:rFonts w:ascii="Arial" w:hAnsi="Arial" w:cs="Arial"/>
          <w:b/>
          <w:sz w:val="20"/>
          <w:szCs w:val="20"/>
          <w:lang w:val="es-ES_tradnl"/>
        </w:rPr>
        <w:t xml:space="preserve"> </w:t>
      </w:r>
      <w:r w:rsidRPr="00B11E5D">
        <w:rPr>
          <w:rFonts w:ascii="Arial" w:hAnsi="Arial" w:cs="Arial"/>
          <w:sz w:val="20"/>
          <w:szCs w:val="20"/>
          <w:lang w:val="es-ES_tradnl"/>
        </w:rPr>
        <w:t xml:space="preserve">de la presente Convocatoria se relacionan los documentos que debe presentar cada licitante. </w:t>
      </w:r>
    </w:p>
    <w:p w14:paraId="66EE13D4" w14:textId="40E5DE5C" w:rsidR="00D1134A" w:rsidRPr="00B11E5D" w:rsidRDefault="00753B68" w:rsidP="00753B68">
      <w:pPr>
        <w:pStyle w:val="Ttulo1"/>
        <w:rPr>
          <w:rFonts w:cs="Arial"/>
          <w:sz w:val="20"/>
          <w:szCs w:val="20"/>
          <w:lang w:val="es-ES_tradnl"/>
        </w:rPr>
      </w:pPr>
      <w:bookmarkStart w:id="93" w:name="_Toc367205802"/>
      <w:bookmarkStart w:id="94" w:name="_Toc433218384"/>
      <w:r w:rsidRPr="00B11E5D">
        <w:rPr>
          <w:rFonts w:cs="Arial"/>
          <w:sz w:val="20"/>
          <w:szCs w:val="20"/>
          <w:lang w:val="es-ES_tradnl"/>
        </w:rPr>
        <w:t xml:space="preserve">7. </w:t>
      </w:r>
      <w:r w:rsidR="00D1134A" w:rsidRPr="00B11E5D">
        <w:rPr>
          <w:rFonts w:cs="Arial"/>
          <w:sz w:val="20"/>
          <w:szCs w:val="20"/>
          <w:lang w:val="es-ES_tradnl"/>
        </w:rPr>
        <w:t>INCONFORMIDADES.</w:t>
      </w:r>
      <w:bookmarkEnd w:id="93"/>
      <w:bookmarkEnd w:id="94"/>
    </w:p>
    <w:p w14:paraId="5F4EC2C1" w14:textId="77777777" w:rsidR="00D1134A" w:rsidRPr="00B11E5D" w:rsidRDefault="00D1134A" w:rsidP="00D1134A">
      <w:pPr>
        <w:spacing w:after="0" w:line="240" w:lineRule="auto"/>
        <w:ind w:left="-284"/>
        <w:jc w:val="both"/>
        <w:rPr>
          <w:rFonts w:ascii="Arial" w:hAnsi="Arial" w:cs="Arial"/>
          <w:i/>
          <w:vanish/>
          <w:sz w:val="20"/>
          <w:szCs w:val="20"/>
          <w:lang w:val="es-ES_tradnl"/>
        </w:rPr>
      </w:pPr>
    </w:p>
    <w:p w14:paraId="6B9244E5" w14:textId="77777777" w:rsidR="00D1134A" w:rsidRPr="00B11E5D" w:rsidRDefault="00D1134A" w:rsidP="00D1134A">
      <w:pPr>
        <w:spacing w:after="0" w:line="240" w:lineRule="auto"/>
        <w:ind w:left="-284"/>
        <w:jc w:val="both"/>
        <w:rPr>
          <w:rFonts w:ascii="Arial" w:hAnsi="Arial" w:cs="Arial"/>
          <w:vanish/>
          <w:sz w:val="20"/>
          <w:szCs w:val="20"/>
          <w:lang w:val="es-ES_tradnl"/>
        </w:rPr>
      </w:pPr>
      <w:r w:rsidRPr="00B11E5D">
        <w:rPr>
          <w:rFonts w:ascii="Arial" w:hAnsi="Arial" w:cs="Arial"/>
          <w:sz w:val="20"/>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México Distrito Federal o ante el OIC en el IMSS ubicado en. </w:t>
      </w:r>
    </w:p>
    <w:p w14:paraId="6569FCC6" w14:textId="77777777" w:rsidR="00D1134A" w:rsidRPr="00B11E5D" w:rsidRDefault="00D1134A" w:rsidP="00D1134A">
      <w:pPr>
        <w:spacing w:after="0" w:line="240" w:lineRule="auto"/>
        <w:ind w:left="-284"/>
        <w:jc w:val="both"/>
        <w:rPr>
          <w:rFonts w:ascii="Arial" w:hAnsi="Arial" w:cs="Arial"/>
          <w:vanish/>
          <w:sz w:val="20"/>
          <w:szCs w:val="20"/>
          <w:lang w:val="es-ES_tradnl"/>
        </w:rPr>
      </w:pPr>
    </w:p>
    <w:p w14:paraId="2E13343D" w14:textId="77777777" w:rsidR="00D1134A" w:rsidRPr="007C5ED8" w:rsidRDefault="00D1134A" w:rsidP="00D1134A">
      <w:pPr>
        <w:spacing w:after="0" w:line="240" w:lineRule="auto"/>
        <w:ind w:left="-284"/>
        <w:jc w:val="both"/>
        <w:rPr>
          <w:rFonts w:ascii="Arial" w:hAnsi="Arial" w:cs="Arial"/>
          <w:color w:val="000000"/>
          <w:sz w:val="20"/>
          <w:szCs w:val="20"/>
          <w:lang w:val="es-ES_tradnl"/>
        </w:rPr>
      </w:pPr>
      <w:r w:rsidRPr="00B11E5D">
        <w:rPr>
          <w:rFonts w:ascii="Arial" w:hAnsi="Arial" w:cs="Arial"/>
          <w:color w:val="000000"/>
          <w:sz w:val="20"/>
          <w:szCs w:val="20"/>
          <w:lang w:val="es-ES_tradnl"/>
        </w:rPr>
        <w:t>Av. Revolución número 1586, Colonia San Ángel, Delegación Álvaro Obregón, C.P. 01000, México, D.F.</w:t>
      </w:r>
    </w:p>
    <w:p w14:paraId="31C7C8C0" w14:textId="77777777" w:rsidR="00D1134A" w:rsidRPr="007C5ED8" w:rsidRDefault="00D1134A" w:rsidP="00D1134A">
      <w:pPr>
        <w:spacing w:after="0" w:line="240" w:lineRule="auto"/>
        <w:ind w:left="-284"/>
        <w:jc w:val="both"/>
        <w:rPr>
          <w:rFonts w:ascii="Arial" w:hAnsi="Arial" w:cs="Arial"/>
          <w:sz w:val="20"/>
          <w:szCs w:val="20"/>
          <w:lang w:val="es-ES_tradnl"/>
        </w:rPr>
      </w:pPr>
    </w:p>
    <w:p w14:paraId="586D3741" w14:textId="77777777" w:rsidR="00D1134A" w:rsidRPr="007C5ED8" w:rsidRDefault="00D1134A" w:rsidP="00D1134A">
      <w:pPr>
        <w:spacing w:after="0" w:line="240" w:lineRule="auto"/>
        <w:ind w:left="-284"/>
        <w:jc w:val="both"/>
        <w:rPr>
          <w:rFonts w:ascii="Arial" w:hAnsi="Arial" w:cs="Arial"/>
          <w:sz w:val="20"/>
          <w:szCs w:val="20"/>
          <w:lang w:val="es-ES_tradnl"/>
        </w:rPr>
      </w:pPr>
      <w:r w:rsidRPr="007C5ED8">
        <w:rPr>
          <w:rFonts w:ascii="Arial" w:hAnsi="Arial" w:cs="Arial"/>
          <w:sz w:val="20"/>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ascii="Arial" w:hAnsi="Arial" w:cs="Arial"/>
            <w:sz w:val="20"/>
            <w:szCs w:val="20"/>
            <w:lang w:val="es-ES_tradnl"/>
          </w:rPr>
          <w:t>www.compranet.gob.mx</w:t>
        </w:r>
      </w:hyperlink>
      <w:r w:rsidRPr="007C5ED8">
        <w:rPr>
          <w:rFonts w:ascii="Arial" w:hAnsi="Arial" w:cs="Arial"/>
          <w:sz w:val="20"/>
          <w:szCs w:val="20"/>
          <w:lang w:val="es-ES_tradnl"/>
        </w:rPr>
        <w:t xml:space="preserve">. Lo anterior, contra actos del procedimiento de contratación que contravengan las disposiciones que rigen las materias objeto del mencionado ordenamiento. </w:t>
      </w:r>
    </w:p>
    <w:p w14:paraId="3EFA27ED" w14:textId="4F56AA69" w:rsidR="007F7AB2" w:rsidRPr="00421B92" w:rsidRDefault="00753B68" w:rsidP="00421B92">
      <w:pPr>
        <w:pStyle w:val="Ttulo1"/>
        <w:tabs>
          <w:tab w:val="clear" w:pos="432"/>
          <w:tab w:val="num" w:pos="0"/>
        </w:tabs>
        <w:ind w:left="0" w:firstLine="0"/>
        <w:rPr>
          <w:rFonts w:cs="Arial"/>
          <w:sz w:val="20"/>
          <w:szCs w:val="20"/>
          <w:lang w:val="es-ES_tradnl"/>
        </w:rPr>
      </w:pPr>
      <w:bookmarkStart w:id="95" w:name="_Toc433218385"/>
      <w:r>
        <w:rPr>
          <w:rFonts w:cs="Arial"/>
          <w:sz w:val="20"/>
          <w:szCs w:val="20"/>
          <w:lang w:val="es-ES_tradnl"/>
        </w:rPr>
        <w:lastRenderedPageBreak/>
        <w:t xml:space="preserve">8. </w:t>
      </w:r>
      <w:r w:rsidR="00D1134A" w:rsidRPr="0044384D">
        <w:rPr>
          <w:rFonts w:cs="Arial"/>
          <w:sz w:val="20"/>
          <w:szCs w:val="20"/>
          <w:lang w:val="es-ES_tradnl"/>
        </w:rPr>
        <w:t xml:space="preserve"> FORMATOS QUE FACILITARÁN Y AGILIZARÁN LA PRESENTACIÓN Y RECEPCIÓN DE LAS PROPOSICIONES.</w:t>
      </w:r>
      <w:bookmarkEnd w:id="95"/>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242"/>
        <w:gridCol w:w="8645"/>
        <w:gridCol w:w="10"/>
      </w:tblGrid>
      <w:tr w:rsidR="00D1134A" w:rsidRPr="00C1110A" w14:paraId="51BD6486" w14:textId="77777777" w:rsidTr="00C82244">
        <w:trPr>
          <w:gridAfter w:val="1"/>
          <w:wAfter w:w="10" w:type="dxa"/>
        </w:trPr>
        <w:tc>
          <w:tcPr>
            <w:tcW w:w="1242" w:type="dxa"/>
            <w:shd w:val="pct15" w:color="auto" w:fill="auto"/>
            <w:vAlign w:val="center"/>
          </w:tcPr>
          <w:p w14:paraId="0AC4FB69" w14:textId="77777777" w:rsidR="00D1134A" w:rsidRPr="00C1110A" w:rsidRDefault="00D1134A" w:rsidP="006B7C19">
            <w:pPr>
              <w:ind w:left="-284"/>
              <w:jc w:val="center"/>
              <w:rPr>
                <w:rFonts w:ascii="Arial" w:hAnsi="Arial" w:cs="Arial"/>
                <w:b/>
                <w:lang w:val="es-ES_tradnl"/>
              </w:rPr>
            </w:pPr>
            <w:r w:rsidRPr="00C1110A">
              <w:rPr>
                <w:rFonts w:ascii="Arial" w:hAnsi="Arial" w:cs="Arial"/>
                <w:b/>
                <w:lang w:val="es-ES_tradnl"/>
              </w:rPr>
              <w:t>Número</w:t>
            </w:r>
          </w:p>
        </w:tc>
        <w:tc>
          <w:tcPr>
            <w:tcW w:w="8645" w:type="dxa"/>
            <w:shd w:val="pct15" w:color="auto" w:fill="auto"/>
            <w:vAlign w:val="center"/>
          </w:tcPr>
          <w:p w14:paraId="41ED9016" w14:textId="77777777" w:rsidR="00D1134A" w:rsidRPr="00C1110A" w:rsidRDefault="00D1134A" w:rsidP="006B7C19">
            <w:pPr>
              <w:ind w:left="-284"/>
              <w:jc w:val="center"/>
              <w:rPr>
                <w:rFonts w:ascii="Arial" w:hAnsi="Arial" w:cs="Arial"/>
                <w:b/>
                <w:lang w:val="es-ES_tradnl"/>
              </w:rPr>
            </w:pPr>
            <w:r w:rsidRPr="00C1110A">
              <w:rPr>
                <w:rFonts w:ascii="Arial" w:hAnsi="Arial" w:cs="Arial"/>
                <w:b/>
                <w:lang w:val="es-ES_tradnl"/>
              </w:rPr>
              <w:t>Descripción</w:t>
            </w:r>
          </w:p>
        </w:tc>
      </w:tr>
      <w:tr w:rsidR="005C1A82" w:rsidRPr="00C1110A" w14:paraId="50D0A32E" w14:textId="77777777" w:rsidTr="00C82244">
        <w:tc>
          <w:tcPr>
            <w:tcW w:w="1242" w:type="dxa"/>
            <w:shd w:val="clear" w:color="auto" w:fill="auto"/>
            <w:vAlign w:val="center"/>
          </w:tcPr>
          <w:p w14:paraId="7A3F3D0C" w14:textId="5B6CC7F7" w:rsidR="005C1A82" w:rsidRDefault="005C1A82" w:rsidP="005C1A82">
            <w:pPr>
              <w:rPr>
                <w:rFonts w:ascii="Arial" w:hAnsi="Arial" w:cs="Arial"/>
                <w:lang w:val="es-ES_tradnl"/>
              </w:rPr>
            </w:pPr>
            <w:r>
              <w:rPr>
                <w:rFonts w:ascii="Arial" w:hAnsi="Arial" w:cs="Arial"/>
                <w:lang w:val="es-ES_tradnl"/>
              </w:rPr>
              <w:t>Anexo 1</w:t>
            </w:r>
          </w:p>
        </w:tc>
        <w:tc>
          <w:tcPr>
            <w:tcW w:w="8655" w:type="dxa"/>
            <w:gridSpan w:val="2"/>
            <w:shd w:val="clear" w:color="auto" w:fill="auto"/>
            <w:vAlign w:val="center"/>
          </w:tcPr>
          <w:p w14:paraId="6715F7CF" w14:textId="7E1358F7" w:rsidR="005C1A82" w:rsidRPr="00C82244" w:rsidRDefault="00DD01C3" w:rsidP="005C1A82">
            <w:pPr>
              <w:tabs>
                <w:tab w:val="left" w:pos="2268"/>
              </w:tabs>
              <w:ind w:left="459"/>
              <w:rPr>
                <w:rFonts w:ascii="Arial" w:hAnsi="Arial" w:cs="Arial"/>
                <w:lang w:val="es-ES_tradnl"/>
              </w:rPr>
            </w:pPr>
            <w:r>
              <w:rPr>
                <w:rFonts w:ascii="Arial" w:hAnsi="Arial" w:cs="Arial"/>
              </w:rPr>
              <w:t>Anexo Técnico</w:t>
            </w:r>
          </w:p>
        </w:tc>
      </w:tr>
      <w:tr w:rsidR="00A84281" w:rsidRPr="00C1110A" w14:paraId="1004A9CD" w14:textId="77777777" w:rsidTr="00C82244">
        <w:tc>
          <w:tcPr>
            <w:tcW w:w="1242" w:type="dxa"/>
            <w:shd w:val="clear" w:color="auto" w:fill="auto"/>
            <w:vAlign w:val="center"/>
          </w:tcPr>
          <w:p w14:paraId="7B33F472" w14:textId="0F9E1504" w:rsidR="00A84281" w:rsidRDefault="00A84281" w:rsidP="00A84281">
            <w:pPr>
              <w:rPr>
                <w:rFonts w:ascii="Arial" w:hAnsi="Arial" w:cs="Arial"/>
                <w:lang w:val="es-ES_tradnl"/>
              </w:rPr>
            </w:pPr>
            <w:r>
              <w:rPr>
                <w:rFonts w:ascii="Arial" w:hAnsi="Arial" w:cs="Arial"/>
                <w:lang w:val="es-ES_tradnl"/>
              </w:rPr>
              <w:t>Anexo 2</w:t>
            </w:r>
          </w:p>
        </w:tc>
        <w:tc>
          <w:tcPr>
            <w:tcW w:w="8655" w:type="dxa"/>
            <w:gridSpan w:val="2"/>
            <w:shd w:val="clear" w:color="auto" w:fill="auto"/>
            <w:vAlign w:val="center"/>
          </w:tcPr>
          <w:p w14:paraId="1335BF9D" w14:textId="0F08D150" w:rsidR="00A84281" w:rsidRPr="00C82244" w:rsidRDefault="00A84281" w:rsidP="00A84281">
            <w:pPr>
              <w:tabs>
                <w:tab w:val="left" w:pos="2268"/>
              </w:tabs>
              <w:ind w:left="459"/>
              <w:rPr>
                <w:rFonts w:ascii="Arial" w:hAnsi="Arial" w:cs="Arial"/>
                <w:lang w:val="es-ES_tradnl"/>
              </w:rPr>
            </w:pPr>
            <w:r>
              <w:rPr>
                <w:rFonts w:ascii="Arial" w:hAnsi="Arial" w:cs="Arial"/>
                <w:lang w:val="es-ES_tradnl"/>
              </w:rPr>
              <w:t>Modelo de Contrato</w:t>
            </w:r>
            <w:r w:rsidRPr="00C82244">
              <w:rPr>
                <w:rFonts w:ascii="Arial" w:hAnsi="Arial" w:cs="Arial"/>
                <w:lang w:val="es-ES_tradnl"/>
              </w:rPr>
              <w:t xml:space="preserve">. </w:t>
            </w:r>
          </w:p>
        </w:tc>
      </w:tr>
      <w:tr w:rsidR="00A84281" w:rsidRPr="00C1110A" w14:paraId="13A191ED" w14:textId="77777777" w:rsidTr="00C82244">
        <w:tc>
          <w:tcPr>
            <w:tcW w:w="1242" w:type="dxa"/>
            <w:shd w:val="clear" w:color="auto" w:fill="auto"/>
            <w:vAlign w:val="center"/>
          </w:tcPr>
          <w:p w14:paraId="69C63BEC" w14:textId="5BEE679A" w:rsidR="00A84281" w:rsidRPr="00C82244" w:rsidRDefault="00A84281" w:rsidP="00A84281">
            <w:pPr>
              <w:rPr>
                <w:rFonts w:ascii="Arial" w:hAnsi="Arial" w:cs="Arial"/>
                <w:lang w:val="es-ES_tradnl"/>
              </w:rPr>
            </w:pPr>
            <w:r>
              <w:rPr>
                <w:rFonts w:ascii="Arial" w:hAnsi="Arial" w:cs="Arial"/>
                <w:lang w:val="es-ES_tradnl"/>
              </w:rPr>
              <w:t>Anexo 3</w:t>
            </w:r>
          </w:p>
        </w:tc>
        <w:tc>
          <w:tcPr>
            <w:tcW w:w="8655" w:type="dxa"/>
            <w:gridSpan w:val="2"/>
            <w:shd w:val="clear" w:color="auto" w:fill="auto"/>
            <w:vAlign w:val="center"/>
          </w:tcPr>
          <w:p w14:paraId="74F5C55E" w14:textId="6EEB7182" w:rsidR="00A84281" w:rsidRPr="00C82244" w:rsidRDefault="00A84281" w:rsidP="00A84281">
            <w:pPr>
              <w:tabs>
                <w:tab w:val="left" w:pos="2268"/>
              </w:tabs>
              <w:ind w:left="459"/>
              <w:rPr>
                <w:rFonts w:ascii="Arial" w:hAnsi="Arial" w:cs="Arial"/>
                <w:lang w:val="es-ES_tradnl"/>
              </w:rPr>
            </w:pPr>
            <w:r w:rsidRPr="00C82244">
              <w:rPr>
                <w:rFonts w:ascii="Arial" w:hAnsi="Arial" w:cs="Arial"/>
                <w:lang w:val="es-ES_tradnl"/>
              </w:rPr>
              <w:t xml:space="preserve">Escrito de interés en participar en la presente Licitación. </w:t>
            </w:r>
          </w:p>
        </w:tc>
      </w:tr>
      <w:tr w:rsidR="00A84281" w:rsidRPr="00C1110A" w14:paraId="6946A041" w14:textId="77777777" w:rsidTr="00C82244">
        <w:tc>
          <w:tcPr>
            <w:tcW w:w="1242" w:type="dxa"/>
            <w:shd w:val="clear" w:color="auto" w:fill="auto"/>
            <w:vAlign w:val="center"/>
          </w:tcPr>
          <w:p w14:paraId="3867DE6E" w14:textId="55804A1D" w:rsidR="00A84281" w:rsidRPr="00C82244" w:rsidRDefault="00A84281" w:rsidP="00A84281">
            <w:pPr>
              <w:rPr>
                <w:rFonts w:ascii="Arial" w:hAnsi="Arial" w:cs="Arial"/>
                <w:lang w:val="es-ES_tradnl"/>
              </w:rPr>
            </w:pPr>
            <w:r>
              <w:rPr>
                <w:rFonts w:ascii="Arial" w:hAnsi="Arial" w:cs="Arial"/>
                <w:lang w:val="es-ES_tradnl"/>
              </w:rPr>
              <w:t>Anexo 4</w:t>
            </w:r>
          </w:p>
        </w:tc>
        <w:tc>
          <w:tcPr>
            <w:tcW w:w="8655" w:type="dxa"/>
            <w:gridSpan w:val="2"/>
            <w:shd w:val="clear" w:color="auto" w:fill="auto"/>
            <w:vAlign w:val="center"/>
          </w:tcPr>
          <w:p w14:paraId="03CCF7AF" w14:textId="2A8DF0E6" w:rsidR="00A84281" w:rsidRPr="00C82244" w:rsidRDefault="00A84281" w:rsidP="00A8428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459"/>
              <w:rPr>
                <w:rFonts w:ascii="Arial" w:hAnsi="Arial" w:cs="Arial"/>
                <w:noProof/>
              </w:rPr>
            </w:pPr>
            <w:r w:rsidRPr="00C82244">
              <w:rPr>
                <w:rFonts w:ascii="Arial" w:hAnsi="Arial" w:cs="Arial"/>
                <w:noProof/>
              </w:rPr>
              <w:t xml:space="preserve">Escrito de solicitudes de aclaración. </w:t>
            </w:r>
          </w:p>
        </w:tc>
      </w:tr>
      <w:tr w:rsidR="00A84281" w:rsidRPr="00C1110A" w14:paraId="5F8F16C4" w14:textId="77777777" w:rsidTr="00C82244">
        <w:tc>
          <w:tcPr>
            <w:tcW w:w="1242" w:type="dxa"/>
            <w:shd w:val="clear" w:color="auto" w:fill="auto"/>
            <w:vAlign w:val="center"/>
          </w:tcPr>
          <w:p w14:paraId="557ED9D8" w14:textId="1B6568BD" w:rsidR="00A84281" w:rsidRPr="00C82244" w:rsidRDefault="00A84281" w:rsidP="00A84281">
            <w:pPr>
              <w:rPr>
                <w:rFonts w:ascii="Arial" w:hAnsi="Arial" w:cs="Arial"/>
                <w:lang w:val="es-ES_tradnl"/>
              </w:rPr>
            </w:pPr>
            <w:r>
              <w:rPr>
                <w:rFonts w:ascii="Arial" w:hAnsi="Arial" w:cs="Arial"/>
                <w:lang w:val="es-ES_tradnl"/>
              </w:rPr>
              <w:t>Anexo 5</w:t>
            </w:r>
          </w:p>
        </w:tc>
        <w:tc>
          <w:tcPr>
            <w:tcW w:w="8655" w:type="dxa"/>
            <w:gridSpan w:val="2"/>
            <w:shd w:val="clear" w:color="auto" w:fill="auto"/>
            <w:vAlign w:val="center"/>
          </w:tcPr>
          <w:p w14:paraId="7E781373" w14:textId="36A2688D" w:rsidR="00A84281" w:rsidRPr="00C82244" w:rsidRDefault="00A84281" w:rsidP="00A8428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459"/>
              <w:rPr>
                <w:rFonts w:ascii="Arial" w:hAnsi="Arial" w:cs="Arial"/>
                <w:noProof/>
              </w:rPr>
            </w:pPr>
            <w:r>
              <w:rPr>
                <w:rFonts w:ascii="Arial" w:hAnsi="Arial" w:cs="Arial"/>
                <w:noProof/>
              </w:rPr>
              <w:t>En su caso, m</w:t>
            </w:r>
            <w:r w:rsidRPr="00C82244">
              <w:rPr>
                <w:rFonts w:ascii="Arial" w:hAnsi="Arial" w:cs="Arial"/>
                <w:noProof/>
              </w:rPr>
              <w:t>odelo de Convenio de Participación Conjunta</w:t>
            </w:r>
          </w:p>
        </w:tc>
      </w:tr>
      <w:tr w:rsidR="00A84281" w:rsidRPr="00C1110A" w14:paraId="1F6A0995" w14:textId="77777777" w:rsidTr="00C82244">
        <w:tc>
          <w:tcPr>
            <w:tcW w:w="1242" w:type="dxa"/>
            <w:shd w:val="clear" w:color="auto" w:fill="auto"/>
            <w:vAlign w:val="center"/>
          </w:tcPr>
          <w:p w14:paraId="67B9B978" w14:textId="7AE2AD35" w:rsidR="00A84281" w:rsidRPr="00C82244" w:rsidRDefault="00A84281" w:rsidP="00A84281">
            <w:pPr>
              <w:rPr>
                <w:rFonts w:ascii="Arial" w:hAnsi="Arial" w:cs="Arial"/>
                <w:lang w:val="es-ES_tradnl"/>
              </w:rPr>
            </w:pPr>
            <w:r>
              <w:rPr>
                <w:rFonts w:ascii="Arial" w:hAnsi="Arial" w:cs="Arial"/>
                <w:lang w:val="es-ES_tradnl"/>
              </w:rPr>
              <w:t>Anexo 6</w:t>
            </w:r>
            <w:r w:rsidRPr="00C82244">
              <w:rPr>
                <w:rFonts w:ascii="Arial" w:hAnsi="Arial" w:cs="Arial"/>
                <w:lang w:val="es-ES_tradnl"/>
              </w:rPr>
              <w:t xml:space="preserve"> </w:t>
            </w:r>
          </w:p>
        </w:tc>
        <w:tc>
          <w:tcPr>
            <w:tcW w:w="8655" w:type="dxa"/>
            <w:gridSpan w:val="2"/>
            <w:shd w:val="clear" w:color="auto" w:fill="auto"/>
            <w:vAlign w:val="center"/>
          </w:tcPr>
          <w:p w14:paraId="5B0D11A0" w14:textId="0550BC6A" w:rsidR="00A84281" w:rsidRPr="00C82244" w:rsidRDefault="00A84281" w:rsidP="00A8428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459"/>
              <w:rPr>
                <w:rFonts w:ascii="Arial" w:hAnsi="Arial" w:cs="Arial"/>
              </w:rPr>
            </w:pPr>
            <w:r w:rsidRPr="00C82244">
              <w:rPr>
                <w:rFonts w:ascii="Arial" w:hAnsi="Arial" w:cs="Arial"/>
              </w:rPr>
              <w:t>Propuesta Económica</w:t>
            </w:r>
          </w:p>
        </w:tc>
      </w:tr>
      <w:tr w:rsidR="00A84281" w:rsidRPr="00C1110A" w14:paraId="1EDD3FBF" w14:textId="77777777" w:rsidTr="003608A9">
        <w:tc>
          <w:tcPr>
            <w:tcW w:w="1242" w:type="dxa"/>
            <w:shd w:val="clear" w:color="auto" w:fill="auto"/>
          </w:tcPr>
          <w:p w14:paraId="41FE6688" w14:textId="4368BEE3" w:rsidR="00A84281" w:rsidRPr="00C82244" w:rsidRDefault="00A84281" w:rsidP="00A84281">
            <w:pPr>
              <w:rPr>
                <w:rFonts w:ascii="Arial" w:hAnsi="Arial" w:cs="Arial"/>
                <w:lang w:val="es-ES_tradnl"/>
              </w:rPr>
            </w:pPr>
            <w:r>
              <w:rPr>
                <w:rFonts w:ascii="Arial" w:hAnsi="Arial" w:cs="Arial"/>
                <w:lang w:val="es-ES_tradnl"/>
              </w:rPr>
              <w:t>Anexo 7</w:t>
            </w:r>
          </w:p>
        </w:tc>
        <w:tc>
          <w:tcPr>
            <w:tcW w:w="8655" w:type="dxa"/>
            <w:gridSpan w:val="2"/>
            <w:shd w:val="clear" w:color="auto" w:fill="auto"/>
          </w:tcPr>
          <w:p w14:paraId="57B03B3C" w14:textId="34A13E74" w:rsidR="00A84281" w:rsidRPr="00C82244" w:rsidRDefault="00A84281" w:rsidP="00A84281">
            <w:pPr>
              <w:tabs>
                <w:tab w:val="left" w:pos="2268"/>
              </w:tabs>
              <w:ind w:left="459"/>
              <w:rPr>
                <w:rFonts w:ascii="Arial" w:hAnsi="Arial" w:cs="Arial"/>
                <w:lang w:val="es-ES_tradnl"/>
              </w:rPr>
            </w:pPr>
            <w:r w:rsidRPr="00EC1558">
              <w:rPr>
                <w:rFonts w:ascii="Arial" w:hAnsi="Arial" w:cs="Arial"/>
                <w:lang w:val="es-ES_tradnl"/>
              </w:rPr>
              <w:t>Acreditación de existencia legal y personalidad jurídica, para comprometerse y suscribir proposiciones</w:t>
            </w:r>
          </w:p>
        </w:tc>
      </w:tr>
      <w:tr w:rsidR="00A84281" w:rsidRPr="00C1110A" w14:paraId="0D37B412" w14:textId="77777777" w:rsidTr="00C82244">
        <w:tc>
          <w:tcPr>
            <w:tcW w:w="1242" w:type="dxa"/>
            <w:shd w:val="clear" w:color="auto" w:fill="auto"/>
            <w:vAlign w:val="center"/>
          </w:tcPr>
          <w:p w14:paraId="2294E044" w14:textId="736B37F2" w:rsidR="00A84281" w:rsidRDefault="00A84281" w:rsidP="00A84281">
            <w:pPr>
              <w:rPr>
                <w:rFonts w:ascii="Arial" w:hAnsi="Arial" w:cs="Arial"/>
                <w:lang w:val="es-ES_tradnl"/>
              </w:rPr>
            </w:pPr>
            <w:r>
              <w:rPr>
                <w:rFonts w:ascii="Arial" w:hAnsi="Arial" w:cs="Arial"/>
                <w:lang w:val="es-ES_tradnl"/>
              </w:rPr>
              <w:t>Anexo 8</w:t>
            </w:r>
          </w:p>
        </w:tc>
        <w:tc>
          <w:tcPr>
            <w:tcW w:w="8655" w:type="dxa"/>
            <w:gridSpan w:val="2"/>
            <w:shd w:val="clear" w:color="auto" w:fill="auto"/>
            <w:vAlign w:val="center"/>
          </w:tcPr>
          <w:p w14:paraId="446C63A6" w14:textId="65942058" w:rsidR="00A84281" w:rsidRPr="00C82244" w:rsidRDefault="00A84281" w:rsidP="00A84281">
            <w:pPr>
              <w:tabs>
                <w:tab w:val="left" w:pos="2268"/>
              </w:tabs>
              <w:ind w:left="459"/>
              <w:rPr>
                <w:rFonts w:ascii="Arial" w:hAnsi="Arial" w:cs="Arial"/>
                <w:lang w:val="es-ES_tradnl"/>
              </w:rPr>
            </w:pPr>
            <w:r w:rsidRPr="00C82244">
              <w:rPr>
                <w:rFonts w:ascii="Arial" w:hAnsi="Arial" w:cs="Arial"/>
                <w:lang w:val="es-ES_tradnl"/>
              </w:rPr>
              <w:t>Escrito de nacionalidad mexicana</w:t>
            </w:r>
            <w:r>
              <w:rPr>
                <w:rFonts w:ascii="Arial" w:hAnsi="Arial" w:cs="Arial"/>
                <w:lang w:val="es-ES_tradnl"/>
              </w:rPr>
              <w:t>.</w:t>
            </w:r>
          </w:p>
        </w:tc>
      </w:tr>
      <w:tr w:rsidR="00A84281" w:rsidRPr="00C1110A" w14:paraId="7C2D8F58" w14:textId="77777777" w:rsidTr="00C82244">
        <w:tc>
          <w:tcPr>
            <w:tcW w:w="1242" w:type="dxa"/>
            <w:shd w:val="clear" w:color="auto" w:fill="auto"/>
            <w:vAlign w:val="center"/>
          </w:tcPr>
          <w:p w14:paraId="73B25936" w14:textId="6B9CC0C1" w:rsidR="00A84281" w:rsidRDefault="00A84281" w:rsidP="00A84281">
            <w:pPr>
              <w:rPr>
                <w:rFonts w:ascii="Arial" w:hAnsi="Arial" w:cs="Arial"/>
                <w:lang w:val="es-ES_tradnl"/>
              </w:rPr>
            </w:pPr>
            <w:r>
              <w:rPr>
                <w:rFonts w:ascii="Arial" w:hAnsi="Arial" w:cs="Arial"/>
                <w:lang w:val="es-ES_tradnl"/>
              </w:rPr>
              <w:t>Anexo 8 A)</w:t>
            </w:r>
          </w:p>
        </w:tc>
        <w:tc>
          <w:tcPr>
            <w:tcW w:w="8655" w:type="dxa"/>
            <w:gridSpan w:val="2"/>
            <w:shd w:val="clear" w:color="auto" w:fill="auto"/>
            <w:vAlign w:val="center"/>
          </w:tcPr>
          <w:p w14:paraId="1C15676D" w14:textId="5919C4D1" w:rsidR="00A84281" w:rsidRPr="00C82244" w:rsidRDefault="00A84281" w:rsidP="00A84281">
            <w:pPr>
              <w:tabs>
                <w:tab w:val="left" w:pos="2268"/>
              </w:tabs>
              <w:ind w:left="459"/>
              <w:rPr>
                <w:rFonts w:ascii="Arial" w:hAnsi="Arial" w:cs="Arial"/>
                <w:lang w:val="es-ES_tradnl"/>
              </w:rPr>
            </w:pPr>
            <w:r w:rsidRPr="00A84281">
              <w:rPr>
                <w:rFonts w:ascii="Arial" w:hAnsi="Arial" w:cs="Arial"/>
                <w:lang w:val="es-ES_tradnl"/>
              </w:rPr>
              <w:t>Acreditación y verificación del contenido nacional</w:t>
            </w:r>
            <w:r>
              <w:rPr>
                <w:rFonts w:ascii="Arial" w:hAnsi="Arial" w:cs="Arial"/>
                <w:lang w:val="es-ES_tradnl"/>
              </w:rPr>
              <w:t>.</w:t>
            </w:r>
          </w:p>
        </w:tc>
      </w:tr>
      <w:tr w:rsidR="00A84281" w:rsidRPr="00C1110A" w14:paraId="7C9B2220" w14:textId="77777777" w:rsidTr="00C82244">
        <w:tc>
          <w:tcPr>
            <w:tcW w:w="1242" w:type="dxa"/>
            <w:shd w:val="clear" w:color="auto" w:fill="auto"/>
            <w:vAlign w:val="center"/>
          </w:tcPr>
          <w:p w14:paraId="28E338C9" w14:textId="198AEE3C" w:rsidR="00A84281" w:rsidRPr="00C82244" w:rsidRDefault="00A84281" w:rsidP="00A84281">
            <w:pPr>
              <w:rPr>
                <w:rFonts w:ascii="Arial" w:hAnsi="Arial" w:cs="Arial"/>
                <w:lang w:val="es-ES_tradnl"/>
              </w:rPr>
            </w:pPr>
            <w:r>
              <w:rPr>
                <w:rFonts w:ascii="Arial" w:hAnsi="Arial" w:cs="Arial"/>
                <w:lang w:val="es-ES_tradnl"/>
              </w:rPr>
              <w:t>Anexo 9</w:t>
            </w:r>
          </w:p>
        </w:tc>
        <w:tc>
          <w:tcPr>
            <w:tcW w:w="8655" w:type="dxa"/>
            <w:gridSpan w:val="2"/>
            <w:shd w:val="clear" w:color="auto" w:fill="auto"/>
            <w:vAlign w:val="center"/>
          </w:tcPr>
          <w:p w14:paraId="30064BEA" w14:textId="2E943BF8" w:rsidR="00A84281" w:rsidRPr="00C82244" w:rsidRDefault="00A84281" w:rsidP="00A84281">
            <w:pPr>
              <w:tabs>
                <w:tab w:val="left" w:pos="2268"/>
              </w:tabs>
              <w:ind w:left="459"/>
              <w:rPr>
                <w:rFonts w:ascii="Arial" w:hAnsi="Arial" w:cs="Arial"/>
                <w:lang w:val="es-ES_tradnl"/>
              </w:rPr>
            </w:pPr>
            <w:r w:rsidRPr="00C82244">
              <w:rPr>
                <w:rFonts w:ascii="Arial" w:hAnsi="Arial" w:cs="Arial"/>
                <w:lang w:val="es-ES_tradnl"/>
              </w:rPr>
              <w:t xml:space="preserve">Escrito de cumplimiento de Normas. </w:t>
            </w:r>
          </w:p>
        </w:tc>
      </w:tr>
      <w:tr w:rsidR="00A84281" w:rsidRPr="00C1110A" w14:paraId="54102FD3" w14:textId="77777777" w:rsidTr="00C82244">
        <w:tc>
          <w:tcPr>
            <w:tcW w:w="1242" w:type="dxa"/>
            <w:shd w:val="clear" w:color="auto" w:fill="auto"/>
            <w:vAlign w:val="center"/>
          </w:tcPr>
          <w:p w14:paraId="667928D3" w14:textId="276D7BD9" w:rsidR="00A84281" w:rsidRPr="00C82244" w:rsidRDefault="00A84281" w:rsidP="00A84281">
            <w:pPr>
              <w:rPr>
                <w:rFonts w:ascii="Arial" w:hAnsi="Arial" w:cs="Arial"/>
                <w:lang w:val="es-ES_tradnl"/>
              </w:rPr>
            </w:pPr>
            <w:r>
              <w:rPr>
                <w:rFonts w:ascii="Arial" w:hAnsi="Arial" w:cs="Arial"/>
                <w:lang w:val="es-ES_tradnl"/>
              </w:rPr>
              <w:t>Anexo 10</w:t>
            </w:r>
          </w:p>
        </w:tc>
        <w:tc>
          <w:tcPr>
            <w:tcW w:w="8655" w:type="dxa"/>
            <w:gridSpan w:val="2"/>
            <w:shd w:val="clear" w:color="auto" w:fill="auto"/>
          </w:tcPr>
          <w:p w14:paraId="51200297" w14:textId="4EB5C3A4" w:rsidR="00A84281" w:rsidRPr="00C82244" w:rsidRDefault="00A84281" w:rsidP="00A84281">
            <w:pPr>
              <w:tabs>
                <w:tab w:val="left" w:pos="2268"/>
              </w:tabs>
              <w:ind w:left="459"/>
              <w:rPr>
                <w:rFonts w:ascii="Arial" w:hAnsi="Arial" w:cs="Arial"/>
                <w:lang w:val="es-ES_tradnl"/>
              </w:rPr>
            </w:pPr>
            <w:r w:rsidRPr="00C82244">
              <w:rPr>
                <w:rFonts w:ascii="Arial" w:hAnsi="Arial" w:cs="Arial"/>
                <w:lang w:val="es-ES_tradnl"/>
              </w:rPr>
              <w:t xml:space="preserve">Escrito de no encontrarse en los supuestos de los artículos 50 y 60 de la LAASSP. </w:t>
            </w:r>
          </w:p>
        </w:tc>
      </w:tr>
      <w:tr w:rsidR="00A84281" w:rsidRPr="00C1110A" w14:paraId="13FEF5E6" w14:textId="77777777" w:rsidTr="00C82244">
        <w:tc>
          <w:tcPr>
            <w:tcW w:w="1242" w:type="dxa"/>
            <w:shd w:val="clear" w:color="auto" w:fill="auto"/>
            <w:vAlign w:val="center"/>
          </w:tcPr>
          <w:p w14:paraId="0C078ABF" w14:textId="3348E348" w:rsidR="00A84281" w:rsidRPr="00C82244" w:rsidRDefault="00A84281" w:rsidP="00A84281">
            <w:pPr>
              <w:rPr>
                <w:rFonts w:ascii="Arial" w:hAnsi="Arial" w:cs="Arial"/>
                <w:lang w:val="es-ES_tradnl"/>
              </w:rPr>
            </w:pPr>
            <w:r>
              <w:rPr>
                <w:rFonts w:ascii="Arial" w:hAnsi="Arial" w:cs="Arial"/>
                <w:lang w:val="es-ES_tradnl"/>
              </w:rPr>
              <w:t>Anexo 11</w:t>
            </w:r>
            <w:r w:rsidRPr="00C82244">
              <w:rPr>
                <w:rFonts w:ascii="Arial" w:hAnsi="Arial" w:cs="Arial"/>
                <w:lang w:val="es-ES_tradnl"/>
              </w:rPr>
              <w:t xml:space="preserve"> </w:t>
            </w:r>
          </w:p>
        </w:tc>
        <w:tc>
          <w:tcPr>
            <w:tcW w:w="8655" w:type="dxa"/>
            <w:gridSpan w:val="2"/>
            <w:shd w:val="clear" w:color="auto" w:fill="auto"/>
          </w:tcPr>
          <w:p w14:paraId="186273BE" w14:textId="1B433DB2" w:rsidR="00A84281" w:rsidRPr="00C82244" w:rsidRDefault="00A84281" w:rsidP="00A84281">
            <w:pPr>
              <w:tabs>
                <w:tab w:val="left" w:pos="2268"/>
              </w:tabs>
              <w:ind w:left="459"/>
              <w:rPr>
                <w:rFonts w:ascii="Arial" w:hAnsi="Arial" w:cs="Arial"/>
                <w:lang w:val="es-ES_tradnl"/>
              </w:rPr>
            </w:pPr>
            <w:r w:rsidRPr="00C82244">
              <w:rPr>
                <w:rFonts w:ascii="Arial" w:hAnsi="Arial" w:cs="Arial"/>
                <w:lang w:val="es-ES_tradnl"/>
              </w:rPr>
              <w:t>Declaración de integridad</w:t>
            </w:r>
          </w:p>
        </w:tc>
      </w:tr>
      <w:tr w:rsidR="00A84281" w:rsidRPr="00C1110A" w14:paraId="046E0398" w14:textId="77777777" w:rsidTr="00C82244">
        <w:tc>
          <w:tcPr>
            <w:tcW w:w="1242" w:type="dxa"/>
            <w:shd w:val="clear" w:color="auto" w:fill="auto"/>
            <w:vAlign w:val="center"/>
          </w:tcPr>
          <w:p w14:paraId="372C4309" w14:textId="280D1CE9" w:rsidR="00A84281" w:rsidRPr="00C82244" w:rsidRDefault="00A84281" w:rsidP="00A84281">
            <w:pPr>
              <w:rPr>
                <w:rFonts w:ascii="Arial" w:hAnsi="Arial" w:cs="Arial"/>
                <w:lang w:val="es-ES_tradnl"/>
              </w:rPr>
            </w:pPr>
            <w:r>
              <w:rPr>
                <w:rFonts w:ascii="Arial" w:hAnsi="Arial" w:cs="Arial"/>
                <w:lang w:val="es-ES_tradnl"/>
              </w:rPr>
              <w:t>Anexo 12</w:t>
            </w:r>
          </w:p>
        </w:tc>
        <w:tc>
          <w:tcPr>
            <w:tcW w:w="8655" w:type="dxa"/>
            <w:gridSpan w:val="2"/>
            <w:shd w:val="clear" w:color="auto" w:fill="auto"/>
          </w:tcPr>
          <w:p w14:paraId="381478E0" w14:textId="49C57A6D" w:rsidR="00A84281" w:rsidRPr="00C82244" w:rsidRDefault="00A84281" w:rsidP="00A84281">
            <w:pPr>
              <w:tabs>
                <w:tab w:val="left" w:pos="2268"/>
              </w:tabs>
              <w:ind w:left="459"/>
              <w:rPr>
                <w:rFonts w:ascii="Arial" w:hAnsi="Arial" w:cs="Arial"/>
                <w:lang w:val="es-ES_tradnl"/>
              </w:rPr>
            </w:pPr>
            <w:r w:rsidRPr="00C82244">
              <w:rPr>
                <w:rFonts w:ascii="Arial" w:hAnsi="Arial" w:cs="Arial"/>
                <w:lang w:val="es-ES_tradnl"/>
              </w:rPr>
              <w:t>Escrito de estratificación de MIPYME.</w:t>
            </w:r>
          </w:p>
        </w:tc>
      </w:tr>
      <w:tr w:rsidR="00A84281" w:rsidRPr="00C1110A" w14:paraId="29A8D4B1" w14:textId="77777777" w:rsidTr="00C82244">
        <w:tc>
          <w:tcPr>
            <w:tcW w:w="1242" w:type="dxa"/>
            <w:shd w:val="clear" w:color="auto" w:fill="auto"/>
            <w:vAlign w:val="center"/>
          </w:tcPr>
          <w:p w14:paraId="0B8C8602" w14:textId="7BE0E350" w:rsidR="00A84281" w:rsidRPr="00C82244" w:rsidRDefault="00A84281" w:rsidP="00A84281">
            <w:pPr>
              <w:rPr>
                <w:rFonts w:ascii="Arial" w:hAnsi="Arial" w:cs="Arial"/>
                <w:lang w:val="es-ES_tradnl"/>
              </w:rPr>
            </w:pPr>
            <w:r>
              <w:rPr>
                <w:rFonts w:ascii="Arial" w:hAnsi="Arial" w:cs="Arial"/>
                <w:lang w:val="es-ES_tradnl"/>
              </w:rPr>
              <w:t>Anexo 13</w:t>
            </w:r>
          </w:p>
        </w:tc>
        <w:tc>
          <w:tcPr>
            <w:tcW w:w="8655" w:type="dxa"/>
            <w:gridSpan w:val="2"/>
            <w:shd w:val="clear" w:color="auto" w:fill="auto"/>
          </w:tcPr>
          <w:p w14:paraId="28FDBF83" w14:textId="1966FF1D" w:rsidR="00A84281" w:rsidRPr="00C82244" w:rsidRDefault="00A84281" w:rsidP="00A84281">
            <w:pPr>
              <w:tabs>
                <w:tab w:val="left" w:pos="2268"/>
              </w:tabs>
              <w:ind w:left="459"/>
              <w:rPr>
                <w:rFonts w:ascii="Arial" w:hAnsi="Arial" w:cs="Arial"/>
                <w:lang w:val="es-ES_tradnl"/>
              </w:rPr>
            </w:pPr>
            <w:r w:rsidRPr="00C82244">
              <w:rPr>
                <w:rFonts w:ascii="Arial" w:hAnsi="Arial" w:cs="Arial"/>
                <w:lang w:val="es-ES_tradnl"/>
              </w:rPr>
              <w:t>Relación de documentos a presentar.</w:t>
            </w:r>
          </w:p>
        </w:tc>
      </w:tr>
      <w:tr w:rsidR="00A84281" w14:paraId="6428C963" w14:textId="77777777" w:rsidTr="00C82244">
        <w:tblPrEx>
          <w:tblLook w:val="0000" w:firstRow="0" w:lastRow="0" w:firstColumn="0" w:lastColumn="0" w:noHBand="0" w:noVBand="0"/>
        </w:tblPrEx>
        <w:trPr>
          <w:trHeight w:val="216"/>
        </w:trPr>
        <w:tc>
          <w:tcPr>
            <w:tcW w:w="1242" w:type="dxa"/>
            <w:shd w:val="clear" w:color="auto" w:fill="auto"/>
          </w:tcPr>
          <w:p w14:paraId="4CF44472" w14:textId="06F3E282" w:rsidR="00A84281" w:rsidRPr="00C82244" w:rsidRDefault="00A84281" w:rsidP="00A84281">
            <w:pPr>
              <w:rPr>
                <w:rFonts w:ascii="Arial" w:hAnsi="Arial" w:cs="Arial"/>
                <w:lang w:val="es-ES_tradnl"/>
              </w:rPr>
            </w:pPr>
            <w:r>
              <w:rPr>
                <w:rFonts w:ascii="Arial" w:hAnsi="Arial" w:cs="Arial"/>
                <w:lang w:val="es-ES_tradnl"/>
              </w:rPr>
              <w:t>Anexo 14</w:t>
            </w:r>
          </w:p>
        </w:tc>
        <w:tc>
          <w:tcPr>
            <w:tcW w:w="8655" w:type="dxa"/>
            <w:gridSpan w:val="2"/>
            <w:shd w:val="clear" w:color="auto" w:fill="auto"/>
          </w:tcPr>
          <w:p w14:paraId="51F2A174" w14:textId="787AD2F2" w:rsidR="00A84281" w:rsidRPr="00C82244" w:rsidRDefault="00A84281" w:rsidP="00A84281">
            <w:pPr>
              <w:ind w:left="459"/>
              <w:rPr>
                <w:rFonts w:ascii="Arial" w:hAnsi="Arial" w:cs="Arial"/>
                <w:lang w:val="es-ES_tradnl"/>
              </w:rPr>
            </w:pPr>
            <w:r w:rsidRPr="00C82244">
              <w:rPr>
                <w:rFonts w:ascii="Arial" w:hAnsi="Arial" w:cs="Arial"/>
                <w:lang w:val="es-ES_tradnl"/>
              </w:rPr>
              <w:t xml:space="preserve">Escrito para solicitar la clasificación de la información entregada por el licitante. </w:t>
            </w:r>
          </w:p>
        </w:tc>
      </w:tr>
      <w:tr w:rsidR="00A84281" w14:paraId="1985EC73" w14:textId="77777777" w:rsidTr="00C82244">
        <w:tblPrEx>
          <w:tblLook w:val="0000" w:firstRow="0" w:lastRow="0" w:firstColumn="0" w:lastColumn="0" w:noHBand="0" w:noVBand="0"/>
        </w:tblPrEx>
        <w:trPr>
          <w:trHeight w:val="266"/>
        </w:trPr>
        <w:tc>
          <w:tcPr>
            <w:tcW w:w="1242" w:type="dxa"/>
            <w:shd w:val="clear" w:color="auto" w:fill="auto"/>
          </w:tcPr>
          <w:p w14:paraId="75D313E9" w14:textId="2A4E278C" w:rsidR="00A84281" w:rsidRDefault="00A84281" w:rsidP="00A84281">
            <w:pPr>
              <w:rPr>
                <w:rFonts w:ascii="Arial" w:hAnsi="Arial" w:cs="Arial"/>
                <w:lang w:val="es-ES_tradnl"/>
              </w:rPr>
            </w:pPr>
            <w:r>
              <w:rPr>
                <w:rFonts w:ascii="Arial" w:hAnsi="Arial" w:cs="Arial"/>
                <w:lang w:val="es-ES_tradnl"/>
              </w:rPr>
              <w:t>Anexo 15</w:t>
            </w:r>
          </w:p>
        </w:tc>
        <w:tc>
          <w:tcPr>
            <w:tcW w:w="8655" w:type="dxa"/>
            <w:gridSpan w:val="2"/>
            <w:shd w:val="clear" w:color="auto" w:fill="auto"/>
          </w:tcPr>
          <w:p w14:paraId="3DAFBA2C" w14:textId="0CDBE6C9" w:rsidR="00A84281" w:rsidRPr="00C82244" w:rsidRDefault="00A84281" w:rsidP="00A84281">
            <w:pPr>
              <w:ind w:left="459"/>
              <w:rPr>
                <w:rFonts w:ascii="Arial" w:hAnsi="Arial" w:cs="Arial"/>
                <w:lang w:val="es-ES_tradnl"/>
              </w:rPr>
            </w:pPr>
            <w:r>
              <w:rPr>
                <w:rFonts w:ascii="Arial" w:hAnsi="Arial" w:cs="Arial"/>
                <w:lang w:val="es-ES_tradnl"/>
              </w:rPr>
              <w:t xml:space="preserve">Escrito de liberación de </w:t>
            </w:r>
            <w:r w:rsidRPr="0049358E">
              <w:rPr>
                <w:rFonts w:ascii="Arial" w:hAnsi="Arial" w:cs="Arial"/>
                <w:lang w:val="es-ES_tradnl"/>
              </w:rPr>
              <w:t xml:space="preserve"> responsabilidad de carácter civil, mercantil, penal o administrativa</w:t>
            </w:r>
          </w:p>
        </w:tc>
      </w:tr>
      <w:tr w:rsidR="00A84281" w14:paraId="73406A95" w14:textId="77777777" w:rsidTr="00C82244">
        <w:tblPrEx>
          <w:tblLook w:val="0000" w:firstRow="0" w:lastRow="0" w:firstColumn="0" w:lastColumn="0" w:noHBand="0" w:noVBand="0"/>
        </w:tblPrEx>
        <w:trPr>
          <w:trHeight w:val="266"/>
        </w:trPr>
        <w:tc>
          <w:tcPr>
            <w:tcW w:w="1242" w:type="dxa"/>
            <w:shd w:val="clear" w:color="auto" w:fill="auto"/>
          </w:tcPr>
          <w:p w14:paraId="18788E6E" w14:textId="0EAF6776" w:rsidR="00A84281" w:rsidRPr="00C82244" w:rsidRDefault="00A84281" w:rsidP="00A84281">
            <w:pPr>
              <w:rPr>
                <w:rFonts w:ascii="Arial" w:hAnsi="Arial" w:cs="Arial"/>
                <w:lang w:val="es-ES_tradnl"/>
              </w:rPr>
            </w:pPr>
            <w:r>
              <w:rPr>
                <w:rFonts w:ascii="Arial" w:hAnsi="Arial" w:cs="Arial"/>
                <w:lang w:val="es-ES_tradnl"/>
              </w:rPr>
              <w:t>Anexo 16</w:t>
            </w:r>
          </w:p>
        </w:tc>
        <w:tc>
          <w:tcPr>
            <w:tcW w:w="8655" w:type="dxa"/>
            <w:gridSpan w:val="2"/>
            <w:shd w:val="clear" w:color="auto" w:fill="auto"/>
          </w:tcPr>
          <w:p w14:paraId="63FCC5E2" w14:textId="343135C5" w:rsidR="00A84281" w:rsidRPr="00C82244" w:rsidRDefault="00180E9C" w:rsidP="00A84281">
            <w:pPr>
              <w:ind w:left="459"/>
              <w:rPr>
                <w:rFonts w:ascii="Arial" w:hAnsi="Arial" w:cs="Arial"/>
                <w:lang w:val="es-ES_tradnl"/>
              </w:rPr>
            </w:pPr>
            <w:r>
              <w:rPr>
                <w:rFonts w:ascii="Arial" w:hAnsi="Arial" w:cs="Arial"/>
                <w:lang w:val="es-ES_tradnl"/>
              </w:rPr>
              <w:t>Remisión del Pedido</w:t>
            </w:r>
          </w:p>
        </w:tc>
      </w:tr>
      <w:tr w:rsidR="00180E9C" w14:paraId="522B6257" w14:textId="77777777" w:rsidTr="00C82244">
        <w:tblPrEx>
          <w:tblLook w:val="0000" w:firstRow="0" w:lastRow="0" w:firstColumn="0" w:lastColumn="0" w:noHBand="0" w:noVBand="0"/>
        </w:tblPrEx>
        <w:trPr>
          <w:trHeight w:val="266"/>
        </w:trPr>
        <w:tc>
          <w:tcPr>
            <w:tcW w:w="1242" w:type="dxa"/>
            <w:shd w:val="clear" w:color="auto" w:fill="auto"/>
          </w:tcPr>
          <w:p w14:paraId="76CD6040" w14:textId="575489AC" w:rsidR="00180E9C" w:rsidRDefault="00180E9C" w:rsidP="00180E9C">
            <w:pPr>
              <w:rPr>
                <w:rFonts w:ascii="Arial" w:hAnsi="Arial" w:cs="Arial"/>
                <w:lang w:val="es-ES_tradnl"/>
              </w:rPr>
            </w:pPr>
            <w:r>
              <w:rPr>
                <w:rFonts w:ascii="Arial" w:hAnsi="Arial" w:cs="Arial"/>
                <w:lang w:val="es-ES_tradnl"/>
              </w:rPr>
              <w:t>Anexo 17</w:t>
            </w:r>
          </w:p>
        </w:tc>
        <w:tc>
          <w:tcPr>
            <w:tcW w:w="8655" w:type="dxa"/>
            <w:gridSpan w:val="2"/>
            <w:shd w:val="clear" w:color="auto" w:fill="auto"/>
          </w:tcPr>
          <w:p w14:paraId="3FF26C23" w14:textId="02F877B0" w:rsidR="00180E9C" w:rsidRPr="00C82244" w:rsidRDefault="00180E9C" w:rsidP="00180E9C">
            <w:pPr>
              <w:ind w:left="459"/>
              <w:rPr>
                <w:rFonts w:ascii="Arial" w:hAnsi="Arial" w:cs="Arial"/>
                <w:lang w:val="es-ES_tradnl"/>
              </w:rPr>
            </w:pPr>
            <w:r w:rsidRPr="00C82244">
              <w:rPr>
                <w:rFonts w:ascii="Arial" w:hAnsi="Arial" w:cs="Arial"/>
                <w:lang w:val="es-ES_tradnl"/>
              </w:rPr>
              <w:t>Glosario.</w:t>
            </w:r>
          </w:p>
        </w:tc>
      </w:tr>
    </w:tbl>
    <w:p w14:paraId="02E97B39" w14:textId="0BD8F123" w:rsidR="00D1134A" w:rsidRPr="0044384D" w:rsidRDefault="001C1C89" w:rsidP="001C1C89">
      <w:pPr>
        <w:pStyle w:val="Ttulo1"/>
        <w:rPr>
          <w:rFonts w:cs="Arial"/>
          <w:sz w:val="20"/>
          <w:szCs w:val="20"/>
          <w:lang w:val="es-ES_tradnl"/>
        </w:rPr>
      </w:pPr>
      <w:bookmarkStart w:id="96" w:name="_Toc433218386"/>
      <w:r>
        <w:rPr>
          <w:rFonts w:cs="Arial"/>
          <w:sz w:val="20"/>
          <w:szCs w:val="20"/>
          <w:lang w:val="es-ES_tradnl"/>
        </w:rPr>
        <w:t xml:space="preserve">9. </w:t>
      </w:r>
      <w:r w:rsidR="00D1134A" w:rsidRPr="0044384D">
        <w:rPr>
          <w:rFonts w:cs="Arial"/>
          <w:sz w:val="20"/>
          <w:szCs w:val="20"/>
          <w:lang w:val="es-ES_tradnl"/>
        </w:rPr>
        <w:t>Información reservada y confidencial.</w:t>
      </w:r>
      <w:bookmarkEnd w:id="96"/>
    </w:p>
    <w:p w14:paraId="08E62152" w14:textId="5D2C86D8" w:rsidR="00D1134A" w:rsidRDefault="00D1134A" w:rsidP="00D1134A">
      <w:pPr>
        <w:suppressAutoHyphens/>
        <w:spacing w:after="0" w:line="240" w:lineRule="auto"/>
        <w:ind w:left="-284"/>
        <w:jc w:val="both"/>
        <w:rPr>
          <w:rFonts w:ascii="Arial" w:hAnsi="Arial" w:cs="Arial"/>
          <w:sz w:val="20"/>
          <w:szCs w:val="20"/>
          <w:lang w:val="es-ES_tradnl"/>
        </w:rPr>
      </w:pPr>
      <w:r w:rsidRPr="00C1110A">
        <w:rPr>
          <w:rFonts w:ascii="Arial" w:hAnsi="Arial" w:cs="Arial"/>
          <w:sz w:val="20"/>
          <w:szCs w:val="20"/>
          <w:lang w:val="es-ES_tradnl"/>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Pr>
          <w:rFonts w:ascii="Arial" w:hAnsi="Arial" w:cs="Arial"/>
          <w:b/>
          <w:sz w:val="20"/>
          <w:szCs w:val="20"/>
          <w:lang w:val="es-ES_tradnl"/>
        </w:rPr>
        <w:t>Anexo 1</w:t>
      </w:r>
      <w:r w:rsidR="00892CB6">
        <w:rPr>
          <w:rFonts w:ascii="Arial" w:hAnsi="Arial" w:cs="Arial"/>
          <w:b/>
          <w:sz w:val="20"/>
          <w:szCs w:val="20"/>
          <w:lang w:val="es-ES_tradnl"/>
        </w:rPr>
        <w:t>4</w:t>
      </w:r>
      <w:r w:rsidRPr="00C1110A">
        <w:rPr>
          <w:rFonts w:ascii="Arial" w:hAnsi="Arial" w:cs="Arial"/>
          <w:sz w:val="20"/>
          <w:szCs w:val="20"/>
          <w:lang w:val="es-ES_tradnl"/>
        </w:rPr>
        <w:t>.</w:t>
      </w:r>
    </w:p>
    <w:tbl>
      <w:tblPr>
        <w:tblW w:w="971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8"/>
      </w:tblGrid>
      <w:tr w:rsidR="00D1134A" w:rsidRPr="00C1110A" w14:paraId="77EAAA69" w14:textId="77777777" w:rsidTr="006B7C19">
        <w:trPr>
          <w:trHeight w:val="795"/>
        </w:trPr>
        <w:tc>
          <w:tcPr>
            <w:tcW w:w="9718" w:type="dxa"/>
            <w:tcBorders>
              <w:top w:val="single" w:sz="4" w:space="0" w:color="FFFFFF" w:themeColor="background1"/>
              <w:left w:val="single" w:sz="4" w:space="0" w:color="FFFFFF" w:themeColor="background1"/>
              <w:bottom w:val="nil"/>
              <w:right w:val="single" w:sz="4" w:space="0" w:color="FFFFFF" w:themeColor="background1"/>
            </w:tcBorders>
          </w:tcPr>
          <w:p w14:paraId="440466DB" w14:textId="77777777" w:rsidR="00D1134A" w:rsidRPr="00C1110A" w:rsidRDefault="00D1134A" w:rsidP="006B7C19">
            <w:pPr>
              <w:jc w:val="center"/>
              <w:rPr>
                <w:rFonts w:ascii="Arial" w:eastAsia="Times New Roman" w:hAnsi="Arial" w:cs="Arial"/>
                <w:b/>
                <w:bCs/>
                <w:sz w:val="20"/>
                <w:szCs w:val="20"/>
                <w:lang w:val="es-ES_tradnl" w:eastAsia="ar-SA"/>
              </w:rPr>
            </w:pPr>
            <w:r w:rsidRPr="00C1110A">
              <w:rPr>
                <w:rFonts w:ascii="Arial" w:eastAsia="Times New Roman" w:hAnsi="Arial" w:cs="Arial"/>
                <w:b/>
                <w:bCs/>
                <w:sz w:val="20"/>
                <w:szCs w:val="20"/>
                <w:lang w:val="es-ES_tradnl" w:eastAsia="ar-SA"/>
              </w:rPr>
              <w:t>ÁREA CONVOCANTE</w:t>
            </w:r>
          </w:p>
        </w:tc>
      </w:tr>
      <w:tr w:rsidR="00D1134A" w:rsidRPr="00C1110A" w14:paraId="1632527F" w14:textId="77777777" w:rsidTr="006B7C19">
        <w:trPr>
          <w:trHeight w:val="586"/>
        </w:trPr>
        <w:tc>
          <w:tcPr>
            <w:tcW w:w="9718" w:type="dxa"/>
            <w:tcBorders>
              <w:top w:val="nil"/>
              <w:left w:val="nil"/>
              <w:bottom w:val="nil"/>
              <w:right w:val="nil"/>
            </w:tcBorders>
          </w:tcPr>
          <w:p w14:paraId="1213A1C9" w14:textId="26D0FEC4" w:rsidR="00D1134A" w:rsidRPr="00C1110A" w:rsidRDefault="00D1134A" w:rsidP="00116EC7">
            <w:pPr>
              <w:spacing w:after="0" w:line="240" w:lineRule="auto"/>
              <w:jc w:val="center"/>
              <w:rPr>
                <w:rFonts w:ascii="Arial" w:eastAsia="Times New Roman" w:hAnsi="Arial" w:cs="Arial"/>
                <w:b/>
                <w:bCs/>
                <w:sz w:val="20"/>
                <w:szCs w:val="20"/>
                <w:lang w:val="es-ES_tradnl" w:eastAsia="ar-SA"/>
              </w:rPr>
            </w:pPr>
            <w:r>
              <w:rPr>
                <w:rFonts w:ascii="Arial" w:eastAsia="Times New Roman" w:hAnsi="Arial" w:cs="Arial"/>
                <w:b/>
                <w:bCs/>
                <w:sz w:val="20"/>
                <w:szCs w:val="20"/>
                <w:lang w:val="es-ES_tradnl" w:eastAsia="ar-SA"/>
              </w:rPr>
              <w:t>________________________</w:t>
            </w:r>
          </w:p>
        </w:tc>
      </w:tr>
      <w:tr w:rsidR="00D1134A" w:rsidRPr="00C1110A" w14:paraId="10DD8932" w14:textId="77777777" w:rsidTr="006B7C19">
        <w:trPr>
          <w:trHeight w:val="710"/>
        </w:trPr>
        <w:tc>
          <w:tcPr>
            <w:tcW w:w="9718" w:type="dxa"/>
            <w:tcBorders>
              <w:top w:val="nil"/>
              <w:left w:val="nil"/>
              <w:bottom w:val="nil"/>
              <w:right w:val="nil"/>
            </w:tcBorders>
          </w:tcPr>
          <w:p w14:paraId="239387A3" w14:textId="2F361C41" w:rsidR="00D1134A" w:rsidRDefault="0087116B" w:rsidP="006B7C19">
            <w:pPr>
              <w:spacing w:after="0" w:line="240" w:lineRule="auto"/>
              <w:ind w:left="-64"/>
              <w:jc w:val="center"/>
              <w:rPr>
                <w:rFonts w:ascii="Arial" w:eastAsia="Times New Roman" w:hAnsi="Arial" w:cs="Arial"/>
                <w:b/>
                <w:bCs/>
                <w:i/>
                <w:sz w:val="20"/>
                <w:szCs w:val="20"/>
                <w:lang w:val="es-ES_tradnl" w:eastAsia="ar-SA"/>
              </w:rPr>
            </w:pPr>
            <w:r>
              <w:rPr>
                <w:rFonts w:ascii="Arial" w:eastAsia="Times New Roman" w:hAnsi="Arial" w:cs="Arial"/>
                <w:b/>
                <w:bCs/>
                <w:i/>
                <w:sz w:val="20"/>
                <w:szCs w:val="20"/>
                <w:lang w:val="es-ES_tradnl" w:eastAsia="ar-SA"/>
              </w:rPr>
              <w:t>Flor Beatriz Velazquez Rios</w:t>
            </w:r>
            <w:r w:rsidR="007C4067">
              <w:rPr>
                <w:rFonts w:ascii="Arial" w:eastAsia="Times New Roman" w:hAnsi="Arial" w:cs="Arial"/>
                <w:b/>
                <w:bCs/>
                <w:i/>
                <w:sz w:val="20"/>
                <w:szCs w:val="20"/>
                <w:lang w:val="es-ES_tradnl" w:eastAsia="ar-SA"/>
              </w:rPr>
              <w:t xml:space="preserve"> </w:t>
            </w:r>
          </w:p>
          <w:p w14:paraId="3D1DAB23" w14:textId="39B58304" w:rsidR="007C4067" w:rsidRPr="00C1110A" w:rsidRDefault="007C4067" w:rsidP="006B7C19">
            <w:pPr>
              <w:spacing w:after="0" w:line="240" w:lineRule="auto"/>
              <w:ind w:left="-64"/>
              <w:jc w:val="center"/>
              <w:rPr>
                <w:rFonts w:ascii="Arial" w:eastAsia="Times New Roman" w:hAnsi="Arial" w:cs="Arial"/>
                <w:b/>
                <w:bCs/>
                <w:i/>
                <w:sz w:val="20"/>
                <w:szCs w:val="20"/>
                <w:lang w:val="es-ES_tradnl" w:eastAsia="ar-SA"/>
              </w:rPr>
            </w:pPr>
            <w:r>
              <w:rPr>
                <w:rFonts w:ascii="Arial" w:eastAsia="Times New Roman" w:hAnsi="Arial" w:cs="Arial"/>
                <w:b/>
                <w:bCs/>
                <w:i/>
                <w:sz w:val="20"/>
                <w:szCs w:val="20"/>
                <w:lang w:val="es-ES_tradnl" w:eastAsia="ar-SA"/>
              </w:rPr>
              <w:t>Titular de la División de Bienes No Terapéuticos</w:t>
            </w:r>
          </w:p>
          <w:p w14:paraId="6DC74636" w14:textId="77777777" w:rsidR="00D1134A" w:rsidRPr="00C1110A" w:rsidRDefault="00D1134A" w:rsidP="006B7C19">
            <w:pPr>
              <w:spacing w:after="0" w:line="240" w:lineRule="auto"/>
              <w:jc w:val="center"/>
              <w:rPr>
                <w:rFonts w:ascii="Arial" w:eastAsia="Times New Roman" w:hAnsi="Arial" w:cs="Arial"/>
                <w:b/>
                <w:bCs/>
                <w:i/>
                <w:sz w:val="20"/>
                <w:szCs w:val="20"/>
                <w:lang w:val="es-ES_tradnl" w:eastAsia="ar-SA"/>
              </w:rPr>
            </w:pPr>
          </w:p>
        </w:tc>
      </w:tr>
    </w:tbl>
    <w:p w14:paraId="1F758D74" w14:textId="06671E3C" w:rsidR="00E1087B" w:rsidRPr="007C4067" w:rsidRDefault="00E1087B" w:rsidP="009748B0">
      <w:pPr>
        <w:pStyle w:val="Estilo"/>
        <w:ind w:left="-284"/>
        <w:jc w:val="both"/>
        <w:rPr>
          <w:rFonts w:cs="Arial"/>
          <w:lang w:val="es-MX"/>
        </w:rPr>
      </w:pPr>
    </w:p>
    <w:sectPr w:rsidR="00E1087B" w:rsidRPr="007C4067" w:rsidSect="00921BE5">
      <w:footerReference w:type="default" r:id="rId12"/>
      <w:pgSz w:w="12240" w:h="15840"/>
      <w:pgMar w:top="864" w:right="1325" w:bottom="1134" w:left="1418" w:header="284" w:footer="49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735C8" w14:textId="77777777" w:rsidR="00223B63" w:rsidRDefault="00223B63" w:rsidP="00532601">
      <w:pPr>
        <w:spacing w:after="0" w:line="240" w:lineRule="auto"/>
      </w:pPr>
      <w:r>
        <w:separator/>
      </w:r>
    </w:p>
  </w:endnote>
  <w:endnote w:type="continuationSeparator" w:id="0">
    <w:p w14:paraId="66B89E7F" w14:textId="77777777" w:rsidR="00223B63" w:rsidRDefault="00223B63"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F9976" w14:textId="4286B147" w:rsidR="00671417" w:rsidRDefault="00671417">
    <w:pPr>
      <w:pStyle w:val="Piedepgina"/>
      <w:jc w:val="right"/>
    </w:pPr>
  </w:p>
  <w:p w14:paraId="4800B36C" w14:textId="6DDDD05E" w:rsidR="00671417" w:rsidRPr="007C4BFA" w:rsidRDefault="00671417" w:rsidP="007C4BFA">
    <w:pPr>
      <w:tabs>
        <w:tab w:val="left" w:pos="7655"/>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882398"/>
      <w:docPartObj>
        <w:docPartGallery w:val="Page Numbers (Bottom of Page)"/>
        <w:docPartUnique/>
      </w:docPartObj>
    </w:sdtPr>
    <w:sdtEndPr/>
    <w:sdtContent>
      <w:sdt>
        <w:sdtPr>
          <w:id w:val="-2082973599"/>
          <w:docPartObj>
            <w:docPartGallery w:val="Page Numbers (Top of Page)"/>
            <w:docPartUnique/>
          </w:docPartObj>
        </w:sdtPr>
        <w:sdtEndPr/>
        <w:sdtContent>
          <w:p w14:paraId="6C8CE845" w14:textId="6E34A985" w:rsidR="00671417" w:rsidRDefault="00671417">
            <w:pPr>
              <w:pStyle w:val="Piedepgina"/>
              <w:jc w:val="right"/>
            </w:pPr>
            <w:r>
              <w:t xml:space="preserve">Página </w:t>
            </w:r>
            <w:r>
              <w:rPr>
                <w:b/>
                <w:bCs/>
                <w:szCs w:val="24"/>
              </w:rPr>
              <w:fldChar w:fldCharType="begin"/>
            </w:r>
            <w:r>
              <w:rPr>
                <w:b/>
                <w:bCs/>
              </w:rPr>
              <w:instrText>PAGE</w:instrText>
            </w:r>
            <w:r>
              <w:rPr>
                <w:b/>
                <w:bCs/>
                <w:szCs w:val="24"/>
              </w:rPr>
              <w:fldChar w:fldCharType="separate"/>
            </w:r>
            <w:r w:rsidR="00321346">
              <w:rPr>
                <w:b/>
                <w:bCs/>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321346">
              <w:rPr>
                <w:b/>
                <w:bCs/>
              </w:rPr>
              <w:t>16</w:t>
            </w:r>
            <w:r>
              <w:rPr>
                <w:b/>
                <w:bCs/>
                <w:szCs w:val="24"/>
              </w:rPr>
              <w:fldChar w:fldCharType="end"/>
            </w:r>
          </w:p>
        </w:sdtContent>
      </w:sdt>
    </w:sdtContent>
  </w:sdt>
  <w:p w14:paraId="74B78258" w14:textId="77777777" w:rsidR="00671417" w:rsidRPr="007C4BFA" w:rsidRDefault="00671417" w:rsidP="007C4BFA">
    <w:pPr>
      <w:tabs>
        <w:tab w:val="left" w:pos="7655"/>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D0AC7" w14:textId="77777777" w:rsidR="00223B63" w:rsidRDefault="00223B63" w:rsidP="00532601">
      <w:pPr>
        <w:spacing w:after="0" w:line="240" w:lineRule="auto"/>
      </w:pPr>
      <w:r>
        <w:separator/>
      </w:r>
    </w:p>
  </w:footnote>
  <w:footnote w:type="continuationSeparator" w:id="0">
    <w:p w14:paraId="716FC6EF" w14:textId="77777777" w:rsidR="00223B63" w:rsidRDefault="00223B63"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6083" w14:textId="77777777" w:rsidR="00671417" w:rsidRDefault="00671417" w:rsidP="00007194">
    <w:pPr>
      <w:spacing w:after="0" w:line="240" w:lineRule="auto"/>
    </w:pPr>
  </w:p>
  <w:tbl>
    <w:tblPr>
      <w:tblStyle w:val="Tablaconcuadrcula"/>
      <w:tblW w:w="5148" w:type="pct"/>
      <w:jc w:val="center"/>
      <w:tblLook w:val="04A0" w:firstRow="1" w:lastRow="0" w:firstColumn="1" w:lastColumn="0" w:noHBand="0" w:noVBand="1"/>
    </w:tblPr>
    <w:tblGrid>
      <w:gridCol w:w="4324"/>
      <w:gridCol w:w="5677"/>
    </w:tblGrid>
    <w:tr w:rsidR="00671417" w14:paraId="2C1FC156" w14:textId="77777777" w:rsidTr="00987A8D">
      <w:trPr>
        <w:trHeight w:val="1696"/>
        <w:jc w:val="center"/>
      </w:trPr>
      <w:tc>
        <w:tcPr>
          <w:tcW w:w="2162" w:type="pct"/>
          <w:vAlign w:val="center"/>
        </w:tcPr>
        <w:p w14:paraId="679C46AC" w14:textId="77777777" w:rsidR="00671417" w:rsidRDefault="00671417" w:rsidP="00B15385">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14:paraId="71502075" w14:textId="77777777" w:rsidR="00671417" w:rsidRDefault="00671417" w:rsidP="00CE53EB">
          <w:pPr>
            <w:suppressAutoHyphens/>
            <w:jc w:val="center"/>
            <w:rPr>
              <w:rFonts w:ascii="Arial" w:hAnsi="Arial" w:cs="Arial"/>
              <w:b/>
              <w:bCs/>
              <w:sz w:val="16"/>
              <w:szCs w:val="18"/>
              <w:lang w:val="es-ES" w:eastAsia="ar-SA"/>
            </w:rPr>
          </w:pPr>
        </w:p>
        <w:p w14:paraId="29FA0F88" w14:textId="59DFDA7E" w:rsidR="00671417" w:rsidRPr="00206357" w:rsidRDefault="00671417" w:rsidP="00CE53EB">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bCs/>
              <w:sz w:val="16"/>
              <w:szCs w:val="18"/>
              <w:lang w:val="es-ES" w:eastAsia="ar-SA"/>
            </w:rPr>
            <w:t xml:space="preserve"> Nacional</w:t>
          </w:r>
          <w:r w:rsidRPr="00206357">
            <w:rPr>
              <w:rFonts w:ascii="Arial" w:hAnsi="Arial" w:cs="Arial"/>
              <w:b/>
              <w:sz w:val="16"/>
              <w:szCs w:val="18"/>
              <w:lang w:val="es-ES_tradnl" w:eastAsia="ar-SA"/>
            </w:rPr>
            <w:t xml:space="preserve"> Electrónica</w:t>
          </w:r>
        </w:p>
        <w:p w14:paraId="7932A4F3" w14:textId="77777777" w:rsidR="00671417" w:rsidRPr="00206357" w:rsidRDefault="00671417" w:rsidP="00CE53EB">
          <w:pPr>
            <w:suppressAutoHyphens/>
            <w:jc w:val="center"/>
            <w:rPr>
              <w:rFonts w:ascii="Arial" w:hAnsi="Arial" w:cs="Arial"/>
              <w:b/>
              <w:sz w:val="10"/>
              <w:szCs w:val="18"/>
              <w:lang w:val="es-ES" w:eastAsia="ar-SA"/>
            </w:rPr>
          </w:pPr>
        </w:p>
        <w:p w14:paraId="26EF0899" w14:textId="2B679BF4" w:rsidR="00671417" w:rsidRPr="00206357" w:rsidRDefault="00671417" w:rsidP="00CE53EB">
          <w:pPr>
            <w:suppressAutoHyphens/>
            <w:jc w:val="center"/>
            <w:rPr>
              <w:rFonts w:ascii="Arial" w:hAnsi="Arial" w:cs="Arial"/>
              <w:b/>
              <w:sz w:val="16"/>
              <w:szCs w:val="18"/>
              <w:lang w:val="es-ES" w:eastAsia="ar-SA"/>
            </w:rPr>
          </w:pPr>
          <w:r>
            <w:rPr>
              <w:rFonts w:ascii="Arial" w:hAnsi="Arial" w:cs="Arial"/>
              <w:b/>
              <w:sz w:val="16"/>
              <w:szCs w:val="18"/>
              <w:lang w:val="es-ES" w:eastAsia="ar-SA"/>
            </w:rPr>
            <w:t>No. LA-019GYR120-N90-</w:t>
          </w:r>
          <w:r w:rsidRPr="00206357">
            <w:rPr>
              <w:rFonts w:ascii="Arial" w:hAnsi="Arial" w:cs="Arial"/>
              <w:b/>
              <w:sz w:val="16"/>
              <w:szCs w:val="18"/>
              <w:lang w:val="es-ES" w:eastAsia="ar-SA"/>
            </w:rPr>
            <w:t>2015</w:t>
          </w:r>
        </w:p>
        <w:p w14:paraId="3B29950C" w14:textId="77777777" w:rsidR="00671417" w:rsidRPr="00206357" w:rsidRDefault="00671417" w:rsidP="00CE53EB">
          <w:pPr>
            <w:tabs>
              <w:tab w:val="center" w:pos="4419"/>
              <w:tab w:val="right" w:pos="8838"/>
            </w:tabs>
            <w:suppressAutoHyphens/>
            <w:jc w:val="center"/>
            <w:rPr>
              <w:rFonts w:ascii="Arial" w:hAnsi="Arial" w:cs="Arial"/>
              <w:b/>
              <w:sz w:val="10"/>
              <w:szCs w:val="18"/>
              <w:lang w:val="es-ES_tradnl" w:eastAsia="ar-SA"/>
            </w:rPr>
          </w:pPr>
        </w:p>
        <w:p w14:paraId="4547C16E" w14:textId="6BAE0778" w:rsidR="00671417" w:rsidRPr="00987A8D" w:rsidRDefault="00671417" w:rsidP="00987A8D">
          <w:pPr>
            <w:tabs>
              <w:tab w:val="center" w:pos="4419"/>
              <w:tab w:val="right" w:pos="8838"/>
            </w:tabs>
            <w:suppressAutoHyphens/>
            <w:jc w:val="center"/>
            <w:rPr>
              <w:rFonts w:ascii="Arial" w:hAnsi="Arial" w:cs="Arial"/>
              <w:b/>
              <w:sz w:val="16"/>
              <w:szCs w:val="18"/>
              <w:lang w:val="es-ES_tradnl" w:eastAsia="ar-SA"/>
            </w:rPr>
          </w:pPr>
        </w:p>
      </w:tc>
      <w:tc>
        <w:tcPr>
          <w:tcW w:w="2838" w:type="pct"/>
        </w:tcPr>
        <w:p w14:paraId="6CD46B28" w14:textId="77777777" w:rsidR="00671417" w:rsidRDefault="00671417" w:rsidP="00CE53EB">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59264" behindDoc="1" locked="0" layoutInCell="1" allowOverlap="1" wp14:anchorId="2A0BF511" wp14:editId="27C55FF9">
                <wp:simplePos x="0" y="0"/>
                <wp:positionH relativeFrom="column">
                  <wp:posOffset>2532009</wp:posOffset>
                </wp:positionH>
                <wp:positionV relativeFrom="paragraph">
                  <wp:posOffset>168275</wp:posOffset>
                </wp:positionV>
                <wp:extent cx="695325" cy="842645"/>
                <wp:effectExtent l="0" t="0" r="9525" b="0"/>
                <wp:wrapNone/>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rPr>
            <w:drawing>
              <wp:anchor distT="0" distB="0" distL="114300" distR="114300" simplePos="0" relativeHeight="251656192" behindDoc="1" locked="0" layoutInCell="1" allowOverlap="1" wp14:anchorId="59FFA248" wp14:editId="3F01814B">
                <wp:simplePos x="0" y="0"/>
                <wp:positionH relativeFrom="column">
                  <wp:posOffset>66387</wp:posOffset>
                </wp:positionH>
                <wp:positionV relativeFrom="paragraph">
                  <wp:posOffset>164537</wp:posOffset>
                </wp:positionV>
                <wp:extent cx="2191110" cy="799231"/>
                <wp:effectExtent l="0" t="0" r="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14:paraId="5948D7FB" w14:textId="77777777" w:rsidR="00671417" w:rsidRDefault="00671417" w:rsidP="00C4319B">
    <w:pPr>
      <w:spacing w:after="0" w:line="240" w:lineRule="auto"/>
      <w:ind w:left="567"/>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0AB73E48"/>
    <w:multiLevelType w:val="hybridMultilevel"/>
    <w:tmpl w:val="B6905CE0"/>
    <w:lvl w:ilvl="0" w:tplc="89307BA4">
      <w:start w:val="1"/>
      <w:numFmt w:val="decimal"/>
      <w:lvlText w:val="4.1.3.%1"/>
      <w:lvlJc w:val="left"/>
      <w:pPr>
        <w:ind w:left="436"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217655C6"/>
    <w:multiLevelType w:val="hybridMultilevel"/>
    <w:tmpl w:val="EDF8C6B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8">
    <w:nsid w:val="2A2C0E04"/>
    <w:multiLevelType w:val="multilevel"/>
    <w:tmpl w:val="E624B3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2BEC487A"/>
    <w:multiLevelType w:val="singleLevel"/>
    <w:tmpl w:val="1B120996"/>
    <w:numStyleLink w:val="Estilo123"/>
  </w:abstractNum>
  <w:abstractNum w:abstractNumId="40">
    <w:nsid w:val="2EE1268A"/>
    <w:multiLevelType w:val="singleLevel"/>
    <w:tmpl w:val="1B120996"/>
    <w:numStyleLink w:val="Estilo123"/>
  </w:abstractNum>
  <w:abstractNum w:abstractNumId="41">
    <w:nsid w:val="30281A5C"/>
    <w:multiLevelType w:val="hybridMultilevel"/>
    <w:tmpl w:val="E19A8316"/>
    <w:lvl w:ilvl="0" w:tplc="E09070D4">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2">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3">
    <w:nsid w:val="48E23F80"/>
    <w:multiLevelType w:val="hybridMultilevel"/>
    <w:tmpl w:val="AD6814CA"/>
    <w:lvl w:ilvl="0" w:tplc="080A0001">
      <w:start w:val="1"/>
      <w:numFmt w:val="bullet"/>
      <w:lvlText w:val=""/>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44">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45">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5A06589A"/>
    <w:multiLevelType w:val="hybridMultilevel"/>
    <w:tmpl w:val="997CCEC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47">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8">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5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7C1169F2"/>
    <w:multiLevelType w:val="hybridMultilevel"/>
    <w:tmpl w:val="E534777C"/>
    <w:lvl w:ilvl="0" w:tplc="29AE3B5E">
      <w:start w:val="1"/>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53">
    <w:nsid w:val="7D0A2E51"/>
    <w:multiLevelType w:val="hybridMultilevel"/>
    <w:tmpl w:val="3B66220E"/>
    <w:lvl w:ilvl="0" w:tplc="080A0001">
      <w:start w:val="1"/>
      <w:numFmt w:val="bullet"/>
      <w:lvlText w:val=""/>
      <w:lvlJc w:val="left"/>
      <w:pPr>
        <w:ind w:left="1630" w:hanging="360"/>
      </w:pPr>
      <w:rPr>
        <w:rFonts w:ascii="Symbol" w:hAnsi="Symbol" w:hint="default"/>
      </w:rPr>
    </w:lvl>
    <w:lvl w:ilvl="1" w:tplc="080A0003" w:tentative="1">
      <w:start w:val="1"/>
      <w:numFmt w:val="bullet"/>
      <w:lvlText w:val="o"/>
      <w:lvlJc w:val="left"/>
      <w:pPr>
        <w:ind w:left="2350" w:hanging="360"/>
      </w:pPr>
      <w:rPr>
        <w:rFonts w:ascii="Courier New" w:hAnsi="Courier New" w:cs="Courier New" w:hint="default"/>
      </w:rPr>
    </w:lvl>
    <w:lvl w:ilvl="2" w:tplc="080A0005" w:tentative="1">
      <w:start w:val="1"/>
      <w:numFmt w:val="bullet"/>
      <w:lvlText w:val=""/>
      <w:lvlJc w:val="left"/>
      <w:pPr>
        <w:ind w:left="3070" w:hanging="360"/>
      </w:pPr>
      <w:rPr>
        <w:rFonts w:ascii="Wingdings" w:hAnsi="Wingdings" w:hint="default"/>
      </w:rPr>
    </w:lvl>
    <w:lvl w:ilvl="3" w:tplc="080A0001" w:tentative="1">
      <w:start w:val="1"/>
      <w:numFmt w:val="bullet"/>
      <w:lvlText w:val=""/>
      <w:lvlJc w:val="left"/>
      <w:pPr>
        <w:ind w:left="3790" w:hanging="360"/>
      </w:pPr>
      <w:rPr>
        <w:rFonts w:ascii="Symbol" w:hAnsi="Symbol" w:hint="default"/>
      </w:rPr>
    </w:lvl>
    <w:lvl w:ilvl="4" w:tplc="080A0003" w:tentative="1">
      <w:start w:val="1"/>
      <w:numFmt w:val="bullet"/>
      <w:lvlText w:val="o"/>
      <w:lvlJc w:val="left"/>
      <w:pPr>
        <w:ind w:left="4510" w:hanging="360"/>
      </w:pPr>
      <w:rPr>
        <w:rFonts w:ascii="Courier New" w:hAnsi="Courier New" w:cs="Courier New" w:hint="default"/>
      </w:rPr>
    </w:lvl>
    <w:lvl w:ilvl="5" w:tplc="080A0005" w:tentative="1">
      <w:start w:val="1"/>
      <w:numFmt w:val="bullet"/>
      <w:lvlText w:val=""/>
      <w:lvlJc w:val="left"/>
      <w:pPr>
        <w:ind w:left="5230" w:hanging="360"/>
      </w:pPr>
      <w:rPr>
        <w:rFonts w:ascii="Wingdings" w:hAnsi="Wingdings" w:hint="default"/>
      </w:rPr>
    </w:lvl>
    <w:lvl w:ilvl="6" w:tplc="080A0001" w:tentative="1">
      <w:start w:val="1"/>
      <w:numFmt w:val="bullet"/>
      <w:lvlText w:val=""/>
      <w:lvlJc w:val="left"/>
      <w:pPr>
        <w:ind w:left="5950" w:hanging="360"/>
      </w:pPr>
      <w:rPr>
        <w:rFonts w:ascii="Symbol" w:hAnsi="Symbol" w:hint="default"/>
      </w:rPr>
    </w:lvl>
    <w:lvl w:ilvl="7" w:tplc="080A0003" w:tentative="1">
      <w:start w:val="1"/>
      <w:numFmt w:val="bullet"/>
      <w:lvlText w:val="o"/>
      <w:lvlJc w:val="left"/>
      <w:pPr>
        <w:ind w:left="6670" w:hanging="360"/>
      </w:pPr>
      <w:rPr>
        <w:rFonts w:ascii="Courier New" w:hAnsi="Courier New" w:cs="Courier New" w:hint="default"/>
      </w:rPr>
    </w:lvl>
    <w:lvl w:ilvl="8" w:tplc="080A0005" w:tentative="1">
      <w:start w:val="1"/>
      <w:numFmt w:val="bullet"/>
      <w:lvlText w:val=""/>
      <w:lvlJc w:val="left"/>
      <w:pPr>
        <w:ind w:left="7390" w:hanging="360"/>
      </w:pPr>
      <w:rPr>
        <w:rFonts w:ascii="Wingdings" w:hAnsi="Wingdings" w:hint="default"/>
      </w:rPr>
    </w:lvl>
  </w:abstractNum>
  <w:abstractNum w:abstractNumId="54">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5"/>
  </w:num>
  <w:num w:numId="5">
    <w:abstractNumId w:val="16"/>
  </w:num>
  <w:num w:numId="6">
    <w:abstractNumId w:val="0"/>
  </w:num>
  <w:num w:numId="7">
    <w:abstractNumId w:val="33"/>
  </w:num>
  <w:num w:numId="8">
    <w:abstractNumId w:val="51"/>
  </w:num>
  <w:num w:numId="9">
    <w:abstractNumId w:val="31"/>
  </w:num>
  <w:num w:numId="10">
    <w:abstractNumId w:val="29"/>
  </w:num>
  <w:num w:numId="11">
    <w:abstractNumId w:val="10"/>
  </w:num>
  <w:num w:numId="12">
    <w:abstractNumId w:val="13"/>
  </w:num>
  <w:num w:numId="13">
    <w:abstractNumId w:val="17"/>
  </w:num>
  <w:num w:numId="14">
    <w:abstractNumId w:val="44"/>
  </w:num>
  <w:num w:numId="15">
    <w:abstractNumId w:val="27"/>
  </w:num>
  <w:num w:numId="16">
    <w:abstractNumId w:val="47"/>
  </w:num>
  <w:num w:numId="17">
    <w:abstractNumId w:val="45"/>
  </w:num>
  <w:num w:numId="18">
    <w:abstractNumId w:val="3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41"/>
  </w:num>
  <w:num w:numId="22">
    <w:abstractNumId w:val="28"/>
  </w:num>
  <w:num w:numId="23">
    <w:abstractNumId w:val="38"/>
  </w:num>
  <w:num w:numId="24">
    <w:abstractNumId w:val="36"/>
  </w:num>
  <w:num w:numId="25">
    <w:abstractNumId w:val="54"/>
  </w:num>
  <w:num w:numId="26">
    <w:abstractNumId w:val="4"/>
  </w:num>
  <w:num w:numId="27">
    <w:abstractNumId w:val="52"/>
  </w:num>
  <w:num w:numId="28">
    <w:abstractNumId w:val="46"/>
  </w:num>
  <w:num w:numId="29">
    <w:abstractNumId w:val="53"/>
  </w:num>
  <w:num w:numId="30">
    <w:abstractNumId w:val="39"/>
    <w:lvlOverride w:ilvl="0">
      <w:lvl w:ilvl="0">
        <w:start w:val="1"/>
        <w:numFmt w:val="lowerLetter"/>
        <w:lvlText w:val="%1)"/>
        <w:lvlJc w:val="left"/>
        <w:pPr>
          <w:ind w:left="1008" w:hanging="360"/>
        </w:pPr>
        <w:rPr>
          <w:b w:val="0"/>
        </w:rPr>
      </w:lvl>
    </w:lvlOverride>
  </w:num>
  <w:num w:numId="31">
    <w:abstractNumId w:val="40"/>
  </w:num>
  <w:num w:numId="32">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EEB"/>
    <w:rsid w:val="000027B2"/>
    <w:rsid w:val="00002A7B"/>
    <w:rsid w:val="00002DA3"/>
    <w:rsid w:val="00003298"/>
    <w:rsid w:val="00003A1A"/>
    <w:rsid w:val="00003D36"/>
    <w:rsid w:val="00003F19"/>
    <w:rsid w:val="000046A4"/>
    <w:rsid w:val="00004BA1"/>
    <w:rsid w:val="000060A1"/>
    <w:rsid w:val="000065CE"/>
    <w:rsid w:val="00007194"/>
    <w:rsid w:val="00007425"/>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944"/>
    <w:rsid w:val="00021974"/>
    <w:rsid w:val="00022B27"/>
    <w:rsid w:val="000234F6"/>
    <w:rsid w:val="00023552"/>
    <w:rsid w:val="00024D25"/>
    <w:rsid w:val="00024F6A"/>
    <w:rsid w:val="0002536D"/>
    <w:rsid w:val="00025919"/>
    <w:rsid w:val="00025F06"/>
    <w:rsid w:val="00026168"/>
    <w:rsid w:val="000263F6"/>
    <w:rsid w:val="00026603"/>
    <w:rsid w:val="00027530"/>
    <w:rsid w:val="00030FB8"/>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CBB"/>
    <w:rsid w:val="00042C62"/>
    <w:rsid w:val="0004310F"/>
    <w:rsid w:val="0004314F"/>
    <w:rsid w:val="0004325E"/>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17C6"/>
    <w:rsid w:val="000521CE"/>
    <w:rsid w:val="0005254C"/>
    <w:rsid w:val="00052FDB"/>
    <w:rsid w:val="00054054"/>
    <w:rsid w:val="00054942"/>
    <w:rsid w:val="00054FCC"/>
    <w:rsid w:val="00055E7D"/>
    <w:rsid w:val="0005637A"/>
    <w:rsid w:val="000563BD"/>
    <w:rsid w:val="00056A9F"/>
    <w:rsid w:val="00057B30"/>
    <w:rsid w:val="00060E90"/>
    <w:rsid w:val="0006171F"/>
    <w:rsid w:val="00061A1F"/>
    <w:rsid w:val="00061AFB"/>
    <w:rsid w:val="00061B41"/>
    <w:rsid w:val="00061ED9"/>
    <w:rsid w:val="0006342C"/>
    <w:rsid w:val="00063A92"/>
    <w:rsid w:val="000648C1"/>
    <w:rsid w:val="00064E5E"/>
    <w:rsid w:val="000650E5"/>
    <w:rsid w:val="000651CD"/>
    <w:rsid w:val="00065528"/>
    <w:rsid w:val="00065F7D"/>
    <w:rsid w:val="00066151"/>
    <w:rsid w:val="000701E0"/>
    <w:rsid w:val="00070496"/>
    <w:rsid w:val="0007085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103"/>
    <w:rsid w:val="0009184F"/>
    <w:rsid w:val="00091A0E"/>
    <w:rsid w:val="00091FB2"/>
    <w:rsid w:val="00093390"/>
    <w:rsid w:val="000947C5"/>
    <w:rsid w:val="000950D0"/>
    <w:rsid w:val="000957A0"/>
    <w:rsid w:val="00095AAA"/>
    <w:rsid w:val="000961F3"/>
    <w:rsid w:val="00096415"/>
    <w:rsid w:val="00096E61"/>
    <w:rsid w:val="000974F1"/>
    <w:rsid w:val="000976BE"/>
    <w:rsid w:val="00097AA6"/>
    <w:rsid w:val="000A0714"/>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D26"/>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6AE"/>
    <w:rsid w:val="000C26F8"/>
    <w:rsid w:val="000C2D05"/>
    <w:rsid w:val="000C4502"/>
    <w:rsid w:val="000C57BD"/>
    <w:rsid w:val="000C5D3B"/>
    <w:rsid w:val="000C5DA3"/>
    <w:rsid w:val="000C663D"/>
    <w:rsid w:val="000C671D"/>
    <w:rsid w:val="000C6C14"/>
    <w:rsid w:val="000C6CFC"/>
    <w:rsid w:val="000C72FC"/>
    <w:rsid w:val="000C78A1"/>
    <w:rsid w:val="000D0721"/>
    <w:rsid w:val="000D0E15"/>
    <w:rsid w:val="000D26A4"/>
    <w:rsid w:val="000D3510"/>
    <w:rsid w:val="000D3930"/>
    <w:rsid w:val="000D4702"/>
    <w:rsid w:val="000D4A19"/>
    <w:rsid w:val="000D4A93"/>
    <w:rsid w:val="000D4B5C"/>
    <w:rsid w:val="000D6706"/>
    <w:rsid w:val="000D675E"/>
    <w:rsid w:val="000D6C55"/>
    <w:rsid w:val="000D6C5D"/>
    <w:rsid w:val="000D7BC8"/>
    <w:rsid w:val="000D7CBB"/>
    <w:rsid w:val="000E04AF"/>
    <w:rsid w:val="000E11EE"/>
    <w:rsid w:val="000E1740"/>
    <w:rsid w:val="000E1978"/>
    <w:rsid w:val="000E22D8"/>
    <w:rsid w:val="000E2D65"/>
    <w:rsid w:val="000E2EC2"/>
    <w:rsid w:val="000E425A"/>
    <w:rsid w:val="000E425B"/>
    <w:rsid w:val="000E63FE"/>
    <w:rsid w:val="000E75CF"/>
    <w:rsid w:val="000E7CC5"/>
    <w:rsid w:val="000E7D24"/>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568E"/>
    <w:rsid w:val="001056CB"/>
    <w:rsid w:val="00106679"/>
    <w:rsid w:val="001105E1"/>
    <w:rsid w:val="00110C60"/>
    <w:rsid w:val="00111870"/>
    <w:rsid w:val="00111986"/>
    <w:rsid w:val="00112C69"/>
    <w:rsid w:val="0011474E"/>
    <w:rsid w:val="00114C00"/>
    <w:rsid w:val="00114FC9"/>
    <w:rsid w:val="0011505C"/>
    <w:rsid w:val="0011532D"/>
    <w:rsid w:val="001158E7"/>
    <w:rsid w:val="00116EC7"/>
    <w:rsid w:val="00117140"/>
    <w:rsid w:val="00120C5E"/>
    <w:rsid w:val="00121A1F"/>
    <w:rsid w:val="00121DF1"/>
    <w:rsid w:val="00121FED"/>
    <w:rsid w:val="001223BD"/>
    <w:rsid w:val="001245F6"/>
    <w:rsid w:val="00124B23"/>
    <w:rsid w:val="00125068"/>
    <w:rsid w:val="00126721"/>
    <w:rsid w:val="00126F1C"/>
    <w:rsid w:val="001275FC"/>
    <w:rsid w:val="001306DC"/>
    <w:rsid w:val="00130B89"/>
    <w:rsid w:val="00130F08"/>
    <w:rsid w:val="00131E33"/>
    <w:rsid w:val="00132636"/>
    <w:rsid w:val="00132AC7"/>
    <w:rsid w:val="0013356D"/>
    <w:rsid w:val="00133BA4"/>
    <w:rsid w:val="00134856"/>
    <w:rsid w:val="00134B55"/>
    <w:rsid w:val="00134CBD"/>
    <w:rsid w:val="00135271"/>
    <w:rsid w:val="0013566D"/>
    <w:rsid w:val="00137618"/>
    <w:rsid w:val="00140014"/>
    <w:rsid w:val="00141C5E"/>
    <w:rsid w:val="00141C8D"/>
    <w:rsid w:val="00143FD3"/>
    <w:rsid w:val="00144076"/>
    <w:rsid w:val="00144607"/>
    <w:rsid w:val="0014629E"/>
    <w:rsid w:val="00146ABD"/>
    <w:rsid w:val="00147544"/>
    <w:rsid w:val="00150992"/>
    <w:rsid w:val="00151275"/>
    <w:rsid w:val="0015166F"/>
    <w:rsid w:val="00151F68"/>
    <w:rsid w:val="00154937"/>
    <w:rsid w:val="001549B9"/>
    <w:rsid w:val="00154B2A"/>
    <w:rsid w:val="00155650"/>
    <w:rsid w:val="00155805"/>
    <w:rsid w:val="00155BAE"/>
    <w:rsid w:val="00160090"/>
    <w:rsid w:val="00160CA5"/>
    <w:rsid w:val="00160ED1"/>
    <w:rsid w:val="0016170A"/>
    <w:rsid w:val="00161724"/>
    <w:rsid w:val="00162193"/>
    <w:rsid w:val="001634B6"/>
    <w:rsid w:val="00163D47"/>
    <w:rsid w:val="00163E0A"/>
    <w:rsid w:val="00164089"/>
    <w:rsid w:val="00166548"/>
    <w:rsid w:val="00166AFE"/>
    <w:rsid w:val="001707E8"/>
    <w:rsid w:val="00170980"/>
    <w:rsid w:val="00171177"/>
    <w:rsid w:val="00171BA3"/>
    <w:rsid w:val="00171D99"/>
    <w:rsid w:val="0017315D"/>
    <w:rsid w:val="00173565"/>
    <w:rsid w:val="001747AC"/>
    <w:rsid w:val="00174B60"/>
    <w:rsid w:val="00174B63"/>
    <w:rsid w:val="00175DAD"/>
    <w:rsid w:val="00175E2D"/>
    <w:rsid w:val="00177760"/>
    <w:rsid w:val="001777C9"/>
    <w:rsid w:val="00180AFD"/>
    <w:rsid w:val="00180E9C"/>
    <w:rsid w:val="00181940"/>
    <w:rsid w:val="00182C80"/>
    <w:rsid w:val="00183833"/>
    <w:rsid w:val="00183A91"/>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5D2"/>
    <w:rsid w:val="00197905"/>
    <w:rsid w:val="001A08E3"/>
    <w:rsid w:val="001A09A9"/>
    <w:rsid w:val="001A0AD2"/>
    <w:rsid w:val="001A0B14"/>
    <w:rsid w:val="001A0DC9"/>
    <w:rsid w:val="001A11FA"/>
    <w:rsid w:val="001A1BA9"/>
    <w:rsid w:val="001A2662"/>
    <w:rsid w:val="001A4DB3"/>
    <w:rsid w:val="001A4F02"/>
    <w:rsid w:val="001A5666"/>
    <w:rsid w:val="001A5DEE"/>
    <w:rsid w:val="001A685B"/>
    <w:rsid w:val="001A790D"/>
    <w:rsid w:val="001B0727"/>
    <w:rsid w:val="001B27ED"/>
    <w:rsid w:val="001B4664"/>
    <w:rsid w:val="001B47FE"/>
    <w:rsid w:val="001B5165"/>
    <w:rsid w:val="001B5816"/>
    <w:rsid w:val="001B7160"/>
    <w:rsid w:val="001B7268"/>
    <w:rsid w:val="001C01D7"/>
    <w:rsid w:val="001C069F"/>
    <w:rsid w:val="001C0956"/>
    <w:rsid w:val="001C0CC6"/>
    <w:rsid w:val="001C1C89"/>
    <w:rsid w:val="001C1ECB"/>
    <w:rsid w:val="001C20D3"/>
    <w:rsid w:val="001C20D6"/>
    <w:rsid w:val="001C22F9"/>
    <w:rsid w:val="001C2A3C"/>
    <w:rsid w:val="001C403A"/>
    <w:rsid w:val="001C5130"/>
    <w:rsid w:val="001C56E6"/>
    <w:rsid w:val="001D07F1"/>
    <w:rsid w:val="001D1004"/>
    <w:rsid w:val="001D16BB"/>
    <w:rsid w:val="001D1F6D"/>
    <w:rsid w:val="001D291E"/>
    <w:rsid w:val="001D296B"/>
    <w:rsid w:val="001D3660"/>
    <w:rsid w:val="001D376A"/>
    <w:rsid w:val="001D4597"/>
    <w:rsid w:val="001D4827"/>
    <w:rsid w:val="001D4F8E"/>
    <w:rsid w:val="001D555E"/>
    <w:rsid w:val="001D5EF8"/>
    <w:rsid w:val="001D5EF9"/>
    <w:rsid w:val="001D63E5"/>
    <w:rsid w:val="001D6F4D"/>
    <w:rsid w:val="001D77A9"/>
    <w:rsid w:val="001D7FA6"/>
    <w:rsid w:val="001D7FE2"/>
    <w:rsid w:val="001E115D"/>
    <w:rsid w:val="001E164C"/>
    <w:rsid w:val="001E17CB"/>
    <w:rsid w:val="001E2045"/>
    <w:rsid w:val="001E29B9"/>
    <w:rsid w:val="001E47DE"/>
    <w:rsid w:val="001E4E8F"/>
    <w:rsid w:val="001E5553"/>
    <w:rsid w:val="001E5798"/>
    <w:rsid w:val="001E5B11"/>
    <w:rsid w:val="001E68F2"/>
    <w:rsid w:val="001E6B00"/>
    <w:rsid w:val="001E726E"/>
    <w:rsid w:val="001E7488"/>
    <w:rsid w:val="001E7751"/>
    <w:rsid w:val="001E7AF0"/>
    <w:rsid w:val="001E7ECA"/>
    <w:rsid w:val="001F0231"/>
    <w:rsid w:val="001F10BF"/>
    <w:rsid w:val="001F24CE"/>
    <w:rsid w:val="001F2664"/>
    <w:rsid w:val="001F2E40"/>
    <w:rsid w:val="001F2F99"/>
    <w:rsid w:val="001F3AFE"/>
    <w:rsid w:val="001F3B41"/>
    <w:rsid w:val="001F3CB1"/>
    <w:rsid w:val="001F4116"/>
    <w:rsid w:val="001F47F5"/>
    <w:rsid w:val="001F486B"/>
    <w:rsid w:val="001F4B11"/>
    <w:rsid w:val="001F5A4B"/>
    <w:rsid w:val="001F614E"/>
    <w:rsid w:val="001F7CC5"/>
    <w:rsid w:val="002002BA"/>
    <w:rsid w:val="00201198"/>
    <w:rsid w:val="00201384"/>
    <w:rsid w:val="0020197D"/>
    <w:rsid w:val="00201F75"/>
    <w:rsid w:val="00202C4C"/>
    <w:rsid w:val="002030AD"/>
    <w:rsid w:val="002036C2"/>
    <w:rsid w:val="0020435F"/>
    <w:rsid w:val="00204569"/>
    <w:rsid w:val="00205C8D"/>
    <w:rsid w:val="00206357"/>
    <w:rsid w:val="00207F65"/>
    <w:rsid w:val="002108EE"/>
    <w:rsid w:val="002114BF"/>
    <w:rsid w:val="002125FE"/>
    <w:rsid w:val="00213A38"/>
    <w:rsid w:val="002163E4"/>
    <w:rsid w:val="00216B06"/>
    <w:rsid w:val="00217354"/>
    <w:rsid w:val="002175BD"/>
    <w:rsid w:val="002225C4"/>
    <w:rsid w:val="00223B63"/>
    <w:rsid w:val="0022429E"/>
    <w:rsid w:val="00224E2B"/>
    <w:rsid w:val="00225882"/>
    <w:rsid w:val="00225A9B"/>
    <w:rsid w:val="00227AE7"/>
    <w:rsid w:val="00227EBE"/>
    <w:rsid w:val="002313AA"/>
    <w:rsid w:val="00233790"/>
    <w:rsid w:val="00233E9F"/>
    <w:rsid w:val="00233F09"/>
    <w:rsid w:val="00234091"/>
    <w:rsid w:val="00235032"/>
    <w:rsid w:val="00235271"/>
    <w:rsid w:val="00235B85"/>
    <w:rsid w:val="00236868"/>
    <w:rsid w:val="002372B2"/>
    <w:rsid w:val="002375E9"/>
    <w:rsid w:val="0023782C"/>
    <w:rsid w:val="002411E5"/>
    <w:rsid w:val="002411E7"/>
    <w:rsid w:val="002414A4"/>
    <w:rsid w:val="002423CC"/>
    <w:rsid w:val="002429AE"/>
    <w:rsid w:val="002441E5"/>
    <w:rsid w:val="0024587A"/>
    <w:rsid w:val="00245A81"/>
    <w:rsid w:val="00245C72"/>
    <w:rsid w:val="002464D5"/>
    <w:rsid w:val="00246D99"/>
    <w:rsid w:val="00247647"/>
    <w:rsid w:val="00247A02"/>
    <w:rsid w:val="0025149B"/>
    <w:rsid w:val="00252CE3"/>
    <w:rsid w:val="00253F6A"/>
    <w:rsid w:val="0025455A"/>
    <w:rsid w:val="002545DF"/>
    <w:rsid w:val="00254C47"/>
    <w:rsid w:val="00254CF3"/>
    <w:rsid w:val="00254D96"/>
    <w:rsid w:val="0025558C"/>
    <w:rsid w:val="00255ACB"/>
    <w:rsid w:val="00256BB7"/>
    <w:rsid w:val="00257A76"/>
    <w:rsid w:val="00257B2A"/>
    <w:rsid w:val="0026094E"/>
    <w:rsid w:val="00261AEF"/>
    <w:rsid w:val="00261FB6"/>
    <w:rsid w:val="00263874"/>
    <w:rsid w:val="002647BB"/>
    <w:rsid w:val="002663C7"/>
    <w:rsid w:val="00266563"/>
    <w:rsid w:val="00266C58"/>
    <w:rsid w:val="00266E77"/>
    <w:rsid w:val="002671DA"/>
    <w:rsid w:val="00270360"/>
    <w:rsid w:val="00270365"/>
    <w:rsid w:val="002707E4"/>
    <w:rsid w:val="00270968"/>
    <w:rsid w:val="00270A16"/>
    <w:rsid w:val="00270C41"/>
    <w:rsid w:val="0027227D"/>
    <w:rsid w:val="00272922"/>
    <w:rsid w:val="002733BA"/>
    <w:rsid w:val="002743FA"/>
    <w:rsid w:val="00274AEB"/>
    <w:rsid w:val="00274D23"/>
    <w:rsid w:val="00274EC9"/>
    <w:rsid w:val="00274FFC"/>
    <w:rsid w:val="002753CB"/>
    <w:rsid w:val="002753FB"/>
    <w:rsid w:val="00275551"/>
    <w:rsid w:val="00276585"/>
    <w:rsid w:val="002773CA"/>
    <w:rsid w:val="002803E4"/>
    <w:rsid w:val="00280808"/>
    <w:rsid w:val="00280A8C"/>
    <w:rsid w:val="00282096"/>
    <w:rsid w:val="002820CB"/>
    <w:rsid w:val="002840E2"/>
    <w:rsid w:val="0028438C"/>
    <w:rsid w:val="002844F8"/>
    <w:rsid w:val="00284523"/>
    <w:rsid w:val="0028454D"/>
    <w:rsid w:val="002856A4"/>
    <w:rsid w:val="00286F06"/>
    <w:rsid w:val="002870FB"/>
    <w:rsid w:val="002872FC"/>
    <w:rsid w:val="0028778A"/>
    <w:rsid w:val="00287AC1"/>
    <w:rsid w:val="00287CB1"/>
    <w:rsid w:val="002922A5"/>
    <w:rsid w:val="002943B5"/>
    <w:rsid w:val="0029453B"/>
    <w:rsid w:val="00295B2F"/>
    <w:rsid w:val="00295CCE"/>
    <w:rsid w:val="00296239"/>
    <w:rsid w:val="00296311"/>
    <w:rsid w:val="002968CA"/>
    <w:rsid w:val="00296ACA"/>
    <w:rsid w:val="0029704A"/>
    <w:rsid w:val="002979DF"/>
    <w:rsid w:val="00297B9F"/>
    <w:rsid w:val="002A0841"/>
    <w:rsid w:val="002A15E5"/>
    <w:rsid w:val="002A23FA"/>
    <w:rsid w:val="002A2C37"/>
    <w:rsid w:val="002A352C"/>
    <w:rsid w:val="002A48BF"/>
    <w:rsid w:val="002A5A62"/>
    <w:rsid w:val="002A65E2"/>
    <w:rsid w:val="002A6EAC"/>
    <w:rsid w:val="002B0583"/>
    <w:rsid w:val="002B0F9D"/>
    <w:rsid w:val="002B14BF"/>
    <w:rsid w:val="002B1CD0"/>
    <w:rsid w:val="002B3A99"/>
    <w:rsid w:val="002B428E"/>
    <w:rsid w:val="002B5BF8"/>
    <w:rsid w:val="002B61C7"/>
    <w:rsid w:val="002B6916"/>
    <w:rsid w:val="002B6C94"/>
    <w:rsid w:val="002B78D4"/>
    <w:rsid w:val="002B79D2"/>
    <w:rsid w:val="002B7B6A"/>
    <w:rsid w:val="002B7ED0"/>
    <w:rsid w:val="002C14FC"/>
    <w:rsid w:val="002C2668"/>
    <w:rsid w:val="002C26A8"/>
    <w:rsid w:val="002C3045"/>
    <w:rsid w:val="002C3257"/>
    <w:rsid w:val="002C42D1"/>
    <w:rsid w:val="002C4653"/>
    <w:rsid w:val="002C49BC"/>
    <w:rsid w:val="002C4A84"/>
    <w:rsid w:val="002C4D3F"/>
    <w:rsid w:val="002C50B1"/>
    <w:rsid w:val="002C5A5F"/>
    <w:rsid w:val="002C5CE3"/>
    <w:rsid w:val="002C5DC3"/>
    <w:rsid w:val="002C5E03"/>
    <w:rsid w:val="002C64CA"/>
    <w:rsid w:val="002C68B8"/>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D3C"/>
    <w:rsid w:val="002D7574"/>
    <w:rsid w:val="002D75A2"/>
    <w:rsid w:val="002D7686"/>
    <w:rsid w:val="002D7E02"/>
    <w:rsid w:val="002E04F8"/>
    <w:rsid w:val="002E1261"/>
    <w:rsid w:val="002E19C8"/>
    <w:rsid w:val="002E1C78"/>
    <w:rsid w:val="002E208C"/>
    <w:rsid w:val="002E236E"/>
    <w:rsid w:val="002E2BF6"/>
    <w:rsid w:val="002E34A4"/>
    <w:rsid w:val="002E3F92"/>
    <w:rsid w:val="002E4654"/>
    <w:rsid w:val="002E4947"/>
    <w:rsid w:val="002E4BD1"/>
    <w:rsid w:val="002E57E3"/>
    <w:rsid w:val="002E5C03"/>
    <w:rsid w:val="002E6F5C"/>
    <w:rsid w:val="002E7318"/>
    <w:rsid w:val="002E78C2"/>
    <w:rsid w:val="002E78DC"/>
    <w:rsid w:val="002E7938"/>
    <w:rsid w:val="002E7DEE"/>
    <w:rsid w:val="002F04CC"/>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30015A"/>
    <w:rsid w:val="003006D0"/>
    <w:rsid w:val="00300F02"/>
    <w:rsid w:val="0030134E"/>
    <w:rsid w:val="00301A31"/>
    <w:rsid w:val="00301B86"/>
    <w:rsid w:val="003028F5"/>
    <w:rsid w:val="003029EC"/>
    <w:rsid w:val="00304B05"/>
    <w:rsid w:val="0030525D"/>
    <w:rsid w:val="00305574"/>
    <w:rsid w:val="0030728D"/>
    <w:rsid w:val="00307404"/>
    <w:rsid w:val="00307904"/>
    <w:rsid w:val="003102E7"/>
    <w:rsid w:val="0031128E"/>
    <w:rsid w:val="003116C2"/>
    <w:rsid w:val="00311FDF"/>
    <w:rsid w:val="003132FA"/>
    <w:rsid w:val="003134B4"/>
    <w:rsid w:val="0031482A"/>
    <w:rsid w:val="00314BBE"/>
    <w:rsid w:val="0031585E"/>
    <w:rsid w:val="00316BC4"/>
    <w:rsid w:val="00316CBD"/>
    <w:rsid w:val="00317291"/>
    <w:rsid w:val="0031739D"/>
    <w:rsid w:val="00317B99"/>
    <w:rsid w:val="00317CBF"/>
    <w:rsid w:val="003201F0"/>
    <w:rsid w:val="00320519"/>
    <w:rsid w:val="00320621"/>
    <w:rsid w:val="00320C8F"/>
    <w:rsid w:val="00321346"/>
    <w:rsid w:val="003215E0"/>
    <w:rsid w:val="00321C09"/>
    <w:rsid w:val="003237C3"/>
    <w:rsid w:val="003250A3"/>
    <w:rsid w:val="00325964"/>
    <w:rsid w:val="00326CEE"/>
    <w:rsid w:val="00327209"/>
    <w:rsid w:val="00327780"/>
    <w:rsid w:val="00330B35"/>
    <w:rsid w:val="0033132C"/>
    <w:rsid w:val="00331FEA"/>
    <w:rsid w:val="003320E8"/>
    <w:rsid w:val="00332FBD"/>
    <w:rsid w:val="003340B3"/>
    <w:rsid w:val="003344B8"/>
    <w:rsid w:val="003348FC"/>
    <w:rsid w:val="0033523E"/>
    <w:rsid w:val="00335467"/>
    <w:rsid w:val="00336633"/>
    <w:rsid w:val="003374D3"/>
    <w:rsid w:val="0033768B"/>
    <w:rsid w:val="00337C7A"/>
    <w:rsid w:val="00341035"/>
    <w:rsid w:val="00341B84"/>
    <w:rsid w:val="003425FF"/>
    <w:rsid w:val="00342BA3"/>
    <w:rsid w:val="003444C7"/>
    <w:rsid w:val="00346907"/>
    <w:rsid w:val="003469A6"/>
    <w:rsid w:val="0034744A"/>
    <w:rsid w:val="00347B37"/>
    <w:rsid w:val="00350222"/>
    <w:rsid w:val="0035078F"/>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8A9"/>
    <w:rsid w:val="00360CD6"/>
    <w:rsid w:val="0036115C"/>
    <w:rsid w:val="00362050"/>
    <w:rsid w:val="00362DB6"/>
    <w:rsid w:val="0036308D"/>
    <w:rsid w:val="003636C1"/>
    <w:rsid w:val="003651EC"/>
    <w:rsid w:val="00365222"/>
    <w:rsid w:val="00365E52"/>
    <w:rsid w:val="00370916"/>
    <w:rsid w:val="00370C84"/>
    <w:rsid w:val="003718FC"/>
    <w:rsid w:val="00372B39"/>
    <w:rsid w:val="003736D0"/>
    <w:rsid w:val="003756F8"/>
    <w:rsid w:val="003758F5"/>
    <w:rsid w:val="00375F24"/>
    <w:rsid w:val="00376D1C"/>
    <w:rsid w:val="00377C03"/>
    <w:rsid w:val="00377EBC"/>
    <w:rsid w:val="00381319"/>
    <w:rsid w:val="00381593"/>
    <w:rsid w:val="003817A5"/>
    <w:rsid w:val="003817F8"/>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41F4"/>
    <w:rsid w:val="00395E48"/>
    <w:rsid w:val="003A04FF"/>
    <w:rsid w:val="003A0B53"/>
    <w:rsid w:val="003A18CE"/>
    <w:rsid w:val="003A20BD"/>
    <w:rsid w:val="003A21E8"/>
    <w:rsid w:val="003A2565"/>
    <w:rsid w:val="003A33F2"/>
    <w:rsid w:val="003A392A"/>
    <w:rsid w:val="003A3ECC"/>
    <w:rsid w:val="003A57BE"/>
    <w:rsid w:val="003A5CC9"/>
    <w:rsid w:val="003A5E6B"/>
    <w:rsid w:val="003A5E9E"/>
    <w:rsid w:val="003A5FB4"/>
    <w:rsid w:val="003A6261"/>
    <w:rsid w:val="003A682E"/>
    <w:rsid w:val="003A76B8"/>
    <w:rsid w:val="003A7DED"/>
    <w:rsid w:val="003B088C"/>
    <w:rsid w:val="003B0A0E"/>
    <w:rsid w:val="003B129D"/>
    <w:rsid w:val="003B1AD8"/>
    <w:rsid w:val="003B20B4"/>
    <w:rsid w:val="003B2662"/>
    <w:rsid w:val="003B3897"/>
    <w:rsid w:val="003B46B2"/>
    <w:rsid w:val="003B48B1"/>
    <w:rsid w:val="003B52DA"/>
    <w:rsid w:val="003B574E"/>
    <w:rsid w:val="003B5BFA"/>
    <w:rsid w:val="003B5F84"/>
    <w:rsid w:val="003B6281"/>
    <w:rsid w:val="003B6579"/>
    <w:rsid w:val="003B741C"/>
    <w:rsid w:val="003B742B"/>
    <w:rsid w:val="003B7561"/>
    <w:rsid w:val="003B75B0"/>
    <w:rsid w:val="003B790C"/>
    <w:rsid w:val="003C02E8"/>
    <w:rsid w:val="003C04CE"/>
    <w:rsid w:val="003C05BF"/>
    <w:rsid w:val="003C0890"/>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A9E"/>
    <w:rsid w:val="003D0BFB"/>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FAC"/>
    <w:rsid w:val="003E021C"/>
    <w:rsid w:val="003E053A"/>
    <w:rsid w:val="003E1156"/>
    <w:rsid w:val="003E1C56"/>
    <w:rsid w:val="003E2AB4"/>
    <w:rsid w:val="003E2F28"/>
    <w:rsid w:val="003E32D0"/>
    <w:rsid w:val="003E3F30"/>
    <w:rsid w:val="003E3F79"/>
    <w:rsid w:val="003E5376"/>
    <w:rsid w:val="003E7132"/>
    <w:rsid w:val="003F1400"/>
    <w:rsid w:val="003F1CC2"/>
    <w:rsid w:val="003F284C"/>
    <w:rsid w:val="003F3CFF"/>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5864"/>
    <w:rsid w:val="0040623F"/>
    <w:rsid w:val="00406A59"/>
    <w:rsid w:val="00407083"/>
    <w:rsid w:val="004073F1"/>
    <w:rsid w:val="00407E49"/>
    <w:rsid w:val="004105F4"/>
    <w:rsid w:val="00412145"/>
    <w:rsid w:val="004125D9"/>
    <w:rsid w:val="00412A6E"/>
    <w:rsid w:val="00413032"/>
    <w:rsid w:val="00413531"/>
    <w:rsid w:val="004137CB"/>
    <w:rsid w:val="004138EA"/>
    <w:rsid w:val="00413E0F"/>
    <w:rsid w:val="0041432F"/>
    <w:rsid w:val="0041465E"/>
    <w:rsid w:val="004146E3"/>
    <w:rsid w:val="00414E89"/>
    <w:rsid w:val="00415036"/>
    <w:rsid w:val="0041512B"/>
    <w:rsid w:val="00415859"/>
    <w:rsid w:val="00415C2E"/>
    <w:rsid w:val="00415FBF"/>
    <w:rsid w:val="004169CA"/>
    <w:rsid w:val="00417170"/>
    <w:rsid w:val="00421B92"/>
    <w:rsid w:val="00422A81"/>
    <w:rsid w:val="004235E2"/>
    <w:rsid w:val="004242BC"/>
    <w:rsid w:val="004246E4"/>
    <w:rsid w:val="00425247"/>
    <w:rsid w:val="00425446"/>
    <w:rsid w:val="00425B4C"/>
    <w:rsid w:val="00425F7F"/>
    <w:rsid w:val="00426139"/>
    <w:rsid w:val="00426912"/>
    <w:rsid w:val="004269CC"/>
    <w:rsid w:val="00426FE6"/>
    <w:rsid w:val="00431E85"/>
    <w:rsid w:val="00432010"/>
    <w:rsid w:val="004323B7"/>
    <w:rsid w:val="00433086"/>
    <w:rsid w:val="00434181"/>
    <w:rsid w:val="004350F3"/>
    <w:rsid w:val="00435E51"/>
    <w:rsid w:val="00435EBE"/>
    <w:rsid w:val="00436E73"/>
    <w:rsid w:val="004402BC"/>
    <w:rsid w:val="00440E28"/>
    <w:rsid w:val="00441BF6"/>
    <w:rsid w:val="004421EA"/>
    <w:rsid w:val="004423FF"/>
    <w:rsid w:val="00442F65"/>
    <w:rsid w:val="00443227"/>
    <w:rsid w:val="0044384D"/>
    <w:rsid w:val="0044433A"/>
    <w:rsid w:val="004443C3"/>
    <w:rsid w:val="00444B75"/>
    <w:rsid w:val="00444D7B"/>
    <w:rsid w:val="00445023"/>
    <w:rsid w:val="00445B6A"/>
    <w:rsid w:val="00445F28"/>
    <w:rsid w:val="00446320"/>
    <w:rsid w:val="0045008D"/>
    <w:rsid w:val="0045013C"/>
    <w:rsid w:val="00451496"/>
    <w:rsid w:val="0045188B"/>
    <w:rsid w:val="00451E2B"/>
    <w:rsid w:val="00451F7B"/>
    <w:rsid w:val="00452EC2"/>
    <w:rsid w:val="0045303D"/>
    <w:rsid w:val="00453107"/>
    <w:rsid w:val="00453B7D"/>
    <w:rsid w:val="00453DD1"/>
    <w:rsid w:val="00454BD5"/>
    <w:rsid w:val="004557EB"/>
    <w:rsid w:val="0045686D"/>
    <w:rsid w:val="00456B52"/>
    <w:rsid w:val="00456BA6"/>
    <w:rsid w:val="00457A7E"/>
    <w:rsid w:val="00457F15"/>
    <w:rsid w:val="00457F49"/>
    <w:rsid w:val="00461448"/>
    <w:rsid w:val="00462210"/>
    <w:rsid w:val="00462372"/>
    <w:rsid w:val="004637CA"/>
    <w:rsid w:val="00464B84"/>
    <w:rsid w:val="00466187"/>
    <w:rsid w:val="0046699D"/>
    <w:rsid w:val="004675A2"/>
    <w:rsid w:val="00467ED6"/>
    <w:rsid w:val="004709C3"/>
    <w:rsid w:val="00470AD4"/>
    <w:rsid w:val="004710D4"/>
    <w:rsid w:val="004719F6"/>
    <w:rsid w:val="00471A38"/>
    <w:rsid w:val="00472737"/>
    <w:rsid w:val="00474019"/>
    <w:rsid w:val="004740B5"/>
    <w:rsid w:val="004742ED"/>
    <w:rsid w:val="00474868"/>
    <w:rsid w:val="00475191"/>
    <w:rsid w:val="0047568D"/>
    <w:rsid w:val="004758EC"/>
    <w:rsid w:val="00475A12"/>
    <w:rsid w:val="00475C96"/>
    <w:rsid w:val="00476513"/>
    <w:rsid w:val="0047660A"/>
    <w:rsid w:val="00476A31"/>
    <w:rsid w:val="00476FF4"/>
    <w:rsid w:val="0047775E"/>
    <w:rsid w:val="004805DE"/>
    <w:rsid w:val="004809C8"/>
    <w:rsid w:val="0048138E"/>
    <w:rsid w:val="00481447"/>
    <w:rsid w:val="00482FF7"/>
    <w:rsid w:val="0048330F"/>
    <w:rsid w:val="0048480D"/>
    <w:rsid w:val="00486A74"/>
    <w:rsid w:val="004876DC"/>
    <w:rsid w:val="00487CDD"/>
    <w:rsid w:val="00491225"/>
    <w:rsid w:val="0049139B"/>
    <w:rsid w:val="0049166D"/>
    <w:rsid w:val="0049179E"/>
    <w:rsid w:val="00491BE8"/>
    <w:rsid w:val="004933B7"/>
    <w:rsid w:val="0049358E"/>
    <w:rsid w:val="0049382D"/>
    <w:rsid w:val="00494599"/>
    <w:rsid w:val="00494DFB"/>
    <w:rsid w:val="0049543C"/>
    <w:rsid w:val="00495601"/>
    <w:rsid w:val="004958E4"/>
    <w:rsid w:val="00495FE8"/>
    <w:rsid w:val="0049643A"/>
    <w:rsid w:val="0049697B"/>
    <w:rsid w:val="00496AF2"/>
    <w:rsid w:val="004976DD"/>
    <w:rsid w:val="004A08B2"/>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77ED"/>
    <w:rsid w:val="004B03D7"/>
    <w:rsid w:val="004B0A44"/>
    <w:rsid w:val="004B0AE8"/>
    <w:rsid w:val="004B0FE1"/>
    <w:rsid w:val="004B10A9"/>
    <w:rsid w:val="004B1412"/>
    <w:rsid w:val="004B22B9"/>
    <w:rsid w:val="004B3342"/>
    <w:rsid w:val="004B3AEE"/>
    <w:rsid w:val="004B51C7"/>
    <w:rsid w:val="004B52D8"/>
    <w:rsid w:val="004B633E"/>
    <w:rsid w:val="004B7045"/>
    <w:rsid w:val="004B71C1"/>
    <w:rsid w:val="004B754D"/>
    <w:rsid w:val="004B75A9"/>
    <w:rsid w:val="004C07C1"/>
    <w:rsid w:val="004C0B0C"/>
    <w:rsid w:val="004C0F28"/>
    <w:rsid w:val="004C1BC8"/>
    <w:rsid w:val="004C2907"/>
    <w:rsid w:val="004C2C46"/>
    <w:rsid w:val="004C4F6F"/>
    <w:rsid w:val="004C5395"/>
    <w:rsid w:val="004C5627"/>
    <w:rsid w:val="004C5D40"/>
    <w:rsid w:val="004C616D"/>
    <w:rsid w:val="004C79BD"/>
    <w:rsid w:val="004C7DF9"/>
    <w:rsid w:val="004D037F"/>
    <w:rsid w:val="004D07D2"/>
    <w:rsid w:val="004D111B"/>
    <w:rsid w:val="004D11FD"/>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33B6"/>
    <w:rsid w:val="004F3C41"/>
    <w:rsid w:val="004F6C42"/>
    <w:rsid w:val="004F78B2"/>
    <w:rsid w:val="00500200"/>
    <w:rsid w:val="005020B4"/>
    <w:rsid w:val="00502110"/>
    <w:rsid w:val="00502881"/>
    <w:rsid w:val="005029C2"/>
    <w:rsid w:val="00503250"/>
    <w:rsid w:val="00503600"/>
    <w:rsid w:val="00504D71"/>
    <w:rsid w:val="00505E47"/>
    <w:rsid w:val="00506317"/>
    <w:rsid w:val="005074B8"/>
    <w:rsid w:val="00507763"/>
    <w:rsid w:val="00507765"/>
    <w:rsid w:val="00507B40"/>
    <w:rsid w:val="005107B0"/>
    <w:rsid w:val="005114F4"/>
    <w:rsid w:val="00511520"/>
    <w:rsid w:val="00511AC9"/>
    <w:rsid w:val="00511CB3"/>
    <w:rsid w:val="00511D84"/>
    <w:rsid w:val="00511DFC"/>
    <w:rsid w:val="00511EFE"/>
    <w:rsid w:val="005123CF"/>
    <w:rsid w:val="00512432"/>
    <w:rsid w:val="0051281C"/>
    <w:rsid w:val="00512A2D"/>
    <w:rsid w:val="00513FBC"/>
    <w:rsid w:val="005159D5"/>
    <w:rsid w:val="00515B75"/>
    <w:rsid w:val="005172CE"/>
    <w:rsid w:val="005178A3"/>
    <w:rsid w:val="005200BE"/>
    <w:rsid w:val="005204EB"/>
    <w:rsid w:val="005204FB"/>
    <w:rsid w:val="0052050A"/>
    <w:rsid w:val="00522C61"/>
    <w:rsid w:val="005231C1"/>
    <w:rsid w:val="00523555"/>
    <w:rsid w:val="00523B78"/>
    <w:rsid w:val="0052425C"/>
    <w:rsid w:val="00527C1A"/>
    <w:rsid w:val="0053006F"/>
    <w:rsid w:val="00531CEA"/>
    <w:rsid w:val="00532601"/>
    <w:rsid w:val="005333CB"/>
    <w:rsid w:val="0053350A"/>
    <w:rsid w:val="00533771"/>
    <w:rsid w:val="00533BE3"/>
    <w:rsid w:val="00533EFD"/>
    <w:rsid w:val="00534C8E"/>
    <w:rsid w:val="00535331"/>
    <w:rsid w:val="0053556A"/>
    <w:rsid w:val="0053578F"/>
    <w:rsid w:val="005372F2"/>
    <w:rsid w:val="0053746A"/>
    <w:rsid w:val="005402D9"/>
    <w:rsid w:val="00540E35"/>
    <w:rsid w:val="00542F68"/>
    <w:rsid w:val="00543525"/>
    <w:rsid w:val="00543ED7"/>
    <w:rsid w:val="00544EA9"/>
    <w:rsid w:val="005452A8"/>
    <w:rsid w:val="0054577E"/>
    <w:rsid w:val="00546783"/>
    <w:rsid w:val="00550C7F"/>
    <w:rsid w:val="00550CB1"/>
    <w:rsid w:val="00551922"/>
    <w:rsid w:val="005536B4"/>
    <w:rsid w:val="00553BD4"/>
    <w:rsid w:val="00554F5A"/>
    <w:rsid w:val="00555037"/>
    <w:rsid w:val="00555577"/>
    <w:rsid w:val="005556B0"/>
    <w:rsid w:val="0055589B"/>
    <w:rsid w:val="00560F3C"/>
    <w:rsid w:val="005622E1"/>
    <w:rsid w:val="0056286E"/>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64F0"/>
    <w:rsid w:val="005801CD"/>
    <w:rsid w:val="00580933"/>
    <w:rsid w:val="005823EE"/>
    <w:rsid w:val="00582413"/>
    <w:rsid w:val="00582BD3"/>
    <w:rsid w:val="00582D4C"/>
    <w:rsid w:val="005836B7"/>
    <w:rsid w:val="00583F6D"/>
    <w:rsid w:val="00585229"/>
    <w:rsid w:val="0058541D"/>
    <w:rsid w:val="00585EC3"/>
    <w:rsid w:val="005866F2"/>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2271"/>
    <w:rsid w:val="005A33FC"/>
    <w:rsid w:val="005A373E"/>
    <w:rsid w:val="005A4011"/>
    <w:rsid w:val="005A4EED"/>
    <w:rsid w:val="005A4F7E"/>
    <w:rsid w:val="005A5961"/>
    <w:rsid w:val="005A6068"/>
    <w:rsid w:val="005A6185"/>
    <w:rsid w:val="005A6214"/>
    <w:rsid w:val="005A63C0"/>
    <w:rsid w:val="005A7745"/>
    <w:rsid w:val="005A77DC"/>
    <w:rsid w:val="005B059C"/>
    <w:rsid w:val="005B1C0F"/>
    <w:rsid w:val="005B267C"/>
    <w:rsid w:val="005B27D9"/>
    <w:rsid w:val="005B31DA"/>
    <w:rsid w:val="005B3468"/>
    <w:rsid w:val="005B60D9"/>
    <w:rsid w:val="005C009C"/>
    <w:rsid w:val="005C0363"/>
    <w:rsid w:val="005C04CD"/>
    <w:rsid w:val="005C0594"/>
    <w:rsid w:val="005C1A82"/>
    <w:rsid w:val="005C1FB1"/>
    <w:rsid w:val="005C1FEC"/>
    <w:rsid w:val="005C2663"/>
    <w:rsid w:val="005C2E02"/>
    <w:rsid w:val="005C2F3C"/>
    <w:rsid w:val="005C3106"/>
    <w:rsid w:val="005C3118"/>
    <w:rsid w:val="005C3AAA"/>
    <w:rsid w:val="005C4112"/>
    <w:rsid w:val="005C4178"/>
    <w:rsid w:val="005C5F7C"/>
    <w:rsid w:val="005C608E"/>
    <w:rsid w:val="005C60B5"/>
    <w:rsid w:val="005C6651"/>
    <w:rsid w:val="005C6A62"/>
    <w:rsid w:val="005D091B"/>
    <w:rsid w:val="005D0ACF"/>
    <w:rsid w:val="005D12A2"/>
    <w:rsid w:val="005D2A98"/>
    <w:rsid w:val="005D2E75"/>
    <w:rsid w:val="005D3A73"/>
    <w:rsid w:val="005D5548"/>
    <w:rsid w:val="005D62E5"/>
    <w:rsid w:val="005D6338"/>
    <w:rsid w:val="005D6692"/>
    <w:rsid w:val="005D671B"/>
    <w:rsid w:val="005D68B3"/>
    <w:rsid w:val="005D72AD"/>
    <w:rsid w:val="005D74F3"/>
    <w:rsid w:val="005D78B0"/>
    <w:rsid w:val="005E0BAB"/>
    <w:rsid w:val="005E1DD0"/>
    <w:rsid w:val="005E1F0E"/>
    <w:rsid w:val="005E3237"/>
    <w:rsid w:val="005E3761"/>
    <w:rsid w:val="005E422B"/>
    <w:rsid w:val="005E443A"/>
    <w:rsid w:val="005E495D"/>
    <w:rsid w:val="005E4986"/>
    <w:rsid w:val="005E57DC"/>
    <w:rsid w:val="005E5BC4"/>
    <w:rsid w:val="005E6203"/>
    <w:rsid w:val="005E69E1"/>
    <w:rsid w:val="005E6D4A"/>
    <w:rsid w:val="005F023D"/>
    <w:rsid w:val="005F029C"/>
    <w:rsid w:val="005F20AB"/>
    <w:rsid w:val="005F212C"/>
    <w:rsid w:val="005F2254"/>
    <w:rsid w:val="005F250F"/>
    <w:rsid w:val="005F33C1"/>
    <w:rsid w:val="005F33C5"/>
    <w:rsid w:val="005F385B"/>
    <w:rsid w:val="005F4856"/>
    <w:rsid w:val="005F4E4D"/>
    <w:rsid w:val="005F5352"/>
    <w:rsid w:val="00600380"/>
    <w:rsid w:val="0060056A"/>
    <w:rsid w:val="006019BE"/>
    <w:rsid w:val="006019FF"/>
    <w:rsid w:val="0060265C"/>
    <w:rsid w:val="00602A9E"/>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272"/>
    <w:rsid w:val="00614B14"/>
    <w:rsid w:val="00614F74"/>
    <w:rsid w:val="006156A3"/>
    <w:rsid w:val="00616C72"/>
    <w:rsid w:val="00617766"/>
    <w:rsid w:val="00617B4D"/>
    <w:rsid w:val="00622054"/>
    <w:rsid w:val="0062276F"/>
    <w:rsid w:val="006228A7"/>
    <w:rsid w:val="00622B30"/>
    <w:rsid w:val="006230F1"/>
    <w:rsid w:val="0062386D"/>
    <w:rsid w:val="00623EB4"/>
    <w:rsid w:val="00623EED"/>
    <w:rsid w:val="00624141"/>
    <w:rsid w:val="006242D4"/>
    <w:rsid w:val="0062503C"/>
    <w:rsid w:val="006267F6"/>
    <w:rsid w:val="0062721B"/>
    <w:rsid w:val="006272A5"/>
    <w:rsid w:val="00627893"/>
    <w:rsid w:val="00631139"/>
    <w:rsid w:val="00631DF1"/>
    <w:rsid w:val="006326FB"/>
    <w:rsid w:val="00632ACF"/>
    <w:rsid w:val="006358BE"/>
    <w:rsid w:val="00637233"/>
    <w:rsid w:val="006378A6"/>
    <w:rsid w:val="006406C7"/>
    <w:rsid w:val="00640F8A"/>
    <w:rsid w:val="00641880"/>
    <w:rsid w:val="0064268A"/>
    <w:rsid w:val="00642DCF"/>
    <w:rsid w:val="00643927"/>
    <w:rsid w:val="00643D93"/>
    <w:rsid w:val="0064461F"/>
    <w:rsid w:val="0064474C"/>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413B"/>
    <w:rsid w:val="006548B9"/>
    <w:rsid w:val="00654E23"/>
    <w:rsid w:val="00655041"/>
    <w:rsid w:val="00655767"/>
    <w:rsid w:val="00655AF4"/>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411C"/>
    <w:rsid w:val="0066436F"/>
    <w:rsid w:val="006645FA"/>
    <w:rsid w:val="006648F7"/>
    <w:rsid w:val="0066628B"/>
    <w:rsid w:val="00666DF3"/>
    <w:rsid w:val="00667C43"/>
    <w:rsid w:val="00670764"/>
    <w:rsid w:val="00671417"/>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3BE2"/>
    <w:rsid w:val="0068497D"/>
    <w:rsid w:val="00685930"/>
    <w:rsid w:val="00685FA4"/>
    <w:rsid w:val="00685FD2"/>
    <w:rsid w:val="00686ABC"/>
    <w:rsid w:val="00687D0C"/>
    <w:rsid w:val="00687E70"/>
    <w:rsid w:val="006905EE"/>
    <w:rsid w:val="0069083B"/>
    <w:rsid w:val="00691E4E"/>
    <w:rsid w:val="00694D2C"/>
    <w:rsid w:val="006953A7"/>
    <w:rsid w:val="00695B23"/>
    <w:rsid w:val="006966C5"/>
    <w:rsid w:val="006967F7"/>
    <w:rsid w:val="00696A5E"/>
    <w:rsid w:val="00696A66"/>
    <w:rsid w:val="0069703C"/>
    <w:rsid w:val="006977C5"/>
    <w:rsid w:val="006A0457"/>
    <w:rsid w:val="006A2DEB"/>
    <w:rsid w:val="006A2E9A"/>
    <w:rsid w:val="006A2EF4"/>
    <w:rsid w:val="006A3D79"/>
    <w:rsid w:val="006A4943"/>
    <w:rsid w:val="006A4C1B"/>
    <w:rsid w:val="006A6331"/>
    <w:rsid w:val="006A750B"/>
    <w:rsid w:val="006B01B9"/>
    <w:rsid w:val="006B0594"/>
    <w:rsid w:val="006B06E7"/>
    <w:rsid w:val="006B1730"/>
    <w:rsid w:val="006B1EF4"/>
    <w:rsid w:val="006B29D8"/>
    <w:rsid w:val="006B2A9E"/>
    <w:rsid w:val="006B36DF"/>
    <w:rsid w:val="006B3761"/>
    <w:rsid w:val="006B3BC4"/>
    <w:rsid w:val="006B5384"/>
    <w:rsid w:val="006B58C4"/>
    <w:rsid w:val="006B5B67"/>
    <w:rsid w:val="006B7C19"/>
    <w:rsid w:val="006C02A5"/>
    <w:rsid w:val="006C0802"/>
    <w:rsid w:val="006C0EF8"/>
    <w:rsid w:val="006C120E"/>
    <w:rsid w:val="006C1926"/>
    <w:rsid w:val="006C1C77"/>
    <w:rsid w:val="006C2211"/>
    <w:rsid w:val="006C22AA"/>
    <w:rsid w:val="006C258F"/>
    <w:rsid w:val="006C306A"/>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782"/>
    <w:rsid w:val="006D774C"/>
    <w:rsid w:val="006D7AD7"/>
    <w:rsid w:val="006E09ED"/>
    <w:rsid w:val="006E1287"/>
    <w:rsid w:val="006E1EB9"/>
    <w:rsid w:val="006E3760"/>
    <w:rsid w:val="006E58C7"/>
    <w:rsid w:val="006E61D1"/>
    <w:rsid w:val="006E6AA1"/>
    <w:rsid w:val="006E6B4B"/>
    <w:rsid w:val="006F185A"/>
    <w:rsid w:val="006F19D9"/>
    <w:rsid w:val="006F1AF5"/>
    <w:rsid w:val="006F1E05"/>
    <w:rsid w:val="006F259B"/>
    <w:rsid w:val="006F3999"/>
    <w:rsid w:val="006F39FB"/>
    <w:rsid w:val="006F3EB8"/>
    <w:rsid w:val="006F480A"/>
    <w:rsid w:val="006F568F"/>
    <w:rsid w:val="006F622C"/>
    <w:rsid w:val="006F7BC1"/>
    <w:rsid w:val="006F7BE0"/>
    <w:rsid w:val="00701106"/>
    <w:rsid w:val="007013CA"/>
    <w:rsid w:val="00702968"/>
    <w:rsid w:val="00703268"/>
    <w:rsid w:val="00703BD1"/>
    <w:rsid w:val="00704289"/>
    <w:rsid w:val="00704E4B"/>
    <w:rsid w:val="00705DAD"/>
    <w:rsid w:val="00705F08"/>
    <w:rsid w:val="00706390"/>
    <w:rsid w:val="007066CC"/>
    <w:rsid w:val="00706CC2"/>
    <w:rsid w:val="00706F00"/>
    <w:rsid w:val="00707010"/>
    <w:rsid w:val="00710404"/>
    <w:rsid w:val="00710844"/>
    <w:rsid w:val="00711005"/>
    <w:rsid w:val="00711574"/>
    <w:rsid w:val="00712011"/>
    <w:rsid w:val="007123DD"/>
    <w:rsid w:val="00712484"/>
    <w:rsid w:val="0071326F"/>
    <w:rsid w:val="007135D8"/>
    <w:rsid w:val="00714AD0"/>
    <w:rsid w:val="00715057"/>
    <w:rsid w:val="0071547E"/>
    <w:rsid w:val="007163B1"/>
    <w:rsid w:val="0071698D"/>
    <w:rsid w:val="00716EC6"/>
    <w:rsid w:val="0072247A"/>
    <w:rsid w:val="007237C8"/>
    <w:rsid w:val="007237ED"/>
    <w:rsid w:val="00723B52"/>
    <w:rsid w:val="00723EC9"/>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5713"/>
    <w:rsid w:val="00737486"/>
    <w:rsid w:val="00737BE8"/>
    <w:rsid w:val="00737CF4"/>
    <w:rsid w:val="00737CFB"/>
    <w:rsid w:val="007404ED"/>
    <w:rsid w:val="0074060A"/>
    <w:rsid w:val="00740623"/>
    <w:rsid w:val="0074093C"/>
    <w:rsid w:val="00741325"/>
    <w:rsid w:val="00741498"/>
    <w:rsid w:val="00741787"/>
    <w:rsid w:val="00741B3F"/>
    <w:rsid w:val="00741D42"/>
    <w:rsid w:val="007430A6"/>
    <w:rsid w:val="007435C5"/>
    <w:rsid w:val="0074394D"/>
    <w:rsid w:val="00744025"/>
    <w:rsid w:val="007452A7"/>
    <w:rsid w:val="0074535A"/>
    <w:rsid w:val="0074632C"/>
    <w:rsid w:val="007467CE"/>
    <w:rsid w:val="00746AAA"/>
    <w:rsid w:val="0074767A"/>
    <w:rsid w:val="0075042A"/>
    <w:rsid w:val="0075076D"/>
    <w:rsid w:val="00750DC6"/>
    <w:rsid w:val="00752530"/>
    <w:rsid w:val="00752766"/>
    <w:rsid w:val="00753136"/>
    <w:rsid w:val="007537B5"/>
    <w:rsid w:val="00753962"/>
    <w:rsid w:val="00753B68"/>
    <w:rsid w:val="00753BFC"/>
    <w:rsid w:val="00753F6D"/>
    <w:rsid w:val="007544B1"/>
    <w:rsid w:val="00754704"/>
    <w:rsid w:val="00755D44"/>
    <w:rsid w:val="00756972"/>
    <w:rsid w:val="00757972"/>
    <w:rsid w:val="00760429"/>
    <w:rsid w:val="0076053B"/>
    <w:rsid w:val="007608E9"/>
    <w:rsid w:val="00760977"/>
    <w:rsid w:val="007614FB"/>
    <w:rsid w:val="00761699"/>
    <w:rsid w:val="007630D4"/>
    <w:rsid w:val="007632B2"/>
    <w:rsid w:val="007658E1"/>
    <w:rsid w:val="00765C2D"/>
    <w:rsid w:val="0076645F"/>
    <w:rsid w:val="0077011E"/>
    <w:rsid w:val="00772185"/>
    <w:rsid w:val="00772523"/>
    <w:rsid w:val="0077364C"/>
    <w:rsid w:val="00773779"/>
    <w:rsid w:val="00774F09"/>
    <w:rsid w:val="00775EBE"/>
    <w:rsid w:val="0077678F"/>
    <w:rsid w:val="00776845"/>
    <w:rsid w:val="007771B7"/>
    <w:rsid w:val="00777BEF"/>
    <w:rsid w:val="00777E2A"/>
    <w:rsid w:val="00781346"/>
    <w:rsid w:val="0078135A"/>
    <w:rsid w:val="00781F5A"/>
    <w:rsid w:val="00782192"/>
    <w:rsid w:val="007829DD"/>
    <w:rsid w:val="00782C0A"/>
    <w:rsid w:val="00782DEC"/>
    <w:rsid w:val="00783E47"/>
    <w:rsid w:val="007841B7"/>
    <w:rsid w:val="007856BB"/>
    <w:rsid w:val="00786032"/>
    <w:rsid w:val="0078681C"/>
    <w:rsid w:val="00786A6C"/>
    <w:rsid w:val="00786ABA"/>
    <w:rsid w:val="00791510"/>
    <w:rsid w:val="00791659"/>
    <w:rsid w:val="00792B26"/>
    <w:rsid w:val="00792D8D"/>
    <w:rsid w:val="0079397A"/>
    <w:rsid w:val="00793B8A"/>
    <w:rsid w:val="007943AE"/>
    <w:rsid w:val="00794733"/>
    <w:rsid w:val="00794B70"/>
    <w:rsid w:val="00795530"/>
    <w:rsid w:val="007955E0"/>
    <w:rsid w:val="007964EC"/>
    <w:rsid w:val="00796CED"/>
    <w:rsid w:val="00797BA6"/>
    <w:rsid w:val="00797D97"/>
    <w:rsid w:val="007A0517"/>
    <w:rsid w:val="007A0A8E"/>
    <w:rsid w:val="007A0ADC"/>
    <w:rsid w:val="007A1A49"/>
    <w:rsid w:val="007A1FB0"/>
    <w:rsid w:val="007A54CD"/>
    <w:rsid w:val="007A5842"/>
    <w:rsid w:val="007A58BD"/>
    <w:rsid w:val="007A592C"/>
    <w:rsid w:val="007A5D2F"/>
    <w:rsid w:val="007A5FA1"/>
    <w:rsid w:val="007A70F5"/>
    <w:rsid w:val="007A7345"/>
    <w:rsid w:val="007B0E97"/>
    <w:rsid w:val="007B128B"/>
    <w:rsid w:val="007B2319"/>
    <w:rsid w:val="007B28A8"/>
    <w:rsid w:val="007B315E"/>
    <w:rsid w:val="007B3607"/>
    <w:rsid w:val="007B4468"/>
    <w:rsid w:val="007B44BD"/>
    <w:rsid w:val="007B56FA"/>
    <w:rsid w:val="007B5A39"/>
    <w:rsid w:val="007B79F4"/>
    <w:rsid w:val="007C1E65"/>
    <w:rsid w:val="007C1E86"/>
    <w:rsid w:val="007C1F89"/>
    <w:rsid w:val="007C3928"/>
    <w:rsid w:val="007C4067"/>
    <w:rsid w:val="007C4BFA"/>
    <w:rsid w:val="007C5A94"/>
    <w:rsid w:val="007C5ED8"/>
    <w:rsid w:val="007C6160"/>
    <w:rsid w:val="007C7FCC"/>
    <w:rsid w:val="007D0335"/>
    <w:rsid w:val="007D08C5"/>
    <w:rsid w:val="007D16FE"/>
    <w:rsid w:val="007D30BC"/>
    <w:rsid w:val="007D32E1"/>
    <w:rsid w:val="007D45AF"/>
    <w:rsid w:val="007D56CC"/>
    <w:rsid w:val="007D5A98"/>
    <w:rsid w:val="007D6950"/>
    <w:rsid w:val="007D6BFB"/>
    <w:rsid w:val="007D6FA1"/>
    <w:rsid w:val="007D714A"/>
    <w:rsid w:val="007D722C"/>
    <w:rsid w:val="007D7DF7"/>
    <w:rsid w:val="007E0C57"/>
    <w:rsid w:val="007E0FB7"/>
    <w:rsid w:val="007E131F"/>
    <w:rsid w:val="007E13BF"/>
    <w:rsid w:val="007E187A"/>
    <w:rsid w:val="007E3555"/>
    <w:rsid w:val="007E3EE5"/>
    <w:rsid w:val="007E4FD7"/>
    <w:rsid w:val="007E6C6A"/>
    <w:rsid w:val="007E78F1"/>
    <w:rsid w:val="007E7BC7"/>
    <w:rsid w:val="007F0625"/>
    <w:rsid w:val="007F092D"/>
    <w:rsid w:val="007F094D"/>
    <w:rsid w:val="007F229F"/>
    <w:rsid w:val="007F478B"/>
    <w:rsid w:val="007F47D4"/>
    <w:rsid w:val="007F48D0"/>
    <w:rsid w:val="007F5FF5"/>
    <w:rsid w:val="007F7168"/>
    <w:rsid w:val="007F7AB2"/>
    <w:rsid w:val="00801C9F"/>
    <w:rsid w:val="0080465E"/>
    <w:rsid w:val="008054E9"/>
    <w:rsid w:val="008059E7"/>
    <w:rsid w:val="00805A61"/>
    <w:rsid w:val="00806A3D"/>
    <w:rsid w:val="008076DF"/>
    <w:rsid w:val="00807DED"/>
    <w:rsid w:val="00810B20"/>
    <w:rsid w:val="00811390"/>
    <w:rsid w:val="008116AC"/>
    <w:rsid w:val="008116FC"/>
    <w:rsid w:val="008119D0"/>
    <w:rsid w:val="008122FE"/>
    <w:rsid w:val="008124B6"/>
    <w:rsid w:val="00812DBE"/>
    <w:rsid w:val="00813462"/>
    <w:rsid w:val="00813497"/>
    <w:rsid w:val="008169A5"/>
    <w:rsid w:val="008201BF"/>
    <w:rsid w:val="00820B17"/>
    <w:rsid w:val="00820EAA"/>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048"/>
    <w:rsid w:val="00826277"/>
    <w:rsid w:val="00826587"/>
    <w:rsid w:val="008269A6"/>
    <w:rsid w:val="00826E89"/>
    <w:rsid w:val="00827236"/>
    <w:rsid w:val="00827B86"/>
    <w:rsid w:val="008319B1"/>
    <w:rsid w:val="00831A54"/>
    <w:rsid w:val="00831F09"/>
    <w:rsid w:val="00833934"/>
    <w:rsid w:val="00833DF6"/>
    <w:rsid w:val="008342A3"/>
    <w:rsid w:val="00834AA8"/>
    <w:rsid w:val="00835081"/>
    <w:rsid w:val="00836D18"/>
    <w:rsid w:val="008372DF"/>
    <w:rsid w:val="00837944"/>
    <w:rsid w:val="00837B50"/>
    <w:rsid w:val="00837D89"/>
    <w:rsid w:val="00837EDA"/>
    <w:rsid w:val="008418C0"/>
    <w:rsid w:val="008429C7"/>
    <w:rsid w:val="008435FA"/>
    <w:rsid w:val="008448E2"/>
    <w:rsid w:val="008454D0"/>
    <w:rsid w:val="00846505"/>
    <w:rsid w:val="008465EB"/>
    <w:rsid w:val="00847399"/>
    <w:rsid w:val="008504F5"/>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413A"/>
    <w:rsid w:val="00864363"/>
    <w:rsid w:val="00864A92"/>
    <w:rsid w:val="00866ED2"/>
    <w:rsid w:val="008674A6"/>
    <w:rsid w:val="00867BAE"/>
    <w:rsid w:val="008702FD"/>
    <w:rsid w:val="00870DA2"/>
    <w:rsid w:val="0087105B"/>
    <w:rsid w:val="0087116B"/>
    <w:rsid w:val="00871280"/>
    <w:rsid w:val="0087168E"/>
    <w:rsid w:val="0087303B"/>
    <w:rsid w:val="008730CA"/>
    <w:rsid w:val="00873A46"/>
    <w:rsid w:val="008746F4"/>
    <w:rsid w:val="00874A8C"/>
    <w:rsid w:val="00875B4B"/>
    <w:rsid w:val="00876249"/>
    <w:rsid w:val="008829CC"/>
    <w:rsid w:val="00882DBE"/>
    <w:rsid w:val="00883CC2"/>
    <w:rsid w:val="008841DC"/>
    <w:rsid w:val="008847D5"/>
    <w:rsid w:val="0088580D"/>
    <w:rsid w:val="00885C6F"/>
    <w:rsid w:val="008862C5"/>
    <w:rsid w:val="0088772E"/>
    <w:rsid w:val="00887C60"/>
    <w:rsid w:val="0089021B"/>
    <w:rsid w:val="00892256"/>
    <w:rsid w:val="008928B4"/>
    <w:rsid w:val="00892BA8"/>
    <w:rsid w:val="00892CB6"/>
    <w:rsid w:val="0089335A"/>
    <w:rsid w:val="00893515"/>
    <w:rsid w:val="008935A1"/>
    <w:rsid w:val="00895575"/>
    <w:rsid w:val="00896347"/>
    <w:rsid w:val="00896601"/>
    <w:rsid w:val="0089663E"/>
    <w:rsid w:val="00896A06"/>
    <w:rsid w:val="008973FF"/>
    <w:rsid w:val="008A004F"/>
    <w:rsid w:val="008A08F1"/>
    <w:rsid w:val="008A0DA6"/>
    <w:rsid w:val="008A2B38"/>
    <w:rsid w:val="008A2CE8"/>
    <w:rsid w:val="008A3591"/>
    <w:rsid w:val="008A3A9E"/>
    <w:rsid w:val="008A3EF0"/>
    <w:rsid w:val="008A431D"/>
    <w:rsid w:val="008A553A"/>
    <w:rsid w:val="008A5D4F"/>
    <w:rsid w:val="008A660E"/>
    <w:rsid w:val="008A72C8"/>
    <w:rsid w:val="008A769F"/>
    <w:rsid w:val="008A7BA0"/>
    <w:rsid w:val="008A7BEB"/>
    <w:rsid w:val="008B05A4"/>
    <w:rsid w:val="008B1710"/>
    <w:rsid w:val="008B2BA4"/>
    <w:rsid w:val="008B3125"/>
    <w:rsid w:val="008B456C"/>
    <w:rsid w:val="008B4896"/>
    <w:rsid w:val="008B5EFD"/>
    <w:rsid w:val="008B657F"/>
    <w:rsid w:val="008B7376"/>
    <w:rsid w:val="008B7A11"/>
    <w:rsid w:val="008C05C1"/>
    <w:rsid w:val="008C0710"/>
    <w:rsid w:val="008C0C84"/>
    <w:rsid w:val="008C0E21"/>
    <w:rsid w:val="008C1F36"/>
    <w:rsid w:val="008C29CA"/>
    <w:rsid w:val="008C2A1E"/>
    <w:rsid w:val="008C3536"/>
    <w:rsid w:val="008C3B3E"/>
    <w:rsid w:val="008C479A"/>
    <w:rsid w:val="008C4A33"/>
    <w:rsid w:val="008C5869"/>
    <w:rsid w:val="008C5B6C"/>
    <w:rsid w:val="008C62AF"/>
    <w:rsid w:val="008C6B9D"/>
    <w:rsid w:val="008C6BFA"/>
    <w:rsid w:val="008C6F86"/>
    <w:rsid w:val="008C774F"/>
    <w:rsid w:val="008C7D60"/>
    <w:rsid w:val="008D1B59"/>
    <w:rsid w:val="008D1F32"/>
    <w:rsid w:val="008D2300"/>
    <w:rsid w:val="008D26CF"/>
    <w:rsid w:val="008D3F29"/>
    <w:rsid w:val="008D442F"/>
    <w:rsid w:val="008D5D56"/>
    <w:rsid w:val="008D6222"/>
    <w:rsid w:val="008D6624"/>
    <w:rsid w:val="008D66CC"/>
    <w:rsid w:val="008D727E"/>
    <w:rsid w:val="008D7EC7"/>
    <w:rsid w:val="008E0955"/>
    <w:rsid w:val="008E1625"/>
    <w:rsid w:val="008E196F"/>
    <w:rsid w:val="008E3F64"/>
    <w:rsid w:val="008E624C"/>
    <w:rsid w:val="008E6497"/>
    <w:rsid w:val="008E6EFE"/>
    <w:rsid w:val="008E7492"/>
    <w:rsid w:val="008E7A6A"/>
    <w:rsid w:val="008E7C4B"/>
    <w:rsid w:val="008F00A0"/>
    <w:rsid w:val="008F1223"/>
    <w:rsid w:val="008F14FC"/>
    <w:rsid w:val="008F1A88"/>
    <w:rsid w:val="008F2CD4"/>
    <w:rsid w:val="008F2EAF"/>
    <w:rsid w:val="008F3170"/>
    <w:rsid w:val="008F3E0A"/>
    <w:rsid w:val="008F3EA8"/>
    <w:rsid w:val="008F4427"/>
    <w:rsid w:val="008F4826"/>
    <w:rsid w:val="008F5173"/>
    <w:rsid w:val="008F5D84"/>
    <w:rsid w:val="008F6144"/>
    <w:rsid w:val="008F7BD1"/>
    <w:rsid w:val="009004E8"/>
    <w:rsid w:val="00900811"/>
    <w:rsid w:val="00900D48"/>
    <w:rsid w:val="00900E17"/>
    <w:rsid w:val="0090108F"/>
    <w:rsid w:val="009016BB"/>
    <w:rsid w:val="0090211D"/>
    <w:rsid w:val="009023A9"/>
    <w:rsid w:val="00902C70"/>
    <w:rsid w:val="00903305"/>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640F"/>
    <w:rsid w:val="00916B55"/>
    <w:rsid w:val="009171F1"/>
    <w:rsid w:val="00917D0D"/>
    <w:rsid w:val="00920B42"/>
    <w:rsid w:val="00921183"/>
    <w:rsid w:val="0092177B"/>
    <w:rsid w:val="009217BD"/>
    <w:rsid w:val="00921A57"/>
    <w:rsid w:val="00921BE5"/>
    <w:rsid w:val="0092238D"/>
    <w:rsid w:val="0092332F"/>
    <w:rsid w:val="00925EBF"/>
    <w:rsid w:val="0092642D"/>
    <w:rsid w:val="0093111C"/>
    <w:rsid w:val="00931354"/>
    <w:rsid w:val="00931E48"/>
    <w:rsid w:val="00931EC7"/>
    <w:rsid w:val="00932087"/>
    <w:rsid w:val="00932818"/>
    <w:rsid w:val="009329B0"/>
    <w:rsid w:val="009330B7"/>
    <w:rsid w:val="00933874"/>
    <w:rsid w:val="0093502A"/>
    <w:rsid w:val="0093546C"/>
    <w:rsid w:val="00936F51"/>
    <w:rsid w:val="00941586"/>
    <w:rsid w:val="0094163B"/>
    <w:rsid w:val="00942103"/>
    <w:rsid w:val="009425CC"/>
    <w:rsid w:val="00942615"/>
    <w:rsid w:val="009428E7"/>
    <w:rsid w:val="00942BF3"/>
    <w:rsid w:val="00943298"/>
    <w:rsid w:val="00943365"/>
    <w:rsid w:val="00943CAC"/>
    <w:rsid w:val="00944A39"/>
    <w:rsid w:val="00944AA8"/>
    <w:rsid w:val="0094657A"/>
    <w:rsid w:val="00946873"/>
    <w:rsid w:val="00947C94"/>
    <w:rsid w:val="009521F5"/>
    <w:rsid w:val="00952798"/>
    <w:rsid w:val="009534DC"/>
    <w:rsid w:val="009534FB"/>
    <w:rsid w:val="009541B6"/>
    <w:rsid w:val="0095471E"/>
    <w:rsid w:val="00954E3C"/>
    <w:rsid w:val="0095555C"/>
    <w:rsid w:val="009555C9"/>
    <w:rsid w:val="0095735F"/>
    <w:rsid w:val="009578E6"/>
    <w:rsid w:val="00957B12"/>
    <w:rsid w:val="00957E06"/>
    <w:rsid w:val="00957E6E"/>
    <w:rsid w:val="00960D46"/>
    <w:rsid w:val="00960F0B"/>
    <w:rsid w:val="0096185F"/>
    <w:rsid w:val="00962F09"/>
    <w:rsid w:val="00962FD4"/>
    <w:rsid w:val="0096488C"/>
    <w:rsid w:val="0096495E"/>
    <w:rsid w:val="00965886"/>
    <w:rsid w:val="009662EF"/>
    <w:rsid w:val="00966C40"/>
    <w:rsid w:val="00966DF7"/>
    <w:rsid w:val="00967162"/>
    <w:rsid w:val="00967F77"/>
    <w:rsid w:val="0097111E"/>
    <w:rsid w:val="009716DD"/>
    <w:rsid w:val="00971812"/>
    <w:rsid w:val="0097217B"/>
    <w:rsid w:val="009727CA"/>
    <w:rsid w:val="009740F7"/>
    <w:rsid w:val="009748B0"/>
    <w:rsid w:val="00974F04"/>
    <w:rsid w:val="009757BE"/>
    <w:rsid w:val="0097625F"/>
    <w:rsid w:val="00976359"/>
    <w:rsid w:val="00976F3B"/>
    <w:rsid w:val="00977A20"/>
    <w:rsid w:val="00980E9B"/>
    <w:rsid w:val="00981C43"/>
    <w:rsid w:val="0098482E"/>
    <w:rsid w:val="009849E2"/>
    <w:rsid w:val="009851CC"/>
    <w:rsid w:val="00987A8D"/>
    <w:rsid w:val="00990562"/>
    <w:rsid w:val="00990882"/>
    <w:rsid w:val="00990C58"/>
    <w:rsid w:val="009910AD"/>
    <w:rsid w:val="0099134F"/>
    <w:rsid w:val="00991592"/>
    <w:rsid w:val="00991AC4"/>
    <w:rsid w:val="00992430"/>
    <w:rsid w:val="0099341E"/>
    <w:rsid w:val="0099450E"/>
    <w:rsid w:val="00994688"/>
    <w:rsid w:val="00994998"/>
    <w:rsid w:val="00994C3F"/>
    <w:rsid w:val="0099628E"/>
    <w:rsid w:val="00996480"/>
    <w:rsid w:val="009970DC"/>
    <w:rsid w:val="00997B26"/>
    <w:rsid w:val="00997C54"/>
    <w:rsid w:val="009A000F"/>
    <w:rsid w:val="009A054C"/>
    <w:rsid w:val="009A07DE"/>
    <w:rsid w:val="009A0C5F"/>
    <w:rsid w:val="009A160B"/>
    <w:rsid w:val="009A24F7"/>
    <w:rsid w:val="009A25B2"/>
    <w:rsid w:val="009A28A7"/>
    <w:rsid w:val="009A39AA"/>
    <w:rsid w:val="009A3CEB"/>
    <w:rsid w:val="009A3E68"/>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4BA"/>
    <w:rsid w:val="009C2C61"/>
    <w:rsid w:val="009C3C8B"/>
    <w:rsid w:val="009C4D11"/>
    <w:rsid w:val="009C4DD5"/>
    <w:rsid w:val="009C628E"/>
    <w:rsid w:val="009C67AD"/>
    <w:rsid w:val="009C691F"/>
    <w:rsid w:val="009C74F1"/>
    <w:rsid w:val="009D0071"/>
    <w:rsid w:val="009D05F4"/>
    <w:rsid w:val="009D076E"/>
    <w:rsid w:val="009D0B3E"/>
    <w:rsid w:val="009D1C0D"/>
    <w:rsid w:val="009D2A2E"/>
    <w:rsid w:val="009D3A05"/>
    <w:rsid w:val="009D462F"/>
    <w:rsid w:val="009D4F99"/>
    <w:rsid w:val="009D507D"/>
    <w:rsid w:val="009D5495"/>
    <w:rsid w:val="009D54BE"/>
    <w:rsid w:val="009D579B"/>
    <w:rsid w:val="009D5B25"/>
    <w:rsid w:val="009E02CE"/>
    <w:rsid w:val="009E08FB"/>
    <w:rsid w:val="009E0E12"/>
    <w:rsid w:val="009E1413"/>
    <w:rsid w:val="009E1F2F"/>
    <w:rsid w:val="009E27F4"/>
    <w:rsid w:val="009E330D"/>
    <w:rsid w:val="009E39FF"/>
    <w:rsid w:val="009E4006"/>
    <w:rsid w:val="009E45B4"/>
    <w:rsid w:val="009E4C41"/>
    <w:rsid w:val="009E53CF"/>
    <w:rsid w:val="009E585B"/>
    <w:rsid w:val="009E5CB9"/>
    <w:rsid w:val="009E616B"/>
    <w:rsid w:val="009E7103"/>
    <w:rsid w:val="009F0182"/>
    <w:rsid w:val="009F0946"/>
    <w:rsid w:val="009F0AED"/>
    <w:rsid w:val="009F0E3A"/>
    <w:rsid w:val="009F2914"/>
    <w:rsid w:val="009F2BA0"/>
    <w:rsid w:val="009F2FDB"/>
    <w:rsid w:val="009F30C1"/>
    <w:rsid w:val="009F3552"/>
    <w:rsid w:val="009F40CD"/>
    <w:rsid w:val="009F4F5F"/>
    <w:rsid w:val="009F6015"/>
    <w:rsid w:val="009F69AD"/>
    <w:rsid w:val="009F7132"/>
    <w:rsid w:val="00A0017D"/>
    <w:rsid w:val="00A00517"/>
    <w:rsid w:val="00A00F42"/>
    <w:rsid w:val="00A013D2"/>
    <w:rsid w:val="00A02E94"/>
    <w:rsid w:val="00A03128"/>
    <w:rsid w:val="00A03F61"/>
    <w:rsid w:val="00A04C31"/>
    <w:rsid w:val="00A06854"/>
    <w:rsid w:val="00A0754A"/>
    <w:rsid w:val="00A07C66"/>
    <w:rsid w:val="00A100C9"/>
    <w:rsid w:val="00A1020F"/>
    <w:rsid w:val="00A1038F"/>
    <w:rsid w:val="00A10BCB"/>
    <w:rsid w:val="00A11548"/>
    <w:rsid w:val="00A1209C"/>
    <w:rsid w:val="00A1301C"/>
    <w:rsid w:val="00A13CA4"/>
    <w:rsid w:val="00A14FC9"/>
    <w:rsid w:val="00A17370"/>
    <w:rsid w:val="00A17BEF"/>
    <w:rsid w:val="00A20A88"/>
    <w:rsid w:val="00A20F88"/>
    <w:rsid w:val="00A22A26"/>
    <w:rsid w:val="00A2356E"/>
    <w:rsid w:val="00A23FF2"/>
    <w:rsid w:val="00A24ADC"/>
    <w:rsid w:val="00A255E9"/>
    <w:rsid w:val="00A25EFB"/>
    <w:rsid w:val="00A275EA"/>
    <w:rsid w:val="00A277D7"/>
    <w:rsid w:val="00A27B61"/>
    <w:rsid w:val="00A27B83"/>
    <w:rsid w:val="00A30422"/>
    <w:rsid w:val="00A30FEF"/>
    <w:rsid w:val="00A31885"/>
    <w:rsid w:val="00A31A80"/>
    <w:rsid w:val="00A31D06"/>
    <w:rsid w:val="00A32D49"/>
    <w:rsid w:val="00A32F50"/>
    <w:rsid w:val="00A331BF"/>
    <w:rsid w:val="00A34CED"/>
    <w:rsid w:val="00A35F2A"/>
    <w:rsid w:val="00A36163"/>
    <w:rsid w:val="00A362A0"/>
    <w:rsid w:val="00A36701"/>
    <w:rsid w:val="00A3719E"/>
    <w:rsid w:val="00A37C3F"/>
    <w:rsid w:val="00A40145"/>
    <w:rsid w:val="00A40253"/>
    <w:rsid w:val="00A419E8"/>
    <w:rsid w:val="00A42D68"/>
    <w:rsid w:val="00A43650"/>
    <w:rsid w:val="00A43EF4"/>
    <w:rsid w:val="00A444DE"/>
    <w:rsid w:val="00A45E2F"/>
    <w:rsid w:val="00A4618B"/>
    <w:rsid w:val="00A46E67"/>
    <w:rsid w:val="00A4715A"/>
    <w:rsid w:val="00A47B99"/>
    <w:rsid w:val="00A5093C"/>
    <w:rsid w:val="00A512A8"/>
    <w:rsid w:val="00A51E57"/>
    <w:rsid w:val="00A53483"/>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39CB"/>
    <w:rsid w:val="00A77D9D"/>
    <w:rsid w:val="00A80921"/>
    <w:rsid w:val="00A80A42"/>
    <w:rsid w:val="00A80F41"/>
    <w:rsid w:val="00A81012"/>
    <w:rsid w:val="00A81DC5"/>
    <w:rsid w:val="00A82AB6"/>
    <w:rsid w:val="00A82ED3"/>
    <w:rsid w:val="00A833A6"/>
    <w:rsid w:val="00A83738"/>
    <w:rsid w:val="00A83B66"/>
    <w:rsid w:val="00A83C1F"/>
    <w:rsid w:val="00A83D9D"/>
    <w:rsid w:val="00A83F38"/>
    <w:rsid w:val="00A84281"/>
    <w:rsid w:val="00A84F2C"/>
    <w:rsid w:val="00A850A9"/>
    <w:rsid w:val="00A86E59"/>
    <w:rsid w:val="00A86EA5"/>
    <w:rsid w:val="00A8737F"/>
    <w:rsid w:val="00A876FA"/>
    <w:rsid w:val="00A904AC"/>
    <w:rsid w:val="00A9057C"/>
    <w:rsid w:val="00A90FE6"/>
    <w:rsid w:val="00A91276"/>
    <w:rsid w:val="00A9152A"/>
    <w:rsid w:val="00A91D15"/>
    <w:rsid w:val="00A91E06"/>
    <w:rsid w:val="00A930E0"/>
    <w:rsid w:val="00A93E66"/>
    <w:rsid w:val="00A94CC7"/>
    <w:rsid w:val="00A94DAB"/>
    <w:rsid w:val="00A94F51"/>
    <w:rsid w:val="00A95D9B"/>
    <w:rsid w:val="00A964C2"/>
    <w:rsid w:val="00A96941"/>
    <w:rsid w:val="00A96F6A"/>
    <w:rsid w:val="00A97307"/>
    <w:rsid w:val="00A97773"/>
    <w:rsid w:val="00AA0191"/>
    <w:rsid w:val="00AA05DD"/>
    <w:rsid w:val="00AA141F"/>
    <w:rsid w:val="00AA371E"/>
    <w:rsid w:val="00AA3B5B"/>
    <w:rsid w:val="00AA5E92"/>
    <w:rsid w:val="00AA5F01"/>
    <w:rsid w:val="00AA6370"/>
    <w:rsid w:val="00AA7390"/>
    <w:rsid w:val="00AA7453"/>
    <w:rsid w:val="00AA76B0"/>
    <w:rsid w:val="00AA777D"/>
    <w:rsid w:val="00AA7974"/>
    <w:rsid w:val="00AA7D63"/>
    <w:rsid w:val="00AA7DA1"/>
    <w:rsid w:val="00AB0718"/>
    <w:rsid w:val="00AB1113"/>
    <w:rsid w:val="00AB1F78"/>
    <w:rsid w:val="00AB25A9"/>
    <w:rsid w:val="00AB30E1"/>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21D"/>
    <w:rsid w:val="00AC5F1A"/>
    <w:rsid w:val="00AC75D2"/>
    <w:rsid w:val="00AD0BB8"/>
    <w:rsid w:val="00AD0F69"/>
    <w:rsid w:val="00AD0F7D"/>
    <w:rsid w:val="00AD2918"/>
    <w:rsid w:val="00AD3122"/>
    <w:rsid w:val="00AD3361"/>
    <w:rsid w:val="00AD34F9"/>
    <w:rsid w:val="00AD3927"/>
    <w:rsid w:val="00AD3A6C"/>
    <w:rsid w:val="00AD3F7A"/>
    <w:rsid w:val="00AD4048"/>
    <w:rsid w:val="00AD4122"/>
    <w:rsid w:val="00AD4500"/>
    <w:rsid w:val="00AD471A"/>
    <w:rsid w:val="00AD5464"/>
    <w:rsid w:val="00AD54BE"/>
    <w:rsid w:val="00AD6462"/>
    <w:rsid w:val="00AD68A5"/>
    <w:rsid w:val="00AD7389"/>
    <w:rsid w:val="00AE02DA"/>
    <w:rsid w:val="00AE14A9"/>
    <w:rsid w:val="00AE15B3"/>
    <w:rsid w:val="00AE2579"/>
    <w:rsid w:val="00AE388F"/>
    <w:rsid w:val="00AE38F4"/>
    <w:rsid w:val="00AE4094"/>
    <w:rsid w:val="00AE4494"/>
    <w:rsid w:val="00AE4C08"/>
    <w:rsid w:val="00AE6053"/>
    <w:rsid w:val="00AF0A4F"/>
    <w:rsid w:val="00AF37DC"/>
    <w:rsid w:val="00AF3C15"/>
    <w:rsid w:val="00AF44F9"/>
    <w:rsid w:val="00AF5C54"/>
    <w:rsid w:val="00AF605E"/>
    <w:rsid w:val="00AF6C6D"/>
    <w:rsid w:val="00AF7BE0"/>
    <w:rsid w:val="00B010AA"/>
    <w:rsid w:val="00B0128D"/>
    <w:rsid w:val="00B017BB"/>
    <w:rsid w:val="00B023C0"/>
    <w:rsid w:val="00B02FD2"/>
    <w:rsid w:val="00B03008"/>
    <w:rsid w:val="00B03CE9"/>
    <w:rsid w:val="00B0514D"/>
    <w:rsid w:val="00B05664"/>
    <w:rsid w:val="00B064E9"/>
    <w:rsid w:val="00B06508"/>
    <w:rsid w:val="00B06A1E"/>
    <w:rsid w:val="00B06B06"/>
    <w:rsid w:val="00B07B7F"/>
    <w:rsid w:val="00B102E2"/>
    <w:rsid w:val="00B10A09"/>
    <w:rsid w:val="00B115AF"/>
    <w:rsid w:val="00B11741"/>
    <w:rsid w:val="00B11E5D"/>
    <w:rsid w:val="00B12A1F"/>
    <w:rsid w:val="00B1314B"/>
    <w:rsid w:val="00B1334C"/>
    <w:rsid w:val="00B13ADE"/>
    <w:rsid w:val="00B148E8"/>
    <w:rsid w:val="00B14D71"/>
    <w:rsid w:val="00B15385"/>
    <w:rsid w:val="00B1561E"/>
    <w:rsid w:val="00B16717"/>
    <w:rsid w:val="00B17141"/>
    <w:rsid w:val="00B172B2"/>
    <w:rsid w:val="00B17C92"/>
    <w:rsid w:val="00B2111B"/>
    <w:rsid w:val="00B2124C"/>
    <w:rsid w:val="00B21376"/>
    <w:rsid w:val="00B21D6C"/>
    <w:rsid w:val="00B22351"/>
    <w:rsid w:val="00B239EA"/>
    <w:rsid w:val="00B23C43"/>
    <w:rsid w:val="00B24019"/>
    <w:rsid w:val="00B241F6"/>
    <w:rsid w:val="00B24522"/>
    <w:rsid w:val="00B246F8"/>
    <w:rsid w:val="00B24860"/>
    <w:rsid w:val="00B24D3F"/>
    <w:rsid w:val="00B25605"/>
    <w:rsid w:val="00B25848"/>
    <w:rsid w:val="00B260FF"/>
    <w:rsid w:val="00B26D2B"/>
    <w:rsid w:val="00B271C2"/>
    <w:rsid w:val="00B2785C"/>
    <w:rsid w:val="00B27B54"/>
    <w:rsid w:val="00B27F14"/>
    <w:rsid w:val="00B30337"/>
    <w:rsid w:val="00B3062E"/>
    <w:rsid w:val="00B3156B"/>
    <w:rsid w:val="00B31957"/>
    <w:rsid w:val="00B3199B"/>
    <w:rsid w:val="00B32665"/>
    <w:rsid w:val="00B32F3B"/>
    <w:rsid w:val="00B334B0"/>
    <w:rsid w:val="00B34260"/>
    <w:rsid w:val="00B356C0"/>
    <w:rsid w:val="00B35B0A"/>
    <w:rsid w:val="00B35C5B"/>
    <w:rsid w:val="00B35EB7"/>
    <w:rsid w:val="00B3600C"/>
    <w:rsid w:val="00B37126"/>
    <w:rsid w:val="00B40735"/>
    <w:rsid w:val="00B4075E"/>
    <w:rsid w:val="00B40B0C"/>
    <w:rsid w:val="00B41E6E"/>
    <w:rsid w:val="00B4250C"/>
    <w:rsid w:val="00B42628"/>
    <w:rsid w:val="00B437C4"/>
    <w:rsid w:val="00B4544B"/>
    <w:rsid w:val="00B47141"/>
    <w:rsid w:val="00B47D07"/>
    <w:rsid w:val="00B503D6"/>
    <w:rsid w:val="00B5113A"/>
    <w:rsid w:val="00B52425"/>
    <w:rsid w:val="00B52BDC"/>
    <w:rsid w:val="00B53714"/>
    <w:rsid w:val="00B53736"/>
    <w:rsid w:val="00B541E3"/>
    <w:rsid w:val="00B5480B"/>
    <w:rsid w:val="00B54E55"/>
    <w:rsid w:val="00B555CB"/>
    <w:rsid w:val="00B568B1"/>
    <w:rsid w:val="00B57827"/>
    <w:rsid w:val="00B602AB"/>
    <w:rsid w:val="00B6187B"/>
    <w:rsid w:val="00B624F3"/>
    <w:rsid w:val="00B62998"/>
    <w:rsid w:val="00B62AFA"/>
    <w:rsid w:val="00B62BF4"/>
    <w:rsid w:val="00B6330F"/>
    <w:rsid w:val="00B63CB5"/>
    <w:rsid w:val="00B64B82"/>
    <w:rsid w:val="00B650C8"/>
    <w:rsid w:val="00B65E8C"/>
    <w:rsid w:val="00B65FD8"/>
    <w:rsid w:val="00B6707A"/>
    <w:rsid w:val="00B706B1"/>
    <w:rsid w:val="00B7166F"/>
    <w:rsid w:val="00B7168C"/>
    <w:rsid w:val="00B72FD5"/>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AFE"/>
    <w:rsid w:val="00B8700E"/>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B0262"/>
    <w:rsid w:val="00BB12F6"/>
    <w:rsid w:val="00BB4242"/>
    <w:rsid w:val="00BB42D7"/>
    <w:rsid w:val="00BB4F0E"/>
    <w:rsid w:val="00BB6060"/>
    <w:rsid w:val="00BC0032"/>
    <w:rsid w:val="00BC0240"/>
    <w:rsid w:val="00BC24EA"/>
    <w:rsid w:val="00BC2D63"/>
    <w:rsid w:val="00BC3381"/>
    <w:rsid w:val="00BC392B"/>
    <w:rsid w:val="00BC3D0D"/>
    <w:rsid w:val="00BC4046"/>
    <w:rsid w:val="00BC498B"/>
    <w:rsid w:val="00BC4DAC"/>
    <w:rsid w:val="00BC4F6A"/>
    <w:rsid w:val="00BC56E8"/>
    <w:rsid w:val="00BC5BE6"/>
    <w:rsid w:val="00BC66A3"/>
    <w:rsid w:val="00BC7569"/>
    <w:rsid w:val="00BC7628"/>
    <w:rsid w:val="00BD1263"/>
    <w:rsid w:val="00BD1A25"/>
    <w:rsid w:val="00BD1EA4"/>
    <w:rsid w:val="00BD2B2E"/>
    <w:rsid w:val="00BD2C4E"/>
    <w:rsid w:val="00BD3FFB"/>
    <w:rsid w:val="00BD4813"/>
    <w:rsid w:val="00BD5334"/>
    <w:rsid w:val="00BD58DD"/>
    <w:rsid w:val="00BD5ABE"/>
    <w:rsid w:val="00BD5EFE"/>
    <w:rsid w:val="00BD6D1E"/>
    <w:rsid w:val="00BD7193"/>
    <w:rsid w:val="00BE05DE"/>
    <w:rsid w:val="00BE09AD"/>
    <w:rsid w:val="00BE0BDD"/>
    <w:rsid w:val="00BE1669"/>
    <w:rsid w:val="00BE2301"/>
    <w:rsid w:val="00BE24B6"/>
    <w:rsid w:val="00BE2F38"/>
    <w:rsid w:val="00BE2FCD"/>
    <w:rsid w:val="00BE38DA"/>
    <w:rsid w:val="00BE3F7E"/>
    <w:rsid w:val="00BE638D"/>
    <w:rsid w:val="00BE77EE"/>
    <w:rsid w:val="00BE7EE0"/>
    <w:rsid w:val="00BF030D"/>
    <w:rsid w:val="00BF083A"/>
    <w:rsid w:val="00BF0A02"/>
    <w:rsid w:val="00BF0AB3"/>
    <w:rsid w:val="00BF1DA1"/>
    <w:rsid w:val="00BF233E"/>
    <w:rsid w:val="00BF37CE"/>
    <w:rsid w:val="00BF430E"/>
    <w:rsid w:val="00BF4333"/>
    <w:rsid w:val="00BF4519"/>
    <w:rsid w:val="00BF4ED7"/>
    <w:rsid w:val="00BF4F82"/>
    <w:rsid w:val="00BF50DA"/>
    <w:rsid w:val="00BF53CC"/>
    <w:rsid w:val="00BF5B9B"/>
    <w:rsid w:val="00BF61B7"/>
    <w:rsid w:val="00C00505"/>
    <w:rsid w:val="00C0121A"/>
    <w:rsid w:val="00C02930"/>
    <w:rsid w:val="00C031A2"/>
    <w:rsid w:val="00C03642"/>
    <w:rsid w:val="00C04E92"/>
    <w:rsid w:val="00C05380"/>
    <w:rsid w:val="00C05A6F"/>
    <w:rsid w:val="00C06654"/>
    <w:rsid w:val="00C06979"/>
    <w:rsid w:val="00C06AD4"/>
    <w:rsid w:val="00C07908"/>
    <w:rsid w:val="00C07C90"/>
    <w:rsid w:val="00C10936"/>
    <w:rsid w:val="00C109A6"/>
    <w:rsid w:val="00C1110A"/>
    <w:rsid w:val="00C112BF"/>
    <w:rsid w:val="00C11812"/>
    <w:rsid w:val="00C1194D"/>
    <w:rsid w:val="00C11BAC"/>
    <w:rsid w:val="00C11CF7"/>
    <w:rsid w:val="00C12046"/>
    <w:rsid w:val="00C1211E"/>
    <w:rsid w:val="00C12DED"/>
    <w:rsid w:val="00C1422B"/>
    <w:rsid w:val="00C14D6C"/>
    <w:rsid w:val="00C159B3"/>
    <w:rsid w:val="00C15C6A"/>
    <w:rsid w:val="00C15DF2"/>
    <w:rsid w:val="00C169D4"/>
    <w:rsid w:val="00C16BE4"/>
    <w:rsid w:val="00C17577"/>
    <w:rsid w:val="00C20720"/>
    <w:rsid w:val="00C21A67"/>
    <w:rsid w:val="00C22F1F"/>
    <w:rsid w:val="00C23194"/>
    <w:rsid w:val="00C24639"/>
    <w:rsid w:val="00C249B7"/>
    <w:rsid w:val="00C24CD1"/>
    <w:rsid w:val="00C251B2"/>
    <w:rsid w:val="00C25A30"/>
    <w:rsid w:val="00C25FC3"/>
    <w:rsid w:val="00C27EB0"/>
    <w:rsid w:val="00C27ED9"/>
    <w:rsid w:val="00C27F25"/>
    <w:rsid w:val="00C27FEE"/>
    <w:rsid w:val="00C30801"/>
    <w:rsid w:val="00C30E0A"/>
    <w:rsid w:val="00C31176"/>
    <w:rsid w:val="00C31B2C"/>
    <w:rsid w:val="00C330E6"/>
    <w:rsid w:val="00C33A0A"/>
    <w:rsid w:val="00C34074"/>
    <w:rsid w:val="00C34E54"/>
    <w:rsid w:val="00C34F73"/>
    <w:rsid w:val="00C355C1"/>
    <w:rsid w:val="00C35B88"/>
    <w:rsid w:val="00C35DCF"/>
    <w:rsid w:val="00C36B3D"/>
    <w:rsid w:val="00C36EB2"/>
    <w:rsid w:val="00C40AAC"/>
    <w:rsid w:val="00C4199E"/>
    <w:rsid w:val="00C41F12"/>
    <w:rsid w:val="00C4258A"/>
    <w:rsid w:val="00C42B62"/>
    <w:rsid w:val="00C430DC"/>
    <w:rsid w:val="00C4319B"/>
    <w:rsid w:val="00C43679"/>
    <w:rsid w:val="00C437A5"/>
    <w:rsid w:val="00C44A44"/>
    <w:rsid w:val="00C45B13"/>
    <w:rsid w:val="00C45D04"/>
    <w:rsid w:val="00C50140"/>
    <w:rsid w:val="00C515B2"/>
    <w:rsid w:val="00C519E0"/>
    <w:rsid w:val="00C529B0"/>
    <w:rsid w:val="00C52DE2"/>
    <w:rsid w:val="00C54147"/>
    <w:rsid w:val="00C559F8"/>
    <w:rsid w:val="00C55D66"/>
    <w:rsid w:val="00C563BD"/>
    <w:rsid w:val="00C56CFC"/>
    <w:rsid w:val="00C57428"/>
    <w:rsid w:val="00C60CCA"/>
    <w:rsid w:val="00C60FA0"/>
    <w:rsid w:val="00C61357"/>
    <w:rsid w:val="00C62CBB"/>
    <w:rsid w:val="00C63D8B"/>
    <w:rsid w:val="00C6495D"/>
    <w:rsid w:val="00C6689C"/>
    <w:rsid w:val="00C67DC9"/>
    <w:rsid w:val="00C70702"/>
    <w:rsid w:val="00C70EEB"/>
    <w:rsid w:val="00C70F93"/>
    <w:rsid w:val="00C71049"/>
    <w:rsid w:val="00C712E8"/>
    <w:rsid w:val="00C71E15"/>
    <w:rsid w:val="00C72E4A"/>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EF9"/>
    <w:rsid w:val="00C8537C"/>
    <w:rsid w:val="00C90171"/>
    <w:rsid w:val="00C9086A"/>
    <w:rsid w:val="00C9170C"/>
    <w:rsid w:val="00C92AD3"/>
    <w:rsid w:val="00C92E00"/>
    <w:rsid w:val="00C92F8D"/>
    <w:rsid w:val="00C9373F"/>
    <w:rsid w:val="00C943E3"/>
    <w:rsid w:val="00C9445E"/>
    <w:rsid w:val="00C9595D"/>
    <w:rsid w:val="00C95B28"/>
    <w:rsid w:val="00C95B7D"/>
    <w:rsid w:val="00C964DC"/>
    <w:rsid w:val="00C968E5"/>
    <w:rsid w:val="00C96D78"/>
    <w:rsid w:val="00C97DF6"/>
    <w:rsid w:val="00CA0227"/>
    <w:rsid w:val="00CA2312"/>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D1B"/>
    <w:rsid w:val="00CB6FD2"/>
    <w:rsid w:val="00CB7996"/>
    <w:rsid w:val="00CB7D3B"/>
    <w:rsid w:val="00CC1C99"/>
    <w:rsid w:val="00CC1E85"/>
    <w:rsid w:val="00CC1FA7"/>
    <w:rsid w:val="00CC2EBA"/>
    <w:rsid w:val="00CC2FEB"/>
    <w:rsid w:val="00CC44EB"/>
    <w:rsid w:val="00CC4A86"/>
    <w:rsid w:val="00CC4C2E"/>
    <w:rsid w:val="00CC536A"/>
    <w:rsid w:val="00CC7A00"/>
    <w:rsid w:val="00CC7CC0"/>
    <w:rsid w:val="00CD1448"/>
    <w:rsid w:val="00CD15A6"/>
    <w:rsid w:val="00CD24DB"/>
    <w:rsid w:val="00CD38E3"/>
    <w:rsid w:val="00CD4743"/>
    <w:rsid w:val="00CD652D"/>
    <w:rsid w:val="00CD6717"/>
    <w:rsid w:val="00CD6CAF"/>
    <w:rsid w:val="00CD797E"/>
    <w:rsid w:val="00CE0D58"/>
    <w:rsid w:val="00CE2615"/>
    <w:rsid w:val="00CE3453"/>
    <w:rsid w:val="00CE3738"/>
    <w:rsid w:val="00CE40D8"/>
    <w:rsid w:val="00CE42FC"/>
    <w:rsid w:val="00CE53EB"/>
    <w:rsid w:val="00CE5AEE"/>
    <w:rsid w:val="00CE5D12"/>
    <w:rsid w:val="00CF0067"/>
    <w:rsid w:val="00CF02F1"/>
    <w:rsid w:val="00CF07B0"/>
    <w:rsid w:val="00CF262A"/>
    <w:rsid w:val="00CF2B74"/>
    <w:rsid w:val="00CF356D"/>
    <w:rsid w:val="00CF735F"/>
    <w:rsid w:val="00CF7712"/>
    <w:rsid w:val="00CF7CD0"/>
    <w:rsid w:val="00D00ED5"/>
    <w:rsid w:val="00D00FA5"/>
    <w:rsid w:val="00D04991"/>
    <w:rsid w:val="00D05C97"/>
    <w:rsid w:val="00D05CA4"/>
    <w:rsid w:val="00D0642E"/>
    <w:rsid w:val="00D06F16"/>
    <w:rsid w:val="00D06F8E"/>
    <w:rsid w:val="00D0769C"/>
    <w:rsid w:val="00D102CA"/>
    <w:rsid w:val="00D10F87"/>
    <w:rsid w:val="00D1134A"/>
    <w:rsid w:val="00D11DB2"/>
    <w:rsid w:val="00D124DF"/>
    <w:rsid w:val="00D12833"/>
    <w:rsid w:val="00D12AE5"/>
    <w:rsid w:val="00D13691"/>
    <w:rsid w:val="00D13C66"/>
    <w:rsid w:val="00D14DF3"/>
    <w:rsid w:val="00D16992"/>
    <w:rsid w:val="00D170C8"/>
    <w:rsid w:val="00D1718C"/>
    <w:rsid w:val="00D173DE"/>
    <w:rsid w:val="00D2046C"/>
    <w:rsid w:val="00D20AE3"/>
    <w:rsid w:val="00D2186E"/>
    <w:rsid w:val="00D22394"/>
    <w:rsid w:val="00D22CD0"/>
    <w:rsid w:val="00D22E39"/>
    <w:rsid w:val="00D237D0"/>
    <w:rsid w:val="00D23907"/>
    <w:rsid w:val="00D23B96"/>
    <w:rsid w:val="00D2449C"/>
    <w:rsid w:val="00D24AA2"/>
    <w:rsid w:val="00D24EE8"/>
    <w:rsid w:val="00D24F6A"/>
    <w:rsid w:val="00D26189"/>
    <w:rsid w:val="00D26A45"/>
    <w:rsid w:val="00D2746C"/>
    <w:rsid w:val="00D27D88"/>
    <w:rsid w:val="00D27F62"/>
    <w:rsid w:val="00D304B2"/>
    <w:rsid w:val="00D305E2"/>
    <w:rsid w:val="00D312A4"/>
    <w:rsid w:val="00D31373"/>
    <w:rsid w:val="00D31D97"/>
    <w:rsid w:val="00D31E05"/>
    <w:rsid w:val="00D32F05"/>
    <w:rsid w:val="00D32F3E"/>
    <w:rsid w:val="00D3306E"/>
    <w:rsid w:val="00D35433"/>
    <w:rsid w:val="00D35A54"/>
    <w:rsid w:val="00D35ECD"/>
    <w:rsid w:val="00D37098"/>
    <w:rsid w:val="00D374D6"/>
    <w:rsid w:val="00D378C1"/>
    <w:rsid w:val="00D4012A"/>
    <w:rsid w:val="00D404DC"/>
    <w:rsid w:val="00D405F3"/>
    <w:rsid w:val="00D40C30"/>
    <w:rsid w:val="00D41532"/>
    <w:rsid w:val="00D41868"/>
    <w:rsid w:val="00D42090"/>
    <w:rsid w:val="00D4234C"/>
    <w:rsid w:val="00D42DDB"/>
    <w:rsid w:val="00D436F0"/>
    <w:rsid w:val="00D43D1F"/>
    <w:rsid w:val="00D448C7"/>
    <w:rsid w:val="00D44C9D"/>
    <w:rsid w:val="00D4579A"/>
    <w:rsid w:val="00D459CA"/>
    <w:rsid w:val="00D45FF5"/>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51C7"/>
    <w:rsid w:val="00D65EA8"/>
    <w:rsid w:val="00D67CB4"/>
    <w:rsid w:val="00D704EE"/>
    <w:rsid w:val="00D7231D"/>
    <w:rsid w:val="00D7347B"/>
    <w:rsid w:val="00D737C1"/>
    <w:rsid w:val="00D73E0E"/>
    <w:rsid w:val="00D742FE"/>
    <w:rsid w:val="00D7676B"/>
    <w:rsid w:val="00D77165"/>
    <w:rsid w:val="00D77391"/>
    <w:rsid w:val="00D773AD"/>
    <w:rsid w:val="00D77903"/>
    <w:rsid w:val="00D80262"/>
    <w:rsid w:val="00D8040B"/>
    <w:rsid w:val="00D8044D"/>
    <w:rsid w:val="00D812C5"/>
    <w:rsid w:val="00D815DA"/>
    <w:rsid w:val="00D8250E"/>
    <w:rsid w:val="00D8382F"/>
    <w:rsid w:val="00D84EB5"/>
    <w:rsid w:val="00D8537C"/>
    <w:rsid w:val="00D863E7"/>
    <w:rsid w:val="00D86B84"/>
    <w:rsid w:val="00D86CD1"/>
    <w:rsid w:val="00D86E87"/>
    <w:rsid w:val="00D8704E"/>
    <w:rsid w:val="00D87456"/>
    <w:rsid w:val="00D87717"/>
    <w:rsid w:val="00D877C8"/>
    <w:rsid w:val="00D90896"/>
    <w:rsid w:val="00D908FB"/>
    <w:rsid w:val="00D90C70"/>
    <w:rsid w:val="00D91794"/>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A0F34"/>
    <w:rsid w:val="00DA16B2"/>
    <w:rsid w:val="00DA1AD9"/>
    <w:rsid w:val="00DA2691"/>
    <w:rsid w:val="00DA32E1"/>
    <w:rsid w:val="00DA4E6F"/>
    <w:rsid w:val="00DA606D"/>
    <w:rsid w:val="00DA6264"/>
    <w:rsid w:val="00DA65AD"/>
    <w:rsid w:val="00DA65BE"/>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2AF"/>
    <w:rsid w:val="00DC04ED"/>
    <w:rsid w:val="00DC2021"/>
    <w:rsid w:val="00DC24D3"/>
    <w:rsid w:val="00DC3247"/>
    <w:rsid w:val="00DC32B6"/>
    <w:rsid w:val="00DC332C"/>
    <w:rsid w:val="00DC3BEA"/>
    <w:rsid w:val="00DC48A2"/>
    <w:rsid w:val="00DC495A"/>
    <w:rsid w:val="00DC513F"/>
    <w:rsid w:val="00DC6158"/>
    <w:rsid w:val="00DD01C3"/>
    <w:rsid w:val="00DD030E"/>
    <w:rsid w:val="00DD1ABA"/>
    <w:rsid w:val="00DD1B6A"/>
    <w:rsid w:val="00DD1D3E"/>
    <w:rsid w:val="00DD21A2"/>
    <w:rsid w:val="00DD25B1"/>
    <w:rsid w:val="00DD319B"/>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482C"/>
    <w:rsid w:val="00DE4AD7"/>
    <w:rsid w:val="00DE6235"/>
    <w:rsid w:val="00DF046C"/>
    <w:rsid w:val="00DF0909"/>
    <w:rsid w:val="00DF0A45"/>
    <w:rsid w:val="00DF0C02"/>
    <w:rsid w:val="00DF0E06"/>
    <w:rsid w:val="00DF16EA"/>
    <w:rsid w:val="00DF2A55"/>
    <w:rsid w:val="00DF3317"/>
    <w:rsid w:val="00E00308"/>
    <w:rsid w:val="00E0054E"/>
    <w:rsid w:val="00E00DF1"/>
    <w:rsid w:val="00E02D9F"/>
    <w:rsid w:val="00E03482"/>
    <w:rsid w:val="00E03817"/>
    <w:rsid w:val="00E03E24"/>
    <w:rsid w:val="00E03F1B"/>
    <w:rsid w:val="00E040B7"/>
    <w:rsid w:val="00E05C70"/>
    <w:rsid w:val="00E06401"/>
    <w:rsid w:val="00E0664A"/>
    <w:rsid w:val="00E07522"/>
    <w:rsid w:val="00E1087B"/>
    <w:rsid w:val="00E10B42"/>
    <w:rsid w:val="00E10B78"/>
    <w:rsid w:val="00E10BCE"/>
    <w:rsid w:val="00E11665"/>
    <w:rsid w:val="00E11B6C"/>
    <w:rsid w:val="00E11F5D"/>
    <w:rsid w:val="00E1317A"/>
    <w:rsid w:val="00E13C25"/>
    <w:rsid w:val="00E13DB3"/>
    <w:rsid w:val="00E13F89"/>
    <w:rsid w:val="00E152AC"/>
    <w:rsid w:val="00E152DE"/>
    <w:rsid w:val="00E15703"/>
    <w:rsid w:val="00E15EA9"/>
    <w:rsid w:val="00E17043"/>
    <w:rsid w:val="00E20022"/>
    <w:rsid w:val="00E20C72"/>
    <w:rsid w:val="00E21351"/>
    <w:rsid w:val="00E214B8"/>
    <w:rsid w:val="00E21E34"/>
    <w:rsid w:val="00E22682"/>
    <w:rsid w:val="00E23077"/>
    <w:rsid w:val="00E23EDF"/>
    <w:rsid w:val="00E24BDE"/>
    <w:rsid w:val="00E25627"/>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6A3"/>
    <w:rsid w:val="00E37867"/>
    <w:rsid w:val="00E37908"/>
    <w:rsid w:val="00E37B64"/>
    <w:rsid w:val="00E37C4A"/>
    <w:rsid w:val="00E37F25"/>
    <w:rsid w:val="00E40D35"/>
    <w:rsid w:val="00E42068"/>
    <w:rsid w:val="00E420A7"/>
    <w:rsid w:val="00E423B7"/>
    <w:rsid w:val="00E43145"/>
    <w:rsid w:val="00E46232"/>
    <w:rsid w:val="00E475EB"/>
    <w:rsid w:val="00E47E45"/>
    <w:rsid w:val="00E506C1"/>
    <w:rsid w:val="00E50943"/>
    <w:rsid w:val="00E50FC8"/>
    <w:rsid w:val="00E5166C"/>
    <w:rsid w:val="00E52670"/>
    <w:rsid w:val="00E527D6"/>
    <w:rsid w:val="00E52AC6"/>
    <w:rsid w:val="00E52B96"/>
    <w:rsid w:val="00E52BDA"/>
    <w:rsid w:val="00E53826"/>
    <w:rsid w:val="00E53C6E"/>
    <w:rsid w:val="00E55D11"/>
    <w:rsid w:val="00E567BA"/>
    <w:rsid w:val="00E57D88"/>
    <w:rsid w:val="00E626D0"/>
    <w:rsid w:val="00E63200"/>
    <w:rsid w:val="00E63690"/>
    <w:rsid w:val="00E637EC"/>
    <w:rsid w:val="00E63D26"/>
    <w:rsid w:val="00E63D86"/>
    <w:rsid w:val="00E6457D"/>
    <w:rsid w:val="00E66159"/>
    <w:rsid w:val="00E66324"/>
    <w:rsid w:val="00E66B31"/>
    <w:rsid w:val="00E6712F"/>
    <w:rsid w:val="00E70A89"/>
    <w:rsid w:val="00E70A94"/>
    <w:rsid w:val="00E70AAC"/>
    <w:rsid w:val="00E712CA"/>
    <w:rsid w:val="00E7134F"/>
    <w:rsid w:val="00E7192E"/>
    <w:rsid w:val="00E72C32"/>
    <w:rsid w:val="00E730C9"/>
    <w:rsid w:val="00E73C81"/>
    <w:rsid w:val="00E74D55"/>
    <w:rsid w:val="00E754C3"/>
    <w:rsid w:val="00E75AB6"/>
    <w:rsid w:val="00E76062"/>
    <w:rsid w:val="00E76F85"/>
    <w:rsid w:val="00E77D43"/>
    <w:rsid w:val="00E77FCE"/>
    <w:rsid w:val="00E80E8B"/>
    <w:rsid w:val="00E81FCB"/>
    <w:rsid w:val="00E8345C"/>
    <w:rsid w:val="00E83903"/>
    <w:rsid w:val="00E83DCC"/>
    <w:rsid w:val="00E84D29"/>
    <w:rsid w:val="00E8537D"/>
    <w:rsid w:val="00E85DC9"/>
    <w:rsid w:val="00E861FD"/>
    <w:rsid w:val="00E8691F"/>
    <w:rsid w:val="00E8696A"/>
    <w:rsid w:val="00E872BB"/>
    <w:rsid w:val="00E874F9"/>
    <w:rsid w:val="00E87DF5"/>
    <w:rsid w:val="00E9022F"/>
    <w:rsid w:val="00E904F3"/>
    <w:rsid w:val="00E91179"/>
    <w:rsid w:val="00E917A4"/>
    <w:rsid w:val="00E9187D"/>
    <w:rsid w:val="00E9208C"/>
    <w:rsid w:val="00E93DC8"/>
    <w:rsid w:val="00E93F36"/>
    <w:rsid w:val="00E94A95"/>
    <w:rsid w:val="00E94EBD"/>
    <w:rsid w:val="00E94EE7"/>
    <w:rsid w:val="00E959DC"/>
    <w:rsid w:val="00E96818"/>
    <w:rsid w:val="00E96EEE"/>
    <w:rsid w:val="00E96F62"/>
    <w:rsid w:val="00EA0FD5"/>
    <w:rsid w:val="00EA2F47"/>
    <w:rsid w:val="00EA35C8"/>
    <w:rsid w:val="00EA371E"/>
    <w:rsid w:val="00EA3A86"/>
    <w:rsid w:val="00EA3CB0"/>
    <w:rsid w:val="00EA402A"/>
    <w:rsid w:val="00EA48AB"/>
    <w:rsid w:val="00EA5C01"/>
    <w:rsid w:val="00EA6103"/>
    <w:rsid w:val="00EB0396"/>
    <w:rsid w:val="00EB06A1"/>
    <w:rsid w:val="00EB0B17"/>
    <w:rsid w:val="00EB1279"/>
    <w:rsid w:val="00EB28FB"/>
    <w:rsid w:val="00EB2CE6"/>
    <w:rsid w:val="00EB3462"/>
    <w:rsid w:val="00EB365D"/>
    <w:rsid w:val="00EB3AF8"/>
    <w:rsid w:val="00EB4872"/>
    <w:rsid w:val="00EB5272"/>
    <w:rsid w:val="00EB5C53"/>
    <w:rsid w:val="00EB6D36"/>
    <w:rsid w:val="00EB70A9"/>
    <w:rsid w:val="00EB74EF"/>
    <w:rsid w:val="00EC0A14"/>
    <w:rsid w:val="00EC0BC4"/>
    <w:rsid w:val="00EC0EFB"/>
    <w:rsid w:val="00EC122D"/>
    <w:rsid w:val="00EC1558"/>
    <w:rsid w:val="00EC1777"/>
    <w:rsid w:val="00EC195F"/>
    <w:rsid w:val="00EC24D5"/>
    <w:rsid w:val="00EC27C1"/>
    <w:rsid w:val="00EC314B"/>
    <w:rsid w:val="00EC3621"/>
    <w:rsid w:val="00EC3787"/>
    <w:rsid w:val="00EC38E3"/>
    <w:rsid w:val="00EC609D"/>
    <w:rsid w:val="00EC61AE"/>
    <w:rsid w:val="00EC63F2"/>
    <w:rsid w:val="00EC657C"/>
    <w:rsid w:val="00EC6EC2"/>
    <w:rsid w:val="00EC721C"/>
    <w:rsid w:val="00EC7508"/>
    <w:rsid w:val="00EC795E"/>
    <w:rsid w:val="00ED0077"/>
    <w:rsid w:val="00ED2B3A"/>
    <w:rsid w:val="00ED2D0A"/>
    <w:rsid w:val="00ED2F66"/>
    <w:rsid w:val="00ED3941"/>
    <w:rsid w:val="00ED3AC1"/>
    <w:rsid w:val="00ED4A01"/>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6871"/>
    <w:rsid w:val="00EE6E4C"/>
    <w:rsid w:val="00EE7360"/>
    <w:rsid w:val="00EE7C09"/>
    <w:rsid w:val="00EF10C3"/>
    <w:rsid w:val="00EF3768"/>
    <w:rsid w:val="00EF4891"/>
    <w:rsid w:val="00EF48E8"/>
    <w:rsid w:val="00EF4DC5"/>
    <w:rsid w:val="00EF5871"/>
    <w:rsid w:val="00EF61E9"/>
    <w:rsid w:val="00EF6883"/>
    <w:rsid w:val="00EF6D93"/>
    <w:rsid w:val="00EF6E10"/>
    <w:rsid w:val="00EF6E8C"/>
    <w:rsid w:val="00EF734B"/>
    <w:rsid w:val="00EF7C2A"/>
    <w:rsid w:val="00F0001F"/>
    <w:rsid w:val="00F0012B"/>
    <w:rsid w:val="00F0191F"/>
    <w:rsid w:val="00F03601"/>
    <w:rsid w:val="00F03961"/>
    <w:rsid w:val="00F05693"/>
    <w:rsid w:val="00F0575B"/>
    <w:rsid w:val="00F063F8"/>
    <w:rsid w:val="00F06671"/>
    <w:rsid w:val="00F066C3"/>
    <w:rsid w:val="00F068B0"/>
    <w:rsid w:val="00F06CA6"/>
    <w:rsid w:val="00F06DED"/>
    <w:rsid w:val="00F078A0"/>
    <w:rsid w:val="00F10B87"/>
    <w:rsid w:val="00F111C0"/>
    <w:rsid w:val="00F11C3D"/>
    <w:rsid w:val="00F11DBC"/>
    <w:rsid w:val="00F1261A"/>
    <w:rsid w:val="00F1266E"/>
    <w:rsid w:val="00F133B2"/>
    <w:rsid w:val="00F13E84"/>
    <w:rsid w:val="00F148A5"/>
    <w:rsid w:val="00F1591D"/>
    <w:rsid w:val="00F162C4"/>
    <w:rsid w:val="00F208C8"/>
    <w:rsid w:val="00F221E0"/>
    <w:rsid w:val="00F224FC"/>
    <w:rsid w:val="00F22BBF"/>
    <w:rsid w:val="00F22D9C"/>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41C40"/>
    <w:rsid w:val="00F42887"/>
    <w:rsid w:val="00F43046"/>
    <w:rsid w:val="00F43373"/>
    <w:rsid w:val="00F44C94"/>
    <w:rsid w:val="00F46366"/>
    <w:rsid w:val="00F470A9"/>
    <w:rsid w:val="00F5026C"/>
    <w:rsid w:val="00F50B91"/>
    <w:rsid w:val="00F51402"/>
    <w:rsid w:val="00F519F7"/>
    <w:rsid w:val="00F51FCA"/>
    <w:rsid w:val="00F5233B"/>
    <w:rsid w:val="00F523CC"/>
    <w:rsid w:val="00F5262E"/>
    <w:rsid w:val="00F5339C"/>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0DD"/>
    <w:rsid w:val="00F6349D"/>
    <w:rsid w:val="00F64A2D"/>
    <w:rsid w:val="00F64CAE"/>
    <w:rsid w:val="00F651B5"/>
    <w:rsid w:val="00F6695D"/>
    <w:rsid w:val="00F67751"/>
    <w:rsid w:val="00F679AE"/>
    <w:rsid w:val="00F67C7C"/>
    <w:rsid w:val="00F67E3F"/>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E22"/>
    <w:rsid w:val="00F8624A"/>
    <w:rsid w:val="00F86633"/>
    <w:rsid w:val="00F87692"/>
    <w:rsid w:val="00F903AC"/>
    <w:rsid w:val="00F91877"/>
    <w:rsid w:val="00F91944"/>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4D49"/>
    <w:rsid w:val="00FA59A9"/>
    <w:rsid w:val="00FA6BEA"/>
    <w:rsid w:val="00FB10B5"/>
    <w:rsid w:val="00FB1143"/>
    <w:rsid w:val="00FB3937"/>
    <w:rsid w:val="00FB3DA3"/>
    <w:rsid w:val="00FB4745"/>
    <w:rsid w:val="00FB4812"/>
    <w:rsid w:val="00FB5D9E"/>
    <w:rsid w:val="00FB6AA0"/>
    <w:rsid w:val="00FB6B6B"/>
    <w:rsid w:val="00FB7636"/>
    <w:rsid w:val="00FB78A2"/>
    <w:rsid w:val="00FC02EC"/>
    <w:rsid w:val="00FC0B59"/>
    <w:rsid w:val="00FC1336"/>
    <w:rsid w:val="00FC15A5"/>
    <w:rsid w:val="00FC15C7"/>
    <w:rsid w:val="00FC24AA"/>
    <w:rsid w:val="00FC2F6B"/>
    <w:rsid w:val="00FC35AA"/>
    <w:rsid w:val="00FC43ED"/>
    <w:rsid w:val="00FC4529"/>
    <w:rsid w:val="00FC484A"/>
    <w:rsid w:val="00FC5580"/>
    <w:rsid w:val="00FC6592"/>
    <w:rsid w:val="00FC7E0E"/>
    <w:rsid w:val="00FD029C"/>
    <w:rsid w:val="00FD0D0A"/>
    <w:rsid w:val="00FD295D"/>
    <w:rsid w:val="00FD2C63"/>
    <w:rsid w:val="00FD3972"/>
    <w:rsid w:val="00FD3B12"/>
    <w:rsid w:val="00FD3C47"/>
    <w:rsid w:val="00FD3E77"/>
    <w:rsid w:val="00FD698B"/>
    <w:rsid w:val="00FD7095"/>
    <w:rsid w:val="00FE2E58"/>
    <w:rsid w:val="00FE2F01"/>
    <w:rsid w:val="00FE30F9"/>
    <w:rsid w:val="00FE35FF"/>
    <w:rsid w:val="00FE38D2"/>
    <w:rsid w:val="00FE4795"/>
    <w:rsid w:val="00FE4F96"/>
    <w:rsid w:val="00FE53CB"/>
    <w:rsid w:val="00FE570B"/>
    <w:rsid w:val="00FE6066"/>
    <w:rsid w:val="00FE60D1"/>
    <w:rsid w:val="00FE702A"/>
    <w:rsid w:val="00FF1329"/>
    <w:rsid w:val="00FF1AB1"/>
    <w:rsid w:val="00FF247E"/>
    <w:rsid w:val="00FF3EE4"/>
    <w:rsid w:val="00FF3F76"/>
    <w:rsid w:val="00FF4832"/>
    <w:rsid w:val="00FF6333"/>
    <w:rsid w:val="00FF6B83"/>
    <w:rsid w:val="00FF7E7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60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character" w:customStyle="1" w:styleId="xbe">
    <w:name w:val="_xbe"/>
    <w:basedOn w:val="Fuentedeprrafopredeter"/>
    <w:rsid w:val="00257A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character" w:customStyle="1" w:styleId="xbe">
    <w:name w:val="_xbe"/>
    <w:basedOn w:val="Fuentedeprrafopredeter"/>
    <w:rsid w:val="0025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614294749">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27097365">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F43BE-6264-449D-9B6A-C723FBA4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6148</Words>
  <Characters>33817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Nancy Lizbeth Ortiz Cordero</cp:lastModifiedBy>
  <cp:revision>2</cp:revision>
  <cp:lastPrinted>2015-09-21T17:40:00Z</cp:lastPrinted>
  <dcterms:created xsi:type="dcterms:W3CDTF">2015-10-22T23:55:00Z</dcterms:created>
  <dcterms:modified xsi:type="dcterms:W3CDTF">2015-10-22T23:55:00Z</dcterms:modified>
</cp:coreProperties>
</file>